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71D30B1" w14:textId="77777777" w:rsidTr="000B292A">
        <w:trPr>
          <w:trHeight w:hRule="exact" w:val="851"/>
        </w:trPr>
        <w:tc>
          <w:tcPr>
            <w:tcW w:w="1280" w:type="dxa"/>
            <w:tcBorders>
              <w:bottom w:val="single" w:sz="4" w:space="0" w:color="auto"/>
            </w:tcBorders>
          </w:tcPr>
          <w:p w14:paraId="16CD5550" w14:textId="77777777" w:rsidR="002D5AAC" w:rsidRDefault="002D5AAC" w:rsidP="00C057D5"/>
        </w:tc>
        <w:tc>
          <w:tcPr>
            <w:tcW w:w="2273" w:type="dxa"/>
            <w:tcBorders>
              <w:bottom w:val="single" w:sz="4" w:space="0" w:color="auto"/>
            </w:tcBorders>
            <w:vAlign w:val="bottom"/>
          </w:tcPr>
          <w:p w14:paraId="5E4EA04C" w14:textId="77777777"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9687355" w14:textId="77777777" w:rsidR="002D5AAC" w:rsidRDefault="000B292A" w:rsidP="000B292A">
            <w:pPr>
              <w:jc w:val="right"/>
            </w:pPr>
            <w:r w:rsidRPr="000B292A">
              <w:rPr>
                <w:sz w:val="40"/>
              </w:rPr>
              <w:t>HRI</w:t>
            </w:r>
            <w:r>
              <w:t>/CORE/BRA/2020</w:t>
            </w:r>
          </w:p>
        </w:tc>
      </w:tr>
      <w:tr w:rsidR="002D5AAC" w14:paraId="1B77AEB8" w14:textId="77777777" w:rsidTr="000B292A">
        <w:trPr>
          <w:trHeight w:hRule="exact" w:val="2835"/>
        </w:trPr>
        <w:tc>
          <w:tcPr>
            <w:tcW w:w="1280" w:type="dxa"/>
            <w:tcBorders>
              <w:top w:val="single" w:sz="4" w:space="0" w:color="auto"/>
              <w:bottom w:val="single" w:sz="12" w:space="0" w:color="auto"/>
            </w:tcBorders>
          </w:tcPr>
          <w:p w14:paraId="05E19B3F" w14:textId="77777777" w:rsidR="002D5AAC" w:rsidRDefault="0095700F" w:rsidP="00C057D5">
            <w:pPr>
              <w:spacing w:before="120"/>
              <w:jc w:val="center"/>
            </w:pPr>
            <w:r>
              <w:rPr>
                <w:noProof/>
                <w:lang w:val="en-GB" w:eastAsia="en-GB"/>
              </w:rPr>
              <w:drawing>
                <wp:inline distT="0" distB="0" distL="0" distR="0" wp14:anchorId="106E449D" wp14:editId="714AE79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B0D620E" w14:textId="77777777"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14:paraId="0B778656" w14:textId="77777777" w:rsidR="002D5AAC" w:rsidRDefault="000B292A" w:rsidP="000B292A">
            <w:pPr>
              <w:spacing w:before="240" w:line="240" w:lineRule="exact"/>
            </w:pPr>
            <w:proofErr w:type="spellStart"/>
            <w:r>
              <w:t>Distr</w:t>
            </w:r>
            <w:proofErr w:type="spellEnd"/>
            <w:r>
              <w:t>. general</w:t>
            </w:r>
          </w:p>
          <w:p w14:paraId="03693D27" w14:textId="77777777" w:rsidR="00D53821" w:rsidRDefault="00276827" w:rsidP="000B292A">
            <w:pPr>
              <w:spacing w:line="240" w:lineRule="exact"/>
            </w:pPr>
            <w:r>
              <w:t>21</w:t>
            </w:r>
            <w:r w:rsidR="0022338E">
              <w:t xml:space="preserve"> de</w:t>
            </w:r>
            <w:r w:rsidR="00FA4486">
              <w:t xml:space="preserve"> julio</w:t>
            </w:r>
            <w:r w:rsidR="000B292A">
              <w:t xml:space="preserve"> </w:t>
            </w:r>
            <w:r w:rsidR="0022338E">
              <w:t xml:space="preserve">de </w:t>
            </w:r>
            <w:r w:rsidR="000B292A">
              <w:t>2020</w:t>
            </w:r>
          </w:p>
          <w:p w14:paraId="775BC593" w14:textId="77777777" w:rsidR="00D53821" w:rsidRDefault="00D53821" w:rsidP="000B292A">
            <w:pPr>
              <w:spacing w:line="240" w:lineRule="exact"/>
            </w:pPr>
          </w:p>
          <w:p w14:paraId="16B79263" w14:textId="77777777" w:rsidR="000B292A" w:rsidRDefault="000B292A" w:rsidP="000B292A">
            <w:pPr>
              <w:spacing w:line="240" w:lineRule="exact"/>
            </w:pPr>
            <w:r>
              <w:t>Original: español</w:t>
            </w:r>
          </w:p>
        </w:tc>
      </w:tr>
    </w:tbl>
    <w:p w14:paraId="597678A6" w14:textId="77777777" w:rsidR="000B292A" w:rsidRPr="000B7920" w:rsidRDefault="000B292A" w:rsidP="000B292A">
      <w:pPr>
        <w:pStyle w:val="HMG"/>
      </w:pPr>
      <w:r>
        <w:tab/>
      </w:r>
      <w:r>
        <w:tab/>
      </w:r>
      <w:r w:rsidRPr="000B7920">
        <w:t>Documento básico común que forma parte integrante de los informes de los Estados partes</w:t>
      </w:r>
    </w:p>
    <w:p w14:paraId="30FF4DCD" w14:textId="77777777" w:rsidR="000B292A" w:rsidRPr="000B7920" w:rsidRDefault="000B292A" w:rsidP="000B292A">
      <w:pPr>
        <w:pStyle w:val="HMG"/>
      </w:pPr>
      <w:r>
        <w:tab/>
      </w:r>
      <w:r w:rsidRPr="000B7920">
        <w:tab/>
      </w:r>
      <w:r>
        <w:t>Bra</w:t>
      </w:r>
      <w:r w:rsidR="00663DB5">
        <w:t>s</w:t>
      </w:r>
      <w:r>
        <w:t>il</w:t>
      </w:r>
      <w:r w:rsidR="00276827" w:rsidRPr="00A17F72">
        <w:rPr>
          <w:rStyle w:val="Refdenotaalpie"/>
          <w:b w:val="0"/>
          <w:bCs/>
          <w:sz w:val="20"/>
          <w:vertAlign w:val="baseline"/>
        </w:rPr>
        <w:footnoteReference w:customMarkFollows="1" w:id="1"/>
        <w:t>*</w:t>
      </w:r>
    </w:p>
    <w:p w14:paraId="4D586E9D" w14:textId="77777777" w:rsidR="00D53821" w:rsidRDefault="000B292A" w:rsidP="000B292A">
      <w:pPr>
        <w:pStyle w:val="SingleTxtG"/>
        <w:jc w:val="right"/>
      </w:pPr>
      <w:r w:rsidRPr="000B7920">
        <w:t xml:space="preserve">[Fecha de recepción: </w:t>
      </w:r>
      <w:r>
        <w:t>30</w:t>
      </w:r>
      <w:r w:rsidRPr="000B7920">
        <w:t xml:space="preserve"> de </w:t>
      </w:r>
      <w:r>
        <w:t>abril</w:t>
      </w:r>
      <w:r w:rsidRPr="000B7920">
        <w:t xml:space="preserve"> de 20</w:t>
      </w:r>
      <w:r>
        <w:t>20</w:t>
      </w:r>
      <w:r w:rsidRPr="000B7920">
        <w:t>]</w:t>
      </w:r>
    </w:p>
    <w:p w14:paraId="54985F44" w14:textId="77777777" w:rsidR="003A7BB5" w:rsidRPr="0024389D" w:rsidRDefault="003A7BB5" w:rsidP="00421E8E">
      <w:pPr>
        <w:pStyle w:val="HChG"/>
        <w:rPr>
          <w:lang w:val="en-US"/>
        </w:rPr>
      </w:pPr>
      <w:r w:rsidRPr="00BC15F7">
        <w:rPr>
          <w:lang w:val="en-GB"/>
        </w:rPr>
        <w:br w:type="column"/>
      </w:r>
      <w:r w:rsidR="00421E8E" w:rsidRPr="00BC15F7">
        <w:rPr>
          <w:lang w:val="en-GB"/>
        </w:rPr>
        <w:lastRenderedPageBreak/>
        <w:tab/>
      </w:r>
      <w:r w:rsidRPr="00C351DD">
        <w:rPr>
          <w:lang w:val="en-US"/>
        </w:rPr>
        <w:t>I.</w:t>
      </w:r>
      <w:r w:rsidR="002B52E8">
        <w:rPr>
          <w:lang w:val="en-US"/>
        </w:rPr>
        <w:tab/>
      </w:r>
      <w:r w:rsidRPr="00C351DD">
        <w:rPr>
          <w:lang w:val="en-US"/>
        </w:rPr>
        <w:t>General information about the State</w:t>
      </w:r>
    </w:p>
    <w:p w14:paraId="748B928F" w14:textId="77777777" w:rsidR="003A7BB5" w:rsidRPr="0024389D" w:rsidRDefault="003A7BB5" w:rsidP="00421E8E">
      <w:pPr>
        <w:pStyle w:val="H1G"/>
        <w:rPr>
          <w:lang w:val="en-US"/>
        </w:rPr>
      </w:pPr>
      <w:r>
        <w:rPr>
          <w:lang w:val="en-US"/>
        </w:rPr>
        <w:tab/>
      </w:r>
      <w:r w:rsidRPr="00C351DD">
        <w:rPr>
          <w:lang w:val="en-US"/>
        </w:rPr>
        <w:t>A.</w:t>
      </w:r>
      <w:r>
        <w:rPr>
          <w:lang w:val="en-US"/>
        </w:rPr>
        <w:tab/>
      </w:r>
      <w:r w:rsidRPr="00FA4486">
        <w:rPr>
          <w:lang w:val="en-GB"/>
        </w:rPr>
        <w:t>Demographic</w:t>
      </w:r>
      <w:r w:rsidRPr="00C351DD">
        <w:rPr>
          <w:lang w:val="en-US"/>
        </w:rPr>
        <w:t>, economic, social, and cultural characteristics</w:t>
      </w:r>
    </w:p>
    <w:p w14:paraId="29827681" w14:textId="77777777" w:rsidR="003A7BB5" w:rsidRPr="00421E8E" w:rsidRDefault="00421E8E" w:rsidP="00421E8E">
      <w:pPr>
        <w:pStyle w:val="H23G"/>
        <w:rPr>
          <w:lang w:val="en-GB"/>
        </w:rPr>
      </w:pPr>
      <w:r>
        <w:rPr>
          <w:lang w:val="en-GB"/>
        </w:rPr>
        <w:tab/>
      </w:r>
      <w:proofErr w:type="spellStart"/>
      <w:r>
        <w:rPr>
          <w:lang w:val="en-GB"/>
        </w:rPr>
        <w:t>i</w:t>
      </w:r>
      <w:proofErr w:type="spellEnd"/>
      <w:r>
        <w:rPr>
          <w:lang w:val="en-GB"/>
        </w:rPr>
        <w:t>.</w:t>
      </w:r>
      <w:r w:rsidR="003A7BB5" w:rsidRPr="00421E8E">
        <w:rPr>
          <w:lang w:val="en-GB"/>
        </w:rPr>
        <w:tab/>
        <w:t>Demographic characteristics</w:t>
      </w:r>
    </w:p>
    <w:p w14:paraId="0D0904C3" w14:textId="77777777" w:rsidR="003A7BB5" w:rsidRPr="00421E8E" w:rsidRDefault="003A7BB5" w:rsidP="003A7BB5">
      <w:pPr>
        <w:pStyle w:val="SingleTxtG"/>
        <w:rPr>
          <w:lang w:val="en-GB"/>
        </w:rPr>
      </w:pPr>
      <w:r w:rsidRPr="00421E8E">
        <w:rPr>
          <w:lang w:val="en-GB"/>
        </w:rPr>
        <w:t>1.</w:t>
      </w:r>
      <w:r w:rsidRPr="00421E8E">
        <w:rPr>
          <w:lang w:val="en-GB"/>
        </w:rPr>
        <w:tab/>
        <w:t>Brazil is divided into five major Regions (North, Northeast, Midwest, Southeast, and South) with very diverse demographic, climatic, cultural, and social characteristics.</w:t>
      </w:r>
    </w:p>
    <w:p w14:paraId="2E0874C6" w14:textId="77777777" w:rsidR="003A7BB5" w:rsidRPr="00421E8E" w:rsidRDefault="003A7BB5" w:rsidP="003A7BB5">
      <w:pPr>
        <w:pStyle w:val="SingleTxtG"/>
        <w:rPr>
          <w:lang w:val="en-GB"/>
        </w:rPr>
      </w:pPr>
      <w:r w:rsidRPr="00421E8E">
        <w:rPr>
          <w:lang w:val="en-GB"/>
        </w:rPr>
        <w:t>2.</w:t>
      </w:r>
      <w:r w:rsidRPr="00421E8E">
        <w:rPr>
          <w:lang w:val="en-GB"/>
        </w:rPr>
        <w:tab/>
        <w:t>According to the latest National Census, carried out in 2010, Brazil had a population of 190,755,799 people. The series of Brazilian censuses attest to consecutive increases in population, which has grown almost 20 times since the first census carried out in the country, in 1872. Compared to the results of the 2000 census, the Brazilian population grew 12.3%, an average annual growth of 1.17%, the lowest rate observed in the series under examination.</w:t>
      </w:r>
    </w:p>
    <w:p w14:paraId="157491CB" w14:textId="77777777" w:rsidR="003A7BB5" w:rsidRDefault="00421E8E" w:rsidP="00421E8E">
      <w:pPr>
        <w:pStyle w:val="Ttulo1"/>
        <w:spacing w:after="120"/>
        <w:rPr>
          <w:lang w:val="en-US"/>
        </w:rPr>
      </w:pPr>
      <w:r>
        <w:rPr>
          <w:lang w:val="en-US"/>
        </w:rPr>
        <w:t>Table </w:t>
      </w:r>
      <w:r w:rsidR="00327C93">
        <w:rPr>
          <w:lang w:val="en-US"/>
        </w:rPr>
        <w:t>1</w:t>
      </w:r>
      <w:r w:rsidR="003A7BB5" w:rsidRPr="00C351DD">
        <w:rPr>
          <w:lang w:val="en-US"/>
        </w:rPr>
        <w:t xml:space="preserve"> </w:t>
      </w:r>
      <w:r>
        <w:rPr>
          <w:lang w:val="en-US"/>
        </w:rPr>
        <w:br/>
      </w:r>
      <w:r w:rsidR="003A7BB5" w:rsidRPr="00421E8E">
        <w:rPr>
          <w:b/>
          <w:lang w:val="en-US"/>
        </w:rPr>
        <w:t>Resident population and geometric average annual growth rate. Brazil, 1980 to 2010.</w:t>
      </w:r>
    </w:p>
    <w:tbl>
      <w:tblPr>
        <w:tblW w:w="7370" w:type="dxa"/>
        <w:tblInd w:w="1134" w:type="dxa"/>
        <w:tblLayout w:type="fixed"/>
        <w:tblCellMar>
          <w:left w:w="0" w:type="dxa"/>
          <w:right w:w="0" w:type="dxa"/>
        </w:tblCellMar>
        <w:tblLook w:val="04A0" w:firstRow="1" w:lastRow="0" w:firstColumn="1" w:lastColumn="0" w:noHBand="0" w:noVBand="1"/>
      </w:tblPr>
      <w:tblGrid>
        <w:gridCol w:w="1435"/>
        <w:gridCol w:w="1483"/>
        <w:gridCol w:w="1484"/>
        <w:gridCol w:w="1484"/>
        <w:gridCol w:w="1484"/>
      </w:tblGrid>
      <w:tr w:rsidR="003A7BB5" w:rsidRPr="003A7BB5" w14:paraId="63935AED" w14:textId="77777777" w:rsidTr="003A7BB5">
        <w:trPr>
          <w:tblHeader/>
        </w:trPr>
        <w:tc>
          <w:tcPr>
            <w:tcW w:w="1435" w:type="dxa"/>
            <w:tcBorders>
              <w:top w:val="single" w:sz="4" w:space="0" w:color="auto"/>
              <w:bottom w:val="single" w:sz="12" w:space="0" w:color="auto"/>
            </w:tcBorders>
            <w:shd w:val="clear" w:color="auto" w:fill="auto"/>
            <w:vAlign w:val="bottom"/>
          </w:tcPr>
          <w:p w14:paraId="3409E5A0" w14:textId="77777777" w:rsidR="003A7BB5" w:rsidRPr="003A7BB5" w:rsidRDefault="003A7BB5" w:rsidP="003A7BB5">
            <w:pPr>
              <w:spacing w:before="80" w:after="80" w:line="200" w:lineRule="exact"/>
              <w:rPr>
                <w:i/>
                <w:sz w:val="16"/>
                <w:lang w:val="en-US"/>
              </w:rPr>
            </w:pPr>
          </w:p>
        </w:tc>
        <w:tc>
          <w:tcPr>
            <w:tcW w:w="1483" w:type="dxa"/>
            <w:tcBorders>
              <w:top w:val="single" w:sz="4" w:space="0" w:color="auto"/>
              <w:bottom w:val="single" w:sz="12" w:space="0" w:color="auto"/>
            </w:tcBorders>
            <w:shd w:val="clear" w:color="auto" w:fill="auto"/>
            <w:vAlign w:val="bottom"/>
          </w:tcPr>
          <w:p w14:paraId="7ABAEC89" w14:textId="77777777" w:rsidR="003A7BB5" w:rsidRPr="003A7BB5" w:rsidRDefault="003A7BB5" w:rsidP="003A7BB5">
            <w:pPr>
              <w:spacing w:before="80" w:after="80" w:line="200" w:lineRule="exact"/>
              <w:jc w:val="right"/>
              <w:rPr>
                <w:bCs/>
                <w:i/>
                <w:sz w:val="16"/>
                <w:lang w:val="en-US"/>
              </w:rPr>
            </w:pPr>
            <w:r w:rsidRPr="003A7BB5">
              <w:rPr>
                <w:bCs/>
                <w:i/>
                <w:sz w:val="16"/>
                <w:lang w:val="en-US"/>
              </w:rPr>
              <w:t>1980</w:t>
            </w:r>
          </w:p>
        </w:tc>
        <w:tc>
          <w:tcPr>
            <w:tcW w:w="1484" w:type="dxa"/>
            <w:tcBorders>
              <w:top w:val="single" w:sz="4" w:space="0" w:color="auto"/>
              <w:bottom w:val="single" w:sz="12" w:space="0" w:color="auto"/>
            </w:tcBorders>
            <w:shd w:val="clear" w:color="auto" w:fill="auto"/>
            <w:vAlign w:val="bottom"/>
          </w:tcPr>
          <w:p w14:paraId="7011338F" w14:textId="77777777" w:rsidR="003A7BB5" w:rsidRPr="003A7BB5" w:rsidRDefault="003A7BB5" w:rsidP="003A7BB5">
            <w:pPr>
              <w:spacing w:before="80" w:after="80" w:line="200" w:lineRule="exact"/>
              <w:jc w:val="right"/>
              <w:rPr>
                <w:i/>
                <w:sz w:val="16"/>
                <w:lang w:val="en-US"/>
              </w:rPr>
            </w:pPr>
            <w:r w:rsidRPr="003A7BB5">
              <w:rPr>
                <w:bCs/>
                <w:i/>
                <w:sz w:val="16"/>
                <w:lang w:val="en-US"/>
              </w:rPr>
              <w:t>1991</w:t>
            </w:r>
          </w:p>
        </w:tc>
        <w:tc>
          <w:tcPr>
            <w:tcW w:w="1484" w:type="dxa"/>
            <w:tcBorders>
              <w:top w:val="single" w:sz="4" w:space="0" w:color="auto"/>
              <w:bottom w:val="single" w:sz="12" w:space="0" w:color="auto"/>
            </w:tcBorders>
            <w:shd w:val="clear" w:color="auto" w:fill="auto"/>
            <w:vAlign w:val="bottom"/>
          </w:tcPr>
          <w:p w14:paraId="5EF3F573" w14:textId="77777777" w:rsidR="003A7BB5" w:rsidRPr="003A7BB5" w:rsidRDefault="003A7BB5" w:rsidP="003A7BB5">
            <w:pPr>
              <w:spacing w:before="80" w:after="80" w:line="200" w:lineRule="exact"/>
              <w:jc w:val="right"/>
              <w:rPr>
                <w:bCs/>
                <w:i/>
                <w:sz w:val="16"/>
                <w:lang w:val="en-US"/>
              </w:rPr>
            </w:pPr>
            <w:r w:rsidRPr="003A7BB5">
              <w:rPr>
                <w:bCs/>
                <w:i/>
                <w:sz w:val="16"/>
                <w:lang w:val="en-US"/>
              </w:rPr>
              <w:t>2000</w:t>
            </w:r>
          </w:p>
        </w:tc>
        <w:tc>
          <w:tcPr>
            <w:tcW w:w="1484" w:type="dxa"/>
            <w:tcBorders>
              <w:top w:val="single" w:sz="4" w:space="0" w:color="auto"/>
              <w:bottom w:val="single" w:sz="12" w:space="0" w:color="auto"/>
            </w:tcBorders>
            <w:shd w:val="clear" w:color="auto" w:fill="auto"/>
            <w:vAlign w:val="bottom"/>
          </w:tcPr>
          <w:p w14:paraId="501C2A66" w14:textId="77777777" w:rsidR="003A7BB5" w:rsidRPr="003A7BB5" w:rsidRDefault="003A7BB5" w:rsidP="003A7BB5">
            <w:pPr>
              <w:spacing w:before="80" w:after="80" w:line="200" w:lineRule="exact"/>
              <w:jc w:val="right"/>
              <w:rPr>
                <w:bCs/>
                <w:i/>
                <w:sz w:val="16"/>
                <w:lang w:val="en-US"/>
              </w:rPr>
            </w:pPr>
            <w:r w:rsidRPr="003A7BB5">
              <w:rPr>
                <w:bCs/>
                <w:i/>
                <w:sz w:val="16"/>
                <w:lang w:val="en-US"/>
              </w:rPr>
              <w:t>2010</w:t>
            </w:r>
          </w:p>
        </w:tc>
      </w:tr>
      <w:tr w:rsidR="003A7BB5" w:rsidRPr="003A7BB5" w14:paraId="1C631E12" w14:textId="77777777" w:rsidTr="003A7BB5">
        <w:tc>
          <w:tcPr>
            <w:tcW w:w="1435" w:type="dxa"/>
            <w:tcBorders>
              <w:top w:val="single" w:sz="12" w:space="0" w:color="auto"/>
            </w:tcBorders>
            <w:shd w:val="clear" w:color="auto" w:fill="auto"/>
          </w:tcPr>
          <w:p w14:paraId="27142811" w14:textId="77777777" w:rsidR="003A7BB5" w:rsidRPr="003A7BB5" w:rsidRDefault="003A7BB5" w:rsidP="003A7BB5">
            <w:pPr>
              <w:spacing w:before="40" w:after="40" w:line="220" w:lineRule="exact"/>
              <w:rPr>
                <w:b/>
                <w:bCs/>
                <w:sz w:val="18"/>
                <w:lang w:val="en-US"/>
              </w:rPr>
            </w:pPr>
            <w:r w:rsidRPr="003A7BB5">
              <w:rPr>
                <w:b/>
                <w:bCs/>
                <w:sz w:val="18"/>
                <w:lang w:val="en-US"/>
              </w:rPr>
              <w:t>Total population</w:t>
            </w:r>
          </w:p>
        </w:tc>
        <w:tc>
          <w:tcPr>
            <w:tcW w:w="1483" w:type="dxa"/>
            <w:tcBorders>
              <w:top w:val="single" w:sz="12" w:space="0" w:color="auto"/>
            </w:tcBorders>
            <w:shd w:val="clear" w:color="auto" w:fill="auto"/>
            <w:vAlign w:val="bottom"/>
          </w:tcPr>
          <w:p w14:paraId="4B51D237" w14:textId="77777777" w:rsidR="003A7BB5" w:rsidRPr="003A7BB5" w:rsidRDefault="003A7BB5" w:rsidP="003A7BB5">
            <w:pPr>
              <w:spacing w:before="40" w:after="40" w:line="220" w:lineRule="exact"/>
              <w:jc w:val="right"/>
              <w:rPr>
                <w:b/>
                <w:sz w:val="18"/>
                <w:lang w:val="en-US"/>
              </w:rPr>
            </w:pPr>
            <w:r w:rsidRPr="003A7BB5">
              <w:rPr>
                <w:sz w:val="18"/>
                <w:lang w:val="en-US"/>
              </w:rPr>
              <w:t>119,002,706</w:t>
            </w:r>
          </w:p>
        </w:tc>
        <w:tc>
          <w:tcPr>
            <w:tcW w:w="1484" w:type="dxa"/>
            <w:tcBorders>
              <w:top w:val="single" w:sz="12" w:space="0" w:color="auto"/>
            </w:tcBorders>
            <w:shd w:val="clear" w:color="auto" w:fill="auto"/>
            <w:vAlign w:val="bottom"/>
          </w:tcPr>
          <w:p w14:paraId="1CFA711B" w14:textId="77777777" w:rsidR="003A7BB5" w:rsidRPr="003A7BB5" w:rsidRDefault="003A7BB5" w:rsidP="003A7BB5">
            <w:pPr>
              <w:spacing w:before="40" w:after="40" w:line="220" w:lineRule="exact"/>
              <w:jc w:val="right"/>
              <w:rPr>
                <w:b/>
                <w:sz w:val="18"/>
                <w:lang w:val="en-US"/>
              </w:rPr>
            </w:pPr>
            <w:r w:rsidRPr="003A7BB5">
              <w:rPr>
                <w:sz w:val="18"/>
                <w:lang w:val="en-US"/>
              </w:rPr>
              <w:t>146,825,475</w:t>
            </w:r>
          </w:p>
        </w:tc>
        <w:tc>
          <w:tcPr>
            <w:tcW w:w="1484" w:type="dxa"/>
            <w:tcBorders>
              <w:top w:val="single" w:sz="12" w:space="0" w:color="auto"/>
            </w:tcBorders>
            <w:shd w:val="clear" w:color="auto" w:fill="auto"/>
            <w:vAlign w:val="bottom"/>
          </w:tcPr>
          <w:p w14:paraId="4ED1EC94" w14:textId="77777777" w:rsidR="003A7BB5" w:rsidRPr="003A7BB5" w:rsidRDefault="003A7BB5" w:rsidP="003A7BB5">
            <w:pPr>
              <w:spacing w:before="40" w:after="40" w:line="220" w:lineRule="exact"/>
              <w:jc w:val="right"/>
              <w:rPr>
                <w:b/>
                <w:sz w:val="18"/>
                <w:lang w:val="en-US"/>
              </w:rPr>
            </w:pPr>
            <w:r w:rsidRPr="003A7BB5">
              <w:rPr>
                <w:sz w:val="18"/>
                <w:lang w:val="en-US"/>
              </w:rPr>
              <w:t>169,799,170</w:t>
            </w:r>
          </w:p>
        </w:tc>
        <w:tc>
          <w:tcPr>
            <w:tcW w:w="1484" w:type="dxa"/>
            <w:tcBorders>
              <w:top w:val="single" w:sz="12" w:space="0" w:color="auto"/>
            </w:tcBorders>
            <w:shd w:val="clear" w:color="auto" w:fill="auto"/>
            <w:vAlign w:val="bottom"/>
          </w:tcPr>
          <w:p w14:paraId="666DC673" w14:textId="77777777" w:rsidR="003A7BB5" w:rsidRPr="003A7BB5" w:rsidRDefault="003A7BB5" w:rsidP="003A7BB5">
            <w:pPr>
              <w:spacing w:before="40" w:after="40" w:line="220" w:lineRule="exact"/>
              <w:jc w:val="right"/>
              <w:rPr>
                <w:sz w:val="18"/>
                <w:lang w:val="en-US"/>
              </w:rPr>
            </w:pPr>
            <w:r w:rsidRPr="003A7BB5">
              <w:rPr>
                <w:sz w:val="18"/>
                <w:lang w:val="en-US"/>
              </w:rPr>
              <w:t>190,755,799</w:t>
            </w:r>
          </w:p>
        </w:tc>
      </w:tr>
      <w:tr w:rsidR="003A7BB5" w:rsidRPr="003A7BB5" w14:paraId="59CAAD39" w14:textId="77777777" w:rsidTr="003A7BB5">
        <w:tc>
          <w:tcPr>
            <w:tcW w:w="1435" w:type="dxa"/>
            <w:tcBorders>
              <w:bottom w:val="single" w:sz="12" w:space="0" w:color="auto"/>
            </w:tcBorders>
            <w:shd w:val="clear" w:color="auto" w:fill="auto"/>
          </w:tcPr>
          <w:p w14:paraId="2185486C" w14:textId="77777777" w:rsidR="003A7BB5" w:rsidRPr="003A7BB5" w:rsidRDefault="003A7BB5" w:rsidP="003A7BB5">
            <w:pPr>
              <w:spacing w:before="40" w:after="40" w:line="220" w:lineRule="exact"/>
              <w:rPr>
                <w:b/>
                <w:bCs/>
                <w:sz w:val="18"/>
                <w:lang w:val="en-US"/>
              </w:rPr>
            </w:pPr>
            <w:r w:rsidRPr="003A7BB5">
              <w:rPr>
                <w:b/>
                <w:bCs/>
                <w:sz w:val="18"/>
                <w:lang w:val="en-US"/>
              </w:rPr>
              <w:t>Average annual growth rate</w:t>
            </w:r>
          </w:p>
        </w:tc>
        <w:tc>
          <w:tcPr>
            <w:tcW w:w="1483" w:type="dxa"/>
            <w:tcBorders>
              <w:bottom w:val="single" w:sz="12" w:space="0" w:color="auto"/>
            </w:tcBorders>
            <w:shd w:val="clear" w:color="auto" w:fill="auto"/>
            <w:vAlign w:val="bottom"/>
          </w:tcPr>
          <w:p w14:paraId="11380D56" w14:textId="77777777" w:rsidR="003A7BB5" w:rsidRPr="003A7BB5" w:rsidRDefault="003A7BB5" w:rsidP="003A7BB5">
            <w:pPr>
              <w:spacing w:before="40" w:after="40" w:line="220" w:lineRule="exact"/>
              <w:jc w:val="right"/>
              <w:rPr>
                <w:b/>
                <w:sz w:val="18"/>
                <w:lang w:val="en-US"/>
              </w:rPr>
            </w:pPr>
            <w:r w:rsidRPr="003A7BB5">
              <w:rPr>
                <w:sz w:val="18"/>
                <w:lang w:val="en-US"/>
              </w:rPr>
              <w:t>2.48*</w:t>
            </w:r>
          </w:p>
        </w:tc>
        <w:tc>
          <w:tcPr>
            <w:tcW w:w="1484" w:type="dxa"/>
            <w:tcBorders>
              <w:bottom w:val="single" w:sz="12" w:space="0" w:color="auto"/>
            </w:tcBorders>
            <w:shd w:val="clear" w:color="auto" w:fill="auto"/>
            <w:vAlign w:val="bottom"/>
          </w:tcPr>
          <w:p w14:paraId="2E645544" w14:textId="77777777" w:rsidR="003A7BB5" w:rsidRPr="003A7BB5" w:rsidRDefault="003A7BB5" w:rsidP="003A7BB5">
            <w:pPr>
              <w:spacing w:before="40" w:after="40" w:line="220" w:lineRule="exact"/>
              <w:jc w:val="right"/>
              <w:rPr>
                <w:b/>
                <w:sz w:val="18"/>
                <w:lang w:val="en-US"/>
              </w:rPr>
            </w:pPr>
            <w:r w:rsidRPr="003A7BB5">
              <w:rPr>
                <w:sz w:val="18"/>
                <w:lang w:val="en-US"/>
              </w:rPr>
              <w:t>1.93</w:t>
            </w:r>
          </w:p>
        </w:tc>
        <w:tc>
          <w:tcPr>
            <w:tcW w:w="1484" w:type="dxa"/>
            <w:tcBorders>
              <w:bottom w:val="single" w:sz="12" w:space="0" w:color="auto"/>
            </w:tcBorders>
            <w:shd w:val="clear" w:color="auto" w:fill="auto"/>
            <w:vAlign w:val="bottom"/>
          </w:tcPr>
          <w:p w14:paraId="5A27CDF2" w14:textId="77777777" w:rsidR="003A7BB5" w:rsidRPr="003A7BB5" w:rsidRDefault="003A7BB5" w:rsidP="003A7BB5">
            <w:pPr>
              <w:spacing w:before="40" w:after="40" w:line="220" w:lineRule="exact"/>
              <w:jc w:val="right"/>
              <w:rPr>
                <w:b/>
                <w:sz w:val="18"/>
                <w:lang w:val="en-US"/>
              </w:rPr>
            </w:pPr>
            <w:r w:rsidRPr="003A7BB5">
              <w:rPr>
                <w:sz w:val="18"/>
                <w:lang w:val="en-US"/>
              </w:rPr>
              <w:t>1.64</w:t>
            </w:r>
          </w:p>
        </w:tc>
        <w:tc>
          <w:tcPr>
            <w:tcW w:w="1484" w:type="dxa"/>
            <w:tcBorders>
              <w:bottom w:val="single" w:sz="12" w:space="0" w:color="auto"/>
            </w:tcBorders>
            <w:shd w:val="clear" w:color="auto" w:fill="auto"/>
            <w:vAlign w:val="bottom"/>
          </w:tcPr>
          <w:p w14:paraId="44149840" w14:textId="77777777" w:rsidR="003A7BB5" w:rsidRPr="003A7BB5" w:rsidRDefault="003A7BB5" w:rsidP="003A7BB5">
            <w:pPr>
              <w:spacing w:before="40" w:after="40" w:line="220" w:lineRule="exact"/>
              <w:jc w:val="right"/>
              <w:rPr>
                <w:sz w:val="18"/>
                <w:lang w:val="en-US"/>
              </w:rPr>
            </w:pPr>
            <w:r w:rsidRPr="003A7BB5">
              <w:rPr>
                <w:sz w:val="18"/>
                <w:lang w:val="en-US"/>
              </w:rPr>
              <w:t>1.17</w:t>
            </w:r>
          </w:p>
          <w:p w14:paraId="6521B932" w14:textId="77777777" w:rsidR="003A7BB5" w:rsidRPr="003A7BB5" w:rsidRDefault="003A7BB5" w:rsidP="003A7BB5">
            <w:pPr>
              <w:spacing w:before="40" w:after="40" w:line="220" w:lineRule="exact"/>
              <w:jc w:val="right"/>
              <w:rPr>
                <w:b/>
                <w:sz w:val="18"/>
                <w:lang w:val="en-US"/>
              </w:rPr>
            </w:pPr>
          </w:p>
        </w:tc>
      </w:tr>
    </w:tbl>
    <w:p w14:paraId="4F64396D" w14:textId="77777777" w:rsidR="00421E8E" w:rsidRDefault="003A7BB5" w:rsidP="00421E8E">
      <w:pPr>
        <w:pStyle w:val="SingleTxtG"/>
        <w:spacing w:before="120" w:after="0"/>
        <w:ind w:firstLine="170"/>
        <w:rPr>
          <w:sz w:val="18"/>
          <w:lang w:val="en-US"/>
        </w:rPr>
      </w:pPr>
      <w:r w:rsidRPr="00EC423B">
        <w:rPr>
          <w:i/>
          <w:sz w:val="18"/>
          <w:lang w:val="en-US"/>
        </w:rPr>
        <w:t>Source</w:t>
      </w:r>
      <w:r w:rsidRPr="00421E8E">
        <w:rPr>
          <w:sz w:val="18"/>
          <w:lang w:val="en-US"/>
        </w:rPr>
        <w:t xml:space="preserve">: </w:t>
      </w:r>
      <w:r w:rsidR="00FA614E">
        <w:rPr>
          <w:sz w:val="18"/>
          <w:lang w:val="en-US"/>
        </w:rPr>
        <w:t xml:space="preserve"> </w:t>
      </w:r>
      <w:r w:rsidRPr="00421E8E">
        <w:rPr>
          <w:sz w:val="18"/>
          <w:lang w:val="en-US"/>
        </w:rPr>
        <w:t>Brazilian Institute of Geography and Statistics (IBGE), 1980/2010 Demographic Census.</w:t>
      </w:r>
    </w:p>
    <w:p w14:paraId="52FBDCA5" w14:textId="77777777" w:rsidR="003A7BB5" w:rsidRPr="00421E8E" w:rsidRDefault="003A7BB5" w:rsidP="00FA614E">
      <w:pPr>
        <w:pStyle w:val="SingleTxtG"/>
        <w:ind w:firstLine="170"/>
        <w:rPr>
          <w:sz w:val="18"/>
          <w:lang w:val="en-US"/>
        </w:rPr>
      </w:pPr>
      <w:r w:rsidRPr="00421E8E">
        <w:rPr>
          <w:sz w:val="18"/>
          <w:lang w:val="en-US"/>
        </w:rPr>
        <w:t>*</w:t>
      </w:r>
      <w:r w:rsidR="00FA614E">
        <w:rPr>
          <w:sz w:val="18"/>
          <w:lang w:val="en-US"/>
        </w:rPr>
        <w:t xml:space="preserve"> </w:t>
      </w:r>
      <w:r w:rsidRPr="00421E8E">
        <w:rPr>
          <w:sz w:val="18"/>
          <w:lang w:val="en-US"/>
        </w:rPr>
        <w:t xml:space="preserve"> In comparison with the total population reported in 1970, which was of 93,139,037.</w:t>
      </w:r>
    </w:p>
    <w:p w14:paraId="234C7BD0" w14:textId="77777777" w:rsidR="00D53821" w:rsidRDefault="003A7BB5" w:rsidP="00D53821">
      <w:pPr>
        <w:pStyle w:val="SingleTxtG"/>
        <w:rPr>
          <w:lang w:val="en-US"/>
        </w:rPr>
      </w:pPr>
      <w:r w:rsidRPr="0024389D">
        <w:rPr>
          <w:lang w:val="en-US"/>
        </w:rPr>
        <w:t>3.</w:t>
      </w:r>
      <w:r w:rsidRPr="0024389D">
        <w:rPr>
          <w:lang w:val="en-US"/>
        </w:rPr>
        <w:tab/>
      </w:r>
      <w:r w:rsidRPr="00C351DD">
        <w:rPr>
          <w:lang w:val="en-US"/>
        </w:rPr>
        <w:t>According to data of the Brazilian Institute of Geography and Statistics – IBGE, in August 2017, the Brazilian population was estimated at 207,660,929 million.</w:t>
      </w:r>
      <w:r w:rsidRPr="0024389D">
        <w:rPr>
          <w:lang w:val="en-US"/>
        </w:rPr>
        <w:t xml:space="preserve"> </w:t>
      </w:r>
    </w:p>
    <w:p w14:paraId="4836942F" w14:textId="77777777" w:rsidR="00D53821" w:rsidRDefault="00FA614E" w:rsidP="00D53821">
      <w:pPr>
        <w:pStyle w:val="SingleTxtG"/>
        <w:rPr>
          <w:lang w:val="en-US"/>
        </w:rPr>
      </w:pPr>
      <w:r>
        <w:rPr>
          <w:lang w:val="en-US"/>
        </w:rPr>
        <w:t>4.</w:t>
      </w:r>
      <w:r>
        <w:rPr>
          <w:lang w:val="en-US"/>
        </w:rPr>
        <w:tab/>
      </w:r>
      <w:r w:rsidR="003A7BB5">
        <w:rPr>
          <w:lang w:val="en-US"/>
        </w:rPr>
        <w:t>T</w:t>
      </w:r>
      <w:r w:rsidR="003A7BB5" w:rsidRPr="00C351DD">
        <w:rPr>
          <w:lang w:val="en-US"/>
        </w:rPr>
        <w:t>he 2010 Census</w:t>
      </w:r>
      <w:r w:rsidR="003A7BB5">
        <w:rPr>
          <w:lang w:val="en-US"/>
        </w:rPr>
        <w:t xml:space="preserve"> confirmed </w:t>
      </w:r>
      <w:r w:rsidR="003A7BB5" w:rsidRPr="00C351DD">
        <w:rPr>
          <w:lang w:val="en-US"/>
        </w:rPr>
        <w:t>a trend for reduction in the absolute number of births in the country</w:t>
      </w:r>
      <w:r w:rsidR="003A7BB5">
        <w:rPr>
          <w:lang w:val="en-US"/>
        </w:rPr>
        <w:t>. T</w:t>
      </w:r>
      <w:r w:rsidR="003A7BB5" w:rsidRPr="00C351DD">
        <w:rPr>
          <w:lang w:val="en-US"/>
        </w:rPr>
        <w:t xml:space="preserve">he total fertility rate </w:t>
      </w:r>
      <w:r w:rsidR="003A7BB5">
        <w:rPr>
          <w:lang w:val="en-US"/>
        </w:rPr>
        <w:t xml:space="preserve">has </w:t>
      </w:r>
      <w:r w:rsidR="003A7BB5" w:rsidRPr="00C351DD">
        <w:rPr>
          <w:lang w:val="en-US"/>
        </w:rPr>
        <w:t>decreased from 2.38 children/women, in 2000, to 1.95, in 2010.</w:t>
      </w:r>
      <w:r w:rsidR="003A7BB5" w:rsidRPr="0024389D">
        <w:rPr>
          <w:lang w:val="en-US"/>
        </w:rPr>
        <w:t xml:space="preserve"> </w:t>
      </w:r>
      <w:r w:rsidR="003A7BB5" w:rsidRPr="00C351DD">
        <w:rPr>
          <w:lang w:val="en-US"/>
        </w:rPr>
        <w:t>Additionally, women giving birth</w:t>
      </w:r>
      <w:r w:rsidR="003A7BB5">
        <w:rPr>
          <w:lang w:val="en-US"/>
        </w:rPr>
        <w:t xml:space="preserve"> have become, on average older</w:t>
      </w:r>
      <w:r w:rsidR="003A7BB5" w:rsidRPr="00C351DD">
        <w:rPr>
          <w:lang w:val="en-US"/>
        </w:rPr>
        <w:t>, with a reduction from 23.5% to 19.3% of mothers who are less than 20 years old, and an increase of those who are 30 years old or more (from 22.5% to 27.9%), from 2000 to 2010.</w:t>
      </w:r>
    </w:p>
    <w:p w14:paraId="70DF9CB3" w14:textId="77777777" w:rsidR="00D53821" w:rsidRDefault="003A7BB5" w:rsidP="00D53821">
      <w:pPr>
        <w:pStyle w:val="SingleTxtG"/>
        <w:rPr>
          <w:lang w:val="en-US"/>
        </w:rPr>
      </w:pPr>
      <w:r w:rsidRPr="0024389D">
        <w:rPr>
          <w:lang w:val="en-US"/>
        </w:rPr>
        <w:t>5.</w:t>
      </w:r>
      <w:r w:rsidRPr="0024389D">
        <w:rPr>
          <w:lang w:val="en-US"/>
        </w:rPr>
        <w:tab/>
      </w:r>
      <w:r w:rsidRPr="00C351DD">
        <w:rPr>
          <w:lang w:val="en-US"/>
        </w:rPr>
        <w:t xml:space="preserve">The gross birth rate, on its turn, during the period from 2000 to 2015, </w:t>
      </w:r>
      <w:r>
        <w:rPr>
          <w:lang w:val="en-US"/>
        </w:rPr>
        <w:t>had</w:t>
      </w:r>
      <w:r w:rsidRPr="00C351DD">
        <w:rPr>
          <w:lang w:val="en-US"/>
        </w:rPr>
        <w:t xml:space="preserve"> a descending trend, decreasing from 20.3 to 14.2.</w:t>
      </w:r>
    </w:p>
    <w:p w14:paraId="4D8B5FC2" w14:textId="77777777" w:rsidR="003A7BB5" w:rsidRPr="00D53821" w:rsidRDefault="00FA614E" w:rsidP="00FA614E">
      <w:pPr>
        <w:pStyle w:val="Ttulo1"/>
        <w:spacing w:after="120"/>
        <w:rPr>
          <w:lang w:val="en-US"/>
        </w:rPr>
      </w:pPr>
      <w:r>
        <w:rPr>
          <w:lang w:val="en-US"/>
        </w:rPr>
        <w:t>Table </w:t>
      </w:r>
      <w:r w:rsidR="00327C93">
        <w:rPr>
          <w:lang w:val="en-US"/>
        </w:rPr>
        <w:t>2</w:t>
      </w:r>
      <w:r w:rsidR="003A7BB5" w:rsidRPr="00D53821">
        <w:rPr>
          <w:lang w:val="en-US"/>
        </w:rPr>
        <w:t xml:space="preserve"> </w:t>
      </w:r>
      <w:r>
        <w:rPr>
          <w:lang w:val="en-US"/>
        </w:rPr>
        <w:br/>
      </w:r>
      <w:r w:rsidR="003A7BB5" w:rsidRPr="00FA614E">
        <w:rPr>
          <w:b/>
          <w:lang w:val="en-US"/>
        </w:rPr>
        <w:t>Gross Birth Rate (for each 1,000 inhabitants). Brazil, regions, and Federative Units (UF), 2000 to 2015</w:t>
      </w:r>
    </w:p>
    <w:tbl>
      <w:tblPr>
        <w:tblW w:w="7370" w:type="dxa"/>
        <w:tblInd w:w="1134" w:type="dxa"/>
        <w:tblLayout w:type="fixed"/>
        <w:tblCellMar>
          <w:left w:w="0" w:type="dxa"/>
          <w:right w:w="0" w:type="dxa"/>
        </w:tblCellMar>
        <w:tblLook w:val="04A0" w:firstRow="1" w:lastRow="0" w:firstColumn="1" w:lastColumn="0" w:noHBand="0" w:noVBand="1"/>
      </w:tblPr>
      <w:tblGrid>
        <w:gridCol w:w="726"/>
        <w:gridCol w:w="604"/>
        <w:gridCol w:w="604"/>
        <w:gridCol w:w="604"/>
        <w:gridCol w:w="604"/>
        <w:gridCol w:w="604"/>
        <w:gridCol w:w="604"/>
        <w:gridCol w:w="604"/>
        <w:gridCol w:w="604"/>
        <w:gridCol w:w="604"/>
        <w:gridCol w:w="604"/>
        <w:gridCol w:w="604"/>
      </w:tblGrid>
      <w:tr w:rsidR="003A7BB5" w:rsidRPr="00FA614E" w14:paraId="547DBBBB" w14:textId="77777777" w:rsidTr="00890FA1">
        <w:trPr>
          <w:tblHeader/>
        </w:trPr>
        <w:tc>
          <w:tcPr>
            <w:tcW w:w="726" w:type="dxa"/>
            <w:tcBorders>
              <w:top w:val="single" w:sz="4" w:space="0" w:color="auto"/>
              <w:bottom w:val="single" w:sz="12" w:space="0" w:color="auto"/>
            </w:tcBorders>
            <w:shd w:val="clear" w:color="auto" w:fill="auto"/>
            <w:vAlign w:val="bottom"/>
          </w:tcPr>
          <w:p w14:paraId="76E5827F" w14:textId="77777777" w:rsidR="003A7BB5" w:rsidRPr="00890FA1" w:rsidRDefault="003A7BB5" w:rsidP="00890FA1">
            <w:pPr>
              <w:spacing w:before="80" w:after="80" w:line="200" w:lineRule="exact"/>
              <w:rPr>
                <w:bCs/>
                <w:i/>
                <w:sz w:val="16"/>
                <w:u w:val="single"/>
                <w:lang w:val="en-US"/>
              </w:rPr>
            </w:pPr>
          </w:p>
        </w:tc>
        <w:tc>
          <w:tcPr>
            <w:tcW w:w="604" w:type="dxa"/>
            <w:tcBorders>
              <w:top w:val="single" w:sz="4" w:space="0" w:color="auto"/>
              <w:bottom w:val="single" w:sz="12" w:space="0" w:color="auto"/>
            </w:tcBorders>
            <w:shd w:val="clear" w:color="auto" w:fill="auto"/>
            <w:vAlign w:val="bottom"/>
          </w:tcPr>
          <w:p w14:paraId="5DCC26FD" w14:textId="77777777" w:rsidR="003A7BB5" w:rsidRPr="00FA614E" w:rsidRDefault="003A7BB5" w:rsidP="00890FA1">
            <w:pPr>
              <w:spacing w:before="80" w:after="80" w:line="200" w:lineRule="exact"/>
              <w:jc w:val="right"/>
              <w:rPr>
                <w:bCs/>
                <w:i/>
                <w:sz w:val="16"/>
                <w:lang w:val="en-US"/>
              </w:rPr>
            </w:pPr>
            <w:r w:rsidRPr="00FA614E">
              <w:rPr>
                <w:bCs/>
                <w:i/>
                <w:sz w:val="16"/>
                <w:lang w:val="en-US"/>
              </w:rPr>
              <w:t>2000</w:t>
            </w:r>
          </w:p>
        </w:tc>
        <w:tc>
          <w:tcPr>
            <w:tcW w:w="604" w:type="dxa"/>
            <w:tcBorders>
              <w:top w:val="single" w:sz="4" w:space="0" w:color="auto"/>
              <w:bottom w:val="single" w:sz="12" w:space="0" w:color="auto"/>
            </w:tcBorders>
            <w:shd w:val="clear" w:color="auto" w:fill="auto"/>
            <w:vAlign w:val="bottom"/>
          </w:tcPr>
          <w:p w14:paraId="7C00A4A1" w14:textId="77777777" w:rsidR="003A7BB5" w:rsidRPr="00FA614E" w:rsidRDefault="003A7BB5" w:rsidP="00890FA1">
            <w:pPr>
              <w:spacing w:before="80" w:after="80" w:line="200" w:lineRule="exact"/>
              <w:jc w:val="right"/>
              <w:rPr>
                <w:bCs/>
                <w:i/>
                <w:sz w:val="16"/>
                <w:lang w:val="en-US"/>
              </w:rPr>
            </w:pPr>
            <w:r w:rsidRPr="00FA614E">
              <w:rPr>
                <w:bCs/>
                <w:i/>
                <w:sz w:val="16"/>
                <w:lang w:val="en-US"/>
              </w:rPr>
              <w:t>2001</w:t>
            </w:r>
          </w:p>
        </w:tc>
        <w:tc>
          <w:tcPr>
            <w:tcW w:w="604" w:type="dxa"/>
            <w:tcBorders>
              <w:top w:val="single" w:sz="4" w:space="0" w:color="auto"/>
              <w:bottom w:val="single" w:sz="12" w:space="0" w:color="auto"/>
            </w:tcBorders>
            <w:shd w:val="clear" w:color="auto" w:fill="auto"/>
            <w:vAlign w:val="bottom"/>
          </w:tcPr>
          <w:p w14:paraId="3FB8A3D5" w14:textId="77777777" w:rsidR="003A7BB5" w:rsidRPr="00FA614E" w:rsidRDefault="003A7BB5" w:rsidP="00890FA1">
            <w:pPr>
              <w:spacing w:before="80" w:after="80" w:line="200" w:lineRule="exact"/>
              <w:jc w:val="right"/>
              <w:rPr>
                <w:bCs/>
                <w:i/>
                <w:sz w:val="16"/>
                <w:lang w:val="en-US"/>
              </w:rPr>
            </w:pPr>
            <w:r w:rsidRPr="00FA614E">
              <w:rPr>
                <w:bCs/>
                <w:i/>
                <w:sz w:val="16"/>
                <w:lang w:val="en-US"/>
              </w:rPr>
              <w:t>2002</w:t>
            </w:r>
          </w:p>
        </w:tc>
        <w:tc>
          <w:tcPr>
            <w:tcW w:w="604" w:type="dxa"/>
            <w:tcBorders>
              <w:top w:val="single" w:sz="4" w:space="0" w:color="auto"/>
              <w:bottom w:val="single" w:sz="12" w:space="0" w:color="auto"/>
            </w:tcBorders>
            <w:shd w:val="clear" w:color="auto" w:fill="auto"/>
            <w:vAlign w:val="bottom"/>
          </w:tcPr>
          <w:p w14:paraId="2971F939" w14:textId="77777777" w:rsidR="003A7BB5" w:rsidRPr="00FA614E" w:rsidRDefault="003A7BB5" w:rsidP="00890FA1">
            <w:pPr>
              <w:spacing w:before="80" w:after="80" w:line="200" w:lineRule="exact"/>
              <w:jc w:val="right"/>
              <w:rPr>
                <w:bCs/>
                <w:i/>
                <w:sz w:val="16"/>
                <w:lang w:val="en-US"/>
              </w:rPr>
            </w:pPr>
            <w:r w:rsidRPr="00FA614E">
              <w:rPr>
                <w:bCs/>
                <w:i/>
                <w:sz w:val="16"/>
                <w:lang w:val="en-US"/>
              </w:rPr>
              <w:t>2003</w:t>
            </w:r>
          </w:p>
        </w:tc>
        <w:tc>
          <w:tcPr>
            <w:tcW w:w="604" w:type="dxa"/>
            <w:tcBorders>
              <w:top w:val="single" w:sz="4" w:space="0" w:color="auto"/>
              <w:bottom w:val="single" w:sz="12" w:space="0" w:color="auto"/>
            </w:tcBorders>
            <w:shd w:val="clear" w:color="auto" w:fill="auto"/>
            <w:vAlign w:val="bottom"/>
          </w:tcPr>
          <w:p w14:paraId="1472C731" w14:textId="77777777" w:rsidR="003A7BB5" w:rsidRPr="00FA614E" w:rsidRDefault="003A7BB5" w:rsidP="00890FA1">
            <w:pPr>
              <w:spacing w:before="80" w:after="80" w:line="200" w:lineRule="exact"/>
              <w:jc w:val="right"/>
              <w:rPr>
                <w:bCs/>
                <w:i/>
                <w:sz w:val="16"/>
                <w:lang w:val="en-US"/>
              </w:rPr>
            </w:pPr>
            <w:r w:rsidRPr="00FA614E">
              <w:rPr>
                <w:bCs/>
                <w:i/>
                <w:sz w:val="16"/>
                <w:lang w:val="en-US"/>
              </w:rPr>
              <w:t>2004</w:t>
            </w:r>
          </w:p>
        </w:tc>
        <w:tc>
          <w:tcPr>
            <w:tcW w:w="604" w:type="dxa"/>
            <w:tcBorders>
              <w:top w:val="single" w:sz="4" w:space="0" w:color="auto"/>
              <w:bottom w:val="single" w:sz="12" w:space="0" w:color="auto"/>
            </w:tcBorders>
            <w:shd w:val="clear" w:color="auto" w:fill="auto"/>
            <w:vAlign w:val="bottom"/>
          </w:tcPr>
          <w:p w14:paraId="12506138" w14:textId="77777777" w:rsidR="003A7BB5" w:rsidRPr="00FA614E" w:rsidRDefault="003A7BB5" w:rsidP="00890FA1">
            <w:pPr>
              <w:spacing w:before="80" w:after="80" w:line="200" w:lineRule="exact"/>
              <w:jc w:val="right"/>
              <w:rPr>
                <w:bCs/>
                <w:i/>
                <w:sz w:val="16"/>
                <w:lang w:val="en-US"/>
              </w:rPr>
            </w:pPr>
            <w:r w:rsidRPr="00FA614E">
              <w:rPr>
                <w:bCs/>
                <w:i/>
                <w:sz w:val="16"/>
                <w:lang w:val="en-US"/>
              </w:rPr>
              <w:t>2005</w:t>
            </w:r>
          </w:p>
        </w:tc>
        <w:tc>
          <w:tcPr>
            <w:tcW w:w="604" w:type="dxa"/>
            <w:tcBorders>
              <w:top w:val="single" w:sz="4" w:space="0" w:color="auto"/>
              <w:bottom w:val="single" w:sz="12" w:space="0" w:color="auto"/>
            </w:tcBorders>
            <w:shd w:val="clear" w:color="auto" w:fill="auto"/>
            <w:vAlign w:val="bottom"/>
          </w:tcPr>
          <w:p w14:paraId="30AE6096" w14:textId="77777777" w:rsidR="003A7BB5" w:rsidRPr="00FA614E" w:rsidRDefault="003A7BB5" w:rsidP="00890FA1">
            <w:pPr>
              <w:spacing w:before="80" w:after="80" w:line="200" w:lineRule="exact"/>
              <w:jc w:val="right"/>
              <w:rPr>
                <w:bCs/>
                <w:i/>
                <w:sz w:val="16"/>
                <w:lang w:val="en-US"/>
              </w:rPr>
            </w:pPr>
            <w:r w:rsidRPr="00FA614E">
              <w:rPr>
                <w:bCs/>
                <w:i/>
                <w:sz w:val="16"/>
                <w:lang w:val="en-US"/>
              </w:rPr>
              <w:t>2006</w:t>
            </w:r>
          </w:p>
        </w:tc>
        <w:tc>
          <w:tcPr>
            <w:tcW w:w="604" w:type="dxa"/>
            <w:tcBorders>
              <w:top w:val="single" w:sz="4" w:space="0" w:color="auto"/>
              <w:bottom w:val="single" w:sz="12" w:space="0" w:color="auto"/>
            </w:tcBorders>
            <w:shd w:val="clear" w:color="auto" w:fill="auto"/>
            <w:vAlign w:val="bottom"/>
          </w:tcPr>
          <w:p w14:paraId="2CBC19A9" w14:textId="77777777" w:rsidR="003A7BB5" w:rsidRPr="00FA614E" w:rsidRDefault="003A7BB5" w:rsidP="00890FA1">
            <w:pPr>
              <w:spacing w:before="80" w:after="80" w:line="200" w:lineRule="exact"/>
              <w:jc w:val="right"/>
              <w:rPr>
                <w:bCs/>
                <w:i/>
                <w:sz w:val="16"/>
                <w:lang w:val="en-US"/>
              </w:rPr>
            </w:pPr>
            <w:r w:rsidRPr="00FA614E">
              <w:rPr>
                <w:bCs/>
                <w:i/>
                <w:sz w:val="16"/>
                <w:lang w:val="en-US"/>
              </w:rPr>
              <w:t>2007</w:t>
            </w:r>
          </w:p>
        </w:tc>
        <w:tc>
          <w:tcPr>
            <w:tcW w:w="604" w:type="dxa"/>
            <w:tcBorders>
              <w:top w:val="single" w:sz="4" w:space="0" w:color="auto"/>
              <w:bottom w:val="single" w:sz="12" w:space="0" w:color="auto"/>
            </w:tcBorders>
            <w:shd w:val="clear" w:color="auto" w:fill="auto"/>
            <w:vAlign w:val="bottom"/>
          </w:tcPr>
          <w:p w14:paraId="47312097" w14:textId="77777777" w:rsidR="003A7BB5" w:rsidRPr="00FA614E" w:rsidRDefault="003A7BB5" w:rsidP="00890FA1">
            <w:pPr>
              <w:spacing w:before="80" w:after="80" w:line="200" w:lineRule="exact"/>
              <w:jc w:val="right"/>
              <w:rPr>
                <w:bCs/>
                <w:i/>
                <w:sz w:val="16"/>
                <w:lang w:val="en-US"/>
              </w:rPr>
            </w:pPr>
            <w:r w:rsidRPr="00FA614E">
              <w:rPr>
                <w:bCs/>
                <w:i/>
                <w:sz w:val="16"/>
                <w:lang w:val="en-US"/>
              </w:rPr>
              <w:t>2008</w:t>
            </w:r>
          </w:p>
        </w:tc>
        <w:tc>
          <w:tcPr>
            <w:tcW w:w="604" w:type="dxa"/>
            <w:tcBorders>
              <w:top w:val="single" w:sz="4" w:space="0" w:color="auto"/>
              <w:bottom w:val="single" w:sz="12" w:space="0" w:color="auto"/>
            </w:tcBorders>
            <w:shd w:val="clear" w:color="auto" w:fill="auto"/>
            <w:vAlign w:val="bottom"/>
          </w:tcPr>
          <w:p w14:paraId="42BC2389" w14:textId="77777777" w:rsidR="003A7BB5" w:rsidRPr="00FA614E" w:rsidRDefault="003A7BB5" w:rsidP="00890FA1">
            <w:pPr>
              <w:spacing w:before="80" w:after="80" w:line="200" w:lineRule="exact"/>
              <w:jc w:val="right"/>
              <w:rPr>
                <w:bCs/>
                <w:i/>
                <w:sz w:val="16"/>
                <w:lang w:val="en-US"/>
              </w:rPr>
            </w:pPr>
            <w:r w:rsidRPr="00FA614E">
              <w:rPr>
                <w:bCs/>
                <w:i/>
                <w:sz w:val="16"/>
                <w:lang w:val="en-US"/>
              </w:rPr>
              <w:t>2009</w:t>
            </w:r>
          </w:p>
        </w:tc>
        <w:tc>
          <w:tcPr>
            <w:tcW w:w="604" w:type="dxa"/>
            <w:tcBorders>
              <w:top w:val="single" w:sz="4" w:space="0" w:color="auto"/>
              <w:bottom w:val="single" w:sz="12" w:space="0" w:color="auto"/>
            </w:tcBorders>
            <w:shd w:val="clear" w:color="auto" w:fill="auto"/>
            <w:vAlign w:val="bottom"/>
          </w:tcPr>
          <w:p w14:paraId="46AC2113" w14:textId="77777777" w:rsidR="003A7BB5" w:rsidRPr="00FA614E" w:rsidRDefault="003A7BB5" w:rsidP="00890FA1">
            <w:pPr>
              <w:spacing w:before="80" w:after="80" w:line="200" w:lineRule="exact"/>
              <w:jc w:val="right"/>
              <w:rPr>
                <w:bCs/>
                <w:i/>
                <w:sz w:val="16"/>
                <w:lang w:val="en-US"/>
              </w:rPr>
            </w:pPr>
            <w:r w:rsidRPr="00FA614E">
              <w:rPr>
                <w:bCs/>
                <w:i/>
                <w:sz w:val="16"/>
                <w:lang w:val="en-US"/>
              </w:rPr>
              <w:t>2010</w:t>
            </w:r>
          </w:p>
        </w:tc>
      </w:tr>
      <w:tr w:rsidR="003A7BB5" w:rsidRPr="00FA614E" w14:paraId="75B14F6F" w14:textId="77777777" w:rsidTr="00890FA1">
        <w:tc>
          <w:tcPr>
            <w:tcW w:w="726" w:type="dxa"/>
            <w:tcBorders>
              <w:top w:val="single" w:sz="12" w:space="0" w:color="auto"/>
            </w:tcBorders>
            <w:shd w:val="clear" w:color="auto" w:fill="auto"/>
          </w:tcPr>
          <w:p w14:paraId="7697C900" w14:textId="77777777" w:rsidR="003A7BB5" w:rsidRPr="00890FA1" w:rsidRDefault="003A7BB5" w:rsidP="00890FA1">
            <w:pPr>
              <w:spacing w:before="40" w:after="40" w:line="220" w:lineRule="exact"/>
              <w:rPr>
                <w:b/>
                <w:bCs/>
                <w:sz w:val="18"/>
                <w:lang w:val="en-US"/>
              </w:rPr>
            </w:pPr>
            <w:r w:rsidRPr="00890FA1">
              <w:rPr>
                <w:b/>
                <w:bCs/>
                <w:sz w:val="18"/>
                <w:lang w:val="en-US"/>
              </w:rPr>
              <w:t>Brazil</w:t>
            </w:r>
          </w:p>
        </w:tc>
        <w:tc>
          <w:tcPr>
            <w:tcW w:w="604" w:type="dxa"/>
            <w:tcBorders>
              <w:top w:val="single" w:sz="12" w:space="0" w:color="auto"/>
            </w:tcBorders>
            <w:shd w:val="clear" w:color="auto" w:fill="auto"/>
            <w:vAlign w:val="bottom"/>
          </w:tcPr>
          <w:p w14:paraId="3806FD8F" w14:textId="77777777" w:rsidR="003A7BB5" w:rsidRPr="00FA614E" w:rsidRDefault="003A7BB5" w:rsidP="00890FA1">
            <w:pPr>
              <w:spacing w:before="40" w:after="40" w:line="220" w:lineRule="exact"/>
              <w:jc w:val="right"/>
              <w:rPr>
                <w:sz w:val="18"/>
                <w:lang w:val="en-US"/>
              </w:rPr>
            </w:pPr>
            <w:r w:rsidRPr="00FA614E">
              <w:rPr>
                <w:sz w:val="18"/>
                <w:lang w:val="en-US"/>
              </w:rPr>
              <w:t>20.3</w:t>
            </w:r>
          </w:p>
        </w:tc>
        <w:tc>
          <w:tcPr>
            <w:tcW w:w="604" w:type="dxa"/>
            <w:tcBorders>
              <w:top w:val="single" w:sz="12" w:space="0" w:color="auto"/>
            </w:tcBorders>
            <w:shd w:val="clear" w:color="auto" w:fill="auto"/>
            <w:vAlign w:val="bottom"/>
          </w:tcPr>
          <w:p w14:paraId="7F3A3AD3" w14:textId="77777777" w:rsidR="003A7BB5" w:rsidRPr="00FA614E" w:rsidRDefault="003A7BB5" w:rsidP="00890FA1">
            <w:pPr>
              <w:spacing w:before="40" w:after="40" w:line="220" w:lineRule="exact"/>
              <w:jc w:val="right"/>
              <w:rPr>
                <w:sz w:val="18"/>
                <w:lang w:val="en-US"/>
              </w:rPr>
            </w:pPr>
            <w:r w:rsidRPr="00FA614E">
              <w:rPr>
                <w:sz w:val="18"/>
                <w:lang w:val="en-US"/>
              </w:rPr>
              <w:t>19.5</w:t>
            </w:r>
          </w:p>
        </w:tc>
        <w:tc>
          <w:tcPr>
            <w:tcW w:w="604" w:type="dxa"/>
            <w:tcBorders>
              <w:top w:val="single" w:sz="12" w:space="0" w:color="auto"/>
            </w:tcBorders>
            <w:shd w:val="clear" w:color="auto" w:fill="auto"/>
            <w:vAlign w:val="bottom"/>
          </w:tcPr>
          <w:p w14:paraId="77EFB5B9" w14:textId="77777777" w:rsidR="003A7BB5" w:rsidRPr="00FA614E" w:rsidRDefault="003A7BB5" w:rsidP="00890FA1">
            <w:pPr>
              <w:spacing w:before="40" w:after="40" w:line="220" w:lineRule="exact"/>
              <w:jc w:val="right"/>
              <w:rPr>
                <w:sz w:val="18"/>
                <w:lang w:val="en-US"/>
              </w:rPr>
            </w:pPr>
            <w:r w:rsidRPr="00FA614E">
              <w:rPr>
                <w:sz w:val="18"/>
                <w:lang w:val="en-US"/>
              </w:rPr>
              <w:t>18.7</w:t>
            </w:r>
          </w:p>
        </w:tc>
        <w:tc>
          <w:tcPr>
            <w:tcW w:w="604" w:type="dxa"/>
            <w:tcBorders>
              <w:top w:val="single" w:sz="12" w:space="0" w:color="auto"/>
            </w:tcBorders>
            <w:shd w:val="clear" w:color="auto" w:fill="auto"/>
            <w:vAlign w:val="bottom"/>
          </w:tcPr>
          <w:p w14:paraId="421B6AD3" w14:textId="77777777" w:rsidR="003A7BB5" w:rsidRPr="00FA614E" w:rsidRDefault="003A7BB5" w:rsidP="00890FA1">
            <w:pPr>
              <w:spacing w:before="40" w:after="40" w:line="220" w:lineRule="exact"/>
              <w:jc w:val="right"/>
              <w:rPr>
                <w:sz w:val="18"/>
                <w:lang w:val="en-US"/>
              </w:rPr>
            </w:pPr>
            <w:r w:rsidRPr="00FA614E">
              <w:rPr>
                <w:sz w:val="18"/>
                <w:lang w:val="en-US"/>
              </w:rPr>
              <w:t>18.2</w:t>
            </w:r>
          </w:p>
        </w:tc>
        <w:tc>
          <w:tcPr>
            <w:tcW w:w="604" w:type="dxa"/>
            <w:tcBorders>
              <w:top w:val="single" w:sz="12" w:space="0" w:color="auto"/>
            </w:tcBorders>
            <w:shd w:val="clear" w:color="auto" w:fill="auto"/>
            <w:vAlign w:val="bottom"/>
          </w:tcPr>
          <w:p w14:paraId="30DDFACB" w14:textId="77777777" w:rsidR="003A7BB5" w:rsidRPr="00FA614E" w:rsidRDefault="003A7BB5" w:rsidP="00890FA1">
            <w:pPr>
              <w:spacing w:before="40" w:after="40" w:line="220" w:lineRule="exact"/>
              <w:jc w:val="right"/>
              <w:rPr>
                <w:sz w:val="18"/>
                <w:lang w:val="en-US"/>
              </w:rPr>
            </w:pPr>
            <w:r w:rsidRPr="00FA614E">
              <w:rPr>
                <w:sz w:val="18"/>
                <w:lang w:val="en-US"/>
              </w:rPr>
              <w:t>17.9</w:t>
            </w:r>
          </w:p>
        </w:tc>
        <w:tc>
          <w:tcPr>
            <w:tcW w:w="604" w:type="dxa"/>
            <w:tcBorders>
              <w:top w:val="single" w:sz="12" w:space="0" w:color="auto"/>
            </w:tcBorders>
            <w:shd w:val="clear" w:color="auto" w:fill="auto"/>
            <w:vAlign w:val="bottom"/>
          </w:tcPr>
          <w:p w14:paraId="4EEB04ED" w14:textId="77777777" w:rsidR="003A7BB5" w:rsidRPr="00FA614E" w:rsidRDefault="003A7BB5" w:rsidP="00890FA1">
            <w:pPr>
              <w:spacing w:before="40" w:after="40" w:line="220" w:lineRule="exact"/>
              <w:jc w:val="right"/>
              <w:rPr>
                <w:sz w:val="18"/>
                <w:lang w:val="en-US"/>
              </w:rPr>
            </w:pPr>
            <w:r w:rsidRPr="00FA614E">
              <w:rPr>
                <w:sz w:val="18"/>
                <w:lang w:val="en-US"/>
              </w:rPr>
              <w:t>17.5</w:t>
            </w:r>
          </w:p>
        </w:tc>
        <w:tc>
          <w:tcPr>
            <w:tcW w:w="604" w:type="dxa"/>
            <w:tcBorders>
              <w:top w:val="single" w:sz="12" w:space="0" w:color="auto"/>
            </w:tcBorders>
            <w:shd w:val="clear" w:color="auto" w:fill="auto"/>
            <w:vAlign w:val="bottom"/>
          </w:tcPr>
          <w:p w14:paraId="2928E75E" w14:textId="77777777" w:rsidR="003A7BB5" w:rsidRPr="00FA614E" w:rsidRDefault="003A7BB5" w:rsidP="00890FA1">
            <w:pPr>
              <w:spacing w:before="40" w:after="40" w:line="220" w:lineRule="exact"/>
              <w:jc w:val="right"/>
              <w:rPr>
                <w:sz w:val="18"/>
                <w:lang w:val="en-US"/>
              </w:rPr>
            </w:pPr>
            <w:r w:rsidRPr="00FA614E">
              <w:rPr>
                <w:sz w:val="18"/>
                <w:lang w:val="en-US"/>
              </w:rPr>
              <w:t>17</w:t>
            </w:r>
          </w:p>
        </w:tc>
        <w:tc>
          <w:tcPr>
            <w:tcW w:w="604" w:type="dxa"/>
            <w:tcBorders>
              <w:top w:val="single" w:sz="12" w:space="0" w:color="auto"/>
            </w:tcBorders>
            <w:shd w:val="clear" w:color="auto" w:fill="auto"/>
            <w:vAlign w:val="bottom"/>
          </w:tcPr>
          <w:p w14:paraId="2140D0E0" w14:textId="77777777" w:rsidR="003A7BB5" w:rsidRPr="00FA614E" w:rsidRDefault="003A7BB5" w:rsidP="00890FA1">
            <w:pPr>
              <w:spacing w:before="40" w:after="40" w:line="220" w:lineRule="exact"/>
              <w:jc w:val="right"/>
              <w:rPr>
                <w:sz w:val="18"/>
                <w:lang w:val="en-US"/>
              </w:rPr>
            </w:pPr>
            <w:r w:rsidRPr="00FA614E">
              <w:rPr>
                <w:sz w:val="18"/>
                <w:lang w:val="en-US"/>
              </w:rPr>
              <w:t>16.6</w:t>
            </w:r>
          </w:p>
        </w:tc>
        <w:tc>
          <w:tcPr>
            <w:tcW w:w="604" w:type="dxa"/>
            <w:tcBorders>
              <w:top w:val="single" w:sz="12" w:space="0" w:color="auto"/>
            </w:tcBorders>
            <w:shd w:val="clear" w:color="auto" w:fill="auto"/>
            <w:vAlign w:val="bottom"/>
          </w:tcPr>
          <w:p w14:paraId="4E99DF0A" w14:textId="77777777" w:rsidR="003A7BB5" w:rsidRPr="00FA614E" w:rsidRDefault="003A7BB5" w:rsidP="00890FA1">
            <w:pPr>
              <w:spacing w:before="40" w:after="40" w:line="220" w:lineRule="exact"/>
              <w:jc w:val="right"/>
              <w:rPr>
                <w:sz w:val="18"/>
                <w:lang w:val="en-US"/>
              </w:rPr>
            </w:pPr>
            <w:r w:rsidRPr="00FA614E">
              <w:rPr>
                <w:sz w:val="18"/>
                <w:lang w:val="en-US"/>
              </w:rPr>
              <w:t>16.3</w:t>
            </w:r>
          </w:p>
        </w:tc>
        <w:tc>
          <w:tcPr>
            <w:tcW w:w="604" w:type="dxa"/>
            <w:tcBorders>
              <w:top w:val="single" w:sz="12" w:space="0" w:color="auto"/>
            </w:tcBorders>
            <w:shd w:val="clear" w:color="auto" w:fill="auto"/>
            <w:vAlign w:val="bottom"/>
          </w:tcPr>
          <w:p w14:paraId="000E6F48" w14:textId="77777777" w:rsidR="003A7BB5" w:rsidRPr="00FA614E" w:rsidRDefault="003A7BB5" w:rsidP="00890FA1">
            <w:pPr>
              <w:spacing w:before="40" w:after="40" w:line="220" w:lineRule="exact"/>
              <w:jc w:val="right"/>
              <w:rPr>
                <w:sz w:val="18"/>
                <w:lang w:val="en-US"/>
              </w:rPr>
            </w:pPr>
            <w:r w:rsidRPr="00FA614E">
              <w:rPr>
                <w:sz w:val="18"/>
                <w:lang w:val="en-US"/>
              </w:rPr>
              <w:t>16</w:t>
            </w:r>
          </w:p>
        </w:tc>
        <w:tc>
          <w:tcPr>
            <w:tcW w:w="604" w:type="dxa"/>
            <w:tcBorders>
              <w:top w:val="single" w:sz="12" w:space="0" w:color="auto"/>
            </w:tcBorders>
            <w:shd w:val="clear" w:color="auto" w:fill="auto"/>
            <w:vAlign w:val="bottom"/>
          </w:tcPr>
          <w:p w14:paraId="44CFDF2B" w14:textId="77777777" w:rsidR="003A7BB5" w:rsidRPr="00FA614E" w:rsidRDefault="003A7BB5" w:rsidP="00890FA1">
            <w:pPr>
              <w:spacing w:before="40" w:after="40" w:line="220" w:lineRule="exact"/>
              <w:jc w:val="right"/>
              <w:rPr>
                <w:sz w:val="18"/>
                <w:lang w:val="en-US"/>
              </w:rPr>
            </w:pPr>
            <w:r w:rsidRPr="00FA614E">
              <w:rPr>
                <w:sz w:val="18"/>
                <w:lang w:val="en-US"/>
              </w:rPr>
              <w:t>15.8</w:t>
            </w:r>
          </w:p>
        </w:tc>
      </w:tr>
      <w:tr w:rsidR="003A7BB5" w:rsidRPr="00FA614E" w14:paraId="077067D0" w14:textId="77777777" w:rsidTr="00890FA1">
        <w:tc>
          <w:tcPr>
            <w:tcW w:w="726" w:type="dxa"/>
            <w:shd w:val="clear" w:color="auto" w:fill="auto"/>
          </w:tcPr>
          <w:p w14:paraId="2E41427F" w14:textId="77777777" w:rsidR="003A7BB5" w:rsidRPr="00890FA1" w:rsidRDefault="003A7BB5" w:rsidP="00890FA1">
            <w:pPr>
              <w:spacing w:before="40" w:after="40" w:line="220" w:lineRule="exact"/>
              <w:rPr>
                <w:b/>
                <w:bCs/>
                <w:sz w:val="18"/>
                <w:lang w:val="en-US"/>
              </w:rPr>
            </w:pPr>
          </w:p>
        </w:tc>
        <w:tc>
          <w:tcPr>
            <w:tcW w:w="604" w:type="dxa"/>
            <w:shd w:val="clear" w:color="auto" w:fill="auto"/>
            <w:vAlign w:val="bottom"/>
          </w:tcPr>
          <w:p w14:paraId="18A0CEA4" w14:textId="77777777" w:rsidR="003A7BB5" w:rsidRPr="00FA614E" w:rsidRDefault="003A7BB5" w:rsidP="00890FA1">
            <w:pPr>
              <w:spacing w:before="40" w:after="40" w:line="220" w:lineRule="exact"/>
              <w:jc w:val="right"/>
              <w:rPr>
                <w:b/>
                <w:bCs/>
                <w:sz w:val="18"/>
                <w:lang w:val="en-US"/>
              </w:rPr>
            </w:pPr>
            <w:r w:rsidRPr="00FA614E">
              <w:rPr>
                <w:b/>
                <w:bCs/>
                <w:sz w:val="18"/>
                <w:lang w:val="en-US"/>
              </w:rPr>
              <w:t>2011</w:t>
            </w:r>
          </w:p>
        </w:tc>
        <w:tc>
          <w:tcPr>
            <w:tcW w:w="604" w:type="dxa"/>
            <w:shd w:val="clear" w:color="auto" w:fill="auto"/>
            <w:vAlign w:val="bottom"/>
          </w:tcPr>
          <w:p w14:paraId="6C242E83" w14:textId="77777777" w:rsidR="003A7BB5" w:rsidRPr="00FA614E" w:rsidRDefault="003A7BB5" w:rsidP="00890FA1">
            <w:pPr>
              <w:spacing w:before="40" w:after="40" w:line="220" w:lineRule="exact"/>
              <w:jc w:val="right"/>
              <w:rPr>
                <w:b/>
                <w:bCs/>
                <w:sz w:val="18"/>
                <w:lang w:val="en-US"/>
              </w:rPr>
            </w:pPr>
            <w:r w:rsidRPr="00FA614E">
              <w:rPr>
                <w:b/>
                <w:bCs/>
                <w:sz w:val="18"/>
                <w:lang w:val="en-US"/>
              </w:rPr>
              <w:t>2012</w:t>
            </w:r>
          </w:p>
        </w:tc>
        <w:tc>
          <w:tcPr>
            <w:tcW w:w="604" w:type="dxa"/>
            <w:shd w:val="clear" w:color="auto" w:fill="auto"/>
            <w:vAlign w:val="bottom"/>
          </w:tcPr>
          <w:p w14:paraId="431935A0" w14:textId="77777777" w:rsidR="003A7BB5" w:rsidRPr="00FA614E" w:rsidRDefault="003A7BB5" w:rsidP="00890FA1">
            <w:pPr>
              <w:spacing w:before="40" w:after="40" w:line="220" w:lineRule="exact"/>
              <w:jc w:val="right"/>
              <w:rPr>
                <w:b/>
                <w:bCs/>
                <w:sz w:val="18"/>
                <w:lang w:val="en-US"/>
              </w:rPr>
            </w:pPr>
            <w:r w:rsidRPr="00FA614E">
              <w:rPr>
                <w:b/>
                <w:bCs/>
                <w:sz w:val="18"/>
                <w:lang w:val="en-US"/>
              </w:rPr>
              <w:t>2013</w:t>
            </w:r>
          </w:p>
        </w:tc>
        <w:tc>
          <w:tcPr>
            <w:tcW w:w="604" w:type="dxa"/>
            <w:shd w:val="clear" w:color="auto" w:fill="auto"/>
            <w:vAlign w:val="bottom"/>
          </w:tcPr>
          <w:p w14:paraId="392B1377" w14:textId="77777777" w:rsidR="003A7BB5" w:rsidRPr="00FA614E" w:rsidRDefault="003A7BB5" w:rsidP="00890FA1">
            <w:pPr>
              <w:spacing w:before="40" w:after="40" w:line="220" w:lineRule="exact"/>
              <w:jc w:val="right"/>
              <w:rPr>
                <w:b/>
                <w:bCs/>
                <w:sz w:val="18"/>
                <w:lang w:val="en-US"/>
              </w:rPr>
            </w:pPr>
            <w:r w:rsidRPr="00FA614E">
              <w:rPr>
                <w:b/>
                <w:bCs/>
                <w:sz w:val="18"/>
                <w:lang w:val="en-US"/>
              </w:rPr>
              <w:t>2014</w:t>
            </w:r>
          </w:p>
        </w:tc>
        <w:tc>
          <w:tcPr>
            <w:tcW w:w="604" w:type="dxa"/>
            <w:shd w:val="clear" w:color="auto" w:fill="auto"/>
            <w:vAlign w:val="bottom"/>
          </w:tcPr>
          <w:p w14:paraId="44969BFD" w14:textId="77777777" w:rsidR="003A7BB5" w:rsidRPr="00FA614E" w:rsidRDefault="003A7BB5" w:rsidP="00890FA1">
            <w:pPr>
              <w:spacing w:before="40" w:after="40" w:line="220" w:lineRule="exact"/>
              <w:jc w:val="right"/>
              <w:rPr>
                <w:b/>
                <w:bCs/>
                <w:sz w:val="18"/>
                <w:lang w:val="en-US"/>
              </w:rPr>
            </w:pPr>
            <w:r w:rsidRPr="00FA614E">
              <w:rPr>
                <w:b/>
                <w:bCs/>
                <w:sz w:val="18"/>
                <w:lang w:val="en-US"/>
              </w:rPr>
              <w:t>2015</w:t>
            </w:r>
          </w:p>
        </w:tc>
        <w:tc>
          <w:tcPr>
            <w:tcW w:w="604" w:type="dxa"/>
            <w:shd w:val="clear" w:color="auto" w:fill="auto"/>
            <w:vAlign w:val="bottom"/>
          </w:tcPr>
          <w:p w14:paraId="60EB17FE" w14:textId="77777777" w:rsidR="003A7BB5" w:rsidRPr="00FA614E" w:rsidRDefault="003A7BB5" w:rsidP="00890FA1">
            <w:pPr>
              <w:spacing w:before="40" w:after="40" w:line="220" w:lineRule="exact"/>
              <w:jc w:val="right"/>
              <w:rPr>
                <w:b/>
                <w:bCs/>
                <w:sz w:val="18"/>
                <w:lang w:val="en-US"/>
              </w:rPr>
            </w:pPr>
          </w:p>
        </w:tc>
        <w:tc>
          <w:tcPr>
            <w:tcW w:w="604" w:type="dxa"/>
            <w:shd w:val="clear" w:color="auto" w:fill="auto"/>
            <w:vAlign w:val="bottom"/>
          </w:tcPr>
          <w:p w14:paraId="3604585F" w14:textId="77777777" w:rsidR="003A7BB5" w:rsidRPr="00FA614E" w:rsidRDefault="003A7BB5" w:rsidP="00890FA1">
            <w:pPr>
              <w:spacing w:before="40" w:after="40" w:line="220" w:lineRule="exact"/>
              <w:jc w:val="right"/>
              <w:rPr>
                <w:b/>
                <w:bCs/>
                <w:sz w:val="18"/>
                <w:lang w:val="en-US"/>
              </w:rPr>
            </w:pPr>
          </w:p>
        </w:tc>
        <w:tc>
          <w:tcPr>
            <w:tcW w:w="604" w:type="dxa"/>
            <w:shd w:val="clear" w:color="auto" w:fill="auto"/>
            <w:vAlign w:val="bottom"/>
          </w:tcPr>
          <w:p w14:paraId="5FBEF9F8" w14:textId="77777777" w:rsidR="003A7BB5" w:rsidRPr="00FA614E" w:rsidRDefault="003A7BB5" w:rsidP="00890FA1">
            <w:pPr>
              <w:spacing w:before="40" w:after="40" w:line="220" w:lineRule="exact"/>
              <w:jc w:val="right"/>
              <w:rPr>
                <w:b/>
                <w:bCs/>
                <w:sz w:val="18"/>
                <w:lang w:val="en-US"/>
              </w:rPr>
            </w:pPr>
          </w:p>
        </w:tc>
        <w:tc>
          <w:tcPr>
            <w:tcW w:w="604" w:type="dxa"/>
            <w:shd w:val="clear" w:color="auto" w:fill="auto"/>
            <w:vAlign w:val="bottom"/>
          </w:tcPr>
          <w:p w14:paraId="3C88878B" w14:textId="77777777" w:rsidR="003A7BB5" w:rsidRPr="00FA614E" w:rsidRDefault="003A7BB5" w:rsidP="00890FA1">
            <w:pPr>
              <w:spacing w:before="40" w:after="40" w:line="220" w:lineRule="exact"/>
              <w:jc w:val="right"/>
              <w:rPr>
                <w:b/>
                <w:bCs/>
                <w:sz w:val="18"/>
                <w:lang w:val="en-US"/>
              </w:rPr>
            </w:pPr>
          </w:p>
        </w:tc>
        <w:tc>
          <w:tcPr>
            <w:tcW w:w="604" w:type="dxa"/>
            <w:shd w:val="clear" w:color="auto" w:fill="auto"/>
            <w:vAlign w:val="bottom"/>
          </w:tcPr>
          <w:p w14:paraId="5CC4C147" w14:textId="77777777" w:rsidR="003A7BB5" w:rsidRPr="00FA614E" w:rsidRDefault="003A7BB5" w:rsidP="00890FA1">
            <w:pPr>
              <w:spacing w:before="40" w:after="40" w:line="220" w:lineRule="exact"/>
              <w:jc w:val="right"/>
              <w:rPr>
                <w:b/>
                <w:bCs/>
                <w:sz w:val="18"/>
                <w:lang w:val="en-US"/>
              </w:rPr>
            </w:pPr>
          </w:p>
        </w:tc>
        <w:tc>
          <w:tcPr>
            <w:tcW w:w="604" w:type="dxa"/>
            <w:shd w:val="clear" w:color="auto" w:fill="auto"/>
            <w:vAlign w:val="bottom"/>
          </w:tcPr>
          <w:p w14:paraId="03379C36" w14:textId="77777777" w:rsidR="003A7BB5" w:rsidRPr="00FA614E" w:rsidRDefault="003A7BB5" w:rsidP="00890FA1">
            <w:pPr>
              <w:spacing w:before="40" w:after="40" w:line="220" w:lineRule="exact"/>
              <w:jc w:val="right"/>
              <w:rPr>
                <w:b/>
                <w:bCs/>
                <w:sz w:val="18"/>
                <w:lang w:val="en-US"/>
              </w:rPr>
            </w:pPr>
          </w:p>
        </w:tc>
      </w:tr>
      <w:tr w:rsidR="003A7BB5" w:rsidRPr="00FA614E" w14:paraId="26C6E7D5" w14:textId="77777777" w:rsidTr="00890FA1">
        <w:tc>
          <w:tcPr>
            <w:tcW w:w="726" w:type="dxa"/>
            <w:tcBorders>
              <w:bottom w:val="single" w:sz="12" w:space="0" w:color="auto"/>
            </w:tcBorders>
            <w:shd w:val="clear" w:color="auto" w:fill="auto"/>
          </w:tcPr>
          <w:p w14:paraId="7E4B3FC6" w14:textId="77777777" w:rsidR="003A7BB5" w:rsidRPr="00890FA1" w:rsidRDefault="003A7BB5" w:rsidP="00890FA1">
            <w:pPr>
              <w:spacing w:before="40" w:after="40" w:line="220" w:lineRule="exact"/>
              <w:rPr>
                <w:b/>
                <w:bCs/>
                <w:sz w:val="18"/>
                <w:lang w:val="en-US"/>
              </w:rPr>
            </w:pPr>
          </w:p>
        </w:tc>
        <w:tc>
          <w:tcPr>
            <w:tcW w:w="604" w:type="dxa"/>
            <w:tcBorders>
              <w:bottom w:val="single" w:sz="12" w:space="0" w:color="auto"/>
            </w:tcBorders>
            <w:shd w:val="clear" w:color="auto" w:fill="auto"/>
            <w:vAlign w:val="bottom"/>
          </w:tcPr>
          <w:p w14:paraId="27DA7C05" w14:textId="77777777" w:rsidR="003A7BB5" w:rsidRPr="00FA614E" w:rsidRDefault="003A7BB5" w:rsidP="00890FA1">
            <w:pPr>
              <w:spacing w:before="40" w:after="40" w:line="220" w:lineRule="exact"/>
              <w:jc w:val="right"/>
              <w:rPr>
                <w:sz w:val="18"/>
                <w:lang w:val="en-US"/>
              </w:rPr>
            </w:pPr>
            <w:r w:rsidRPr="00FA614E">
              <w:rPr>
                <w:sz w:val="18"/>
                <w:lang w:val="en-US"/>
              </w:rPr>
              <w:t>15.5</w:t>
            </w:r>
          </w:p>
        </w:tc>
        <w:tc>
          <w:tcPr>
            <w:tcW w:w="604" w:type="dxa"/>
            <w:tcBorders>
              <w:bottom w:val="single" w:sz="12" w:space="0" w:color="auto"/>
            </w:tcBorders>
            <w:shd w:val="clear" w:color="auto" w:fill="auto"/>
            <w:vAlign w:val="bottom"/>
          </w:tcPr>
          <w:p w14:paraId="03D48225" w14:textId="77777777" w:rsidR="003A7BB5" w:rsidRPr="00FA614E" w:rsidRDefault="003A7BB5" w:rsidP="00890FA1">
            <w:pPr>
              <w:spacing w:before="40" w:after="40" w:line="220" w:lineRule="exact"/>
              <w:jc w:val="right"/>
              <w:rPr>
                <w:sz w:val="18"/>
                <w:lang w:val="en-US"/>
              </w:rPr>
            </w:pPr>
            <w:r w:rsidRPr="00FA614E">
              <w:rPr>
                <w:sz w:val="18"/>
                <w:lang w:val="en-US"/>
              </w:rPr>
              <w:t>15.1</w:t>
            </w:r>
          </w:p>
        </w:tc>
        <w:tc>
          <w:tcPr>
            <w:tcW w:w="604" w:type="dxa"/>
            <w:tcBorders>
              <w:bottom w:val="single" w:sz="12" w:space="0" w:color="auto"/>
            </w:tcBorders>
            <w:shd w:val="clear" w:color="auto" w:fill="auto"/>
            <w:vAlign w:val="bottom"/>
          </w:tcPr>
          <w:p w14:paraId="0A916D02" w14:textId="77777777" w:rsidR="003A7BB5" w:rsidRPr="00FA614E" w:rsidRDefault="003A7BB5" w:rsidP="00890FA1">
            <w:pPr>
              <w:spacing w:before="40" w:after="40" w:line="220" w:lineRule="exact"/>
              <w:jc w:val="right"/>
              <w:rPr>
                <w:sz w:val="18"/>
                <w:lang w:val="en-US"/>
              </w:rPr>
            </w:pPr>
            <w:r w:rsidRPr="00FA614E">
              <w:rPr>
                <w:sz w:val="18"/>
                <w:lang w:val="en-US"/>
              </w:rPr>
              <w:t>14.8</w:t>
            </w:r>
          </w:p>
        </w:tc>
        <w:tc>
          <w:tcPr>
            <w:tcW w:w="604" w:type="dxa"/>
            <w:tcBorders>
              <w:bottom w:val="single" w:sz="12" w:space="0" w:color="auto"/>
            </w:tcBorders>
            <w:shd w:val="clear" w:color="auto" w:fill="auto"/>
            <w:vAlign w:val="bottom"/>
          </w:tcPr>
          <w:p w14:paraId="080F959C" w14:textId="77777777" w:rsidR="003A7BB5" w:rsidRPr="00FA614E" w:rsidRDefault="003A7BB5" w:rsidP="00890FA1">
            <w:pPr>
              <w:spacing w:before="40" w:after="40" w:line="220" w:lineRule="exact"/>
              <w:jc w:val="right"/>
              <w:rPr>
                <w:sz w:val="18"/>
                <w:lang w:val="en-US"/>
              </w:rPr>
            </w:pPr>
            <w:r w:rsidRPr="00FA614E">
              <w:rPr>
                <w:sz w:val="18"/>
                <w:lang w:val="en-US"/>
              </w:rPr>
              <w:t>14.5</w:t>
            </w:r>
          </w:p>
        </w:tc>
        <w:tc>
          <w:tcPr>
            <w:tcW w:w="604" w:type="dxa"/>
            <w:tcBorders>
              <w:bottom w:val="single" w:sz="12" w:space="0" w:color="auto"/>
            </w:tcBorders>
            <w:shd w:val="clear" w:color="auto" w:fill="auto"/>
            <w:vAlign w:val="bottom"/>
          </w:tcPr>
          <w:p w14:paraId="58EB37C5" w14:textId="77777777" w:rsidR="003A7BB5" w:rsidRPr="00FA614E" w:rsidRDefault="003A7BB5" w:rsidP="00890FA1">
            <w:pPr>
              <w:spacing w:before="40" w:after="40" w:line="220" w:lineRule="exact"/>
              <w:jc w:val="right"/>
              <w:rPr>
                <w:sz w:val="18"/>
                <w:lang w:val="en-US"/>
              </w:rPr>
            </w:pPr>
            <w:r w:rsidRPr="00FA614E">
              <w:rPr>
                <w:sz w:val="18"/>
                <w:lang w:val="en-US"/>
              </w:rPr>
              <w:t>14.2</w:t>
            </w:r>
          </w:p>
        </w:tc>
        <w:tc>
          <w:tcPr>
            <w:tcW w:w="604" w:type="dxa"/>
            <w:tcBorders>
              <w:bottom w:val="single" w:sz="12" w:space="0" w:color="auto"/>
            </w:tcBorders>
            <w:shd w:val="clear" w:color="auto" w:fill="auto"/>
            <w:vAlign w:val="bottom"/>
          </w:tcPr>
          <w:p w14:paraId="52C75FF3" w14:textId="77777777" w:rsidR="003A7BB5" w:rsidRPr="00FA614E" w:rsidRDefault="003A7BB5" w:rsidP="00890FA1">
            <w:pPr>
              <w:spacing w:before="40" w:after="40" w:line="220" w:lineRule="exact"/>
              <w:jc w:val="right"/>
              <w:rPr>
                <w:sz w:val="18"/>
                <w:lang w:val="en-US"/>
              </w:rPr>
            </w:pPr>
          </w:p>
        </w:tc>
        <w:tc>
          <w:tcPr>
            <w:tcW w:w="604" w:type="dxa"/>
            <w:tcBorders>
              <w:bottom w:val="single" w:sz="12" w:space="0" w:color="auto"/>
            </w:tcBorders>
            <w:shd w:val="clear" w:color="auto" w:fill="auto"/>
            <w:vAlign w:val="bottom"/>
          </w:tcPr>
          <w:p w14:paraId="45B8CFE2" w14:textId="77777777" w:rsidR="003A7BB5" w:rsidRPr="00FA614E" w:rsidRDefault="003A7BB5" w:rsidP="00890FA1">
            <w:pPr>
              <w:spacing w:before="40" w:after="40" w:line="220" w:lineRule="exact"/>
              <w:jc w:val="right"/>
              <w:rPr>
                <w:sz w:val="18"/>
                <w:lang w:val="en-US"/>
              </w:rPr>
            </w:pPr>
          </w:p>
        </w:tc>
        <w:tc>
          <w:tcPr>
            <w:tcW w:w="604" w:type="dxa"/>
            <w:tcBorders>
              <w:bottom w:val="single" w:sz="12" w:space="0" w:color="auto"/>
            </w:tcBorders>
            <w:shd w:val="clear" w:color="auto" w:fill="auto"/>
            <w:vAlign w:val="bottom"/>
          </w:tcPr>
          <w:p w14:paraId="5E0BEC70" w14:textId="77777777" w:rsidR="003A7BB5" w:rsidRPr="00FA614E" w:rsidRDefault="003A7BB5" w:rsidP="00890FA1">
            <w:pPr>
              <w:spacing w:before="40" w:after="40" w:line="220" w:lineRule="exact"/>
              <w:jc w:val="right"/>
              <w:rPr>
                <w:sz w:val="18"/>
                <w:lang w:val="en-US"/>
              </w:rPr>
            </w:pPr>
          </w:p>
        </w:tc>
        <w:tc>
          <w:tcPr>
            <w:tcW w:w="604" w:type="dxa"/>
            <w:tcBorders>
              <w:bottom w:val="single" w:sz="12" w:space="0" w:color="auto"/>
            </w:tcBorders>
            <w:shd w:val="clear" w:color="auto" w:fill="auto"/>
            <w:vAlign w:val="bottom"/>
          </w:tcPr>
          <w:p w14:paraId="0A7A6EA4" w14:textId="77777777" w:rsidR="003A7BB5" w:rsidRPr="00FA614E" w:rsidRDefault="003A7BB5" w:rsidP="00890FA1">
            <w:pPr>
              <w:spacing w:before="40" w:after="40" w:line="220" w:lineRule="exact"/>
              <w:jc w:val="right"/>
              <w:rPr>
                <w:sz w:val="18"/>
                <w:lang w:val="en-US"/>
              </w:rPr>
            </w:pPr>
          </w:p>
        </w:tc>
        <w:tc>
          <w:tcPr>
            <w:tcW w:w="604" w:type="dxa"/>
            <w:tcBorders>
              <w:bottom w:val="single" w:sz="12" w:space="0" w:color="auto"/>
            </w:tcBorders>
            <w:shd w:val="clear" w:color="auto" w:fill="auto"/>
            <w:vAlign w:val="bottom"/>
          </w:tcPr>
          <w:p w14:paraId="15F336EA" w14:textId="77777777" w:rsidR="003A7BB5" w:rsidRPr="00FA614E" w:rsidRDefault="003A7BB5" w:rsidP="00890FA1">
            <w:pPr>
              <w:spacing w:before="40" w:after="40" w:line="220" w:lineRule="exact"/>
              <w:jc w:val="right"/>
              <w:rPr>
                <w:sz w:val="18"/>
                <w:lang w:val="en-US"/>
              </w:rPr>
            </w:pPr>
          </w:p>
        </w:tc>
        <w:tc>
          <w:tcPr>
            <w:tcW w:w="604" w:type="dxa"/>
            <w:tcBorders>
              <w:bottom w:val="single" w:sz="12" w:space="0" w:color="auto"/>
            </w:tcBorders>
            <w:shd w:val="clear" w:color="auto" w:fill="auto"/>
            <w:vAlign w:val="bottom"/>
          </w:tcPr>
          <w:p w14:paraId="2E8E5E5D" w14:textId="77777777" w:rsidR="003A7BB5" w:rsidRPr="00FA614E" w:rsidRDefault="003A7BB5" w:rsidP="00890FA1">
            <w:pPr>
              <w:spacing w:before="40" w:after="40" w:line="220" w:lineRule="exact"/>
              <w:jc w:val="right"/>
              <w:rPr>
                <w:sz w:val="18"/>
                <w:lang w:val="en-US"/>
              </w:rPr>
            </w:pPr>
          </w:p>
        </w:tc>
      </w:tr>
    </w:tbl>
    <w:p w14:paraId="37B8AC3F" w14:textId="77777777" w:rsidR="00F11CA2" w:rsidRDefault="003A7BB5" w:rsidP="00F11CA2">
      <w:pPr>
        <w:pStyle w:val="SingleTxtG"/>
        <w:spacing w:before="120" w:after="0"/>
        <w:ind w:firstLine="170"/>
        <w:rPr>
          <w:sz w:val="18"/>
          <w:lang w:val="en-US"/>
        </w:rPr>
      </w:pPr>
      <w:r w:rsidRPr="00EC423B">
        <w:rPr>
          <w:i/>
          <w:sz w:val="18"/>
          <w:lang w:val="en-US"/>
        </w:rPr>
        <w:t>Source</w:t>
      </w:r>
      <w:r w:rsidRPr="00FA614E">
        <w:rPr>
          <w:sz w:val="18"/>
          <w:lang w:val="en-US"/>
        </w:rPr>
        <w:t xml:space="preserve">: </w:t>
      </w:r>
      <w:r w:rsidR="00EC423B">
        <w:rPr>
          <w:sz w:val="18"/>
          <w:lang w:val="en-US"/>
        </w:rPr>
        <w:t xml:space="preserve"> </w:t>
      </w:r>
      <w:r w:rsidRPr="00FA614E">
        <w:rPr>
          <w:sz w:val="18"/>
          <w:lang w:val="en-US"/>
        </w:rPr>
        <w:t>General Coordination Office for Epidemiological Information and Analyses of the Health Surveillance Secretariat of the Ministry of Health (</w:t>
      </w:r>
      <w:proofErr w:type="spellStart"/>
      <w:r w:rsidRPr="00FA614E">
        <w:rPr>
          <w:sz w:val="18"/>
          <w:lang w:val="en-US"/>
        </w:rPr>
        <w:t>CGIAE</w:t>
      </w:r>
      <w:proofErr w:type="spellEnd"/>
      <w:r w:rsidRPr="00FA614E">
        <w:rPr>
          <w:sz w:val="18"/>
          <w:lang w:val="en-US"/>
        </w:rPr>
        <w:t xml:space="preserve">/SVS/MS), </w:t>
      </w:r>
      <w:proofErr w:type="spellStart"/>
      <w:r w:rsidRPr="00FA614E">
        <w:rPr>
          <w:i/>
          <w:sz w:val="18"/>
          <w:lang w:val="en-US"/>
        </w:rPr>
        <w:t>Busca</w:t>
      </w:r>
      <w:proofErr w:type="spellEnd"/>
      <w:r w:rsidRPr="00FA614E">
        <w:rPr>
          <w:i/>
          <w:sz w:val="18"/>
          <w:lang w:val="en-US"/>
        </w:rPr>
        <w:t xml:space="preserve"> </w:t>
      </w:r>
      <w:proofErr w:type="spellStart"/>
      <w:r w:rsidRPr="00FA614E">
        <w:rPr>
          <w:i/>
          <w:sz w:val="18"/>
          <w:lang w:val="en-US"/>
        </w:rPr>
        <w:t>Ativa</w:t>
      </w:r>
      <w:proofErr w:type="spellEnd"/>
      <w:r w:rsidRPr="00FA614E">
        <w:rPr>
          <w:sz w:val="18"/>
          <w:lang w:val="en-US"/>
        </w:rPr>
        <w:t xml:space="preserve"> and IBGE’s </w:t>
      </w:r>
      <w:proofErr w:type="spellStart"/>
      <w:r w:rsidRPr="00FA614E">
        <w:rPr>
          <w:i/>
          <w:sz w:val="18"/>
          <w:lang w:val="en-US"/>
        </w:rPr>
        <w:t>Brasil</w:t>
      </w:r>
      <w:proofErr w:type="spellEnd"/>
      <w:r w:rsidRPr="00FA614E">
        <w:rPr>
          <w:i/>
          <w:sz w:val="18"/>
          <w:lang w:val="en-US"/>
        </w:rPr>
        <w:t xml:space="preserve"> </w:t>
      </w:r>
      <w:proofErr w:type="spellStart"/>
      <w:r w:rsidRPr="00FA614E">
        <w:rPr>
          <w:i/>
          <w:sz w:val="18"/>
          <w:lang w:val="en-US"/>
        </w:rPr>
        <w:t>em</w:t>
      </w:r>
      <w:proofErr w:type="spellEnd"/>
      <w:r w:rsidRPr="00FA614E">
        <w:rPr>
          <w:i/>
          <w:sz w:val="18"/>
          <w:lang w:val="en-US"/>
        </w:rPr>
        <w:t xml:space="preserve"> </w:t>
      </w:r>
      <w:proofErr w:type="spellStart"/>
      <w:r w:rsidRPr="00FA614E">
        <w:rPr>
          <w:i/>
          <w:sz w:val="18"/>
          <w:lang w:val="en-US"/>
        </w:rPr>
        <w:t>Síntese</w:t>
      </w:r>
      <w:proofErr w:type="spellEnd"/>
      <w:r w:rsidRPr="00FA614E">
        <w:rPr>
          <w:sz w:val="18"/>
          <w:lang w:val="en-US"/>
        </w:rPr>
        <w:t xml:space="preserve"> website.</w:t>
      </w:r>
      <w:r w:rsidR="00F11CA2">
        <w:rPr>
          <w:sz w:val="18"/>
          <w:lang w:val="en-US"/>
        </w:rPr>
        <w:t xml:space="preserve"> </w:t>
      </w:r>
    </w:p>
    <w:p w14:paraId="42B4CCDF" w14:textId="77777777" w:rsidR="00D53821" w:rsidRPr="00FA614E" w:rsidRDefault="003A7BB5" w:rsidP="00F11CA2">
      <w:pPr>
        <w:pStyle w:val="SingleTxtG"/>
        <w:ind w:firstLine="170"/>
        <w:rPr>
          <w:sz w:val="18"/>
          <w:lang w:val="en-US"/>
        </w:rPr>
      </w:pPr>
      <w:r w:rsidRPr="00FA614E">
        <w:rPr>
          <w:sz w:val="18"/>
          <w:lang w:val="en-US"/>
        </w:rPr>
        <w:t xml:space="preserve">* </w:t>
      </w:r>
      <w:r w:rsidR="00EC423B">
        <w:rPr>
          <w:sz w:val="18"/>
          <w:lang w:val="en-US"/>
        </w:rPr>
        <w:t xml:space="preserve"> </w:t>
      </w:r>
      <w:r w:rsidRPr="00FA614E">
        <w:rPr>
          <w:sz w:val="18"/>
          <w:lang w:val="en-US"/>
        </w:rPr>
        <w:t>Numbers estimated for 2011.</w:t>
      </w:r>
    </w:p>
    <w:p w14:paraId="2D2454A4" w14:textId="77777777" w:rsidR="00D53821" w:rsidRDefault="003A7BB5" w:rsidP="00CC6443">
      <w:pPr>
        <w:pStyle w:val="SingleTxtG"/>
        <w:rPr>
          <w:lang w:val="en-US"/>
        </w:rPr>
      </w:pPr>
      <w:r w:rsidRPr="0024389D">
        <w:rPr>
          <w:lang w:val="en-US"/>
        </w:rPr>
        <w:t>6.</w:t>
      </w:r>
      <w:r w:rsidRPr="0024389D">
        <w:rPr>
          <w:lang w:val="en-US"/>
        </w:rPr>
        <w:tab/>
      </w:r>
      <w:r w:rsidRPr="00C351DD">
        <w:rPr>
          <w:lang w:val="en-US"/>
        </w:rPr>
        <w:t xml:space="preserve">The gross mortality rate, on its turn, showed a decrease from 2000 to 2006, </w:t>
      </w:r>
      <w:r>
        <w:rPr>
          <w:lang w:val="en-US"/>
        </w:rPr>
        <w:t xml:space="preserve">maintaining its level </w:t>
      </w:r>
      <w:r w:rsidRPr="00C351DD">
        <w:rPr>
          <w:lang w:val="en-US"/>
        </w:rPr>
        <w:t>until 2015, as shown below.</w:t>
      </w:r>
    </w:p>
    <w:p w14:paraId="65CFD1F2" w14:textId="77777777" w:rsidR="003A7BB5" w:rsidRPr="00D53821" w:rsidRDefault="00EC423B" w:rsidP="00EC423B">
      <w:pPr>
        <w:pStyle w:val="Ttulo1"/>
        <w:spacing w:after="120"/>
        <w:rPr>
          <w:lang w:val="en-US"/>
        </w:rPr>
      </w:pPr>
      <w:r>
        <w:rPr>
          <w:lang w:val="en-US"/>
        </w:rPr>
        <w:t>Table </w:t>
      </w:r>
      <w:r w:rsidR="00327C93">
        <w:rPr>
          <w:lang w:val="en-US"/>
        </w:rPr>
        <w:t>3</w:t>
      </w:r>
      <w:r w:rsidR="003A7BB5" w:rsidRPr="00D53821">
        <w:rPr>
          <w:lang w:val="en-US"/>
        </w:rPr>
        <w:t xml:space="preserve"> </w:t>
      </w:r>
      <w:r>
        <w:rPr>
          <w:lang w:val="en-US"/>
        </w:rPr>
        <w:br/>
      </w:r>
      <w:r w:rsidR="003A7BB5" w:rsidRPr="00EC423B">
        <w:rPr>
          <w:b/>
          <w:lang w:val="en-US"/>
        </w:rPr>
        <w:t>Gross General Mortality Rate (for each 1,000 inhabitants). Brazil, regions, and UF, 2000 to 2015</w:t>
      </w:r>
    </w:p>
    <w:tbl>
      <w:tblPr>
        <w:tblW w:w="7370" w:type="dxa"/>
        <w:tblInd w:w="1134" w:type="dxa"/>
        <w:tblLayout w:type="fixed"/>
        <w:tblCellMar>
          <w:left w:w="0" w:type="dxa"/>
          <w:right w:w="0" w:type="dxa"/>
        </w:tblCellMar>
        <w:tblLook w:val="04A0" w:firstRow="1" w:lastRow="0" w:firstColumn="1" w:lastColumn="0" w:noHBand="0" w:noVBand="1"/>
      </w:tblPr>
      <w:tblGrid>
        <w:gridCol w:w="726"/>
        <w:gridCol w:w="604"/>
        <w:gridCol w:w="604"/>
        <w:gridCol w:w="604"/>
        <w:gridCol w:w="604"/>
        <w:gridCol w:w="604"/>
        <w:gridCol w:w="604"/>
        <w:gridCol w:w="604"/>
        <w:gridCol w:w="604"/>
        <w:gridCol w:w="604"/>
        <w:gridCol w:w="604"/>
        <w:gridCol w:w="604"/>
      </w:tblGrid>
      <w:tr w:rsidR="003A7BB5" w:rsidRPr="00890FA1" w14:paraId="63E1E798" w14:textId="77777777" w:rsidTr="00890FA1">
        <w:trPr>
          <w:tblHeader/>
        </w:trPr>
        <w:tc>
          <w:tcPr>
            <w:tcW w:w="739" w:type="dxa"/>
            <w:tcBorders>
              <w:top w:val="single" w:sz="4" w:space="0" w:color="auto"/>
              <w:bottom w:val="single" w:sz="12" w:space="0" w:color="auto"/>
            </w:tcBorders>
            <w:shd w:val="clear" w:color="auto" w:fill="auto"/>
            <w:vAlign w:val="bottom"/>
          </w:tcPr>
          <w:p w14:paraId="70B61DDB" w14:textId="77777777" w:rsidR="003A7BB5" w:rsidRPr="00890FA1" w:rsidRDefault="003A7BB5" w:rsidP="00890FA1">
            <w:pPr>
              <w:spacing w:before="80" w:after="80" w:line="200" w:lineRule="exact"/>
              <w:rPr>
                <w:bCs/>
                <w:i/>
                <w:sz w:val="16"/>
                <w:u w:val="single"/>
                <w:lang w:val="en-US"/>
              </w:rPr>
            </w:pPr>
          </w:p>
        </w:tc>
        <w:tc>
          <w:tcPr>
            <w:tcW w:w="616" w:type="dxa"/>
            <w:tcBorders>
              <w:top w:val="single" w:sz="4" w:space="0" w:color="auto"/>
              <w:bottom w:val="single" w:sz="12" w:space="0" w:color="auto"/>
            </w:tcBorders>
            <w:shd w:val="clear" w:color="auto" w:fill="auto"/>
            <w:vAlign w:val="bottom"/>
          </w:tcPr>
          <w:p w14:paraId="15A45ECF" w14:textId="77777777" w:rsidR="003A7BB5" w:rsidRPr="00890FA1" w:rsidRDefault="003A7BB5" w:rsidP="00890FA1">
            <w:pPr>
              <w:spacing w:before="80" w:after="80" w:line="200" w:lineRule="exact"/>
              <w:jc w:val="right"/>
              <w:rPr>
                <w:bCs/>
                <w:i/>
                <w:sz w:val="16"/>
                <w:u w:val="single"/>
                <w:lang w:val="en-US"/>
              </w:rPr>
            </w:pPr>
            <w:r w:rsidRPr="00890FA1">
              <w:rPr>
                <w:bCs/>
                <w:i/>
                <w:sz w:val="16"/>
                <w:u w:val="single"/>
                <w:lang w:val="en-US"/>
              </w:rPr>
              <w:t>2000</w:t>
            </w:r>
          </w:p>
        </w:tc>
        <w:tc>
          <w:tcPr>
            <w:tcW w:w="616" w:type="dxa"/>
            <w:tcBorders>
              <w:top w:val="single" w:sz="4" w:space="0" w:color="auto"/>
              <w:bottom w:val="single" w:sz="12" w:space="0" w:color="auto"/>
            </w:tcBorders>
            <w:shd w:val="clear" w:color="auto" w:fill="auto"/>
            <w:vAlign w:val="bottom"/>
          </w:tcPr>
          <w:p w14:paraId="5DD5F59A" w14:textId="77777777" w:rsidR="003A7BB5" w:rsidRPr="00890FA1" w:rsidRDefault="003A7BB5" w:rsidP="00890FA1">
            <w:pPr>
              <w:spacing w:before="80" w:after="80" w:line="200" w:lineRule="exact"/>
              <w:jc w:val="right"/>
              <w:rPr>
                <w:bCs/>
                <w:i/>
                <w:sz w:val="16"/>
                <w:u w:val="single"/>
                <w:lang w:val="en-US"/>
              </w:rPr>
            </w:pPr>
            <w:r w:rsidRPr="00890FA1">
              <w:rPr>
                <w:bCs/>
                <w:i/>
                <w:sz w:val="16"/>
                <w:u w:val="single"/>
                <w:lang w:val="en-US"/>
              </w:rPr>
              <w:t>2001</w:t>
            </w:r>
          </w:p>
        </w:tc>
        <w:tc>
          <w:tcPr>
            <w:tcW w:w="616" w:type="dxa"/>
            <w:tcBorders>
              <w:top w:val="single" w:sz="4" w:space="0" w:color="auto"/>
              <w:bottom w:val="single" w:sz="12" w:space="0" w:color="auto"/>
            </w:tcBorders>
            <w:shd w:val="clear" w:color="auto" w:fill="auto"/>
            <w:vAlign w:val="bottom"/>
          </w:tcPr>
          <w:p w14:paraId="743BFCF1" w14:textId="77777777" w:rsidR="003A7BB5" w:rsidRPr="00890FA1" w:rsidRDefault="003A7BB5" w:rsidP="00890FA1">
            <w:pPr>
              <w:spacing w:before="80" w:after="80" w:line="200" w:lineRule="exact"/>
              <w:jc w:val="right"/>
              <w:rPr>
                <w:bCs/>
                <w:i/>
                <w:sz w:val="16"/>
                <w:u w:val="single"/>
                <w:lang w:val="en-US"/>
              </w:rPr>
            </w:pPr>
            <w:r w:rsidRPr="00890FA1">
              <w:rPr>
                <w:bCs/>
                <w:i/>
                <w:sz w:val="16"/>
                <w:u w:val="single"/>
                <w:lang w:val="en-US"/>
              </w:rPr>
              <w:t>2002</w:t>
            </w:r>
          </w:p>
        </w:tc>
        <w:tc>
          <w:tcPr>
            <w:tcW w:w="616" w:type="dxa"/>
            <w:tcBorders>
              <w:top w:val="single" w:sz="4" w:space="0" w:color="auto"/>
              <w:bottom w:val="single" w:sz="12" w:space="0" w:color="auto"/>
            </w:tcBorders>
            <w:shd w:val="clear" w:color="auto" w:fill="auto"/>
            <w:vAlign w:val="bottom"/>
          </w:tcPr>
          <w:p w14:paraId="3C63AE40" w14:textId="77777777" w:rsidR="003A7BB5" w:rsidRPr="00890FA1" w:rsidRDefault="003A7BB5" w:rsidP="00890FA1">
            <w:pPr>
              <w:spacing w:before="80" w:after="80" w:line="200" w:lineRule="exact"/>
              <w:jc w:val="right"/>
              <w:rPr>
                <w:bCs/>
                <w:i/>
                <w:sz w:val="16"/>
                <w:u w:val="single"/>
                <w:lang w:val="en-US"/>
              </w:rPr>
            </w:pPr>
            <w:r w:rsidRPr="00890FA1">
              <w:rPr>
                <w:bCs/>
                <w:i/>
                <w:sz w:val="16"/>
                <w:u w:val="single"/>
                <w:lang w:val="en-US"/>
              </w:rPr>
              <w:t>2003</w:t>
            </w:r>
          </w:p>
        </w:tc>
        <w:tc>
          <w:tcPr>
            <w:tcW w:w="616" w:type="dxa"/>
            <w:tcBorders>
              <w:top w:val="single" w:sz="4" w:space="0" w:color="auto"/>
              <w:bottom w:val="single" w:sz="12" w:space="0" w:color="auto"/>
            </w:tcBorders>
            <w:shd w:val="clear" w:color="auto" w:fill="auto"/>
            <w:vAlign w:val="bottom"/>
          </w:tcPr>
          <w:p w14:paraId="57209B19" w14:textId="77777777" w:rsidR="003A7BB5" w:rsidRPr="00890FA1" w:rsidRDefault="003A7BB5" w:rsidP="00890FA1">
            <w:pPr>
              <w:spacing w:before="80" w:after="80" w:line="200" w:lineRule="exact"/>
              <w:jc w:val="right"/>
              <w:rPr>
                <w:bCs/>
                <w:i/>
                <w:sz w:val="16"/>
                <w:u w:val="single"/>
                <w:lang w:val="en-US"/>
              </w:rPr>
            </w:pPr>
            <w:r w:rsidRPr="00890FA1">
              <w:rPr>
                <w:bCs/>
                <w:i/>
                <w:sz w:val="16"/>
                <w:u w:val="single"/>
                <w:lang w:val="en-US"/>
              </w:rPr>
              <w:t>2004</w:t>
            </w:r>
          </w:p>
        </w:tc>
        <w:tc>
          <w:tcPr>
            <w:tcW w:w="616" w:type="dxa"/>
            <w:tcBorders>
              <w:top w:val="single" w:sz="4" w:space="0" w:color="auto"/>
              <w:bottom w:val="single" w:sz="12" w:space="0" w:color="auto"/>
            </w:tcBorders>
            <w:shd w:val="clear" w:color="auto" w:fill="auto"/>
            <w:vAlign w:val="bottom"/>
          </w:tcPr>
          <w:p w14:paraId="18EB03B9" w14:textId="77777777" w:rsidR="003A7BB5" w:rsidRPr="00890FA1" w:rsidRDefault="003A7BB5" w:rsidP="00890FA1">
            <w:pPr>
              <w:spacing w:before="80" w:after="80" w:line="200" w:lineRule="exact"/>
              <w:jc w:val="right"/>
              <w:rPr>
                <w:bCs/>
                <w:i/>
                <w:sz w:val="16"/>
                <w:u w:val="single"/>
                <w:lang w:val="en-US"/>
              </w:rPr>
            </w:pPr>
            <w:r w:rsidRPr="00890FA1">
              <w:rPr>
                <w:bCs/>
                <w:i/>
                <w:sz w:val="16"/>
                <w:u w:val="single"/>
                <w:lang w:val="en-US"/>
              </w:rPr>
              <w:t>2005</w:t>
            </w:r>
          </w:p>
        </w:tc>
        <w:tc>
          <w:tcPr>
            <w:tcW w:w="616" w:type="dxa"/>
            <w:tcBorders>
              <w:top w:val="single" w:sz="4" w:space="0" w:color="auto"/>
              <w:bottom w:val="single" w:sz="12" w:space="0" w:color="auto"/>
            </w:tcBorders>
            <w:shd w:val="clear" w:color="auto" w:fill="auto"/>
            <w:vAlign w:val="bottom"/>
          </w:tcPr>
          <w:p w14:paraId="0AFA8A6E" w14:textId="77777777" w:rsidR="003A7BB5" w:rsidRPr="00890FA1" w:rsidRDefault="003A7BB5" w:rsidP="00890FA1">
            <w:pPr>
              <w:spacing w:before="80" w:after="80" w:line="200" w:lineRule="exact"/>
              <w:jc w:val="right"/>
              <w:rPr>
                <w:bCs/>
                <w:i/>
                <w:sz w:val="16"/>
                <w:u w:val="single"/>
                <w:lang w:val="en-US"/>
              </w:rPr>
            </w:pPr>
            <w:r w:rsidRPr="00890FA1">
              <w:rPr>
                <w:bCs/>
                <w:i/>
                <w:sz w:val="16"/>
                <w:u w:val="single"/>
                <w:lang w:val="en-US"/>
              </w:rPr>
              <w:t>2006</w:t>
            </w:r>
          </w:p>
        </w:tc>
        <w:tc>
          <w:tcPr>
            <w:tcW w:w="616" w:type="dxa"/>
            <w:tcBorders>
              <w:top w:val="single" w:sz="4" w:space="0" w:color="auto"/>
              <w:bottom w:val="single" w:sz="12" w:space="0" w:color="auto"/>
            </w:tcBorders>
            <w:shd w:val="clear" w:color="auto" w:fill="auto"/>
            <w:vAlign w:val="bottom"/>
          </w:tcPr>
          <w:p w14:paraId="489D569B" w14:textId="77777777" w:rsidR="003A7BB5" w:rsidRPr="00890FA1" w:rsidRDefault="003A7BB5" w:rsidP="00890FA1">
            <w:pPr>
              <w:spacing w:before="80" w:after="80" w:line="200" w:lineRule="exact"/>
              <w:jc w:val="right"/>
              <w:rPr>
                <w:bCs/>
                <w:i/>
                <w:sz w:val="16"/>
                <w:u w:val="single"/>
                <w:lang w:val="en-US"/>
              </w:rPr>
            </w:pPr>
            <w:r w:rsidRPr="00890FA1">
              <w:rPr>
                <w:bCs/>
                <w:i/>
                <w:sz w:val="16"/>
                <w:u w:val="single"/>
                <w:lang w:val="en-US"/>
              </w:rPr>
              <w:t>2007</w:t>
            </w:r>
          </w:p>
        </w:tc>
        <w:tc>
          <w:tcPr>
            <w:tcW w:w="616" w:type="dxa"/>
            <w:tcBorders>
              <w:top w:val="single" w:sz="4" w:space="0" w:color="auto"/>
              <w:bottom w:val="single" w:sz="12" w:space="0" w:color="auto"/>
            </w:tcBorders>
            <w:shd w:val="clear" w:color="auto" w:fill="auto"/>
            <w:vAlign w:val="bottom"/>
          </w:tcPr>
          <w:p w14:paraId="57105E6F" w14:textId="77777777" w:rsidR="003A7BB5" w:rsidRPr="00890FA1" w:rsidRDefault="003A7BB5" w:rsidP="00890FA1">
            <w:pPr>
              <w:spacing w:before="80" w:after="80" w:line="200" w:lineRule="exact"/>
              <w:jc w:val="right"/>
              <w:rPr>
                <w:bCs/>
                <w:i/>
                <w:sz w:val="16"/>
                <w:u w:val="single"/>
                <w:lang w:val="en-US"/>
              </w:rPr>
            </w:pPr>
            <w:r w:rsidRPr="00890FA1">
              <w:rPr>
                <w:bCs/>
                <w:i/>
                <w:sz w:val="16"/>
                <w:u w:val="single"/>
                <w:lang w:val="en-US"/>
              </w:rPr>
              <w:t>2008</w:t>
            </w:r>
          </w:p>
        </w:tc>
        <w:tc>
          <w:tcPr>
            <w:tcW w:w="616" w:type="dxa"/>
            <w:tcBorders>
              <w:top w:val="single" w:sz="4" w:space="0" w:color="auto"/>
              <w:bottom w:val="single" w:sz="12" w:space="0" w:color="auto"/>
            </w:tcBorders>
            <w:shd w:val="clear" w:color="auto" w:fill="auto"/>
            <w:vAlign w:val="bottom"/>
          </w:tcPr>
          <w:p w14:paraId="2A03B845" w14:textId="77777777" w:rsidR="003A7BB5" w:rsidRPr="00890FA1" w:rsidRDefault="003A7BB5" w:rsidP="00890FA1">
            <w:pPr>
              <w:spacing w:before="80" w:after="80" w:line="200" w:lineRule="exact"/>
              <w:jc w:val="right"/>
              <w:rPr>
                <w:bCs/>
                <w:i/>
                <w:sz w:val="16"/>
                <w:u w:val="single"/>
                <w:lang w:val="en-US"/>
              </w:rPr>
            </w:pPr>
            <w:r w:rsidRPr="00890FA1">
              <w:rPr>
                <w:bCs/>
                <w:i/>
                <w:sz w:val="16"/>
                <w:u w:val="single"/>
                <w:lang w:val="en-US"/>
              </w:rPr>
              <w:t>2009</w:t>
            </w:r>
          </w:p>
        </w:tc>
        <w:tc>
          <w:tcPr>
            <w:tcW w:w="616" w:type="dxa"/>
            <w:tcBorders>
              <w:top w:val="single" w:sz="4" w:space="0" w:color="auto"/>
              <w:bottom w:val="single" w:sz="12" w:space="0" w:color="auto"/>
            </w:tcBorders>
            <w:shd w:val="clear" w:color="auto" w:fill="auto"/>
            <w:vAlign w:val="bottom"/>
          </w:tcPr>
          <w:p w14:paraId="6BC0F0C7" w14:textId="77777777" w:rsidR="003A7BB5" w:rsidRPr="00890FA1" w:rsidRDefault="003A7BB5" w:rsidP="00890FA1">
            <w:pPr>
              <w:spacing w:before="80" w:after="80" w:line="200" w:lineRule="exact"/>
              <w:jc w:val="right"/>
              <w:rPr>
                <w:bCs/>
                <w:i/>
                <w:sz w:val="16"/>
                <w:u w:val="single"/>
                <w:lang w:val="en-US"/>
              </w:rPr>
            </w:pPr>
            <w:r w:rsidRPr="00890FA1">
              <w:rPr>
                <w:bCs/>
                <w:i/>
                <w:sz w:val="16"/>
                <w:u w:val="single"/>
                <w:lang w:val="en-US"/>
              </w:rPr>
              <w:t>2010</w:t>
            </w:r>
          </w:p>
        </w:tc>
      </w:tr>
      <w:tr w:rsidR="003A7BB5" w:rsidRPr="00890FA1" w14:paraId="56A6029D" w14:textId="77777777" w:rsidTr="00890FA1">
        <w:tc>
          <w:tcPr>
            <w:tcW w:w="739" w:type="dxa"/>
            <w:tcBorders>
              <w:top w:val="single" w:sz="12" w:space="0" w:color="auto"/>
            </w:tcBorders>
            <w:shd w:val="clear" w:color="auto" w:fill="auto"/>
          </w:tcPr>
          <w:p w14:paraId="6C7EA23C" w14:textId="77777777" w:rsidR="003A7BB5" w:rsidRPr="00890FA1" w:rsidRDefault="003A7BB5" w:rsidP="00890FA1">
            <w:pPr>
              <w:spacing w:before="40" w:after="40" w:line="220" w:lineRule="exact"/>
              <w:rPr>
                <w:b/>
                <w:bCs/>
                <w:sz w:val="18"/>
                <w:lang w:val="en-US"/>
              </w:rPr>
            </w:pPr>
            <w:r w:rsidRPr="00890FA1">
              <w:rPr>
                <w:b/>
                <w:bCs/>
                <w:sz w:val="18"/>
                <w:lang w:val="en-US"/>
              </w:rPr>
              <w:lastRenderedPageBreak/>
              <w:t>Brazil</w:t>
            </w:r>
          </w:p>
        </w:tc>
        <w:tc>
          <w:tcPr>
            <w:tcW w:w="616" w:type="dxa"/>
            <w:tcBorders>
              <w:top w:val="single" w:sz="12" w:space="0" w:color="auto"/>
            </w:tcBorders>
            <w:shd w:val="clear" w:color="auto" w:fill="auto"/>
            <w:vAlign w:val="bottom"/>
          </w:tcPr>
          <w:p w14:paraId="5122C6D7" w14:textId="77777777" w:rsidR="003A7BB5" w:rsidRPr="00890FA1" w:rsidRDefault="003A7BB5" w:rsidP="00890FA1">
            <w:pPr>
              <w:spacing w:before="40" w:after="40" w:line="220" w:lineRule="exact"/>
              <w:jc w:val="right"/>
              <w:rPr>
                <w:sz w:val="18"/>
                <w:lang w:val="en-US"/>
              </w:rPr>
            </w:pPr>
            <w:r w:rsidRPr="00890FA1">
              <w:rPr>
                <w:sz w:val="18"/>
                <w:lang w:val="en-US"/>
              </w:rPr>
              <w:t>6.7</w:t>
            </w:r>
          </w:p>
        </w:tc>
        <w:tc>
          <w:tcPr>
            <w:tcW w:w="616" w:type="dxa"/>
            <w:tcBorders>
              <w:top w:val="single" w:sz="12" w:space="0" w:color="auto"/>
            </w:tcBorders>
            <w:shd w:val="clear" w:color="auto" w:fill="auto"/>
            <w:vAlign w:val="bottom"/>
          </w:tcPr>
          <w:p w14:paraId="3E330770" w14:textId="77777777" w:rsidR="003A7BB5" w:rsidRPr="00890FA1" w:rsidRDefault="003A7BB5" w:rsidP="00890FA1">
            <w:pPr>
              <w:spacing w:before="40" w:after="40" w:line="220" w:lineRule="exact"/>
              <w:jc w:val="right"/>
              <w:rPr>
                <w:sz w:val="18"/>
                <w:lang w:val="en-US"/>
              </w:rPr>
            </w:pPr>
            <w:r w:rsidRPr="00890FA1">
              <w:rPr>
                <w:sz w:val="18"/>
                <w:lang w:val="en-US"/>
              </w:rPr>
              <w:t>6.6</w:t>
            </w:r>
          </w:p>
        </w:tc>
        <w:tc>
          <w:tcPr>
            <w:tcW w:w="616" w:type="dxa"/>
            <w:tcBorders>
              <w:top w:val="single" w:sz="12" w:space="0" w:color="auto"/>
            </w:tcBorders>
            <w:shd w:val="clear" w:color="auto" w:fill="auto"/>
            <w:vAlign w:val="bottom"/>
          </w:tcPr>
          <w:p w14:paraId="46B12BA7" w14:textId="77777777" w:rsidR="003A7BB5" w:rsidRPr="00890FA1" w:rsidRDefault="003A7BB5" w:rsidP="00890FA1">
            <w:pPr>
              <w:spacing w:before="40" w:after="40" w:line="220" w:lineRule="exact"/>
              <w:jc w:val="right"/>
              <w:rPr>
                <w:sz w:val="18"/>
                <w:lang w:val="en-US"/>
              </w:rPr>
            </w:pPr>
            <w:r w:rsidRPr="00890FA1">
              <w:rPr>
                <w:sz w:val="18"/>
                <w:lang w:val="en-US"/>
              </w:rPr>
              <w:t>6.4</w:t>
            </w:r>
          </w:p>
        </w:tc>
        <w:tc>
          <w:tcPr>
            <w:tcW w:w="616" w:type="dxa"/>
            <w:tcBorders>
              <w:top w:val="single" w:sz="12" w:space="0" w:color="auto"/>
            </w:tcBorders>
            <w:shd w:val="clear" w:color="auto" w:fill="auto"/>
            <w:vAlign w:val="bottom"/>
          </w:tcPr>
          <w:p w14:paraId="15E488F3" w14:textId="77777777" w:rsidR="003A7BB5" w:rsidRPr="00890FA1" w:rsidRDefault="003A7BB5" w:rsidP="00890FA1">
            <w:pPr>
              <w:spacing w:before="40" w:after="40" w:line="220" w:lineRule="exact"/>
              <w:jc w:val="right"/>
              <w:rPr>
                <w:sz w:val="18"/>
                <w:lang w:val="en-US"/>
              </w:rPr>
            </w:pPr>
            <w:r w:rsidRPr="00890FA1">
              <w:rPr>
                <w:sz w:val="18"/>
                <w:lang w:val="en-US"/>
              </w:rPr>
              <w:t>6.4</w:t>
            </w:r>
          </w:p>
        </w:tc>
        <w:tc>
          <w:tcPr>
            <w:tcW w:w="616" w:type="dxa"/>
            <w:tcBorders>
              <w:top w:val="single" w:sz="12" w:space="0" w:color="auto"/>
            </w:tcBorders>
            <w:shd w:val="clear" w:color="auto" w:fill="auto"/>
            <w:vAlign w:val="bottom"/>
          </w:tcPr>
          <w:p w14:paraId="7B669F9A" w14:textId="77777777" w:rsidR="003A7BB5" w:rsidRPr="00890FA1" w:rsidRDefault="003A7BB5" w:rsidP="00890FA1">
            <w:pPr>
              <w:spacing w:before="40" w:after="40" w:line="220" w:lineRule="exact"/>
              <w:jc w:val="right"/>
              <w:rPr>
                <w:sz w:val="18"/>
                <w:lang w:val="en-US"/>
              </w:rPr>
            </w:pPr>
            <w:r w:rsidRPr="00890FA1">
              <w:rPr>
                <w:sz w:val="18"/>
                <w:lang w:val="en-US"/>
              </w:rPr>
              <w:t>6.3</w:t>
            </w:r>
          </w:p>
        </w:tc>
        <w:tc>
          <w:tcPr>
            <w:tcW w:w="616" w:type="dxa"/>
            <w:tcBorders>
              <w:top w:val="single" w:sz="12" w:space="0" w:color="auto"/>
            </w:tcBorders>
            <w:shd w:val="clear" w:color="auto" w:fill="auto"/>
            <w:vAlign w:val="bottom"/>
          </w:tcPr>
          <w:p w14:paraId="2B05C22B" w14:textId="77777777" w:rsidR="003A7BB5" w:rsidRPr="00890FA1" w:rsidRDefault="003A7BB5" w:rsidP="00890FA1">
            <w:pPr>
              <w:spacing w:before="40" w:after="40" w:line="220" w:lineRule="exact"/>
              <w:jc w:val="right"/>
              <w:rPr>
                <w:sz w:val="18"/>
                <w:lang w:val="en-US"/>
              </w:rPr>
            </w:pPr>
            <w:r w:rsidRPr="00890FA1">
              <w:rPr>
                <w:sz w:val="18"/>
                <w:lang w:val="en-US"/>
              </w:rPr>
              <w:t>6.2</w:t>
            </w:r>
          </w:p>
        </w:tc>
        <w:tc>
          <w:tcPr>
            <w:tcW w:w="616" w:type="dxa"/>
            <w:tcBorders>
              <w:top w:val="single" w:sz="12" w:space="0" w:color="auto"/>
            </w:tcBorders>
            <w:shd w:val="clear" w:color="auto" w:fill="auto"/>
            <w:vAlign w:val="bottom"/>
          </w:tcPr>
          <w:p w14:paraId="16F6C2C4" w14:textId="77777777" w:rsidR="003A7BB5" w:rsidRPr="00890FA1" w:rsidRDefault="003A7BB5" w:rsidP="00890FA1">
            <w:pPr>
              <w:spacing w:before="40" w:after="40" w:line="220" w:lineRule="exact"/>
              <w:jc w:val="right"/>
              <w:rPr>
                <w:sz w:val="18"/>
                <w:lang w:val="en-US"/>
              </w:rPr>
            </w:pPr>
            <w:r w:rsidRPr="00890FA1">
              <w:rPr>
                <w:sz w:val="18"/>
                <w:lang w:val="en-US"/>
              </w:rPr>
              <w:t>6.1</w:t>
            </w:r>
          </w:p>
        </w:tc>
        <w:tc>
          <w:tcPr>
            <w:tcW w:w="616" w:type="dxa"/>
            <w:tcBorders>
              <w:top w:val="single" w:sz="12" w:space="0" w:color="auto"/>
            </w:tcBorders>
            <w:shd w:val="clear" w:color="auto" w:fill="auto"/>
            <w:vAlign w:val="bottom"/>
          </w:tcPr>
          <w:p w14:paraId="139A9633" w14:textId="77777777" w:rsidR="003A7BB5" w:rsidRPr="00890FA1" w:rsidRDefault="003A7BB5" w:rsidP="00890FA1">
            <w:pPr>
              <w:spacing w:before="40" w:after="40" w:line="220" w:lineRule="exact"/>
              <w:jc w:val="right"/>
              <w:rPr>
                <w:sz w:val="18"/>
                <w:lang w:val="en-US"/>
              </w:rPr>
            </w:pPr>
            <w:r w:rsidRPr="00890FA1">
              <w:rPr>
                <w:sz w:val="18"/>
                <w:lang w:val="en-US"/>
              </w:rPr>
              <w:t>6.1</w:t>
            </w:r>
          </w:p>
        </w:tc>
        <w:tc>
          <w:tcPr>
            <w:tcW w:w="616" w:type="dxa"/>
            <w:tcBorders>
              <w:top w:val="single" w:sz="12" w:space="0" w:color="auto"/>
            </w:tcBorders>
            <w:shd w:val="clear" w:color="auto" w:fill="auto"/>
            <w:vAlign w:val="bottom"/>
          </w:tcPr>
          <w:p w14:paraId="2C80D076" w14:textId="77777777" w:rsidR="003A7BB5" w:rsidRPr="00890FA1" w:rsidRDefault="003A7BB5" w:rsidP="00890FA1">
            <w:pPr>
              <w:spacing w:before="40" w:after="40" w:line="220" w:lineRule="exact"/>
              <w:jc w:val="right"/>
              <w:rPr>
                <w:sz w:val="18"/>
                <w:lang w:val="en-US"/>
              </w:rPr>
            </w:pPr>
            <w:r w:rsidRPr="00890FA1">
              <w:rPr>
                <w:sz w:val="18"/>
                <w:lang w:val="en-US"/>
              </w:rPr>
              <w:t>6.1</w:t>
            </w:r>
          </w:p>
        </w:tc>
        <w:tc>
          <w:tcPr>
            <w:tcW w:w="616" w:type="dxa"/>
            <w:tcBorders>
              <w:top w:val="single" w:sz="12" w:space="0" w:color="auto"/>
            </w:tcBorders>
            <w:shd w:val="clear" w:color="auto" w:fill="auto"/>
            <w:vAlign w:val="bottom"/>
          </w:tcPr>
          <w:p w14:paraId="64C9FF9A" w14:textId="77777777" w:rsidR="003A7BB5" w:rsidRPr="00890FA1" w:rsidRDefault="003A7BB5" w:rsidP="00890FA1">
            <w:pPr>
              <w:spacing w:before="40" w:after="40" w:line="220" w:lineRule="exact"/>
              <w:jc w:val="right"/>
              <w:rPr>
                <w:sz w:val="18"/>
                <w:lang w:val="en-US"/>
              </w:rPr>
            </w:pPr>
            <w:r w:rsidRPr="00890FA1">
              <w:rPr>
                <w:sz w:val="18"/>
                <w:lang w:val="en-US"/>
              </w:rPr>
              <w:t>6.1</w:t>
            </w:r>
          </w:p>
        </w:tc>
        <w:tc>
          <w:tcPr>
            <w:tcW w:w="616" w:type="dxa"/>
            <w:tcBorders>
              <w:top w:val="single" w:sz="12" w:space="0" w:color="auto"/>
            </w:tcBorders>
            <w:shd w:val="clear" w:color="auto" w:fill="auto"/>
            <w:vAlign w:val="bottom"/>
          </w:tcPr>
          <w:p w14:paraId="345FB4C0" w14:textId="77777777" w:rsidR="003A7BB5" w:rsidRPr="00890FA1" w:rsidRDefault="003A7BB5" w:rsidP="00890FA1">
            <w:pPr>
              <w:spacing w:before="40" w:after="40" w:line="220" w:lineRule="exact"/>
              <w:jc w:val="right"/>
              <w:rPr>
                <w:sz w:val="18"/>
                <w:lang w:val="en-US"/>
              </w:rPr>
            </w:pPr>
            <w:r w:rsidRPr="00890FA1">
              <w:rPr>
                <w:sz w:val="18"/>
                <w:lang w:val="en-US"/>
              </w:rPr>
              <w:t>6.0</w:t>
            </w:r>
          </w:p>
        </w:tc>
      </w:tr>
      <w:tr w:rsidR="003A7BB5" w:rsidRPr="00890FA1" w14:paraId="23C87AB0" w14:textId="77777777" w:rsidTr="00890FA1">
        <w:tc>
          <w:tcPr>
            <w:tcW w:w="739" w:type="dxa"/>
            <w:shd w:val="clear" w:color="auto" w:fill="auto"/>
          </w:tcPr>
          <w:p w14:paraId="39BF2B36" w14:textId="77777777" w:rsidR="003A7BB5" w:rsidRPr="00890FA1" w:rsidRDefault="003A7BB5" w:rsidP="00890FA1">
            <w:pPr>
              <w:spacing w:before="40" w:after="40" w:line="220" w:lineRule="exact"/>
              <w:rPr>
                <w:sz w:val="18"/>
                <w:lang w:val="en-US"/>
              </w:rPr>
            </w:pPr>
          </w:p>
        </w:tc>
        <w:tc>
          <w:tcPr>
            <w:tcW w:w="616" w:type="dxa"/>
            <w:shd w:val="clear" w:color="auto" w:fill="auto"/>
            <w:vAlign w:val="bottom"/>
          </w:tcPr>
          <w:p w14:paraId="75E978DA" w14:textId="77777777" w:rsidR="003A7BB5" w:rsidRPr="00890FA1" w:rsidRDefault="003A7BB5" w:rsidP="00890FA1">
            <w:pPr>
              <w:spacing w:before="40" w:after="40" w:line="220" w:lineRule="exact"/>
              <w:jc w:val="right"/>
              <w:rPr>
                <w:b/>
                <w:bCs/>
                <w:sz w:val="18"/>
                <w:lang w:val="en-US"/>
              </w:rPr>
            </w:pPr>
            <w:r w:rsidRPr="00890FA1">
              <w:rPr>
                <w:b/>
                <w:bCs/>
                <w:sz w:val="18"/>
                <w:lang w:val="en-US"/>
              </w:rPr>
              <w:t>2011</w:t>
            </w:r>
          </w:p>
        </w:tc>
        <w:tc>
          <w:tcPr>
            <w:tcW w:w="616" w:type="dxa"/>
            <w:shd w:val="clear" w:color="auto" w:fill="auto"/>
            <w:vAlign w:val="bottom"/>
          </w:tcPr>
          <w:p w14:paraId="18CE32EB" w14:textId="77777777" w:rsidR="003A7BB5" w:rsidRPr="00890FA1" w:rsidRDefault="003A7BB5" w:rsidP="00890FA1">
            <w:pPr>
              <w:spacing w:before="40" w:after="40" w:line="220" w:lineRule="exact"/>
              <w:jc w:val="right"/>
              <w:rPr>
                <w:b/>
                <w:bCs/>
                <w:sz w:val="18"/>
                <w:lang w:val="en-US"/>
              </w:rPr>
            </w:pPr>
            <w:r w:rsidRPr="00890FA1">
              <w:rPr>
                <w:b/>
                <w:bCs/>
                <w:sz w:val="18"/>
                <w:lang w:val="en-US"/>
              </w:rPr>
              <w:t>2012</w:t>
            </w:r>
          </w:p>
        </w:tc>
        <w:tc>
          <w:tcPr>
            <w:tcW w:w="616" w:type="dxa"/>
            <w:shd w:val="clear" w:color="auto" w:fill="auto"/>
            <w:vAlign w:val="bottom"/>
          </w:tcPr>
          <w:p w14:paraId="39840E41" w14:textId="77777777" w:rsidR="003A7BB5" w:rsidRPr="00890FA1" w:rsidRDefault="003A7BB5" w:rsidP="00890FA1">
            <w:pPr>
              <w:spacing w:before="40" w:after="40" w:line="220" w:lineRule="exact"/>
              <w:jc w:val="right"/>
              <w:rPr>
                <w:b/>
                <w:bCs/>
                <w:sz w:val="18"/>
                <w:lang w:val="en-US"/>
              </w:rPr>
            </w:pPr>
            <w:r w:rsidRPr="00890FA1">
              <w:rPr>
                <w:b/>
                <w:bCs/>
                <w:sz w:val="18"/>
                <w:lang w:val="en-US"/>
              </w:rPr>
              <w:t>2013</w:t>
            </w:r>
          </w:p>
        </w:tc>
        <w:tc>
          <w:tcPr>
            <w:tcW w:w="616" w:type="dxa"/>
            <w:shd w:val="clear" w:color="auto" w:fill="auto"/>
            <w:vAlign w:val="bottom"/>
          </w:tcPr>
          <w:p w14:paraId="1A23A5E3" w14:textId="77777777" w:rsidR="003A7BB5" w:rsidRPr="00890FA1" w:rsidRDefault="003A7BB5" w:rsidP="00890FA1">
            <w:pPr>
              <w:spacing w:before="40" w:after="40" w:line="220" w:lineRule="exact"/>
              <w:jc w:val="right"/>
              <w:rPr>
                <w:b/>
                <w:bCs/>
                <w:sz w:val="18"/>
                <w:lang w:val="en-US"/>
              </w:rPr>
            </w:pPr>
            <w:r w:rsidRPr="00890FA1">
              <w:rPr>
                <w:b/>
                <w:bCs/>
                <w:sz w:val="18"/>
                <w:lang w:val="en-US"/>
              </w:rPr>
              <w:t>2014</w:t>
            </w:r>
          </w:p>
        </w:tc>
        <w:tc>
          <w:tcPr>
            <w:tcW w:w="616" w:type="dxa"/>
            <w:shd w:val="clear" w:color="auto" w:fill="auto"/>
            <w:vAlign w:val="bottom"/>
          </w:tcPr>
          <w:p w14:paraId="649FB9DF" w14:textId="77777777" w:rsidR="003A7BB5" w:rsidRPr="00890FA1" w:rsidRDefault="003A7BB5" w:rsidP="00890FA1">
            <w:pPr>
              <w:spacing w:before="40" w:after="40" w:line="220" w:lineRule="exact"/>
              <w:jc w:val="right"/>
              <w:rPr>
                <w:b/>
                <w:bCs/>
                <w:sz w:val="18"/>
                <w:lang w:val="en-US"/>
              </w:rPr>
            </w:pPr>
            <w:r w:rsidRPr="00890FA1">
              <w:rPr>
                <w:b/>
                <w:bCs/>
                <w:sz w:val="18"/>
                <w:lang w:val="en-US"/>
              </w:rPr>
              <w:t>2015</w:t>
            </w:r>
          </w:p>
        </w:tc>
        <w:tc>
          <w:tcPr>
            <w:tcW w:w="616" w:type="dxa"/>
            <w:shd w:val="clear" w:color="auto" w:fill="auto"/>
            <w:vAlign w:val="bottom"/>
          </w:tcPr>
          <w:p w14:paraId="5EAA99FE" w14:textId="77777777" w:rsidR="003A7BB5" w:rsidRPr="00890FA1" w:rsidRDefault="003A7BB5" w:rsidP="00890FA1">
            <w:pPr>
              <w:spacing w:before="40" w:after="40" w:line="220" w:lineRule="exact"/>
              <w:jc w:val="right"/>
              <w:rPr>
                <w:sz w:val="18"/>
                <w:lang w:val="en-US"/>
              </w:rPr>
            </w:pPr>
          </w:p>
        </w:tc>
        <w:tc>
          <w:tcPr>
            <w:tcW w:w="616" w:type="dxa"/>
            <w:shd w:val="clear" w:color="auto" w:fill="auto"/>
            <w:vAlign w:val="bottom"/>
          </w:tcPr>
          <w:p w14:paraId="51E29A63" w14:textId="77777777" w:rsidR="003A7BB5" w:rsidRPr="00890FA1" w:rsidRDefault="003A7BB5" w:rsidP="00890FA1">
            <w:pPr>
              <w:spacing w:before="40" w:after="40" w:line="220" w:lineRule="exact"/>
              <w:jc w:val="right"/>
              <w:rPr>
                <w:sz w:val="18"/>
                <w:lang w:val="en-US"/>
              </w:rPr>
            </w:pPr>
          </w:p>
        </w:tc>
        <w:tc>
          <w:tcPr>
            <w:tcW w:w="616" w:type="dxa"/>
            <w:shd w:val="clear" w:color="auto" w:fill="auto"/>
            <w:vAlign w:val="bottom"/>
          </w:tcPr>
          <w:p w14:paraId="7D499E21" w14:textId="77777777" w:rsidR="003A7BB5" w:rsidRPr="00890FA1" w:rsidRDefault="003A7BB5" w:rsidP="00890FA1">
            <w:pPr>
              <w:spacing w:before="40" w:after="40" w:line="220" w:lineRule="exact"/>
              <w:jc w:val="right"/>
              <w:rPr>
                <w:sz w:val="18"/>
                <w:lang w:val="en-US"/>
              </w:rPr>
            </w:pPr>
          </w:p>
        </w:tc>
        <w:tc>
          <w:tcPr>
            <w:tcW w:w="616" w:type="dxa"/>
            <w:shd w:val="clear" w:color="auto" w:fill="auto"/>
            <w:vAlign w:val="bottom"/>
          </w:tcPr>
          <w:p w14:paraId="0C4453D9" w14:textId="77777777" w:rsidR="003A7BB5" w:rsidRPr="00890FA1" w:rsidRDefault="003A7BB5" w:rsidP="00890FA1">
            <w:pPr>
              <w:spacing w:before="40" w:after="40" w:line="220" w:lineRule="exact"/>
              <w:jc w:val="right"/>
              <w:rPr>
                <w:sz w:val="18"/>
                <w:lang w:val="en-US"/>
              </w:rPr>
            </w:pPr>
          </w:p>
        </w:tc>
        <w:tc>
          <w:tcPr>
            <w:tcW w:w="616" w:type="dxa"/>
            <w:shd w:val="clear" w:color="auto" w:fill="auto"/>
            <w:vAlign w:val="bottom"/>
          </w:tcPr>
          <w:p w14:paraId="3451690D" w14:textId="77777777" w:rsidR="003A7BB5" w:rsidRPr="00890FA1" w:rsidRDefault="003A7BB5" w:rsidP="00890FA1">
            <w:pPr>
              <w:spacing w:before="40" w:after="40" w:line="220" w:lineRule="exact"/>
              <w:jc w:val="right"/>
              <w:rPr>
                <w:sz w:val="18"/>
                <w:lang w:val="en-US"/>
              </w:rPr>
            </w:pPr>
          </w:p>
        </w:tc>
        <w:tc>
          <w:tcPr>
            <w:tcW w:w="616" w:type="dxa"/>
            <w:shd w:val="clear" w:color="auto" w:fill="auto"/>
            <w:vAlign w:val="bottom"/>
          </w:tcPr>
          <w:p w14:paraId="3237DA8F" w14:textId="77777777" w:rsidR="003A7BB5" w:rsidRPr="00890FA1" w:rsidRDefault="003A7BB5" w:rsidP="00890FA1">
            <w:pPr>
              <w:spacing w:before="40" w:after="40" w:line="220" w:lineRule="exact"/>
              <w:jc w:val="right"/>
              <w:rPr>
                <w:sz w:val="18"/>
                <w:lang w:val="en-US"/>
              </w:rPr>
            </w:pPr>
          </w:p>
        </w:tc>
      </w:tr>
      <w:tr w:rsidR="003A7BB5" w:rsidRPr="00890FA1" w14:paraId="5E8A9865" w14:textId="77777777" w:rsidTr="00890FA1">
        <w:tc>
          <w:tcPr>
            <w:tcW w:w="739" w:type="dxa"/>
            <w:tcBorders>
              <w:bottom w:val="single" w:sz="12" w:space="0" w:color="auto"/>
            </w:tcBorders>
            <w:shd w:val="clear" w:color="auto" w:fill="auto"/>
          </w:tcPr>
          <w:p w14:paraId="5D178A80" w14:textId="77777777" w:rsidR="003A7BB5" w:rsidRPr="00890FA1" w:rsidRDefault="003A7BB5" w:rsidP="00890FA1">
            <w:pPr>
              <w:spacing w:before="40" w:after="40" w:line="220" w:lineRule="exact"/>
              <w:rPr>
                <w:b/>
                <w:bCs/>
                <w:sz w:val="18"/>
                <w:lang w:val="en-US"/>
              </w:rPr>
            </w:pPr>
          </w:p>
        </w:tc>
        <w:tc>
          <w:tcPr>
            <w:tcW w:w="616" w:type="dxa"/>
            <w:tcBorders>
              <w:bottom w:val="single" w:sz="12" w:space="0" w:color="auto"/>
            </w:tcBorders>
            <w:shd w:val="clear" w:color="auto" w:fill="auto"/>
            <w:vAlign w:val="bottom"/>
          </w:tcPr>
          <w:p w14:paraId="6B294529" w14:textId="77777777" w:rsidR="003A7BB5" w:rsidRPr="00890FA1" w:rsidRDefault="003A7BB5" w:rsidP="00890FA1">
            <w:pPr>
              <w:spacing w:before="40" w:after="40" w:line="220" w:lineRule="exact"/>
              <w:jc w:val="right"/>
              <w:rPr>
                <w:sz w:val="18"/>
                <w:lang w:val="en-US"/>
              </w:rPr>
            </w:pPr>
            <w:r w:rsidRPr="00890FA1">
              <w:rPr>
                <w:sz w:val="18"/>
                <w:lang w:val="en-US"/>
              </w:rPr>
              <w:t>6.0</w:t>
            </w:r>
          </w:p>
        </w:tc>
        <w:tc>
          <w:tcPr>
            <w:tcW w:w="616" w:type="dxa"/>
            <w:tcBorders>
              <w:bottom w:val="single" w:sz="12" w:space="0" w:color="auto"/>
            </w:tcBorders>
            <w:shd w:val="clear" w:color="auto" w:fill="auto"/>
            <w:vAlign w:val="bottom"/>
          </w:tcPr>
          <w:p w14:paraId="294F2EFB" w14:textId="77777777" w:rsidR="003A7BB5" w:rsidRPr="00890FA1" w:rsidRDefault="003A7BB5" w:rsidP="00890FA1">
            <w:pPr>
              <w:spacing w:before="40" w:after="40" w:line="220" w:lineRule="exact"/>
              <w:jc w:val="right"/>
              <w:rPr>
                <w:sz w:val="18"/>
                <w:lang w:val="en-US"/>
              </w:rPr>
            </w:pPr>
            <w:r w:rsidRPr="00890FA1">
              <w:rPr>
                <w:sz w:val="18"/>
                <w:lang w:val="en-US"/>
              </w:rPr>
              <w:t>6.0</w:t>
            </w:r>
          </w:p>
        </w:tc>
        <w:tc>
          <w:tcPr>
            <w:tcW w:w="616" w:type="dxa"/>
            <w:tcBorders>
              <w:bottom w:val="single" w:sz="12" w:space="0" w:color="auto"/>
            </w:tcBorders>
            <w:shd w:val="clear" w:color="auto" w:fill="auto"/>
            <w:vAlign w:val="bottom"/>
          </w:tcPr>
          <w:p w14:paraId="5DCA1B0A" w14:textId="77777777" w:rsidR="003A7BB5" w:rsidRPr="00890FA1" w:rsidRDefault="003A7BB5" w:rsidP="00890FA1">
            <w:pPr>
              <w:spacing w:before="40" w:after="40" w:line="220" w:lineRule="exact"/>
              <w:jc w:val="right"/>
              <w:rPr>
                <w:sz w:val="18"/>
                <w:lang w:val="en-US"/>
              </w:rPr>
            </w:pPr>
            <w:r w:rsidRPr="00890FA1">
              <w:rPr>
                <w:sz w:val="18"/>
                <w:lang w:val="en-US"/>
              </w:rPr>
              <w:t>6.0</w:t>
            </w:r>
          </w:p>
        </w:tc>
        <w:tc>
          <w:tcPr>
            <w:tcW w:w="616" w:type="dxa"/>
            <w:tcBorders>
              <w:bottom w:val="single" w:sz="12" w:space="0" w:color="auto"/>
            </w:tcBorders>
            <w:shd w:val="clear" w:color="auto" w:fill="auto"/>
            <w:vAlign w:val="bottom"/>
          </w:tcPr>
          <w:p w14:paraId="2D7C2FE4" w14:textId="77777777" w:rsidR="003A7BB5" w:rsidRPr="00890FA1" w:rsidRDefault="003A7BB5" w:rsidP="00890FA1">
            <w:pPr>
              <w:spacing w:before="40" w:after="40" w:line="220" w:lineRule="exact"/>
              <w:jc w:val="right"/>
              <w:rPr>
                <w:sz w:val="18"/>
                <w:lang w:val="en-US"/>
              </w:rPr>
            </w:pPr>
            <w:r w:rsidRPr="00890FA1">
              <w:rPr>
                <w:sz w:val="18"/>
                <w:lang w:val="en-US"/>
              </w:rPr>
              <w:t>6.1</w:t>
            </w:r>
          </w:p>
        </w:tc>
        <w:tc>
          <w:tcPr>
            <w:tcW w:w="616" w:type="dxa"/>
            <w:tcBorders>
              <w:bottom w:val="single" w:sz="12" w:space="0" w:color="auto"/>
            </w:tcBorders>
            <w:shd w:val="clear" w:color="auto" w:fill="auto"/>
            <w:vAlign w:val="bottom"/>
          </w:tcPr>
          <w:p w14:paraId="10460ED4" w14:textId="77777777" w:rsidR="003A7BB5" w:rsidRPr="00890FA1" w:rsidRDefault="003A7BB5" w:rsidP="00890FA1">
            <w:pPr>
              <w:spacing w:before="40" w:after="40" w:line="220" w:lineRule="exact"/>
              <w:jc w:val="right"/>
              <w:rPr>
                <w:sz w:val="18"/>
                <w:lang w:val="en-US"/>
              </w:rPr>
            </w:pPr>
            <w:r w:rsidRPr="00890FA1">
              <w:rPr>
                <w:sz w:val="18"/>
                <w:lang w:val="en-US"/>
              </w:rPr>
              <w:t>6.1</w:t>
            </w:r>
          </w:p>
        </w:tc>
        <w:tc>
          <w:tcPr>
            <w:tcW w:w="616" w:type="dxa"/>
            <w:tcBorders>
              <w:bottom w:val="single" w:sz="12" w:space="0" w:color="auto"/>
            </w:tcBorders>
            <w:shd w:val="clear" w:color="auto" w:fill="auto"/>
            <w:vAlign w:val="bottom"/>
          </w:tcPr>
          <w:p w14:paraId="6AB39C0D" w14:textId="77777777" w:rsidR="003A7BB5" w:rsidRPr="00890FA1" w:rsidRDefault="003A7BB5" w:rsidP="00890FA1">
            <w:pPr>
              <w:spacing w:before="40" w:after="40" w:line="220" w:lineRule="exact"/>
              <w:jc w:val="right"/>
              <w:rPr>
                <w:sz w:val="18"/>
                <w:lang w:val="en-US"/>
              </w:rPr>
            </w:pPr>
          </w:p>
        </w:tc>
        <w:tc>
          <w:tcPr>
            <w:tcW w:w="616" w:type="dxa"/>
            <w:tcBorders>
              <w:bottom w:val="single" w:sz="12" w:space="0" w:color="auto"/>
            </w:tcBorders>
            <w:shd w:val="clear" w:color="auto" w:fill="auto"/>
            <w:vAlign w:val="bottom"/>
          </w:tcPr>
          <w:p w14:paraId="0776920B" w14:textId="77777777" w:rsidR="003A7BB5" w:rsidRPr="00890FA1" w:rsidRDefault="003A7BB5" w:rsidP="00890FA1">
            <w:pPr>
              <w:spacing w:before="40" w:after="40" w:line="220" w:lineRule="exact"/>
              <w:jc w:val="right"/>
              <w:rPr>
                <w:sz w:val="18"/>
                <w:lang w:val="en-US"/>
              </w:rPr>
            </w:pPr>
          </w:p>
        </w:tc>
        <w:tc>
          <w:tcPr>
            <w:tcW w:w="616" w:type="dxa"/>
            <w:tcBorders>
              <w:bottom w:val="single" w:sz="12" w:space="0" w:color="auto"/>
            </w:tcBorders>
            <w:shd w:val="clear" w:color="auto" w:fill="auto"/>
            <w:vAlign w:val="bottom"/>
          </w:tcPr>
          <w:p w14:paraId="6ACD5203" w14:textId="77777777" w:rsidR="003A7BB5" w:rsidRPr="00890FA1" w:rsidRDefault="003A7BB5" w:rsidP="00890FA1">
            <w:pPr>
              <w:spacing w:before="40" w:after="40" w:line="220" w:lineRule="exact"/>
              <w:jc w:val="right"/>
              <w:rPr>
                <w:sz w:val="18"/>
                <w:lang w:val="en-US"/>
              </w:rPr>
            </w:pPr>
          </w:p>
        </w:tc>
        <w:tc>
          <w:tcPr>
            <w:tcW w:w="616" w:type="dxa"/>
            <w:tcBorders>
              <w:bottom w:val="single" w:sz="12" w:space="0" w:color="auto"/>
            </w:tcBorders>
            <w:shd w:val="clear" w:color="auto" w:fill="auto"/>
            <w:vAlign w:val="bottom"/>
          </w:tcPr>
          <w:p w14:paraId="61D028C3" w14:textId="77777777" w:rsidR="003A7BB5" w:rsidRPr="00890FA1" w:rsidRDefault="003A7BB5" w:rsidP="00890FA1">
            <w:pPr>
              <w:spacing w:before="40" w:after="40" w:line="220" w:lineRule="exact"/>
              <w:jc w:val="right"/>
              <w:rPr>
                <w:sz w:val="18"/>
                <w:lang w:val="en-US"/>
              </w:rPr>
            </w:pPr>
          </w:p>
        </w:tc>
        <w:tc>
          <w:tcPr>
            <w:tcW w:w="616" w:type="dxa"/>
            <w:tcBorders>
              <w:bottom w:val="single" w:sz="12" w:space="0" w:color="auto"/>
            </w:tcBorders>
            <w:shd w:val="clear" w:color="auto" w:fill="auto"/>
            <w:vAlign w:val="bottom"/>
          </w:tcPr>
          <w:p w14:paraId="09B89B6F" w14:textId="77777777" w:rsidR="003A7BB5" w:rsidRPr="00890FA1" w:rsidRDefault="003A7BB5" w:rsidP="00890FA1">
            <w:pPr>
              <w:spacing w:before="40" w:after="40" w:line="220" w:lineRule="exact"/>
              <w:jc w:val="right"/>
              <w:rPr>
                <w:sz w:val="18"/>
                <w:lang w:val="en-US"/>
              </w:rPr>
            </w:pPr>
          </w:p>
        </w:tc>
        <w:tc>
          <w:tcPr>
            <w:tcW w:w="616" w:type="dxa"/>
            <w:tcBorders>
              <w:bottom w:val="single" w:sz="12" w:space="0" w:color="auto"/>
            </w:tcBorders>
            <w:shd w:val="clear" w:color="auto" w:fill="auto"/>
            <w:vAlign w:val="bottom"/>
          </w:tcPr>
          <w:p w14:paraId="0A2F9598" w14:textId="77777777" w:rsidR="003A7BB5" w:rsidRPr="00890FA1" w:rsidRDefault="003A7BB5" w:rsidP="00890FA1">
            <w:pPr>
              <w:spacing w:before="40" w:after="40" w:line="220" w:lineRule="exact"/>
              <w:jc w:val="right"/>
              <w:rPr>
                <w:sz w:val="18"/>
                <w:highlight w:val="darkGreen"/>
                <w:lang w:val="en-US"/>
              </w:rPr>
            </w:pPr>
          </w:p>
        </w:tc>
      </w:tr>
    </w:tbl>
    <w:p w14:paraId="06055308" w14:textId="77777777" w:rsidR="00D53821" w:rsidRPr="00EC423B" w:rsidRDefault="003A7BB5" w:rsidP="00EC423B">
      <w:pPr>
        <w:pStyle w:val="SingleTxtG"/>
        <w:spacing w:before="120"/>
        <w:ind w:firstLine="170"/>
        <w:rPr>
          <w:sz w:val="18"/>
          <w:lang w:val="en-US"/>
        </w:rPr>
      </w:pPr>
      <w:r w:rsidRPr="00EC423B">
        <w:rPr>
          <w:i/>
          <w:sz w:val="18"/>
          <w:lang w:val="en-US"/>
        </w:rPr>
        <w:t>Source</w:t>
      </w:r>
      <w:r w:rsidRPr="00EC423B">
        <w:rPr>
          <w:sz w:val="18"/>
          <w:lang w:val="en-US"/>
        </w:rPr>
        <w:t xml:space="preserve">: IBGE, 2013 Brazilian Population Projection, and </w:t>
      </w:r>
      <w:proofErr w:type="spellStart"/>
      <w:r w:rsidRPr="00EC423B">
        <w:rPr>
          <w:i/>
          <w:sz w:val="18"/>
          <w:lang w:val="en-US"/>
        </w:rPr>
        <w:t>Brasil</w:t>
      </w:r>
      <w:proofErr w:type="spellEnd"/>
      <w:r w:rsidRPr="00EC423B">
        <w:rPr>
          <w:i/>
          <w:sz w:val="18"/>
          <w:lang w:val="en-US"/>
        </w:rPr>
        <w:t xml:space="preserve"> </w:t>
      </w:r>
      <w:proofErr w:type="spellStart"/>
      <w:r w:rsidRPr="00EC423B">
        <w:rPr>
          <w:i/>
          <w:sz w:val="18"/>
          <w:lang w:val="en-US"/>
        </w:rPr>
        <w:t>em</w:t>
      </w:r>
      <w:proofErr w:type="spellEnd"/>
      <w:r w:rsidRPr="00EC423B">
        <w:rPr>
          <w:i/>
          <w:sz w:val="18"/>
          <w:lang w:val="en-US"/>
        </w:rPr>
        <w:t xml:space="preserve"> </w:t>
      </w:r>
      <w:proofErr w:type="spellStart"/>
      <w:r w:rsidRPr="00EC423B">
        <w:rPr>
          <w:i/>
          <w:sz w:val="18"/>
          <w:lang w:val="en-US"/>
        </w:rPr>
        <w:t>Síntese</w:t>
      </w:r>
      <w:proofErr w:type="spellEnd"/>
      <w:r w:rsidRPr="00EC423B">
        <w:rPr>
          <w:sz w:val="18"/>
          <w:lang w:val="en-US"/>
        </w:rPr>
        <w:t>.</w:t>
      </w:r>
    </w:p>
    <w:p w14:paraId="154F0272" w14:textId="77777777" w:rsidR="00D53821" w:rsidRDefault="003A7BB5" w:rsidP="00C2592D">
      <w:pPr>
        <w:pStyle w:val="SingleTxtG"/>
        <w:rPr>
          <w:lang w:val="en-US"/>
        </w:rPr>
      </w:pPr>
      <w:r w:rsidRPr="0024389D">
        <w:rPr>
          <w:lang w:val="en-US"/>
        </w:rPr>
        <w:t>7.</w:t>
      </w:r>
      <w:r w:rsidRPr="0024389D">
        <w:rPr>
          <w:lang w:val="en-US"/>
        </w:rPr>
        <w:tab/>
      </w:r>
      <w:r w:rsidRPr="00C351DD">
        <w:rPr>
          <w:lang w:val="en-US"/>
        </w:rPr>
        <w:t>With respect to the distribution of Brazilian population by domicile</w:t>
      </w:r>
      <w:r>
        <w:rPr>
          <w:lang w:val="en-US"/>
        </w:rPr>
        <w:t>,</w:t>
      </w:r>
      <w:r w:rsidRPr="00C351DD">
        <w:rPr>
          <w:lang w:val="en-US"/>
        </w:rPr>
        <w:t xml:space="preserve"> over the last 60 years, the country has been through an extreme process of urbanization.</w:t>
      </w:r>
      <w:r w:rsidRPr="0024389D">
        <w:rPr>
          <w:lang w:val="en-US"/>
        </w:rPr>
        <w:t xml:space="preserve"> </w:t>
      </w:r>
      <w:r w:rsidRPr="00C351DD">
        <w:rPr>
          <w:lang w:val="en-US"/>
        </w:rPr>
        <w:t>As of 2000, the number of urban inhabitants increased by almost 23 million</w:t>
      </w:r>
      <w:r>
        <w:rPr>
          <w:lang w:val="en-US"/>
        </w:rPr>
        <w:t>. In 2010</w:t>
      </w:r>
      <w:r w:rsidRPr="00C351DD">
        <w:rPr>
          <w:lang w:val="en-US"/>
        </w:rPr>
        <w:t>, 84% of the Brazilian population</w:t>
      </w:r>
      <w:r>
        <w:rPr>
          <w:lang w:val="en-US"/>
        </w:rPr>
        <w:t xml:space="preserve"> lived in urban settlements</w:t>
      </w:r>
      <w:r w:rsidRPr="00C351DD">
        <w:rPr>
          <w:lang w:val="en-US"/>
        </w:rPr>
        <w:t>.</w:t>
      </w:r>
    </w:p>
    <w:p w14:paraId="131D8D28" w14:textId="77777777" w:rsidR="003A7BB5" w:rsidRPr="00D53821" w:rsidRDefault="00EC423B" w:rsidP="00EC423B">
      <w:pPr>
        <w:pStyle w:val="Ttulo1"/>
        <w:spacing w:after="120"/>
        <w:rPr>
          <w:lang w:val="en-US"/>
        </w:rPr>
      </w:pPr>
      <w:r>
        <w:rPr>
          <w:lang w:val="en-US"/>
        </w:rPr>
        <w:t>Table </w:t>
      </w:r>
      <w:r w:rsidR="00327C93">
        <w:rPr>
          <w:lang w:val="en-US"/>
        </w:rPr>
        <w:t>4</w:t>
      </w:r>
      <w:r w:rsidR="003A7BB5" w:rsidRPr="00D53821">
        <w:rPr>
          <w:lang w:val="en-US"/>
        </w:rPr>
        <w:t xml:space="preserve"> </w:t>
      </w:r>
      <w:r>
        <w:rPr>
          <w:lang w:val="en-US"/>
        </w:rPr>
        <w:br/>
      </w:r>
      <w:r w:rsidR="003A7BB5" w:rsidRPr="00EC423B">
        <w:rPr>
          <w:b/>
          <w:lang w:val="en-US"/>
        </w:rPr>
        <w:t>Composition of the total population in demographic censuses. Brazil, 1980 to 2010</w:t>
      </w:r>
    </w:p>
    <w:tbl>
      <w:tblPr>
        <w:tblW w:w="7370" w:type="dxa"/>
        <w:tblInd w:w="1134" w:type="dxa"/>
        <w:tblLayout w:type="fixed"/>
        <w:tblCellMar>
          <w:left w:w="0" w:type="dxa"/>
          <w:right w:w="0" w:type="dxa"/>
        </w:tblCellMar>
        <w:tblLook w:val="04A0" w:firstRow="1" w:lastRow="0" w:firstColumn="1" w:lastColumn="0" w:noHBand="0" w:noVBand="1"/>
      </w:tblPr>
      <w:tblGrid>
        <w:gridCol w:w="1035"/>
        <w:gridCol w:w="1059"/>
        <w:gridCol w:w="531"/>
        <w:gridCol w:w="1059"/>
        <w:gridCol w:w="532"/>
        <w:gridCol w:w="1058"/>
        <w:gridCol w:w="532"/>
        <w:gridCol w:w="1058"/>
        <w:gridCol w:w="506"/>
      </w:tblGrid>
      <w:tr w:rsidR="00890FA1" w:rsidRPr="00890FA1" w14:paraId="19358614" w14:textId="77777777" w:rsidTr="00890FA1">
        <w:trPr>
          <w:tblHeader/>
        </w:trPr>
        <w:tc>
          <w:tcPr>
            <w:tcW w:w="1384" w:type="dxa"/>
            <w:tcBorders>
              <w:top w:val="single" w:sz="4" w:space="0" w:color="auto"/>
              <w:bottom w:val="single" w:sz="12" w:space="0" w:color="auto"/>
            </w:tcBorders>
            <w:shd w:val="clear" w:color="auto" w:fill="auto"/>
            <w:vAlign w:val="bottom"/>
          </w:tcPr>
          <w:p w14:paraId="6FBD04C8" w14:textId="77777777" w:rsidR="003A7BB5" w:rsidRPr="00890FA1" w:rsidRDefault="003A7BB5" w:rsidP="00890FA1">
            <w:pPr>
              <w:spacing w:before="80" w:after="80" w:line="200" w:lineRule="exact"/>
              <w:rPr>
                <w:bCs/>
                <w:i/>
                <w:sz w:val="16"/>
                <w:lang w:val="en-US"/>
              </w:rPr>
            </w:pPr>
          </w:p>
        </w:tc>
        <w:tc>
          <w:tcPr>
            <w:tcW w:w="2126" w:type="dxa"/>
            <w:gridSpan w:val="2"/>
            <w:tcBorders>
              <w:top w:val="single" w:sz="4" w:space="0" w:color="auto"/>
              <w:bottom w:val="single" w:sz="12" w:space="0" w:color="auto"/>
            </w:tcBorders>
            <w:shd w:val="clear" w:color="auto" w:fill="auto"/>
            <w:vAlign w:val="bottom"/>
          </w:tcPr>
          <w:p w14:paraId="416D50E9" w14:textId="77777777" w:rsidR="003A7BB5" w:rsidRPr="00890FA1" w:rsidRDefault="003A7BB5" w:rsidP="00890FA1">
            <w:pPr>
              <w:spacing w:before="80" w:after="80" w:line="200" w:lineRule="exact"/>
              <w:jc w:val="right"/>
              <w:rPr>
                <w:bCs/>
                <w:i/>
                <w:sz w:val="16"/>
                <w:lang w:val="en-US"/>
              </w:rPr>
            </w:pPr>
            <w:r w:rsidRPr="00890FA1">
              <w:rPr>
                <w:bCs/>
                <w:i/>
                <w:sz w:val="16"/>
                <w:lang w:val="en-US"/>
              </w:rPr>
              <w:t>1980</w:t>
            </w:r>
          </w:p>
        </w:tc>
        <w:tc>
          <w:tcPr>
            <w:tcW w:w="2127" w:type="dxa"/>
            <w:gridSpan w:val="2"/>
            <w:tcBorders>
              <w:top w:val="single" w:sz="4" w:space="0" w:color="auto"/>
              <w:bottom w:val="single" w:sz="12" w:space="0" w:color="auto"/>
            </w:tcBorders>
            <w:shd w:val="clear" w:color="auto" w:fill="auto"/>
            <w:vAlign w:val="bottom"/>
          </w:tcPr>
          <w:p w14:paraId="19C5D5FC" w14:textId="77777777" w:rsidR="003A7BB5" w:rsidRPr="00890FA1" w:rsidRDefault="003A7BB5" w:rsidP="00890FA1">
            <w:pPr>
              <w:spacing w:before="80" w:after="80" w:line="200" w:lineRule="exact"/>
              <w:jc w:val="right"/>
              <w:rPr>
                <w:bCs/>
                <w:i/>
                <w:sz w:val="16"/>
                <w:lang w:val="en-US"/>
              </w:rPr>
            </w:pPr>
            <w:r w:rsidRPr="00890FA1">
              <w:rPr>
                <w:bCs/>
                <w:i/>
                <w:sz w:val="16"/>
                <w:lang w:val="en-US"/>
              </w:rPr>
              <w:t>1991</w:t>
            </w:r>
          </w:p>
        </w:tc>
        <w:tc>
          <w:tcPr>
            <w:tcW w:w="2126" w:type="dxa"/>
            <w:gridSpan w:val="2"/>
            <w:tcBorders>
              <w:top w:val="single" w:sz="4" w:space="0" w:color="auto"/>
              <w:bottom w:val="single" w:sz="12" w:space="0" w:color="auto"/>
            </w:tcBorders>
            <w:shd w:val="clear" w:color="auto" w:fill="auto"/>
            <w:vAlign w:val="bottom"/>
          </w:tcPr>
          <w:p w14:paraId="55AEE822" w14:textId="77777777" w:rsidR="003A7BB5" w:rsidRPr="00890FA1" w:rsidRDefault="003A7BB5" w:rsidP="00890FA1">
            <w:pPr>
              <w:spacing w:before="80" w:after="80" w:line="200" w:lineRule="exact"/>
              <w:jc w:val="right"/>
              <w:rPr>
                <w:bCs/>
                <w:i/>
                <w:sz w:val="16"/>
                <w:lang w:val="en-US"/>
              </w:rPr>
            </w:pPr>
            <w:r w:rsidRPr="00890FA1">
              <w:rPr>
                <w:bCs/>
                <w:i/>
                <w:sz w:val="16"/>
                <w:lang w:val="en-US"/>
              </w:rPr>
              <w:t>2000</w:t>
            </w:r>
          </w:p>
        </w:tc>
        <w:tc>
          <w:tcPr>
            <w:tcW w:w="2091" w:type="dxa"/>
            <w:gridSpan w:val="2"/>
            <w:tcBorders>
              <w:top w:val="single" w:sz="4" w:space="0" w:color="auto"/>
              <w:bottom w:val="single" w:sz="12" w:space="0" w:color="auto"/>
            </w:tcBorders>
            <w:shd w:val="clear" w:color="auto" w:fill="auto"/>
            <w:vAlign w:val="bottom"/>
          </w:tcPr>
          <w:p w14:paraId="320C340C" w14:textId="77777777" w:rsidR="003A7BB5" w:rsidRPr="00890FA1" w:rsidRDefault="003A7BB5" w:rsidP="00890FA1">
            <w:pPr>
              <w:spacing w:before="80" w:after="80" w:line="200" w:lineRule="exact"/>
              <w:jc w:val="right"/>
              <w:rPr>
                <w:bCs/>
                <w:i/>
                <w:sz w:val="16"/>
                <w:lang w:val="en-US"/>
              </w:rPr>
            </w:pPr>
            <w:r w:rsidRPr="00890FA1">
              <w:rPr>
                <w:bCs/>
                <w:i/>
                <w:sz w:val="16"/>
                <w:lang w:val="en-US"/>
              </w:rPr>
              <w:t>2010</w:t>
            </w:r>
          </w:p>
        </w:tc>
      </w:tr>
      <w:tr w:rsidR="00890FA1" w:rsidRPr="00890FA1" w14:paraId="23A81ACA" w14:textId="77777777" w:rsidTr="00890FA1">
        <w:tc>
          <w:tcPr>
            <w:tcW w:w="1384" w:type="dxa"/>
            <w:tcBorders>
              <w:top w:val="single" w:sz="12" w:space="0" w:color="auto"/>
            </w:tcBorders>
            <w:shd w:val="clear" w:color="auto" w:fill="auto"/>
          </w:tcPr>
          <w:p w14:paraId="35657F50" w14:textId="77777777" w:rsidR="003A7BB5" w:rsidRPr="00890FA1" w:rsidRDefault="003A7BB5" w:rsidP="00890FA1">
            <w:pPr>
              <w:spacing w:before="40" w:after="40" w:line="220" w:lineRule="exact"/>
              <w:rPr>
                <w:b/>
                <w:bCs/>
                <w:sz w:val="18"/>
                <w:lang w:val="en-US"/>
              </w:rPr>
            </w:pPr>
          </w:p>
        </w:tc>
        <w:tc>
          <w:tcPr>
            <w:tcW w:w="1418" w:type="dxa"/>
            <w:tcBorders>
              <w:top w:val="single" w:sz="12" w:space="0" w:color="auto"/>
            </w:tcBorders>
            <w:shd w:val="clear" w:color="auto" w:fill="auto"/>
            <w:vAlign w:val="bottom"/>
          </w:tcPr>
          <w:p w14:paraId="11D1F5EF" w14:textId="77777777" w:rsidR="003A7BB5" w:rsidRPr="00890FA1" w:rsidRDefault="003A7BB5" w:rsidP="00890FA1">
            <w:pPr>
              <w:spacing w:before="40" w:after="40" w:line="220" w:lineRule="exact"/>
              <w:jc w:val="right"/>
              <w:rPr>
                <w:b/>
                <w:sz w:val="18"/>
                <w:lang w:val="en-US"/>
              </w:rPr>
            </w:pPr>
            <w:r w:rsidRPr="00890FA1">
              <w:rPr>
                <w:b/>
                <w:sz w:val="18"/>
                <w:lang w:val="en-US"/>
              </w:rPr>
              <w:t xml:space="preserve">Total </w:t>
            </w:r>
          </w:p>
        </w:tc>
        <w:tc>
          <w:tcPr>
            <w:tcW w:w="708" w:type="dxa"/>
            <w:tcBorders>
              <w:top w:val="single" w:sz="12" w:space="0" w:color="auto"/>
            </w:tcBorders>
            <w:shd w:val="clear" w:color="auto" w:fill="auto"/>
            <w:vAlign w:val="bottom"/>
          </w:tcPr>
          <w:p w14:paraId="3ED48B72" w14:textId="77777777" w:rsidR="003A7BB5" w:rsidRPr="00890FA1" w:rsidRDefault="003A7BB5" w:rsidP="00890FA1">
            <w:pPr>
              <w:spacing w:before="40" w:after="40" w:line="220" w:lineRule="exact"/>
              <w:jc w:val="right"/>
              <w:rPr>
                <w:b/>
                <w:sz w:val="18"/>
                <w:lang w:val="en-US"/>
              </w:rPr>
            </w:pPr>
            <w:r w:rsidRPr="00890FA1">
              <w:rPr>
                <w:b/>
                <w:sz w:val="18"/>
                <w:lang w:val="en-US"/>
              </w:rPr>
              <w:t>%</w:t>
            </w:r>
          </w:p>
        </w:tc>
        <w:tc>
          <w:tcPr>
            <w:tcW w:w="1418" w:type="dxa"/>
            <w:tcBorders>
              <w:top w:val="single" w:sz="12" w:space="0" w:color="auto"/>
            </w:tcBorders>
            <w:shd w:val="clear" w:color="auto" w:fill="auto"/>
            <w:vAlign w:val="bottom"/>
          </w:tcPr>
          <w:p w14:paraId="7AF66209" w14:textId="77777777" w:rsidR="003A7BB5" w:rsidRPr="00890FA1" w:rsidRDefault="003A7BB5" w:rsidP="00890FA1">
            <w:pPr>
              <w:spacing w:before="40" w:after="40" w:line="220" w:lineRule="exact"/>
              <w:jc w:val="right"/>
              <w:rPr>
                <w:sz w:val="18"/>
                <w:lang w:val="en-US"/>
              </w:rPr>
            </w:pPr>
            <w:r w:rsidRPr="00890FA1">
              <w:rPr>
                <w:b/>
                <w:sz w:val="18"/>
                <w:lang w:val="en-US"/>
              </w:rPr>
              <w:t xml:space="preserve">Total </w:t>
            </w:r>
          </w:p>
        </w:tc>
        <w:tc>
          <w:tcPr>
            <w:tcW w:w="709" w:type="dxa"/>
            <w:tcBorders>
              <w:top w:val="single" w:sz="12" w:space="0" w:color="auto"/>
            </w:tcBorders>
            <w:shd w:val="clear" w:color="auto" w:fill="auto"/>
            <w:vAlign w:val="bottom"/>
          </w:tcPr>
          <w:p w14:paraId="591BFA5D" w14:textId="77777777" w:rsidR="003A7BB5" w:rsidRPr="00890FA1" w:rsidRDefault="003A7BB5" w:rsidP="00890FA1">
            <w:pPr>
              <w:spacing w:before="40" w:after="40" w:line="220" w:lineRule="exact"/>
              <w:jc w:val="right"/>
              <w:rPr>
                <w:b/>
                <w:sz w:val="18"/>
                <w:lang w:val="en-US"/>
              </w:rPr>
            </w:pPr>
            <w:r w:rsidRPr="00890FA1">
              <w:rPr>
                <w:b/>
                <w:sz w:val="18"/>
                <w:lang w:val="en-US"/>
              </w:rPr>
              <w:t>%</w:t>
            </w:r>
          </w:p>
        </w:tc>
        <w:tc>
          <w:tcPr>
            <w:tcW w:w="1417" w:type="dxa"/>
            <w:tcBorders>
              <w:top w:val="single" w:sz="12" w:space="0" w:color="auto"/>
            </w:tcBorders>
            <w:shd w:val="clear" w:color="auto" w:fill="auto"/>
            <w:vAlign w:val="bottom"/>
          </w:tcPr>
          <w:p w14:paraId="2160AECF" w14:textId="77777777" w:rsidR="003A7BB5" w:rsidRPr="00890FA1" w:rsidRDefault="003A7BB5" w:rsidP="00890FA1">
            <w:pPr>
              <w:spacing w:before="40" w:after="40" w:line="220" w:lineRule="exact"/>
              <w:jc w:val="right"/>
              <w:rPr>
                <w:sz w:val="18"/>
                <w:lang w:val="en-US"/>
              </w:rPr>
            </w:pPr>
            <w:r w:rsidRPr="00890FA1">
              <w:rPr>
                <w:b/>
                <w:sz w:val="18"/>
                <w:lang w:val="en-US"/>
              </w:rPr>
              <w:t xml:space="preserve">Total </w:t>
            </w:r>
          </w:p>
        </w:tc>
        <w:tc>
          <w:tcPr>
            <w:tcW w:w="709" w:type="dxa"/>
            <w:tcBorders>
              <w:top w:val="single" w:sz="12" w:space="0" w:color="auto"/>
            </w:tcBorders>
            <w:shd w:val="clear" w:color="auto" w:fill="auto"/>
            <w:vAlign w:val="bottom"/>
          </w:tcPr>
          <w:p w14:paraId="151EF9B1" w14:textId="77777777" w:rsidR="003A7BB5" w:rsidRPr="00890FA1" w:rsidRDefault="003A7BB5" w:rsidP="00890FA1">
            <w:pPr>
              <w:spacing w:before="40" w:after="40" w:line="220" w:lineRule="exact"/>
              <w:jc w:val="right"/>
              <w:rPr>
                <w:b/>
                <w:sz w:val="18"/>
                <w:lang w:val="en-US"/>
              </w:rPr>
            </w:pPr>
            <w:r w:rsidRPr="00890FA1">
              <w:rPr>
                <w:b/>
                <w:sz w:val="18"/>
                <w:lang w:val="en-US"/>
              </w:rPr>
              <w:t>%</w:t>
            </w:r>
          </w:p>
        </w:tc>
        <w:tc>
          <w:tcPr>
            <w:tcW w:w="1417" w:type="dxa"/>
            <w:tcBorders>
              <w:top w:val="single" w:sz="12" w:space="0" w:color="auto"/>
            </w:tcBorders>
            <w:shd w:val="clear" w:color="auto" w:fill="auto"/>
            <w:vAlign w:val="bottom"/>
          </w:tcPr>
          <w:p w14:paraId="605DC182" w14:textId="77777777" w:rsidR="003A7BB5" w:rsidRPr="00890FA1" w:rsidRDefault="003A7BB5" w:rsidP="00890FA1">
            <w:pPr>
              <w:spacing w:before="40" w:after="40" w:line="220" w:lineRule="exact"/>
              <w:jc w:val="right"/>
              <w:rPr>
                <w:sz w:val="18"/>
                <w:lang w:val="en-US"/>
              </w:rPr>
            </w:pPr>
            <w:r w:rsidRPr="00890FA1">
              <w:rPr>
                <w:b/>
                <w:sz w:val="18"/>
                <w:lang w:val="en-US"/>
              </w:rPr>
              <w:t xml:space="preserve">Total  </w:t>
            </w:r>
          </w:p>
        </w:tc>
        <w:tc>
          <w:tcPr>
            <w:tcW w:w="674" w:type="dxa"/>
            <w:tcBorders>
              <w:top w:val="single" w:sz="12" w:space="0" w:color="auto"/>
            </w:tcBorders>
            <w:shd w:val="clear" w:color="auto" w:fill="auto"/>
            <w:vAlign w:val="bottom"/>
          </w:tcPr>
          <w:p w14:paraId="07D579A3" w14:textId="77777777" w:rsidR="003A7BB5" w:rsidRPr="00890FA1" w:rsidRDefault="003A7BB5" w:rsidP="00890FA1">
            <w:pPr>
              <w:spacing w:before="40" w:after="40" w:line="220" w:lineRule="exact"/>
              <w:jc w:val="right"/>
              <w:rPr>
                <w:b/>
                <w:sz w:val="18"/>
                <w:lang w:val="en-US"/>
              </w:rPr>
            </w:pPr>
            <w:r w:rsidRPr="00890FA1">
              <w:rPr>
                <w:b/>
                <w:sz w:val="18"/>
                <w:lang w:val="en-US"/>
              </w:rPr>
              <w:t>%</w:t>
            </w:r>
          </w:p>
        </w:tc>
      </w:tr>
      <w:tr w:rsidR="00890FA1" w:rsidRPr="00890FA1" w14:paraId="630FB129" w14:textId="77777777" w:rsidTr="00890FA1">
        <w:tc>
          <w:tcPr>
            <w:tcW w:w="1384" w:type="dxa"/>
            <w:shd w:val="clear" w:color="auto" w:fill="auto"/>
          </w:tcPr>
          <w:p w14:paraId="0318702F" w14:textId="77777777" w:rsidR="003A7BB5" w:rsidRPr="00890FA1" w:rsidRDefault="003A7BB5" w:rsidP="00890FA1">
            <w:pPr>
              <w:spacing w:before="40" w:after="40" w:line="220" w:lineRule="exact"/>
              <w:rPr>
                <w:b/>
                <w:bCs/>
                <w:sz w:val="18"/>
                <w:lang w:val="en-US"/>
              </w:rPr>
            </w:pPr>
            <w:r w:rsidRPr="00890FA1">
              <w:rPr>
                <w:b/>
                <w:bCs/>
                <w:sz w:val="18"/>
                <w:lang w:val="en-US"/>
              </w:rPr>
              <w:t>Brazil</w:t>
            </w:r>
          </w:p>
        </w:tc>
        <w:tc>
          <w:tcPr>
            <w:tcW w:w="1418" w:type="dxa"/>
            <w:shd w:val="clear" w:color="auto" w:fill="auto"/>
            <w:vAlign w:val="bottom"/>
          </w:tcPr>
          <w:p w14:paraId="5B946269" w14:textId="77777777" w:rsidR="003A7BB5" w:rsidRPr="00890FA1" w:rsidRDefault="003A7BB5" w:rsidP="00890FA1">
            <w:pPr>
              <w:spacing w:before="40" w:after="40" w:line="220" w:lineRule="exact"/>
              <w:jc w:val="right"/>
              <w:rPr>
                <w:sz w:val="18"/>
                <w:lang w:val="en-US"/>
              </w:rPr>
            </w:pPr>
            <w:r w:rsidRPr="00890FA1">
              <w:rPr>
                <w:bCs/>
                <w:sz w:val="18"/>
                <w:lang w:val="en-US"/>
              </w:rPr>
              <w:t>121,150,573</w:t>
            </w:r>
          </w:p>
        </w:tc>
        <w:tc>
          <w:tcPr>
            <w:tcW w:w="708" w:type="dxa"/>
            <w:shd w:val="clear" w:color="auto" w:fill="auto"/>
            <w:vAlign w:val="bottom"/>
          </w:tcPr>
          <w:p w14:paraId="66903DD8" w14:textId="77777777" w:rsidR="003A7BB5" w:rsidRPr="00890FA1" w:rsidRDefault="003A7BB5" w:rsidP="00890FA1">
            <w:pPr>
              <w:spacing w:before="40" w:after="40" w:line="220" w:lineRule="exact"/>
              <w:jc w:val="right"/>
              <w:rPr>
                <w:bCs/>
                <w:sz w:val="18"/>
                <w:lang w:val="en-US"/>
              </w:rPr>
            </w:pPr>
          </w:p>
        </w:tc>
        <w:tc>
          <w:tcPr>
            <w:tcW w:w="1418" w:type="dxa"/>
            <w:shd w:val="clear" w:color="auto" w:fill="auto"/>
            <w:vAlign w:val="bottom"/>
          </w:tcPr>
          <w:p w14:paraId="46A1874C" w14:textId="77777777" w:rsidR="003A7BB5" w:rsidRPr="00890FA1" w:rsidRDefault="003A7BB5" w:rsidP="00890FA1">
            <w:pPr>
              <w:spacing w:before="40" w:after="40" w:line="220" w:lineRule="exact"/>
              <w:jc w:val="right"/>
              <w:rPr>
                <w:sz w:val="18"/>
                <w:lang w:val="en-US"/>
              </w:rPr>
            </w:pPr>
            <w:r w:rsidRPr="00890FA1">
              <w:rPr>
                <w:bCs/>
                <w:sz w:val="18"/>
                <w:lang w:val="en-US"/>
              </w:rPr>
              <w:t>146,917,459</w:t>
            </w:r>
          </w:p>
        </w:tc>
        <w:tc>
          <w:tcPr>
            <w:tcW w:w="709" w:type="dxa"/>
            <w:shd w:val="clear" w:color="auto" w:fill="auto"/>
            <w:vAlign w:val="bottom"/>
          </w:tcPr>
          <w:p w14:paraId="3DD043CE" w14:textId="77777777" w:rsidR="003A7BB5" w:rsidRPr="00890FA1" w:rsidRDefault="003A7BB5" w:rsidP="00890FA1">
            <w:pPr>
              <w:spacing w:before="40" w:after="40" w:line="220" w:lineRule="exact"/>
              <w:jc w:val="right"/>
              <w:rPr>
                <w:bCs/>
                <w:sz w:val="18"/>
                <w:lang w:val="en-US"/>
              </w:rPr>
            </w:pPr>
          </w:p>
        </w:tc>
        <w:tc>
          <w:tcPr>
            <w:tcW w:w="1417" w:type="dxa"/>
            <w:shd w:val="clear" w:color="auto" w:fill="auto"/>
            <w:vAlign w:val="bottom"/>
          </w:tcPr>
          <w:p w14:paraId="79C5FD77" w14:textId="77777777" w:rsidR="003A7BB5" w:rsidRPr="00890FA1" w:rsidRDefault="003A7BB5" w:rsidP="00890FA1">
            <w:pPr>
              <w:spacing w:before="40" w:after="40" w:line="220" w:lineRule="exact"/>
              <w:jc w:val="right"/>
              <w:rPr>
                <w:sz w:val="18"/>
                <w:lang w:val="en-US"/>
              </w:rPr>
            </w:pPr>
            <w:r w:rsidRPr="00890FA1">
              <w:rPr>
                <w:bCs/>
                <w:sz w:val="18"/>
                <w:lang w:val="en-US"/>
              </w:rPr>
              <w:t>169,590,693</w:t>
            </w:r>
          </w:p>
        </w:tc>
        <w:tc>
          <w:tcPr>
            <w:tcW w:w="709" w:type="dxa"/>
            <w:shd w:val="clear" w:color="auto" w:fill="auto"/>
            <w:vAlign w:val="bottom"/>
          </w:tcPr>
          <w:p w14:paraId="3B99B0F2" w14:textId="77777777" w:rsidR="003A7BB5" w:rsidRPr="00890FA1" w:rsidRDefault="003A7BB5" w:rsidP="00890FA1">
            <w:pPr>
              <w:spacing w:before="40" w:after="40" w:line="220" w:lineRule="exact"/>
              <w:jc w:val="right"/>
              <w:rPr>
                <w:bCs/>
                <w:sz w:val="18"/>
                <w:lang w:val="en-US"/>
              </w:rPr>
            </w:pPr>
          </w:p>
        </w:tc>
        <w:tc>
          <w:tcPr>
            <w:tcW w:w="1417" w:type="dxa"/>
            <w:shd w:val="clear" w:color="auto" w:fill="auto"/>
            <w:vAlign w:val="bottom"/>
          </w:tcPr>
          <w:p w14:paraId="1226115A" w14:textId="77777777" w:rsidR="003A7BB5" w:rsidRPr="00890FA1" w:rsidRDefault="003A7BB5" w:rsidP="00890FA1">
            <w:pPr>
              <w:spacing w:before="40" w:after="40" w:line="220" w:lineRule="exact"/>
              <w:jc w:val="right"/>
              <w:rPr>
                <w:sz w:val="18"/>
                <w:lang w:val="en-US"/>
              </w:rPr>
            </w:pPr>
            <w:r w:rsidRPr="00890FA1">
              <w:rPr>
                <w:bCs/>
                <w:sz w:val="18"/>
                <w:lang w:val="en-US"/>
              </w:rPr>
              <w:t>190,755,799</w:t>
            </w:r>
          </w:p>
        </w:tc>
        <w:tc>
          <w:tcPr>
            <w:tcW w:w="674" w:type="dxa"/>
            <w:shd w:val="clear" w:color="auto" w:fill="auto"/>
            <w:vAlign w:val="bottom"/>
          </w:tcPr>
          <w:p w14:paraId="59747094" w14:textId="77777777" w:rsidR="003A7BB5" w:rsidRPr="00890FA1" w:rsidRDefault="003A7BB5" w:rsidP="00890FA1">
            <w:pPr>
              <w:spacing w:before="40" w:after="40" w:line="220" w:lineRule="exact"/>
              <w:jc w:val="right"/>
              <w:rPr>
                <w:bCs/>
                <w:sz w:val="18"/>
                <w:lang w:val="en-US"/>
              </w:rPr>
            </w:pPr>
          </w:p>
        </w:tc>
      </w:tr>
      <w:tr w:rsidR="00890FA1" w:rsidRPr="00890FA1" w14:paraId="5A3580CE" w14:textId="77777777" w:rsidTr="00890FA1">
        <w:tc>
          <w:tcPr>
            <w:tcW w:w="1384" w:type="dxa"/>
            <w:shd w:val="clear" w:color="auto" w:fill="auto"/>
          </w:tcPr>
          <w:p w14:paraId="6C0C521A" w14:textId="77777777" w:rsidR="003A7BB5" w:rsidRPr="00890FA1" w:rsidRDefault="003A7BB5" w:rsidP="00890FA1">
            <w:pPr>
              <w:spacing w:before="40" w:after="40" w:line="220" w:lineRule="exact"/>
              <w:rPr>
                <w:b/>
                <w:bCs/>
                <w:sz w:val="18"/>
                <w:lang w:val="en-US"/>
              </w:rPr>
            </w:pPr>
            <w:r w:rsidRPr="00890FA1">
              <w:rPr>
                <w:b/>
                <w:bCs/>
                <w:sz w:val="18"/>
                <w:lang w:val="en-US"/>
              </w:rPr>
              <w:t>Urban</w:t>
            </w:r>
          </w:p>
        </w:tc>
        <w:tc>
          <w:tcPr>
            <w:tcW w:w="1418" w:type="dxa"/>
            <w:shd w:val="clear" w:color="auto" w:fill="auto"/>
            <w:vAlign w:val="bottom"/>
          </w:tcPr>
          <w:p w14:paraId="2FB691FA" w14:textId="77777777" w:rsidR="003A7BB5" w:rsidRPr="00890FA1" w:rsidRDefault="003A7BB5" w:rsidP="00890FA1">
            <w:pPr>
              <w:spacing w:before="40" w:after="40" w:line="220" w:lineRule="exact"/>
              <w:jc w:val="right"/>
              <w:rPr>
                <w:b/>
                <w:sz w:val="18"/>
                <w:lang w:val="en-US"/>
              </w:rPr>
            </w:pPr>
            <w:r w:rsidRPr="00890FA1">
              <w:rPr>
                <w:sz w:val="18"/>
                <w:lang w:val="en-US"/>
              </w:rPr>
              <w:t>82,013,375</w:t>
            </w:r>
          </w:p>
        </w:tc>
        <w:tc>
          <w:tcPr>
            <w:tcW w:w="708" w:type="dxa"/>
            <w:shd w:val="clear" w:color="auto" w:fill="auto"/>
            <w:vAlign w:val="bottom"/>
          </w:tcPr>
          <w:p w14:paraId="0A0AF845" w14:textId="77777777" w:rsidR="003A7BB5" w:rsidRPr="00890FA1" w:rsidRDefault="003A7BB5" w:rsidP="00890FA1">
            <w:pPr>
              <w:spacing w:before="40" w:after="40" w:line="220" w:lineRule="exact"/>
              <w:jc w:val="right"/>
              <w:rPr>
                <w:sz w:val="18"/>
                <w:lang w:val="en-US"/>
              </w:rPr>
            </w:pPr>
            <w:r w:rsidRPr="00890FA1">
              <w:rPr>
                <w:sz w:val="18"/>
                <w:lang w:val="en-US"/>
              </w:rPr>
              <w:t>68%</w:t>
            </w:r>
          </w:p>
        </w:tc>
        <w:tc>
          <w:tcPr>
            <w:tcW w:w="1418" w:type="dxa"/>
            <w:shd w:val="clear" w:color="auto" w:fill="auto"/>
            <w:vAlign w:val="bottom"/>
          </w:tcPr>
          <w:p w14:paraId="61E31760" w14:textId="77777777" w:rsidR="003A7BB5" w:rsidRPr="00890FA1" w:rsidRDefault="003A7BB5" w:rsidP="00890FA1">
            <w:pPr>
              <w:spacing w:before="40" w:after="40" w:line="220" w:lineRule="exact"/>
              <w:jc w:val="right"/>
              <w:rPr>
                <w:b/>
                <w:sz w:val="18"/>
                <w:lang w:val="en-US"/>
              </w:rPr>
            </w:pPr>
            <w:r w:rsidRPr="00890FA1">
              <w:rPr>
                <w:sz w:val="18"/>
                <w:lang w:val="en-US"/>
              </w:rPr>
              <w:t>110,875,826</w:t>
            </w:r>
          </w:p>
        </w:tc>
        <w:tc>
          <w:tcPr>
            <w:tcW w:w="709" w:type="dxa"/>
            <w:shd w:val="clear" w:color="auto" w:fill="auto"/>
            <w:vAlign w:val="bottom"/>
          </w:tcPr>
          <w:p w14:paraId="6004B370" w14:textId="77777777" w:rsidR="003A7BB5" w:rsidRPr="00890FA1" w:rsidRDefault="003A7BB5" w:rsidP="00890FA1">
            <w:pPr>
              <w:spacing w:before="40" w:after="40" w:line="220" w:lineRule="exact"/>
              <w:jc w:val="right"/>
              <w:rPr>
                <w:sz w:val="18"/>
                <w:lang w:val="en-US"/>
              </w:rPr>
            </w:pPr>
            <w:r w:rsidRPr="00890FA1">
              <w:rPr>
                <w:sz w:val="18"/>
                <w:lang w:val="en-US"/>
              </w:rPr>
              <w:t>75%</w:t>
            </w:r>
          </w:p>
        </w:tc>
        <w:tc>
          <w:tcPr>
            <w:tcW w:w="1417" w:type="dxa"/>
            <w:shd w:val="clear" w:color="auto" w:fill="auto"/>
            <w:vAlign w:val="bottom"/>
          </w:tcPr>
          <w:p w14:paraId="2F64A94E" w14:textId="77777777" w:rsidR="003A7BB5" w:rsidRPr="00890FA1" w:rsidRDefault="003A7BB5" w:rsidP="00890FA1">
            <w:pPr>
              <w:spacing w:before="40" w:after="40" w:line="220" w:lineRule="exact"/>
              <w:jc w:val="right"/>
              <w:rPr>
                <w:b/>
                <w:sz w:val="18"/>
                <w:lang w:val="en-US"/>
              </w:rPr>
            </w:pPr>
            <w:r w:rsidRPr="00890FA1">
              <w:rPr>
                <w:sz w:val="18"/>
                <w:lang w:val="en-US"/>
              </w:rPr>
              <w:t>137,755,550</w:t>
            </w:r>
          </w:p>
        </w:tc>
        <w:tc>
          <w:tcPr>
            <w:tcW w:w="709" w:type="dxa"/>
            <w:shd w:val="clear" w:color="auto" w:fill="auto"/>
            <w:vAlign w:val="bottom"/>
          </w:tcPr>
          <w:p w14:paraId="43BFD21A" w14:textId="77777777" w:rsidR="003A7BB5" w:rsidRPr="00890FA1" w:rsidRDefault="003A7BB5" w:rsidP="00890FA1">
            <w:pPr>
              <w:spacing w:before="40" w:after="40" w:line="220" w:lineRule="exact"/>
              <w:jc w:val="right"/>
              <w:rPr>
                <w:sz w:val="18"/>
                <w:lang w:val="en-US"/>
              </w:rPr>
            </w:pPr>
            <w:r w:rsidRPr="00890FA1">
              <w:rPr>
                <w:sz w:val="18"/>
                <w:lang w:val="en-US"/>
              </w:rPr>
              <w:t>81%</w:t>
            </w:r>
          </w:p>
        </w:tc>
        <w:tc>
          <w:tcPr>
            <w:tcW w:w="1417" w:type="dxa"/>
            <w:shd w:val="clear" w:color="auto" w:fill="auto"/>
            <w:vAlign w:val="bottom"/>
          </w:tcPr>
          <w:p w14:paraId="30EC1533" w14:textId="77777777" w:rsidR="003A7BB5" w:rsidRPr="00890FA1" w:rsidRDefault="003A7BB5" w:rsidP="00890FA1">
            <w:pPr>
              <w:spacing w:before="40" w:after="40" w:line="220" w:lineRule="exact"/>
              <w:jc w:val="right"/>
              <w:rPr>
                <w:b/>
                <w:sz w:val="18"/>
                <w:lang w:val="en-US"/>
              </w:rPr>
            </w:pPr>
            <w:r w:rsidRPr="00890FA1">
              <w:rPr>
                <w:sz w:val="18"/>
                <w:lang w:val="en-US"/>
              </w:rPr>
              <w:t>160,925,792</w:t>
            </w:r>
          </w:p>
        </w:tc>
        <w:tc>
          <w:tcPr>
            <w:tcW w:w="674" w:type="dxa"/>
            <w:shd w:val="clear" w:color="auto" w:fill="auto"/>
            <w:vAlign w:val="bottom"/>
          </w:tcPr>
          <w:p w14:paraId="6BF612A0" w14:textId="77777777" w:rsidR="003A7BB5" w:rsidRPr="00890FA1" w:rsidRDefault="003A7BB5" w:rsidP="00890FA1">
            <w:pPr>
              <w:spacing w:before="40" w:after="40" w:line="220" w:lineRule="exact"/>
              <w:jc w:val="right"/>
              <w:rPr>
                <w:sz w:val="18"/>
                <w:lang w:val="en-US"/>
              </w:rPr>
            </w:pPr>
            <w:r w:rsidRPr="00890FA1">
              <w:rPr>
                <w:sz w:val="18"/>
                <w:lang w:val="en-US"/>
              </w:rPr>
              <w:t>84%</w:t>
            </w:r>
          </w:p>
        </w:tc>
      </w:tr>
      <w:tr w:rsidR="00890FA1" w:rsidRPr="00890FA1" w14:paraId="14A4F601" w14:textId="77777777" w:rsidTr="00890FA1">
        <w:tc>
          <w:tcPr>
            <w:tcW w:w="1384" w:type="dxa"/>
            <w:tcBorders>
              <w:bottom w:val="single" w:sz="12" w:space="0" w:color="auto"/>
            </w:tcBorders>
            <w:shd w:val="clear" w:color="auto" w:fill="auto"/>
          </w:tcPr>
          <w:p w14:paraId="519B4244" w14:textId="77777777" w:rsidR="003A7BB5" w:rsidRPr="00890FA1" w:rsidRDefault="003A7BB5" w:rsidP="00890FA1">
            <w:pPr>
              <w:spacing w:before="40" w:after="40" w:line="220" w:lineRule="exact"/>
              <w:rPr>
                <w:b/>
                <w:bCs/>
                <w:sz w:val="18"/>
                <w:lang w:val="en-US"/>
              </w:rPr>
            </w:pPr>
            <w:r w:rsidRPr="00890FA1">
              <w:rPr>
                <w:b/>
                <w:bCs/>
                <w:sz w:val="18"/>
                <w:lang w:val="en-US"/>
              </w:rPr>
              <w:t>Rural</w:t>
            </w:r>
          </w:p>
        </w:tc>
        <w:tc>
          <w:tcPr>
            <w:tcW w:w="1418" w:type="dxa"/>
            <w:tcBorders>
              <w:bottom w:val="single" w:sz="12" w:space="0" w:color="auto"/>
            </w:tcBorders>
            <w:shd w:val="clear" w:color="auto" w:fill="auto"/>
            <w:vAlign w:val="bottom"/>
          </w:tcPr>
          <w:p w14:paraId="4C4A05F7" w14:textId="77777777" w:rsidR="003A7BB5" w:rsidRPr="00890FA1" w:rsidRDefault="003A7BB5" w:rsidP="00890FA1">
            <w:pPr>
              <w:spacing w:before="40" w:after="40" w:line="220" w:lineRule="exact"/>
              <w:jc w:val="right"/>
              <w:rPr>
                <w:b/>
                <w:sz w:val="18"/>
                <w:lang w:val="en-US"/>
              </w:rPr>
            </w:pPr>
            <w:r w:rsidRPr="00890FA1">
              <w:rPr>
                <w:sz w:val="18"/>
                <w:lang w:val="en-US"/>
              </w:rPr>
              <w:t>39,137,198</w:t>
            </w:r>
          </w:p>
        </w:tc>
        <w:tc>
          <w:tcPr>
            <w:tcW w:w="708" w:type="dxa"/>
            <w:tcBorders>
              <w:bottom w:val="single" w:sz="12" w:space="0" w:color="auto"/>
            </w:tcBorders>
            <w:shd w:val="clear" w:color="auto" w:fill="auto"/>
            <w:vAlign w:val="bottom"/>
          </w:tcPr>
          <w:p w14:paraId="4ED3B7B6" w14:textId="77777777" w:rsidR="003A7BB5" w:rsidRPr="00890FA1" w:rsidRDefault="003A7BB5" w:rsidP="00890FA1">
            <w:pPr>
              <w:spacing w:before="40" w:after="40" w:line="220" w:lineRule="exact"/>
              <w:jc w:val="right"/>
              <w:rPr>
                <w:sz w:val="18"/>
                <w:lang w:val="en-US"/>
              </w:rPr>
            </w:pPr>
            <w:r w:rsidRPr="00890FA1">
              <w:rPr>
                <w:sz w:val="18"/>
                <w:lang w:val="en-US"/>
              </w:rPr>
              <w:t>32%</w:t>
            </w:r>
          </w:p>
        </w:tc>
        <w:tc>
          <w:tcPr>
            <w:tcW w:w="1418" w:type="dxa"/>
            <w:tcBorders>
              <w:bottom w:val="single" w:sz="12" w:space="0" w:color="auto"/>
            </w:tcBorders>
            <w:shd w:val="clear" w:color="auto" w:fill="auto"/>
            <w:vAlign w:val="bottom"/>
          </w:tcPr>
          <w:p w14:paraId="2B3B98EF" w14:textId="77777777" w:rsidR="003A7BB5" w:rsidRPr="00890FA1" w:rsidRDefault="003A7BB5" w:rsidP="00890FA1">
            <w:pPr>
              <w:spacing w:before="40" w:after="40" w:line="220" w:lineRule="exact"/>
              <w:jc w:val="right"/>
              <w:rPr>
                <w:b/>
                <w:sz w:val="18"/>
                <w:lang w:val="en-US"/>
              </w:rPr>
            </w:pPr>
            <w:r w:rsidRPr="00890FA1">
              <w:rPr>
                <w:sz w:val="18"/>
                <w:lang w:val="en-US"/>
              </w:rPr>
              <w:t>36,041,633</w:t>
            </w:r>
          </w:p>
        </w:tc>
        <w:tc>
          <w:tcPr>
            <w:tcW w:w="709" w:type="dxa"/>
            <w:tcBorders>
              <w:bottom w:val="single" w:sz="12" w:space="0" w:color="auto"/>
            </w:tcBorders>
            <w:shd w:val="clear" w:color="auto" w:fill="auto"/>
            <w:vAlign w:val="bottom"/>
          </w:tcPr>
          <w:p w14:paraId="2866DE2B" w14:textId="77777777" w:rsidR="003A7BB5" w:rsidRPr="00890FA1" w:rsidRDefault="003A7BB5" w:rsidP="00890FA1">
            <w:pPr>
              <w:spacing w:before="40" w:after="40" w:line="220" w:lineRule="exact"/>
              <w:jc w:val="right"/>
              <w:rPr>
                <w:sz w:val="18"/>
                <w:lang w:val="en-US"/>
              </w:rPr>
            </w:pPr>
            <w:r w:rsidRPr="00890FA1">
              <w:rPr>
                <w:sz w:val="18"/>
                <w:lang w:val="en-US"/>
              </w:rPr>
              <w:t>25%</w:t>
            </w:r>
          </w:p>
        </w:tc>
        <w:tc>
          <w:tcPr>
            <w:tcW w:w="1417" w:type="dxa"/>
            <w:tcBorders>
              <w:bottom w:val="single" w:sz="12" w:space="0" w:color="auto"/>
            </w:tcBorders>
            <w:shd w:val="clear" w:color="auto" w:fill="auto"/>
            <w:vAlign w:val="bottom"/>
          </w:tcPr>
          <w:p w14:paraId="0D65ED31" w14:textId="77777777" w:rsidR="003A7BB5" w:rsidRPr="00890FA1" w:rsidRDefault="003A7BB5" w:rsidP="00890FA1">
            <w:pPr>
              <w:spacing w:before="40" w:after="40" w:line="220" w:lineRule="exact"/>
              <w:jc w:val="right"/>
              <w:rPr>
                <w:b/>
                <w:sz w:val="18"/>
                <w:lang w:val="en-US"/>
              </w:rPr>
            </w:pPr>
            <w:r w:rsidRPr="00890FA1">
              <w:rPr>
                <w:sz w:val="18"/>
                <w:lang w:val="en-US"/>
              </w:rPr>
              <w:t>31,835,143</w:t>
            </w:r>
          </w:p>
        </w:tc>
        <w:tc>
          <w:tcPr>
            <w:tcW w:w="709" w:type="dxa"/>
            <w:tcBorders>
              <w:bottom w:val="single" w:sz="12" w:space="0" w:color="auto"/>
            </w:tcBorders>
            <w:shd w:val="clear" w:color="auto" w:fill="auto"/>
            <w:vAlign w:val="bottom"/>
          </w:tcPr>
          <w:p w14:paraId="1A4934EA" w14:textId="77777777" w:rsidR="003A7BB5" w:rsidRPr="00890FA1" w:rsidRDefault="003A7BB5" w:rsidP="00890FA1">
            <w:pPr>
              <w:spacing w:before="40" w:after="40" w:line="220" w:lineRule="exact"/>
              <w:jc w:val="right"/>
              <w:rPr>
                <w:sz w:val="18"/>
                <w:lang w:val="en-US"/>
              </w:rPr>
            </w:pPr>
            <w:r w:rsidRPr="00890FA1">
              <w:rPr>
                <w:sz w:val="18"/>
                <w:lang w:val="en-US"/>
              </w:rPr>
              <w:t>19%</w:t>
            </w:r>
          </w:p>
        </w:tc>
        <w:tc>
          <w:tcPr>
            <w:tcW w:w="1417" w:type="dxa"/>
            <w:tcBorders>
              <w:bottom w:val="single" w:sz="12" w:space="0" w:color="auto"/>
            </w:tcBorders>
            <w:shd w:val="clear" w:color="auto" w:fill="auto"/>
            <w:vAlign w:val="bottom"/>
          </w:tcPr>
          <w:p w14:paraId="057FACC2" w14:textId="77777777" w:rsidR="003A7BB5" w:rsidRPr="00890FA1" w:rsidRDefault="003A7BB5" w:rsidP="00890FA1">
            <w:pPr>
              <w:spacing w:before="40" w:after="40" w:line="220" w:lineRule="exact"/>
              <w:jc w:val="right"/>
              <w:rPr>
                <w:b/>
                <w:sz w:val="18"/>
                <w:lang w:val="en-US"/>
              </w:rPr>
            </w:pPr>
            <w:r w:rsidRPr="00890FA1">
              <w:rPr>
                <w:sz w:val="18"/>
                <w:lang w:val="en-US"/>
              </w:rPr>
              <w:t>29,830,007</w:t>
            </w:r>
          </w:p>
        </w:tc>
        <w:tc>
          <w:tcPr>
            <w:tcW w:w="674" w:type="dxa"/>
            <w:tcBorders>
              <w:bottom w:val="single" w:sz="12" w:space="0" w:color="auto"/>
            </w:tcBorders>
            <w:shd w:val="clear" w:color="auto" w:fill="auto"/>
            <w:vAlign w:val="bottom"/>
          </w:tcPr>
          <w:p w14:paraId="0E13475A" w14:textId="77777777" w:rsidR="003A7BB5" w:rsidRPr="00890FA1" w:rsidRDefault="003A7BB5" w:rsidP="00890FA1">
            <w:pPr>
              <w:spacing w:before="40" w:after="40" w:line="220" w:lineRule="exact"/>
              <w:jc w:val="right"/>
              <w:rPr>
                <w:sz w:val="18"/>
                <w:lang w:val="en-US"/>
              </w:rPr>
            </w:pPr>
            <w:r w:rsidRPr="00890FA1">
              <w:rPr>
                <w:sz w:val="18"/>
                <w:lang w:val="en-US"/>
              </w:rPr>
              <w:t>16%</w:t>
            </w:r>
          </w:p>
        </w:tc>
      </w:tr>
    </w:tbl>
    <w:p w14:paraId="177E4195" w14:textId="77777777" w:rsidR="00D53821" w:rsidRPr="00F11CA2" w:rsidRDefault="003A7BB5" w:rsidP="00F11CA2">
      <w:pPr>
        <w:pStyle w:val="SingleTxtG"/>
        <w:spacing w:before="120"/>
        <w:ind w:firstLine="170"/>
        <w:rPr>
          <w:sz w:val="18"/>
          <w:lang w:val="en-US"/>
        </w:rPr>
      </w:pPr>
      <w:r w:rsidRPr="00F11CA2">
        <w:rPr>
          <w:i/>
          <w:sz w:val="18"/>
          <w:lang w:val="en-US"/>
        </w:rPr>
        <w:t>Source</w:t>
      </w:r>
      <w:r w:rsidRPr="00F11CA2">
        <w:rPr>
          <w:sz w:val="18"/>
          <w:lang w:val="en-US"/>
        </w:rPr>
        <w:t>: IBGE, 2010 Demographic Census.</w:t>
      </w:r>
    </w:p>
    <w:p w14:paraId="61A6B3F7" w14:textId="77777777" w:rsidR="00D53821" w:rsidRDefault="003A7BB5" w:rsidP="00C2592D">
      <w:pPr>
        <w:pStyle w:val="SingleTxtG"/>
        <w:rPr>
          <w:lang w:val="en-US"/>
        </w:rPr>
      </w:pPr>
      <w:r w:rsidRPr="0024389D">
        <w:rPr>
          <w:lang w:val="en-US"/>
        </w:rPr>
        <w:t>8.</w:t>
      </w:r>
      <w:r w:rsidRPr="0024389D">
        <w:rPr>
          <w:lang w:val="en-US"/>
        </w:rPr>
        <w:tab/>
      </w:r>
      <w:r w:rsidRPr="00C351DD">
        <w:rPr>
          <w:lang w:val="en-US"/>
        </w:rPr>
        <w:t>Regarding the demographic density, the following evolution was observed throughout the national censuses.</w:t>
      </w:r>
    </w:p>
    <w:p w14:paraId="5352E578" w14:textId="77777777" w:rsidR="003A7BB5" w:rsidRPr="00D53821" w:rsidRDefault="00EC423B" w:rsidP="00EC423B">
      <w:pPr>
        <w:pStyle w:val="Ttulo1"/>
        <w:spacing w:after="120"/>
        <w:rPr>
          <w:lang w:val="en-US"/>
        </w:rPr>
      </w:pPr>
      <w:r>
        <w:rPr>
          <w:lang w:val="en-US"/>
        </w:rPr>
        <w:t>Table </w:t>
      </w:r>
      <w:r w:rsidR="003A7BB5" w:rsidRPr="00D53821">
        <w:rPr>
          <w:lang w:val="en-US"/>
        </w:rPr>
        <w:t xml:space="preserve">5 </w:t>
      </w:r>
      <w:r>
        <w:rPr>
          <w:lang w:val="en-US"/>
        </w:rPr>
        <w:br/>
      </w:r>
      <w:r w:rsidR="003A7BB5" w:rsidRPr="00EC423B">
        <w:rPr>
          <w:b/>
          <w:lang w:val="en-US"/>
        </w:rPr>
        <w:t>Demographic Density in Demographic Censuses. Brazil, 1960 to 2010</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087"/>
        <w:gridCol w:w="1028"/>
        <w:gridCol w:w="1051"/>
        <w:gridCol w:w="1051"/>
        <w:gridCol w:w="1051"/>
        <w:gridCol w:w="1051"/>
        <w:gridCol w:w="1051"/>
      </w:tblGrid>
      <w:tr w:rsidR="00890FA1" w:rsidRPr="00890FA1" w14:paraId="03A8A812" w14:textId="77777777" w:rsidTr="00890FA1">
        <w:trPr>
          <w:tblHeader/>
        </w:trPr>
        <w:tc>
          <w:tcPr>
            <w:tcW w:w="1087" w:type="dxa"/>
            <w:shd w:val="clear" w:color="auto" w:fill="auto"/>
            <w:vAlign w:val="bottom"/>
          </w:tcPr>
          <w:p w14:paraId="2E3A0529" w14:textId="77777777" w:rsidR="003A7BB5" w:rsidRPr="00890FA1" w:rsidRDefault="003A7BB5" w:rsidP="00890FA1">
            <w:pPr>
              <w:spacing w:before="80" w:after="80" w:line="200" w:lineRule="exact"/>
              <w:rPr>
                <w:bCs/>
                <w:i/>
                <w:sz w:val="16"/>
                <w:lang w:val="en-US"/>
              </w:rPr>
            </w:pPr>
          </w:p>
        </w:tc>
        <w:tc>
          <w:tcPr>
            <w:tcW w:w="1028" w:type="dxa"/>
            <w:shd w:val="clear" w:color="auto" w:fill="auto"/>
            <w:vAlign w:val="bottom"/>
          </w:tcPr>
          <w:p w14:paraId="02E4C433" w14:textId="77777777" w:rsidR="003A7BB5" w:rsidRPr="00890FA1" w:rsidRDefault="003A7BB5" w:rsidP="00890FA1">
            <w:pPr>
              <w:spacing w:before="80" w:after="80" w:line="200" w:lineRule="exact"/>
              <w:jc w:val="right"/>
              <w:rPr>
                <w:bCs/>
                <w:i/>
                <w:sz w:val="16"/>
                <w:lang w:val="en-US"/>
              </w:rPr>
            </w:pPr>
            <w:r w:rsidRPr="00890FA1">
              <w:rPr>
                <w:bCs/>
                <w:i/>
                <w:sz w:val="16"/>
                <w:lang w:val="en-US"/>
              </w:rPr>
              <w:t>1960</w:t>
            </w:r>
          </w:p>
        </w:tc>
        <w:tc>
          <w:tcPr>
            <w:tcW w:w="1051" w:type="dxa"/>
            <w:shd w:val="clear" w:color="auto" w:fill="auto"/>
            <w:vAlign w:val="bottom"/>
          </w:tcPr>
          <w:p w14:paraId="1D4784E3" w14:textId="77777777" w:rsidR="003A7BB5" w:rsidRPr="00890FA1" w:rsidRDefault="003A7BB5" w:rsidP="00890FA1">
            <w:pPr>
              <w:spacing w:before="80" w:after="80" w:line="200" w:lineRule="exact"/>
              <w:jc w:val="right"/>
              <w:rPr>
                <w:bCs/>
                <w:i/>
                <w:sz w:val="16"/>
                <w:lang w:val="en-US"/>
              </w:rPr>
            </w:pPr>
            <w:r w:rsidRPr="00890FA1">
              <w:rPr>
                <w:bCs/>
                <w:i/>
                <w:sz w:val="16"/>
                <w:lang w:val="en-US"/>
              </w:rPr>
              <w:t>1970</w:t>
            </w:r>
          </w:p>
        </w:tc>
        <w:tc>
          <w:tcPr>
            <w:tcW w:w="1051" w:type="dxa"/>
            <w:shd w:val="clear" w:color="auto" w:fill="auto"/>
            <w:vAlign w:val="bottom"/>
          </w:tcPr>
          <w:p w14:paraId="5BC1C052" w14:textId="77777777" w:rsidR="003A7BB5" w:rsidRPr="00890FA1" w:rsidRDefault="003A7BB5" w:rsidP="00890FA1">
            <w:pPr>
              <w:spacing w:before="80" w:after="80" w:line="200" w:lineRule="exact"/>
              <w:jc w:val="right"/>
              <w:rPr>
                <w:bCs/>
                <w:i/>
                <w:sz w:val="16"/>
                <w:lang w:val="en-US"/>
              </w:rPr>
            </w:pPr>
            <w:r w:rsidRPr="00890FA1">
              <w:rPr>
                <w:bCs/>
                <w:i/>
                <w:sz w:val="16"/>
                <w:lang w:val="en-US"/>
              </w:rPr>
              <w:t>1980</w:t>
            </w:r>
          </w:p>
        </w:tc>
        <w:tc>
          <w:tcPr>
            <w:tcW w:w="1051" w:type="dxa"/>
            <w:shd w:val="clear" w:color="auto" w:fill="auto"/>
            <w:vAlign w:val="bottom"/>
          </w:tcPr>
          <w:p w14:paraId="32FC020D" w14:textId="77777777" w:rsidR="003A7BB5" w:rsidRPr="00890FA1" w:rsidRDefault="003A7BB5" w:rsidP="00890FA1">
            <w:pPr>
              <w:spacing w:before="80" w:after="80" w:line="200" w:lineRule="exact"/>
              <w:jc w:val="right"/>
              <w:rPr>
                <w:bCs/>
                <w:i/>
                <w:sz w:val="16"/>
                <w:lang w:val="en-US"/>
              </w:rPr>
            </w:pPr>
            <w:r w:rsidRPr="00890FA1">
              <w:rPr>
                <w:bCs/>
                <w:i/>
                <w:sz w:val="16"/>
                <w:lang w:val="en-US"/>
              </w:rPr>
              <w:t>1991</w:t>
            </w:r>
          </w:p>
        </w:tc>
        <w:tc>
          <w:tcPr>
            <w:tcW w:w="1051" w:type="dxa"/>
            <w:shd w:val="clear" w:color="auto" w:fill="auto"/>
            <w:vAlign w:val="bottom"/>
          </w:tcPr>
          <w:p w14:paraId="08E774A8" w14:textId="77777777" w:rsidR="003A7BB5" w:rsidRPr="00890FA1" w:rsidRDefault="003A7BB5" w:rsidP="00890FA1">
            <w:pPr>
              <w:spacing w:before="80" w:after="80" w:line="200" w:lineRule="exact"/>
              <w:jc w:val="right"/>
              <w:rPr>
                <w:bCs/>
                <w:i/>
                <w:sz w:val="16"/>
                <w:lang w:val="en-US"/>
              </w:rPr>
            </w:pPr>
            <w:r w:rsidRPr="00890FA1">
              <w:rPr>
                <w:bCs/>
                <w:i/>
                <w:sz w:val="16"/>
                <w:lang w:val="en-US"/>
              </w:rPr>
              <w:t>2000</w:t>
            </w:r>
          </w:p>
        </w:tc>
        <w:tc>
          <w:tcPr>
            <w:tcW w:w="1051" w:type="dxa"/>
            <w:shd w:val="clear" w:color="auto" w:fill="auto"/>
            <w:vAlign w:val="bottom"/>
          </w:tcPr>
          <w:p w14:paraId="327312E5" w14:textId="77777777" w:rsidR="003A7BB5" w:rsidRPr="00890FA1" w:rsidRDefault="003A7BB5" w:rsidP="00890FA1">
            <w:pPr>
              <w:spacing w:before="80" w:after="80" w:line="200" w:lineRule="exact"/>
              <w:jc w:val="right"/>
              <w:rPr>
                <w:bCs/>
                <w:i/>
                <w:sz w:val="16"/>
                <w:lang w:val="en-US"/>
              </w:rPr>
            </w:pPr>
            <w:r w:rsidRPr="00890FA1">
              <w:rPr>
                <w:bCs/>
                <w:i/>
                <w:sz w:val="16"/>
                <w:lang w:val="en-US"/>
              </w:rPr>
              <w:t>2010</w:t>
            </w:r>
          </w:p>
        </w:tc>
      </w:tr>
      <w:tr w:rsidR="00890FA1" w:rsidRPr="00890FA1" w14:paraId="0B84EACE" w14:textId="77777777" w:rsidTr="00890FA1">
        <w:tc>
          <w:tcPr>
            <w:tcW w:w="1087" w:type="dxa"/>
            <w:shd w:val="clear" w:color="auto" w:fill="auto"/>
          </w:tcPr>
          <w:p w14:paraId="78447BF3" w14:textId="77777777" w:rsidR="003A7BB5" w:rsidRPr="00890FA1" w:rsidRDefault="003A7BB5" w:rsidP="00890FA1">
            <w:pPr>
              <w:spacing w:before="40" w:after="40" w:line="220" w:lineRule="exact"/>
              <w:rPr>
                <w:b/>
                <w:bCs/>
                <w:sz w:val="18"/>
                <w:lang w:val="en-US"/>
              </w:rPr>
            </w:pPr>
            <w:r w:rsidRPr="00890FA1">
              <w:rPr>
                <w:b/>
                <w:bCs/>
                <w:sz w:val="18"/>
                <w:lang w:val="en-US"/>
              </w:rPr>
              <w:t>Brazil</w:t>
            </w:r>
          </w:p>
        </w:tc>
        <w:tc>
          <w:tcPr>
            <w:tcW w:w="1028" w:type="dxa"/>
            <w:shd w:val="clear" w:color="auto" w:fill="auto"/>
            <w:vAlign w:val="bottom"/>
          </w:tcPr>
          <w:p w14:paraId="76540911" w14:textId="77777777" w:rsidR="003A7BB5" w:rsidRPr="00890FA1" w:rsidRDefault="003A7BB5" w:rsidP="00890FA1">
            <w:pPr>
              <w:spacing w:before="40" w:after="40" w:line="220" w:lineRule="exact"/>
              <w:jc w:val="right"/>
              <w:rPr>
                <w:b/>
                <w:sz w:val="18"/>
                <w:lang w:val="en-US"/>
              </w:rPr>
            </w:pPr>
            <w:r w:rsidRPr="00890FA1">
              <w:rPr>
                <w:sz w:val="18"/>
                <w:lang w:val="en-US"/>
              </w:rPr>
              <w:t>8.34</w:t>
            </w:r>
          </w:p>
        </w:tc>
        <w:tc>
          <w:tcPr>
            <w:tcW w:w="1051" w:type="dxa"/>
            <w:shd w:val="clear" w:color="auto" w:fill="auto"/>
            <w:vAlign w:val="bottom"/>
          </w:tcPr>
          <w:p w14:paraId="10ECD1AE" w14:textId="77777777" w:rsidR="003A7BB5" w:rsidRPr="00890FA1" w:rsidRDefault="003A7BB5" w:rsidP="00890FA1">
            <w:pPr>
              <w:spacing w:before="40" w:after="40" w:line="220" w:lineRule="exact"/>
              <w:jc w:val="right"/>
              <w:rPr>
                <w:b/>
                <w:sz w:val="18"/>
                <w:lang w:val="en-US"/>
              </w:rPr>
            </w:pPr>
            <w:r w:rsidRPr="00890FA1">
              <w:rPr>
                <w:sz w:val="18"/>
                <w:lang w:val="en-US"/>
              </w:rPr>
              <w:t>11.10</w:t>
            </w:r>
          </w:p>
        </w:tc>
        <w:tc>
          <w:tcPr>
            <w:tcW w:w="1051" w:type="dxa"/>
            <w:shd w:val="clear" w:color="auto" w:fill="auto"/>
            <w:vAlign w:val="bottom"/>
          </w:tcPr>
          <w:p w14:paraId="6834C777" w14:textId="77777777" w:rsidR="003A7BB5" w:rsidRPr="00890FA1" w:rsidRDefault="003A7BB5" w:rsidP="00890FA1">
            <w:pPr>
              <w:spacing w:before="40" w:after="40" w:line="220" w:lineRule="exact"/>
              <w:jc w:val="right"/>
              <w:rPr>
                <w:b/>
                <w:sz w:val="18"/>
                <w:lang w:val="en-US"/>
              </w:rPr>
            </w:pPr>
            <w:r w:rsidRPr="00890FA1">
              <w:rPr>
                <w:sz w:val="18"/>
                <w:lang w:val="en-US"/>
              </w:rPr>
              <w:t>14.23</w:t>
            </w:r>
          </w:p>
        </w:tc>
        <w:tc>
          <w:tcPr>
            <w:tcW w:w="1051" w:type="dxa"/>
            <w:shd w:val="clear" w:color="auto" w:fill="auto"/>
            <w:vAlign w:val="bottom"/>
          </w:tcPr>
          <w:p w14:paraId="4BD51678" w14:textId="77777777" w:rsidR="003A7BB5" w:rsidRPr="00890FA1" w:rsidRDefault="003A7BB5" w:rsidP="00890FA1">
            <w:pPr>
              <w:spacing w:before="40" w:after="40" w:line="220" w:lineRule="exact"/>
              <w:jc w:val="right"/>
              <w:rPr>
                <w:b/>
                <w:sz w:val="18"/>
                <w:lang w:val="en-US"/>
              </w:rPr>
            </w:pPr>
            <w:r w:rsidRPr="00890FA1">
              <w:rPr>
                <w:sz w:val="18"/>
                <w:lang w:val="en-US"/>
              </w:rPr>
              <w:t>17.26</w:t>
            </w:r>
          </w:p>
        </w:tc>
        <w:tc>
          <w:tcPr>
            <w:tcW w:w="1051" w:type="dxa"/>
            <w:shd w:val="clear" w:color="auto" w:fill="auto"/>
            <w:vAlign w:val="bottom"/>
          </w:tcPr>
          <w:p w14:paraId="48CBC532" w14:textId="77777777" w:rsidR="003A7BB5" w:rsidRPr="00890FA1" w:rsidRDefault="003A7BB5" w:rsidP="00890FA1">
            <w:pPr>
              <w:spacing w:before="40" w:after="40" w:line="220" w:lineRule="exact"/>
              <w:jc w:val="right"/>
              <w:rPr>
                <w:b/>
                <w:sz w:val="18"/>
                <w:lang w:val="en-US"/>
              </w:rPr>
            </w:pPr>
            <w:r w:rsidRPr="00890FA1">
              <w:rPr>
                <w:sz w:val="18"/>
                <w:lang w:val="en-US"/>
              </w:rPr>
              <w:t>19.92</w:t>
            </w:r>
          </w:p>
        </w:tc>
        <w:tc>
          <w:tcPr>
            <w:tcW w:w="1051" w:type="dxa"/>
            <w:shd w:val="clear" w:color="auto" w:fill="auto"/>
            <w:vAlign w:val="bottom"/>
          </w:tcPr>
          <w:p w14:paraId="4C58F391" w14:textId="77777777" w:rsidR="003A7BB5" w:rsidRPr="00890FA1" w:rsidRDefault="003A7BB5" w:rsidP="00890FA1">
            <w:pPr>
              <w:spacing w:before="40" w:after="40" w:line="220" w:lineRule="exact"/>
              <w:jc w:val="right"/>
              <w:rPr>
                <w:b/>
                <w:sz w:val="18"/>
                <w:lang w:val="en-US"/>
              </w:rPr>
            </w:pPr>
            <w:r w:rsidRPr="00890FA1">
              <w:rPr>
                <w:sz w:val="18"/>
                <w:lang w:val="en-US"/>
              </w:rPr>
              <w:t>22.43</w:t>
            </w:r>
          </w:p>
        </w:tc>
      </w:tr>
    </w:tbl>
    <w:p w14:paraId="05308E3F" w14:textId="77777777" w:rsidR="00D53821" w:rsidRPr="00F11CA2" w:rsidRDefault="003A7BB5" w:rsidP="00EC423B">
      <w:pPr>
        <w:pStyle w:val="SingleTxtG"/>
        <w:spacing w:before="120"/>
        <w:ind w:firstLine="170"/>
        <w:rPr>
          <w:sz w:val="18"/>
          <w:lang w:val="en-US"/>
        </w:rPr>
      </w:pPr>
      <w:r w:rsidRPr="00F11CA2">
        <w:rPr>
          <w:i/>
          <w:sz w:val="18"/>
          <w:lang w:val="en-US"/>
        </w:rPr>
        <w:t>Source</w:t>
      </w:r>
      <w:r w:rsidRPr="00EC423B">
        <w:rPr>
          <w:sz w:val="18"/>
          <w:lang w:val="en-US"/>
        </w:rPr>
        <w:t>: IBGE, 1960, 1970, 1980, 1991, 2000 and 2010 Demographic Censuses</w:t>
      </w:r>
      <w:r w:rsidRPr="00F11CA2">
        <w:rPr>
          <w:sz w:val="18"/>
          <w:lang w:val="en-US"/>
        </w:rPr>
        <w:t>.</w:t>
      </w:r>
    </w:p>
    <w:p w14:paraId="32CDBD36" w14:textId="77777777" w:rsidR="00D53821" w:rsidRDefault="003A7BB5" w:rsidP="00C2592D">
      <w:pPr>
        <w:pStyle w:val="SingleTxtG"/>
        <w:rPr>
          <w:lang w:val="en-US"/>
        </w:rPr>
      </w:pPr>
      <w:r w:rsidRPr="0024389D">
        <w:rPr>
          <w:lang w:val="en-US"/>
        </w:rPr>
        <w:t>9.</w:t>
      </w:r>
      <w:r w:rsidRPr="0024389D">
        <w:rPr>
          <w:lang w:val="en-US"/>
        </w:rPr>
        <w:tab/>
      </w:r>
      <w:r w:rsidRPr="00C351DD">
        <w:rPr>
          <w:lang w:val="en-US"/>
        </w:rPr>
        <w:t xml:space="preserve">In regard to the Brazilian population ratio according to sex, the 2010 Census </w:t>
      </w:r>
      <w:r>
        <w:rPr>
          <w:lang w:val="en-US"/>
        </w:rPr>
        <w:t>demonstrated that there are 96</w:t>
      </w:r>
      <w:r w:rsidRPr="00C351DD">
        <w:rPr>
          <w:lang w:val="en-US"/>
        </w:rPr>
        <w:t xml:space="preserve"> men for every 100 women, resulting in an excess of 3,941,819 women in comparison with total number of men.</w:t>
      </w:r>
      <w:r w:rsidRPr="0024389D">
        <w:rPr>
          <w:lang w:val="en-US"/>
        </w:rPr>
        <w:t xml:space="preserve"> </w:t>
      </w:r>
      <w:r w:rsidRPr="00C351DD">
        <w:rPr>
          <w:lang w:val="en-US"/>
        </w:rPr>
        <w:t>This ratio was observed in all regions of the country, except for the North Region, where the male population is bigger than the female population.</w:t>
      </w:r>
    </w:p>
    <w:p w14:paraId="19E08E8C" w14:textId="77777777" w:rsidR="003A7BB5" w:rsidRPr="00D53821" w:rsidRDefault="00EC423B" w:rsidP="00EC423B">
      <w:pPr>
        <w:pStyle w:val="Ttulo1"/>
        <w:spacing w:after="120"/>
        <w:rPr>
          <w:lang w:val="en-US"/>
        </w:rPr>
      </w:pPr>
      <w:r>
        <w:rPr>
          <w:lang w:val="en-US"/>
        </w:rPr>
        <w:t>Table </w:t>
      </w:r>
      <w:r w:rsidR="00327C93">
        <w:rPr>
          <w:lang w:val="en-US"/>
        </w:rPr>
        <w:t>6</w:t>
      </w:r>
      <w:r w:rsidR="003A7BB5" w:rsidRPr="00D53821">
        <w:rPr>
          <w:lang w:val="en-US"/>
        </w:rPr>
        <w:t xml:space="preserve"> </w:t>
      </w:r>
      <w:r>
        <w:rPr>
          <w:lang w:val="en-US"/>
        </w:rPr>
        <w:br/>
      </w:r>
      <w:r w:rsidR="003A7BB5" w:rsidRPr="00EC423B">
        <w:rPr>
          <w:b/>
          <w:lang w:val="en-US"/>
        </w:rPr>
        <w:t>Composition of the total resident population, by sex. Brazil, 1991 to 2010</w:t>
      </w:r>
    </w:p>
    <w:tbl>
      <w:tblPr>
        <w:tblW w:w="7370" w:type="dxa"/>
        <w:tblInd w:w="1134" w:type="dxa"/>
        <w:tblLayout w:type="fixed"/>
        <w:tblCellMar>
          <w:left w:w="0" w:type="dxa"/>
          <w:right w:w="0" w:type="dxa"/>
        </w:tblCellMar>
        <w:tblLook w:val="04A0" w:firstRow="1" w:lastRow="0" w:firstColumn="1" w:lastColumn="0" w:noHBand="0" w:noVBand="1"/>
      </w:tblPr>
      <w:tblGrid>
        <w:gridCol w:w="1048"/>
        <w:gridCol w:w="1285"/>
        <w:gridCol w:w="858"/>
        <w:gridCol w:w="1178"/>
        <w:gridCol w:w="858"/>
        <w:gridCol w:w="1285"/>
        <w:gridCol w:w="858"/>
      </w:tblGrid>
      <w:tr w:rsidR="00890FA1" w:rsidRPr="00890FA1" w14:paraId="7CBB6832" w14:textId="77777777" w:rsidTr="00890FA1">
        <w:trPr>
          <w:tblHeader/>
        </w:trPr>
        <w:tc>
          <w:tcPr>
            <w:tcW w:w="1384" w:type="dxa"/>
            <w:tcBorders>
              <w:top w:val="single" w:sz="4" w:space="0" w:color="auto"/>
              <w:bottom w:val="single" w:sz="12" w:space="0" w:color="auto"/>
            </w:tcBorders>
            <w:shd w:val="clear" w:color="auto" w:fill="auto"/>
            <w:vAlign w:val="bottom"/>
          </w:tcPr>
          <w:p w14:paraId="56C940BD" w14:textId="77777777" w:rsidR="003A7BB5" w:rsidRPr="00890FA1" w:rsidRDefault="003A7BB5" w:rsidP="00890FA1">
            <w:pPr>
              <w:spacing w:before="80" w:after="80" w:line="200" w:lineRule="exact"/>
              <w:rPr>
                <w:i/>
                <w:sz w:val="16"/>
                <w:lang w:val="en-US"/>
              </w:rPr>
            </w:pPr>
          </w:p>
        </w:tc>
        <w:tc>
          <w:tcPr>
            <w:tcW w:w="2835" w:type="dxa"/>
            <w:gridSpan w:val="2"/>
            <w:tcBorders>
              <w:top w:val="single" w:sz="4" w:space="0" w:color="auto"/>
              <w:bottom w:val="single" w:sz="12" w:space="0" w:color="auto"/>
            </w:tcBorders>
            <w:shd w:val="clear" w:color="auto" w:fill="auto"/>
            <w:vAlign w:val="bottom"/>
          </w:tcPr>
          <w:p w14:paraId="01C56F20" w14:textId="77777777" w:rsidR="003A7BB5" w:rsidRPr="00890FA1" w:rsidRDefault="003A7BB5" w:rsidP="00890FA1">
            <w:pPr>
              <w:spacing w:before="80" w:after="80" w:line="200" w:lineRule="exact"/>
              <w:jc w:val="right"/>
              <w:rPr>
                <w:i/>
                <w:sz w:val="16"/>
                <w:lang w:val="en-US"/>
              </w:rPr>
            </w:pPr>
            <w:r w:rsidRPr="00890FA1">
              <w:rPr>
                <w:i/>
                <w:sz w:val="16"/>
                <w:lang w:val="en-US"/>
              </w:rPr>
              <w:t>1991</w:t>
            </w:r>
          </w:p>
        </w:tc>
        <w:tc>
          <w:tcPr>
            <w:tcW w:w="2693" w:type="dxa"/>
            <w:gridSpan w:val="2"/>
            <w:tcBorders>
              <w:top w:val="single" w:sz="4" w:space="0" w:color="auto"/>
              <w:bottom w:val="single" w:sz="12" w:space="0" w:color="auto"/>
            </w:tcBorders>
            <w:shd w:val="clear" w:color="auto" w:fill="auto"/>
            <w:vAlign w:val="bottom"/>
          </w:tcPr>
          <w:p w14:paraId="0E44D7A6" w14:textId="77777777" w:rsidR="003A7BB5" w:rsidRPr="00890FA1" w:rsidRDefault="003A7BB5" w:rsidP="00890FA1">
            <w:pPr>
              <w:spacing w:before="80" w:after="80" w:line="200" w:lineRule="exact"/>
              <w:jc w:val="right"/>
              <w:rPr>
                <w:i/>
                <w:sz w:val="16"/>
                <w:lang w:val="en-US"/>
              </w:rPr>
            </w:pPr>
            <w:r w:rsidRPr="00890FA1">
              <w:rPr>
                <w:i/>
                <w:sz w:val="16"/>
                <w:lang w:val="en-US"/>
              </w:rPr>
              <w:t>2000</w:t>
            </w:r>
          </w:p>
        </w:tc>
        <w:tc>
          <w:tcPr>
            <w:tcW w:w="2835" w:type="dxa"/>
            <w:gridSpan w:val="2"/>
            <w:tcBorders>
              <w:top w:val="single" w:sz="4" w:space="0" w:color="auto"/>
              <w:bottom w:val="single" w:sz="12" w:space="0" w:color="auto"/>
            </w:tcBorders>
            <w:shd w:val="clear" w:color="auto" w:fill="auto"/>
            <w:vAlign w:val="bottom"/>
          </w:tcPr>
          <w:p w14:paraId="0211B78E" w14:textId="77777777" w:rsidR="003A7BB5" w:rsidRPr="00890FA1" w:rsidRDefault="003A7BB5" w:rsidP="00890FA1">
            <w:pPr>
              <w:spacing w:before="80" w:after="80" w:line="200" w:lineRule="exact"/>
              <w:jc w:val="right"/>
              <w:rPr>
                <w:i/>
                <w:sz w:val="16"/>
                <w:lang w:val="en-US"/>
              </w:rPr>
            </w:pPr>
            <w:r w:rsidRPr="00890FA1">
              <w:rPr>
                <w:i/>
                <w:sz w:val="16"/>
                <w:lang w:val="en-US"/>
              </w:rPr>
              <w:t>2010</w:t>
            </w:r>
          </w:p>
        </w:tc>
      </w:tr>
      <w:tr w:rsidR="00890FA1" w:rsidRPr="00890FA1" w14:paraId="05E0C32E" w14:textId="77777777" w:rsidTr="00890FA1">
        <w:tc>
          <w:tcPr>
            <w:tcW w:w="1384" w:type="dxa"/>
            <w:tcBorders>
              <w:top w:val="single" w:sz="12" w:space="0" w:color="auto"/>
            </w:tcBorders>
            <w:shd w:val="clear" w:color="auto" w:fill="auto"/>
          </w:tcPr>
          <w:p w14:paraId="3C994D6A" w14:textId="77777777" w:rsidR="003A7BB5" w:rsidRPr="00890FA1" w:rsidRDefault="003A7BB5" w:rsidP="00890FA1">
            <w:pPr>
              <w:spacing w:before="40" w:after="40" w:line="220" w:lineRule="exact"/>
              <w:rPr>
                <w:b/>
                <w:sz w:val="18"/>
                <w:lang w:val="en-US"/>
              </w:rPr>
            </w:pPr>
          </w:p>
        </w:tc>
        <w:tc>
          <w:tcPr>
            <w:tcW w:w="1701" w:type="dxa"/>
            <w:tcBorders>
              <w:top w:val="single" w:sz="12" w:space="0" w:color="auto"/>
            </w:tcBorders>
            <w:shd w:val="clear" w:color="auto" w:fill="auto"/>
            <w:vAlign w:val="bottom"/>
          </w:tcPr>
          <w:p w14:paraId="603BA0AA" w14:textId="77777777" w:rsidR="003A7BB5" w:rsidRPr="00890FA1" w:rsidRDefault="003A7BB5" w:rsidP="00890FA1">
            <w:pPr>
              <w:spacing w:before="40" w:after="40" w:line="220" w:lineRule="exact"/>
              <w:jc w:val="right"/>
              <w:rPr>
                <w:b/>
                <w:sz w:val="18"/>
                <w:lang w:val="en-US"/>
              </w:rPr>
            </w:pPr>
            <w:r w:rsidRPr="00890FA1">
              <w:rPr>
                <w:b/>
                <w:sz w:val="18"/>
                <w:lang w:val="en-US"/>
              </w:rPr>
              <w:t>Total</w:t>
            </w:r>
          </w:p>
        </w:tc>
        <w:tc>
          <w:tcPr>
            <w:tcW w:w="1134" w:type="dxa"/>
            <w:tcBorders>
              <w:top w:val="single" w:sz="12" w:space="0" w:color="auto"/>
            </w:tcBorders>
            <w:shd w:val="clear" w:color="auto" w:fill="auto"/>
            <w:vAlign w:val="bottom"/>
          </w:tcPr>
          <w:p w14:paraId="6A8F8CB2" w14:textId="77777777" w:rsidR="003A7BB5" w:rsidRPr="00890FA1" w:rsidRDefault="003A7BB5" w:rsidP="00890FA1">
            <w:pPr>
              <w:spacing w:before="40" w:after="40" w:line="220" w:lineRule="exact"/>
              <w:jc w:val="right"/>
              <w:rPr>
                <w:b/>
                <w:sz w:val="18"/>
                <w:lang w:val="en-US"/>
              </w:rPr>
            </w:pPr>
            <w:r w:rsidRPr="00890FA1">
              <w:rPr>
                <w:b/>
                <w:sz w:val="18"/>
                <w:lang w:val="en-US"/>
              </w:rPr>
              <w:t>%</w:t>
            </w:r>
          </w:p>
        </w:tc>
        <w:tc>
          <w:tcPr>
            <w:tcW w:w="1559" w:type="dxa"/>
            <w:tcBorders>
              <w:top w:val="single" w:sz="12" w:space="0" w:color="auto"/>
            </w:tcBorders>
            <w:shd w:val="clear" w:color="auto" w:fill="auto"/>
            <w:vAlign w:val="bottom"/>
          </w:tcPr>
          <w:p w14:paraId="20157AEF" w14:textId="77777777" w:rsidR="003A7BB5" w:rsidRPr="00890FA1" w:rsidRDefault="003A7BB5" w:rsidP="00890FA1">
            <w:pPr>
              <w:spacing w:before="40" w:after="40" w:line="220" w:lineRule="exact"/>
              <w:jc w:val="right"/>
              <w:rPr>
                <w:b/>
                <w:sz w:val="18"/>
                <w:lang w:val="en-US"/>
              </w:rPr>
            </w:pPr>
            <w:r w:rsidRPr="00890FA1">
              <w:rPr>
                <w:b/>
                <w:sz w:val="18"/>
                <w:lang w:val="en-US"/>
              </w:rPr>
              <w:t>Total</w:t>
            </w:r>
          </w:p>
        </w:tc>
        <w:tc>
          <w:tcPr>
            <w:tcW w:w="1134" w:type="dxa"/>
            <w:tcBorders>
              <w:top w:val="single" w:sz="12" w:space="0" w:color="auto"/>
            </w:tcBorders>
            <w:shd w:val="clear" w:color="auto" w:fill="auto"/>
            <w:vAlign w:val="bottom"/>
          </w:tcPr>
          <w:p w14:paraId="7319D65F" w14:textId="77777777" w:rsidR="003A7BB5" w:rsidRPr="00890FA1" w:rsidRDefault="003A7BB5" w:rsidP="00890FA1">
            <w:pPr>
              <w:spacing w:before="40" w:after="40" w:line="220" w:lineRule="exact"/>
              <w:jc w:val="right"/>
              <w:rPr>
                <w:b/>
                <w:sz w:val="18"/>
                <w:lang w:val="en-US"/>
              </w:rPr>
            </w:pPr>
            <w:r w:rsidRPr="00890FA1">
              <w:rPr>
                <w:b/>
                <w:sz w:val="18"/>
                <w:lang w:val="en-US"/>
              </w:rPr>
              <w:t>%</w:t>
            </w:r>
          </w:p>
        </w:tc>
        <w:tc>
          <w:tcPr>
            <w:tcW w:w="1701" w:type="dxa"/>
            <w:tcBorders>
              <w:top w:val="single" w:sz="12" w:space="0" w:color="auto"/>
            </w:tcBorders>
            <w:shd w:val="clear" w:color="auto" w:fill="auto"/>
            <w:vAlign w:val="bottom"/>
          </w:tcPr>
          <w:p w14:paraId="4141F984" w14:textId="77777777" w:rsidR="003A7BB5" w:rsidRPr="00890FA1" w:rsidRDefault="003A7BB5" w:rsidP="00890FA1">
            <w:pPr>
              <w:spacing w:before="40" w:after="40" w:line="220" w:lineRule="exact"/>
              <w:jc w:val="right"/>
              <w:rPr>
                <w:b/>
                <w:sz w:val="18"/>
                <w:lang w:val="en-US"/>
              </w:rPr>
            </w:pPr>
            <w:r w:rsidRPr="00890FA1">
              <w:rPr>
                <w:b/>
                <w:sz w:val="18"/>
                <w:lang w:val="en-US"/>
              </w:rPr>
              <w:t>Total</w:t>
            </w:r>
          </w:p>
        </w:tc>
        <w:tc>
          <w:tcPr>
            <w:tcW w:w="1134" w:type="dxa"/>
            <w:tcBorders>
              <w:top w:val="single" w:sz="12" w:space="0" w:color="auto"/>
            </w:tcBorders>
            <w:shd w:val="clear" w:color="auto" w:fill="auto"/>
            <w:vAlign w:val="bottom"/>
          </w:tcPr>
          <w:p w14:paraId="1B0E124D" w14:textId="77777777" w:rsidR="003A7BB5" w:rsidRPr="00890FA1" w:rsidRDefault="003A7BB5" w:rsidP="00890FA1">
            <w:pPr>
              <w:spacing w:before="40" w:after="40" w:line="220" w:lineRule="exact"/>
              <w:jc w:val="right"/>
              <w:rPr>
                <w:b/>
                <w:sz w:val="18"/>
                <w:lang w:val="en-US"/>
              </w:rPr>
            </w:pPr>
            <w:r w:rsidRPr="00890FA1">
              <w:rPr>
                <w:b/>
                <w:sz w:val="18"/>
                <w:lang w:val="en-US"/>
              </w:rPr>
              <w:t>%</w:t>
            </w:r>
          </w:p>
        </w:tc>
      </w:tr>
      <w:tr w:rsidR="00890FA1" w:rsidRPr="00890FA1" w14:paraId="1FFD1146" w14:textId="77777777" w:rsidTr="00890FA1">
        <w:tc>
          <w:tcPr>
            <w:tcW w:w="1384" w:type="dxa"/>
            <w:shd w:val="clear" w:color="auto" w:fill="auto"/>
          </w:tcPr>
          <w:p w14:paraId="1AAC7FD3" w14:textId="77777777" w:rsidR="003A7BB5" w:rsidRPr="00890FA1" w:rsidRDefault="003A7BB5" w:rsidP="00890FA1">
            <w:pPr>
              <w:spacing w:before="40" w:after="40" w:line="220" w:lineRule="exact"/>
              <w:rPr>
                <w:b/>
                <w:sz w:val="18"/>
                <w:lang w:val="en-US"/>
              </w:rPr>
            </w:pPr>
            <w:r w:rsidRPr="00890FA1">
              <w:rPr>
                <w:b/>
                <w:bCs/>
                <w:sz w:val="18"/>
                <w:lang w:val="en-US"/>
              </w:rPr>
              <w:t>Men</w:t>
            </w:r>
          </w:p>
        </w:tc>
        <w:tc>
          <w:tcPr>
            <w:tcW w:w="1701" w:type="dxa"/>
            <w:shd w:val="clear" w:color="auto" w:fill="auto"/>
            <w:vAlign w:val="bottom"/>
          </w:tcPr>
          <w:p w14:paraId="66B07966" w14:textId="77777777" w:rsidR="003A7BB5" w:rsidRPr="00890FA1" w:rsidRDefault="003A7BB5" w:rsidP="00890FA1">
            <w:pPr>
              <w:spacing w:before="40" w:after="40" w:line="220" w:lineRule="exact"/>
              <w:jc w:val="right"/>
              <w:rPr>
                <w:b/>
                <w:sz w:val="18"/>
                <w:lang w:val="en-US"/>
              </w:rPr>
            </w:pPr>
            <w:r w:rsidRPr="00890FA1">
              <w:rPr>
                <w:sz w:val="18"/>
                <w:lang w:val="en-US"/>
              </w:rPr>
              <w:t>72,485,122</w:t>
            </w:r>
          </w:p>
        </w:tc>
        <w:tc>
          <w:tcPr>
            <w:tcW w:w="1134" w:type="dxa"/>
            <w:shd w:val="clear" w:color="auto" w:fill="auto"/>
            <w:vAlign w:val="bottom"/>
          </w:tcPr>
          <w:p w14:paraId="1B2E1D4B" w14:textId="77777777" w:rsidR="003A7BB5" w:rsidRPr="00890FA1" w:rsidRDefault="003A7BB5" w:rsidP="00890FA1">
            <w:pPr>
              <w:spacing w:before="40" w:after="40" w:line="220" w:lineRule="exact"/>
              <w:jc w:val="right"/>
              <w:rPr>
                <w:b/>
                <w:sz w:val="18"/>
                <w:lang w:val="en-US"/>
              </w:rPr>
            </w:pPr>
            <w:r w:rsidRPr="00890FA1">
              <w:rPr>
                <w:sz w:val="18"/>
                <w:lang w:val="en-US"/>
              </w:rPr>
              <w:t>49.37 %</w:t>
            </w:r>
          </w:p>
        </w:tc>
        <w:tc>
          <w:tcPr>
            <w:tcW w:w="1559" w:type="dxa"/>
            <w:shd w:val="clear" w:color="auto" w:fill="auto"/>
            <w:vAlign w:val="bottom"/>
          </w:tcPr>
          <w:p w14:paraId="5326748D" w14:textId="77777777" w:rsidR="003A7BB5" w:rsidRPr="00890FA1" w:rsidRDefault="003A7BB5" w:rsidP="00890FA1">
            <w:pPr>
              <w:spacing w:before="40" w:after="40" w:line="220" w:lineRule="exact"/>
              <w:jc w:val="right"/>
              <w:rPr>
                <w:b/>
                <w:sz w:val="18"/>
                <w:lang w:val="en-US"/>
              </w:rPr>
            </w:pPr>
            <w:r w:rsidRPr="00890FA1">
              <w:rPr>
                <w:sz w:val="18"/>
                <w:lang w:val="en-US"/>
              </w:rPr>
              <w:t>83,576,015</w:t>
            </w:r>
          </w:p>
        </w:tc>
        <w:tc>
          <w:tcPr>
            <w:tcW w:w="1134" w:type="dxa"/>
            <w:shd w:val="clear" w:color="auto" w:fill="auto"/>
            <w:vAlign w:val="bottom"/>
          </w:tcPr>
          <w:p w14:paraId="055228CE" w14:textId="77777777" w:rsidR="003A7BB5" w:rsidRPr="00890FA1" w:rsidRDefault="003A7BB5" w:rsidP="00890FA1">
            <w:pPr>
              <w:spacing w:before="40" w:after="40" w:line="220" w:lineRule="exact"/>
              <w:jc w:val="right"/>
              <w:rPr>
                <w:b/>
                <w:sz w:val="18"/>
                <w:lang w:val="en-US"/>
              </w:rPr>
            </w:pPr>
            <w:r w:rsidRPr="00890FA1">
              <w:rPr>
                <w:sz w:val="18"/>
                <w:lang w:val="en-US"/>
              </w:rPr>
              <w:t>49.22 %</w:t>
            </w:r>
          </w:p>
        </w:tc>
        <w:tc>
          <w:tcPr>
            <w:tcW w:w="1701" w:type="dxa"/>
            <w:shd w:val="clear" w:color="auto" w:fill="auto"/>
            <w:vAlign w:val="bottom"/>
          </w:tcPr>
          <w:p w14:paraId="3BF429AC" w14:textId="77777777" w:rsidR="003A7BB5" w:rsidRPr="00890FA1" w:rsidRDefault="003A7BB5" w:rsidP="00890FA1">
            <w:pPr>
              <w:spacing w:before="40" w:after="40" w:line="220" w:lineRule="exact"/>
              <w:jc w:val="right"/>
              <w:rPr>
                <w:b/>
                <w:sz w:val="18"/>
                <w:lang w:val="en-US"/>
              </w:rPr>
            </w:pPr>
            <w:r w:rsidRPr="00890FA1">
              <w:rPr>
                <w:sz w:val="18"/>
                <w:lang w:val="en-US"/>
              </w:rPr>
              <w:t>93,406,990</w:t>
            </w:r>
          </w:p>
        </w:tc>
        <w:tc>
          <w:tcPr>
            <w:tcW w:w="1134" w:type="dxa"/>
            <w:shd w:val="clear" w:color="auto" w:fill="auto"/>
            <w:vAlign w:val="bottom"/>
          </w:tcPr>
          <w:p w14:paraId="20EF863A" w14:textId="77777777" w:rsidR="003A7BB5" w:rsidRPr="00890FA1" w:rsidRDefault="003A7BB5" w:rsidP="00890FA1">
            <w:pPr>
              <w:spacing w:before="40" w:after="40" w:line="220" w:lineRule="exact"/>
              <w:jc w:val="right"/>
              <w:rPr>
                <w:b/>
                <w:sz w:val="18"/>
                <w:lang w:val="en-US"/>
              </w:rPr>
            </w:pPr>
            <w:r w:rsidRPr="00890FA1">
              <w:rPr>
                <w:sz w:val="18"/>
                <w:lang w:val="en-US"/>
              </w:rPr>
              <w:t>48.97 %</w:t>
            </w:r>
          </w:p>
        </w:tc>
      </w:tr>
      <w:tr w:rsidR="00890FA1" w:rsidRPr="00890FA1" w14:paraId="5C5A4BFB" w14:textId="77777777" w:rsidTr="00890FA1">
        <w:tc>
          <w:tcPr>
            <w:tcW w:w="1384" w:type="dxa"/>
            <w:tcBorders>
              <w:bottom w:val="single" w:sz="12" w:space="0" w:color="auto"/>
            </w:tcBorders>
            <w:shd w:val="clear" w:color="auto" w:fill="auto"/>
          </w:tcPr>
          <w:p w14:paraId="4A8C78BB" w14:textId="77777777" w:rsidR="003A7BB5" w:rsidRPr="00890FA1" w:rsidRDefault="003A7BB5" w:rsidP="00890FA1">
            <w:pPr>
              <w:spacing w:before="40" w:after="40" w:line="220" w:lineRule="exact"/>
              <w:rPr>
                <w:b/>
                <w:sz w:val="18"/>
                <w:lang w:val="en-US"/>
              </w:rPr>
            </w:pPr>
            <w:r w:rsidRPr="00890FA1">
              <w:rPr>
                <w:b/>
                <w:bCs/>
                <w:sz w:val="18"/>
                <w:lang w:val="en-US"/>
              </w:rPr>
              <w:t>Women</w:t>
            </w:r>
          </w:p>
        </w:tc>
        <w:tc>
          <w:tcPr>
            <w:tcW w:w="1701" w:type="dxa"/>
            <w:tcBorders>
              <w:bottom w:val="single" w:sz="12" w:space="0" w:color="auto"/>
            </w:tcBorders>
            <w:shd w:val="clear" w:color="auto" w:fill="auto"/>
            <w:vAlign w:val="bottom"/>
          </w:tcPr>
          <w:p w14:paraId="0A0070A8" w14:textId="77777777" w:rsidR="003A7BB5" w:rsidRPr="00890FA1" w:rsidRDefault="003A7BB5" w:rsidP="00890FA1">
            <w:pPr>
              <w:spacing w:before="40" w:after="40" w:line="220" w:lineRule="exact"/>
              <w:jc w:val="right"/>
              <w:rPr>
                <w:sz w:val="18"/>
                <w:lang w:val="en-US"/>
              </w:rPr>
            </w:pPr>
            <w:r w:rsidRPr="00890FA1">
              <w:rPr>
                <w:sz w:val="18"/>
                <w:lang w:val="en-US"/>
              </w:rPr>
              <w:t>74,340,353</w:t>
            </w:r>
          </w:p>
        </w:tc>
        <w:tc>
          <w:tcPr>
            <w:tcW w:w="1134" w:type="dxa"/>
            <w:tcBorders>
              <w:bottom w:val="single" w:sz="12" w:space="0" w:color="auto"/>
            </w:tcBorders>
            <w:shd w:val="clear" w:color="auto" w:fill="auto"/>
            <w:vAlign w:val="bottom"/>
          </w:tcPr>
          <w:p w14:paraId="4DEEA4E3" w14:textId="77777777" w:rsidR="003A7BB5" w:rsidRPr="00890FA1" w:rsidRDefault="003A7BB5" w:rsidP="00890FA1">
            <w:pPr>
              <w:spacing w:before="40" w:after="40" w:line="220" w:lineRule="exact"/>
              <w:jc w:val="right"/>
              <w:rPr>
                <w:b/>
                <w:sz w:val="18"/>
                <w:lang w:val="en-US"/>
              </w:rPr>
            </w:pPr>
            <w:r w:rsidRPr="00890FA1">
              <w:rPr>
                <w:sz w:val="18"/>
                <w:lang w:val="en-US"/>
              </w:rPr>
              <w:t>50.63 %</w:t>
            </w:r>
          </w:p>
        </w:tc>
        <w:tc>
          <w:tcPr>
            <w:tcW w:w="1559" w:type="dxa"/>
            <w:tcBorders>
              <w:bottom w:val="single" w:sz="12" w:space="0" w:color="auto"/>
            </w:tcBorders>
            <w:shd w:val="clear" w:color="auto" w:fill="auto"/>
            <w:vAlign w:val="bottom"/>
          </w:tcPr>
          <w:p w14:paraId="573879B8" w14:textId="77777777" w:rsidR="003A7BB5" w:rsidRPr="00890FA1" w:rsidRDefault="003A7BB5" w:rsidP="00890FA1">
            <w:pPr>
              <w:spacing w:before="40" w:after="40" w:line="220" w:lineRule="exact"/>
              <w:jc w:val="right"/>
              <w:rPr>
                <w:b/>
                <w:sz w:val="18"/>
                <w:lang w:val="en-US"/>
              </w:rPr>
            </w:pPr>
            <w:r w:rsidRPr="00890FA1">
              <w:rPr>
                <w:sz w:val="18"/>
                <w:lang w:val="en-US"/>
              </w:rPr>
              <w:t>86,223,155</w:t>
            </w:r>
          </w:p>
        </w:tc>
        <w:tc>
          <w:tcPr>
            <w:tcW w:w="1134" w:type="dxa"/>
            <w:tcBorders>
              <w:bottom w:val="single" w:sz="12" w:space="0" w:color="auto"/>
            </w:tcBorders>
            <w:shd w:val="clear" w:color="auto" w:fill="auto"/>
            <w:vAlign w:val="bottom"/>
          </w:tcPr>
          <w:p w14:paraId="2CA27F35" w14:textId="77777777" w:rsidR="003A7BB5" w:rsidRPr="00890FA1" w:rsidRDefault="003A7BB5" w:rsidP="00890FA1">
            <w:pPr>
              <w:spacing w:before="40" w:after="40" w:line="220" w:lineRule="exact"/>
              <w:jc w:val="right"/>
              <w:rPr>
                <w:b/>
                <w:sz w:val="18"/>
                <w:lang w:val="en-US"/>
              </w:rPr>
            </w:pPr>
            <w:r w:rsidRPr="00890FA1">
              <w:rPr>
                <w:sz w:val="18"/>
                <w:lang w:val="en-US"/>
              </w:rPr>
              <w:t>50.78 %</w:t>
            </w:r>
          </w:p>
        </w:tc>
        <w:tc>
          <w:tcPr>
            <w:tcW w:w="1701" w:type="dxa"/>
            <w:tcBorders>
              <w:bottom w:val="single" w:sz="12" w:space="0" w:color="auto"/>
            </w:tcBorders>
            <w:shd w:val="clear" w:color="auto" w:fill="auto"/>
            <w:vAlign w:val="bottom"/>
          </w:tcPr>
          <w:p w14:paraId="70F6D54A" w14:textId="77777777" w:rsidR="003A7BB5" w:rsidRPr="00890FA1" w:rsidRDefault="003A7BB5" w:rsidP="00890FA1">
            <w:pPr>
              <w:spacing w:before="40" w:after="40" w:line="220" w:lineRule="exact"/>
              <w:jc w:val="right"/>
              <w:rPr>
                <w:sz w:val="18"/>
                <w:lang w:val="en-US"/>
              </w:rPr>
            </w:pPr>
            <w:r w:rsidRPr="00890FA1">
              <w:rPr>
                <w:sz w:val="18"/>
                <w:lang w:val="en-US"/>
              </w:rPr>
              <w:t>97,348,809</w:t>
            </w:r>
          </w:p>
        </w:tc>
        <w:tc>
          <w:tcPr>
            <w:tcW w:w="1134" w:type="dxa"/>
            <w:tcBorders>
              <w:bottom w:val="single" w:sz="12" w:space="0" w:color="auto"/>
            </w:tcBorders>
            <w:shd w:val="clear" w:color="auto" w:fill="auto"/>
            <w:vAlign w:val="bottom"/>
          </w:tcPr>
          <w:p w14:paraId="48616B33" w14:textId="77777777" w:rsidR="003A7BB5" w:rsidRPr="00890FA1" w:rsidRDefault="003A7BB5" w:rsidP="00890FA1">
            <w:pPr>
              <w:spacing w:before="40" w:after="40" w:line="220" w:lineRule="exact"/>
              <w:jc w:val="right"/>
              <w:rPr>
                <w:b/>
                <w:sz w:val="18"/>
                <w:lang w:val="en-US"/>
              </w:rPr>
            </w:pPr>
            <w:r w:rsidRPr="00890FA1">
              <w:rPr>
                <w:sz w:val="18"/>
                <w:lang w:val="en-US"/>
              </w:rPr>
              <w:t>51.03 %</w:t>
            </w:r>
          </w:p>
        </w:tc>
      </w:tr>
    </w:tbl>
    <w:p w14:paraId="0F21CED4" w14:textId="77777777" w:rsidR="00D53821" w:rsidRDefault="003A7BB5" w:rsidP="00EC423B">
      <w:pPr>
        <w:pStyle w:val="SingleTxtG"/>
        <w:spacing w:before="120"/>
        <w:ind w:firstLine="170"/>
        <w:rPr>
          <w:lang w:val="en-US"/>
        </w:rPr>
      </w:pPr>
      <w:r w:rsidRPr="00EC423B">
        <w:rPr>
          <w:i/>
          <w:sz w:val="18"/>
          <w:lang w:val="en-US"/>
        </w:rPr>
        <w:t>Source</w:t>
      </w:r>
      <w:r w:rsidRPr="00EC423B">
        <w:rPr>
          <w:sz w:val="18"/>
          <w:lang w:val="en-US"/>
        </w:rPr>
        <w:t>: IBGE, 2010 Demographic Census</w:t>
      </w:r>
      <w:r w:rsidRPr="0054094B">
        <w:rPr>
          <w:lang w:val="en-US"/>
        </w:rPr>
        <w:t>.</w:t>
      </w:r>
    </w:p>
    <w:p w14:paraId="1F084B0C" w14:textId="77777777" w:rsidR="00D53821" w:rsidRDefault="003A7BB5" w:rsidP="00C2592D">
      <w:pPr>
        <w:pStyle w:val="SingleTxtG"/>
        <w:rPr>
          <w:lang w:val="en-US"/>
        </w:rPr>
      </w:pPr>
      <w:r w:rsidRPr="0024389D">
        <w:rPr>
          <w:lang w:val="en-US"/>
        </w:rPr>
        <w:t>10.</w:t>
      </w:r>
      <w:r w:rsidRPr="0024389D">
        <w:rPr>
          <w:lang w:val="en-US"/>
        </w:rPr>
        <w:tab/>
      </w:r>
      <w:r w:rsidRPr="00C351DD">
        <w:rPr>
          <w:lang w:val="en-US"/>
        </w:rPr>
        <w:t xml:space="preserve">Regarding the population structure by sex and age groups, as of 2010, the </w:t>
      </w:r>
      <w:r>
        <w:rPr>
          <w:lang w:val="en-US"/>
        </w:rPr>
        <w:t xml:space="preserve">proportion of younger </w:t>
      </w:r>
      <w:r w:rsidRPr="00C351DD">
        <w:rPr>
          <w:lang w:val="en-US"/>
        </w:rPr>
        <w:t>age groups up to the age of 25 i</w:t>
      </w:r>
      <w:r>
        <w:rPr>
          <w:lang w:val="en-US"/>
        </w:rPr>
        <w:t>s lower i</w:t>
      </w:r>
      <w:r w:rsidRPr="00C351DD">
        <w:rPr>
          <w:lang w:val="en-US"/>
        </w:rPr>
        <w:t>n the total population than in 2000</w:t>
      </w:r>
      <w:r>
        <w:rPr>
          <w:lang w:val="en-US"/>
        </w:rPr>
        <w:t>. T</w:t>
      </w:r>
      <w:r w:rsidRPr="00C351DD">
        <w:rPr>
          <w:lang w:val="en-US"/>
        </w:rPr>
        <w:t>he percentages for other age groups increased in the last decade.</w:t>
      </w:r>
      <w:r w:rsidRPr="0024389D">
        <w:rPr>
          <w:lang w:val="en-US"/>
        </w:rPr>
        <w:t xml:space="preserve"> </w:t>
      </w:r>
      <w:r w:rsidRPr="00C351DD">
        <w:rPr>
          <w:lang w:val="en-US"/>
        </w:rPr>
        <w:t xml:space="preserve">Accordingly, the absolute growth of the Brazilian population, between 2000 and 2010, </w:t>
      </w:r>
      <w:r>
        <w:rPr>
          <w:lang w:val="en-US"/>
        </w:rPr>
        <w:t>was</w:t>
      </w:r>
      <w:r w:rsidRPr="00C351DD">
        <w:rPr>
          <w:lang w:val="en-US"/>
        </w:rPr>
        <w:t xml:space="preserve"> mainly due to the growth in the adult population, with emphasis to the increase in the percentage of elderly population.</w:t>
      </w:r>
    </w:p>
    <w:p w14:paraId="1C33CF66" w14:textId="77777777" w:rsidR="003A7BB5" w:rsidRPr="00D53821" w:rsidRDefault="00F11CA2" w:rsidP="00F11CA2">
      <w:pPr>
        <w:pStyle w:val="Ttulo1"/>
        <w:spacing w:after="120"/>
        <w:rPr>
          <w:lang w:val="en-US"/>
        </w:rPr>
      </w:pPr>
      <w:r>
        <w:rPr>
          <w:lang w:val="en-US"/>
        </w:rPr>
        <w:lastRenderedPageBreak/>
        <w:t>Table </w:t>
      </w:r>
      <w:r w:rsidR="00327C93">
        <w:rPr>
          <w:lang w:val="en-US"/>
        </w:rPr>
        <w:t>7</w:t>
      </w:r>
      <w:r w:rsidR="003A7BB5" w:rsidRPr="00D53821">
        <w:rPr>
          <w:lang w:val="en-US"/>
        </w:rPr>
        <w:t xml:space="preserve"> </w:t>
      </w:r>
      <w:r>
        <w:rPr>
          <w:lang w:val="en-US"/>
        </w:rPr>
        <w:br/>
      </w:r>
      <w:r w:rsidR="003A7BB5" w:rsidRPr="00F11CA2">
        <w:rPr>
          <w:b/>
          <w:lang w:val="en-US"/>
        </w:rPr>
        <w:t>Composition of the total resident population, by sex and age group. Brazil, 1991 to 2010</w:t>
      </w:r>
    </w:p>
    <w:tbl>
      <w:tblPr>
        <w:tblW w:w="7370" w:type="dxa"/>
        <w:tblInd w:w="1134" w:type="dxa"/>
        <w:tblLayout w:type="fixed"/>
        <w:tblCellMar>
          <w:left w:w="0" w:type="dxa"/>
          <w:right w:w="0" w:type="dxa"/>
        </w:tblCellMar>
        <w:tblLook w:val="04A0" w:firstRow="1" w:lastRow="0" w:firstColumn="1" w:lastColumn="0" w:noHBand="0" w:noVBand="1"/>
      </w:tblPr>
      <w:tblGrid>
        <w:gridCol w:w="939"/>
        <w:gridCol w:w="1071"/>
        <w:gridCol w:w="858"/>
        <w:gridCol w:w="965"/>
        <w:gridCol w:w="1177"/>
        <w:gridCol w:w="751"/>
        <w:gridCol w:w="858"/>
        <w:gridCol w:w="751"/>
      </w:tblGrid>
      <w:tr w:rsidR="00890FA1" w:rsidRPr="00890FA1" w14:paraId="6A2A3282" w14:textId="77777777" w:rsidTr="00890FA1">
        <w:trPr>
          <w:tblHeader/>
        </w:trPr>
        <w:tc>
          <w:tcPr>
            <w:tcW w:w="1242" w:type="dxa"/>
            <w:tcBorders>
              <w:top w:val="single" w:sz="4" w:space="0" w:color="auto"/>
              <w:bottom w:val="single" w:sz="12" w:space="0" w:color="auto"/>
            </w:tcBorders>
            <w:shd w:val="clear" w:color="auto" w:fill="auto"/>
            <w:vAlign w:val="bottom"/>
          </w:tcPr>
          <w:p w14:paraId="0AA82CD6" w14:textId="77777777" w:rsidR="003A7BB5" w:rsidRPr="00890FA1" w:rsidRDefault="003A7BB5" w:rsidP="00890FA1">
            <w:pPr>
              <w:spacing w:before="80" w:after="80" w:line="200" w:lineRule="exact"/>
              <w:rPr>
                <w:i/>
                <w:sz w:val="16"/>
                <w:lang w:val="en-US"/>
              </w:rPr>
            </w:pPr>
          </w:p>
        </w:tc>
        <w:tc>
          <w:tcPr>
            <w:tcW w:w="1418" w:type="dxa"/>
            <w:tcBorders>
              <w:top w:val="single" w:sz="4" w:space="0" w:color="auto"/>
              <w:bottom w:val="single" w:sz="12" w:space="0" w:color="auto"/>
            </w:tcBorders>
            <w:shd w:val="clear" w:color="auto" w:fill="auto"/>
            <w:vAlign w:val="bottom"/>
          </w:tcPr>
          <w:p w14:paraId="70CCCABB" w14:textId="77777777" w:rsidR="003A7BB5" w:rsidRPr="00890FA1" w:rsidRDefault="003A7BB5" w:rsidP="00890FA1">
            <w:pPr>
              <w:spacing w:before="80" w:after="80" w:line="200" w:lineRule="exact"/>
              <w:jc w:val="right"/>
              <w:rPr>
                <w:i/>
                <w:sz w:val="16"/>
                <w:lang w:val="en-US"/>
              </w:rPr>
            </w:pPr>
          </w:p>
        </w:tc>
        <w:tc>
          <w:tcPr>
            <w:tcW w:w="1134" w:type="dxa"/>
            <w:tcBorders>
              <w:top w:val="single" w:sz="4" w:space="0" w:color="auto"/>
              <w:bottom w:val="single" w:sz="12" w:space="0" w:color="auto"/>
            </w:tcBorders>
            <w:shd w:val="clear" w:color="auto" w:fill="auto"/>
            <w:vAlign w:val="bottom"/>
          </w:tcPr>
          <w:p w14:paraId="7B8A6297" w14:textId="77777777" w:rsidR="003A7BB5" w:rsidRPr="00890FA1" w:rsidRDefault="003A7BB5" w:rsidP="00890FA1">
            <w:pPr>
              <w:spacing w:before="80" w:after="80" w:line="200" w:lineRule="exact"/>
              <w:jc w:val="right"/>
              <w:rPr>
                <w:i/>
                <w:sz w:val="16"/>
                <w:lang w:val="en-US"/>
              </w:rPr>
            </w:pPr>
            <w:r w:rsidRPr="00890FA1">
              <w:rPr>
                <w:i/>
                <w:sz w:val="16"/>
                <w:lang w:val="en-US"/>
              </w:rPr>
              <w:t>1991</w:t>
            </w:r>
          </w:p>
        </w:tc>
        <w:tc>
          <w:tcPr>
            <w:tcW w:w="1276" w:type="dxa"/>
            <w:tcBorders>
              <w:top w:val="single" w:sz="4" w:space="0" w:color="auto"/>
              <w:bottom w:val="single" w:sz="12" w:space="0" w:color="auto"/>
            </w:tcBorders>
            <w:shd w:val="clear" w:color="auto" w:fill="auto"/>
            <w:vAlign w:val="bottom"/>
          </w:tcPr>
          <w:p w14:paraId="06F52209" w14:textId="77777777" w:rsidR="003A7BB5" w:rsidRPr="00890FA1" w:rsidRDefault="003A7BB5" w:rsidP="00890FA1">
            <w:pPr>
              <w:spacing w:before="80" w:after="80" w:line="200" w:lineRule="exact"/>
              <w:jc w:val="right"/>
              <w:rPr>
                <w:i/>
                <w:sz w:val="16"/>
                <w:lang w:val="en-US"/>
              </w:rPr>
            </w:pPr>
            <w:r w:rsidRPr="00890FA1">
              <w:rPr>
                <w:i/>
                <w:sz w:val="16"/>
                <w:lang w:val="en-US"/>
              </w:rPr>
              <w:t>2000</w:t>
            </w:r>
          </w:p>
        </w:tc>
        <w:tc>
          <w:tcPr>
            <w:tcW w:w="1559" w:type="dxa"/>
            <w:tcBorders>
              <w:top w:val="single" w:sz="4" w:space="0" w:color="auto"/>
              <w:bottom w:val="single" w:sz="12" w:space="0" w:color="auto"/>
            </w:tcBorders>
            <w:shd w:val="clear" w:color="auto" w:fill="auto"/>
            <w:vAlign w:val="bottom"/>
          </w:tcPr>
          <w:p w14:paraId="05276B65" w14:textId="77777777" w:rsidR="003A7BB5" w:rsidRPr="00890FA1" w:rsidRDefault="003A7BB5" w:rsidP="00890FA1">
            <w:pPr>
              <w:spacing w:before="80" w:after="80" w:line="200" w:lineRule="exact"/>
              <w:jc w:val="right"/>
              <w:rPr>
                <w:i/>
                <w:sz w:val="16"/>
                <w:lang w:val="en-US"/>
              </w:rPr>
            </w:pPr>
            <w:r w:rsidRPr="00890FA1">
              <w:rPr>
                <w:i/>
                <w:sz w:val="16"/>
                <w:lang w:val="en-US"/>
              </w:rPr>
              <w:t>2010</w:t>
            </w:r>
          </w:p>
        </w:tc>
        <w:tc>
          <w:tcPr>
            <w:tcW w:w="992" w:type="dxa"/>
            <w:tcBorders>
              <w:top w:val="single" w:sz="4" w:space="0" w:color="auto"/>
              <w:bottom w:val="single" w:sz="12" w:space="0" w:color="auto"/>
            </w:tcBorders>
            <w:shd w:val="clear" w:color="auto" w:fill="auto"/>
            <w:vAlign w:val="bottom"/>
          </w:tcPr>
          <w:p w14:paraId="544FB70A" w14:textId="77777777" w:rsidR="003A7BB5" w:rsidRPr="00890FA1" w:rsidRDefault="003A7BB5" w:rsidP="00890FA1">
            <w:pPr>
              <w:spacing w:before="80" w:after="80" w:line="200" w:lineRule="exact"/>
              <w:jc w:val="right"/>
              <w:rPr>
                <w:i/>
                <w:sz w:val="16"/>
                <w:lang w:val="en-US"/>
              </w:rPr>
            </w:pPr>
            <w:r w:rsidRPr="00890FA1">
              <w:rPr>
                <w:i/>
                <w:sz w:val="16"/>
                <w:lang w:val="en-US"/>
              </w:rPr>
              <w:t>1991</w:t>
            </w:r>
          </w:p>
        </w:tc>
        <w:tc>
          <w:tcPr>
            <w:tcW w:w="1134" w:type="dxa"/>
            <w:tcBorders>
              <w:top w:val="single" w:sz="4" w:space="0" w:color="auto"/>
              <w:bottom w:val="single" w:sz="12" w:space="0" w:color="auto"/>
            </w:tcBorders>
            <w:shd w:val="clear" w:color="auto" w:fill="auto"/>
            <w:vAlign w:val="bottom"/>
          </w:tcPr>
          <w:p w14:paraId="112DE110" w14:textId="77777777" w:rsidR="003A7BB5" w:rsidRPr="00890FA1" w:rsidRDefault="003A7BB5" w:rsidP="00890FA1">
            <w:pPr>
              <w:spacing w:before="80" w:after="80" w:line="200" w:lineRule="exact"/>
              <w:jc w:val="right"/>
              <w:rPr>
                <w:i/>
                <w:sz w:val="16"/>
                <w:lang w:val="en-US"/>
              </w:rPr>
            </w:pPr>
            <w:r w:rsidRPr="00890FA1">
              <w:rPr>
                <w:i/>
                <w:sz w:val="16"/>
                <w:lang w:val="en-US"/>
              </w:rPr>
              <w:t>2000</w:t>
            </w:r>
          </w:p>
        </w:tc>
        <w:tc>
          <w:tcPr>
            <w:tcW w:w="992" w:type="dxa"/>
            <w:tcBorders>
              <w:top w:val="single" w:sz="4" w:space="0" w:color="auto"/>
              <w:bottom w:val="single" w:sz="12" w:space="0" w:color="auto"/>
            </w:tcBorders>
            <w:shd w:val="clear" w:color="auto" w:fill="auto"/>
            <w:vAlign w:val="bottom"/>
          </w:tcPr>
          <w:p w14:paraId="281FE1E7" w14:textId="77777777" w:rsidR="003A7BB5" w:rsidRPr="00890FA1" w:rsidRDefault="003A7BB5" w:rsidP="00890FA1">
            <w:pPr>
              <w:spacing w:before="80" w:after="80" w:line="200" w:lineRule="exact"/>
              <w:jc w:val="right"/>
              <w:rPr>
                <w:i/>
                <w:sz w:val="16"/>
                <w:lang w:val="en-US"/>
              </w:rPr>
            </w:pPr>
            <w:r w:rsidRPr="00890FA1">
              <w:rPr>
                <w:i/>
                <w:sz w:val="16"/>
                <w:lang w:val="en-US"/>
              </w:rPr>
              <w:t>2010</w:t>
            </w:r>
          </w:p>
        </w:tc>
      </w:tr>
      <w:tr w:rsidR="003A7BB5" w:rsidRPr="00890FA1" w14:paraId="3553D74E" w14:textId="77777777" w:rsidTr="00890FA1">
        <w:tc>
          <w:tcPr>
            <w:tcW w:w="1242" w:type="dxa"/>
            <w:tcBorders>
              <w:top w:val="single" w:sz="12" w:space="0" w:color="auto"/>
            </w:tcBorders>
            <w:shd w:val="clear" w:color="auto" w:fill="auto"/>
          </w:tcPr>
          <w:p w14:paraId="6FE08C07" w14:textId="77777777" w:rsidR="003A7BB5" w:rsidRPr="00890FA1" w:rsidRDefault="003A7BB5" w:rsidP="00890FA1">
            <w:pPr>
              <w:spacing w:before="40" w:after="40" w:line="220" w:lineRule="exact"/>
              <w:rPr>
                <w:b/>
                <w:sz w:val="18"/>
                <w:lang w:val="en-US"/>
              </w:rPr>
            </w:pPr>
          </w:p>
        </w:tc>
        <w:tc>
          <w:tcPr>
            <w:tcW w:w="1418" w:type="dxa"/>
            <w:tcBorders>
              <w:top w:val="single" w:sz="12" w:space="0" w:color="auto"/>
            </w:tcBorders>
            <w:shd w:val="clear" w:color="auto" w:fill="auto"/>
            <w:vAlign w:val="bottom"/>
          </w:tcPr>
          <w:p w14:paraId="1468CA7A" w14:textId="77777777" w:rsidR="003A7BB5" w:rsidRPr="00890FA1" w:rsidRDefault="003A7BB5" w:rsidP="00890FA1">
            <w:pPr>
              <w:spacing w:before="40" w:after="40" w:line="220" w:lineRule="exact"/>
              <w:jc w:val="right"/>
              <w:rPr>
                <w:b/>
                <w:sz w:val="18"/>
                <w:lang w:val="en-US"/>
              </w:rPr>
            </w:pPr>
            <w:r w:rsidRPr="00890FA1">
              <w:rPr>
                <w:b/>
                <w:sz w:val="18"/>
                <w:lang w:val="en-US"/>
              </w:rPr>
              <w:t>Age group</w:t>
            </w:r>
          </w:p>
        </w:tc>
        <w:tc>
          <w:tcPr>
            <w:tcW w:w="3969" w:type="dxa"/>
            <w:gridSpan w:val="3"/>
            <w:tcBorders>
              <w:top w:val="single" w:sz="12" w:space="0" w:color="auto"/>
            </w:tcBorders>
            <w:shd w:val="clear" w:color="auto" w:fill="auto"/>
            <w:vAlign w:val="bottom"/>
          </w:tcPr>
          <w:p w14:paraId="132C6D62" w14:textId="77777777" w:rsidR="003A7BB5" w:rsidRPr="00890FA1" w:rsidRDefault="003A7BB5" w:rsidP="00890FA1">
            <w:pPr>
              <w:spacing w:before="40" w:after="40" w:line="220" w:lineRule="exact"/>
              <w:jc w:val="right"/>
              <w:rPr>
                <w:b/>
                <w:sz w:val="18"/>
                <w:lang w:val="en-US"/>
              </w:rPr>
            </w:pPr>
            <w:r w:rsidRPr="00890FA1">
              <w:rPr>
                <w:b/>
                <w:sz w:val="18"/>
                <w:lang w:val="en-US"/>
              </w:rPr>
              <w:t>Total</w:t>
            </w:r>
          </w:p>
        </w:tc>
        <w:tc>
          <w:tcPr>
            <w:tcW w:w="3118" w:type="dxa"/>
            <w:gridSpan w:val="3"/>
            <w:tcBorders>
              <w:top w:val="single" w:sz="12" w:space="0" w:color="auto"/>
            </w:tcBorders>
            <w:shd w:val="clear" w:color="auto" w:fill="auto"/>
            <w:vAlign w:val="bottom"/>
          </w:tcPr>
          <w:p w14:paraId="2A6D11E2" w14:textId="77777777" w:rsidR="003A7BB5" w:rsidRPr="00890FA1" w:rsidRDefault="003A7BB5" w:rsidP="00890FA1">
            <w:pPr>
              <w:spacing w:before="40" w:after="40" w:line="220" w:lineRule="exact"/>
              <w:jc w:val="right"/>
              <w:rPr>
                <w:b/>
                <w:sz w:val="18"/>
                <w:lang w:val="en-US"/>
              </w:rPr>
            </w:pPr>
            <w:r w:rsidRPr="00890FA1">
              <w:rPr>
                <w:b/>
                <w:sz w:val="18"/>
                <w:lang w:val="en-US"/>
              </w:rPr>
              <w:t>Percentage</w:t>
            </w:r>
          </w:p>
        </w:tc>
      </w:tr>
      <w:tr w:rsidR="00890FA1" w:rsidRPr="00890FA1" w14:paraId="01035A92" w14:textId="77777777" w:rsidTr="00890FA1">
        <w:tc>
          <w:tcPr>
            <w:tcW w:w="1242" w:type="dxa"/>
            <w:vMerge w:val="restart"/>
            <w:shd w:val="clear" w:color="auto" w:fill="auto"/>
          </w:tcPr>
          <w:p w14:paraId="6C779AC2" w14:textId="77777777" w:rsidR="003A7BB5" w:rsidRPr="00890FA1" w:rsidRDefault="003A7BB5" w:rsidP="00890FA1">
            <w:pPr>
              <w:spacing w:before="40" w:after="40" w:line="220" w:lineRule="exact"/>
              <w:rPr>
                <w:b/>
                <w:sz w:val="18"/>
                <w:lang w:val="en-US"/>
              </w:rPr>
            </w:pPr>
            <w:r w:rsidRPr="00890FA1">
              <w:rPr>
                <w:b/>
                <w:sz w:val="18"/>
                <w:lang w:val="en-US"/>
              </w:rPr>
              <w:t>Men</w:t>
            </w:r>
          </w:p>
        </w:tc>
        <w:tc>
          <w:tcPr>
            <w:tcW w:w="1418" w:type="dxa"/>
            <w:shd w:val="clear" w:color="auto" w:fill="auto"/>
            <w:vAlign w:val="bottom"/>
          </w:tcPr>
          <w:p w14:paraId="4378F2FF" w14:textId="77777777" w:rsidR="003A7BB5" w:rsidRPr="00890FA1" w:rsidRDefault="003A7BB5" w:rsidP="00890FA1">
            <w:pPr>
              <w:spacing w:before="40" w:after="40" w:line="220" w:lineRule="exact"/>
              <w:jc w:val="right"/>
              <w:rPr>
                <w:bCs/>
                <w:sz w:val="18"/>
                <w:lang w:val="en-US"/>
              </w:rPr>
            </w:pPr>
            <w:r w:rsidRPr="00890FA1">
              <w:rPr>
                <w:bCs/>
                <w:sz w:val="18"/>
                <w:lang w:val="en-US"/>
              </w:rPr>
              <w:t>10 to 19 years old</w:t>
            </w:r>
          </w:p>
        </w:tc>
        <w:tc>
          <w:tcPr>
            <w:tcW w:w="1134" w:type="dxa"/>
            <w:shd w:val="clear" w:color="auto" w:fill="auto"/>
            <w:vAlign w:val="bottom"/>
          </w:tcPr>
          <w:p w14:paraId="120EF77B" w14:textId="77777777" w:rsidR="003A7BB5" w:rsidRPr="00890FA1" w:rsidRDefault="003A7BB5" w:rsidP="00890FA1">
            <w:pPr>
              <w:spacing w:before="40" w:after="40" w:line="220" w:lineRule="exact"/>
              <w:jc w:val="right"/>
              <w:rPr>
                <w:sz w:val="18"/>
                <w:lang w:val="en-US"/>
              </w:rPr>
            </w:pPr>
            <w:r w:rsidRPr="00890FA1">
              <w:rPr>
                <w:sz w:val="18"/>
                <w:lang w:val="en-US"/>
              </w:rPr>
              <w:t>16,092,194</w:t>
            </w:r>
          </w:p>
        </w:tc>
        <w:tc>
          <w:tcPr>
            <w:tcW w:w="1276" w:type="dxa"/>
            <w:shd w:val="clear" w:color="auto" w:fill="auto"/>
            <w:vAlign w:val="bottom"/>
          </w:tcPr>
          <w:p w14:paraId="6338F12A" w14:textId="77777777" w:rsidR="003A7BB5" w:rsidRPr="00890FA1" w:rsidRDefault="003A7BB5" w:rsidP="00890FA1">
            <w:pPr>
              <w:spacing w:before="40" w:after="40" w:line="220" w:lineRule="exact"/>
              <w:jc w:val="right"/>
              <w:rPr>
                <w:sz w:val="18"/>
                <w:lang w:val="en-US"/>
              </w:rPr>
            </w:pPr>
            <w:r w:rsidRPr="00890FA1">
              <w:rPr>
                <w:sz w:val="18"/>
                <w:lang w:val="en-US"/>
              </w:rPr>
              <w:t>17,811,833</w:t>
            </w:r>
          </w:p>
        </w:tc>
        <w:tc>
          <w:tcPr>
            <w:tcW w:w="1559" w:type="dxa"/>
            <w:shd w:val="clear" w:color="auto" w:fill="auto"/>
            <w:vAlign w:val="bottom"/>
          </w:tcPr>
          <w:p w14:paraId="1A88BD0A" w14:textId="77777777" w:rsidR="003A7BB5" w:rsidRPr="00890FA1" w:rsidRDefault="003A7BB5" w:rsidP="00890FA1">
            <w:pPr>
              <w:spacing w:before="40" w:after="40" w:line="220" w:lineRule="exact"/>
              <w:jc w:val="right"/>
              <w:rPr>
                <w:sz w:val="18"/>
                <w:lang w:val="en-US"/>
              </w:rPr>
            </w:pPr>
            <w:r w:rsidRPr="00890FA1">
              <w:rPr>
                <w:sz w:val="18"/>
                <w:lang w:val="en-US"/>
              </w:rPr>
              <w:t>17,284,703</w:t>
            </w:r>
          </w:p>
        </w:tc>
        <w:tc>
          <w:tcPr>
            <w:tcW w:w="992" w:type="dxa"/>
            <w:shd w:val="clear" w:color="auto" w:fill="auto"/>
            <w:vAlign w:val="bottom"/>
          </w:tcPr>
          <w:p w14:paraId="0AC8E7E0" w14:textId="77777777" w:rsidR="003A7BB5" w:rsidRPr="00890FA1" w:rsidRDefault="003A7BB5" w:rsidP="00890FA1">
            <w:pPr>
              <w:spacing w:before="40" w:after="40" w:line="220" w:lineRule="exact"/>
              <w:jc w:val="right"/>
              <w:rPr>
                <w:sz w:val="18"/>
                <w:lang w:val="en-US"/>
              </w:rPr>
            </w:pPr>
            <w:r w:rsidRPr="00890FA1">
              <w:rPr>
                <w:sz w:val="18"/>
                <w:lang w:val="en-US"/>
              </w:rPr>
              <w:t>14.30</w:t>
            </w:r>
          </w:p>
        </w:tc>
        <w:tc>
          <w:tcPr>
            <w:tcW w:w="1134" w:type="dxa"/>
            <w:shd w:val="clear" w:color="auto" w:fill="auto"/>
            <w:vAlign w:val="bottom"/>
          </w:tcPr>
          <w:p w14:paraId="58743B8A" w14:textId="77777777" w:rsidR="003A7BB5" w:rsidRPr="00890FA1" w:rsidRDefault="003A7BB5" w:rsidP="00890FA1">
            <w:pPr>
              <w:spacing w:before="40" w:after="40" w:line="220" w:lineRule="exact"/>
              <w:jc w:val="right"/>
              <w:rPr>
                <w:sz w:val="18"/>
                <w:lang w:val="en-US"/>
              </w:rPr>
            </w:pPr>
            <w:r w:rsidRPr="00890FA1">
              <w:rPr>
                <w:sz w:val="18"/>
                <w:lang w:val="en-US"/>
              </w:rPr>
              <w:t>13.00</w:t>
            </w:r>
          </w:p>
        </w:tc>
        <w:tc>
          <w:tcPr>
            <w:tcW w:w="992" w:type="dxa"/>
            <w:shd w:val="clear" w:color="auto" w:fill="auto"/>
            <w:vAlign w:val="bottom"/>
          </w:tcPr>
          <w:p w14:paraId="7E1CFBB0" w14:textId="77777777" w:rsidR="003A7BB5" w:rsidRPr="00890FA1" w:rsidRDefault="003A7BB5" w:rsidP="00890FA1">
            <w:pPr>
              <w:spacing w:before="40" w:after="40" w:line="220" w:lineRule="exact"/>
              <w:jc w:val="right"/>
              <w:rPr>
                <w:sz w:val="18"/>
                <w:lang w:val="en-US"/>
              </w:rPr>
            </w:pPr>
            <w:r w:rsidRPr="00890FA1">
              <w:rPr>
                <w:sz w:val="18"/>
                <w:lang w:val="en-US"/>
              </w:rPr>
              <w:t>10.70</w:t>
            </w:r>
          </w:p>
          <w:p w14:paraId="38F097FB" w14:textId="77777777" w:rsidR="003A7BB5" w:rsidRPr="00890FA1" w:rsidRDefault="003A7BB5" w:rsidP="00890FA1">
            <w:pPr>
              <w:spacing w:before="40" w:after="40" w:line="220" w:lineRule="exact"/>
              <w:jc w:val="right"/>
              <w:rPr>
                <w:sz w:val="18"/>
                <w:lang w:val="en-US"/>
              </w:rPr>
            </w:pPr>
          </w:p>
        </w:tc>
      </w:tr>
      <w:tr w:rsidR="00890FA1" w:rsidRPr="00890FA1" w14:paraId="17E4F3C4" w14:textId="77777777" w:rsidTr="00890FA1">
        <w:tc>
          <w:tcPr>
            <w:tcW w:w="1242" w:type="dxa"/>
            <w:vMerge/>
            <w:shd w:val="clear" w:color="auto" w:fill="auto"/>
          </w:tcPr>
          <w:p w14:paraId="78B6331B" w14:textId="77777777" w:rsidR="003A7BB5" w:rsidRPr="00890FA1" w:rsidRDefault="003A7BB5" w:rsidP="00890FA1">
            <w:pPr>
              <w:spacing w:before="40" w:after="40" w:line="220" w:lineRule="exact"/>
              <w:rPr>
                <w:b/>
                <w:sz w:val="18"/>
                <w:lang w:val="en-US"/>
              </w:rPr>
            </w:pPr>
          </w:p>
        </w:tc>
        <w:tc>
          <w:tcPr>
            <w:tcW w:w="1418" w:type="dxa"/>
            <w:shd w:val="clear" w:color="auto" w:fill="auto"/>
            <w:vAlign w:val="bottom"/>
          </w:tcPr>
          <w:p w14:paraId="00D38920" w14:textId="77777777" w:rsidR="003A7BB5" w:rsidRPr="00890FA1" w:rsidRDefault="003A7BB5" w:rsidP="00890FA1">
            <w:pPr>
              <w:spacing w:before="40" w:after="40" w:line="220" w:lineRule="exact"/>
              <w:jc w:val="right"/>
              <w:rPr>
                <w:sz w:val="18"/>
                <w:lang w:val="en-US"/>
              </w:rPr>
            </w:pPr>
            <w:r w:rsidRPr="00890FA1">
              <w:rPr>
                <w:sz w:val="18"/>
                <w:lang w:val="en-US"/>
              </w:rPr>
              <w:t xml:space="preserve">20 to 29 years </w:t>
            </w:r>
            <w:r w:rsidRPr="00890FA1">
              <w:rPr>
                <w:bCs/>
                <w:sz w:val="18"/>
                <w:lang w:val="en-US"/>
              </w:rPr>
              <w:t>old</w:t>
            </w:r>
          </w:p>
        </w:tc>
        <w:tc>
          <w:tcPr>
            <w:tcW w:w="1134" w:type="dxa"/>
            <w:shd w:val="clear" w:color="auto" w:fill="auto"/>
            <w:vAlign w:val="bottom"/>
          </w:tcPr>
          <w:p w14:paraId="4E404872" w14:textId="77777777" w:rsidR="003A7BB5" w:rsidRPr="00890FA1" w:rsidRDefault="003A7BB5" w:rsidP="00890FA1">
            <w:pPr>
              <w:spacing w:before="40" w:after="40" w:line="220" w:lineRule="exact"/>
              <w:jc w:val="right"/>
              <w:rPr>
                <w:sz w:val="18"/>
                <w:lang w:val="en-US"/>
              </w:rPr>
            </w:pPr>
            <w:r w:rsidRPr="00890FA1">
              <w:rPr>
                <w:sz w:val="18"/>
                <w:lang w:val="en-US"/>
              </w:rPr>
              <w:t>12,890,684</w:t>
            </w:r>
          </w:p>
        </w:tc>
        <w:tc>
          <w:tcPr>
            <w:tcW w:w="1276" w:type="dxa"/>
            <w:shd w:val="clear" w:color="auto" w:fill="auto"/>
            <w:vAlign w:val="bottom"/>
          </w:tcPr>
          <w:p w14:paraId="1328239F" w14:textId="77777777" w:rsidR="003A7BB5" w:rsidRPr="00890FA1" w:rsidRDefault="003A7BB5" w:rsidP="00890FA1">
            <w:pPr>
              <w:spacing w:before="40" w:after="40" w:line="220" w:lineRule="exact"/>
              <w:jc w:val="right"/>
              <w:rPr>
                <w:sz w:val="18"/>
                <w:lang w:val="en-US"/>
              </w:rPr>
            </w:pPr>
            <w:r w:rsidRPr="00890FA1">
              <w:rPr>
                <w:sz w:val="18"/>
                <w:lang w:val="en-US"/>
              </w:rPr>
              <w:t>14,862,766</w:t>
            </w:r>
          </w:p>
        </w:tc>
        <w:tc>
          <w:tcPr>
            <w:tcW w:w="1559" w:type="dxa"/>
            <w:shd w:val="clear" w:color="auto" w:fill="auto"/>
            <w:vAlign w:val="bottom"/>
          </w:tcPr>
          <w:p w14:paraId="05EB406A" w14:textId="77777777" w:rsidR="003A7BB5" w:rsidRPr="00890FA1" w:rsidRDefault="003A7BB5" w:rsidP="00890FA1">
            <w:pPr>
              <w:spacing w:before="40" w:after="40" w:line="220" w:lineRule="exact"/>
              <w:jc w:val="right"/>
              <w:rPr>
                <w:sz w:val="18"/>
                <w:lang w:val="en-US"/>
              </w:rPr>
            </w:pPr>
            <w:r w:rsidRPr="00890FA1">
              <w:rPr>
                <w:sz w:val="18"/>
                <w:lang w:val="en-US"/>
              </w:rPr>
              <w:t>17,086,455</w:t>
            </w:r>
          </w:p>
        </w:tc>
        <w:tc>
          <w:tcPr>
            <w:tcW w:w="992" w:type="dxa"/>
            <w:shd w:val="clear" w:color="auto" w:fill="auto"/>
            <w:vAlign w:val="bottom"/>
          </w:tcPr>
          <w:p w14:paraId="2D12D815" w14:textId="77777777" w:rsidR="003A7BB5" w:rsidRPr="00890FA1" w:rsidRDefault="003A7BB5" w:rsidP="00890FA1">
            <w:pPr>
              <w:spacing w:before="40" w:after="40" w:line="220" w:lineRule="exact"/>
              <w:jc w:val="right"/>
              <w:rPr>
                <w:sz w:val="18"/>
                <w:lang w:val="en-US"/>
              </w:rPr>
            </w:pPr>
            <w:r w:rsidRPr="00890FA1">
              <w:rPr>
                <w:sz w:val="18"/>
                <w:lang w:val="en-US"/>
              </w:rPr>
              <w:t>11.40</w:t>
            </w:r>
          </w:p>
        </w:tc>
        <w:tc>
          <w:tcPr>
            <w:tcW w:w="1134" w:type="dxa"/>
            <w:shd w:val="clear" w:color="auto" w:fill="auto"/>
            <w:vAlign w:val="bottom"/>
          </w:tcPr>
          <w:p w14:paraId="46F87299" w14:textId="77777777" w:rsidR="003A7BB5" w:rsidRPr="00890FA1" w:rsidRDefault="003A7BB5" w:rsidP="00890FA1">
            <w:pPr>
              <w:spacing w:before="40" w:after="40" w:line="220" w:lineRule="exact"/>
              <w:jc w:val="right"/>
              <w:rPr>
                <w:sz w:val="18"/>
                <w:lang w:val="en-US"/>
              </w:rPr>
            </w:pPr>
            <w:r w:rsidRPr="00890FA1">
              <w:rPr>
                <w:sz w:val="18"/>
                <w:lang w:eastAsia="es-AR"/>
              </w:rPr>
              <w:t>10.90</w:t>
            </w:r>
          </w:p>
        </w:tc>
        <w:tc>
          <w:tcPr>
            <w:tcW w:w="992" w:type="dxa"/>
            <w:shd w:val="clear" w:color="auto" w:fill="auto"/>
            <w:vAlign w:val="bottom"/>
          </w:tcPr>
          <w:p w14:paraId="445130AC" w14:textId="77777777" w:rsidR="003A7BB5" w:rsidRPr="00890FA1" w:rsidRDefault="003A7BB5" w:rsidP="00890FA1">
            <w:pPr>
              <w:spacing w:before="40" w:after="40" w:line="220" w:lineRule="exact"/>
              <w:jc w:val="right"/>
              <w:rPr>
                <w:sz w:val="18"/>
                <w:lang w:val="en-US"/>
              </w:rPr>
            </w:pPr>
            <w:r w:rsidRPr="00890FA1">
              <w:rPr>
                <w:sz w:val="18"/>
                <w:lang w:val="en-US"/>
              </w:rPr>
              <w:t>10.60</w:t>
            </w:r>
          </w:p>
          <w:p w14:paraId="79C50F32" w14:textId="77777777" w:rsidR="003A7BB5" w:rsidRPr="00890FA1" w:rsidRDefault="003A7BB5" w:rsidP="00890FA1">
            <w:pPr>
              <w:spacing w:before="40" w:after="40" w:line="220" w:lineRule="exact"/>
              <w:jc w:val="right"/>
              <w:rPr>
                <w:sz w:val="18"/>
                <w:lang w:val="en-US"/>
              </w:rPr>
            </w:pPr>
          </w:p>
        </w:tc>
      </w:tr>
      <w:tr w:rsidR="00890FA1" w:rsidRPr="00890FA1" w14:paraId="2FF3A34D" w14:textId="77777777" w:rsidTr="00890FA1">
        <w:tc>
          <w:tcPr>
            <w:tcW w:w="1242" w:type="dxa"/>
            <w:vMerge/>
            <w:shd w:val="clear" w:color="auto" w:fill="auto"/>
          </w:tcPr>
          <w:p w14:paraId="456870C2" w14:textId="77777777" w:rsidR="003A7BB5" w:rsidRPr="00890FA1" w:rsidRDefault="003A7BB5" w:rsidP="00890FA1">
            <w:pPr>
              <w:spacing w:before="40" w:after="40" w:line="220" w:lineRule="exact"/>
              <w:rPr>
                <w:b/>
                <w:sz w:val="18"/>
                <w:lang w:val="en-US"/>
              </w:rPr>
            </w:pPr>
          </w:p>
        </w:tc>
        <w:tc>
          <w:tcPr>
            <w:tcW w:w="1418" w:type="dxa"/>
            <w:shd w:val="clear" w:color="auto" w:fill="auto"/>
            <w:vAlign w:val="bottom"/>
          </w:tcPr>
          <w:p w14:paraId="52BA920D" w14:textId="77777777" w:rsidR="003A7BB5" w:rsidRPr="00890FA1" w:rsidRDefault="003A7BB5" w:rsidP="00890FA1">
            <w:pPr>
              <w:spacing w:before="40" w:after="40" w:line="220" w:lineRule="exact"/>
              <w:jc w:val="right"/>
              <w:rPr>
                <w:sz w:val="18"/>
                <w:lang w:val="en-US"/>
              </w:rPr>
            </w:pPr>
            <w:r w:rsidRPr="00890FA1">
              <w:rPr>
                <w:sz w:val="18"/>
                <w:lang w:val="en-US"/>
              </w:rPr>
              <w:t>30 to 39 years</w:t>
            </w:r>
            <w:r w:rsidRPr="00890FA1">
              <w:rPr>
                <w:bCs/>
                <w:sz w:val="18"/>
                <w:lang w:val="en-US"/>
              </w:rPr>
              <w:t xml:space="preserve"> old</w:t>
            </w:r>
          </w:p>
        </w:tc>
        <w:tc>
          <w:tcPr>
            <w:tcW w:w="1134" w:type="dxa"/>
            <w:shd w:val="clear" w:color="auto" w:fill="auto"/>
            <w:vAlign w:val="bottom"/>
          </w:tcPr>
          <w:p w14:paraId="5A81D2D0" w14:textId="77777777" w:rsidR="003A7BB5" w:rsidRPr="00890FA1" w:rsidRDefault="003A7BB5" w:rsidP="00890FA1">
            <w:pPr>
              <w:spacing w:before="40" w:after="40" w:line="220" w:lineRule="exact"/>
              <w:jc w:val="right"/>
              <w:rPr>
                <w:sz w:val="18"/>
                <w:lang w:val="en-US"/>
              </w:rPr>
            </w:pPr>
            <w:r w:rsidRPr="00890FA1">
              <w:rPr>
                <w:sz w:val="18"/>
                <w:lang w:val="en-US"/>
              </w:rPr>
              <w:t>9,995,546</w:t>
            </w:r>
          </w:p>
        </w:tc>
        <w:tc>
          <w:tcPr>
            <w:tcW w:w="1276" w:type="dxa"/>
            <w:shd w:val="clear" w:color="auto" w:fill="auto"/>
            <w:vAlign w:val="bottom"/>
          </w:tcPr>
          <w:p w14:paraId="41816A73" w14:textId="77777777" w:rsidR="003A7BB5" w:rsidRPr="00890FA1" w:rsidRDefault="003A7BB5" w:rsidP="00890FA1">
            <w:pPr>
              <w:spacing w:before="40" w:after="40" w:line="220" w:lineRule="exact"/>
              <w:jc w:val="right"/>
              <w:rPr>
                <w:sz w:val="18"/>
                <w:lang w:val="en-US"/>
              </w:rPr>
            </w:pPr>
            <w:r w:rsidRPr="00890FA1">
              <w:rPr>
                <w:sz w:val="18"/>
                <w:lang w:val="en-US"/>
              </w:rPr>
              <w:t>12,320,626</w:t>
            </w:r>
          </w:p>
        </w:tc>
        <w:tc>
          <w:tcPr>
            <w:tcW w:w="1559" w:type="dxa"/>
            <w:shd w:val="clear" w:color="auto" w:fill="auto"/>
            <w:vAlign w:val="bottom"/>
          </w:tcPr>
          <w:p w14:paraId="1CDDA568" w14:textId="77777777" w:rsidR="003A7BB5" w:rsidRPr="00890FA1" w:rsidRDefault="003A7BB5" w:rsidP="00890FA1">
            <w:pPr>
              <w:spacing w:before="40" w:after="40" w:line="220" w:lineRule="exact"/>
              <w:jc w:val="right"/>
              <w:rPr>
                <w:sz w:val="18"/>
                <w:lang w:val="en-US"/>
              </w:rPr>
            </w:pPr>
            <w:r w:rsidRPr="00890FA1">
              <w:rPr>
                <w:sz w:val="18"/>
                <w:lang w:val="en-US"/>
              </w:rPr>
              <w:t>14,485,258</w:t>
            </w:r>
          </w:p>
        </w:tc>
        <w:tc>
          <w:tcPr>
            <w:tcW w:w="992" w:type="dxa"/>
            <w:shd w:val="clear" w:color="auto" w:fill="auto"/>
            <w:vAlign w:val="bottom"/>
          </w:tcPr>
          <w:p w14:paraId="7E1F4245" w14:textId="77777777" w:rsidR="003A7BB5" w:rsidRPr="00890FA1" w:rsidRDefault="003A7BB5" w:rsidP="00890FA1">
            <w:pPr>
              <w:spacing w:before="40" w:after="40" w:line="220" w:lineRule="exact"/>
              <w:jc w:val="right"/>
              <w:rPr>
                <w:sz w:val="18"/>
                <w:lang w:val="en-US"/>
              </w:rPr>
            </w:pPr>
            <w:r w:rsidRPr="00890FA1">
              <w:rPr>
                <w:sz w:val="18"/>
                <w:lang w:val="en-US"/>
              </w:rPr>
              <w:t>8.86</w:t>
            </w:r>
          </w:p>
        </w:tc>
        <w:tc>
          <w:tcPr>
            <w:tcW w:w="1134" w:type="dxa"/>
            <w:shd w:val="clear" w:color="auto" w:fill="auto"/>
            <w:vAlign w:val="bottom"/>
          </w:tcPr>
          <w:p w14:paraId="103E59D0" w14:textId="77777777" w:rsidR="003A7BB5" w:rsidRPr="00890FA1" w:rsidRDefault="003A7BB5" w:rsidP="00890FA1">
            <w:pPr>
              <w:spacing w:before="40" w:after="40" w:line="220" w:lineRule="exact"/>
              <w:jc w:val="right"/>
              <w:rPr>
                <w:sz w:val="18"/>
                <w:lang w:val="en-US"/>
              </w:rPr>
            </w:pPr>
            <w:r w:rsidRPr="00890FA1">
              <w:rPr>
                <w:sz w:val="18"/>
                <w:lang w:val="en-US"/>
              </w:rPr>
              <w:t>9.00</w:t>
            </w:r>
          </w:p>
          <w:p w14:paraId="43084712" w14:textId="77777777" w:rsidR="003A7BB5" w:rsidRPr="00890FA1" w:rsidRDefault="003A7BB5" w:rsidP="00890FA1">
            <w:pPr>
              <w:spacing w:before="40" w:after="40" w:line="220" w:lineRule="exact"/>
              <w:jc w:val="right"/>
              <w:rPr>
                <w:sz w:val="18"/>
                <w:lang w:val="en-US"/>
              </w:rPr>
            </w:pPr>
          </w:p>
        </w:tc>
        <w:tc>
          <w:tcPr>
            <w:tcW w:w="992" w:type="dxa"/>
            <w:shd w:val="clear" w:color="auto" w:fill="auto"/>
            <w:vAlign w:val="bottom"/>
          </w:tcPr>
          <w:p w14:paraId="2F9B5475" w14:textId="77777777" w:rsidR="003A7BB5" w:rsidRPr="00890FA1" w:rsidRDefault="003A7BB5" w:rsidP="00890FA1">
            <w:pPr>
              <w:spacing w:before="40" w:after="40" w:line="220" w:lineRule="exact"/>
              <w:jc w:val="right"/>
              <w:rPr>
                <w:sz w:val="18"/>
                <w:lang w:val="en-US"/>
              </w:rPr>
            </w:pPr>
            <w:r w:rsidRPr="00890FA1">
              <w:rPr>
                <w:sz w:val="18"/>
                <w:lang w:val="en-US"/>
              </w:rPr>
              <w:t>8.94</w:t>
            </w:r>
          </w:p>
          <w:p w14:paraId="7503DAF3" w14:textId="77777777" w:rsidR="003A7BB5" w:rsidRPr="00890FA1" w:rsidRDefault="003A7BB5" w:rsidP="00890FA1">
            <w:pPr>
              <w:spacing w:before="40" w:after="40" w:line="220" w:lineRule="exact"/>
              <w:jc w:val="right"/>
              <w:rPr>
                <w:sz w:val="18"/>
                <w:lang w:val="en-US"/>
              </w:rPr>
            </w:pPr>
          </w:p>
        </w:tc>
      </w:tr>
      <w:tr w:rsidR="00890FA1" w:rsidRPr="00890FA1" w14:paraId="2798D775" w14:textId="77777777" w:rsidTr="00890FA1">
        <w:tc>
          <w:tcPr>
            <w:tcW w:w="1242" w:type="dxa"/>
            <w:vMerge/>
            <w:shd w:val="clear" w:color="auto" w:fill="auto"/>
          </w:tcPr>
          <w:p w14:paraId="30CC80BD" w14:textId="77777777" w:rsidR="003A7BB5" w:rsidRPr="00890FA1" w:rsidRDefault="003A7BB5" w:rsidP="00890FA1">
            <w:pPr>
              <w:spacing w:before="40" w:after="40" w:line="220" w:lineRule="exact"/>
              <w:rPr>
                <w:b/>
                <w:sz w:val="18"/>
                <w:lang w:val="en-US"/>
              </w:rPr>
            </w:pPr>
          </w:p>
        </w:tc>
        <w:tc>
          <w:tcPr>
            <w:tcW w:w="1418" w:type="dxa"/>
            <w:shd w:val="clear" w:color="auto" w:fill="auto"/>
            <w:vAlign w:val="bottom"/>
          </w:tcPr>
          <w:p w14:paraId="30739C3E" w14:textId="77777777" w:rsidR="003A7BB5" w:rsidRPr="00890FA1" w:rsidRDefault="003A7BB5" w:rsidP="00890FA1">
            <w:pPr>
              <w:spacing w:before="40" w:after="40" w:line="220" w:lineRule="exact"/>
              <w:jc w:val="right"/>
              <w:rPr>
                <w:sz w:val="18"/>
                <w:lang w:val="en-US"/>
              </w:rPr>
            </w:pPr>
            <w:r w:rsidRPr="00890FA1">
              <w:rPr>
                <w:sz w:val="18"/>
                <w:lang w:val="en-US"/>
              </w:rPr>
              <w:t xml:space="preserve">40 to 49 years </w:t>
            </w:r>
            <w:r w:rsidRPr="00890FA1">
              <w:rPr>
                <w:bCs/>
                <w:sz w:val="18"/>
                <w:lang w:val="en-US"/>
              </w:rPr>
              <w:t>old</w:t>
            </w:r>
          </w:p>
        </w:tc>
        <w:tc>
          <w:tcPr>
            <w:tcW w:w="1134" w:type="dxa"/>
            <w:shd w:val="clear" w:color="auto" w:fill="auto"/>
            <w:vAlign w:val="bottom"/>
          </w:tcPr>
          <w:p w14:paraId="5E3DB83C" w14:textId="77777777" w:rsidR="003A7BB5" w:rsidRPr="00890FA1" w:rsidRDefault="003A7BB5" w:rsidP="00890FA1">
            <w:pPr>
              <w:spacing w:before="40" w:after="40" w:line="220" w:lineRule="exact"/>
              <w:jc w:val="right"/>
              <w:rPr>
                <w:sz w:val="18"/>
                <w:lang w:val="en-US"/>
              </w:rPr>
            </w:pPr>
            <w:r w:rsidRPr="00890FA1">
              <w:rPr>
                <w:sz w:val="18"/>
                <w:lang w:val="en-US"/>
              </w:rPr>
              <w:t>6,839,786</w:t>
            </w:r>
          </w:p>
        </w:tc>
        <w:tc>
          <w:tcPr>
            <w:tcW w:w="1276" w:type="dxa"/>
            <w:shd w:val="clear" w:color="auto" w:fill="auto"/>
            <w:vAlign w:val="bottom"/>
          </w:tcPr>
          <w:p w14:paraId="00D1BB1B" w14:textId="77777777" w:rsidR="003A7BB5" w:rsidRPr="00890FA1" w:rsidRDefault="003A7BB5" w:rsidP="00890FA1">
            <w:pPr>
              <w:spacing w:before="40" w:after="40" w:line="220" w:lineRule="exact"/>
              <w:jc w:val="right"/>
              <w:rPr>
                <w:sz w:val="18"/>
                <w:lang w:val="en-US"/>
              </w:rPr>
            </w:pPr>
            <w:r w:rsidRPr="00890FA1">
              <w:rPr>
                <w:sz w:val="18"/>
                <w:lang w:val="en-US"/>
              </w:rPr>
              <w:t>9,328,845</w:t>
            </w:r>
          </w:p>
        </w:tc>
        <w:tc>
          <w:tcPr>
            <w:tcW w:w="1559" w:type="dxa"/>
            <w:shd w:val="clear" w:color="auto" w:fill="auto"/>
            <w:vAlign w:val="bottom"/>
          </w:tcPr>
          <w:p w14:paraId="09039E1A" w14:textId="77777777" w:rsidR="003A7BB5" w:rsidRPr="00890FA1" w:rsidRDefault="003A7BB5" w:rsidP="00890FA1">
            <w:pPr>
              <w:spacing w:before="40" w:after="40" w:line="220" w:lineRule="exact"/>
              <w:jc w:val="right"/>
              <w:rPr>
                <w:sz w:val="18"/>
                <w:lang w:val="en-US"/>
              </w:rPr>
            </w:pPr>
            <w:r w:rsidRPr="00890FA1">
              <w:rPr>
                <w:sz w:val="18"/>
                <w:lang w:val="en-US"/>
              </w:rPr>
              <w:t>12,012,693</w:t>
            </w:r>
          </w:p>
        </w:tc>
        <w:tc>
          <w:tcPr>
            <w:tcW w:w="992" w:type="dxa"/>
            <w:shd w:val="clear" w:color="auto" w:fill="auto"/>
            <w:vAlign w:val="bottom"/>
          </w:tcPr>
          <w:p w14:paraId="6AD51420" w14:textId="77777777" w:rsidR="003A7BB5" w:rsidRPr="00890FA1" w:rsidRDefault="003A7BB5" w:rsidP="00890FA1">
            <w:pPr>
              <w:spacing w:before="40" w:after="40" w:line="220" w:lineRule="exact"/>
              <w:jc w:val="right"/>
              <w:rPr>
                <w:sz w:val="18"/>
                <w:lang w:val="en-US"/>
              </w:rPr>
            </w:pPr>
            <w:r w:rsidRPr="00890FA1">
              <w:rPr>
                <w:sz w:val="18"/>
                <w:lang w:val="en-US"/>
              </w:rPr>
              <w:t>6.06</w:t>
            </w:r>
          </w:p>
        </w:tc>
        <w:tc>
          <w:tcPr>
            <w:tcW w:w="1134" w:type="dxa"/>
            <w:shd w:val="clear" w:color="auto" w:fill="auto"/>
            <w:vAlign w:val="bottom"/>
          </w:tcPr>
          <w:p w14:paraId="0B71FC50" w14:textId="77777777" w:rsidR="003A7BB5" w:rsidRPr="00890FA1" w:rsidRDefault="003A7BB5" w:rsidP="00890FA1">
            <w:pPr>
              <w:spacing w:before="40" w:after="40" w:line="220" w:lineRule="exact"/>
              <w:jc w:val="right"/>
              <w:rPr>
                <w:sz w:val="18"/>
                <w:lang w:val="en-US"/>
              </w:rPr>
            </w:pPr>
            <w:r w:rsidRPr="00890FA1">
              <w:rPr>
                <w:sz w:val="18"/>
                <w:lang w:val="en-US"/>
              </w:rPr>
              <w:t>6.81</w:t>
            </w:r>
          </w:p>
          <w:p w14:paraId="2EE93B7E" w14:textId="77777777" w:rsidR="003A7BB5" w:rsidRPr="00890FA1" w:rsidRDefault="003A7BB5" w:rsidP="00890FA1">
            <w:pPr>
              <w:spacing w:before="40" w:after="40" w:line="220" w:lineRule="exact"/>
              <w:jc w:val="right"/>
              <w:rPr>
                <w:sz w:val="18"/>
                <w:lang w:val="en-US"/>
              </w:rPr>
            </w:pPr>
          </w:p>
        </w:tc>
        <w:tc>
          <w:tcPr>
            <w:tcW w:w="992" w:type="dxa"/>
            <w:shd w:val="clear" w:color="auto" w:fill="auto"/>
            <w:vAlign w:val="bottom"/>
          </w:tcPr>
          <w:p w14:paraId="449C0D9E" w14:textId="77777777" w:rsidR="003A7BB5" w:rsidRPr="00890FA1" w:rsidRDefault="003A7BB5" w:rsidP="00890FA1">
            <w:pPr>
              <w:spacing w:before="40" w:after="40" w:line="220" w:lineRule="exact"/>
              <w:jc w:val="right"/>
              <w:rPr>
                <w:sz w:val="18"/>
                <w:lang w:val="en-US"/>
              </w:rPr>
            </w:pPr>
            <w:r w:rsidRPr="00890FA1">
              <w:rPr>
                <w:sz w:val="18"/>
                <w:lang w:val="en-US"/>
              </w:rPr>
              <w:t>7.41</w:t>
            </w:r>
          </w:p>
          <w:p w14:paraId="31C32CC2" w14:textId="77777777" w:rsidR="003A7BB5" w:rsidRPr="00890FA1" w:rsidRDefault="003A7BB5" w:rsidP="00890FA1">
            <w:pPr>
              <w:spacing w:before="40" w:after="40" w:line="220" w:lineRule="exact"/>
              <w:jc w:val="right"/>
              <w:rPr>
                <w:sz w:val="18"/>
                <w:lang w:val="en-US"/>
              </w:rPr>
            </w:pPr>
          </w:p>
        </w:tc>
      </w:tr>
      <w:tr w:rsidR="00890FA1" w:rsidRPr="00890FA1" w14:paraId="717264E3" w14:textId="77777777" w:rsidTr="00890FA1">
        <w:tc>
          <w:tcPr>
            <w:tcW w:w="1242" w:type="dxa"/>
            <w:vMerge/>
            <w:shd w:val="clear" w:color="auto" w:fill="auto"/>
          </w:tcPr>
          <w:p w14:paraId="2D8E7A33" w14:textId="77777777" w:rsidR="003A7BB5" w:rsidRPr="00890FA1" w:rsidRDefault="003A7BB5" w:rsidP="00890FA1">
            <w:pPr>
              <w:spacing w:before="40" w:after="40" w:line="220" w:lineRule="exact"/>
              <w:rPr>
                <w:b/>
                <w:sz w:val="18"/>
                <w:lang w:val="en-US"/>
              </w:rPr>
            </w:pPr>
          </w:p>
        </w:tc>
        <w:tc>
          <w:tcPr>
            <w:tcW w:w="1418" w:type="dxa"/>
            <w:shd w:val="clear" w:color="auto" w:fill="auto"/>
            <w:vAlign w:val="bottom"/>
          </w:tcPr>
          <w:p w14:paraId="4DF2B012" w14:textId="77777777" w:rsidR="003A7BB5" w:rsidRPr="00890FA1" w:rsidRDefault="003A7BB5" w:rsidP="00890FA1">
            <w:pPr>
              <w:spacing w:before="40" w:after="40" w:line="220" w:lineRule="exact"/>
              <w:jc w:val="right"/>
              <w:rPr>
                <w:sz w:val="18"/>
                <w:lang w:val="en-US"/>
              </w:rPr>
            </w:pPr>
            <w:r w:rsidRPr="00890FA1">
              <w:rPr>
                <w:sz w:val="18"/>
                <w:lang w:val="en-US"/>
              </w:rPr>
              <w:t xml:space="preserve">50 to 59 years </w:t>
            </w:r>
            <w:r w:rsidRPr="00890FA1">
              <w:rPr>
                <w:bCs/>
                <w:sz w:val="18"/>
                <w:lang w:val="en-US"/>
              </w:rPr>
              <w:t>old</w:t>
            </w:r>
          </w:p>
        </w:tc>
        <w:tc>
          <w:tcPr>
            <w:tcW w:w="1134" w:type="dxa"/>
            <w:shd w:val="clear" w:color="auto" w:fill="auto"/>
            <w:vAlign w:val="bottom"/>
          </w:tcPr>
          <w:p w14:paraId="72598F8F" w14:textId="77777777" w:rsidR="003A7BB5" w:rsidRPr="00890FA1" w:rsidRDefault="003A7BB5" w:rsidP="00890FA1">
            <w:pPr>
              <w:spacing w:before="40" w:after="40" w:line="220" w:lineRule="exact"/>
              <w:jc w:val="right"/>
              <w:rPr>
                <w:sz w:val="18"/>
                <w:lang w:val="en-US"/>
              </w:rPr>
            </w:pPr>
            <w:r w:rsidRPr="00890FA1">
              <w:rPr>
                <w:sz w:val="18"/>
                <w:lang w:val="en-US"/>
              </w:rPr>
              <w:t>4,534,941</w:t>
            </w:r>
          </w:p>
        </w:tc>
        <w:tc>
          <w:tcPr>
            <w:tcW w:w="1276" w:type="dxa"/>
            <w:shd w:val="clear" w:color="auto" w:fill="auto"/>
            <w:vAlign w:val="bottom"/>
          </w:tcPr>
          <w:p w14:paraId="70E545CD" w14:textId="77777777" w:rsidR="003A7BB5" w:rsidRPr="00890FA1" w:rsidRDefault="003A7BB5" w:rsidP="00890FA1">
            <w:pPr>
              <w:spacing w:before="40" w:after="40" w:line="220" w:lineRule="exact"/>
              <w:jc w:val="right"/>
              <w:rPr>
                <w:sz w:val="18"/>
                <w:lang w:val="en-US"/>
              </w:rPr>
            </w:pPr>
            <w:r w:rsidRPr="00890FA1">
              <w:rPr>
                <w:sz w:val="18"/>
                <w:lang w:val="en-US"/>
              </w:rPr>
              <w:t>5,999,884</w:t>
            </w:r>
          </w:p>
        </w:tc>
        <w:tc>
          <w:tcPr>
            <w:tcW w:w="1559" w:type="dxa"/>
            <w:shd w:val="clear" w:color="auto" w:fill="auto"/>
            <w:vAlign w:val="bottom"/>
          </w:tcPr>
          <w:p w14:paraId="26B3B632" w14:textId="77777777" w:rsidR="003A7BB5" w:rsidRPr="00890FA1" w:rsidRDefault="003A7BB5" w:rsidP="00890FA1">
            <w:pPr>
              <w:spacing w:before="40" w:after="40" w:line="220" w:lineRule="exact"/>
              <w:jc w:val="right"/>
              <w:rPr>
                <w:sz w:val="18"/>
                <w:lang w:val="en-US"/>
              </w:rPr>
            </w:pPr>
            <w:r w:rsidRPr="00890FA1">
              <w:rPr>
                <w:sz w:val="18"/>
                <w:lang w:val="en-US"/>
              </w:rPr>
              <w:t>8,738,383</w:t>
            </w:r>
          </w:p>
        </w:tc>
        <w:tc>
          <w:tcPr>
            <w:tcW w:w="992" w:type="dxa"/>
            <w:shd w:val="clear" w:color="auto" w:fill="auto"/>
            <w:vAlign w:val="bottom"/>
          </w:tcPr>
          <w:p w14:paraId="57616538" w14:textId="77777777" w:rsidR="003A7BB5" w:rsidRPr="00890FA1" w:rsidRDefault="003A7BB5" w:rsidP="00890FA1">
            <w:pPr>
              <w:spacing w:before="40" w:after="40" w:line="220" w:lineRule="exact"/>
              <w:jc w:val="right"/>
              <w:rPr>
                <w:sz w:val="18"/>
                <w:lang w:val="en-US"/>
              </w:rPr>
            </w:pPr>
            <w:r w:rsidRPr="00890FA1">
              <w:rPr>
                <w:sz w:val="18"/>
                <w:lang w:val="en-US"/>
              </w:rPr>
              <w:t>4.02</w:t>
            </w:r>
          </w:p>
        </w:tc>
        <w:tc>
          <w:tcPr>
            <w:tcW w:w="1134" w:type="dxa"/>
            <w:shd w:val="clear" w:color="auto" w:fill="auto"/>
            <w:vAlign w:val="bottom"/>
          </w:tcPr>
          <w:p w14:paraId="4E74F301" w14:textId="77777777" w:rsidR="003A7BB5" w:rsidRPr="00890FA1" w:rsidRDefault="003A7BB5" w:rsidP="00890FA1">
            <w:pPr>
              <w:spacing w:before="40" w:after="40" w:line="220" w:lineRule="exact"/>
              <w:jc w:val="right"/>
              <w:rPr>
                <w:sz w:val="18"/>
                <w:lang w:val="en-US"/>
              </w:rPr>
            </w:pPr>
            <w:r w:rsidRPr="00890FA1">
              <w:rPr>
                <w:sz w:val="18"/>
                <w:lang w:val="en-US"/>
              </w:rPr>
              <w:t>4.38</w:t>
            </w:r>
          </w:p>
          <w:p w14:paraId="779B4926" w14:textId="77777777" w:rsidR="003A7BB5" w:rsidRPr="00890FA1" w:rsidRDefault="003A7BB5" w:rsidP="00890FA1">
            <w:pPr>
              <w:spacing w:before="40" w:after="40" w:line="220" w:lineRule="exact"/>
              <w:jc w:val="right"/>
              <w:rPr>
                <w:sz w:val="18"/>
                <w:lang w:val="en-US"/>
              </w:rPr>
            </w:pPr>
          </w:p>
        </w:tc>
        <w:tc>
          <w:tcPr>
            <w:tcW w:w="992" w:type="dxa"/>
            <w:shd w:val="clear" w:color="auto" w:fill="auto"/>
            <w:vAlign w:val="bottom"/>
          </w:tcPr>
          <w:p w14:paraId="1B522434" w14:textId="77777777" w:rsidR="003A7BB5" w:rsidRPr="00890FA1" w:rsidRDefault="003A7BB5" w:rsidP="00890FA1">
            <w:pPr>
              <w:spacing w:before="40" w:after="40" w:line="220" w:lineRule="exact"/>
              <w:jc w:val="right"/>
              <w:rPr>
                <w:sz w:val="18"/>
                <w:lang w:val="en-US"/>
              </w:rPr>
            </w:pPr>
            <w:r w:rsidRPr="00890FA1">
              <w:rPr>
                <w:sz w:val="18"/>
                <w:lang w:val="en-US"/>
              </w:rPr>
              <w:t>5.40</w:t>
            </w:r>
          </w:p>
          <w:p w14:paraId="394399DC" w14:textId="77777777" w:rsidR="003A7BB5" w:rsidRPr="00890FA1" w:rsidRDefault="003A7BB5" w:rsidP="00890FA1">
            <w:pPr>
              <w:spacing w:before="40" w:after="40" w:line="220" w:lineRule="exact"/>
              <w:jc w:val="right"/>
              <w:rPr>
                <w:sz w:val="18"/>
                <w:lang w:val="en-US"/>
              </w:rPr>
            </w:pPr>
          </w:p>
        </w:tc>
      </w:tr>
      <w:tr w:rsidR="00890FA1" w:rsidRPr="00890FA1" w14:paraId="60AE0C53" w14:textId="77777777" w:rsidTr="00890FA1">
        <w:tc>
          <w:tcPr>
            <w:tcW w:w="1242" w:type="dxa"/>
            <w:vMerge/>
            <w:shd w:val="clear" w:color="auto" w:fill="auto"/>
          </w:tcPr>
          <w:p w14:paraId="4C953BBF" w14:textId="77777777" w:rsidR="003A7BB5" w:rsidRPr="00890FA1" w:rsidRDefault="003A7BB5" w:rsidP="00890FA1">
            <w:pPr>
              <w:spacing w:before="40" w:after="40" w:line="220" w:lineRule="exact"/>
              <w:rPr>
                <w:b/>
                <w:sz w:val="18"/>
                <w:lang w:val="en-US"/>
              </w:rPr>
            </w:pPr>
          </w:p>
        </w:tc>
        <w:tc>
          <w:tcPr>
            <w:tcW w:w="1418" w:type="dxa"/>
            <w:shd w:val="clear" w:color="auto" w:fill="auto"/>
            <w:vAlign w:val="bottom"/>
          </w:tcPr>
          <w:p w14:paraId="1421DBCA" w14:textId="77777777" w:rsidR="003A7BB5" w:rsidRPr="00890FA1" w:rsidRDefault="003A7BB5" w:rsidP="00890FA1">
            <w:pPr>
              <w:spacing w:before="40" w:after="40" w:line="220" w:lineRule="exact"/>
              <w:jc w:val="right"/>
              <w:rPr>
                <w:sz w:val="18"/>
                <w:lang w:val="en-US"/>
              </w:rPr>
            </w:pPr>
            <w:r w:rsidRPr="00890FA1">
              <w:rPr>
                <w:sz w:val="18"/>
                <w:lang w:val="en-US"/>
              </w:rPr>
              <w:t xml:space="preserve">60 to 69 years </w:t>
            </w:r>
            <w:r w:rsidRPr="00890FA1">
              <w:rPr>
                <w:bCs/>
                <w:sz w:val="18"/>
                <w:lang w:val="en-US"/>
              </w:rPr>
              <w:t>old</w:t>
            </w:r>
          </w:p>
        </w:tc>
        <w:tc>
          <w:tcPr>
            <w:tcW w:w="1134" w:type="dxa"/>
            <w:shd w:val="clear" w:color="auto" w:fill="auto"/>
            <w:vAlign w:val="bottom"/>
          </w:tcPr>
          <w:p w14:paraId="71F9A035" w14:textId="77777777" w:rsidR="003A7BB5" w:rsidRPr="00890FA1" w:rsidRDefault="003A7BB5" w:rsidP="00890FA1">
            <w:pPr>
              <w:spacing w:before="40" w:after="40" w:line="220" w:lineRule="exact"/>
              <w:jc w:val="right"/>
              <w:rPr>
                <w:sz w:val="18"/>
                <w:lang w:val="en-US"/>
              </w:rPr>
            </w:pPr>
            <w:r w:rsidRPr="00890FA1">
              <w:rPr>
                <w:sz w:val="18"/>
                <w:lang w:val="en-US"/>
              </w:rPr>
              <w:t>3,014,225</w:t>
            </w:r>
          </w:p>
        </w:tc>
        <w:tc>
          <w:tcPr>
            <w:tcW w:w="1276" w:type="dxa"/>
            <w:shd w:val="clear" w:color="auto" w:fill="auto"/>
            <w:vAlign w:val="bottom"/>
          </w:tcPr>
          <w:p w14:paraId="10840A91" w14:textId="77777777" w:rsidR="003A7BB5" w:rsidRPr="00890FA1" w:rsidRDefault="003A7BB5" w:rsidP="00890FA1">
            <w:pPr>
              <w:spacing w:before="40" w:after="40" w:line="220" w:lineRule="exact"/>
              <w:jc w:val="right"/>
              <w:rPr>
                <w:sz w:val="18"/>
                <w:lang w:val="en-US"/>
              </w:rPr>
            </w:pPr>
            <w:r w:rsidRPr="00890FA1">
              <w:rPr>
                <w:sz w:val="18"/>
                <w:lang w:val="en-US"/>
              </w:rPr>
              <w:t>3,787,425</w:t>
            </w:r>
          </w:p>
        </w:tc>
        <w:tc>
          <w:tcPr>
            <w:tcW w:w="1559" w:type="dxa"/>
            <w:shd w:val="clear" w:color="auto" w:fill="auto"/>
            <w:vAlign w:val="bottom"/>
          </w:tcPr>
          <w:p w14:paraId="34961326" w14:textId="77777777" w:rsidR="003A7BB5" w:rsidRPr="00890FA1" w:rsidRDefault="003A7BB5" w:rsidP="00890FA1">
            <w:pPr>
              <w:spacing w:before="40" w:after="40" w:line="220" w:lineRule="exact"/>
              <w:jc w:val="right"/>
              <w:rPr>
                <w:sz w:val="18"/>
                <w:lang w:val="en-US"/>
              </w:rPr>
            </w:pPr>
            <w:r w:rsidRPr="00890FA1">
              <w:rPr>
                <w:sz w:val="18"/>
                <w:lang w:val="en-US"/>
              </w:rPr>
              <w:t>5,257,992</w:t>
            </w:r>
          </w:p>
        </w:tc>
        <w:tc>
          <w:tcPr>
            <w:tcW w:w="992" w:type="dxa"/>
            <w:shd w:val="clear" w:color="auto" w:fill="auto"/>
            <w:vAlign w:val="bottom"/>
          </w:tcPr>
          <w:p w14:paraId="7C6974AA" w14:textId="77777777" w:rsidR="003A7BB5" w:rsidRPr="00890FA1" w:rsidRDefault="003A7BB5" w:rsidP="00890FA1">
            <w:pPr>
              <w:spacing w:before="40" w:after="40" w:line="220" w:lineRule="exact"/>
              <w:jc w:val="right"/>
              <w:rPr>
                <w:sz w:val="18"/>
                <w:lang w:val="en-US"/>
              </w:rPr>
            </w:pPr>
            <w:r w:rsidRPr="00890FA1">
              <w:rPr>
                <w:sz w:val="18"/>
                <w:lang w:val="en-US"/>
              </w:rPr>
              <w:t>2.67</w:t>
            </w:r>
          </w:p>
        </w:tc>
        <w:tc>
          <w:tcPr>
            <w:tcW w:w="1134" w:type="dxa"/>
            <w:shd w:val="clear" w:color="auto" w:fill="auto"/>
            <w:vAlign w:val="bottom"/>
          </w:tcPr>
          <w:p w14:paraId="74AD921E" w14:textId="77777777" w:rsidR="003A7BB5" w:rsidRPr="00890FA1" w:rsidRDefault="003A7BB5" w:rsidP="00890FA1">
            <w:pPr>
              <w:spacing w:before="40" w:after="40" w:line="220" w:lineRule="exact"/>
              <w:jc w:val="right"/>
              <w:rPr>
                <w:sz w:val="18"/>
                <w:lang w:val="en-US"/>
              </w:rPr>
            </w:pPr>
            <w:r w:rsidRPr="00890FA1">
              <w:rPr>
                <w:sz w:val="18"/>
                <w:lang w:val="en-US"/>
              </w:rPr>
              <w:t>2.77</w:t>
            </w:r>
          </w:p>
          <w:p w14:paraId="41CB8C8C" w14:textId="77777777" w:rsidR="003A7BB5" w:rsidRPr="00890FA1" w:rsidRDefault="003A7BB5" w:rsidP="00890FA1">
            <w:pPr>
              <w:spacing w:before="40" w:after="40" w:line="220" w:lineRule="exact"/>
              <w:jc w:val="right"/>
              <w:rPr>
                <w:sz w:val="18"/>
                <w:lang w:val="en-US"/>
              </w:rPr>
            </w:pPr>
          </w:p>
        </w:tc>
        <w:tc>
          <w:tcPr>
            <w:tcW w:w="992" w:type="dxa"/>
            <w:shd w:val="clear" w:color="auto" w:fill="auto"/>
            <w:vAlign w:val="bottom"/>
          </w:tcPr>
          <w:p w14:paraId="38DBB63E" w14:textId="77777777" w:rsidR="003A7BB5" w:rsidRPr="00890FA1" w:rsidRDefault="003A7BB5" w:rsidP="00890FA1">
            <w:pPr>
              <w:spacing w:before="40" w:after="40" w:line="220" w:lineRule="exact"/>
              <w:jc w:val="right"/>
              <w:rPr>
                <w:sz w:val="18"/>
                <w:lang w:val="en-US"/>
              </w:rPr>
            </w:pPr>
            <w:r w:rsidRPr="00890FA1">
              <w:rPr>
                <w:sz w:val="18"/>
                <w:lang w:val="en-US"/>
              </w:rPr>
              <w:t>3.25</w:t>
            </w:r>
          </w:p>
          <w:p w14:paraId="5FEB4B21" w14:textId="77777777" w:rsidR="003A7BB5" w:rsidRPr="00890FA1" w:rsidRDefault="003A7BB5" w:rsidP="00890FA1">
            <w:pPr>
              <w:spacing w:before="40" w:after="40" w:line="220" w:lineRule="exact"/>
              <w:jc w:val="right"/>
              <w:rPr>
                <w:sz w:val="18"/>
                <w:lang w:val="en-US"/>
              </w:rPr>
            </w:pPr>
          </w:p>
        </w:tc>
      </w:tr>
      <w:tr w:rsidR="00890FA1" w:rsidRPr="00890FA1" w14:paraId="50CF77B3" w14:textId="77777777" w:rsidTr="00890FA1">
        <w:tc>
          <w:tcPr>
            <w:tcW w:w="1242" w:type="dxa"/>
            <w:vMerge/>
            <w:shd w:val="clear" w:color="auto" w:fill="auto"/>
          </w:tcPr>
          <w:p w14:paraId="101BB61B" w14:textId="77777777" w:rsidR="003A7BB5" w:rsidRPr="00890FA1" w:rsidRDefault="003A7BB5" w:rsidP="00890FA1">
            <w:pPr>
              <w:spacing w:before="40" w:after="40" w:line="220" w:lineRule="exact"/>
              <w:rPr>
                <w:b/>
                <w:sz w:val="18"/>
                <w:lang w:val="en-US"/>
              </w:rPr>
            </w:pPr>
          </w:p>
        </w:tc>
        <w:tc>
          <w:tcPr>
            <w:tcW w:w="1418" w:type="dxa"/>
            <w:shd w:val="clear" w:color="auto" w:fill="auto"/>
            <w:vAlign w:val="bottom"/>
          </w:tcPr>
          <w:p w14:paraId="1225D725" w14:textId="77777777" w:rsidR="003A7BB5" w:rsidRPr="00890FA1" w:rsidRDefault="003A7BB5" w:rsidP="00890FA1">
            <w:pPr>
              <w:spacing w:before="40" w:after="40" w:line="220" w:lineRule="exact"/>
              <w:jc w:val="right"/>
              <w:rPr>
                <w:sz w:val="18"/>
                <w:lang w:val="en-US"/>
              </w:rPr>
            </w:pPr>
            <w:r w:rsidRPr="00890FA1">
              <w:rPr>
                <w:sz w:val="18"/>
                <w:lang w:val="en-US"/>
              </w:rPr>
              <w:t xml:space="preserve">70 years </w:t>
            </w:r>
            <w:r w:rsidRPr="00890FA1">
              <w:rPr>
                <w:bCs/>
                <w:sz w:val="18"/>
                <w:lang w:val="en-US"/>
              </w:rPr>
              <w:t>old</w:t>
            </w:r>
            <w:r w:rsidRPr="00890FA1">
              <w:rPr>
                <w:sz w:val="18"/>
                <w:lang w:val="en-US"/>
              </w:rPr>
              <w:t xml:space="preserve"> or more </w:t>
            </w:r>
          </w:p>
        </w:tc>
        <w:tc>
          <w:tcPr>
            <w:tcW w:w="1134" w:type="dxa"/>
            <w:shd w:val="clear" w:color="auto" w:fill="auto"/>
            <w:vAlign w:val="bottom"/>
          </w:tcPr>
          <w:p w14:paraId="50BB55CC" w14:textId="77777777" w:rsidR="003A7BB5" w:rsidRPr="00890FA1" w:rsidRDefault="003A7BB5" w:rsidP="00890FA1">
            <w:pPr>
              <w:spacing w:before="40" w:after="40" w:line="220" w:lineRule="exact"/>
              <w:jc w:val="right"/>
              <w:rPr>
                <w:sz w:val="18"/>
                <w:lang w:val="en-US"/>
              </w:rPr>
            </w:pPr>
            <w:r w:rsidRPr="00890FA1">
              <w:rPr>
                <w:sz w:val="18"/>
                <w:lang w:val="en-US"/>
              </w:rPr>
              <w:t>1,879,763</w:t>
            </w:r>
          </w:p>
        </w:tc>
        <w:tc>
          <w:tcPr>
            <w:tcW w:w="1276" w:type="dxa"/>
            <w:shd w:val="clear" w:color="auto" w:fill="auto"/>
            <w:vAlign w:val="bottom"/>
          </w:tcPr>
          <w:p w14:paraId="3DD74528" w14:textId="77777777" w:rsidR="003A7BB5" w:rsidRPr="00890FA1" w:rsidRDefault="003A7BB5" w:rsidP="00890FA1">
            <w:pPr>
              <w:spacing w:before="40" w:after="40" w:line="220" w:lineRule="exact"/>
              <w:jc w:val="right"/>
              <w:rPr>
                <w:sz w:val="18"/>
                <w:lang w:val="en-US"/>
              </w:rPr>
            </w:pPr>
            <w:r w:rsidRPr="00890FA1">
              <w:rPr>
                <w:sz w:val="18"/>
                <w:lang w:val="en-US"/>
              </w:rPr>
              <w:t>2,740,205</w:t>
            </w:r>
          </w:p>
        </w:tc>
        <w:tc>
          <w:tcPr>
            <w:tcW w:w="1559" w:type="dxa"/>
            <w:shd w:val="clear" w:color="auto" w:fill="auto"/>
            <w:vAlign w:val="bottom"/>
          </w:tcPr>
          <w:p w14:paraId="0684E567" w14:textId="77777777" w:rsidR="003A7BB5" w:rsidRPr="00890FA1" w:rsidRDefault="003A7BB5" w:rsidP="00890FA1">
            <w:pPr>
              <w:spacing w:before="40" w:after="40" w:line="220" w:lineRule="exact"/>
              <w:jc w:val="right"/>
              <w:rPr>
                <w:sz w:val="18"/>
                <w:lang w:val="en-US"/>
              </w:rPr>
            </w:pPr>
            <w:r w:rsidRPr="00890FA1">
              <w:rPr>
                <w:sz w:val="18"/>
                <w:lang w:val="en-US"/>
              </w:rPr>
              <w:t>3,892,197</w:t>
            </w:r>
          </w:p>
        </w:tc>
        <w:tc>
          <w:tcPr>
            <w:tcW w:w="992" w:type="dxa"/>
            <w:shd w:val="clear" w:color="auto" w:fill="auto"/>
            <w:vAlign w:val="bottom"/>
          </w:tcPr>
          <w:p w14:paraId="33615A0A" w14:textId="77777777" w:rsidR="003A7BB5" w:rsidRPr="00890FA1" w:rsidRDefault="003A7BB5" w:rsidP="00890FA1">
            <w:pPr>
              <w:spacing w:before="40" w:after="40" w:line="220" w:lineRule="exact"/>
              <w:jc w:val="right"/>
              <w:rPr>
                <w:sz w:val="18"/>
                <w:lang w:val="en-US"/>
              </w:rPr>
            </w:pPr>
            <w:r w:rsidRPr="00890FA1">
              <w:rPr>
                <w:sz w:val="18"/>
                <w:lang w:val="en-US"/>
              </w:rPr>
              <w:t>1.67</w:t>
            </w:r>
          </w:p>
        </w:tc>
        <w:tc>
          <w:tcPr>
            <w:tcW w:w="1134" w:type="dxa"/>
            <w:shd w:val="clear" w:color="auto" w:fill="auto"/>
            <w:vAlign w:val="bottom"/>
          </w:tcPr>
          <w:p w14:paraId="38C7FF42" w14:textId="77777777" w:rsidR="003A7BB5" w:rsidRPr="00890FA1" w:rsidRDefault="003A7BB5" w:rsidP="00890FA1">
            <w:pPr>
              <w:spacing w:before="40" w:after="40" w:line="220" w:lineRule="exact"/>
              <w:jc w:val="right"/>
              <w:rPr>
                <w:sz w:val="18"/>
                <w:lang w:val="en-US"/>
              </w:rPr>
            </w:pPr>
            <w:r w:rsidRPr="00890FA1">
              <w:rPr>
                <w:sz w:val="18"/>
                <w:lang w:val="en-US"/>
              </w:rPr>
              <w:t>2.00</w:t>
            </w:r>
          </w:p>
        </w:tc>
        <w:tc>
          <w:tcPr>
            <w:tcW w:w="992" w:type="dxa"/>
            <w:shd w:val="clear" w:color="auto" w:fill="auto"/>
            <w:vAlign w:val="bottom"/>
          </w:tcPr>
          <w:p w14:paraId="6B9867B5" w14:textId="77777777" w:rsidR="003A7BB5" w:rsidRPr="00890FA1" w:rsidRDefault="003A7BB5" w:rsidP="00890FA1">
            <w:pPr>
              <w:spacing w:before="40" w:after="40" w:line="220" w:lineRule="exact"/>
              <w:jc w:val="right"/>
              <w:rPr>
                <w:sz w:val="18"/>
                <w:lang w:val="en-US"/>
              </w:rPr>
            </w:pPr>
            <w:r w:rsidRPr="00890FA1">
              <w:rPr>
                <w:sz w:val="18"/>
                <w:lang w:val="en-US"/>
              </w:rPr>
              <w:t>2.40</w:t>
            </w:r>
          </w:p>
        </w:tc>
      </w:tr>
      <w:tr w:rsidR="00890FA1" w:rsidRPr="00890FA1" w14:paraId="3D4DA40D" w14:textId="77777777" w:rsidTr="00890FA1">
        <w:tc>
          <w:tcPr>
            <w:tcW w:w="1242" w:type="dxa"/>
            <w:vMerge w:val="restart"/>
            <w:shd w:val="clear" w:color="auto" w:fill="auto"/>
          </w:tcPr>
          <w:p w14:paraId="422FEC10" w14:textId="77777777" w:rsidR="003A7BB5" w:rsidRPr="00890FA1" w:rsidRDefault="003A7BB5" w:rsidP="00890FA1">
            <w:pPr>
              <w:spacing w:before="40" w:after="40" w:line="220" w:lineRule="exact"/>
              <w:rPr>
                <w:b/>
                <w:sz w:val="18"/>
                <w:lang w:val="en-US"/>
              </w:rPr>
            </w:pPr>
            <w:r w:rsidRPr="00890FA1">
              <w:rPr>
                <w:b/>
                <w:sz w:val="18"/>
                <w:lang w:val="en-US"/>
              </w:rPr>
              <w:t>Women</w:t>
            </w:r>
          </w:p>
        </w:tc>
        <w:tc>
          <w:tcPr>
            <w:tcW w:w="1418" w:type="dxa"/>
            <w:shd w:val="clear" w:color="auto" w:fill="auto"/>
            <w:vAlign w:val="bottom"/>
          </w:tcPr>
          <w:p w14:paraId="437FFA14" w14:textId="77777777" w:rsidR="003A7BB5" w:rsidRPr="00890FA1" w:rsidRDefault="003A7BB5" w:rsidP="00890FA1">
            <w:pPr>
              <w:spacing w:before="40" w:after="40" w:line="220" w:lineRule="exact"/>
              <w:jc w:val="right"/>
              <w:rPr>
                <w:sz w:val="18"/>
                <w:lang w:val="en-US"/>
              </w:rPr>
            </w:pPr>
            <w:r w:rsidRPr="00890FA1">
              <w:rPr>
                <w:bCs/>
                <w:sz w:val="18"/>
                <w:lang w:val="en-US"/>
              </w:rPr>
              <w:t>10 to 19 years old</w:t>
            </w:r>
          </w:p>
        </w:tc>
        <w:tc>
          <w:tcPr>
            <w:tcW w:w="1134" w:type="dxa"/>
            <w:shd w:val="clear" w:color="auto" w:fill="auto"/>
            <w:vAlign w:val="bottom"/>
          </w:tcPr>
          <w:p w14:paraId="1FA9AA0F" w14:textId="77777777" w:rsidR="003A7BB5" w:rsidRPr="00890FA1" w:rsidRDefault="003A7BB5" w:rsidP="00890FA1">
            <w:pPr>
              <w:spacing w:before="40" w:after="40" w:line="220" w:lineRule="exact"/>
              <w:jc w:val="right"/>
              <w:rPr>
                <w:sz w:val="18"/>
                <w:lang w:val="en-US"/>
              </w:rPr>
            </w:pPr>
            <w:r w:rsidRPr="00890FA1">
              <w:rPr>
                <w:sz w:val="18"/>
                <w:lang w:val="en-US"/>
              </w:rPr>
              <w:t>15,969,905</w:t>
            </w:r>
          </w:p>
        </w:tc>
        <w:tc>
          <w:tcPr>
            <w:tcW w:w="1276" w:type="dxa"/>
            <w:shd w:val="clear" w:color="auto" w:fill="auto"/>
            <w:vAlign w:val="bottom"/>
          </w:tcPr>
          <w:p w14:paraId="4AEDBE4A" w14:textId="77777777" w:rsidR="003A7BB5" w:rsidRPr="00890FA1" w:rsidRDefault="003A7BB5" w:rsidP="00890FA1">
            <w:pPr>
              <w:spacing w:before="40" w:after="40" w:line="220" w:lineRule="exact"/>
              <w:jc w:val="right"/>
              <w:rPr>
                <w:sz w:val="18"/>
                <w:lang w:val="en-US"/>
              </w:rPr>
            </w:pPr>
            <w:r w:rsidRPr="00890FA1">
              <w:rPr>
                <w:sz w:val="18"/>
                <w:lang w:val="en-US"/>
              </w:rPr>
              <w:t>17,491,139</w:t>
            </w:r>
          </w:p>
          <w:p w14:paraId="1DAA099B" w14:textId="77777777" w:rsidR="003A7BB5" w:rsidRPr="00890FA1" w:rsidRDefault="003A7BB5" w:rsidP="00890FA1">
            <w:pPr>
              <w:spacing w:before="40" w:after="40" w:line="220" w:lineRule="exact"/>
              <w:jc w:val="right"/>
              <w:rPr>
                <w:sz w:val="18"/>
                <w:lang w:val="en-US"/>
              </w:rPr>
            </w:pPr>
          </w:p>
        </w:tc>
        <w:tc>
          <w:tcPr>
            <w:tcW w:w="1559" w:type="dxa"/>
            <w:shd w:val="clear" w:color="auto" w:fill="auto"/>
            <w:vAlign w:val="bottom"/>
          </w:tcPr>
          <w:p w14:paraId="1F3F484B" w14:textId="77777777" w:rsidR="003A7BB5" w:rsidRPr="00890FA1" w:rsidRDefault="003A7BB5" w:rsidP="00890FA1">
            <w:pPr>
              <w:spacing w:before="40" w:after="40" w:line="220" w:lineRule="exact"/>
              <w:jc w:val="right"/>
              <w:rPr>
                <w:sz w:val="18"/>
                <w:lang w:val="en-US"/>
              </w:rPr>
            </w:pPr>
            <w:r w:rsidRPr="00890FA1">
              <w:rPr>
                <w:sz w:val="18"/>
                <w:lang w:val="en-US"/>
              </w:rPr>
              <w:t>16,869,220</w:t>
            </w:r>
          </w:p>
          <w:p w14:paraId="59C51593" w14:textId="77777777" w:rsidR="003A7BB5" w:rsidRPr="00890FA1" w:rsidRDefault="003A7BB5" w:rsidP="00890FA1">
            <w:pPr>
              <w:spacing w:before="40" w:after="40" w:line="220" w:lineRule="exact"/>
              <w:jc w:val="right"/>
              <w:rPr>
                <w:sz w:val="18"/>
                <w:lang w:val="en-US"/>
              </w:rPr>
            </w:pPr>
          </w:p>
        </w:tc>
        <w:tc>
          <w:tcPr>
            <w:tcW w:w="992" w:type="dxa"/>
            <w:shd w:val="clear" w:color="auto" w:fill="auto"/>
            <w:vAlign w:val="bottom"/>
          </w:tcPr>
          <w:p w14:paraId="78D9884F" w14:textId="77777777" w:rsidR="003A7BB5" w:rsidRPr="00890FA1" w:rsidRDefault="003A7BB5" w:rsidP="00890FA1">
            <w:pPr>
              <w:spacing w:before="40" w:after="40" w:line="220" w:lineRule="exact"/>
              <w:jc w:val="right"/>
              <w:rPr>
                <w:sz w:val="18"/>
                <w:lang w:val="en-US"/>
              </w:rPr>
            </w:pPr>
            <w:r w:rsidRPr="00890FA1">
              <w:rPr>
                <w:sz w:val="18"/>
                <w:lang w:val="en-US"/>
              </w:rPr>
              <w:t>14.20</w:t>
            </w:r>
          </w:p>
          <w:p w14:paraId="4C4F2BB8" w14:textId="77777777" w:rsidR="003A7BB5" w:rsidRPr="00890FA1" w:rsidRDefault="003A7BB5" w:rsidP="00890FA1">
            <w:pPr>
              <w:spacing w:before="40" w:after="40" w:line="220" w:lineRule="exact"/>
              <w:jc w:val="right"/>
              <w:rPr>
                <w:sz w:val="18"/>
                <w:lang w:val="en-US"/>
              </w:rPr>
            </w:pPr>
          </w:p>
        </w:tc>
        <w:tc>
          <w:tcPr>
            <w:tcW w:w="1134" w:type="dxa"/>
            <w:shd w:val="clear" w:color="auto" w:fill="auto"/>
            <w:vAlign w:val="bottom"/>
          </w:tcPr>
          <w:p w14:paraId="144D16C6" w14:textId="77777777" w:rsidR="003A7BB5" w:rsidRPr="00890FA1" w:rsidRDefault="003A7BB5" w:rsidP="00890FA1">
            <w:pPr>
              <w:spacing w:before="40" w:after="40" w:line="220" w:lineRule="exact"/>
              <w:jc w:val="right"/>
              <w:rPr>
                <w:sz w:val="18"/>
                <w:lang w:val="en-US"/>
              </w:rPr>
            </w:pPr>
            <w:r w:rsidRPr="00890FA1">
              <w:rPr>
                <w:sz w:val="18"/>
                <w:lang w:val="en-US"/>
              </w:rPr>
              <w:t>12.80</w:t>
            </w:r>
          </w:p>
          <w:p w14:paraId="6C6F771A" w14:textId="77777777" w:rsidR="003A7BB5" w:rsidRPr="00890FA1" w:rsidRDefault="003A7BB5" w:rsidP="00890FA1">
            <w:pPr>
              <w:spacing w:before="40" w:after="40" w:line="220" w:lineRule="exact"/>
              <w:jc w:val="right"/>
              <w:rPr>
                <w:sz w:val="18"/>
                <w:lang w:val="en-US"/>
              </w:rPr>
            </w:pPr>
          </w:p>
        </w:tc>
        <w:tc>
          <w:tcPr>
            <w:tcW w:w="992" w:type="dxa"/>
            <w:shd w:val="clear" w:color="auto" w:fill="auto"/>
            <w:vAlign w:val="bottom"/>
          </w:tcPr>
          <w:p w14:paraId="0B392419" w14:textId="77777777" w:rsidR="003A7BB5" w:rsidRPr="00890FA1" w:rsidRDefault="003A7BB5" w:rsidP="00890FA1">
            <w:pPr>
              <w:spacing w:before="40" w:after="40" w:line="220" w:lineRule="exact"/>
              <w:jc w:val="right"/>
              <w:rPr>
                <w:sz w:val="18"/>
                <w:lang w:val="en-US"/>
              </w:rPr>
            </w:pPr>
            <w:r w:rsidRPr="00890FA1">
              <w:rPr>
                <w:sz w:val="18"/>
                <w:lang w:val="en-US"/>
              </w:rPr>
              <w:t>10.40</w:t>
            </w:r>
          </w:p>
          <w:p w14:paraId="2A2A8C1B" w14:textId="77777777" w:rsidR="003A7BB5" w:rsidRPr="00890FA1" w:rsidRDefault="003A7BB5" w:rsidP="00890FA1">
            <w:pPr>
              <w:spacing w:before="40" w:after="40" w:line="220" w:lineRule="exact"/>
              <w:jc w:val="right"/>
              <w:rPr>
                <w:sz w:val="18"/>
                <w:lang w:val="en-US"/>
              </w:rPr>
            </w:pPr>
          </w:p>
        </w:tc>
      </w:tr>
      <w:tr w:rsidR="00890FA1" w:rsidRPr="00890FA1" w14:paraId="6AEC67A8" w14:textId="77777777" w:rsidTr="00890FA1">
        <w:tc>
          <w:tcPr>
            <w:tcW w:w="1242" w:type="dxa"/>
            <w:vMerge/>
            <w:shd w:val="clear" w:color="auto" w:fill="auto"/>
          </w:tcPr>
          <w:p w14:paraId="669B620F" w14:textId="77777777" w:rsidR="003A7BB5" w:rsidRPr="00890FA1" w:rsidRDefault="003A7BB5" w:rsidP="00890FA1">
            <w:pPr>
              <w:spacing w:before="40" w:after="40" w:line="220" w:lineRule="exact"/>
              <w:rPr>
                <w:b/>
                <w:sz w:val="18"/>
                <w:lang w:val="en-US"/>
              </w:rPr>
            </w:pPr>
          </w:p>
        </w:tc>
        <w:tc>
          <w:tcPr>
            <w:tcW w:w="1418" w:type="dxa"/>
            <w:shd w:val="clear" w:color="auto" w:fill="auto"/>
            <w:vAlign w:val="bottom"/>
          </w:tcPr>
          <w:p w14:paraId="720DC365" w14:textId="77777777" w:rsidR="003A7BB5" w:rsidRPr="00890FA1" w:rsidRDefault="003A7BB5" w:rsidP="00890FA1">
            <w:pPr>
              <w:spacing w:before="40" w:after="40" w:line="220" w:lineRule="exact"/>
              <w:jc w:val="right"/>
              <w:rPr>
                <w:sz w:val="18"/>
                <w:lang w:val="en-US"/>
              </w:rPr>
            </w:pPr>
            <w:r w:rsidRPr="00890FA1">
              <w:rPr>
                <w:sz w:val="18"/>
                <w:lang w:val="en-US"/>
              </w:rPr>
              <w:t xml:space="preserve">20 to 24 years </w:t>
            </w:r>
            <w:r w:rsidRPr="00890FA1">
              <w:rPr>
                <w:bCs/>
                <w:sz w:val="18"/>
                <w:lang w:val="en-US"/>
              </w:rPr>
              <w:t>old</w:t>
            </w:r>
          </w:p>
        </w:tc>
        <w:tc>
          <w:tcPr>
            <w:tcW w:w="1134" w:type="dxa"/>
            <w:shd w:val="clear" w:color="auto" w:fill="auto"/>
            <w:vAlign w:val="bottom"/>
          </w:tcPr>
          <w:p w14:paraId="150DF3C1" w14:textId="77777777" w:rsidR="003A7BB5" w:rsidRPr="00890FA1" w:rsidRDefault="003A7BB5" w:rsidP="00890FA1">
            <w:pPr>
              <w:spacing w:before="40" w:after="40" w:line="220" w:lineRule="exact"/>
              <w:jc w:val="right"/>
              <w:rPr>
                <w:sz w:val="18"/>
                <w:lang w:val="en-US"/>
              </w:rPr>
            </w:pPr>
            <w:r w:rsidRPr="00890FA1">
              <w:rPr>
                <w:sz w:val="18"/>
                <w:lang w:val="en-US"/>
              </w:rPr>
              <w:t>6,838,280</w:t>
            </w:r>
          </w:p>
        </w:tc>
        <w:tc>
          <w:tcPr>
            <w:tcW w:w="1276" w:type="dxa"/>
            <w:shd w:val="clear" w:color="auto" w:fill="auto"/>
            <w:vAlign w:val="bottom"/>
          </w:tcPr>
          <w:p w14:paraId="534CE28B" w14:textId="77777777" w:rsidR="003A7BB5" w:rsidRPr="00890FA1" w:rsidRDefault="003A7BB5" w:rsidP="00890FA1">
            <w:pPr>
              <w:spacing w:before="40" w:after="40" w:line="220" w:lineRule="exact"/>
              <w:jc w:val="right"/>
              <w:rPr>
                <w:sz w:val="18"/>
                <w:lang w:val="en-US"/>
              </w:rPr>
            </w:pPr>
            <w:r w:rsidRPr="00890FA1">
              <w:rPr>
                <w:sz w:val="18"/>
                <w:lang w:val="en-US"/>
              </w:rPr>
              <w:t>8,094,476</w:t>
            </w:r>
          </w:p>
          <w:p w14:paraId="479BC783" w14:textId="77777777" w:rsidR="003A7BB5" w:rsidRPr="00890FA1" w:rsidRDefault="003A7BB5" w:rsidP="00890FA1">
            <w:pPr>
              <w:spacing w:before="40" w:after="40" w:line="220" w:lineRule="exact"/>
              <w:jc w:val="right"/>
              <w:rPr>
                <w:sz w:val="18"/>
                <w:lang w:val="en-US"/>
              </w:rPr>
            </w:pPr>
          </w:p>
        </w:tc>
        <w:tc>
          <w:tcPr>
            <w:tcW w:w="1559" w:type="dxa"/>
            <w:shd w:val="clear" w:color="auto" w:fill="auto"/>
            <w:vAlign w:val="bottom"/>
          </w:tcPr>
          <w:p w14:paraId="3E41BE56" w14:textId="77777777" w:rsidR="003A7BB5" w:rsidRPr="00890FA1" w:rsidRDefault="003A7BB5" w:rsidP="00890FA1">
            <w:pPr>
              <w:spacing w:before="40" w:after="40" w:line="220" w:lineRule="exact"/>
              <w:jc w:val="right"/>
              <w:rPr>
                <w:sz w:val="18"/>
                <w:lang w:val="en-US"/>
              </w:rPr>
            </w:pPr>
            <w:r w:rsidRPr="00890FA1">
              <w:rPr>
                <w:sz w:val="18"/>
                <w:lang w:val="en-US"/>
              </w:rPr>
              <w:t>8,613,199</w:t>
            </w:r>
          </w:p>
          <w:p w14:paraId="7B2FC999" w14:textId="77777777" w:rsidR="003A7BB5" w:rsidRPr="00890FA1" w:rsidRDefault="003A7BB5" w:rsidP="00890FA1">
            <w:pPr>
              <w:spacing w:before="40" w:after="40" w:line="220" w:lineRule="exact"/>
              <w:jc w:val="right"/>
              <w:rPr>
                <w:sz w:val="18"/>
                <w:lang w:val="en-US"/>
              </w:rPr>
            </w:pPr>
          </w:p>
        </w:tc>
        <w:tc>
          <w:tcPr>
            <w:tcW w:w="992" w:type="dxa"/>
            <w:shd w:val="clear" w:color="auto" w:fill="auto"/>
            <w:vAlign w:val="bottom"/>
          </w:tcPr>
          <w:p w14:paraId="7355E30C" w14:textId="77777777" w:rsidR="003A7BB5" w:rsidRPr="00890FA1" w:rsidRDefault="003A7BB5" w:rsidP="00890FA1">
            <w:pPr>
              <w:spacing w:before="40" w:after="40" w:line="220" w:lineRule="exact"/>
              <w:jc w:val="right"/>
              <w:rPr>
                <w:sz w:val="18"/>
                <w:lang w:val="en-US"/>
              </w:rPr>
            </w:pPr>
            <w:r w:rsidRPr="00890FA1">
              <w:rPr>
                <w:sz w:val="18"/>
                <w:lang w:val="en-US"/>
              </w:rPr>
              <w:t>6.06</w:t>
            </w:r>
          </w:p>
          <w:p w14:paraId="40F435ED" w14:textId="77777777" w:rsidR="003A7BB5" w:rsidRPr="00890FA1" w:rsidRDefault="003A7BB5" w:rsidP="00890FA1">
            <w:pPr>
              <w:spacing w:before="40" w:after="40" w:line="220" w:lineRule="exact"/>
              <w:jc w:val="right"/>
              <w:rPr>
                <w:b/>
                <w:sz w:val="18"/>
                <w:lang w:val="en-US"/>
              </w:rPr>
            </w:pPr>
          </w:p>
        </w:tc>
        <w:tc>
          <w:tcPr>
            <w:tcW w:w="1134" w:type="dxa"/>
            <w:shd w:val="clear" w:color="auto" w:fill="auto"/>
            <w:vAlign w:val="bottom"/>
          </w:tcPr>
          <w:p w14:paraId="73C59498" w14:textId="77777777" w:rsidR="003A7BB5" w:rsidRPr="00890FA1" w:rsidRDefault="003A7BB5" w:rsidP="00890FA1">
            <w:pPr>
              <w:spacing w:before="40" w:after="40" w:line="220" w:lineRule="exact"/>
              <w:jc w:val="right"/>
              <w:rPr>
                <w:sz w:val="18"/>
                <w:lang w:val="en-US"/>
              </w:rPr>
            </w:pPr>
            <w:r w:rsidRPr="00890FA1">
              <w:rPr>
                <w:sz w:val="18"/>
                <w:lang w:val="en-US"/>
              </w:rPr>
              <w:t>5.91</w:t>
            </w:r>
          </w:p>
          <w:p w14:paraId="7DE280B4" w14:textId="77777777" w:rsidR="003A7BB5" w:rsidRPr="00890FA1" w:rsidRDefault="003A7BB5" w:rsidP="00890FA1">
            <w:pPr>
              <w:spacing w:before="40" w:after="40" w:line="220" w:lineRule="exact"/>
              <w:jc w:val="right"/>
              <w:rPr>
                <w:b/>
                <w:sz w:val="18"/>
                <w:lang w:val="en-US"/>
              </w:rPr>
            </w:pPr>
          </w:p>
        </w:tc>
        <w:tc>
          <w:tcPr>
            <w:tcW w:w="992" w:type="dxa"/>
            <w:shd w:val="clear" w:color="auto" w:fill="auto"/>
            <w:vAlign w:val="bottom"/>
          </w:tcPr>
          <w:p w14:paraId="75707266" w14:textId="77777777" w:rsidR="003A7BB5" w:rsidRPr="00890FA1" w:rsidRDefault="003A7BB5" w:rsidP="00890FA1">
            <w:pPr>
              <w:spacing w:before="40" w:after="40" w:line="220" w:lineRule="exact"/>
              <w:jc w:val="right"/>
              <w:rPr>
                <w:sz w:val="18"/>
                <w:lang w:val="en-US"/>
              </w:rPr>
            </w:pPr>
            <w:r w:rsidRPr="00890FA1">
              <w:rPr>
                <w:sz w:val="18"/>
                <w:lang w:val="en-US"/>
              </w:rPr>
              <w:t>5.32</w:t>
            </w:r>
          </w:p>
          <w:p w14:paraId="75E19A61" w14:textId="77777777" w:rsidR="003A7BB5" w:rsidRPr="00890FA1" w:rsidRDefault="003A7BB5" w:rsidP="00890FA1">
            <w:pPr>
              <w:spacing w:before="40" w:after="40" w:line="220" w:lineRule="exact"/>
              <w:jc w:val="right"/>
              <w:rPr>
                <w:b/>
                <w:sz w:val="18"/>
                <w:lang w:val="en-US"/>
              </w:rPr>
            </w:pPr>
          </w:p>
        </w:tc>
      </w:tr>
      <w:tr w:rsidR="00890FA1" w:rsidRPr="00890FA1" w14:paraId="136AC3CA" w14:textId="77777777" w:rsidTr="00890FA1">
        <w:tc>
          <w:tcPr>
            <w:tcW w:w="1242" w:type="dxa"/>
            <w:vMerge/>
            <w:shd w:val="clear" w:color="auto" w:fill="auto"/>
          </w:tcPr>
          <w:p w14:paraId="0A5191F1" w14:textId="77777777" w:rsidR="003A7BB5" w:rsidRPr="00890FA1" w:rsidRDefault="003A7BB5" w:rsidP="00890FA1">
            <w:pPr>
              <w:spacing w:before="40" w:after="40" w:line="220" w:lineRule="exact"/>
              <w:rPr>
                <w:b/>
                <w:sz w:val="18"/>
                <w:lang w:val="en-US"/>
              </w:rPr>
            </w:pPr>
          </w:p>
        </w:tc>
        <w:tc>
          <w:tcPr>
            <w:tcW w:w="1418" w:type="dxa"/>
            <w:shd w:val="clear" w:color="auto" w:fill="auto"/>
            <w:vAlign w:val="bottom"/>
          </w:tcPr>
          <w:p w14:paraId="76589267" w14:textId="77777777" w:rsidR="003A7BB5" w:rsidRPr="00890FA1" w:rsidRDefault="003A7BB5" w:rsidP="00890FA1">
            <w:pPr>
              <w:spacing w:before="40" w:after="40" w:line="220" w:lineRule="exact"/>
              <w:jc w:val="right"/>
              <w:rPr>
                <w:sz w:val="18"/>
                <w:lang w:val="en-US"/>
              </w:rPr>
            </w:pPr>
            <w:r w:rsidRPr="00890FA1">
              <w:rPr>
                <w:sz w:val="18"/>
                <w:lang w:val="en-US"/>
              </w:rPr>
              <w:t xml:space="preserve">25 to 29 years </w:t>
            </w:r>
            <w:r w:rsidRPr="00890FA1">
              <w:rPr>
                <w:bCs/>
                <w:sz w:val="18"/>
                <w:lang w:val="en-US"/>
              </w:rPr>
              <w:t>old</w:t>
            </w:r>
          </w:p>
        </w:tc>
        <w:tc>
          <w:tcPr>
            <w:tcW w:w="1134" w:type="dxa"/>
            <w:shd w:val="clear" w:color="auto" w:fill="auto"/>
            <w:vAlign w:val="bottom"/>
          </w:tcPr>
          <w:p w14:paraId="3EF5810A" w14:textId="77777777" w:rsidR="003A7BB5" w:rsidRPr="00890FA1" w:rsidRDefault="003A7BB5" w:rsidP="00890FA1">
            <w:pPr>
              <w:spacing w:before="40" w:after="40" w:line="220" w:lineRule="exact"/>
              <w:jc w:val="right"/>
              <w:rPr>
                <w:sz w:val="18"/>
                <w:lang w:val="en-US"/>
              </w:rPr>
            </w:pPr>
            <w:r w:rsidRPr="00890FA1">
              <w:rPr>
                <w:sz w:val="18"/>
                <w:lang w:val="en-US"/>
              </w:rPr>
              <w:t>6,458,451</w:t>
            </w:r>
          </w:p>
          <w:p w14:paraId="6B642DC7" w14:textId="77777777" w:rsidR="003A7BB5" w:rsidRPr="00890FA1" w:rsidRDefault="003A7BB5" w:rsidP="00890FA1">
            <w:pPr>
              <w:spacing w:before="40" w:after="40" w:line="220" w:lineRule="exact"/>
              <w:jc w:val="right"/>
              <w:rPr>
                <w:sz w:val="18"/>
                <w:lang w:val="en-US"/>
              </w:rPr>
            </w:pPr>
          </w:p>
        </w:tc>
        <w:tc>
          <w:tcPr>
            <w:tcW w:w="1276" w:type="dxa"/>
            <w:shd w:val="clear" w:color="auto" w:fill="auto"/>
            <w:vAlign w:val="bottom"/>
          </w:tcPr>
          <w:p w14:paraId="7D3D20A1" w14:textId="77777777" w:rsidR="003A7BB5" w:rsidRPr="00890FA1" w:rsidRDefault="003A7BB5" w:rsidP="00890FA1">
            <w:pPr>
              <w:spacing w:before="40" w:after="40" w:line="220" w:lineRule="exact"/>
              <w:jc w:val="right"/>
              <w:rPr>
                <w:sz w:val="18"/>
                <w:lang w:val="en-US"/>
              </w:rPr>
            </w:pPr>
            <w:r w:rsidRPr="00890FA1">
              <w:rPr>
                <w:sz w:val="18"/>
                <w:lang w:val="en-US"/>
              </w:rPr>
              <w:t>7,033,192</w:t>
            </w:r>
          </w:p>
          <w:p w14:paraId="2D19ABB6" w14:textId="77777777" w:rsidR="003A7BB5" w:rsidRPr="00890FA1" w:rsidRDefault="003A7BB5" w:rsidP="00890FA1">
            <w:pPr>
              <w:spacing w:before="40" w:after="40" w:line="220" w:lineRule="exact"/>
              <w:jc w:val="right"/>
              <w:rPr>
                <w:sz w:val="18"/>
                <w:lang w:val="en-US"/>
              </w:rPr>
            </w:pPr>
          </w:p>
        </w:tc>
        <w:tc>
          <w:tcPr>
            <w:tcW w:w="1559" w:type="dxa"/>
            <w:shd w:val="clear" w:color="auto" w:fill="auto"/>
            <w:vAlign w:val="bottom"/>
          </w:tcPr>
          <w:p w14:paraId="4CDD3C42" w14:textId="77777777" w:rsidR="003A7BB5" w:rsidRPr="00890FA1" w:rsidRDefault="003A7BB5" w:rsidP="00890FA1">
            <w:pPr>
              <w:spacing w:before="40" w:after="40" w:line="220" w:lineRule="exact"/>
              <w:jc w:val="right"/>
              <w:rPr>
                <w:sz w:val="18"/>
                <w:lang w:val="en-US"/>
              </w:rPr>
            </w:pPr>
            <w:r w:rsidRPr="00890FA1">
              <w:rPr>
                <w:sz w:val="18"/>
                <w:lang w:val="en-US"/>
              </w:rPr>
              <w:t>8,644,127</w:t>
            </w:r>
          </w:p>
          <w:p w14:paraId="5E5D9354" w14:textId="77777777" w:rsidR="003A7BB5" w:rsidRPr="00890FA1" w:rsidRDefault="003A7BB5" w:rsidP="00890FA1">
            <w:pPr>
              <w:spacing w:before="40" w:after="40" w:line="220" w:lineRule="exact"/>
              <w:jc w:val="right"/>
              <w:rPr>
                <w:sz w:val="18"/>
                <w:lang w:val="en-US"/>
              </w:rPr>
            </w:pPr>
          </w:p>
        </w:tc>
        <w:tc>
          <w:tcPr>
            <w:tcW w:w="992" w:type="dxa"/>
            <w:shd w:val="clear" w:color="auto" w:fill="auto"/>
            <w:vAlign w:val="bottom"/>
          </w:tcPr>
          <w:p w14:paraId="46E9F82C" w14:textId="77777777" w:rsidR="003A7BB5" w:rsidRPr="00890FA1" w:rsidRDefault="003A7BB5" w:rsidP="00890FA1">
            <w:pPr>
              <w:spacing w:before="40" w:after="40" w:line="220" w:lineRule="exact"/>
              <w:jc w:val="right"/>
              <w:rPr>
                <w:sz w:val="18"/>
                <w:lang w:val="en-US"/>
              </w:rPr>
            </w:pPr>
            <w:r w:rsidRPr="00890FA1">
              <w:rPr>
                <w:sz w:val="18"/>
                <w:lang w:val="en-US"/>
              </w:rPr>
              <w:t>5.72</w:t>
            </w:r>
          </w:p>
          <w:p w14:paraId="18E29717" w14:textId="77777777" w:rsidR="003A7BB5" w:rsidRPr="00890FA1" w:rsidRDefault="003A7BB5" w:rsidP="00890FA1">
            <w:pPr>
              <w:spacing w:before="40" w:after="40" w:line="220" w:lineRule="exact"/>
              <w:jc w:val="right"/>
              <w:rPr>
                <w:b/>
                <w:sz w:val="18"/>
                <w:lang w:val="en-US"/>
              </w:rPr>
            </w:pPr>
          </w:p>
        </w:tc>
        <w:tc>
          <w:tcPr>
            <w:tcW w:w="1134" w:type="dxa"/>
            <w:shd w:val="clear" w:color="auto" w:fill="auto"/>
            <w:vAlign w:val="bottom"/>
          </w:tcPr>
          <w:p w14:paraId="47CAFE6F" w14:textId="77777777" w:rsidR="003A7BB5" w:rsidRPr="00890FA1" w:rsidRDefault="003A7BB5" w:rsidP="00890FA1">
            <w:pPr>
              <w:spacing w:before="40" w:after="40" w:line="220" w:lineRule="exact"/>
              <w:jc w:val="right"/>
              <w:rPr>
                <w:sz w:val="18"/>
                <w:lang w:val="en-US"/>
              </w:rPr>
            </w:pPr>
            <w:r w:rsidRPr="00890FA1">
              <w:rPr>
                <w:sz w:val="18"/>
                <w:lang w:val="en-US"/>
              </w:rPr>
              <w:t>5.14</w:t>
            </w:r>
          </w:p>
          <w:p w14:paraId="518FC130" w14:textId="77777777" w:rsidR="003A7BB5" w:rsidRPr="00890FA1" w:rsidRDefault="003A7BB5" w:rsidP="00890FA1">
            <w:pPr>
              <w:spacing w:before="40" w:after="40" w:line="220" w:lineRule="exact"/>
              <w:jc w:val="right"/>
              <w:rPr>
                <w:b/>
                <w:sz w:val="18"/>
                <w:lang w:val="en-US"/>
              </w:rPr>
            </w:pPr>
          </w:p>
        </w:tc>
        <w:tc>
          <w:tcPr>
            <w:tcW w:w="992" w:type="dxa"/>
            <w:shd w:val="clear" w:color="auto" w:fill="auto"/>
            <w:vAlign w:val="bottom"/>
          </w:tcPr>
          <w:p w14:paraId="12F3389D" w14:textId="77777777" w:rsidR="003A7BB5" w:rsidRPr="00890FA1" w:rsidRDefault="003A7BB5" w:rsidP="00890FA1">
            <w:pPr>
              <w:spacing w:before="40" w:after="40" w:line="220" w:lineRule="exact"/>
              <w:jc w:val="right"/>
              <w:rPr>
                <w:sz w:val="18"/>
                <w:lang w:val="en-US"/>
              </w:rPr>
            </w:pPr>
            <w:r w:rsidRPr="00890FA1">
              <w:rPr>
                <w:sz w:val="18"/>
                <w:lang w:val="en-US"/>
              </w:rPr>
              <w:t>5.34</w:t>
            </w:r>
          </w:p>
          <w:p w14:paraId="17CFA146" w14:textId="77777777" w:rsidR="003A7BB5" w:rsidRPr="00890FA1" w:rsidRDefault="003A7BB5" w:rsidP="00890FA1">
            <w:pPr>
              <w:spacing w:before="40" w:after="40" w:line="220" w:lineRule="exact"/>
              <w:jc w:val="right"/>
              <w:rPr>
                <w:b/>
                <w:sz w:val="18"/>
                <w:lang w:val="en-US"/>
              </w:rPr>
            </w:pPr>
          </w:p>
        </w:tc>
      </w:tr>
      <w:tr w:rsidR="00890FA1" w:rsidRPr="00890FA1" w14:paraId="3741987E" w14:textId="77777777" w:rsidTr="00890FA1">
        <w:tc>
          <w:tcPr>
            <w:tcW w:w="1242" w:type="dxa"/>
            <w:vMerge/>
            <w:shd w:val="clear" w:color="auto" w:fill="auto"/>
          </w:tcPr>
          <w:p w14:paraId="01E5C932" w14:textId="77777777" w:rsidR="003A7BB5" w:rsidRPr="00890FA1" w:rsidRDefault="003A7BB5" w:rsidP="00890FA1">
            <w:pPr>
              <w:spacing w:before="40" w:after="40" w:line="220" w:lineRule="exact"/>
              <w:rPr>
                <w:b/>
                <w:sz w:val="18"/>
                <w:lang w:val="en-US"/>
              </w:rPr>
            </w:pPr>
          </w:p>
        </w:tc>
        <w:tc>
          <w:tcPr>
            <w:tcW w:w="1418" w:type="dxa"/>
            <w:shd w:val="clear" w:color="auto" w:fill="auto"/>
            <w:vAlign w:val="bottom"/>
          </w:tcPr>
          <w:p w14:paraId="6764281A" w14:textId="77777777" w:rsidR="003A7BB5" w:rsidRPr="00890FA1" w:rsidRDefault="003A7BB5" w:rsidP="00890FA1">
            <w:pPr>
              <w:spacing w:before="40" w:after="40" w:line="220" w:lineRule="exact"/>
              <w:jc w:val="right"/>
              <w:rPr>
                <w:sz w:val="18"/>
                <w:lang w:val="en-US"/>
              </w:rPr>
            </w:pPr>
            <w:r w:rsidRPr="00890FA1">
              <w:rPr>
                <w:sz w:val="18"/>
                <w:lang w:val="en-US"/>
              </w:rPr>
              <w:t xml:space="preserve">30 to 39 years </w:t>
            </w:r>
            <w:r w:rsidRPr="00890FA1">
              <w:rPr>
                <w:bCs/>
                <w:sz w:val="18"/>
                <w:lang w:val="en-US"/>
              </w:rPr>
              <w:t>old</w:t>
            </w:r>
          </w:p>
        </w:tc>
        <w:tc>
          <w:tcPr>
            <w:tcW w:w="1134" w:type="dxa"/>
            <w:shd w:val="clear" w:color="auto" w:fill="auto"/>
            <w:vAlign w:val="bottom"/>
          </w:tcPr>
          <w:p w14:paraId="08635C58" w14:textId="77777777" w:rsidR="003A7BB5" w:rsidRPr="00890FA1" w:rsidRDefault="003A7BB5" w:rsidP="00890FA1">
            <w:pPr>
              <w:spacing w:before="40" w:after="40" w:line="220" w:lineRule="exact"/>
              <w:jc w:val="right"/>
              <w:rPr>
                <w:sz w:val="18"/>
                <w:lang w:val="en-US"/>
              </w:rPr>
            </w:pPr>
            <w:r w:rsidRPr="00890FA1">
              <w:rPr>
                <w:sz w:val="18"/>
                <w:lang w:val="en-US"/>
              </w:rPr>
              <w:t>10,526,994</w:t>
            </w:r>
          </w:p>
          <w:p w14:paraId="66DA5FDA" w14:textId="77777777" w:rsidR="003A7BB5" w:rsidRPr="00890FA1" w:rsidRDefault="003A7BB5" w:rsidP="00890FA1">
            <w:pPr>
              <w:spacing w:before="40" w:after="40" w:line="220" w:lineRule="exact"/>
              <w:jc w:val="right"/>
              <w:rPr>
                <w:sz w:val="18"/>
                <w:lang w:val="en-US"/>
              </w:rPr>
            </w:pPr>
          </w:p>
        </w:tc>
        <w:tc>
          <w:tcPr>
            <w:tcW w:w="1276" w:type="dxa"/>
            <w:shd w:val="clear" w:color="auto" w:fill="auto"/>
            <w:vAlign w:val="bottom"/>
          </w:tcPr>
          <w:p w14:paraId="629C1DC3" w14:textId="77777777" w:rsidR="003A7BB5" w:rsidRPr="00890FA1" w:rsidRDefault="003A7BB5" w:rsidP="00890FA1">
            <w:pPr>
              <w:spacing w:before="40" w:after="40" w:line="220" w:lineRule="exact"/>
              <w:jc w:val="right"/>
              <w:rPr>
                <w:sz w:val="18"/>
                <w:lang w:val="en-US"/>
              </w:rPr>
            </w:pPr>
            <w:r w:rsidRPr="00890FA1">
              <w:rPr>
                <w:sz w:val="18"/>
                <w:lang w:val="en-US"/>
              </w:rPr>
              <w:t>12,969,295</w:t>
            </w:r>
          </w:p>
          <w:p w14:paraId="1A2EAD71" w14:textId="77777777" w:rsidR="003A7BB5" w:rsidRPr="00890FA1" w:rsidRDefault="003A7BB5" w:rsidP="00890FA1">
            <w:pPr>
              <w:spacing w:before="40" w:after="40" w:line="220" w:lineRule="exact"/>
              <w:jc w:val="right"/>
              <w:rPr>
                <w:sz w:val="18"/>
                <w:lang w:val="en-US"/>
              </w:rPr>
            </w:pPr>
          </w:p>
        </w:tc>
        <w:tc>
          <w:tcPr>
            <w:tcW w:w="1559" w:type="dxa"/>
            <w:shd w:val="clear" w:color="auto" w:fill="auto"/>
            <w:vAlign w:val="bottom"/>
          </w:tcPr>
          <w:p w14:paraId="0BC0753C" w14:textId="77777777" w:rsidR="003A7BB5" w:rsidRPr="00890FA1" w:rsidRDefault="003A7BB5" w:rsidP="00890FA1">
            <w:pPr>
              <w:spacing w:before="40" w:after="40" w:line="220" w:lineRule="exact"/>
              <w:jc w:val="right"/>
              <w:rPr>
                <w:sz w:val="18"/>
                <w:lang w:val="en-US"/>
              </w:rPr>
            </w:pPr>
            <w:r w:rsidRPr="00890FA1">
              <w:rPr>
                <w:sz w:val="18"/>
                <w:lang w:val="en-US"/>
              </w:rPr>
              <w:t>15,147,549</w:t>
            </w:r>
          </w:p>
          <w:p w14:paraId="715E4693" w14:textId="77777777" w:rsidR="003A7BB5" w:rsidRPr="00890FA1" w:rsidRDefault="003A7BB5" w:rsidP="00890FA1">
            <w:pPr>
              <w:spacing w:before="40" w:after="40" w:line="220" w:lineRule="exact"/>
              <w:jc w:val="right"/>
              <w:rPr>
                <w:sz w:val="18"/>
                <w:lang w:val="en-US"/>
              </w:rPr>
            </w:pPr>
          </w:p>
        </w:tc>
        <w:tc>
          <w:tcPr>
            <w:tcW w:w="992" w:type="dxa"/>
            <w:shd w:val="clear" w:color="auto" w:fill="auto"/>
            <w:vAlign w:val="bottom"/>
          </w:tcPr>
          <w:p w14:paraId="48C6760E" w14:textId="77777777" w:rsidR="003A7BB5" w:rsidRPr="00890FA1" w:rsidRDefault="003A7BB5" w:rsidP="00890FA1">
            <w:pPr>
              <w:spacing w:before="40" w:after="40" w:line="220" w:lineRule="exact"/>
              <w:jc w:val="right"/>
              <w:rPr>
                <w:sz w:val="18"/>
                <w:lang w:val="en-US"/>
              </w:rPr>
            </w:pPr>
            <w:r w:rsidRPr="00890FA1">
              <w:rPr>
                <w:sz w:val="18"/>
                <w:lang w:val="en-US"/>
              </w:rPr>
              <w:t>9.32</w:t>
            </w:r>
          </w:p>
          <w:p w14:paraId="00ABCC49" w14:textId="77777777" w:rsidR="003A7BB5" w:rsidRPr="00890FA1" w:rsidRDefault="003A7BB5" w:rsidP="00890FA1">
            <w:pPr>
              <w:spacing w:before="40" w:after="40" w:line="220" w:lineRule="exact"/>
              <w:jc w:val="right"/>
              <w:rPr>
                <w:b/>
                <w:sz w:val="18"/>
                <w:lang w:val="en-US"/>
              </w:rPr>
            </w:pPr>
          </w:p>
        </w:tc>
        <w:tc>
          <w:tcPr>
            <w:tcW w:w="1134" w:type="dxa"/>
            <w:shd w:val="clear" w:color="auto" w:fill="auto"/>
            <w:vAlign w:val="bottom"/>
          </w:tcPr>
          <w:p w14:paraId="59C8ADC9" w14:textId="77777777" w:rsidR="003A7BB5" w:rsidRPr="00890FA1" w:rsidRDefault="003A7BB5" w:rsidP="00890FA1">
            <w:pPr>
              <w:spacing w:before="40" w:after="40" w:line="220" w:lineRule="exact"/>
              <w:jc w:val="right"/>
              <w:rPr>
                <w:sz w:val="18"/>
                <w:lang w:val="en-US"/>
              </w:rPr>
            </w:pPr>
            <w:r w:rsidRPr="00890FA1">
              <w:rPr>
                <w:sz w:val="18"/>
                <w:lang w:val="en-US"/>
              </w:rPr>
              <w:t>9.48</w:t>
            </w:r>
          </w:p>
          <w:p w14:paraId="02BFEABD" w14:textId="77777777" w:rsidR="003A7BB5" w:rsidRPr="00890FA1" w:rsidRDefault="003A7BB5" w:rsidP="00890FA1">
            <w:pPr>
              <w:spacing w:before="40" w:after="40" w:line="220" w:lineRule="exact"/>
              <w:jc w:val="right"/>
              <w:rPr>
                <w:b/>
                <w:sz w:val="18"/>
                <w:lang w:val="en-US"/>
              </w:rPr>
            </w:pPr>
          </w:p>
        </w:tc>
        <w:tc>
          <w:tcPr>
            <w:tcW w:w="992" w:type="dxa"/>
            <w:shd w:val="clear" w:color="auto" w:fill="auto"/>
            <w:vAlign w:val="bottom"/>
          </w:tcPr>
          <w:p w14:paraId="179D1720" w14:textId="77777777" w:rsidR="003A7BB5" w:rsidRPr="00890FA1" w:rsidRDefault="003A7BB5" w:rsidP="00890FA1">
            <w:pPr>
              <w:spacing w:before="40" w:after="40" w:line="220" w:lineRule="exact"/>
              <w:jc w:val="right"/>
              <w:rPr>
                <w:sz w:val="18"/>
                <w:lang w:val="en-US"/>
              </w:rPr>
            </w:pPr>
            <w:r w:rsidRPr="00890FA1">
              <w:rPr>
                <w:sz w:val="18"/>
                <w:lang w:val="en-US"/>
              </w:rPr>
              <w:t>9.36</w:t>
            </w:r>
          </w:p>
          <w:p w14:paraId="008CDE87" w14:textId="77777777" w:rsidR="003A7BB5" w:rsidRPr="00890FA1" w:rsidRDefault="003A7BB5" w:rsidP="00890FA1">
            <w:pPr>
              <w:spacing w:before="40" w:after="40" w:line="220" w:lineRule="exact"/>
              <w:jc w:val="right"/>
              <w:rPr>
                <w:b/>
                <w:sz w:val="18"/>
                <w:lang w:val="en-US"/>
              </w:rPr>
            </w:pPr>
          </w:p>
        </w:tc>
      </w:tr>
      <w:tr w:rsidR="00890FA1" w:rsidRPr="00890FA1" w14:paraId="15E5AD4E" w14:textId="77777777" w:rsidTr="00890FA1">
        <w:tc>
          <w:tcPr>
            <w:tcW w:w="1242" w:type="dxa"/>
            <w:vMerge/>
            <w:shd w:val="clear" w:color="auto" w:fill="auto"/>
          </w:tcPr>
          <w:p w14:paraId="6A83DD22" w14:textId="77777777" w:rsidR="003A7BB5" w:rsidRPr="00890FA1" w:rsidRDefault="003A7BB5" w:rsidP="00890FA1">
            <w:pPr>
              <w:spacing w:before="40" w:after="40" w:line="220" w:lineRule="exact"/>
              <w:rPr>
                <w:b/>
                <w:sz w:val="18"/>
                <w:lang w:val="en-US"/>
              </w:rPr>
            </w:pPr>
          </w:p>
        </w:tc>
        <w:tc>
          <w:tcPr>
            <w:tcW w:w="1418" w:type="dxa"/>
            <w:shd w:val="clear" w:color="auto" w:fill="auto"/>
            <w:vAlign w:val="bottom"/>
          </w:tcPr>
          <w:p w14:paraId="5FC751F8" w14:textId="77777777" w:rsidR="003A7BB5" w:rsidRPr="00890FA1" w:rsidRDefault="003A7BB5" w:rsidP="00890FA1">
            <w:pPr>
              <w:spacing w:before="40" w:after="40" w:line="220" w:lineRule="exact"/>
              <w:jc w:val="right"/>
              <w:rPr>
                <w:sz w:val="18"/>
                <w:lang w:val="en-US"/>
              </w:rPr>
            </w:pPr>
            <w:r w:rsidRPr="00890FA1">
              <w:rPr>
                <w:sz w:val="18"/>
                <w:lang w:val="en-US"/>
              </w:rPr>
              <w:t xml:space="preserve">40 to 49 years </w:t>
            </w:r>
            <w:r w:rsidRPr="00890FA1">
              <w:rPr>
                <w:bCs/>
                <w:sz w:val="18"/>
                <w:lang w:val="en-US"/>
              </w:rPr>
              <w:t>old</w:t>
            </w:r>
          </w:p>
        </w:tc>
        <w:tc>
          <w:tcPr>
            <w:tcW w:w="1134" w:type="dxa"/>
            <w:shd w:val="clear" w:color="auto" w:fill="auto"/>
            <w:vAlign w:val="bottom"/>
          </w:tcPr>
          <w:p w14:paraId="7CA07127" w14:textId="77777777" w:rsidR="003A7BB5" w:rsidRPr="00890FA1" w:rsidRDefault="003A7BB5" w:rsidP="00890FA1">
            <w:pPr>
              <w:spacing w:before="40" w:after="40" w:line="220" w:lineRule="exact"/>
              <w:jc w:val="right"/>
              <w:rPr>
                <w:sz w:val="18"/>
                <w:lang w:val="en-US"/>
              </w:rPr>
            </w:pPr>
            <w:r w:rsidRPr="00890FA1">
              <w:rPr>
                <w:sz w:val="18"/>
                <w:lang w:val="en-US"/>
              </w:rPr>
              <w:t>7,157,396</w:t>
            </w:r>
          </w:p>
          <w:p w14:paraId="3221F21C" w14:textId="77777777" w:rsidR="003A7BB5" w:rsidRPr="00890FA1" w:rsidRDefault="003A7BB5" w:rsidP="00890FA1">
            <w:pPr>
              <w:spacing w:before="40" w:after="40" w:line="220" w:lineRule="exact"/>
              <w:jc w:val="right"/>
              <w:rPr>
                <w:sz w:val="18"/>
                <w:lang w:val="en-US"/>
              </w:rPr>
            </w:pPr>
          </w:p>
        </w:tc>
        <w:tc>
          <w:tcPr>
            <w:tcW w:w="1276" w:type="dxa"/>
            <w:shd w:val="clear" w:color="auto" w:fill="auto"/>
            <w:vAlign w:val="bottom"/>
          </w:tcPr>
          <w:p w14:paraId="5B51E946" w14:textId="77777777" w:rsidR="003A7BB5" w:rsidRPr="00890FA1" w:rsidRDefault="003A7BB5" w:rsidP="00890FA1">
            <w:pPr>
              <w:spacing w:before="40" w:after="40" w:line="220" w:lineRule="exact"/>
              <w:jc w:val="right"/>
              <w:rPr>
                <w:sz w:val="18"/>
                <w:lang w:val="en-US"/>
              </w:rPr>
            </w:pPr>
            <w:r w:rsidRPr="00890FA1">
              <w:rPr>
                <w:sz w:val="18"/>
                <w:lang w:val="en-US"/>
              </w:rPr>
              <w:t>9,944,567</w:t>
            </w:r>
          </w:p>
          <w:p w14:paraId="706EF8BF" w14:textId="77777777" w:rsidR="003A7BB5" w:rsidRPr="00890FA1" w:rsidRDefault="003A7BB5" w:rsidP="00890FA1">
            <w:pPr>
              <w:spacing w:before="40" w:after="40" w:line="220" w:lineRule="exact"/>
              <w:jc w:val="right"/>
              <w:rPr>
                <w:sz w:val="18"/>
                <w:lang w:val="en-US"/>
              </w:rPr>
            </w:pPr>
          </w:p>
        </w:tc>
        <w:tc>
          <w:tcPr>
            <w:tcW w:w="1559" w:type="dxa"/>
            <w:shd w:val="clear" w:color="auto" w:fill="auto"/>
            <w:vAlign w:val="bottom"/>
          </w:tcPr>
          <w:p w14:paraId="6C499AD0" w14:textId="77777777" w:rsidR="003A7BB5" w:rsidRPr="00890FA1" w:rsidRDefault="003A7BB5" w:rsidP="00890FA1">
            <w:pPr>
              <w:spacing w:before="40" w:after="40" w:line="220" w:lineRule="exact"/>
              <w:jc w:val="right"/>
              <w:rPr>
                <w:sz w:val="18"/>
                <w:lang w:val="en-US"/>
              </w:rPr>
            </w:pPr>
            <w:r w:rsidRPr="00890FA1">
              <w:rPr>
                <w:sz w:val="18"/>
                <w:lang w:val="en-US"/>
              </w:rPr>
              <w:t>12,830,450</w:t>
            </w:r>
          </w:p>
          <w:p w14:paraId="5EC51F43" w14:textId="77777777" w:rsidR="003A7BB5" w:rsidRPr="00890FA1" w:rsidRDefault="003A7BB5" w:rsidP="00890FA1">
            <w:pPr>
              <w:spacing w:before="40" w:after="40" w:line="220" w:lineRule="exact"/>
              <w:jc w:val="right"/>
              <w:rPr>
                <w:sz w:val="18"/>
                <w:lang w:val="en-US"/>
              </w:rPr>
            </w:pPr>
          </w:p>
        </w:tc>
        <w:tc>
          <w:tcPr>
            <w:tcW w:w="992" w:type="dxa"/>
            <w:shd w:val="clear" w:color="auto" w:fill="auto"/>
            <w:vAlign w:val="bottom"/>
          </w:tcPr>
          <w:p w14:paraId="4B4D375D" w14:textId="77777777" w:rsidR="003A7BB5" w:rsidRPr="00890FA1" w:rsidRDefault="003A7BB5" w:rsidP="00890FA1">
            <w:pPr>
              <w:spacing w:before="40" w:after="40" w:line="220" w:lineRule="exact"/>
              <w:jc w:val="right"/>
              <w:rPr>
                <w:sz w:val="18"/>
                <w:lang w:val="en-US"/>
              </w:rPr>
            </w:pPr>
            <w:r w:rsidRPr="00890FA1">
              <w:rPr>
                <w:sz w:val="18"/>
                <w:lang w:val="en-US"/>
              </w:rPr>
              <w:t>6.35</w:t>
            </w:r>
          </w:p>
          <w:p w14:paraId="6C51C572" w14:textId="77777777" w:rsidR="003A7BB5" w:rsidRPr="00890FA1" w:rsidRDefault="003A7BB5" w:rsidP="00890FA1">
            <w:pPr>
              <w:spacing w:before="40" w:after="40" w:line="220" w:lineRule="exact"/>
              <w:jc w:val="right"/>
              <w:rPr>
                <w:b/>
                <w:sz w:val="18"/>
                <w:lang w:val="en-US"/>
              </w:rPr>
            </w:pPr>
          </w:p>
        </w:tc>
        <w:tc>
          <w:tcPr>
            <w:tcW w:w="1134" w:type="dxa"/>
            <w:shd w:val="clear" w:color="auto" w:fill="auto"/>
            <w:vAlign w:val="bottom"/>
          </w:tcPr>
          <w:p w14:paraId="18109E61" w14:textId="77777777" w:rsidR="003A7BB5" w:rsidRPr="00890FA1" w:rsidRDefault="003A7BB5" w:rsidP="00890FA1">
            <w:pPr>
              <w:spacing w:before="40" w:after="40" w:line="220" w:lineRule="exact"/>
              <w:jc w:val="right"/>
              <w:rPr>
                <w:sz w:val="18"/>
                <w:lang w:val="en-US"/>
              </w:rPr>
            </w:pPr>
            <w:r w:rsidRPr="00890FA1">
              <w:rPr>
                <w:sz w:val="18"/>
                <w:lang w:val="en-US"/>
              </w:rPr>
              <w:t>7.26</w:t>
            </w:r>
          </w:p>
          <w:p w14:paraId="50989B5F" w14:textId="77777777" w:rsidR="003A7BB5" w:rsidRPr="00890FA1" w:rsidRDefault="003A7BB5" w:rsidP="00890FA1">
            <w:pPr>
              <w:spacing w:before="40" w:after="40" w:line="220" w:lineRule="exact"/>
              <w:jc w:val="right"/>
              <w:rPr>
                <w:b/>
                <w:sz w:val="18"/>
                <w:lang w:val="en-US"/>
              </w:rPr>
            </w:pPr>
          </w:p>
        </w:tc>
        <w:tc>
          <w:tcPr>
            <w:tcW w:w="992" w:type="dxa"/>
            <w:shd w:val="clear" w:color="auto" w:fill="auto"/>
            <w:vAlign w:val="bottom"/>
          </w:tcPr>
          <w:p w14:paraId="098D64D4" w14:textId="77777777" w:rsidR="003A7BB5" w:rsidRPr="00890FA1" w:rsidRDefault="003A7BB5" w:rsidP="00890FA1">
            <w:pPr>
              <w:spacing w:before="40" w:after="40" w:line="220" w:lineRule="exact"/>
              <w:jc w:val="right"/>
              <w:rPr>
                <w:sz w:val="18"/>
                <w:lang w:val="en-US"/>
              </w:rPr>
            </w:pPr>
            <w:r w:rsidRPr="00890FA1">
              <w:rPr>
                <w:sz w:val="18"/>
                <w:lang w:val="en-US"/>
              </w:rPr>
              <w:t>7.92</w:t>
            </w:r>
          </w:p>
          <w:p w14:paraId="1061E047" w14:textId="77777777" w:rsidR="003A7BB5" w:rsidRPr="00890FA1" w:rsidRDefault="003A7BB5" w:rsidP="00890FA1">
            <w:pPr>
              <w:spacing w:before="40" w:after="40" w:line="220" w:lineRule="exact"/>
              <w:jc w:val="right"/>
              <w:rPr>
                <w:b/>
                <w:sz w:val="18"/>
                <w:lang w:val="en-US"/>
              </w:rPr>
            </w:pPr>
          </w:p>
        </w:tc>
      </w:tr>
      <w:tr w:rsidR="00890FA1" w:rsidRPr="00890FA1" w14:paraId="443636FF" w14:textId="77777777" w:rsidTr="00890FA1">
        <w:tc>
          <w:tcPr>
            <w:tcW w:w="1242" w:type="dxa"/>
            <w:vMerge/>
            <w:shd w:val="clear" w:color="auto" w:fill="auto"/>
          </w:tcPr>
          <w:p w14:paraId="273654F1" w14:textId="77777777" w:rsidR="003A7BB5" w:rsidRPr="00890FA1" w:rsidRDefault="003A7BB5" w:rsidP="00890FA1">
            <w:pPr>
              <w:spacing w:before="40" w:after="40" w:line="220" w:lineRule="exact"/>
              <w:rPr>
                <w:b/>
                <w:sz w:val="18"/>
                <w:lang w:val="en-US"/>
              </w:rPr>
            </w:pPr>
          </w:p>
        </w:tc>
        <w:tc>
          <w:tcPr>
            <w:tcW w:w="1418" w:type="dxa"/>
            <w:shd w:val="clear" w:color="auto" w:fill="auto"/>
            <w:vAlign w:val="bottom"/>
          </w:tcPr>
          <w:p w14:paraId="6A655F97" w14:textId="77777777" w:rsidR="003A7BB5" w:rsidRPr="00890FA1" w:rsidRDefault="003A7BB5" w:rsidP="00890FA1">
            <w:pPr>
              <w:spacing w:before="40" w:after="40" w:line="220" w:lineRule="exact"/>
              <w:jc w:val="right"/>
              <w:rPr>
                <w:sz w:val="18"/>
                <w:lang w:val="en-US"/>
              </w:rPr>
            </w:pPr>
            <w:r w:rsidRPr="00890FA1">
              <w:rPr>
                <w:sz w:val="18"/>
                <w:lang w:val="en-US"/>
              </w:rPr>
              <w:t>50 to 59 years old</w:t>
            </w:r>
          </w:p>
        </w:tc>
        <w:tc>
          <w:tcPr>
            <w:tcW w:w="1134" w:type="dxa"/>
            <w:shd w:val="clear" w:color="auto" w:fill="auto"/>
            <w:vAlign w:val="bottom"/>
          </w:tcPr>
          <w:p w14:paraId="4E110CFB" w14:textId="77777777" w:rsidR="003A7BB5" w:rsidRPr="00890FA1" w:rsidRDefault="003A7BB5" w:rsidP="00890FA1">
            <w:pPr>
              <w:spacing w:before="40" w:after="40" w:line="220" w:lineRule="exact"/>
              <w:jc w:val="right"/>
              <w:rPr>
                <w:sz w:val="18"/>
                <w:lang w:val="en-US"/>
              </w:rPr>
            </w:pPr>
            <w:r w:rsidRPr="00890FA1">
              <w:rPr>
                <w:sz w:val="18"/>
                <w:lang w:val="en-US"/>
              </w:rPr>
              <w:t>4,879,560</w:t>
            </w:r>
          </w:p>
          <w:p w14:paraId="7F2BCCF3" w14:textId="77777777" w:rsidR="003A7BB5" w:rsidRPr="00890FA1" w:rsidRDefault="003A7BB5" w:rsidP="00890FA1">
            <w:pPr>
              <w:spacing w:before="40" w:after="40" w:line="220" w:lineRule="exact"/>
              <w:jc w:val="right"/>
              <w:rPr>
                <w:sz w:val="18"/>
                <w:lang w:val="en-US"/>
              </w:rPr>
            </w:pPr>
          </w:p>
        </w:tc>
        <w:tc>
          <w:tcPr>
            <w:tcW w:w="1276" w:type="dxa"/>
            <w:shd w:val="clear" w:color="auto" w:fill="auto"/>
            <w:vAlign w:val="bottom"/>
          </w:tcPr>
          <w:p w14:paraId="4E628954" w14:textId="77777777" w:rsidR="003A7BB5" w:rsidRPr="00890FA1" w:rsidRDefault="003A7BB5" w:rsidP="00890FA1">
            <w:pPr>
              <w:spacing w:before="40" w:after="40" w:line="220" w:lineRule="exact"/>
              <w:jc w:val="right"/>
              <w:rPr>
                <w:sz w:val="18"/>
                <w:lang w:val="en-US"/>
              </w:rPr>
            </w:pPr>
            <w:r w:rsidRPr="00890FA1">
              <w:rPr>
                <w:sz w:val="18"/>
                <w:lang w:val="en-US"/>
              </w:rPr>
              <w:t>6,514,747</w:t>
            </w:r>
          </w:p>
          <w:p w14:paraId="353B2984" w14:textId="77777777" w:rsidR="003A7BB5" w:rsidRPr="00890FA1" w:rsidRDefault="003A7BB5" w:rsidP="00890FA1">
            <w:pPr>
              <w:spacing w:before="40" w:after="40" w:line="220" w:lineRule="exact"/>
              <w:jc w:val="right"/>
              <w:rPr>
                <w:sz w:val="18"/>
                <w:lang w:val="en-US"/>
              </w:rPr>
            </w:pPr>
          </w:p>
        </w:tc>
        <w:tc>
          <w:tcPr>
            <w:tcW w:w="1559" w:type="dxa"/>
            <w:shd w:val="clear" w:color="auto" w:fill="auto"/>
            <w:vAlign w:val="bottom"/>
          </w:tcPr>
          <w:p w14:paraId="39B48A2A" w14:textId="77777777" w:rsidR="003A7BB5" w:rsidRPr="00890FA1" w:rsidRDefault="003A7BB5" w:rsidP="00890FA1">
            <w:pPr>
              <w:spacing w:before="40" w:after="40" w:line="220" w:lineRule="exact"/>
              <w:jc w:val="right"/>
              <w:rPr>
                <w:sz w:val="18"/>
                <w:lang w:val="en-US"/>
              </w:rPr>
            </w:pPr>
            <w:r w:rsidRPr="00890FA1">
              <w:rPr>
                <w:sz w:val="18"/>
                <w:lang w:val="en-US"/>
              </w:rPr>
              <w:t>9,680,371</w:t>
            </w:r>
          </w:p>
          <w:p w14:paraId="5E254599" w14:textId="77777777" w:rsidR="003A7BB5" w:rsidRPr="00890FA1" w:rsidRDefault="003A7BB5" w:rsidP="00890FA1">
            <w:pPr>
              <w:spacing w:before="40" w:after="40" w:line="220" w:lineRule="exact"/>
              <w:jc w:val="right"/>
              <w:rPr>
                <w:sz w:val="18"/>
                <w:lang w:val="en-US"/>
              </w:rPr>
            </w:pPr>
          </w:p>
        </w:tc>
        <w:tc>
          <w:tcPr>
            <w:tcW w:w="992" w:type="dxa"/>
            <w:shd w:val="clear" w:color="auto" w:fill="auto"/>
            <w:vAlign w:val="bottom"/>
          </w:tcPr>
          <w:p w14:paraId="56EBDE57" w14:textId="77777777" w:rsidR="003A7BB5" w:rsidRPr="00890FA1" w:rsidRDefault="003A7BB5" w:rsidP="00890FA1">
            <w:pPr>
              <w:spacing w:before="40" w:after="40" w:line="220" w:lineRule="exact"/>
              <w:jc w:val="right"/>
              <w:rPr>
                <w:sz w:val="18"/>
                <w:lang w:val="en-US"/>
              </w:rPr>
            </w:pPr>
            <w:r w:rsidRPr="00890FA1">
              <w:rPr>
                <w:sz w:val="18"/>
                <w:lang w:val="en-US"/>
              </w:rPr>
              <w:t>4.33</w:t>
            </w:r>
          </w:p>
          <w:p w14:paraId="31BD8EB1" w14:textId="77777777" w:rsidR="003A7BB5" w:rsidRPr="00890FA1" w:rsidRDefault="003A7BB5" w:rsidP="00890FA1">
            <w:pPr>
              <w:spacing w:before="40" w:after="40" w:line="220" w:lineRule="exact"/>
              <w:jc w:val="right"/>
              <w:rPr>
                <w:b/>
                <w:sz w:val="18"/>
                <w:lang w:val="en-US"/>
              </w:rPr>
            </w:pPr>
          </w:p>
        </w:tc>
        <w:tc>
          <w:tcPr>
            <w:tcW w:w="1134" w:type="dxa"/>
            <w:shd w:val="clear" w:color="auto" w:fill="auto"/>
            <w:vAlign w:val="bottom"/>
          </w:tcPr>
          <w:p w14:paraId="5017E308" w14:textId="77777777" w:rsidR="003A7BB5" w:rsidRPr="00890FA1" w:rsidRDefault="003A7BB5" w:rsidP="00890FA1">
            <w:pPr>
              <w:spacing w:before="40" w:after="40" w:line="220" w:lineRule="exact"/>
              <w:jc w:val="right"/>
              <w:rPr>
                <w:sz w:val="18"/>
                <w:lang w:val="en-US"/>
              </w:rPr>
            </w:pPr>
            <w:r w:rsidRPr="00890FA1">
              <w:rPr>
                <w:sz w:val="18"/>
                <w:lang w:val="en-US"/>
              </w:rPr>
              <w:t>4.76</w:t>
            </w:r>
          </w:p>
          <w:p w14:paraId="3F6D95BA" w14:textId="77777777" w:rsidR="003A7BB5" w:rsidRPr="00890FA1" w:rsidRDefault="003A7BB5" w:rsidP="00890FA1">
            <w:pPr>
              <w:spacing w:before="40" w:after="40" w:line="220" w:lineRule="exact"/>
              <w:jc w:val="right"/>
              <w:rPr>
                <w:b/>
                <w:sz w:val="18"/>
                <w:lang w:val="en-US"/>
              </w:rPr>
            </w:pPr>
          </w:p>
        </w:tc>
        <w:tc>
          <w:tcPr>
            <w:tcW w:w="992" w:type="dxa"/>
            <w:shd w:val="clear" w:color="auto" w:fill="auto"/>
            <w:vAlign w:val="bottom"/>
          </w:tcPr>
          <w:p w14:paraId="6A15E905" w14:textId="77777777" w:rsidR="003A7BB5" w:rsidRPr="00890FA1" w:rsidRDefault="003A7BB5" w:rsidP="00890FA1">
            <w:pPr>
              <w:spacing w:before="40" w:after="40" w:line="220" w:lineRule="exact"/>
              <w:jc w:val="right"/>
              <w:rPr>
                <w:sz w:val="18"/>
                <w:lang w:val="en-US"/>
              </w:rPr>
            </w:pPr>
            <w:r w:rsidRPr="00890FA1">
              <w:rPr>
                <w:sz w:val="18"/>
                <w:lang w:val="en-US"/>
              </w:rPr>
              <w:t>5.98</w:t>
            </w:r>
          </w:p>
          <w:p w14:paraId="65994699" w14:textId="77777777" w:rsidR="003A7BB5" w:rsidRPr="00890FA1" w:rsidRDefault="003A7BB5" w:rsidP="00890FA1">
            <w:pPr>
              <w:spacing w:before="40" w:after="40" w:line="220" w:lineRule="exact"/>
              <w:jc w:val="right"/>
              <w:rPr>
                <w:b/>
                <w:sz w:val="18"/>
                <w:lang w:val="en-US"/>
              </w:rPr>
            </w:pPr>
          </w:p>
        </w:tc>
      </w:tr>
      <w:tr w:rsidR="00890FA1" w:rsidRPr="00890FA1" w14:paraId="19A7C319" w14:textId="77777777" w:rsidTr="00890FA1">
        <w:tc>
          <w:tcPr>
            <w:tcW w:w="1242" w:type="dxa"/>
            <w:vMerge/>
            <w:shd w:val="clear" w:color="auto" w:fill="auto"/>
          </w:tcPr>
          <w:p w14:paraId="6EE89F30" w14:textId="77777777" w:rsidR="003A7BB5" w:rsidRPr="00890FA1" w:rsidRDefault="003A7BB5" w:rsidP="00890FA1">
            <w:pPr>
              <w:spacing w:before="40" w:after="40" w:line="220" w:lineRule="exact"/>
              <w:rPr>
                <w:b/>
                <w:sz w:val="18"/>
                <w:lang w:val="en-US"/>
              </w:rPr>
            </w:pPr>
          </w:p>
        </w:tc>
        <w:tc>
          <w:tcPr>
            <w:tcW w:w="1418" w:type="dxa"/>
            <w:shd w:val="clear" w:color="auto" w:fill="auto"/>
            <w:vAlign w:val="bottom"/>
          </w:tcPr>
          <w:p w14:paraId="6D2FEA5F" w14:textId="77777777" w:rsidR="003A7BB5" w:rsidRPr="00890FA1" w:rsidRDefault="003A7BB5" w:rsidP="00890FA1">
            <w:pPr>
              <w:spacing w:before="40" w:after="40" w:line="220" w:lineRule="exact"/>
              <w:jc w:val="right"/>
              <w:rPr>
                <w:sz w:val="18"/>
                <w:lang w:val="en-US"/>
              </w:rPr>
            </w:pPr>
            <w:r w:rsidRPr="00890FA1">
              <w:rPr>
                <w:sz w:val="18"/>
                <w:lang w:val="en-US"/>
              </w:rPr>
              <w:t>60 to 69 years old</w:t>
            </w:r>
          </w:p>
        </w:tc>
        <w:tc>
          <w:tcPr>
            <w:tcW w:w="1134" w:type="dxa"/>
            <w:shd w:val="clear" w:color="auto" w:fill="auto"/>
            <w:vAlign w:val="bottom"/>
          </w:tcPr>
          <w:p w14:paraId="623F3B1E" w14:textId="77777777" w:rsidR="003A7BB5" w:rsidRPr="00890FA1" w:rsidRDefault="003A7BB5" w:rsidP="00890FA1">
            <w:pPr>
              <w:spacing w:before="40" w:after="40" w:line="220" w:lineRule="exact"/>
              <w:jc w:val="right"/>
              <w:rPr>
                <w:sz w:val="18"/>
                <w:lang w:val="en-US"/>
              </w:rPr>
            </w:pPr>
            <w:r w:rsidRPr="00890FA1">
              <w:rPr>
                <w:sz w:val="18"/>
                <w:lang w:val="en-US"/>
              </w:rPr>
              <w:t>3,397,427</w:t>
            </w:r>
          </w:p>
          <w:p w14:paraId="2ECBCA70" w14:textId="77777777" w:rsidR="003A7BB5" w:rsidRPr="00890FA1" w:rsidRDefault="003A7BB5" w:rsidP="00890FA1">
            <w:pPr>
              <w:spacing w:before="40" w:after="40" w:line="220" w:lineRule="exact"/>
              <w:jc w:val="right"/>
              <w:rPr>
                <w:sz w:val="18"/>
                <w:lang w:val="en-US"/>
              </w:rPr>
            </w:pPr>
          </w:p>
        </w:tc>
        <w:tc>
          <w:tcPr>
            <w:tcW w:w="1276" w:type="dxa"/>
            <w:shd w:val="clear" w:color="auto" w:fill="auto"/>
            <w:vAlign w:val="bottom"/>
          </w:tcPr>
          <w:p w14:paraId="5B21EAAD" w14:textId="77777777" w:rsidR="003A7BB5" w:rsidRPr="00890FA1" w:rsidRDefault="003A7BB5" w:rsidP="00890FA1">
            <w:pPr>
              <w:spacing w:before="40" w:after="40" w:line="220" w:lineRule="exact"/>
              <w:jc w:val="right"/>
              <w:rPr>
                <w:sz w:val="18"/>
                <w:lang w:val="en-US"/>
              </w:rPr>
            </w:pPr>
            <w:r w:rsidRPr="00890FA1">
              <w:rPr>
                <w:sz w:val="18"/>
                <w:lang w:val="en-US"/>
              </w:rPr>
              <w:t>4,404,173</w:t>
            </w:r>
          </w:p>
          <w:p w14:paraId="3F34CD55" w14:textId="77777777" w:rsidR="003A7BB5" w:rsidRPr="00890FA1" w:rsidRDefault="003A7BB5" w:rsidP="00890FA1">
            <w:pPr>
              <w:spacing w:before="40" w:after="40" w:line="220" w:lineRule="exact"/>
              <w:jc w:val="right"/>
              <w:rPr>
                <w:sz w:val="18"/>
                <w:lang w:val="en-US"/>
              </w:rPr>
            </w:pPr>
          </w:p>
        </w:tc>
        <w:tc>
          <w:tcPr>
            <w:tcW w:w="1559" w:type="dxa"/>
            <w:shd w:val="clear" w:color="auto" w:fill="auto"/>
            <w:vAlign w:val="bottom"/>
          </w:tcPr>
          <w:p w14:paraId="67B61197" w14:textId="77777777" w:rsidR="003A7BB5" w:rsidRPr="00890FA1" w:rsidRDefault="003A7BB5" w:rsidP="00890FA1">
            <w:pPr>
              <w:spacing w:before="40" w:after="40" w:line="220" w:lineRule="exact"/>
              <w:jc w:val="right"/>
              <w:rPr>
                <w:sz w:val="18"/>
                <w:lang w:val="en-US"/>
              </w:rPr>
            </w:pPr>
            <w:r w:rsidRPr="00890FA1">
              <w:rPr>
                <w:sz w:val="18"/>
                <w:lang w:val="en-US"/>
              </w:rPr>
              <w:t>6,098,083</w:t>
            </w:r>
          </w:p>
          <w:p w14:paraId="4ECDB448" w14:textId="77777777" w:rsidR="003A7BB5" w:rsidRPr="00890FA1" w:rsidRDefault="003A7BB5" w:rsidP="00890FA1">
            <w:pPr>
              <w:spacing w:before="40" w:after="40" w:line="220" w:lineRule="exact"/>
              <w:jc w:val="right"/>
              <w:rPr>
                <w:sz w:val="18"/>
                <w:lang w:val="en-US"/>
              </w:rPr>
            </w:pPr>
          </w:p>
        </w:tc>
        <w:tc>
          <w:tcPr>
            <w:tcW w:w="992" w:type="dxa"/>
            <w:shd w:val="clear" w:color="auto" w:fill="auto"/>
            <w:vAlign w:val="bottom"/>
          </w:tcPr>
          <w:p w14:paraId="448A139C" w14:textId="77777777" w:rsidR="003A7BB5" w:rsidRPr="00890FA1" w:rsidRDefault="003A7BB5" w:rsidP="00890FA1">
            <w:pPr>
              <w:spacing w:before="40" w:after="40" w:line="220" w:lineRule="exact"/>
              <w:jc w:val="right"/>
              <w:rPr>
                <w:sz w:val="18"/>
                <w:lang w:val="en-US"/>
              </w:rPr>
            </w:pPr>
            <w:r w:rsidRPr="00890FA1">
              <w:rPr>
                <w:sz w:val="18"/>
                <w:lang w:val="en-US"/>
              </w:rPr>
              <w:t>3.01</w:t>
            </w:r>
          </w:p>
          <w:p w14:paraId="001F1F44" w14:textId="77777777" w:rsidR="003A7BB5" w:rsidRPr="00890FA1" w:rsidRDefault="003A7BB5" w:rsidP="00890FA1">
            <w:pPr>
              <w:spacing w:before="40" w:after="40" w:line="220" w:lineRule="exact"/>
              <w:jc w:val="right"/>
              <w:rPr>
                <w:b/>
                <w:sz w:val="18"/>
                <w:lang w:val="en-US"/>
              </w:rPr>
            </w:pPr>
          </w:p>
        </w:tc>
        <w:tc>
          <w:tcPr>
            <w:tcW w:w="1134" w:type="dxa"/>
            <w:shd w:val="clear" w:color="auto" w:fill="auto"/>
            <w:vAlign w:val="bottom"/>
          </w:tcPr>
          <w:p w14:paraId="44FF3424" w14:textId="77777777" w:rsidR="003A7BB5" w:rsidRPr="00890FA1" w:rsidRDefault="003A7BB5" w:rsidP="00890FA1">
            <w:pPr>
              <w:spacing w:before="40" w:after="40" w:line="220" w:lineRule="exact"/>
              <w:jc w:val="right"/>
              <w:rPr>
                <w:sz w:val="18"/>
                <w:lang w:val="en-US"/>
              </w:rPr>
            </w:pPr>
            <w:r w:rsidRPr="00890FA1">
              <w:rPr>
                <w:sz w:val="18"/>
                <w:lang w:val="en-US"/>
              </w:rPr>
              <w:t>3.22</w:t>
            </w:r>
          </w:p>
          <w:p w14:paraId="0D802B04" w14:textId="77777777" w:rsidR="003A7BB5" w:rsidRPr="00890FA1" w:rsidRDefault="003A7BB5" w:rsidP="00890FA1">
            <w:pPr>
              <w:spacing w:before="40" w:after="40" w:line="220" w:lineRule="exact"/>
              <w:jc w:val="right"/>
              <w:rPr>
                <w:b/>
                <w:sz w:val="18"/>
                <w:lang w:val="en-US"/>
              </w:rPr>
            </w:pPr>
          </w:p>
        </w:tc>
        <w:tc>
          <w:tcPr>
            <w:tcW w:w="992" w:type="dxa"/>
            <w:shd w:val="clear" w:color="auto" w:fill="auto"/>
            <w:vAlign w:val="bottom"/>
          </w:tcPr>
          <w:p w14:paraId="08FEE377" w14:textId="77777777" w:rsidR="003A7BB5" w:rsidRPr="00890FA1" w:rsidRDefault="003A7BB5" w:rsidP="00890FA1">
            <w:pPr>
              <w:spacing w:before="40" w:after="40" w:line="220" w:lineRule="exact"/>
              <w:jc w:val="right"/>
              <w:rPr>
                <w:sz w:val="18"/>
                <w:lang w:val="en-US"/>
              </w:rPr>
            </w:pPr>
            <w:r w:rsidRPr="00890FA1">
              <w:rPr>
                <w:sz w:val="18"/>
                <w:lang w:val="en-US"/>
              </w:rPr>
              <w:t>3.76</w:t>
            </w:r>
          </w:p>
          <w:p w14:paraId="356909BF" w14:textId="77777777" w:rsidR="003A7BB5" w:rsidRPr="00890FA1" w:rsidRDefault="003A7BB5" w:rsidP="00890FA1">
            <w:pPr>
              <w:spacing w:before="40" w:after="40" w:line="220" w:lineRule="exact"/>
              <w:jc w:val="right"/>
              <w:rPr>
                <w:b/>
                <w:sz w:val="18"/>
                <w:lang w:val="en-US"/>
              </w:rPr>
            </w:pPr>
          </w:p>
        </w:tc>
      </w:tr>
      <w:tr w:rsidR="00890FA1" w:rsidRPr="00890FA1" w14:paraId="2AC591E6" w14:textId="77777777" w:rsidTr="00890FA1">
        <w:tc>
          <w:tcPr>
            <w:tcW w:w="1242" w:type="dxa"/>
            <w:vMerge/>
            <w:tcBorders>
              <w:bottom w:val="single" w:sz="12" w:space="0" w:color="auto"/>
            </w:tcBorders>
            <w:shd w:val="clear" w:color="auto" w:fill="auto"/>
          </w:tcPr>
          <w:p w14:paraId="53F46056" w14:textId="77777777" w:rsidR="003A7BB5" w:rsidRPr="00890FA1" w:rsidRDefault="003A7BB5" w:rsidP="00890FA1">
            <w:pPr>
              <w:spacing w:before="40" w:after="40" w:line="220" w:lineRule="exact"/>
              <w:rPr>
                <w:b/>
                <w:sz w:val="18"/>
                <w:lang w:val="en-US"/>
              </w:rPr>
            </w:pPr>
          </w:p>
        </w:tc>
        <w:tc>
          <w:tcPr>
            <w:tcW w:w="1418" w:type="dxa"/>
            <w:tcBorders>
              <w:bottom w:val="single" w:sz="12" w:space="0" w:color="auto"/>
            </w:tcBorders>
            <w:shd w:val="clear" w:color="auto" w:fill="auto"/>
            <w:vAlign w:val="bottom"/>
          </w:tcPr>
          <w:p w14:paraId="61209D4E" w14:textId="77777777" w:rsidR="003A7BB5" w:rsidRPr="00890FA1" w:rsidRDefault="003A7BB5" w:rsidP="00890FA1">
            <w:pPr>
              <w:spacing w:before="40" w:after="40" w:line="220" w:lineRule="exact"/>
              <w:jc w:val="right"/>
              <w:rPr>
                <w:sz w:val="18"/>
                <w:lang w:val="en-US"/>
              </w:rPr>
            </w:pPr>
            <w:r w:rsidRPr="00890FA1">
              <w:rPr>
                <w:sz w:val="18"/>
                <w:lang w:val="en-US"/>
              </w:rPr>
              <w:t>70 years old or more</w:t>
            </w:r>
          </w:p>
        </w:tc>
        <w:tc>
          <w:tcPr>
            <w:tcW w:w="1134" w:type="dxa"/>
            <w:tcBorders>
              <w:bottom w:val="single" w:sz="12" w:space="0" w:color="auto"/>
            </w:tcBorders>
            <w:shd w:val="clear" w:color="auto" w:fill="auto"/>
            <w:vAlign w:val="bottom"/>
          </w:tcPr>
          <w:p w14:paraId="3B3F9FEA" w14:textId="77777777" w:rsidR="003A7BB5" w:rsidRPr="00890FA1" w:rsidRDefault="003A7BB5" w:rsidP="00890FA1">
            <w:pPr>
              <w:spacing w:before="40" w:after="40" w:line="220" w:lineRule="exact"/>
              <w:jc w:val="right"/>
              <w:rPr>
                <w:sz w:val="18"/>
                <w:lang w:val="en-US"/>
              </w:rPr>
            </w:pPr>
            <w:r w:rsidRPr="00890FA1">
              <w:rPr>
                <w:sz w:val="18"/>
                <w:lang w:val="en-US"/>
              </w:rPr>
              <w:t>2,384,426</w:t>
            </w:r>
          </w:p>
        </w:tc>
        <w:tc>
          <w:tcPr>
            <w:tcW w:w="1276" w:type="dxa"/>
            <w:tcBorders>
              <w:bottom w:val="single" w:sz="12" w:space="0" w:color="auto"/>
            </w:tcBorders>
            <w:shd w:val="clear" w:color="auto" w:fill="auto"/>
            <w:vAlign w:val="bottom"/>
          </w:tcPr>
          <w:p w14:paraId="12E6A10A" w14:textId="77777777" w:rsidR="003A7BB5" w:rsidRPr="00890FA1" w:rsidRDefault="003A7BB5" w:rsidP="00890FA1">
            <w:pPr>
              <w:spacing w:before="40" w:after="40" w:line="220" w:lineRule="exact"/>
              <w:jc w:val="right"/>
              <w:rPr>
                <w:sz w:val="18"/>
                <w:lang w:val="en-US"/>
              </w:rPr>
            </w:pPr>
            <w:r w:rsidRPr="00890FA1">
              <w:rPr>
                <w:sz w:val="18"/>
                <w:lang w:val="en-US"/>
              </w:rPr>
              <w:t>3,607,185</w:t>
            </w:r>
          </w:p>
        </w:tc>
        <w:tc>
          <w:tcPr>
            <w:tcW w:w="1559" w:type="dxa"/>
            <w:tcBorders>
              <w:bottom w:val="single" w:sz="12" w:space="0" w:color="auto"/>
            </w:tcBorders>
            <w:shd w:val="clear" w:color="auto" w:fill="auto"/>
            <w:vAlign w:val="bottom"/>
          </w:tcPr>
          <w:p w14:paraId="34BCA59F" w14:textId="77777777" w:rsidR="003A7BB5" w:rsidRPr="00890FA1" w:rsidRDefault="003A7BB5" w:rsidP="00890FA1">
            <w:pPr>
              <w:spacing w:before="40" w:after="40" w:line="220" w:lineRule="exact"/>
              <w:jc w:val="right"/>
              <w:rPr>
                <w:sz w:val="18"/>
                <w:lang w:val="en-US"/>
              </w:rPr>
            </w:pPr>
            <w:r w:rsidRPr="00890FA1">
              <w:rPr>
                <w:sz w:val="18"/>
                <w:lang w:val="en-US"/>
              </w:rPr>
              <w:t>5,340,618</w:t>
            </w:r>
          </w:p>
        </w:tc>
        <w:tc>
          <w:tcPr>
            <w:tcW w:w="992" w:type="dxa"/>
            <w:tcBorders>
              <w:bottom w:val="single" w:sz="12" w:space="0" w:color="auto"/>
            </w:tcBorders>
            <w:shd w:val="clear" w:color="auto" w:fill="auto"/>
            <w:vAlign w:val="bottom"/>
          </w:tcPr>
          <w:p w14:paraId="442A85F3" w14:textId="77777777" w:rsidR="003A7BB5" w:rsidRPr="00890FA1" w:rsidRDefault="003A7BB5" w:rsidP="00890FA1">
            <w:pPr>
              <w:spacing w:before="40" w:after="40" w:line="220" w:lineRule="exact"/>
              <w:jc w:val="right"/>
              <w:rPr>
                <w:b/>
                <w:sz w:val="18"/>
                <w:lang w:val="en-US"/>
              </w:rPr>
            </w:pPr>
            <w:r w:rsidRPr="00890FA1">
              <w:rPr>
                <w:sz w:val="18"/>
                <w:lang w:val="en-US"/>
              </w:rPr>
              <w:t>2.12</w:t>
            </w:r>
          </w:p>
        </w:tc>
        <w:tc>
          <w:tcPr>
            <w:tcW w:w="1134" w:type="dxa"/>
            <w:tcBorders>
              <w:bottom w:val="single" w:sz="12" w:space="0" w:color="auto"/>
            </w:tcBorders>
            <w:shd w:val="clear" w:color="auto" w:fill="auto"/>
            <w:vAlign w:val="bottom"/>
          </w:tcPr>
          <w:p w14:paraId="2E61962B" w14:textId="77777777" w:rsidR="003A7BB5" w:rsidRPr="00890FA1" w:rsidRDefault="003A7BB5" w:rsidP="00890FA1">
            <w:pPr>
              <w:spacing w:before="40" w:after="40" w:line="220" w:lineRule="exact"/>
              <w:jc w:val="right"/>
              <w:rPr>
                <w:b/>
                <w:sz w:val="18"/>
                <w:lang w:val="en-US"/>
              </w:rPr>
            </w:pPr>
            <w:r w:rsidRPr="00890FA1">
              <w:rPr>
                <w:sz w:val="18"/>
                <w:lang w:val="en-US"/>
              </w:rPr>
              <w:t>2.63</w:t>
            </w:r>
          </w:p>
        </w:tc>
        <w:tc>
          <w:tcPr>
            <w:tcW w:w="992" w:type="dxa"/>
            <w:tcBorders>
              <w:bottom w:val="single" w:sz="12" w:space="0" w:color="auto"/>
            </w:tcBorders>
            <w:shd w:val="clear" w:color="auto" w:fill="auto"/>
            <w:vAlign w:val="bottom"/>
          </w:tcPr>
          <w:p w14:paraId="70CAAFC2" w14:textId="77777777" w:rsidR="003A7BB5" w:rsidRPr="00890FA1" w:rsidRDefault="003A7BB5" w:rsidP="00890FA1">
            <w:pPr>
              <w:spacing w:before="40" w:after="40" w:line="220" w:lineRule="exact"/>
              <w:jc w:val="right"/>
              <w:rPr>
                <w:b/>
                <w:sz w:val="18"/>
                <w:lang w:val="en-US"/>
              </w:rPr>
            </w:pPr>
            <w:r w:rsidRPr="00890FA1">
              <w:rPr>
                <w:sz w:val="18"/>
                <w:lang w:val="en-US"/>
              </w:rPr>
              <w:t>3.3</w:t>
            </w:r>
          </w:p>
        </w:tc>
      </w:tr>
    </w:tbl>
    <w:p w14:paraId="787AF819" w14:textId="77777777" w:rsidR="00D53821" w:rsidRDefault="003A7BB5" w:rsidP="00F11CA2">
      <w:pPr>
        <w:pStyle w:val="SingleTxtG"/>
        <w:spacing w:before="120"/>
        <w:ind w:firstLine="170"/>
        <w:rPr>
          <w:highlight w:val="darkYellow"/>
          <w:lang w:val="en-US"/>
        </w:rPr>
      </w:pPr>
      <w:r w:rsidRPr="00F90320">
        <w:rPr>
          <w:i/>
          <w:lang w:val="en-US"/>
        </w:rPr>
        <w:t>Source</w:t>
      </w:r>
      <w:r w:rsidRPr="00760F9B">
        <w:rPr>
          <w:lang w:val="en-US"/>
        </w:rPr>
        <w:t>: IBGE, 2010 Demographic Census.</w:t>
      </w:r>
    </w:p>
    <w:p w14:paraId="208CC53B" w14:textId="77777777" w:rsidR="00D53821" w:rsidRDefault="003A7BB5" w:rsidP="00C2592D">
      <w:pPr>
        <w:pStyle w:val="SingleTxtG"/>
        <w:rPr>
          <w:lang w:val="en-US"/>
        </w:rPr>
      </w:pPr>
      <w:r w:rsidRPr="0024389D">
        <w:rPr>
          <w:lang w:val="en-US"/>
        </w:rPr>
        <w:t>11.</w:t>
      </w:r>
      <w:r w:rsidRPr="0024389D">
        <w:rPr>
          <w:lang w:val="en-US"/>
        </w:rPr>
        <w:tab/>
      </w:r>
      <w:r w:rsidRPr="00C351DD">
        <w:rPr>
          <w:lang w:val="en-US"/>
        </w:rPr>
        <w:t>According to data from 2015, the total dependency ratio is currently 54.7.</w:t>
      </w:r>
      <w:r w:rsidRPr="0024389D">
        <w:rPr>
          <w:lang w:val="en-US"/>
        </w:rPr>
        <w:t xml:space="preserve"> </w:t>
      </w:r>
      <w:r>
        <w:rPr>
          <w:lang w:val="en-US"/>
        </w:rPr>
        <w:t>S</w:t>
      </w:r>
      <w:r w:rsidRPr="00C351DD">
        <w:rPr>
          <w:lang w:val="en-US"/>
        </w:rPr>
        <w:t>ignificant growth is expected for the next decades</w:t>
      </w:r>
      <w:r>
        <w:rPr>
          <w:lang w:val="en-US"/>
        </w:rPr>
        <w:t xml:space="preserve"> r</w:t>
      </w:r>
      <w:r w:rsidRPr="00C351DD">
        <w:rPr>
          <w:lang w:val="en-US"/>
        </w:rPr>
        <w:t>egarding the proportion of persons aged 60 years or more</w:t>
      </w:r>
      <w:r>
        <w:rPr>
          <w:lang w:val="en-US"/>
        </w:rPr>
        <w:t>. A</w:t>
      </w:r>
      <w:r w:rsidRPr="00C351DD">
        <w:rPr>
          <w:lang w:val="en-US"/>
        </w:rPr>
        <w:t>s of 2010, the Brazilian indicator begins to approach the numbers projected for developed countries.</w:t>
      </w:r>
      <w:r w:rsidRPr="0024389D">
        <w:rPr>
          <w:lang w:val="en-US"/>
        </w:rPr>
        <w:t xml:space="preserve"> </w:t>
      </w:r>
      <w:r w:rsidRPr="00C351DD">
        <w:rPr>
          <w:lang w:val="en-US"/>
        </w:rPr>
        <w:t>In 2015, the estimate</w:t>
      </w:r>
      <w:r>
        <w:rPr>
          <w:lang w:val="en-US"/>
        </w:rPr>
        <w:t>d</w:t>
      </w:r>
      <w:r w:rsidRPr="00C351DD">
        <w:rPr>
          <w:lang w:val="en-US"/>
        </w:rPr>
        <w:t xml:space="preserve"> proportion was 11.7%, with projections of increase in the indicator to 23.5% until 2039.</w:t>
      </w:r>
    </w:p>
    <w:p w14:paraId="53771C82" w14:textId="77777777" w:rsidR="003A7BB5" w:rsidRPr="00D53821" w:rsidRDefault="00F90320" w:rsidP="00F90320">
      <w:pPr>
        <w:pStyle w:val="Ttulo1"/>
        <w:spacing w:after="120"/>
        <w:rPr>
          <w:lang w:val="en-US"/>
        </w:rPr>
      </w:pPr>
      <w:r>
        <w:rPr>
          <w:lang w:val="en-US"/>
        </w:rPr>
        <w:t>Table </w:t>
      </w:r>
      <w:r w:rsidR="00327C93">
        <w:rPr>
          <w:lang w:val="en-US"/>
        </w:rPr>
        <w:t>8</w:t>
      </w:r>
      <w:r w:rsidR="003A7BB5" w:rsidRPr="00D53821">
        <w:rPr>
          <w:lang w:val="en-US"/>
        </w:rPr>
        <w:t xml:space="preserve"> </w:t>
      </w:r>
      <w:r>
        <w:rPr>
          <w:lang w:val="en-US"/>
        </w:rPr>
        <w:br/>
      </w:r>
      <w:r w:rsidR="003A7BB5" w:rsidRPr="00F90320">
        <w:rPr>
          <w:b/>
          <w:lang w:val="en-US"/>
        </w:rPr>
        <w:t>Youth, elderly and total dependency ratio and aging rate. Brazil, 2015.</w:t>
      </w:r>
    </w:p>
    <w:tbl>
      <w:tblPr>
        <w:tblW w:w="7370" w:type="dxa"/>
        <w:tblInd w:w="1134" w:type="dxa"/>
        <w:tblLayout w:type="fixed"/>
        <w:tblCellMar>
          <w:left w:w="0" w:type="dxa"/>
          <w:right w:w="0" w:type="dxa"/>
        </w:tblCellMar>
        <w:tblLook w:val="04A0" w:firstRow="1" w:lastRow="0" w:firstColumn="1" w:lastColumn="0" w:noHBand="0" w:noVBand="1"/>
      </w:tblPr>
      <w:tblGrid>
        <w:gridCol w:w="1604"/>
        <w:gridCol w:w="1571"/>
        <w:gridCol w:w="1267"/>
        <w:gridCol w:w="1293"/>
        <w:gridCol w:w="1635"/>
      </w:tblGrid>
      <w:tr w:rsidR="00890FA1" w:rsidRPr="00BC15F7" w14:paraId="2F7391E0" w14:textId="77777777" w:rsidTr="00890FA1">
        <w:trPr>
          <w:tblHeader/>
        </w:trPr>
        <w:tc>
          <w:tcPr>
            <w:tcW w:w="1604" w:type="dxa"/>
            <w:vMerge w:val="restart"/>
            <w:tcBorders>
              <w:top w:val="single" w:sz="4" w:space="0" w:color="auto"/>
              <w:bottom w:val="single" w:sz="12" w:space="0" w:color="auto"/>
            </w:tcBorders>
            <w:shd w:val="clear" w:color="auto" w:fill="auto"/>
            <w:vAlign w:val="bottom"/>
          </w:tcPr>
          <w:p w14:paraId="1B8D8A49" w14:textId="77777777" w:rsidR="003A7BB5" w:rsidRPr="00890FA1" w:rsidRDefault="003A7BB5" w:rsidP="00890FA1">
            <w:pPr>
              <w:spacing w:before="80" w:after="80" w:line="200" w:lineRule="exact"/>
              <w:rPr>
                <w:i/>
                <w:sz w:val="16"/>
                <w:lang w:val="en-US"/>
              </w:rPr>
            </w:pPr>
            <w:r w:rsidRPr="00890FA1">
              <w:rPr>
                <w:i/>
                <w:sz w:val="16"/>
                <w:lang w:val="en-US"/>
              </w:rPr>
              <w:t>Brazil</w:t>
            </w:r>
          </w:p>
        </w:tc>
        <w:tc>
          <w:tcPr>
            <w:tcW w:w="4131" w:type="dxa"/>
            <w:gridSpan w:val="3"/>
            <w:tcBorders>
              <w:top w:val="single" w:sz="4" w:space="0" w:color="auto"/>
              <w:bottom w:val="single" w:sz="12" w:space="0" w:color="auto"/>
            </w:tcBorders>
            <w:shd w:val="clear" w:color="auto" w:fill="auto"/>
            <w:vAlign w:val="bottom"/>
          </w:tcPr>
          <w:p w14:paraId="1FFECAF1" w14:textId="77777777" w:rsidR="003A7BB5" w:rsidRPr="00890FA1" w:rsidRDefault="003A7BB5" w:rsidP="00890FA1">
            <w:pPr>
              <w:spacing w:before="80" w:after="80" w:line="200" w:lineRule="exact"/>
              <w:jc w:val="right"/>
              <w:rPr>
                <w:i/>
                <w:sz w:val="16"/>
                <w:lang w:val="en-US"/>
              </w:rPr>
            </w:pPr>
            <w:r w:rsidRPr="00890FA1">
              <w:rPr>
                <w:i/>
                <w:sz w:val="16"/>
                <w:lang w:val="en-US"/>
              </w:rPr>
              <w:t>Dependency ratio</w:t>
            </w:r>
          </w:p>
        </w:tc>
        <w:tc>
          <w:tcPr>
            <w:tcW w:w="1635" w:type="dxa"/>
            <w:vMerge w:val="restart"/>
            <w:tcBorders>
              <w:top w:val="single" w:sz="4" w:space="0" w:color="auto"/>
              <w:bottom w:val="single" w:sz="12" w:space="0" w:color="auto"/>
            </w:tcBorders>
            <w:shd w:val="clear" w:color="auto" w:fill="auto"/>
            <w:vAlign w:val="bottom"/>
          </w:tcPr>
          <w:p w14:paraId="0CBC50C7" w14:textId="77777777" w:rsidR="003A7BB5" w:rsidRPr="00890FA1" w:rsidRDefault="003A7BB5" w:rsidP="00890FA1">
            <w:pPr>
              <w:spacing w:before="80" w:after="80" w:line="200" w:lineRule="exact"/>
              <w:jc w:val="right"/>
              <w:rPr>
                <w:i/>
                <w:sz w:val="16"/>
                <w:lang w:val="en-US"/>
              </w:rPr>
            </w:pPr>
            <w:r w:rsidRPr="00890FA1">
              <w:rPr>
                <w:i/>
                <w:sz w:val="16"/>
                <w:lang w:val="en-US"/>
              </w:rPr>
              <w:t xml:space="preserve">Proportion of persons aged 60 or over </w:t>
            </w:r>
          </w:p>
        </w:tc>
      </w:tr>
      <w:tr w:rsidR="00890FA1" w:rsidRPr="00890FA1" w14:paraId="063B00A9" w14:textId="77777777" w:rsidTr="00890FA1">
        <w:trPr>
          <w:tblHeader/>
        </w:trPr>
        <w:tc>
          <w:tcPr>
            <w:tcW w:w="1604" w:type="dxa"/>
            <w:vMerge/>
            <w:tcBorders>
              <w:top w:val="single" w:sz="12" w:space="0" w:color="auto"/>
            </w:tcBorders>
            <w:shd w:val="clear" w:color="auto" w:fill="auto"/>
            <w:vAlign w:val="bottom"/>
          </w:tcPr>
          <w:p w14:paraId="7FAFFEF6" w14:textId="77777777" w:rsidR="003A7BB5" w:rsidRPr="00890FA1" w:rsidRDefault="003A7BB5" w:rsidP="00890FA1">
            <w:pPr>
              <w:spacing w:before="40" w:after="40" w:line="220" w:lineRule="exact"/>
              <w:rPr>
                <w:b/>
                <w:strike/>
                <w:sz w:val="18"/>
                <w:lang w:val="en-US"/>
              </w:rPr>
            </w:pPr>
          </w:p>
        </w:tc>
        <w:tc>
          <w:tcPr>
            <w:tcW w:w="1571" w:type="dxa"/>
            <w:tcBorders>
              <w:top w:val="single" w:sz="12" w:space="0" w:color="auto"/>
            </w:tcBorders>
            <w:shd w:val="clear" w:color="auto" w:fill="auto"/>
            <w:vAlign w:val="bottom"/>
          </w:tcPr>
          <w:p w14:paraId="1DD5133D" w14:textId="77777777" w:rsidR="003A7BB5" w:rsidRPr="00890FA1" w:rsidRDefault="003A7BB5" w:rsidP="00890FA1">
            <w:pPr>
              <w:spacing w:before="40" w:after="40" w:line="220" w:lineRule="exact"/>
              <w:jc w:val="right"/>
              <w:rPr>
                <w:b/>
                <w:sz w:val="18"/>
                <w:lang w:val="en-US"/>
              </w:rPr>
            </w:pPr>
            <w:r w:rsidRPr="00890FA1">
              <w:rPr>
                <w:b/>
                <w:sz w:val="18"/>
                <w:lang w:val="en-US"/>
              </w:rPr>
              <w:t>Youth</w:t>
            </w:r>
          </w:p>
        </w:tc>
        <w:tc>
          <w:tcPr>
            <w:tcW w:w="1267" w:type="dxa"/>
            <w:tcBorders>
              <w:top w:val="single" w:sz="12" w:space="0" w:color="auto"/>
            </w:tcBorders>
            <w:shd w:val="clear" w:color="auto" w:fill="auto"/>
            <w:vAlign w:val="bottom"/>
          </w:tcPr>
          <w:p w14:paraId="124FC5FB" w14:textId="77777777" w:rsidR="003A7BB5" w:rsidRPr="00890FA1" w:rsidRDefault="003A7BB5" w:rsidP="00890FA1">
            <w:pPr>
              <w:spacing w:before="40" w:after="40" w:line="220" w:lineRule="exact"/>
              <w:jc w:val="right"/>
              <w:rPr>
                <w:b/>
                <w:sz w:val="18"/>
                <w:lang w:val="en-US"/>
              </w:rPr>
            </w:pPr>
            <w:r w:rsidRPr="00890FA1">
              <w:rPr>
                <w:b/>
                <w:sz w:val="18"/>
                <w:lang w:val="en-US"/>
              </w:rPr>
              <w:t>Elderly</w:t>
            </w:r>
          </w:p>
        </w:tc>
        <w:tc>
          <w:tcPr>
            <w:tcW w:w="1293" w:type="dxa"/>
            <w:tcBorders>
              <w:top w:val="single" w:sz="12" w:space="0" w:color="auto"/>
            </w:tcBorders>
            <w:shd w:val="clear" w:color="auto" w:fill="auto"/>
            <w:vAlign w:val="bottom"/>
          </w:tcPr>
          <w:p w14:paraId="196AF837" w14:textId="77777777" w:rsidR="003A7BB5" w:rsidRPr="00890FA1" w:rsidRDefault="003A7BB5" w:rsidP="00890FA1">
            <w:pPr>
              <w:spacing w:before="40" w:after="40" w:line="220" w:lineRule="exact"/>
              <w:jc w:val="right"/>
              <w:rPr>
                <w:b/>
                <w:sz w:val="18"/>
                <w:lang w:val="en-US"/>
              </w:rPr>
            </w:pPr>
            <w:r w:rsidRPr="00890FA1">
              <w:rPr>
                <w:b/>
                <w:sz w:val="18"/>
                <w:lang w:val="en-US"/>
              </w:rPr>
              <w:t>Total</w:t>
            </w:r>
          </w:p>
        </w:tc>
        <w:tc>
          <w:tcPr>
            <w:tcW w:w="1635" w:type="dxa"/>
            <w:vMerge/>
            <w:tcBorders>
              <w:top w:val="single" w:sz="12" w:space="0" w:color="auto"/>
            </w:tcBorders>
            <w:shd w:val="clear" w:color="auto" w:fill="auto"/>
            <w:vAlign w:val="bottom"/>
          </w:tcPr>
          <w:p w14:paraId="37C11B24" w14:textId="77777777" w:rsidR="003A7BB5" w:rsidRPr="00890FA1" w:rsidRDefault="003A7BB5" w:rsidP="00890FA1">
            <w:pPr>
              <w:spacing w:before="40" w:after="40" w:line="220" w:lineRule="exact"/>
              <w:jc w:val="right"/>
              <w:rPr>
                <w:b/>
                <w:sz w:val="18"/>
                <w:lang w:val="en-US"/>
              </w:rPr>
            </w:pPr>
          </w:p>
        </w:tc>
      </w:tr>
      <w:tr w:rsidR="00890FA1" w:rsidRPr="00890FA1" w14:paraId="28A478DC" w14:textId="77777777" w:rsidTr="00890FA1">
        <w:trPr>
          <w:tblHeader/>
        </w:trPr>
        <w:tc>
          <w:tcPr>
            <w:tcW w:w="1604" w:type="dxa"/>
            <w:vMerge/>
            <w:tcBorders>
              <w:bottom w:val="single" w:sz="12" w:space="0" w:color="auto"/>
            </w:tcBorders>
            <w:shd w:val="clear" w:color="auto" w:fill="auto"/>
            <w:vAlign w:val="bottom"/>
          </w:tcPr>
          <w:p w14:paraId="2094F8F0" w14:textId="77777777" w:rsidR="003A7BB5" w:rsidRPr="00890FA1" w:rsidRDefault="003A7BB5" w:rsidP="00890FA1">
            <w:pPr>
              <w:spacing w:before="40" w:after="40" w:line="220" w:lineRule="exact"/>
              <w:rPr>
                <w:b/>
                <w:sz w:val="18"/>
                <w:lang w:val="en-US"/>
              </w:rPr>
            </w:pPr>
          </w:p>
        </w:tc>
        <w:tc>
          <w:tcPr>
            <w:tcW w:w="1571" w:type="dxa"/>
            <w:tcBorders>
              <w:bottom w:val="single" w:sz="12" w:space="0" w:color="auto"/>
            </w:tcBorders>
            <w:shd w:val="clear" w:color="auto" w:fill="auto"/>
            <w:vAlign w:val="bottom"/>
          </w:tcPr>
          <w:p w14:paraId="0E1EC2BE" w14:textId="77777777" w:rsidR="003A7BB5" w:rsidRPr="00890FA1" w:rsidRDefault="003A7BB5" w:rsidP="00890FA1">
            <w:pPr>
              <w:spacing w:before="40" w:after="40" w:line="220" w:lineRule="exact"/>
              <w:jc w:val="right"/>
              <w:rPr>
                <w:bCs/>
                <w:sz w:val="18"/>
                <w:lang w:val="en-US"/>
              </w:rPr>
            </w:pPr>
            <w:r w:rsidRPr="00890FA1">
              <w:rPr>
                <w:bCs/>
                <w:sz w:val="18"/>
                <w:lang w:val="en-US"/>
              </w:rPr>
              <w:t xml:space="preserve"> 32.5</w:t>
            </w:r>
          </w:p>
        </w:tc>
        <w:tc>
          <w:tcPr>
            <w:tcW w:w="1267" w:type="dxa"/>
            <w:tcBorders>
              <w:bottom w:val="single" w:sz="12" w:space="0" w:color="auto"/>
            </w:tcBorders>
            <w:shd w:val="clear" w:color="auto" w:fill="auto"/>
            <w:vAlign w:val="bottom"/>
          </w:tcPr>
          <w:p w14:paraId="4D21A54D" w14:textId="77777777" w:rsidR="003A7BB5" w:rsidRPr="00890FA1" w:rsidRDefault="003A7BB5" w:rsidP="00890FA1">
            <w:pPr>
              <w:spacing w:before="40" w:after="40" w:line="220" w:lineRule="exact"/>
              <w:jc w:val="right"/>
              <w:rPr>
                <w:bCs/>
                <w:sz w:val="18"/>
                <w:lang w:val="en-US"/>
              </w:rPr>
            </w:pPr>
            <w:r w:rsidRPr="00890FA1">
              <w:rPr>
                <w:bCs/>
                <w:sz w:val="18"/>
                <w:lang w:val="en-US"/>
              </w:rPr>
              <w:t>22.2</w:t>
            </w:r>
          </w:p>
        </w:tc>
        <w:tc>
          <w:tcPr>
            <w:tcW w:w="1293" w:type="dxa"/>
            <w:tcBorders>
              <w:bottom w:val="single" w:sz="12" w:space="0" w:color="auto"/>
            </w:tcBorders>
            <w:shd w:val="clear" w:color="auto" w:fill="auto"/>
            <w:vAlign w:val="bottom"/>
          </w:tcPr>
          <w:p w14:paraId="1ECF503E" w14:textId="77777777" w:rsidR="003A7BB5" w:rsidRPr="00890FA1" w:rsidRDefault="003A7BB5" w:rsidP="00890FA1">
            <w:pPr>
              <w:spacing w:before="40" w:after="40" w:line="220" w:lineRule="exact"/>
              <w:jc w:val="right"/>
              <w:rPr>
                <w:bCs/>
                <w:sz w:val="18"/>
                <w:lang w:val="en-US"/>
              </w:rPr>
            </w:pPr>
            <w:r w:rsidRPr="00890FA1">
              <w:rPr>
                <w:bCs/>
                <w:sz w:val="18"/>
                <w:lang w:val="en-US"/>
              </w:rPr>
              <w:t>54.7</w:t>
            </w:r>
          </w:p>
        </w:tc>
        <w:tc>
          <w:tcPr>
            <w:tcW w:w="1635" w:type="dxa"/>
            <w:tcBorders>
              <w:bottom w:val="single" w:sz="12" w:space="0" w:color="auto"/>
            </w:tcBorders>
            <w:shd w:val="clear" w:color="auto" w:fill="auto"/>
            <w:vAlign w:val="bottom"/>
          </w:tcPr>
          <w:p w14:paraId="12462920" w14:textId="77777777" w:rsidR="003A7BB5" w:rsidRPr="00890FA1" w:rsidRDefault="003A7BB5" w:rsidP="00890FA1">
            <w:pPr>
              <w:spacing w:before="40" w:after="40" w:line="220" w:lineRule="exact"/>
              <w:jc w:val="right"/>
              <w:rPr>
                <w:bCs/>
                <w:sz w:val="18"/>
                <w:lang w:val="en-US"/>
              </w:rPr>
            </w:pPr>
            <w:r w:rsidRPr="00890FA1">
              <w:rPr>
                <w:bCs/>
                <w:sz w:val="18"/>
                <w:lang w:val="en-US"/>
              </w:rPr>
              <w:t>11.7</w:t>
            </w:r>
          </w:p>
        </w:tc>
      </w:tr>
    </w:tbl>
    <w:p w14:paraId="48BD474B" w14:textId="77777777" w:rsidR="00D53821" w:rsidRDefault="003A7BB5" w:rsidP="00F11CA2">
      <w:pPr>
        <w:pStyle w:val="SingleTxtG"/>
        <w:spacing w:before="120"/>
        <w:ind w:firstLine="170"/>
        <w:rPr>
          <w:lang w:val="en-US"/>
        </w:rPr>
      </w:pPr>
      <w:r w:rsidRPr="00F90320">
        <w:rPr>
          <w:i/>
          <w:lang w:val="en-US"/>
        </w:rPr>
        <w:t>Source</w:t>
      </w:r>
      <w:r w:rsidRPr="00760F9B">
        <w:rPr>
          <w:lang w:val="en-US"/>
        </w:rPr>
        <w:t>: IBGE, 2015 National Household Sample Survey (PNAD).</w:t>
      </w:r>
    </w:p>
    <w:p w14:paraId="2064EB01" w14:textId="77777777" w:rsidR="00D53821" w:rsidRDefault="003A7BB5" w:rsidP="00C2592D">
      <w:pPr>
        <w:pStyle w:val="SingleTxtG"/>
        <w:rPr>
          <w:lang w:val="en-US"/>
        </w:rPr>
      </w:pPr>
      <w:r w:rsidRPr="0024389D">
        <w:rPr>
          <w:lang w:val="en-US"/>
        </w:rPr>
        <w:lastRenderedPageBreak/>
        <w:t>12.</w:t>
      </w:r>
      <w:r w:rsidRPr="0024389D">
        <w:rPr>
          <w:lang w:val="en-US"/>
        </w:rPr>
        <w:tab/>
      </w:r>
      <w:r w:rsidRPr="00C351DD">
        <w:rPr>
          <w:lang w:val="en-US"/>
        </w:rPr>
        <w:t xml:space="preserve">Regarding the distribution of the Brazilian population by color or race, most of population is composed of </w:t>
      </w:r>
      <w:r>
        <w:rPr>
          <w:lang w:val="en-US"/>
        </w:rPr>
        <w:t>brown (</w:t>
      </w:r>
      <w:proofErr w:type="spellStart"/>
      <w:r w:rsidRPr="00C351DD">
        <w:rPr>
          <w:i/>
          <w:lang w:val="en-US"/>
        </w:rPr>
        <w:t>pardos</w:t>
      </w:r>
      <w:proofErr w:type="spellEnd"/>
      <w:r>
        <w:rPr>
          <w:lang w:val="en-US"/>
        </w:rPr>
        <w:t>) a</w:t>
      </w:r>
      <w:r w:rsidRPr="00C351DD">
        <w:rPr>
          <w:lang w:val="en-US"/>
        </w:rPr>
        <w:t>nd</w:t>
      </w:r>
      <w:r>
        <w:rPr>
          <w:lang w:val="en-US"/>
        </w:rPr>
        <w:t xml:space="preserve"> blacks</w:t>
      </w:r>
      <w:r w:rsidRPr="00C351DD">
        <w:rPr>
          <w:lang w:val="en-US"/>
        </w:rPr>
        <w:t>.</w:t>
      </w:r>
      <w:r w:rsidRPr="0024389D">
        <w:rPr>
          <w:lang w:val="en-US"/>
        </w:rPr>
        <w:t xml:space="preserve"> </w:t>
      </w:r>
      <w:r w:rsidRPr="00C351DD">
        <w:rPr>
          <w:lang w:val="en-US"/>
        </w:rPr>
        <w:t>There is a great variation of this composition throughout the different regions of the country.</w:t>
      </w:r>
    </w:p>
    <w:p w14:paraId="5A984846" w14:textId="77777777" w:rsidR="003A7BB5" w:rsidRPr="00D53821" w:rsidRDefault="00F90320" w:rsidP="00F90320">
      <w:pPr>
        <w:pStyle w:val="Ttulo1"/>
        <w:spacing w:after="120"/>
        <w:rPr>
          <w:lang w:val="en-US"/>
        </w:rPr>
      </w:pPr>
      <w:r>
        <w:rPr>
          <w:lang w:val="en-US"/>
        </w:rPr>
        <w:t>Table </w:t>
      </w:r>
      <w:r w:rsidR="00327C93">
        <w:rPr>
          <w:lang w:val="en-US"/>
        </w:rPr>
        <w:t>9</w:t>
      </w:r>
      <w:r w:rsidR="003A7BB5" w:rsidRPr="00D53821">
        <w:rPr>
          <w:lang w:val="en-US"/>
        </w:rPr>
        <w:t xml:space="preserve"> </w:t>
      </w:r>
      <w:r>
        <w:rPr>
          <w:lang w:val="en-US"/>
        </w:rPr>
        <w:br/>
      </w:r>
      <w:r w:rsidR="003A7BB5" w:rsidRPr="00F90320">
        <w:rPr>
          <w:b/>
          <w:lang w:val="en-US"/>
        </w:rPr>
        <w:t>Resident population by color or race. Brazil, 1991 to 2010</w:t>
      </w:r>
    </w:p>
    <w:tbl>
      <w:tblPr>
        <w:tblW w:w="7370" w:type="dxa"/>
        <w:tblInd w:w="1134" w:type="dxa"/>
        <w:tblLayout w:type="fixed"/>
        <w:tblCellMar>
          <w:left w:w="0" w:type="dxa"/>
          <w:right w:w="0" w:type="dxa"/>
        </w:tblCellMar>
        <w:tblLook w:val="04A0" w:firstRow="1" w:lastRow="0" w:firstColumn="1" w:lastColumn="0" w:noHBand="0" w:noVBand="1"/>
      </w:tblPr>
      <w:tblGrid>
        <w:gridCol w:w="1354"/>
        <w:gridCol w:w="1168"/>
        <w:gridCol w:w="632"/>
        <w:gridCol w:w="1061"/>
        <w:gridCol w:w="1047"/>
        <w:gridCol w:w="1061"/>
        <w:gridCol w:w="1047"/>
      </w:tblGrid>
      <w:tr w:rsidR="00E93350" w:rsidRPr="00E93350" w14:paraId="01724EC7" w14:textId="77777777" w:rsidTr="00E93350">
        <w:trPr>
          <w:tblHeader/>
        </w:trPr>
        <w:tc>
          <w:tcPr>
            <w:tcW w:w="1809" w:type="dxa"/>
            <w:tcBorders>
              <w:top w:val="single" w:sz="4" w:space="0" w:color="auto"/>
              <w:bottom w:val="single" w:sz="12" w:space="0" w:color="auto"/>
            </w:tcBorders>
            <w:shd w:val="clear" w:color="auto" w:fill="auto"/>
            <w:vAlign w:val="bottom"/>
          </w:tcPr>
          <w:p w14:paraId="1F198723" w14:textId="77777777" w:rsidR="003A7BB5" w:rsidRPr="00E93350" w:rsidRDefault="003A7BB5" w:rsidP="00E93350">
            <w:pPr>
              <w:spacing w:before="80" w:after="80" w:line="200" w:lineRule="exact"/>
              <w:rPr>
                <w:bCs/>
                <w:i/>
                <w:sz w:val="16"/>
                <w:lang w:val="en-US"/>
              </w:rPr>
            </w:pPr>
          </w:p>
        </w:tc>
        <w:tc>
          <w:tcPr>
            <w:tcW w:w="2400" w:type="dxa"/>
            <w:gridSpan w:val="2"/>
            <w:tcBorders>
              <w:top w:val="single" w:sz="4" w:space="0" w:color="auto"/>
              <w:bottom w:val="single" w:sz="12" w:space="0" w:color="auto"/>
            </w:tcBorders>
            <w:shd w:val="clear" w:color="auto" w:fill="auto"/>
            <w:vAlign w:val="bottom"/>
          </w:tcPr>
          <w:p w14:paraId="31621E29" w14:textId="77777777" w:rsidR="003A7BB5" w:rsidRPr="00E93350" w:rsidRDefault="003A7BB5" w:rsidP="00E93350">
            <w:pPr>
              <w:spacing w:before="80" w:after="80" w:line="200" w:lineRule="exact"/>
              <w:jc w:val="right"/>
              <w:rPr>
                <w:bCs/>
                <w:i/>
                <w:sz w:val="16"/>
                <w:lang w:val="en-US"/>
              </w:rPr>
            </w:pPr>
            <w:r w:rsidRPr="00E93350">
              <w:rPr>
                <w:bCs/>
                <w:i/>
                <w:sz w:val="16"/>
                <w:lang w:val="en-US"/>
              </w:rPr>
              <w:t>1991</w:t>
            </w:r>
          </w:p>
        </w:tc>
        <w:tc>
          <w:tcPr>
            <w:tcW w:w="2813" w:type="dxa"/>
            <w:gridSpan w:val="2"/>
            <w:tcBorders>
              <w:top w:val="single" w:sz="4" w:space="0" w:color="auto"/>
              <w:bottom w:val="single" w:sz="12" w:space="0" w:color="auto"/>
            </w:tcBorders>
            <w:shd w:val="clear" w:color="auto" w:fill="auto"/>
            <w:vAlign w:val="bottom"/>
          </w:tcPr>
          <w:p w14:paraId="1C2BD992" w14:textId="77777777" w:rsidR="003A7BB5" w:rsidRPr="00E93350" w:rsidRDefault="003A7BB5" w:rsidP="00E93350">
            <w:pPr>
              <w:spacing w:before="80" w:after="80" w:line="200" w:lineRule="exact"/>
              <w:jc w:val="right"/>
              <w:rPr>
                <w:bCs/>
                <w:i/>
                <w:sz w:val="16"/>
                <w:lang w:val="en-US"/>
              </w:rPr>
            </w:pPr>
            <w:r w:rsidRPr="00E93350">
              <w:rPr>
                <w:bCs/>
                <w:i/>
                <w:sz w:val="16"/>
                <w:lang w:val="en-US"/>
              </w:rPr>
              <w:t>2000</w:t>
            </w:r>
          </w:p>
        </w:tc>
        <w:tc>
          <w:tcPr>
            <w:tcW w:w="2813" w:type="dxa"/>
            <w:gridSpan w:val="2"/>
            <w:tcBorders>
              <w:top w:val="single" w:sz="4" w:space="0" w:color="auto"/>
              <w:bottom w:val="single" w:sz="12" w:space="0" w:color="auto"/>
            </w:tcBorders>
            <w:shd w:val="clear" w:color="auto" w:fill="auto"/>
            <w:vAlign w:val="bottom"/>
          </w:tcPr>
          <w:p w14:paraId="5946853D" w14:textId="77777777" w:rsidR="003A7BB5" w:rsidRPr="00E93350" w:rsidRDefault="003A7BB5" w:rsidP="00E93350">
            <w:pPr>
              <w:spacing w:before="80" w:after="80" w:line="200" w:lineRule="exact"/>
              <w:jc w:val="right"/>
              <w:rPr>
                <w:bCs/>
                <w:i/>
                <w:sz w:val="16"/>
                <w:lang w:val="en-US"/>
              </w:rPr>
            </w:pPr>
            <w:r w:rsidRPr="00E93350">
              <w:rPr>
                <w:bCs/>
                <w:i/>
                <w:sz w:val="16"/>
                <w:lang w:val="en-US"/>
              </w:rPr>
              <w:t>2010</w:t>
            </w:r>
          </w:p>
        </w:tc>
      </w:tr>
      <w:tr w:rsidR="00E93350" w:rsidRPr="00E93350" w14:paraId="13AEE652" w14:textId="77777777" w:rsidTr="00E93350">
        <w:tc>
          <w:tcPr>
            <w:tcW w:w="1809" w:type="dxa"/>
            <w:tcBorders>
              <w:top w:val="single" w:sz="12" w:space="0" w:color="auto"/>
            </w:tcBorders>
            <w:shd w:val="clear" w:color="auto" w:fill="auto"/>
          </w:tcPr>
          <w:p w14:paraId="1944E510" w14:textId="77777777" w:rsidR="003A7BB5" w:rsidRPr="00E93350" w:rsidRDefault="003A7BB5" w:rsidP="00E93350">
            <w:pPr>
              <w:spacing w:before="40" w:after="40" w:line="220" w:lineRule="exact"/>
              <w:rPr>
                <w:b/>
                <w:bCs/>
                <w:sz w:val="18"/>
                <w:lang w:val="en-US"/>
              </w:rPr>
            </w:pPr>
            <w:r w:rsidRPr="00E93350">
              <w:rPr>
                <w:b/>
                <w:bCs/>
                <w:sz w:val="18"/>
                <w:lang w:val="en-US"/>
              </w:rPr>
              <w:t>Color or race</w:t>
            </w:r>
          </w:p>
        </w:tc>
        <w:tc>
          <w:tcPr>
            <w:tcW w:w="1560" w:type="dxa"/>
            <w:tcBorders>
              <w:top w:val="single" w:sz="12" w:space="0" w:color="auto"/>
            </w:tcBorders>
            <w:shd w:val="clear" w:color="auto" w:fill="auto"/>
            <w:vAlign w:val="bottom"/>
          </w:tcPr>
          <w:p w14:paraId="03145635" w14:textId="77777777" w:rsidR="003A7BB5" w:rsidRPr="00E93350" w:rsidRDefault="003A7BB5" w:rsidP="00E93350">
            <w:pPr>
              <w:spacing w:before="40" w:after="40" w:line="220" w:lineRule="exact"/>
              <w:jc w:val="right"/>
              <w:rPr>
                <w:b/>
                <w:bCs/>
                <w:sz w:val="18"/>
                <w:lang w:val="en-US"/>
              </w:rPr>
            </w:pPr>
            <w:r w:rsidRPr="00E93350">
              <w:rPr>
                <w:b/>
                <w:bCs/>
                <w:sz w:val="18"/>
                <w:lang w:val="en-US"/>
              </w:rPr>
              <w:t>Total</w:t>
            </w:r>
          </w:p>
        </w:tc>
        <w:tc>
          <w:tcPr>
            <w:tcW w:w="840" w:type="dxa"/>
            <w:tcBorders>
              <w:top w:val="single" w:sz="12" w:space="0" w:color="auto"/>
            </w:tcBorders>
            <w:shd w:val="clear" w:color="auto" w:fill="auto"/>
            <w:vAlign w:val="bottom"/>
          </w:tcPr>
          <w:p w14:paraId="3E3BE17E" w14:textId="77777777" w:rsidR="003A7BB5" w:rsidRPr="00E93350" w:rsidRDefault="003A7BB5" w:rsidP="00E93350">
            <w:pPr>
              <w:spacing w:before="40" w:after="40" w:line="220" w:lineRule="exact"/>
              <w:jc w:val="right"/>
              <w:rPr>
                <w:b/>
                <w:bCs/>
                <w:sz w:val="18"/>
                <w:lang w:val="en-US"/>
              </w:rPr>
            </w:pPr>
            <w:r w:rsidRPr="00E93350">
              <w:rPr>
                <w:b/>
                <w:bCs/>
                <w:sz w:val="18"/>
                <w:lang w:val="en-US"/>
              </w:rPr>
              <w:t>%</w:t>
            </w:r>
          </w:p>
        </w:tc>
        <w:tc>
          <w:tcPr>
            <w:tcW w:w="1416" w:type="dxa"/>
            <w:tcBorders>
              <w:top w:val="single" w:sz="12" w:space="0" w:color="auto"/>
            </w:tcBorders>
            <w:shd w:val="clear" w:color="auto" w:fill="auto"/>
            <w:vAlign w:val="bottom"/>
          </w:tcPr>
          <w:p w14:paraId="1A4683BF" w14:textId="77777777" w:rsidR="003A7BB5" w:rsidRPr="00E93350" w:rsidRDefault="003A7BB5" w:rsidP="00E93350">
            <w:pPr>
              <w:spacing w:before="40" w:after="40" w:line="220" w:lineRule="exact"/>
              <w:jc w:val="right"/>
              <w:rPr>
                <w:b/>
                <w:bCs/>
                <w:sz w:val="18"/>
                <w:lang w:val="en-US"/>
              </w:rPr>
            </w:pPr>
            <w:r w:rsidRPr="00E93350">
              <w:rPr>
                <w:b/>
                <w:bCs/>
                <w:sz w:val="18"/>
                <w:lang w:val="en-US"/>
              </w:rPr>
              <w:t>Total</w:t>
            </w:r>
          </w:p>
        </w:tc>
        <w:tc>
          <w:tcPr>
            <w:tcW w:w="1397" w:type="dxa"/>
            <w:tcBorders>
              <w:top w:val="single" w:sz="12" w:space="0" w:color="auto"/>
            </w:tcBorders>
            <w:shd w:val="clear" w:color="auto" w:fill="auto"/>
            <w:vAlign w:val="bottom"/>
          </w:tcPr>
          <w:p w14:paraId="1E38E478" w14:textId="77777777" w:rsidR="003A7BB5" w:rsidRPr="00E93350" w:rsidRDefault="003A7BB5" w:rsidP="00E93350">
            <w:pPr>
              <w:spacing w:before="40" w:after="40" w:line="220" w:lineRule="exact"/>
              <w:jc w:val="right"/>
              <w:rPr>
                <w:b/>
                <w:bCs/>
                <w:sz w:val="18"/>
                <w:lang w:val="en-US"/>
              </w:rPr>
            </w:pPr>
            <w:r w:rsidRPr="00E93350">
              <w:rPr>
                <w:b/>
                <w:bCs/>
                <w:sz w:val="18"/>
                <w:lang w:val="en-US"/>
              </w:rPr>
              <w:t>%</w:t>
            </w:r>
          </w:p>
        </w:tc>
        <w:tc>
          <w:tcPr>
            <w:tcW w:w="1416" w:type="dxa"/>
            <w:tcBorders>
              <w:top w:val="single" w:sz="12" w:space="0" w:color="auto"/>
            </w:tcBorders>
            <w:shd w:val="clear" w:color="auto" w:fill="auto"/>
            <w:vAlign w:val="bottom"/>
          </w:tcPr>
          <w:p w14:paraId="07A19E46" w14:textId="77777777" w:rsidR="003A7BB5" w:rsidRPr="00E93350" w:rsidRDefault="003A7BB5" w:rsidP="00E93350">
            <w:pPr>
              <w:spacing w:before="40" w:after="40" w:line="220" w:lineRule="exact"/>
              <w:jc w:val="right"/>
              <w:rPr>
                <w:b/>
                <w:bCs/>
                <w:sz w:val="18"/>
                <w:lang w:val="en-US"/>
              </w:rPr>
            </w:pPr>
            <w:r w:rsidRPr="00E93350">
              <w:rPr>
                <w:b/>
                <w:bCs/>
                <w:sz w:val="18"/>
                <w:lang w:val="en-US"/>
              </w:rPr>
              <w:t>Total</w:t>
            </w:r>
          </w:p>
        </w:tc>
        <w:tc>
          <w:tcPr>
            <w:tcW w:w="1397" w:type="dxa"/>
            <w:tcBorders>
              <w:top w:val="single" w:sz="12" w:space="0" w:color="auto"/>
            </w:tcBorders>
            <w:shd w:val="clear" w:color="auto" w:fill="auto"/>
            <w:vAlign w:val="bottom"/>
          </w:tcPr>
          <w:p w14:paraId="5E418C44" w14:textId="77777777" w:rsidR="003A7BB5" w:rsidRPr="00E93350" w:rsidRDefault="003A7BB5" w:rsidP="00E93350">
            <w:pPr>
              <w:spacing w:before="40" w:after="40" w:line="220" w:lineRule="exact"/>
              <w:jc w:val="right"/>
              <w:rPr>
                <w:b/>
                <w:bCs/>
                <w:sz w:val="18"/>
                <w:lang w:val="en-US"/>
              </w:rPr>
            </w:pPr>
            <w:r w:rsidRPr="00E93350">
              <w:rPr>
                <w:b/>
                <w:bCs/>
                <w:sz w:val="18"/>
                <w:lang w:val="en-US"/>
              </w:rPr>
              <w:t>%</w:t>
            </w:r>
          </w:p>
        </w:tc>
      </w:tr>
      <w:tr w:rsidR="00E93350" w:rsidRPr="00E93350" w14:paraId="13CB5874" w14:textId="77777777" w:rsidTr="00E93350">
        <w:tc>
          <w:tcPr>
            <w:tcW w:w="1809" w:type="dxa"/>
            <w:shd w:val="clear" w:color="auto" w:fill="auto"/>
          </w:tcPr>
          <w:p w14:paraId="37C6948F" w14:textId="77777777" w:rsidR="003A7BB5" w:rsidRPr="00E93350" w:rsidRDefault="003A7BB5" w:rsidP="00E93350">
            <w:pPr>
              <w:spacing w:before="40" w:after="40" w:line="220" w:lineRule="exact"/>
              <w:rPr>
                <w:b/>
                <w:bCs/>
                <w:sz w:val="18"/>
                <w:lang w:val="en-US"/>
              </w:rPr>
            </w:pPr>
            <w:r w:rsidRPr="00E93350">
              <w:rPr>
                <w:b/>
                <w:bCs/>
                <w:sz w:val="18"/>
                <w:lang w:val="en-US"/>
              </w:rPr>
              <w:t>Total</w:t>
            </w:r>
          </w:p>
        </w:tc>
        <w:tc>
          <w:tcPr>
            <w:tcW w:w="1560" w:type="dxa"/>
            <w:shd w:val="clear" w:color="auto" w:fill="auto"/>
            <w:vAlign w:val="bottom"/>
          </w:tcPr>
          <w:p w14:paraId="583DF156" w14:textId="77777777" w:rsidR="003A7BB5" w:rsidRPr="00E93350" w:rsidRDefault="003A7BB5" w:rsidP="00E93350">
            <w:pPr>
              <w:spacing w:before="40" w:after="40" w:line="220" w:lineRule="exact"/>
              <w:jc w:val="right"/>
              <w:rPr>
                <w:b/>
                <w:bCs/>
                <w:sz w:val="18"/>
                <w:lang w:val="en-US"/>
              </w:rPr>
            </w:pPr>
            <w:r w:rsidRPr="00E93350">
              <w:rPr>
                <w:b/>
                <w:bCs/>
                <w:sz w:val="18"/>
                <w:lang w:val="en-US"/>
              </w:rPr>
              <w:t>146,815,815</w:t>
            </w:r>
          </w:p>
        </w:tc>
        <w:tc>
          <w:tcPr>
            <w:tcW w:w="840" w:type="dxa"/>
            <w:shd w:val="clear" w:color="auto" w:fill="auto"/>
            <w:vAlign w:val="bottom"/>
          </w:tcPr>
          <w:p w14:paraId="5B6063B5" w14:textId="77777777" w:rsidR="003A7BB5" w:rsidRPr="00E93350" w:rsidRDefault="003A7BB5" w:rsidP="00E93350">
            <w:pPr>
              <w:spacing w:before="40" w:after="40" w:line="220" w:lineRule="exact"/>
              <w:jc w:val="right"/>
              <w:rPr>
                <w:b/>
                <w:bCs/>
                <w:sz w:val="18"/>
                <w:lang w:val="en-US"/>
              </w:rPr>
            </w:pPr>
            <w:r w:rsidRPr="00E93350">
              <w:rPr>
                <w:b/>
                <w:bCs/>
                <w:sz w:val="18"/>
                <w:lang w:val="en-US"/>
              </w:rPr>
              <w:t>100</w:t>
            </w:r>
          </w:p>
        </w:tc>
        <w:tc>
          <w:tcPr>
            <w:tcW w:w="1416" w:type="dxa"/>
            <w:shd w:val="clear" w:color="auto" w:fill="auto"/>
            <w:vAlign w:val="bottom"/>
          </w:tcPr>
          <w:p w14:paraId="1BDDED13" w14:textId="77777777" w:rsidR="003A7BB5" w:rsidRPr="00E93350" w:rsidRDefault="003A7BB5" w:rsidP="00E93350">
            <w:pPr>
              <w:spacing w:before="40" w:after="40" w:line="220" w:lineRule="exact"/>
              <w:jc w:val="right"/>
              <w:rPr>
                <w:b/>
                <w:bCs/>
                <w:sz w:val="18"/>
                <w:lang w:val="en-US"/>
              </w:rPr>
            </w:pPr>
            <w:r w:rsidRPr="00E93350">
              <w:rPr>
                <w:b/>
                <w:bCs/>
                <w:sz w:val="18"/>
                <w:lang w:val="en-US"/>
              </w:rPr>
              <w:t>169,872,856</w:t>
            </w:r>
          </w:p>
        </w:tc>
        <w:tc>
          <w:tcPr>
            <w:tcW w:w="1397" w:type="dxa"/>
            <w:shd w:val="clear" w:color="auto" w:fill="auto"/>
            <w:vAlign w:val="bottom"/>
          </w:tcPr>
          <w:p w14:paraId="2BDCAEF8" w14:textId="77777777" w:rsidR="003A7BB5" w:rsidRPr="00E93350" w:rsidRDefault="003A7BB5" w:rsidP="00E93350">
            <w:pPr>
              <w:spacing w:before="40" w:after="40" w:line="220" w:lineRule="exact"/>
              <w:jc w:val="right"/>
              <w:rPr>
                <w:b/>
                <w:bCs/>
                <w:sz w:val="18"/>
                <w:lang w:val="en-US"/>
              </w:rPr>
            </w:pPr>
            <w:r w:rsidRPr="00E93350">
              <w:rPr>
                <w:b/>
                <w:bCs/>
                <w:sz w:val="18"/>
                <w:lang w:val="en-US"/>
              </w:rPr>
              <w:t>100</w:t>
            </w:r>
          </w:p>
        </w:tc>
        <w:tc>
          <w:tcPr>
            <w:tcW w:w="1416" w:type="dxa"/>
            <w:shd w:val="clear" w:color="auto" w:fill="auto"/>
            <w:vAlign w:val="bottom"/>
          </w:tcPr>
          <w:p w14:paraId="4C313B5B" w14:textId="77777777" w:rsidR="003A7BB5" w:rsidRPr="00E93350" w:rsidRDefault="003A7BB5" w:rsidP="00E93350">
            <w:pPr>
              <w:spacing w:before="40" w:after="40" w:line="220" w:lineRule="exact"/>
              <w:jc w:val="right"/>
              <w:rPr>
                <w:b/>
                <w:bCs/>
                <w:sz w:val="18"/>
                <w:lang w:val="en-US"/>
              </w:rPr>
            </w:pPr>
            <w:r w:rsidRPr="00E93350">
              <w:rPr>
                <w:b/>
                <w:bCs/>
                <w:sz w:val="18"/>
                <w:lang w:val="en-US"/>
              </w:rPr>
              <w:t>190,755,799</w:t>
            </w:r>
          </w:p>
        </w:tc>
        <w:tc>
          <w:tcPr>
            <w:tcW w:w="1397" w:type="dxa"/>
            <w:shd w:val="clear" w:color="auto" w:fill="auto"/>
            <w:vAlign w:val="bottom"/>
          </w:tcPr>
          <w:p w14:paraId="17BEF50B" w14:textId="77777777" w:rsidR="003A7BB5" w:rsidRPr="00E93350" w:rsidRDefault="003A7BB5" w:rsidP="00E93350">
            <w:pPr>
              <w:spacing w:before="40" w:after="40" w:line="220" w:lineRule="exact"/>
              <w:jc w:val="right"/>
              <w:rPr>
                <w:b/>
                <w:bCs/>
                <w:sz w:val="18"/>
                <w:lang w:val="en-US"/>
              </w:rPr>
            </w:pPr>
            <w:r w:rsidRPr="00E93350">
              <w:rPr>
                <w:b/>
                <w:bCs/>
                <w:sz w:val="18"/>
                <w:lang w:val="en-US"/>
              </w:rPr>
              <w:t>100</w:t>
            </w:r>
          </w:p>
        </w:tc>
      </w:tr>
      <w:tr w:rsidR="00E93350" w:rsidRPr="00E93350" w14:paraId="15F46BF1" w14:textId="77777777" w:rsidTr="00E93350">
        <w:tc>
          <w:tcPr>
            <w:tcW w:w="1809" w:type="dxa"/>
            <w:shd w:val="clear" w:color="auto" w:fill="auto"/>
          </w:tcPr>
          <w:p w14:paraId="7B0D091E" w14:textId="77777777" w:rsidR="003A7BB5" w:rsidRPr="00E93350" w:rsidRDefault="003A7BB5" w:rsidP="00E93350">
            <w:pPr>
              <w:spacing w:before="40" w:after="40" w:line="220" w:lineRule="exact"/>
              <w:rPr>
                <w:sz w:val="18"/>
                <w:lang w:val="en-US"/>
              </w:rPr>
            </w:pPr>
            <w:r w:rsidRPr="00E93350">
              <w:rPr>
                <w:sz w:val="18"/>
                <w:lang w:val="en-US"/>
              </w:rPr>
              <w:t>White</w:t>
            </w:r>
          </w:p>
        </w:tc>
        <w:tc>
          <w:tcPr>
            <w:tcW w:w="1560" w:type="dxa"/>
            <w:shd w:val="clear" w:color="auto" w:fill="auto"/>
            <w:vAlign w:val="bottom"/>
          </w:tcPr>
          <w:p w14:paraId="3E23BFD5" w14:textId="77777777" w:rsidR="003A7BB5" w:rsidRPr="00E93350" w:rsidRDefault="003A7BB5" w:rsidP="00E93350">
            <w:pPr>
              <w:spacing w:before="40" w:after="40" w:line="220" w:lineRule="exact"/>
              <w:jc w:val="right"/>
              <w:rPr>
                <w:sz w:val="18"/>
                <w:lang w:val="en-US"/>
              </w:rPr>
            </w:pPr>
            <w:r w:rsidRPr="00E93350">
              <w:rPr>
                <w:sz w:val="18"/>
                <w:lang w:val="en-US"/>
              </w:rPr>
              <w:t>75,704,922</w:t>
            </w:r>
          </w:p>
        </w:tc>
        <w:tc>
          <w:tcPr>
            <w:tcW w:w="840" w:type="dxa"/>
            <w:shd w:val="clear" w:color="auto" w:fill="auto"/>
            <w:vAlign w:val="bottom"/>
          </w:tcPr>
          <w:p w14:paraId="7C8312A3" w14:textId="77777777" w:rsidR="003A7BB5" w:rsidRPr="00E93350" w:rsidRDefault="003A7BB5" w:rsidP="00E93350">
            <w:pPr>
              <w:spacing w:before="40" w:after="40" w:line="220" w:lineRule="exact"/>
              <w:jc w:val="right"/>
              <w:rPr>
                <w:sz w:val="18"/>
                <w:lang w:val="en-US"/>
              </w:rPr>
            </w:pPr>
            <w:r w:rsidRPr="00E93350">
              <w:rPr>
                <w:sz w:val="18"/>
                <w:lang w:val="en-US"/>
              </w:rPr>
              <w:t>51.56</w:t>
            </w:r>
          </w:p>
        </w:tc>
        <w:tc>
          <w:tcPr>
            <w:tcW w:w="1416" w:type="dxa"/>
            <w:shd w:val="clear" w:color="auto" w:fill="auto"/>
            <w:vAlign w:val="bottom"/>
          </w:tcPr>
          <w:p w14:paraId="4B6EE343" w14:textId="77777777" w:rsidR="003A7BB5" w:rsidRPr="00E93350" w:rsidRDefault="003A7BB5" w:rsidP="00E93350">
            <w:pPr>
              <w:spacing w:before="40" w:after="40" w:line="220" w:lineRule="exact"/>
              <w:jc w:val="right"/>
              <w:rPr>
                <w:sz w:val="18"/>
                <w:lang w:val="en-US"/>
              </w:rPr>
            </w:pPr>
            <w:r w:rsidRPr="00E93350">
              <w:rPr>
                <w:sz w:val="18"/>
                <w:lang w:val="en-US"/>
              </w:rPr>
              <w:t>91,298,042</w:t>
            </w:r>
          </w:p>
        </w:tc>
        <w:tc>
          <w:tcPr>
            <w:tcW w:w="1397" w:type="dxa"/>
            <w:shd w:val="clear" w:color="auto" w:fill="auto"/>
            <w:vAlign w:val="bottom"/>
          </w:tcPr>
          <w:p w14:paraId="7811587A" w14:textId="77777777" w:rsidR="003A7BB5" w:rsidRPr="00E93350" w:rsidRDefault="003A7BB5" w:rsidP="00E93350">
            <w:pPr>
              <w:spacing w:before="40" w:after="40" w:line="220" w:lineRule="exact"/>
              <w:jc w:val="right"/>
              <w:rPr>
                <w:sz w:val="18"/>
                <w:lang w:val="en-US"/>
              </w:rPr>
            </w:pPr>
            <w:r w:rsidRPr="00E93350">
              <w:rPr>
                <w:sz w:val="18"/>
                <w:lang w:val="en-US"/>
              </w:rPr>
              <w:t>53.74</w:t>
            </w:r>
          </w:p>
        </w:tc>
        <w:tc>
          <w:tcPr>
            <w:tcW w:w="1416" w:type="dxa"/>
            <w:shd w:val="clear" w:color="auto" w:fill="auto"/>
            <w:vAlign w:val="bottom"/>
          </w:tcPr>
          <w:p w14:paraId="4C7C4A0A" w14:textId="77777777" w:rsidR="003A7BB5" w:rsidRPr="00E93350" w:rsidRDefault="003A7BB5" w:rsidP="00E93350">
            <w:pPr>
              <w:spacing w:before="40" w:after="40" w:line="220" w:lineRule="exact"/>
              <w:jc w:val="right"/>
              <w:rPr>
                <w:sz w:val="18"/>
                <w:lang w:val="en-US"/>
              </w:rPr>
            </w:pPr>
            <w:r w:rsidRPr="00E93350">
              <w:rPr>
                <w:sz w:val="18"/>
                <w:lang w:val="en-US"/>
              </w:rPr>
              <w:t>90,621,281</w:t>
            </w:r>
          </w:p>
        </w:tc>
        <w:tc>
          <w:tcPr>
            <w:tcW w:w="1397" w:type="dxa"/>
            <w:shd w:val="clear" w:color="auto" w:fill="auto"/>
            <w:vAlign w:val="bottom"/>
          </w:tcPr>
          <w:p w14:paraId="57313613" w14:textId="77777777" w:rsidR="003A7BB5" w:rsidRPr="00E93350" w:rsidRDefault="003A7BB5" w:rsidP="00E93350">
            <w:pPr>
              <w:spacing w:before="40" w:after="40" w:line="220" w:lineRule="exact"/>
              <w:jc w:val="right"/>
              <w:rPr>
                <w:sz w:val="18"/>
                <w:lang w:val="en-US"/>
              </w:rPr>
            </w:pPr>
            <w:r w:rsidRPr="00E93350">
              <w:rPr>
                <w:sz w:val="18"/>
                <w:lang w:val="en-US"/>
              </w:rPr>
              <w:t>47.51</w:t>
            </w:r>
          </w:p>
        </w:tc>
      </w:tr>
      <w:tr w:rsidR="00E93350" w:rsidRPr="00E93350" w14:paraId="0099B488" w14:textId="77777777" w:rsidTr="00E93350">
        <w:tc>
          <w:tcPr>
            <w:tcW w:w="1809" w:type="dxa"/>
            <w:shd w:val="clear" w:color="auto" w:fill="auto"/>
          </w:tcPr>
          <w:p w14:paraId="5CDDCBC0" w14:textId="77777777" w:rsidR="003A7BB5" w:rsidRPr="00E93350" w:rsidRDefault="003A7BB5" w:rsidP="00E93350">
            <w:pPr>
              <w:spacing w:before="40" w:after="40" w:line="220" w:lineRule="exact"/>
              <w:rPr>
                <w:sz w:val="18"/>
                <w:lang w:val="en-US"/>
              </w:rPr>
            </w:pPr>
            <w:r w:rsidRPr="00E93350">
              <w:rPr>
                <w:sz w:val="18"/>
                <w:lang w:val="en-US"/>
              </w:rPr>
              <w:t>Black</w:t>
            </w:r>
          </w:p>
        </w:tc>
        <w:tc>
          <w:tcPr>
            <w:tcW w:w="1560" w:type="dxa"/>
            <w:shd w:val="clear" w:color="auto" w:fill="auto"/>
            <w:vAlign w:val="bottom"/>
          </w:tcPr>
          <w:p w14:paraId="43DE5E5D" w14:textId="77777777" w:rsidR="003A7BB5" w:rsidRPr="00E93350" w:rsidRDefault="003A7BB5" w:rsidP="00E93350">
            <w:pPr>
              <w:spacing w:before="40" w:after="40" w:line="220" w:lineRule="exact"/>
              <w:jc w:val="right"/>
              <w:rPr>
                <w:sz w:val="18"/>
                <w:lang w:val="en-US"/>
              </w:rPr>
            </w:pPr>
            <w:r w:rsidRPr="00E93350">
              <w:rPr>
                <w:sz w:val="18"/>
                <w:lang w:val="en-US"/>
              </w:rPr>
              <w:t>7,335,130</w:t>
            </w:r>
          </w:p>
        </w:tc>
        <w:tc>
          <w:tcPr>
            <w:tcW w:w="840" w:type="dxa"/>
            <w:shd w:val="clear" w:color="auto" w:fill="auto"/>
            <w:vAlign w:val="bottom"/>
          </w:tcPr>
          <w:p w14:paraId="44D6F8EA" w14:textId="77777777" w:rsidR="003A7BB5" w:rsidRPr="00E93350" w:rsidRDefault="003A7BB5" w:rsidP="00E93350">
            <w:pPr>
              <w:spacing w:before="40" w:after="40" w:line="220" w:lineRule="exact"/>
              <w:jc w:val="right"/>
              <w:rPr>
                <w:sz w:val="18"/>
                <w:lang w:val="en-US"/>
              </w:rPr>
            </w:pPr>
            <w:r w:rsidRPr="00E93350">
              <w:rPr>
                <w:sz w:val="18"/>
                <w:lang w:val="en-US"/>
              </w:rPr>
              <w:t>5</w:t>
            </w:r>
          </w:p>
        </w:tc>
        <w:tc>
          <w:tcPr>
            <w:tcW w:w="1416" w:type="dxa"/>
            <w:shd w:val="clear" w:color="auto" w:fill="auto"/>
            <w:vAlign w:val="bottom"/>
          </w:tcPr>
          <w:p w14:paraId="06180EC4" w14:textId="77777777" w:rsidR="003A7BB5" w:rsidRPr="00E93350" w:rsidRDefault="003A7BB5" w:rsidP="00E93350">
            <w:pPr>
              <w:spacing w:before="40" w:after="40" w:line="220" w:lineRule="exact"/>
              <w:jc w:val="right"/>
              <w:rPr>
                <w:sz w:val="18"/>
                <w:lang w:val="en-US"/>
              </w:rPr>
            </w:pPr>
            <w:r w:rsidRPr="00E93350">
              <w:rPr>
                <w:sz w:val="18"/>
                <w:lang w:val="en-US"/>
              </w:rPr>
              <w:t>10,554,336</w:t>
            </w:r>
          </w:p>
        </w:tc>
        <w:tc>
          <w:tcPr>
            <w:tcW w:w="1397" w:type="dxa"/>
            <w:shd w:val="clear" w:color="auto" w:fill="auto"/>
            <w:vAlign w:val="bottom"/>
          </w:tcPr>
          <w:p w14:paraId="63FB1BF0" w14:textId="77777777" w:rsidR="003A7BB5" w:rsidRPr="00E93350" w:rsidRDefault="003A7BB5" w:rsidP="00E93350">
            <w:pPr>
              <w:spacing w:before="40" w:after="40" w:line="220" w:lineRule="exact"/>
              <w:jc w:val="right"/>
              <w:rPr>
                <w:sz w:val="18"/>
                <w:lang w:val="en-US"/>
              </w:rPr>
            </w:pPr>
            <w:r w:rsidRPr="00E93350">
              <w:rPr>
                <w:sz w:val="18"/>
                <w:lang w:val="en-US"/>
              </w:rPr>
              <w:t>6.21</w:t>
            </w:r>
          </w:p>
        </w:tc>
        <w:tc>
          <w:tcPr>
            <w:tcW w:w="1416" w:type="dxa"/>
            <w:shd w:val="clear" w:color="auto" w:fill="auto"/>
            <w:vAlign w:val="bottom"/>
          </w:tcPr>
          <w:p w14:paraId="336BC2DF" w14:textId="77777777" w:rsidR="003A7BB5" w:rsidRPr="00E93350" w:rsidRDefault="003A7BB5" w:rsidP="00E93350">
            <w:pPr>
              <w:spacing w:before="40" w:after="40" w:line="220" w:lineRule="exact"/>
              <w:jc w:val="right"/>
              <w:rPr>
                <w:sz w:val="18"/>
                <w:lang w:val="en-US"/>
              </w:rPr>
            </w:pPr>
            <w:r w:rsidRPr="00E93350">
              <w:rPr>
                <w:sz w:val="18"/>
                <w:lang w:val="en-US"/>
              </w:rPr>
              <w:t>14,351,162</w:t>
            </w:r>
          </w:p>
        </w:tc>
        <w:tc>
          <w:tcPr>
            <w:tcW w:w="1397" w:type="dxa"/>
            <w:shd w:val="clear" w:color="auto" w:fill="auto"/>
            <w:vAlign w:val="bottom"/>
          </w:tcPr>
          <w:p w14:paraId="481FA214" w14:textId="77777777" w:rsidR="003A7BB5" w:rsidRPr="00E93350" w:rsidRDefault="003A7BB5" w:rsidP="00E93350">
            <w:pPr>
              <w:spacing w:before="40" w:after="40" w:line="220" w:lineRule="exact"/>
              <w:jc w:val="right"/>
              <w:rPr>
                <w:sz w:val="18"/>
                <w:lang w:val="en-US"/>
              </w:rPr>
            </w:pPr>
            <w:r w:rsidRPr="00E93350">
              <w:rPr>
                <w:sz w:val="18"/>
                <w:lang w:val="en-US"/>
              </w:rPr>
              <w:t>7.52</w:t>
            </w:r>
          </w:p>
        </w:tc>
      </w:tr>
      <w:tr w:rsidR="00E93350" w:rsidRPr="00E93350" w14:paraId="64D5FB89" w14:textId="77777777" w:rsidTr="00E93350">
        <w:tc>
          <w:tcPr>
            <w:tcW w:w="1809" w:type="dxa"/>
            <w:shd w:val="clear" w:color="auto" w:fill="auto"/>
          </w:tcPr>
          <w:p w14:paraId="23AF8206" w14:textId="77777777" w:rsidR="003A7BB5" w:rsidRPr="00E93350" w:rsidRDefault="003A7BB5" w:rsidP="00E93350">
            <w:pPr>
              <w:spacing w:before="40" w:after="40" w:line="220" w:lineRule="exact"/>
              <w:rPr>
                <w:sz w:val="18"/>
                <w:lang w:val="en-US"/>
              </w:rPr>
            </w:pPr>
            <w:r w:rsidRPr="00E93350">
              <w:rPr>
                <w:sz w:val="18"/>
                <w:lang w:val="en-US"/>
              </w:rPr>
              <w:t>Yellow</w:t>
            </w:r>
          </w:p>
        </w:tc>
        <w:tc>
          <w:tcPr>
            <w:tcW w:w="1560" w:type="dxa"/>
            <w:shd w:val="clear" w:color="auto" w:fill="auto"/>
            <w:vAlign w:val="bottom"/>
          </w:tcPr>
          <w:p w14:paraId="1F1BF800" w14:textId="77777777" w:rsidR="003A7BB5" w:rsidRPr="00E93350" w:rsidRDefault="003A7BB5" w:rsidP="00E93350">
            <w:pPr>
              <w:spacing w:before="40" w:after="40" w:line="220" w:lineRule="exact"/>
              <w:jc w:val="right"/>
              <w:rPr>
                <w:sz w:val="18"/>
                <w:lang w:val="en-US"/>
              </w:rPr>
            </w:pPr>
            <w:r w:rsidRPr="00E93350">
              <w:rPr>
                <w:sz w:val="18"/>
                <w:lang w:val="en-US"/>
              </w:rPr>
              <w:t>630,658</w:t>
            </w:r>
          </w:p>
        </w:tc>
        <w:tc>
          <w:tcPr>
            <w:tcW w:w="840" w:type="dxa"/>
            <w:shd w:val="clear" w:color="auto" w:fill="auto"/>
            <w:vAlign w:val="bottom"/>
          </w:tcPr>
          <w:p w14:paraId="0F05D27C" w14:textId="77777777" w:rsidR="003A7BB5" w:rsidRPr="00E93350" w:rsidRDefault="003A7BB5" w:rsidP="00E93350">
            <w:pPr>
              <w:spacing w:before="40" w:after="40" w:line="220" w:lineRule="exact"/>
              <w:jc w:val="right"/>
              <w:rPr>
                <w:sz w:val="18"/>
                <w:lang w:val="en-US"/>
              </w:rPr>
            </w:pPr>
            <w:r w:rsidRPr="00E93350">
              <w:rPr>
                <w:sz w:val="18"/>
                <w:lang w:val="en-US"/>
              </w:rPr>
              <w:t>0.43</w:t>
            </w:r>
          </w:p>
        </w:tc>
        <w:tc>
          <w:tcPr>
            <w:tcW w:w="1416" w:type="dxa"/>
            <w:shd w:val="clear" w:color="auto" w:fill="auto"/>
            <w:vAlign w:val="bottom"/>
          </w:tcPr>
          <w:p w14:paraId="6D689CE6" w14:textId="77777777" w:rsidR="003A7BB5" w:rsidRPr="00E93350" w:rsidRDefault="003A7BB5" w:rsidP="00E93350">
            <w:pPr>
              <w:spacing w:before="40" w:after="40" w:line="220" w:lineRule="exact"/>
              <w:jc w:val="right"/>
              <w:rPr>
                <w:sz w:val="18"/>
                <w:lang w:val="en-US"/>
              </w:rPr>
            </w:pPr>
            <w:r w:rsidRPr="00E93350">
              <w:rPr>
                <w:sz w:val="18"/>
                <w:lang w:val="en-US"/>
              </w:rPr>
              <w:t>761,583</w:t>
            </w:r>
          </w:p>
        </w:tc>
        <w:tc>
          <w:tcPr>
            <w:tcW w:w="1397" w:type="dxa"/>
            <w:shd w:val="clear" w:color="auto" w:fill="auto"/>
            <w:vAlign w:val="bottom"/>
          </w:tcPr>
          <w:p w14:paraId="61580E70" w14:textId="77777777" w:rsidR="003A7BB5" w:rsidRPr="00E93350" w:rsidRDefault="003A7BB5" w:rsidP="00E93350">
            <w:pPr>
              <w:spacing w:before="40" w:after="40" w:line="220" w:lineRule="exact"/>
              <w:jc w:val="right"/>
              <w:rPr>
                <w:sz w:val="18"/>
                <w:lang w:val="en-US"/>
              </w:rPr>
            </w:pPr>
            <w:r w:rsidRPr="00E93350">
              <w:rPr>
                <w:sz w:val="18"/>
                <w:lang w:val="en-US"/>
              </w:rPr>
              <w:t>0.45</w:t>
            </w:r>
          </w:p>
        </w:tc>
        <w:tc>
          <w:tcPr>
            <w:tcW w:w="1416" w:type="dxa"/>
            <w:shd w:val="clear" w:color="auto" w:fill="auto"/>
            <w:vAlign w:val="bottom"/>
          </w:tcPr>
          <w:p w14:paraId="0A2ED00F" w14:textId="77777777" w:rsidR="003A7BB5" w:rsidRPr="00E93350" w:rsidRDefault="003A7BB5" w:rsidP="00E93350">
            <w:pPr>
              <w:spacing w:before="40" w:after="40" w:line="220" w:lineRule="exact"/>
              <w:jc w:val="right"/>
              <w:rPr>
                <w:sz w:val="18"/>
                <w:lang w:val="en-US"/>
              </w:rPr>
            </w:pPr>
            <w:r w:rsidRPr="00E93350">
              <w:rPr>
                <w:sz w:val="18"/>
                <w:lang w:val="en-US"/>
              </w:rPr>
              <w:t>2,105,353</w:t>
            </w:r>
          </w:p>
        </w:tc>
        <w:tc>
          <w:tcPr>
            <w:tcW w:w="1397" w:type="dxa"/>
            <w:shd w:val="clear" w:color="auto" w:fill="auto"/>
            <w:vAlign w:val="bottom"/>
          </w:tcPr>
          <w:p w14:paraId="40F07C1B" w14:textId="77777777" w:rsidR="003A7BB5" w:rsidRPr="00E93350" w:rsidRDefault="003A7BB5" w:rsidP="00E93350">
            <w:pPr>
              <w:spacing w:before="40" w:after="40" w:line="220" w:lineRule="exact"/>
              <w:jc w:val="right"/>
              <w:rPr>
                <w:sz w:val="18"/>
                <w:lang w:val="en-US"/>
              </w:rPr>
            </w:pPr>
            <w:r w:rsidRPr="00E93350">
              <w:rPr>
                <w:sz w:val="18"/>
                <w:lang w:val="en-US"/>
              </w:rPr>
              <w:t>1.1</w:t>
            </w:r>
          </w:p>
        </w:tc>
      </w:tr>
      <w:tr w:rsidR="00E93350" w:rsidRPr="00E93350" w14:paraId="01B9D1FD" w14:textId="77777777" w:rsidTr="00E93350">
        <w:tc>
          <w:tcPr>
            <w:tcW w:w="1809" w:type="dxa"/>
            <w:shd w:val="clear" w:color="auto" w:fill="auto"/>
          </w:tcPr>
          <w:p w14:paraId="001FADE9" w14:textId="77777777" w:rsidR="003A7BB5" w:rsidRPr="00E93350" w:rsidRDefault="003A7BB5" w:rsidP="00E93350">
            <w:pPr>
              <w:spacing w:before="40" w:after="40" w:line="220" w:lineRule="exact"/>
              <w:rPr>
                <w:sz w:val="18"/>
                <w:lang w:val="en-US"/>
              </w:rPr>
            </w:pPr>
            <w:proofErr w:type="spellStart"/>
            <w:r w:rsidRPr="00E93350">
              <w:rPr>
                <w:i/>
                <w:sz w:val="18"/>
                <w:lang w:val="en-US"/>
              </w:rPr>
              <w:t>Pardos</w:t>
            </w:r>
            <w:proofErr w:type="spellEnd"/>
          </w:p>
        </w:tc>
        <w:tc>
          <w:tcPr>
            <w:tcW w:w="1560" w:type="dxa"/>
            <w:shd w:val="clear" w:color="auto" w:fill="auto"/>
            <w:vAlign w:val="bottom"/>
          </w:tcPr>
          <w:p w14:paraId="5A5F6FC7" w14:textId="77777777" w:rsidR="003A7BB5" w:rsidRPr="00E93350" w:rsidRDefault="003A7BB5" w:rsidP="00E93350">
            <w:pPr>
              <w:spacing w:before="40" w:after="40" w:line="220" w:lineRule="exact"/>
              <w:jc w:val="right"/>
              <w:rPr>
                <w:sz w:val="18"/>
                <w:lang w:val="en-US"/>
              </w:rPr>
            </w:pPr>
            <w:r w:rsidRPr="00E93350">
              <w:rPr>
                <w:sz w:val="18"/>
                <w:lang w:val="en-US"/>
              </w:rPr>
              <w:t>62,316,085</w:t>
            </w:r>
          </w:p>
        </w:tc>
        <w:tc>
          <w:tcPr>
            <w:tcW w:w="840" w:type="dxa"/>
            <w:shd w:val="clear" w:color="auto" w:fill="auto"/>
            <w:vAlign w:val="bottom"/>
          </w:tcPr>
          <w:p w14:paraId="1A4FFE9D" w14:textId="77777777" w:rsidR="003A7BB5" w:rsidRPr="00E93350" w:rsidRDefault="003A7BB5" w:rsidP="00E93350">
            <w:pPr>
              <w:spacing w:before="40" w:after="40" w:line="220" w:lineRule="exact"/>
              <w:jc w:val="right"/>
              <w:rPr>
                <w:sz w:val="18"/>
                <w:lang w:val="en-US"/>
              </w:rPr>
            </w:pPr>
            <w:r w:rsidRPr="00E93350">
              <w:rPr>
                <w:sz w:val="18"/>
                <w:lang w:val="en-US"/>
              </w:rPr>
              <w:t>42.45</w:t>
            </w:r>
          </w:p>
        </w:tc>
        <w:tc>
          <w:tcPr>
            <w:tcW w:w="1416" w:type="dxa"/>
            <w:shd w:val="clear" w:color="auto" w:fill="auto"/>
            <w:vAlign w:val="bottom"/>
          </w:tcPr>
          <w:p w14:paraId="09E77C52" w14:textId="77777777" w:rsidR="003A7BB5" w:rsidRPr="00E93350" w:rsidRDefault="003A7BB5" w:rsidP="00E93350">
            <w:pPr>
              <w:spacing w:before="40" w:after="40" w:line="220" w:lineRule="exact"/>
              <w:jc w:val="right"/>
              <w:rPr>
                <w:sz w:val="18"/>
                <w:lang w:val="en-US"/>
              </w:rPr>
            </w:pPr>
            <w:r w:rsidRPr="00E93350">
              <w:rPr>
                <w:sz w:val="18"/>
                <w:lang w:val="en-US"/>
              </w:rPr>
              <w:t>65,318,092</w:t>
            </w:r>
          </w:p>
        </w:tc>
        <w:tc>
          <w:tcPr>
            <w:tcW w:w="1397" w:type="dxa"/>
            <w:shd w:val="clear" w:color="auto" w:fill="auto"/>
            <w:vAlign w:val="bottom"/>
          </w:tcPr>
          <w:p w14:paraId="1098FA82" w14:textId="77777777" w:rsidR="003A7BB5" w:rsidRPr="00E93350" w:rsidRDefault="003A7BB5" w:rsidP="00E93350">
            <w:pPr>
              <w:spacing w:before="40" w:after="40" w:line="220" w:lineRule="exact"/>
              <w:jc w:val="right"/>
              <w:rPr>
                <w:sz w:val="18"/>
                <w:lang w:val="en-US"/>
              </w:rPr>
            </w:pPr>
            <w:r w:rsidRPr="00E93350">
              <w:rPr>
                <w:sz w:val="18"/>
                <w:lang w:val="en-US"/>
              </w:rPr>
              <w:t>38.45</w:t>
            </w:r>
          </w:p>
        </w:tc>
        <w:tc>
          <w:tcPr>
            <w:tcW w:w="1416" w:type="dxa"/>
            <w:shd w:val="clear" w:color="auto" w:fill="auto"/>
            <w:vAlign w:val="bottom"/>
          </w:tcPr>
          <w:p w14:paraId="57CF00DA" w14:textId="77777777" w:rsidR="003A7BB5" w:rsidRPr="00E93350" w:rsidRDefault="003A7BB5" w:rsidP="00E93350">
            <w:pPr>
              <w:spacing w:before="40" w:after="40" w:line="220" w:lineRule="exact"/>
              <w:jc w:val="right"/>
              <w:rPr>
                <w:sz w:val="18"/>
                <w:lang w:val="en-US"/>
              </w:rPr>
            </w:pPr>
            <w:r w:rsidRPr="00E93350">
              <w:rPr>
                <w:sz w:val="18"/>
                <w:lang w:val="en-US"/>
              </w:rPr>
              <w:t>82,820,452</w:t>
            </w:r>
          </w:p>
        </w:tc>
        <w:tc>
          <w:tcPr>
            <w:tcW w:w="1397" w:type="dxa"/>
            <w:shd w:val="clear" w:color="auto" w:fill="auto"/>
            <w:vAlign w:val="bottom"/>
          </w:tcPr>
          <w:p w14:paraId="3B608ACE" w14:textId="77777777" w:rsidR="003A7BB5" w:rsidRPr="00E93350" w:rsidRDefault="003A7BB5" w:rsidP="00E93350">
            <w:pPr>
              <w:spacing w:before="40" w:after="40" w:line="220" w:lineRule="exact"/>
              <w:jc w:val="right"/>
              <w:rPr>
                <w:sz w:val="18"/>
                <w:lang w:val="en-US"/>
              </w:rPr>
            </w:pPr>
            <w:r w:rsidRPr="00E93350">
              <w:rPr>
                <w:sz w:val="18"/>
                <w:lang w:val="en-US"/>
              </w:rPr>
              <w:t>43.42</w:t>
            </w:r>
          </w:p>
        </w:tc>
      </w:tr>
      <w:tr w:rsidR="00E93350" w:rsidRPr="00E93350" w14:paraId="20114658" w14:textId="77777777" w:rsidTr="00E93350">
        <w:tc>
          <w:tcPr>
            <w:tcW w:w="1809" w:type="dxa"/>
            <w:shd w:val="clear" w:color="auto" w:fill="auto"/>
          </w:tcPr>
          <w:p w14:paraId="50B97F85" w14:textId="77777777" w:rsidR="003A7BB5" w:rsidRPr="00E93350" w:rsidRDefault="003A7BB5" w:rsidP="00E93350">
            <w:pPr>
              <w:spacing w:before="40" w:after="40" w:line="220" w:lineRule="exact"/>
              <w:rPr>
                <w:sz w:val="18"/>
                <w:lang w:val="en-US"/>
              </w:rPr>
            </w:pPr>
            <w:r w:rsidRPr="00E93350">
              <w:rPr>
                <w:sz w:val="18"/>
                <w:lang w:val="en-US"/>
              </w:rPr>
              <w:t>Indigenous</w:t>
            </w:r>
          </w:p>
        </w:tc>
        <w:tc>
          <w:tcPr>
            <w:tcW w:w="1560" w:type="dxa"/>
            <w:shd w:val="clear" w:color="auto" w:fill="auto"/>
            <w:vAlign w:val="bottom"/>
          </w:tcPr>
          <w:p w14:paraId="775DFC63" w14:textId="77777777" w:rsidR="003A7BB5" w:rsidRPr="00E93350" w:rsidRDefault="003A7BB5" w:rsidP="00E93350">
            <w:pPr>
              <w:spacing w:before="40" w:after="40" w:line="220" w:lineRule="exact"/>
              <w:jc w:val="right"/>
              <w:rPr>
                <w:sz w:val="18"/>
                <w:lang w:val="en-US"/>
              </w:rPr>
            </w:pPr>
            <w:r w:rsidRPr="00E93350">
              <w:rPr>
                <w:sz w:val="18"/>
                <w:lang w:val="en-US"/>
              </w:rPr>
              <w:t>294,148</w:t>
            </w:r>
          </w:p>
        </w:tc>
        <w:tc>
          <w:tcPr>
            <w:tcW w:w="840" w:type="dxa"/>
            <w:shd w:val="clear" w:color="auto" w:fill="auto"/>
            <w:vAlign w:val="bottom"/>
          </w:tcPr>
          <w:p w14:paraId="6BA86875" w14:textId="77777777" w:rsidR="003A7BB5" w:rsidRPr="00E93350" w:rsidRDefault="003A7BB5" w:rsidP="00E93350">
            <w:pPr>
              <w:spacing w:before="40" w:after="40" w:line="220" w:lineRule="exact"/>
              <w:jc w:val="right"/>
              <w:rPr>
                <w:sz w:val="18"/>
                <w:lang w:val="en-US"/>
              </w:rPr>
            </w:pPr>
            <w:r w:rsidRPr="00E93350">
              <w:rPr>
                <w:sz w:val="18"/>
                <w:lang w:val="en-US"/>
              </w:rPr>
              <w:t>0.2</w:t>
            </w:r>
          </w:p>
        </w:tc>
        <w:tc>
          <w:tcPr>
            <w:tcW w:w="1416" w:type="dxa"/>
            <w:shd w:val="clear" w:color="auto" w:fill="auto"/>
            <w:vAlign w:val="bottom"/>
          </w:tcPr>
          <w:p w14:paraId="36BC5281" w14:textId="77777777" w:rsidR="003A7BB5" w:rsidRPr="00E93350" w:rsidRDefault="003A7BB5" w:rsidP="00E93350">
            <w:pPr>
              <w:spacing w:before="40" w:after="40" w:line="220" w:lineRule="exact"/>
              <w:jc w:val="right"/>
              <w:rPr>
                <w:sz w:val="18"/>
                <w:lang w:val="en-US"/>
              </w:rPr>
            </w:pPr>
            <w:r w:rsidRPr="00E93350">
              <w:rPr>
                <w:sz w:val="18"/>
                <w:lang w:val="en-US"/>
              </w:rPr>
              <w:t>734,127</w:t>
            </w:r>
          </w:p>
        </w:tc>
        <w:tc>
          <w:tcPr>
            <w:tcW w:w="1397" w:type="dxa"/>
            <w:shd w:val="clear" w:color="auto" w:fill="auto"/>
            <w:vAlign w:val="bottom"/>
          </w:tcPr>
          <w:p w14:paraId="71B5FE65" w14:textId="77777777" w:rsidR="003A7BB5" w:rsidRPr="00E93350" w:rsidRDefault="003A7BB5" w:rsidP="00E93350">
            <w:pPr>
              <w:spacing w:before="40" w:after="40" w:line="220" w:lineRule="exact"/>
              <w:jc w:val="right"/>
              <w:rPr>
                <w:sz w:val="18"/>
                <w:lang w:val="en-US"/>
              </w:rPr>
            </w:pPr>
            <w:r w:rsidRPr="00E93350">
              <w:rPr>
                <w:sz w:val="18"/>
                <w:lang w:val="en-US"/>
              </w:rPr>
              <w:t>0.43</w:t>
            </w:r>
          </w:p>
        </w:tc>
        <w:tc>
          <w:tcPr>
            <w:tcW w:w="1416" w:type="dxa"/>
            <w:shd w:val="clear" w:color="auto" w:fill="auto"/>
            <w:vAlign w:val="bottom"/>
          </w:tcPr>
          <w:p w14:paraId="6DED593B" w14:textId="77777777" w:rsidR="003A7BB5" w:rsidRPr="00E93350" w:rsidRDefault="003A7BB5" w:rsidP="00E93350">
            <w:pPr>
              <w:spacing w:before="40" w:after="40" w:line="220" w:lineRule="exact"/>
              <w:jc w:val="right"/>
              <w:rPr>
                <w:sz w:val="18"/>
                <w:lang w:val="en-US"/>
              </w:rPr>
            </w:pPr>
            <w:r w:rsidRPr="00E93350">
              <w:rPr>
                <w:sz w:val="18"/>
                <w:lang w:val="en-US"/>
              </w:rPr>
              <w:t>821,501</w:t>
            </w:r>
          </w:p>
        </w:tc>
        <w:tc>
          <w:tcPr>
            <w:tcW w:w="1397" w:type="dxa"/>
            <w:shd w:val="clear" w:color="auto" w:fill="auto"/>
            <w:vAlign w:val="bottom"/>
          </w:tcPr>
          <w:p w14:paraId="4585260B" w14:textId="77777777" w:rsidR="003A7BB5" w:rsidRPr="00E93350" w:rsidRDefault="003A7BB5" w:rsidP="00E93350">
            <w:pPr>
              <w:spacing w:before="40" w:after="40" w:line="220" w:lineRule="exact"/>
              <w:jc w:val="right"/>
              <w:rPr>
                <w:sz w:val="18"/>
                <w:lang w:val="en-US"/>
              </w:rPr>
            </w:pPr>
            <w:r w:rsidRPr="00E93350">
              <w:rPr>
                <w:sz w:val="18"/>
                <w:lang w:val="en-US"/>
              </w:rPr>
              <w:t>0.43</w:t>
            </w:r>
          </w:p>
        </w:tc>
      </w:tr>
      <w:tr w:rsidR="00E93350" w:rsidRPr="00E93350" w14:paraId="27B5843B" w14:textId="77777777" w:rsidTr="00E93350">
        <w:tc>
          <w:tcPr>
            <w:tcW w:w="1809" w:type="dxa"/>
            <w:tcBorders>
              <w:bottom w:val="single" w:sz="12" w:space="0" w:color="auto"/>
            </w:tcBorders>
            <w:shd w:val="clear" w:color="auto" w:fill="auto"/>
          </w:tcPr>
          <w:p w14:paraId="51C46959" w14:textId="77777777" w:rsidR="003A7BB5" w:rsidRPr="00E93350" w:rsidRDefault="003A7BB5" w:rsidP="00E93350">
            <w:pPr>
              <w:spacing w:before="40" w:after="40" w:line="220" w:lineRule="exact"/>
              <w:rPr>
                <w:sz w:val="18"/>
                <w:lang w:val="en-US"/>
              </w:rPr>
            </w:pPr>
            <w:r w:rsidRPr="00E93350">
              <w:rPr>
                <w:sz w:val="18"/>
                <w:lang w:val="en-US"/>
              </w:rPr>
              <w:t>Undeclared</w:t>
            </w:r>
          </w:p>
        </w:tc>
        <w:tc>
          <w:tcPr>
            <w:tcW w:w="1560" w:type="dxa"/>
            <w:tcBorders>
              <w:bottom w:val="single" w:sz="12" w:space="0" w:color="auto"/>
            </w:tcBorders>
            <w:shd w:val="clear" w:color="auto" w:fill="auto"/>
            <w:vAlign w:val="bottom"/>
          </w:tcPr>
          <w:p w14:paraId="770A4AD4" w14:textId="77777777" w:rsidR="003A7BB5" w:rsidRPr="00E93350" w:rsidRDefault="003A7BB5" w:rsidP="00E93350">
            <w:pPr>
              <w:spacing w:before="40" w:after="40" w:line="220" w:lineRule="exact"/>
              <w:jc w:val="right"/>
              <w:rPr>
                <w:sz w:val="18"/>
                <w:lang w:val="en-US"/>
              </w:rPr>
            </w:pPr>
            <w:r w:rsidRPr="00E93350">
              <w:rPr>
                <w:sz w:val="18"/>
                <w:lang w:val="en-US"/>
              </w:rPr>
              <w:t>534,872</w:t>
            </w:r>
          </w:p>
        </w:tc>
        <w:tc>
          <w:tcPr>
            <w:tcW w:w="840" w:type="dxa"/>
            <w:tcBorders>
              <w:bottom w:val="single" w:sz="12" w:space="0" w:color="auto"/>
            </w:tcBorders>
            <w:shd w:val="clear" w:color="auto" w:fill="auto"/>
            <w:vAlign w:val="bottom"/>
          </w:tcPr>
          <w:p w14:paraId="60E59C80" w14:textId="77777777" w:rsidR="003A7BB5" w:rsidRPr="00E93350" w:rsidRDefault="003A7BB5" w:rsidP="00E93350">
            <w:pPr>
              <w:spacing w:before="40" w:after="40" w:line="220" w:lineRule="exact"/>
              <w:jc w:val="right"/>
              <w:rPr>
                <w:sz w:val="18"/>
                <w:lang w:val="en-US"/>
              </w:rPr>
            </w:pPr>
            <w:r w:rsidRPr="00E93350">
              <w:rPr>
                <w:sz w:val="18"/>
                <w:lang w:val="en-US"/>
              </w:rPr>
              <w:t>0.36</w:t>
            </w:r>
          </w:p>
        </w:tc>
        <w:tc>
          <w:tcPr>
            <w:tcW w:w="1416" w:type="dxa"/>
            <w:tcBorders>
              <w:bottom w:val="single" w:sz="12" w:space="0" w:color="auto"/>
            </w:tcBorders>
            <w:shd w:val="clear" w:color="auto" w:fill="auto"/>
            <w:vAlign w:val="bottom"/>
          </w:tcPr>
          <w:p w14:paraId="63B1D382" w14:textId="77777777" w:rsidR="003A7BB5" w:rsidRPr="00E93350" w:rsidRDefault="003A7BB5" w:rsidP="00E93350">
            <w:pPr>
              <w:spacing w:before="40" w:after="40" w:line="220" w:lineRule="exact"/>
              <w:jc w:val="right"/>
              <w:rPr>
                <w:sz w:val="18"/>
                <w:lang w:val="en-US"/>
              </w:rPr>
            </w:pPr>
            <w:r w:rsidRPr="00E93350">
              <w:rPr>
                <w:sz w:val="18"/>
                <w:lang w:val="en-US"/>
              </w:rPr>
              <w:t>1,206,675</w:t>
            </w:r>
          </w:p>
        </w:tc>
        <w:tc>
          <w:tcPr>
            <w:tcW w:w="1397" w:type="dxa"/>
            <w:tcBorders>
              <w:bottom w:val="single" w:sz="12" w:space="0" w:color="auto"/>
            </w:tcBorders>
            <w:shd w:val="clear" w:color="auto" w:fill="auto"/>
            <w:vAlign w:val="bottom"/>
          </w:tcPr>
          <w:p w14:paraId="380C097B" w14:textId="77777777" w:rsidR="003A7BB5" w:rsidRPr="00E93350" w:rsidRDefault="003A7BB5" w:rsidP="00E93350">
            <w:pPr>
              <w:spacing w:before="40" w:after="40" w:line="220" w:lineRule="exact"/>
              <w:jc w:val="right"/>
              <w:rPr>
                <w:sz w:val="18"/>
                <w:lang w:val="en-US"/>
              </w:rPr>
            </w:pPr>
            <w:r w:rsidRPr="00E93350">
              <w:rPr>
                <w:sz w:val="18"/>
                <w:lang w:val="en-US"/>
              </w:rPr>
              <w:t>0.71</w:t>
            </w:r>
          </w:p>
        </w:tc>
        <w:tc>
          <w:tcPr>
            <w:tcW w:w="1416" w:type="dxa"/>
            <w:tcBorders>
              <w:bottom w:val="single" w:sz="12" w:space="0" w:color="auto"/>
            </w:tcBorders>
            <w:shd w:val="clear" w:color="auto" w:fill="auto"/>
            <w:vAlign w:val="bottom"/>
          </w:tcPr>
          <w:p w14:paraId="40D472B3" w14:textId="77777777" w:rsidR="003A7BB5" w:rsidRPr="00E93350" w:rsidRDefault="003A7BB5" w:rsidP="00E93350">
            <w:pPr>
              <w:spacing w:before="40" w:after="40" w:line="220" w:lineRule="exact"/>
              <w:jc w:val="right"/>
              <w:rPr>
                <w:sz w:val="18"/>
                <w:lang w:val="en-US"/>
              </w:rPr>
            </w:pPr>
            <w:r w:rsidRPr="00E93350">
              <w:rPr>
                <w:sz w:val="18"/>
                <w:lang w:val="en-US"/>
              </w:rPr>
              <w:t>36,051</w:t>
            </w:r>
          </w:p>
        </w:tc>
        <w:tc>
          <w:tcPr>
            <w:tcW w:w="1397" w:type="dxa"/>
            <w:tcBorders>
              <w:bottom w:val="single" w:sz="12" w:space="0" w:color="auto"/>
            </w:tcBorders>
            <w:shd w:val="clear" w:color="auto" w:fill="auto"/>
            <w:vAlign w:val="bottom"/>
          </w:tcPr>
          <w:p w14:paraId="31410DA7" w14:textId="77777777" w:rsidR="003A7BB5" w:rsidRPr="00E93350" w:rsidRDefault="003A7BB5" w:rsidP="00E93350">
            <w:pPr>
              <w:spacing w:before="40" w:after="40" w:line="220" w:lineRule="exact"/>
              <w:jc w:val="right"/>
              <w:rPr>
                <w:sz w:val="18"/>
                <w:lang w:val="en-US"/>
              </w:rPr>
            </w:pPr>
            <w:r w:rsidRPr="00E93350">
              <w:rPr>
                <w:sz w:val="18"/>
                <w:lang w:val="en-US"/>
              </w:rPr>
              <w:t>0.02</w:t>
            </w:r>
          </w:p>
        </w:tc>
      </w:tr>
    </w:tbl>
    <w:p w14:paraId="799E86A0" w14:textId="77777777" w:rsidR="00D53821" w:rsidRDefault="003A7BB5" w:rsidP="00F11CA2">
      <w:pPr>
        <w:pStyle w:val="SingleTxtG"/>
        <w:spacing w:before="120"/>
        <w:ind w:firstLine="170"/>
        <w:rPr>
          <w:lang w:val="en-US"/>
        </w:rPr>
      </w:pPr>
      <w:r w:rsidRPr="00F90320">
        <w:rPr>
          <w:i/>
          <w:sz w:val="18"/>
          <w:lang w:val="en-US"/>
        </w:rPr>
        <w:t>Source</w:t>
      </w:r>
      <w:r w:rsidRPr="00F90320">
        <w:rPr>
          <w:sz w:val="18"/>
          <w:lang w:val="en-US"/>
        </w:rPr>
        <w:t>: IBGE, 2010 Demographic Census</w:t>
      </w:r>
      <w:r w:rsidRPr="004E7E7A">
        <w:rPr>
          <w:lang w:val="en-US"/>
        </w:rPr>
        <w:t>.</w:t>
      </w:r>
    </w:p>
    <w:p w14:paraId="519F94FF" w14:textId="77777777" w:rsidR="00D53821" w:rsidRDefault="003A7BB5" w:rsidP="00C2592D">
      <w:pPr>
        <w:pStyle w:val="SingleTxtG"/>
        <w:rPr>
          <w:dstrike/>
          <w:lang w:val="en-US"/>
        </w:rPr>
      </w:pPr>
      <w:r w:rsidRPr="0024389D">
        <w:rPr>
          <w:lang w:val="en-US"/>
        </w:rPr>
        <w:t>13.</w:t>
      </w:r>
      <w:r w:rsidRPr="0024389D">
        <w:rPr>
          <w:lang w:val="en-US"/>
        </w:rPr>
        <w:tab/>
      </w:r>
      <w:r w:rsidRPr="00C351DD">
        <w:rPr>
          <w:lang w:val="en-US"/>
        </w:rPr>
        <w:t xml:space="preserve">Regarding the indigenous population, the 2010 Census was the first to investigate </w:t>
      </w:r>
      <w:r>
        <w:rPr>
          <w:lang w:val="en-US"/>
        </w:rPr>
        <w:t xml:space="preserve">the </w:t>
      </w:r>
      <w:r w:rsidRPr="00C351DD">
        <w:rPr>
          <w:lang w:val="en-US"/>
        </w:rPr>
        <w:t>number of indigenous ethnicities, finding a total of 305 ethnicities</w:t>
      </w:r>
      <w:r>
        <w:rPr>
          <w:lang w:val="en-US"/>
        </w:rPr>
        <w:t xml:space="preserve"> </w:t>
      </w:r>
      <w:proofErr w:type="gramStart"/>
      <w:r>
        <w:rPr>
          <w:lang w:val="en-US"/>
        </w:rPr>
        <w:t>The</w:t>
      </w:r>
      <w:proofErr w:type="gramEnd"/>
      <w:r w:rsidRPr="00C351DD">
        <w:rPr>
          <w:lang w:val="en-US"/>
        </w:rPr>
        <w:t xml:space="preserve"> </w:t>
      </w:r>
      <w:proofErr w:type="spellStart"/>
      <w:r w:rsidRPr="00C351DD">
        <w:rPr>
          <w:i/>
          <w:lang w:val="en-US"/>
        </w:rPr>
        <w:t>tikúna</w:t>
      </w:r>
      <w:proofErr w:type="spellEnd"/>
      <w:r w:rsidRPr="00C351DD">
        <w:rPr>
          <w:i/>
          <w:lang w:val="en-US"/>
        </w:rPr>
        <w:t xml:space="preserve"> </w:t>
      </w:r>
      <w:r>
        <w:rPr>
          <w:lang w:val="en-US"/>
        </w:rPr>
        <w:t>community</w:t>
      </w:r>
      <w:r w:rsidRPr="00C351DD">
        <w:rPr>
          <w:lang w:val="en-US"/>
        </w:rPr>
        <w:t xml:space="preserve"> is the biggest</w:t>
      </w:r>
      <w:r>
        <w:rPr>
          <w:lang w:val="en-US"/>
        </w:rPr>
        <w:t xml:space="preserve"> in Brazil</w:t>
      </w:r>
      <w:r w:rsidRPr="00C351DD">
        <w:rPr>
          <w:lang w:val="en-US"/>
        </w:rPr>
        <w:t xml:space="preserve">, representing 6.8% of the indigenous population in </w:t>
      </w:r>
      <w:r>
        <w:rPr>
          <w:lang w:val="en-US"/>
        </w:rPr>
        <w:t>the country</w:t>
      </w:r>
      <w:r w:rsidRPr="00C351DD">
        <w:rPr>
          <w:lang w:val="en-US"/>
        </w:rPr>
        <w:t>.</w:t>
      </w:r>
    </w:p>
    <w:p w14:paraId="7223D1A0" w14:textId="77777777" w:rsidR="00D53821" w:rsidRDefault="003A7BB5" w:rsidP="00C2592D">
      <w:pPr>
        <w:pStyle w:val="SingleTxtG"/>
        <w:rPr>
          <w:lang w:val="en-US"/>
        </w:rPr>
      </w:pPr>
      <w:r w:rsidRPr="0024389D">
        <w:rPr>
          <w:lang w:val="en-US"/>
        </w:rPr>
        <w:t xml:space="preserve">14. </w:t>
      </w:r>
      <w:r w:rsidRPr="00C351DD">
        <w:rPr>
          <w:lang w:val="en-US"/>
        </w:rPr>
        <w:t>The 2010 Census also indicated that the Brazilian households are composed of an average of 3.3 residents, which is lower than the 2000 average, of 3.8.</w:t>
      </w:r>
      <w:r w:rsidRPr="0024389D">
        <w:rPr>
          <w:lang w:val="en-US"/>
        </w:rPr>
        <w:t xml:space="preserve"> </w:t>
      </w:r>
      <w:r w:rsidRPr="00C351DD">
        <w:rPr>
          <w:lang w:val="en-US"/>
        </w:rPr>
        <w:t xml:space="preserve">With respect to the composition of the family arrangements based on the reference person by sex, on its turn, there was an increase in the proportion of women </w:t>
      </w:r>
      <w:r>
        <w:rPr>
          <w:lang w:val="en-US"/>
        </w:rPr>
        <w:t>heading</w:t>
      </w:r>
      <w:r w:rsidRPr="00C351DD">
        <w:rPr>
          <w:lang w:val="en-US"/>
        </w:rPr>
        <w:t xml:space="preserve"> family units from 2004 to 2014.</w:t>
      </w:r>
      <w:r w:rsidRPr="0024389D">
        <w:rPr>
          <w:lang w:val="en-US"/>
        </w:rPr>
        <w:t xml:space="preserve"> </w:t>
      </w:r>
      <w:r w:rsidR="00D53821">
        <w:rPr>
          <w:lang w:val="en-US"/>
        </w:rPr>
        <w:t>F</w:t>
      </w:r>
      <w:r w:rsidRPr="00C351DD">
        <w:rPr>
          <w:lang w:val="en-US"/>
        </w:rPr>
        <w:t xml:space="preserve">or units formed by couples with children, the proportion of women </w:t>
      </w:r>
      <w:r>
        <w:rPr>
          <w:lang w:val="en-US"/>
        </w:rPr>
        <w:t xml:space="preserve">heads of family </w:t>
      </w:r>
      <w:r w:rsidRPr="00C351DD">
        <w:rPr>
          <w:lang w:val="en-US"/>
        </w:rPr>
        <w:t>went from 3.6% to 15.1%</w:t>
      </w:r>
      <w:r>
        <w:rPr>
          <w:lang w:val="en-US"/>
        </w:rPr>
        <w:t xml:space="preserve">; </w:t>
      </w:r>
      <w:r w:rsidRPr="00C351DD">
        <w:rPr>
          <w:lang w:val="en-US"/>
        </w:rPr>
        <w:t>for units formed by couples without children, it went from 3.4% to 10.9%.</w:t>
      </w:r>
      <w:r w:rsidRPr="0024389D">
        <w:rPr>
          <w:lang w:val="en-US"/>
        </w:rPr>
        <w:t xml:space="preserve"> </w:t>
      </w:r>
      <w:r w:rsidRPr="00C351DD">
        <w:rPr>
          <w:lang w:val="en-US"/>
        </w:rPr>
        <w:t xml:space="preserve">In the single-parent </w:t>
      </w:r>
      <w:r>
        <w:rPr>
          <w:lang w:val="en-US"/>
        </w:rPr>
        <w:t>families</w:t>
      </w:r>
      <w:r w:rsidRPr="00C351DD">
        <w:rPr>
          <w:lang w:val="en-US"/>
        </w:rPr>
        <w:t>, women have always been a majority.</w:t>
      </w:r>
    </w:p>
    <w:p w14:paraId="632DE2E8" w14:textId="77777777" w:rsidR="003A7BB5" w:rsidRPr="00D53821" w:rsidRDefault="00F90320" w:rsidP="00F90320">
      <w:pPr>
        <w:pStyle w:val="Ttulo1"/>
        <w:spacing w:after="120"/>
        <w:rPr>
          <w:lang w:val="en-US"/>
        </w:rPr>
      </w:pPr>
      <w:r>
        <w:rPr>
          <w:lang w:val="en-US"/>
        </w:rPr>
        <w:t>Table </w:t>
      </w:r>
      <w:r w:rsidR="00327C93">
        <w:rPr>
          <w:lang w:val="en-US"/>
        </w:rPr>
        <w:t>10</w:t>
      </w:r>
      <w:r w:rsidR="003A7BB5" w:rsidRPr="00D53821">
        <w:rPr>
          <w:lang w:val="en-US"/>
        </w:rPr>
        <w:t xml:space="preserve"> </w:t>
      </w:r>
      <w:r>
        <w:rPr>
          <w:lang w:val="en-US"/>
        </w:rPr>
        <w:br/>
      </w:r>
      <w:r w:rsidR="003A7BB5" w:rsidRPr="00F90320">
        <w:rPr>
          <w:b/>
          <w:lang w:val="en-US"/>
        </w:rPr>
        <w:t>Percentage distribution of the family arrangements with children residing in private residences, by type of arrangement and sex of the reference person. Brazil, 2004 to 2014</w:t>
      </w:r>
    </w:p>
    <w:tbl>
      <w:tblPr>
        <w:tblW w:w="7370" w:type="dxa"/>
        <w:tblInd w:w="1134" w:type="dxa"/>
        <w:tblLayout w:type="fixed"/>
        <w:tblCellMar>
          <w:left w:w="0" w:type="dxa"/>
          <w:right w:w="0" w:type="dxa"/>
        </w:tblCellMar>
        <w:tblLook w:val="04A0" w:firstRow="1" w:lastRow="0" w:firstColumn="1" w:lastColumn="0" w:noHBand="0" w:noVBand="1"/>
      </w:tblPr>
      <w:tblGrid>
        <w:gridCol w:w="656"/>
        <w:gridCol w:w="1058"/>
        <w:gridCol w:w="1132"/>
        <w:gridCol w:w="998"/>
        <w:gridCol w:w="1222"/>
        <w:gridCol w:w="1119"/>
        <w:gridCol w:w="1185"/>
      </w:tblGrid>
      <w:tr w:rsidR="00E93350" w:rsidRPr="00E93350" w14:paraId="20D03639" w14:textId="77777777" w:rsidTr="00E93350">
        <w:trPr>
          <w:tblHeader/>
        </w:trPr>
        <w:tc>
          <w:tcPr>
            <w:tcW w:w="656" w:type="dxa"/>
            <w:tcBorders>
              <w:top w:val="single" w:sz="4" w:space="0" w:color="auto"/>
              <w:bottom w:val="single" w:sz="12" w:space="0" w:color="auto"/>
            </w:tcBorders>
            <w:shd w:val="clear" w:color="auto" w:fill="auto"/>
            <w:vAlign w:val="bottom"/>
          </w:tcPr>
          <w:p w14:paraId="7266BAD1" w14:textId="77777777" w:rsidR="003A7BB5" w:rsidRPr="00E93350" w:rsidRDefault="003A7BB5" w:rsidP="00E93350">
            <w:pPr>
              <w:spacing w:before="80" w:after="80" w:line="200" w:lineRule="exact"/>
              <w:ind w:right="113"/>
              <w:rPr>
                <w:i/>
                <w:sz w:val="16"/>
                <w:lang w:val="en-US"/>
              </w:rPr>
            </w:pPr>
          </w:p>
        </w:tc>
        <w:tc>
          <w:tcPr>
            <w:tcW w:w="2190" w:type="dxa"/>
            <w:gridSpan w:val="2"/>
            <w:tcBorders>
              <w:top w:val="single" w:sz="4" w:space="0" w:color="auto"/>
              <w:bottom w:val="single" w:sz="12" w:space="0" w:color="auto"/>
            </w:tcBorders>
            <w:shd w:val="clear" w:color="auto" w:fill="auto"/>
            <w:vAlign w:val="bottom"/>
          </w:tcPr>
          <w:p w14:paraId="6A19CA47" w14:textId="77777777" w:rsidR="003A7BB5" w:rsidRPr="00E93350" w:rsidRDefault="003A7BB5" w:rsidP="00E93350">
            <w:pPr>
              <w:spacing w:before="80" w:after="80" w:line="200" w:lineRule="exact"/>
              <w:ind w:right="113"/>
              <w:rPr>
                <w:i/>
                <w:sz w:val="16"/>
                <w:lang w:val="en-US"/>
              </w:rPr>
            </w:pPr>
            <w:r w:rsidRPr="00E93350">
              <w:rPr>
                <w:i/>
                <w:sz w:val="16"/>
                <w:lang w:val="en-US"/>
              </w:rPr>
              <w:t>Couples with no children</w:t>
            </w:r>
          </w:p>
        </w:tc>
        <w:tc>
          <w:tcPr>
            <w:tcW w:w="2220" w:type="dxa"/>
            <w:gridSpan w:val="2"/>
            <w:tcBorders>
              <w:top w:val="single" w:sz="4" w:space="0" w:color="auto"/>
              <w:bottom w:val="single" w:sz="12" w:space="0" w:color="auto"/>
            </w:tcBorders>
            <w:shd w:val="clear" w:color="auto" w:fill="auto"/>
            <w:vAlign w:val="bottom"/>
          </w:tcPr>
          <w:p w14:paraId="7A71E46D" w14:textId="77777777" w:rsidR="003A7BB5" w:rsidRPr="00E93350" w:rsidRDefault="003A7BB5" w:rsidP="00E93350">
            <w:pPr>
              <w:spacing w:before="80" w:after="80" w:line="200" w:lineRule="exact"/>
              <w:ind w:right="113"/>
              <w:rPr>
                <w:i/>
                <w:sz w:val="16"/>
                <w:lang w:val="en-US"/>
              </w:rPr>
            </w:pPr>
            <w:r w:rsidRPr="00E93350">
              <w:rPr>
                <w:i/>
                <w:sz w:val="16"/>
                <w:lang w:val="en-US"/>
              </w:rPr>
              <w:t>Couples with children</w:t>
            </w:r>
          </w:p>
        </w:tc>
        <w:tc>
          <w:tcPr>
            <w:tcW w:w="2304" w:type="dxa"/>
            <w:gridSpan w:val="2"/>
            <w:tcBorders>
              <w:top w:val="single" w:sz="4" w:space="0" w:color="auto"/>
              <w:bottom w:val="single" w:sz="12" w:space="0" w:color="auto"/>
            </w:tcBorders>
            <w:shd w:val="clear" w:color="auto" w:fill="auto"/>
            <w:vAlign w:val="bottom"/>
          </w:tcPr>
          <w:p w14:paraId="7E55133E" w14:textId="77777777" w:rsidR="003A7BB5" w:rsidRPr="00E93350" w:rsidRDefault="003A7BB5" w:rsidP="00E93350">
            <w:pPr>
              <w:spacing w:before="80" w:after="80" w:line="200" w:lineRule="exact"/>
              <w:ind w:right="113"/>
              <w:rPr>
                <w:i/>
                <w:sz w:val="16"/>
                <w:lang w:val="en-US"/>
              </w:rPr>
            </w:pPr>
            <w:r w:rsidRPr="00E93350">
              <w:rPr>
                <w:i/>
                <w:sz w:val="16"/>
                <w:lang w:val="en-US"/>
              </w:rPr>
              <w:t>Single parents with children</w:t>
            </w:r>
          </w:p>
        </w:tc>
      </w:tr>
      <w:tr w:rsidR="00E93350" w:rsidRPr="00E93350" w14:paraId="042FEFBE" w14:textId="77777777" w:rsidTr="00E93350">
        <w:trPr>
          <w:trHeight w:hRule="exact" w:val="113"/>
        </w:trPr>
        <w:tc>
          <w:tcPr>
            <w:tcW w:w="656" w:type="dxa"/>
            <w:tcBorders>
              <w:top w:val="single" w:sz="12" w:space="0" w:color="auto"/>
            </w:tcBorders>
            <w:shd w:val="clear" w:color="auto" w:fill="auto"/>
          </w:tcPr>
          <w:p w14:paraId="6EBCF68E" w14:textId="77777777" w:rsidR="00E93350" w:rsidRPr="00E93350" w:rsidRDefault="00E93350" w:rsidP="00E93350">
            <w:pPr>
              <w:spacing w:before="40" w:after="120"/>
              <w:ind w:right="113"/>
              <w:rPr>
                <w:lang w:val="en-US"/>
              </w:rPr>
            </w:pPr>
          </w:p>
        </w:tc>
        <w:tc>
          <w:tcPr>
            <w:tcW w:w="2190" w:type="dxa"/>
            <w:gridSpan w:val="2"/>
            <w:tcBorders>
              <w:top w:val="single" w:sz="12" w:space="0" w:color="auto"/>
            </w:tcBorders>
            <w:shd w:val="clear" w:color="auto" w:fill="auto"/>
          </w:tcPr>
          <w:p w14:paraId="624B9B39" w14:textId="77777777" w:rsidR="00E93350" w:rsidRPr="00E93350" w:rsidRDefault="00E93350" w:rsidP="00E93350">
            <w:pPr>
              <w:spacing w:before="40" w:after="120"/>
              <w:ind w:right="113"/>
              <w:rPr>
                <w:lang w:val="en-US"/>
              </w:rPr>
            </w:pPr>
          </w:p>
        </w:tc>
        <w:tc>
          <w:tcPr>
            <w:tcW w:w="2220" w:type="dxa"/>
            <w:gridSpan w:val="2"/>
            <w:tcBorders>
              <w:top w:val="single" w:sz="12" w:space="0" w:color="auto"/>
            </w:tcBorders>
            <w:shd w:val="clear" w:color="auto" w:fill="auto"/>
          </w:tcPr>
          <w:p w14:paraId="098EBA71" w14:textId="77777777" w:rsidR="00E93350" w:rsidRPr="00E93350" w:rsidRDefault="00E93350" w:rsidP="00E93350">
            <w:pPr>
              <w:spacing w:before="40" w:after="120"/>
              <w:ind w:right="113"/>
              <w:rPr>
                <w:lang w:val="en-US"/>
              </w:rPr>
            </w:pPr>
          </w:p>
        </w:tc>
        <w:tc>
          <w:tcPr>
            <w:tcW w:w="2304" w:type="dxa"/>
            <w:gridSpan w:val="2"/>
            <w:tcBorders>
              <w:top w:val="single" w:sz="12" w:space="0" w:color="auto"/>
            </w:tcBorders>
            <w:shd w:val="clear" w:color="auto" w:fill="auto"/>
          </w:tcPr>
          <w:p w14:paraId="439347A2" w14:textId="77777777" w:rsidR="00E93350" w:rsidRPr="00E93350" w:rsidRDefault="00E93350" w:rsidP="00E93350">
            <w:pPr>
              <w:spacing w:before="40" w:after="120"/>
              <w:ind w:right="113"/>
              <w:rPr>
                <w:lang w:val="en-US"/>
              </w:rPr>
            </w:pPr>
          </w:p>
        </w:tc>
      </w:tr>
      <w:tr w:rsidR="00E93350" w:rsidRPr="00E93350" w14:paraId="022CCFFA" w14:textId="77777777" w:rsidTr="00E93350">
        <w:tc>
          <w:tcPr>
            <w:tcW w:w="656" w:type="dxa"/>
            <w:shd w:val="clear" w:color="auto" w:fill="auto"/>
          </w:tcPr>
          <w:p w14:paraId="3E0CEFFD" w14:textId="77777777" w:rsidR="003A7BB5" w:rsidRPr="00E93350" w:rsidRDefault="003A7BB5" w:rsidP="00E93350">
            <w:pPr>
              <w:spacing w:before="40" w:after="120"/>
              <w:ind w:right="113"/>
              <w:rPr>
                <w:lang w:val="en-US"/>
              </w:rPr>
            </w:pPr>
          </w:p>
        </w:tc>
        <w:tc>
          <w:tcPr>
            <w:tcW w:w="1058" w:type="dxa"/>
            <w:shd w:val="clear" w:color="auto" w:fill="auto"/>
          </w:tcPr>
          <w:p w14:paraId="115F9DF2" w14:textId="77777777" w:rsidR="003A7BB5" w:rsidRPr="00E93350" w:rsidRDefault="003A7BB5" w:rsidP="00E93350">
            <w:pPr>
              <w:spacing w:before="40" w:after="120"/>
              <w:ind w:right="113"/>
              <w:rPr>
                <w:lang w:val="en-US"/>
              </w:rPr>
            </w:pPr>
            <w:r w:rsidRPr="00E93350">
              <w:rPr>
                <w:lang w:val="en-US"/>
              </w:rPr>
              <w:t>Man</w:t>
            </w:r>
          </w:p>
        </w:tc>
        <w:tc>
          <w:tcPr>
            <w:tcW w:w="1132" w:type="dxa"/>
            <w:shd w:val="clear" w:color="auto" w:fill="auto"/>
          </w:tcPr>
          <w:p w14:paraId="1C3B0902" w14:textId="77777777" w:rsidR="003A7BB5" w:rsidRPr="00E93350" w:rsidRDefault="003A7BB5" w:rsidP="00E93350">
            <w:pPr>
              <w:spacing w:before="40" w:after="120"/>
              <w:ind w:right="113"/>
              <w:rPr>
                <w:lang w:val="en-US"/>
              </w:rPr>
            </w:pPr>
            <w:r w:rsidRPr="00E93350">
              <w:rPr>
                <w:lang w:val="en-US"/>
              </w:rPr>
              <w:t>Woman</w:t>
            </w:r>
          </w:p>
        </w:tc>
        <w:tc>
          <w:tcPr>
            <w:tcW w:w="998" w:type="dxa"/>
            <w:shd w:val="clear" w:color="auto" w:fill="auto"/>
          </w:tcPr>
          <w:p w14:paraId="1FD55F21" w14:textId="77777777" w:rsidR="003A7BB5" w:rsidRPr="00E93350" w:rsidRDefault="003A7BB5" w:rsidP="00E93350">
            <w:pPr>
              <w:spacing w:before="40" w:after="120"/>
              <w:ind w:right="113"/>
              <w:rPr>
                <w:lang w:val="en-US"/>
              </w:rPr>
            </w:pPr>
            <w:r w:rsidRPr="00E93350">
              <w:rPr>
                <w:lang w:val="en-US"/>
              </w:rPr>
              <w:t>Man</w:t>
            </w:r>
          </w:p>
        </w:tc>
        <w:tc>
          <w:tcPr>
            <w:tcW w:w="1222" w:type="dxa"/>
            <w:shd w:val="clear" w:color="auto" w:fill="auto"/>
          </w:tcPr>
          <w:p w14:paraId="57AF40D1" w14:textId="77777777" w:rsidR="003A7BB5" w:rsidRPr="00E93350" w:rsidRDefault="003A7BB5" w:rsidP="00E93350">
            <w:pPr>
              <w:spacing w:before="40" w:after="120"/>
              <w:ind w:right="113"/>
              <w:rPr>
                <w:lang w:val="en-US"/>
              </w:rPr>
            </w:pPr>
            <w:r w:rsidRPr="00E93350">
              <w:rPr>
                <w:lang w:val="en-US"/>
              </w:rPr>
              <w:t>Woman</w:t>
            </w:r>
          </w:p>
        </w:tc>
        <w:tc>
          <w:tcPr>
            <w:tcW w:w="1119" w:type="dxa"/>
            <w:shd w:val="clear" w:color="auto" w:fill="auto"/>
          </w:tcPr>
          <w:p w14:paraId="795664DE" w14:textId="77777777" w:rsidR="003A7BB5" w:rsidRPr="00E93350" w:rsidRDefault="003A7BB5" w:rsidP="00E93350">
            <w:pPr>
              <w:spacing w:before="40" w:after="120"/>
              <w:ind w:right="113"/>
              <w:rPr>
                <w:lang w:val="en-US"/>
              </w:rPr>
            </w:pPr>
            <w:r w:rsidRPr="00E93350">
              <w:rPr>
                <w:lang w:val="en-US"/>
              </w:rPr>
              <w:t>Man</w:t>
            </w:r>
          </w:p>
        </w:tc>
        <w:tc>
          <w:tcPr>
            <w:tcW w:w="1185" w:type="dxa"/>
            <w:shd w:val="clear" w:color="auto" w:fill="auto"/>
          </w:tcPr>
          <w:p w14:paraId="02689BC7" w14:textId="77777777" w:rsidR="003A7BB5" w:rsidRPr="00E93350" w:rsidRDefault="003A7BB5" w:rsidP="00E93350">
            <w:pPr>
              <w:spacing w:before="40" w:after="120"/>
              <w:ind w:right="113"/>
              <w:rPr>
                <w:lang w:val="en-US"/>
              </w:rPr>
            </w:pPr>
            <w:r w:rsidRPr="00E93350">
              <w:rPr>
                <w:lang w:val="en-US"/>
              </w:rPr>
              <w:t>Woman</w:t>
            </w:r>
          </w:p>
        </w:tc>
      </w:tr>
      <w:tr w:rsidR="00E93350" w:rsidRPr="00E93350" w14:paraId="3DA27ECA" w14:textId="77777777" w:rsidTr="00E93350">
        <w:tc>
          <w:tcPr>
            <w:tcW w:w="656" w:type="dxa"/>
            <w:shd w:val="clear" w:color="auto" w:fill="auto"/>
          </w:tcPr>
          <w:p w14:paraId="0C336385" w14:textId="77777777" w:rsidR="003A7BB5" w:rsidRPr="00E93350" w:rsidRDefault="003A7BB5" w:rsidP="00E93350">
            <w:pPr>
              <w:spacing w:before="40" w:after="120"/>
              <w:ind w:right="113"/>
              <w:rPr>
                <w:lang w:val="en-US"/>
              </w:rPr>
            </w:pPr>
            <w:r w:rsidRPr="00E93350">
              <w:rPr>
                <w:lang w:val="en-US"/>
              </w:rPr>
              <w:t>2004</w:t>
            </w:r>
          </w:p>
        </w:tc>
        <w:tc>
          <w:tcPr>
            <w:tcW w:w="1058" w:type="dxa"/>
            <w:shd w:val="clear" w:color="auto" w:fill="auto"/>
          </w:tcPr>
          <w:p w14:paraId="2A7DAA8C" w14:textId="77777777" w:rsidR="003A7BB5" w:rsidRPr="00E93350" w:rsidRDefault="003A7BB5" w:rsidP="00E93350">
            <w:pPr>
              <w:spacing w:before="40" w:after="120"/>
              <w:ind w:right="113"/>
              <w:rPr>
                <w:lang w:val="en-US"/>
              </w:rPr>
            </w:pPr>
            <w:r w:rsidRPr="00E93350">
              <w:rPr>
                <w:lang w:val="en-US"/>
              </w:rPr>
              <w:t>48.0</w:t>
            </w:r>
          </w:p>
        </w:tc>
        <w:tc>
          <w:tcPr>
            <w:tcW w:w="1132" w:type="dxa"/>
            <w:shd w:val="clear" w:color="auto" w:fill="auto"/>
          </w:tcPr>
          <w:p w14:paraId="320488C8" w14:textId="77777777" w:rsidR="003A7BB5" w:rsidRPr="00E93350" w:rsidRDefault="003A7BB5" w:rsidP="00E93350">
            <w:pPr>
              <w:spacing w:before="40" w:after="120"/>
              <w:ind w:right="113"/>
              <w:rPr>
                <w:lang w:val="en-US"/>
              </w:rPr>
            </w:pPr>
            <w:r w:rsidRPr="00E93350">
              <w:rPr>
                <w:lang w:val="en-US"/>
              </w:rPr>
              <w:t>3.4</w:t>
            </w:r>
          </w:p>
        </w:tc>
        <w:tc>
          <w:tcPr>
            <w:tcW w:w="998" w:type="dxa"/>
            <w:shd w:val="clear" w:color="auto" w:fill="auto"/>
          </w:tcPr>
          <w:p w14:paraId="730032B3" w14:textId="77777777" w:rsidR="003A7BB5" w:rsidRPr="00E93350" w:rsidRDefault="003A7BB5" w:rsidP="00E93350">
            <w:pPr>
              <w:spacing w:before="40" w:after="120"/>
              <w:ind w:right="113"/>
              <w:rPr>
                <w:lang w:val="en-US"/>
              </w:rPr>
            </w:pPr>
            <w:r w:rsidRPr="00E93350">
              <w:rPr>
                <w:lang w:val="en-US"/>
              </w:rPr>
              <w:t>67.7</w:t>
            </w:r>
          </w:p>
        </w:tc>
        <w:tc>
          <w:tcPr>
            <w:tcW w:w="1222" w:type="dxa"/>
            <w:shd w:val="clear" w:color="auto" w:fill="auto"/>
          </w:tcPr>
          <w:p w14:paraId="69A5F942" w14:textId="77777777" w:rsidR="003A7BB5" w:rsidRPr="00E93350" w:rsidRDefault="003A7BB5" w:rsidP="00E93350">
            <w:pPr>
              <w:spacing w:before="40" w:after="120"/>
              <w:ind w:right="113"/>
              <w:rPr>
                <w:lang w:val="en-US"/>
              </w:rPr>
            </w:pPr>
            <w:r w:rsidRPr="00E93350">
              <w:rPr>
                <w:lang w:val="en-US"/>
              </w:rPr>
              <w:t>3.6</w:t>
            </w:r>
          </w:p>
        </w:tc>
        <w:tc>
          <w:tcPr>
            <w:tcW w:w="1119" w:type="dxa"/>
            <w:shd w:val="clear" w:color="auto" w:fill="auto"/>
          </w:tcPr>
          <w:p w14:paraId="1F58391D" w14:textId="77777777" w:rsidR="003A7BB5" w:rsidRPr="00E93350" w:rsidRDefault="003A7BB5" w:rsidP="00E93350">
            <w:pPr>
              <w:spacing w:before="40" w:after="120"/>
              <w:ind w:right="113"/>
              <w:rPr>
                <w:lang w:val="en-US"/>
              </w:rPr>
            </w:pPr>
            <w:r w:rsidRPr="00E93350">
              <w:rPr>
                <w:lang w:val="en-US"/>
              </w:rPr>
              <w:t>3.1</w:t>
            </w:r>
          </w:p>
        </w:tc>
        <w:tc>
          <w:tcPr>
            <w:tcW w:w="1185" w:type="dxa"/>
            <w:shd w:val="clear" w:color="auto" w:fill="auto"/>
          </w:tcPr>
          <w:p w14:paraId="1693C2BD" w14:textId="77777777" w:rsidR="003A7BB5" w:rsidRPr="00E93350" w:rsidRDefault="003A7BB5" w:rsidP="00E93350">
            <w:pPr>
              <w:spacing w:before="40" w:after="120"/>
              <w:ind w:right="113"/>
              <w:rPr>
                <w:lang w:val="en-US"/>
              </w:rPr>
            </w:pPr>
            <w:r w:rsidRPr="00E93350">
              <w:rPr>
                <w:lang w:val="en-US"/>
              </w:rPr>
              <w:t>25.6</w:t>
            </w:r>
          </w:p>
        </w:tc>
      </w:tr>
      <w:tr w:rsidR="00E93350" w:rsidRPr="00E93350" w14:paraId="5FFDBA13" w14:textId="77777777" w:rsidTr="00E93350">
        <w:tc>
          <w:tcPr>
            <w:tcW w:w="656" w:type="dxa"/>
            <w:tcBorders>
              <w:bottom w:val="single" w:sz="12" w:space="0" w:color="auto"/>
            </w:tcBorders>
            <w:shd w:val="clear" w:color="auto" w:fill="auto"/>
          </w:tcPr>
          <w:p w14:paraId="1DE6D2B8" w14:textId="77777777" w:rsidR="003A7BB5" w:rsidRPr="00E93350" w:rsidRDefault="003A7BB5" w:rsidP="00E93350">
            <w:pPr>
              <w:spacing w:before="40" w:after="120"/>
              <w:ind w:right="113"/>
              <w:rPr>
                <w:lang w:val="en-US"/>
              </w:rPr>
            </w:pPr>
            <w:r w:rsidRPr="00E93350">
              <w:rPr>
                <w:lang w:val="en-US"/>
              </w:rPr>
              <w:t>2014</w:t>
            </w:r>
          </w:p>
        </w:tc>
        <w:tc>
          <w:tcPr>
            <w:tcW w:w="1058" w:type="dxa"/>
            <w:tcBorders>
              <w:bottom w:val="single" w:sz="12" w:space="0" w:color="auto"/>
            </w:tcBorders>
            <w:shd w:val="clear" w:color="auto" w:fill="auto"/>
          </w:tcPr>
          <w:p w14:paraId="3B2E8D53" w14:textId="77777777" w:rsidR="003A7BB5" w:rsidRPr="00E93350" w:rsidRDefault="003A7BB5" w:rsidP="00E93350">
            <w:pPr>
              <w:spacing w:before="40" w:after="120"/>
              <w:ind w:right="113"/>
              <w:rPr>
                <w:lang w:val="en-US"/>
              </w:rPr>
            </w:pPr>
            <w:r w:rsidRPr="00E93350">
              <w:rPr>
                <w:lang w:val="en-US"/>
              </w:rPr>
              <w:t>40.4</w:t>
            </w:r>
          </w:p>
        </w:tc>
        <w:tc>
          <w:tcPr>
            <w:tcW w:w="1132" w:type="dxa"/>
            <w:tcBorders>
              <w:bottom w:val="single" w:sz="12" w:space="0" w:color="auto"/>
            </w:tcBorders>
            <w:shd w:val="clear" w:color="auto" w:fill="auto"/>
          </w:tcPr>
          <w:p w14:paraId="03F070A3" w14:textId="77777777" w:rsidR="003A7BB5" w:rsidRPr="00E93350" w:rsidRDefault="003A7BB5" w:rsidP="00E93350">
            <w:pPr>
              <w:spacing w:before="40" w:after="120"/>
              <w:ind w:right="113"/>
              <w:rPr>
                <w:lang w:val="en-US"/>
              </w:rPr>
            </w:pPr>
            <w:r w:rsidRPr="00E93350">
              <w:rPr>
                <w:lang w:val="en-US"/>
              </w:rPr>
              <w:t>10.9</w:t>
            </w:r>
          </w:p>
        </w:tc>
        <w:tc>
          <w:tcPr>
            <w:tcW w:w="998" w:type="dxa"/>
            <w:tcBorders>
              <w:bottom w:val="single" w:sz="12" w:space="0" w:color="auto"/>
            </w:tcBorders>
            <w:shd w:val="clear" w:color="auto" w:fill="auto"/>
          </w:tcPr>
          <w:p w14:paraId="3A1DDBA1" w14:textId="77777777" w:rsidR="003A7BB5" w:rsidRPr="00E93350" w:rsidRDefault="003A7BB5" w:rsidP="00E93350">
            <w:pPr>
              <w:spacing w:before="40" w:after="120"/>
              <w:ind w:right="113"/>
              <w:rPr>
                <w:lang w:val="en-US"/>
              </w:rPr>
            </w:pPr>
            <w:r w:rsidRPr="00E93350">
              <w:rPr>
                <w:lang w:val="en-US"/>
              </w:rPr>
              <w:t>54.9</w:t>
            </w:r>
          </w:p>
        </w:tc>
        <w:tc>
          <w:tcPr>
            <w:tcW w:w="1222" w:type="dxa"/>
            <w:tcBorders>
              <w:bottom w:val="single" w:sz="12" w:space="0" w:color="auto"/>
            </w:tcBorders>
            <w:shd w:val="clear" w:color="auto" w:fill="auto"/>
          </w:tcPr>
          <w:p w14:paraId="267F9518" w14:textId="77777777" w:rsidR="003A7BB5" w:rsidRPr="00E93350" w:rsidRDefault="003A7BB5" w:rsidP="00E93350">
            <w:pPr>
              <w:spacing w:before="40" w:after="120"/>
              <w:ind w:right="113"/>
              <w:rPr>
                <w:lang w:val="en-US"/>
              </w:rPr>
            </w:pPr>
            <w:r w:rsidRPr="00E93350">
              <w:rPr>
                <w:lang w:val="en-US"/>
              </w:rPr>
              <w:t>15.1</w:t>
            </w:r>
          </w:p>
        </w:tc>
        <w:tc>
          <w:tcPr>
            <w:tcW w:w="1119" w:type="dxa"/>
            <w:tcBorders>
              <w:bottom w:val="single" w:sz="12" w:space="0" w:color="auto"/>
            </w:tcBorders>
            <w:shd w:val="clear" w:color="auto" w:fill="auto"/>
          </w:tcPr>
          <w:p w14:paraId="078778E3" w14:textId="77777777" w:rsidR="003A7BB5" w:rsidRPr="00E93350" w:rsidRDefault="003A7BB5" w:rsidP="00E93350">
            <w:pPr>
              <w:spacing w:before="40" w:after="120"/>
              <w:ind w:right="113"/>
              <w:rPr>
                <w:lang w:val="en-US"/>
              </w:rPr>
            </w:pPr>
            <w:r w:rsidRPr="00E93350">
              <w:rPr>
                <w:lang w:val="en-US"/>
              </w:rPr>
              <w:t>3.4</w:t>
            </w:r>
          </w:p>
        </w:tc>
        <w:tc>
          <w:tcPr>
            <w:tcW w:w="1185" w:type="dxa"/>
            <w:tcBorders>
              <w:bottom w:val="single" w:sz="12" w:space="0" w:color="auto"/>
            </w:tcBorders>
            <w:shd w:val="clear" w:color="auto" w:fill="auto"/>
          </w:tcPr>
          <w:p w14:paraId="733554A9" w14:textId="77777777" w:rsidR="003A7BB5" w:rsidRPr="00E93350" w:rsidRDefault="003A7BB5" w:rsidP="00E93350">
            <w:pPr>
              <w:spacing w:before="40" w:after="120"/>
              <w:ind w:right="113"/>
              <w:rPr>
                <w:lang w:val="en-US"/>
              </w:rPr>
            </w:pPr>
            <w:r w:rsidRPr="00E93350">
              <w:rPr>
                <w:lang w:val="en-US"/>
              </w:rPr>
              <w:t>26.6</w:t>
            </w:r>
          </w:p>
        </w:tc>
      </w:tr>
    </w:tbl>
    <w:p w14:paraId="23D84D49" w14:textId="77777777" w:rsidR="00D53821" w:rsidRPr="00F90320" w:rsidRDefault="003A7BB5" w:rsidP="00F11CA2">
      <w:pPr>
        <w:pStyle w:val="SingleTxtG"/>
        <w:spacing w:before="120"/>
        <w:ind w:firstLine="170"/>
        <w:rPr>
          <w:sz w:val="18"/>
          <w:lang w:val="en-US"/>
        </w:rPr>
      </w:pPr>
      <w:r w:rsidRPr="00F90320">
        <w:rPr>
          <w:i/>
          <w:sz w:val="18"/>
          <w:lang w:val="en-US"/>
        </w:rPr>
        <w:t>Source</w:t>
      </w:r>
      <w:r w:rsidRPr="00F90320">
        <w:rPr>
          <w:sz w:val="18"/>
          <w:lang w:val="en-US"/>
        </w:rPr>
        <w:t>: IBGE, 2005 and 2015 National Household Sample Survey (PNAD).</w:t>
      </w:r>
    </w:p>
    <w:p w14:paraId="3C19AFF4" w14:textId="77777777" w:rsidR="00D53821" w:rsidRDefault="00C2592D" w:rsidP="00F90320">
      <w:pPr>
        <w:pStyle w:val="H23G"/>
        <w:rPr>
          <w:lang w:val="en-US"/>
        </w:rPr>
      </w:pPr>
      <w:r>
        <w:rPr>
          <w:lang w:val="en-US"/>
        </w:rPr>
        <w:tab/>
        <w:t>ii</w:t>
      </w:r>
      <w:r w:rsidR="003A7BB5" w:rsidRPr="0024389D">
        <w:rPr>
          <w:lang w:val="en-US"/>
        </w:rPr>
        <w:t>.</w:t>
      </w:r>
      <w:r w:rsidR="003A7BB5" w:rsidRPr="0024389D">
        <w:rPr>
          <w:lang w:val="en-US"/>
        </w:rPr>
        <w:tab/>
      </w:r>
      <w:r w:rsidR="003A7BB5" w:rsidRPr="00C351DD">
        <w:rPr>
          <w:lang w:val="en-US"/>
        </w:rPr>
        <w:t>Economic characteristics</w:t>
      </w:r>
    </w:p>
    <w:p w14:paraId="407FF397" w14:textId="77777777" w:rsidR="00D53821" w:rsidRDefault="003A7BB5" w:rsidP="00C2592D">
      <w:pPr>
        <w:pStyle w:val="SingleTxtG"/>
        <w:rPr>
          <w:lang w:val="en-US"/>
        </w:rPr>
      </w:pPr>
      <w:r w:rsidRPr="0024389D">
        <w:rPr>
          <w:lang w:val="en-US"/>
        </w:rPr>
        <w:t>15.</w:t>
      </w:r>
      <w:r w:rsidRPr="0024389D">
        <w:rPr>
          <w:lang w:val="en-US"/>
        </w:rPr>
        <w:tab/>
      </w:r>
      <w:r w:rsidRPr="00C351DD">
        <w:rPr>
          <w:lang w:val="en-US"/>
        </w:rPr>
        <w:t>Brazil has experienced, in the last decades, an important process of growth and consolidation of its economy.</w:t>
      </w:r>
      <w:r w:rsidRPr="0024389D">
        <w:rPr>
          <w:lang w:val="en-US"/>
        </w:rPr>
        <w:t xml:space="preserve"> </w:t>
      </w:r>
      <w:r w:rsidRPr="00C351DD">
        <w:rPr>
          <w:lang w:val="en-US"/>
        </w:rPr>
        <w:t xml:space="preserve">After a period characterized by high inflation rates in the ’80s and in the early ’90s, the country implemented the </w:t>
      </w:r>
      <w:r w:rsidRPr="00C351DD">
        <w:rPr>
          <w:i/>
          <w:lang w:val="en-US"/>
        </w:rPr>
        <w:t>Plano Real</w:t>
      </w:r>
      <w:r w:rsidRPr="00C351DD">
        <w:rPr>
          <w:lang w:val="en-US"/>
        </w:rPr>
        <w:t>, in 1994, which established a new monetary standard.</w:t>
      </w:r>
    </w:p>
    <w:p w14:paraId="07B0BA6E" w14:textId="77777777" w:rsidR="00D53821" w:rsidRDefault="003A7BB5" w:rsidP="00C2592D">
      <w:pPr>
        <w:pStyle w:val="SingleTxtG"/>
        <w:rPr>
          <w:lang w:val="en-US"/>
        </w:rPr>
      </w:pPr>
      <w:r w:rsidRPr="0024389D">
        <w:rPr>
          <w:lang w:val="en-US"/>
        </w:rPr>
        <w:t>16.</w:t>
      </w:r>
      <w:r w:rsidRPr="0024389D">
        <w:rPr>
          <w:lang w:val="en-US"/>
        </w:rPr>
        <w:tab/>
      </w:r>
      <w:r w:rsidRPr="00C351DD">
        <w:rPr>
          <w:lang w:val="en-US"/>
        </w:rPr>
        <w:t>This process of economic growth and stabilization starts to form solid bases over the 2000s, when the country increased the volume of its international reserves and adopted measures of financial and political stability and transparency.</w:t>
      </w:r>
    </w:p>
    <w:p w14:paraId="21ECC7E2" w14:textId="77777777" w:rsidR="00D53821" w:rsidRDefault="003A7BB5" w:rsidP="00C2592D">
      <w:pPr>
        <w:pStyle w:val="SingleTxtG"/>
        <w:rPr>
          <w:lang w:val="en-US"/>
        </w:rPr>
      </w:pPr>
      <w:r w:rsidRPr="0024389D">
        <w:rPr>
          <w:lang w:val="en-US"/>
        </w:rPr>
        <w:t>17.</w:t>
      </w:r>
      <w:r w:rsidRPr="0024389D">
        <w:rPr>
          <w:lang w:val="en-US"/>
        </w:rPr>
        <w:tab/>
      </w:r>
      <w:r w:rsidRPr="00C351DD">
        <w:rPr>
          <w:lang w:val="en-US"/>
        </w:rPr>
        <w:t xml:space="preserve">The success of the macroeconomic measures adopted enabled the country to become, over the last few years, one of the strongest economies in the world; </w:t>
      </w:r>
      <w:r>
        <w:rPr>
          <w:lang w:val="en-US"/>
        </w:rPr>
        <w:t xml:space="preserve">reaching </w:t>
      </w:r>
      <w:r w:rsidRPr="00C351DD">
        <w:rPr>
          <w:lang w:val="en-US"/>
        </w:rPr>
        <w:t>the sixth position in the worldwide ranking in 2011.</w:t>
      </w:r>
      <w:r w:rsidRPr="0024389D">
        <w:rPr>
          <w:lang w:val="en-US"/>
        </w:rPr>
        <w:t xml:space="preserve"> </w:t>
      </w:r>
      <w:r w:rsidRPr="00C351DD">
        <w:rPr>
          <w:lang w:val="en-US"/>
        </w:rPr>
        <w:t xml:space="preserve">In 2017, the International Monetary Fund </w:t>
      </w:r>
      <w:r w:rsidRPr="00C351DD">
        <w:rPr>
          <w:lang w:val="en-US"/>
        </w:rPr>
        <w:lastRenderedPageBreak/>
        <w:t>– IMF expected that Brazil would once again have the eighth highest Gross Domestic Product (GDP) in the world.</w:t>
      </w:r>
    </w:p>
    <w:p w14:paraId="13BCEC3E" w14:textId="77777777" w:rsidR="00D53821" w:rsidRDefault="003A7BB5" w:rsidP="00C2592D">
      <w:pPr>
        <w:pStyle w:val="SingleTxtG"/>
        <w:rPr>
          <w:dstrike/>
          <w:lang w:val="en-US"/>
        </w:rPr>
      </w:pPr>
      <w:r w:rsidRPr="0024389D">
        <w:rPr>
          <w:lang w:val="en-US"/>
        </w:rPr>
        <w:t>18.</w:t>
      </w:r>
      <w:r w:rsidRPr="0024389D">
        <w:rPr>
          <w:lang w:val="en-US"/>
        </w:rPr>
        <w:tab/>
      </w:r>
      <w:r w:rsidRPr="00C351DD">
        <w:rPr>
          <w:lang w:val="en-US"/>
        </w:rPr>
        <w:t xml:space="preserve">In 2016, the service sector was responsible for the </w:t>
      </w:r>
      <w:r>
        <w:rPr>
          <w:lang w:val="en-US"/>
        </w:rPr>
        <w:t xml:space="preserve">73.3% </w:t>
      </w:r>
      <w:r w:rsidRPr="00C351DD">
        <w:rPr>
          <w:lang w:val="en-US"/>
        </w:rPr>
        <w:t>the Brazilian GDP, followed by the industrial sector, which was responsible for 21.2%, while the agricultural sector represented 5.5%.</w:t>
      </w:r>
      <w:r w:rsidRPr="0024389D">
        <w:rPr>
          <w:lang w:val="en-US"/>
        </w:rPr>
        <w:t xml:space="preserve"> </w:t>
      </w:r>
      <w:r w:rsidRPr="005057F0">
        <w:rPr>
          <w:lang w:val="en-US"/>
        </w:rPr>
        <w:t>In the services sector, commerce and public administration, health, and education represented, respectively, 12.5% and 17.5%,</w:t>
      </w:r>
      <w:r w:rsidRPr="00C351DD">
        <w:rPr>
          <w:lang w:val="en-US"/>
        </w:rPr>
        <w:t xml:space="preserve"> only lower than the miscellaneous services category.</w:t>
      </w:r>
    </w:p>
    <w:p w14:paraId="51BFB068" w14:textId="77777777" w:rsidR="00D53821" w:rsidRDefault="003A7BB5" w:rsidP="00C2592D">
      <w:pPr>
        <w:pStyle w:val="SingleTxtG"/>
        <w:rPr>
          <w:lang w:val="en-US"/>
        </w:rPr>
      </w:pPr>
      <w:r w:rsidRPr="0024389D">
        <w:rPr>
          <w:lang w:val="en-US"/>
        </w:rPr>
        <w:t>19.</w:t>
      </w:r>
      <w:r w:rsidRPr="0024389D">
        <w:rPr>
          <w:lang w:val="en-US"/>
        </w:rPr>
        <w:tab/>
      </w:r>
      <w:r w:rsidRPr="00C351DD">
        <w:rPr>
          <w:lang w:val="en-US"/>
        </w:rPr>
        <w:t xml:space="preserve">In the agricultural sector, the main products exported by the country are: </w:t>
      </w:r>
      <w:r>
        <w:rPr>
          <w:lang w:val="en-US"/>
        </w:rPr>
        <w:t xml:space="preserve">soybeans, </w:t>
      </w:r>
      <w:r w:rsidRPr="00C351DD">
        <w:rPr>
          <w:lang w:val="en-US"/>
        </w:rPr>
        <w:t>meat, forest products, coffee, ethanol, and sugar.</w:t>
      </w:r>
      <w:r w:rsidRPr="0024389D">
        <w:rPr>
          <w:lang w:val="en-US"/>
        </w:rPr>
        <w:t xml:space="preserve"> </w:t>
      </w:r>
      <w:r w:rsidRPr="00C351DD">
        <w:rPr>
          <w:lang w:val="en-US"/>
        </w:rPr>
        <w:t>The industrial sector, on its turn, is based on the manufacture of textile products, footwear, chemicals, cement, timber, iron ore, tin, steel, aircraft, vehicles and auto parts, among other machinery and equipment.</w:t>
      </w:r>
      <w:r w:rsidRPr="0024389D">
        <w:rPr>
          <w:lang w:val="en-US"/>
        </w:rPr>
        <w:t xml:space="preserve"> </w:t>
      </w:r>
      <w:r w:rsidRPr="00C351DD">
        <w:rPr>
          <w:lang w:val="en-US"/>
        </w:rPr>
        <w:t>The service sector is mostly focused on transportation services, information services, financial and insurance brokerage, real estate and rental services, and public administration.</w:t>
      </w:r>
    </w:p>
    <w:p w14:paraId="41DF743A" w14:textId="77777777" w:rsidR="00D53821" w:rsidRDefault="00C2592D" w:rsidP="00C2592D">
      <w:pPr>
        <w:pStyle w:val="H23G"/>
        <w:rPr>
          <w:lang w:val="en-US"/>
        </w:rPr>
      </w:pPr>
      <w:r>
        <w:rPr>
          <w:lang w:val="en-US"/>
        </w:rPr>
        <w:tab/>
      </w:r>
      <w:r>
        <w:rPr>
          <w:lang w:val="en-US"/>
        </w:rPr>
        <w:tab/>
      </w:r>
      <w:r w:rsidR="003A7BB5" w:rsidRPr="00C351DD">
        <w:rPr>
          <w:lang w:val="en-US"/>
        </w:rPr>
        <w:t>Macroeconomic indicators</w:t>
      </w:r>
    </w:p>
    <w:p w14:paraId="347AA4DF" w14:textId="77777777" w:rsidR="00D53821" w:rsidRDefault="003A7BB5" w:rsidP="00C2592D">
      <w:pPr>
        <w:pStyle w:val="SingleTxtG"/>
        <w:rPr>
          <w:lang w:val="en-US"/>
        </w:rPr>
      </w:pPr>
      <w:r w:rsidRPr="0024389D">
        <w:rPr>
          <w:lang w:val="en-US"/>
        </w:rPr>
        <w:t>20.</w:t>
      </w:r>
      <w:r w:rsidRPr="0024389D">
        <w:rPr>
          <w:lang w:val="en-US"/>
        </w:rPr>
        <w:tab/>
      </w:r>
      <w:r w:rsidRPr="00C351DD">
        <w:rPr>
          <w:lang w:val="en-US"/>
        </w:rPr>
        <w:t>The table below shows the evolution of the main Brazilian economic indicators from 2000 to 2015.</w:t>
      </w:r>
    </w:p>
    <w:p w14:paraId="6013C3A5" w14:textId="77777777" w:rsidR="003A7BB5" w:rsidRPr="00D53821" w:rsidRDefault="00F90320" w:rsidP="00F90320">
      <w:pPr>
        <w:pStyle w:val="Ttulo1"/>
        <w:spacing w:after="120"/>
        <w:rPr>
          <w:lang w:val="en-US"/>
        </w:rPr>
      </w:pPr>
      <w:r>
        <w:rPr>
          <w:lang w:val="en-US"/>
        </w:rPr>
        <w:t>Table </w:t>
      </w:r>
      <w:r w:rsidR="00327C93">
        <w:rPr>
          <w:lang w:val="en-US"/>
        </w:rPr>
        <w:t>11</w:t>
      </w:r>
      <w:r w:rsidR="003A7BB5" w:rsidRPr="00D53821">
        <w:rPr>
          <w:lang w:val="en-US"/>
        </w:rPr>
        <w:t xml:space="preserve"> </w:t>
      </w:r>
      <w:r>
        <w:rPr>
          <w:lang w:val="en-US"/>
        </w:rPr>
        <w:br/>
      </w:r>
      <w:r w:rsidR="003A7BB5" w:rsidRPr="00F90320">
        <w:rPr>
          <w:b/>
          <w:lang w:val="en-US"/>
        </w:rPr>
        <w:t>Macroeconomic Indicators. Brazil, 2000 to 2015</w:t>
      </w:r>
      <w:r w:rsidR="003A7BB5" w:rsidRPr="00D53821">
        <w:rPr>
          <w:lang w:val="en-US"/>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720"/>
        <w:gridCol w:w="778"/>
        <w:gridCol w:w="911"/>
        <w:gridCol w:w="1011"/>
        <w:gridCol w:w="810"/>
        <w:gridCol w:w="810"/>
        <w:gridCol w:w="911"/>
        <w:gridCol w:w="609"/>
        <w:gridCol w:w="810"/>
      </w:tblGrid>
      <w:tr w:rsidR="00E93350" w:rsidRPr="00BC15F7" w14:paraId="7F2E7577" w14:textId="77777777" w:rsidTr="00E93350">
        <w:trPr>
          <w:tblHeader/>
        </w:trPr>
        <w:tc>
          <w:tcPr>
            <w:tcW w:w="1005" w:type="dxa"/>
            <w:tcBorders>
              <w:top w:val="single" w:sz="4" w:space="0" w:color="auto"/>
              <w:bottom w:val="single" w:sz="12" w:space="0" w:color="auto"/>
            </w:tcBorders>
            <w:shd w:val="clear" w:color="auto" w:fill="auto"/>
            <w:vAlign w:val="bottom"/>
          </w:tcPr>
          <w:p w14:paraId="71457977" w14:textId="77777777" w:rsidR="003A7BB5" w:rsidRPr="00E93350" w:rsidRDefault="003A7BB5" w:rsidP="00E93350">
            <w:pPr>
              <w:spacing w:before="80" w:after="80" w:line="200" w:lineRule="exact"/>
              <w:rPr>
                <w:bCs/>
                <w:i/>
                <w:sz w:val="16"/>
                <w:lang w:val="en-US"/>
              </w:rPr>
            </w:pPr>
            <w:r w:rsidRPr="00E93350">
              <w:rPr>
                <w:bCs/>
                <w:i/>
                <w:sz w:val="16"/>
                <w:lang w:val="en-US"/>
              </w:rPr>
              <w:t>Year</w:t>
            </w:r>
          </w:p>
        </w:tc>
        <w:tc>
          <w:tcPr>
            <w:tcW w:w="1088" w:type="dxa"/>
            <w:tcBorders>
              <w:top w:val="single" w:sz="4" w:space="0" w:color="auto"/>
              <w:bottom w:val="single" w:sz="12" w:space="0" w:color="auto"/>
            </w:tcBorders>
            <w:shd w:val="clear" w:color="auto" w:fill="auto"/>
            <w:vAlign w:val="bottom"/>
          </w:tcPr>
          <w:p w14:paraId="1151B2FC" w14:textId="77777777" w:rsidR="003A7BB5" w:rsidRPr="00E93350" w:rsidRDefault="003A7BB5" w:rsidP="00E93350">
            <w:pPr>
              <w:spacing w:before="80" w:after="80" w:line="200" w:lineRule="exact"/>
              <w:jc w:val="right"/>
              <w:rPr>
                <w:bCs/>
                <w:i/>
                <w:sz w:val="16"/>
                <w:lang w:val="en-US"/>
              </w:rPr>
            </w:pPr>
            <w:r w:rsidRPr="00E93350">
              <w:rPr>
                <w:bCs/>
                <w:i/>
                <w:sz w:val="16"/>
                <w:lang w:val="en-US"/>
              </w:rPr>
              <w:t xml:space="preserve">Real </w:t>
            </w:r>
            <w:proofErr w:type="spellStart"/>
            <w:r w:rsidRPr="00E93350">
              <w:rPr>
                <w:bCs/>
                <w:i/>
                <w:sz w:val="16"/>
                <w:lang w:val="en-US"/>
              </w:rPr>
              <w:t>Variaton</w:t>
            </w:r>
            <w:proofErr w:type="spellEnd"/>
          </w:p>
        </w:tc>
        <w:tc>
          <w:tcPr>
            <w:tcW w:w="1276" w:type="dxa"/>
            <w:tcBorders>
              <w:top w:val="single" w:sz="4" w:space="0" w:color="auto"/>
              <w:bottom w:val="single" w:sz="12" w:space="0" w:color="auto"/>
            </w:tcBorders>
            <w:shd w:val="clear" w:color="auto" w:fill="auto"/>
            <w:vAlign w:val="bottom"/>
          </w:tcPr>
          <w:p w14:paraId="064C1EA1" w14:textId="77777777" w:rsidR="003A7BB5" w:rsidRPr="00E93350" w:rsidRDefault="003A7BB5" w:rsidP="00E93350">
            <w:pPr>
              <w:spacing w:before="80" w:after="80" w:line="200" w:lineRule="exact"/>
              <w:jc w:val="right"/>
              <w:rPr>
                <w:bCs/>
                <w:i/>
                <w:sz w:val="16"/>
                <w:lang w:val="en-US"/>
              </w:rPr>
            </w:pPr>
            <w:r w:rsidRPr="00E93350">
              <w:rPr>
                <w:bCs/>
                <w:i/>
                <w:sz w:val="16"/>
                <w:lang w:val="en-US"/>
              </w:rPr>
              <w:t>GDP</w:t>
            </w:r>
          </w:p>
        </w:tc>
        <w:tc>
          <w:tcPr>
            <w:tcW w:w="1417" w:type="dxa"/>
            <w:tcBorders>
              <w:top w:val="single" w:sz="4" w:space="0" w:color="auto"/>
              <w:bottom w:val="single" w:sz="12" w:space="0" w:color="auto"/>
            </w:tcBorders>
            <w:shd w:val="clear" w:color="auto" w:fill="auto"/>
            <w:vAlign w:val="bottom"/>
          </w:tcPr>
          <w:p w14:paraId="313FB8FE" w14:textId="77777777" w:rsidR="003A7BB5" w:rsidRPr="00E93350" w:rsidRDefault="003A7BB5" w:rsidP="00E93350">
            <w:pPr>
              <w:spacing w:before="80" w:after="80" w:line="200" w:lineRule="exact"/>
              <w:jc w:val="right"/>
              <w:rPr>
                <w:bCs/>
                <w:i/>
                <w:sz w:val="16"/>
                <w:lang w:val="en-US"/>
              </w:rPr>
            </w:pPr>
            <w:r w:rsidRPr="00E93350">
              <w:rPr>
                <w:bCs/>
                <w:i/>
                <w:sz w:val="16"/>
                <w:lang w:val="en-US"/>
              </w:rPr>
              <w:t>Gross National Income (GNI)*</w:t>
            </w:r>
          </w:p>
        </w:tc>
        <w:tc>
          <w:tcPr>
            <w:tcW w:w="1134" w:type="dxa"/>
            <w:tcBorders>
              <w:top w:val="single" w:sz="4" w:space="0" w:color="auto"/>
              <w:bottom w:val="single" w:sz="12" w:space="0" w:color="auto"/>
            </w:tcBorders>
            <w:shd w:val="clear" w:color="auto" w:fill="auto"/>
            <w:vAlign w:val="bottom"/>
          </w:tcPr>
          <w:p w14:paraId="74A8AC15" w14:textId="77777777" w:rsidR="003A7BB5" w:rsidRPr="00E93350" w:rsidRDefault="003A7BB5" w:rsidP="00E93350">
            <w:pPr>
              <w:spacing w:before="80" w:after="80" w:line="200" w:lineRule="exact"/>
              <w:jc w:val="right"/>
              <w:rPr>
                <w:bCs/>
                <w:i/>
                <w:sz w:val="16"/>
                <w:lang w:val="en-US"/>
              </w:rPr>
            </w:pPr>
            <w:r w:rsidRPr="00E93350">
              <w:rPr>
                <w:bCs/>
                <w:i/>
                <w:sz w:val="16"/>
                <w:lang w:val="en-US"/>
              </w:rPr>
              <w:t>Exchange rate</w:t>
            </w:r>
          </w:p>
        </w:tc>
        <w:tc>
          <w:tcPr>
            <w:tcW w:w="1134" w:type="dxa"/>
            <w:tcBorders>
              <w:top w:val="single" w:sz="4" w:space="0" w:color="auto"/>
              <w:bottom w:val="single" w:sz="12" w:space="0" w:color="auto"/>
            </w:tcBorders>
            <w:shd w:val="clear" w:color="auto" w:fill="auto"/>
            <w:vAlign w:val="bottom"/>
          </w:tcPr>
          <w:p w14:paraId="05DE8A3C" w14:textId="77777777" w:rsidR="003A7BB5" w:rsidRPr="00E93350" w:rsidRDefault="003A7BB5" w:rsidP="00E93350">
            <w:pPr>
              <w:spacing w:before="80" w:after="80" w:line="200" w:lineRule="exact"/>
              <w:jc w:val="right"/>
              <w:rPr>
                <w:bCs/>
                <w:i/>
                <w:sz w:val="16"/>
                <w:lang w:val="en-US"/>
              </w:rPr>
            </w:pPr>
            <w:r w:rsidRPr="00E93350">
              <w:rPr>
                <w:bCs/>
                <w:i/>
                <w:sz w:val="16"/>
                <w:lang w:val="en-US"/>
              </w:rPr>
              <w:t>GDP (US$)</w:t>
            </w:r>
          </w:p>
        </w:tc>
        <w:tc>
          <w:tcPr>
            <w:tcW w:w="1276" w:type="dxa"/>
            <w:tcBorders>
              <w:top w:val="single" w:sz="4" w:space="0" w:color="auto"/>
              <w:bottom w:val="single" w:sz="12" w:space="0" w:color="auto"/>
            </w:tcBorders>
            <w:shd w:val="clear" w:color="auto" w:fill="auto"/>
            <w:vAlign w:val="bottom"/>
          </w:tcPr>
          <w:p w14:paraId="4569C2CA" w14:textId="77777777" w:rsidR="003A7BB5" w:rsidRPr="00E93350" w:rsidRDefault="003A7BB5" w:rsidP="00E93350">
            <w:pPr>
              <w:spacing w:before="80" w:after="80" w:line="200" w:lineRule="exact"/>
              <w:jc w:val="right"/>
              <w:rPr>
                <w:bCs/>
                <w:i/>
                <w:sz w:val="16"/>
                <w:lang w:val="en-US"/>
              </w:rPr>
            </w:pPr>
            <w:r w:rsidRPr="00E93350">
              <w:rPr>
                <w:bCs/>
                <w:i/>
                <w:sz w:val="16"/>
                <w:lang w:val="en-US"/>
              </w:rPr>
              <w:t>Per capita GDP</w:t>
            </w:r>
          </w:p>
        </w:tc>
        <w:tc>
          <w:tcPr>
            <w:tcW w:w="850" w:type="dxa"/>
            <w:tcBorders>
              <w:top w:val="single" w:sz="4" w:space="0" w:color="auto"/>
              <w:bottom w:val="single" w:sz="12" w:space="0" w:color="auto"/>
            </w:tcBorders>
            <w:shd w:val="clear" w:color="auto" w:fill="auto"/>
            <w:vAlign w:val="bottom"/>
          </w:tcPr>
          <w:p w14:paraId="0562928F" w14:textId="77777777" w:rsidR="003A7BB5" w:rsidRPr="00E93350" w:rsidRDefault="003A7BB5" w:rsidP="00E93350">
            <w:pPr>
              <w:spacing w:before="80" w:after="80" w:line="200" w:lineRule="exact"/>
              <w:jc w:val="right"/>
              <w:rPr>
                <w:bCs/>
                <w:i/>
                <w:sz w:val="16"/>
                <w:lang w:val="en-US"/>
              </w:rPr>
            </w:pPr>
            <w:r w:rsidRPr="00E93350">
              <w:rPr>
                <w:bCs/>
                <w:i/>
                <w:sz w:val="16"/>
                <w:lang w:val="en-US"/>
              </w:rPr>
              <w:t>Global</w:t>
            </w:r>
          </w:p>
          <w:p w14:paraId="319D1CE4" w14:textId="77777777" w:rsidR="003A7BB5" w:rsidRPr="00E93350" w:rsidRDefault="003A7BB5" w:rsidP="00E93350">
            <w:pPr>
              <w:spacing w:before="80" w:after="80" w:line="200" w:lineRule="exact"/>
              <w:jc w:val="right"/>
              <w:rPr>
                <w:bCs/>
                <w:i/>
                <w:sz w:val="16"/>
                <w:lang w:val="en-US"/>
              </w:rPr>
            </w:pPr>
            <w:r w:rsidRPr="00E93350">
              <w:rPr>
                <w:bCs/>
                <w:i/>
                <w:sz w:val="16"/>
                <w:lang w:val="en-US"/>
              </w:rPr>
              <w:t>GDP</w:t>
            </w:r>
          </w:p>
          <w:p w14:paraId="736A1F5B" w14:textId="77777777" w:rsidR="003A7BB5" w:rsidRPr="00E93350" w:rsidRDefault="003A7BB5" w:rsidP="00E93350">
            <w:pPr>
              <w:spacing w:before="80" w:after="80" w:line="200" w:lineRule="exact"/>
              <w:jc w:val="right"/>
              <w:rPr>
                <w:bCs/>
                <w:i/>
                <w:sz w:val="16"/>
                <w:lang w:val="en-US"/>
              </w:rPr>
            </w:pPr>
            <w:r w:rsidRPr="00E93350">
              <w:rPr>
                <w:bCs/>
                <w:i/>
                <w:sz w:val="16"/>
                <w:lang w:val="en-US"/>
              </w:rPr>
              <w:t>growth</w:t>
            </w:r>
          </w:p>
        </w:tc>
        <w:tc>
          <w:tcPr>
            <w:tcW w:w="1134" w:type="dxa"/>
            <w:tcBorders>
              <w:top w:val="single" w:sz="4" w:space="0" w:color="auto"/>
              <w:bottom w:val="single" w:sz="12" w:space="0" w:color="auto"/>
            </w:tcBorders>
            <w:shd w:val="clear" w:color="auto" w:fill="auto"/>
            <w:vAlign w:val="bottom"/>
          </w:tcPr>
          <w:p w14:paraId="4941DFAB" w14:textId="77777777" w:rsidR="003A7BB5" w:rsidRPr="00E93350" w:rsidRDefault="003A7BB5" w:rsidP="00E93350">
            <w:pPr>
              <w:spacing w:before="80" w:after="80" w:line="200" w:lineRule="exact"/>
              <w:jc w:val="right"/>
              <w:rPr>
                <w:bCs/>
                <w:i/>
                <w:sz w:val="16"/>
                <w:lang w:val="en-US"/>
              </w:rPr>
            </w:pPr>
            <w:r w:rsidRPr="00E93350">
              <w:rPr>
                <w:bCs/>
                <w:i/>
                <w:sz w:val="16"/>
                <w:lang w:val="en-US"/>
              </w:rPr>
              <w:t xml:space="preserve">GDP growth in Latin America </w:t>
            </w:r>
          </w:p>
        </w:tc>
      </w:tr>
      <w:tr w:rsidR="00E93350" w:rsidRPr="00E93350" w14:paraId="6AFFF3F9" w14:textId="77777777" w:rsidTr="00E93350">
        <w:tc>
          <w:tcPr>
            <w:tcW w:w="1005" w:type="dxa"/>
            <w:tcBorders>
              <w:top w:val="single" w:sz="12" w:space="0" w:color="auto"/>
            </w:tcBorders>
            <w:shd w:val="clear" w:color="auto" w:fill="auto"/>
          </w:tcPr>
          <w:p w14:paraId="345D47F9" w14:textId="77777777" w:rsidR="003A7BB5" w:rsidRPr="00E93350" w:rsidRDefault="003A7BB5" w:rsidP="00E93350">
            <w:pPr>
              <w:spacing w:before="40" w:after="40" w:line="220" w:lineRule="exact"/>
              <w:rPr>
                <w:b/>
                <w:bCs/>
                <w:sz w:val="18"/>
                <w:lang w:val="en-US"/>
              </w:rPr>
            </w:pPr>
          </w:p>
        </w:tc>
        <w:tc>
          <w:tcPr>
            <w:tcW w:w="1088" w:type="dxa"/>
            <w:tcBorders>
              <w:top w:val="single" w:sz="12" w:space="0" w:color="auto"/>
            </w:tcBorders>
            <w:shd w:val="clear" w:color="auto" w:fill="auto"/>
            <w:vAlign w:val="bottom"/>
          </w:tcPr>
          <w:p w14:paraId="799EEB1A" w14:textId="77777777" w:rsidR="003A7BB5" w:rsidRPr="00E93350" w:rsidRDefault="003A7BB5" w:rsidP="00E93350">
            <w:pPr>
              <w:spacing w:before="40" w:after="40" w:line="220" w:lineRule="exact"/>
              <w:jc w:val="right"/>
              <w:rPr>
                <w:b/>
                <w:bCs/>
                <w:sz w:val="18"/>
                <w:lang w:val="en-US"/>
              </w:rPr>
            </w:pPr>
            <w:r w:rsidRPr="00E93350">
              <w:rPr>
                <w:b/>
                <w:bCs/>
                <w:sz w:val="18"/>
                <w:lang w:val="en-US"/>
              </w:rPr>
              <w:t>%</w:t>
            </w:r>
          </w:p>
        </w:tc>
        <w:tc>
          <w:tcPr>
            <w:tcW w:w="1276" w:type="dxa"/>
            <w:tcBorders>
              <w:top w:val="single" w:sz="12" w:space="0" w:color="auto"/>
            </w:tcBorders>
            <w:shd w:val="clear" w:color="auto" w:fill="auto"/>
            <w:vAlign w:val="bottom"/>
          </w:tcPr>
          <w:p w14:paraId="60AE47DE" w14:textId="77777777" w:rsidR="003A7BB5" w:rsidRPr="00E93350" w:rsidRDefault="003A7BB5" w:rsidP="00E93350">
            <w:pPr>
              <w:spacing w:before="40" w:after="40" w:line="220" w:lineRule="exact"/>
              <w:jc w:val="right"/>
              <w:rPr>
                <w:b/>
                <w:sz w:val="18"/>
                <w:lang w:val="en-US"/>
              </w:rPr>
            </w:pPr>
            <w:r w:rsidRPr="00E93350">
              <w:rPr>
                <w:b/>
                <w:sz w:val="18"/>
                <w:lang w:val="en-US"/>
              </w:rPr>
              <w:t xml:space="preserve">Nominal at 2015 prices (R$ millions) </w:t>
            </w:r>
          </w:p>
          <w:p w14:paraId="19080091" w14:textId="77777777" w:rsidR="003A7BB5" w:rsidRPr="00E93350" w:rsidRDefault="003A7BB5" w:rsidP="00E93350">
            <w:pPr>
              <w:spacing w:before="40" w:after="40" w:line="220" w:lineRule="exact"/>
              <w:jc w:val="right"/>
              <w:rPr>
                <w:b/>
                <w:bCs/>
                <w:sz w:val="18"/>
                <w:lang w:val="en-US"/>
              </w:rPr>
            </w:pPr>
          </w:p>
        </w:tc>
        <w:tc>
          <w:tcPr>
            <w:tcW w:w="1417" w:type="dxa"/>
            <w:tcBorders>
              <w:top w:val="single" w:sz="12" w:space="0" w:color="auto"/>
            </w:tcBorders>
            <w:shd w:val="clear" w:color="auto" w:fill="auto"/>
            <w:vAlign w:val="bottom"/>
          </w:tcPr>
          <w:p w14:paraId="630A8A3F" w14:textId="77777777" w:rsidR="003A7BB5" w:rsidRPr="00E93350" w:rsidRDefault="003A7BB5" w:rsidP="00E93350">
            <w:pPr>
              <w:spacing w:before="40" w:after="40" w:line="220" w:lineRule="exact"/>
              <w:jc w:val="right"/>
              <w:rPr>
                <w:b/>
                <w:bCs/>
                <w:sz w:val="18"/>
                <w:lang w:val="en-US"/>
              </w:rPr>
            </w:pPr>
            <w:r w:rsidRPr="00E93350">
              <w:rPr>
                <w:b/>
                <w:bCs/>
                <w:sz w:val="18"/>
                <w:lang w:val="en-US"/>
              </w:rPr>
              <w:t>(in R$ millions)</w:t>
            </w:r>
          </w:p>
        </w:tc>
        <w:tc>
          <w:tcPr>
            <w:tcW w:w="1134" w:type="dxa"/>
            <w:tcBorders>
              <w:top w:val="single" w:sz="12" w:space="0" w:color="auto"/>
            </w:tcBorders>
            <w:shd w:val="clear" w:color="auto" w:fill="auto"/>
            <w:vAlign w:val="bottom"/>
          </w:tcPr>
          <w:p w14:paraId="26668F58" w14:textId="77777777" w:rsidR="003A7BB5" w:rsidRPr="00E93350" w:rsidRDefault="003A7BB5" w:rsidP="00E93350">
            <w:pPr>
              <w:spacing w:before="40" w:after="40" w:line="220" w:lineRule="exact"/>
              <w:jc w:val="right"/>
              <w:rPr>
                <w:b/>
                <w:bCs/>
                <w:sz w:val="18"/>
                <w:lang w:val="en-US"/>
              </w:rPr>
            </w:pPr>
            <w:r w:rsidRPr="00E93350">
              <w:rPr>
                <w:b/>
                <w:bCs/>
                <w:sz w:val="18"/>
                <w:lang w:val="en-US"/>
              </w:rPr>
              <w:t>Average (US$)</w:t>
            </w:r>
          </w:p>
        </w:tc>
        <w:tc>
          <w:tcPr>
            <w:tcW w:w="1134" w:type="dxa"/>
            <w:tcBorders>
              <w:top w:val="single" w:sz="12" w:space="0" w:color="auto"/>
            </w:tcBorders>
            <w:shd w:val="clear" w:color="auto" w:fill="auto"/>
            <w:vAlign w:val="bottom"/>
          </w:tcPr>
          <w:p w14:paraId="4795F17E" w14:textId="77777777" w:rsidR="003A7BB5" w:rsidRPr="00E93350" w:rsidRDefault="003A7BB5" w:rsidP="00E93350">
            <w:pPr>
              <w:spacing w:before="40" w:after="40" w:line="220" w:lineRule="exact"/>
              <w:jc w:val="right"/>
              <w:rPr>
                <w:b/>
                <w:bCs/>
                <w:sz w:val="18"/>
                <w:lang w:val="en-US"/>
              </w:rPr>
            </w:pPr>
            <w:r w:rsidRPr="00E93350">
              <w:rPr>
                <w:b/>
                <w:bCs/>
                <w:sz w:val="18"/>
                <w:lang w:val="en-US"/>
              </w:rPr>
              <w:t>US$</w:t>
            </w:r>
          </w:p>
        </w:tc>
        <w:tc>
          <w:tcPr>
            <w:tcW w:w="1276" w:type="dxa"/>
            <w:tcBorders>
              <w:top w:val="single" w:sz="12" w:space="0" w:color="auto"/>
            </w:tcBorders>
            <w:shd w:val="clear" w:color="auto" w:fill="auto"/>
            <w:vAlign w:val="bottom"/>
          </w:tcPr>
          <w:p w14:paraId="5E5E5666" w14:textId="77777777" w:rsidR="003A7BB5" w:rsidRPr="00E93350" w:rsidRDefault="003A7BB5" w:rsidP="00E93350">
            <w:pPr>
              <w:spacing w:before="40" w:after="40" w:line="220" w:lineRule="exact"/>
              <w:jc w:val="right"/>
              <w:rPr>
                <w:b/>
                <w:bCs/>
                <w:sz w:val="18"/>
                <w:lang w:val="en-US"/>
              </w:rPr>
            </w:pPr>
            <w:r w:rsidRPr="00E93350">
              <w:rPr>
                <w:b/>
                <w:bCs/>
                <w:sz w:val="18"/>
                <w:lang w:val="en-US"/>
              </w:rPr>
              <w:t>US$ thousands (at current prices)</w:t>
            </w:r>
          </w:p>
        </w:tc>
        <w:tc>
          <w:tcPr>
            <w:tcW w:w="850" w:type="dxa"/>
            <w:tcBorders>
              <w:top w:val="single" w:sz="12" w:space="0" w:color="auto"/>
            </w:tcBorders>
            <w:shd w:val="clear" w:color="auto" w:fill="auto"/>
            <w:vAlign w:val="bottom"/>
          </w:tcPr>
          <w:p w14:paraId="642568E9" w14:textId="77777777" w:rsidR="003A7BB5" w:rsidRPr="00E93350" w:rsidRDefault="003A7BB5" w:rsidP="00E93350">
            <w:pPr>
              <w:spacing w:before="40" w:after="40" w:line="220" w:lineRule="exact"/>
              <w:jc w:val="right"/>
              <w:rPr>
                <w:b/>
                <w:bCs/>
                <w:sz w:val="18"/>
                <w:lang w:val="en-US"/>
              </w:rPr>
            </w:pPr>
            <w:r w:rsidRPr="00E93350">
              <w:rPr>
                <w:b/>
                <w:bCs/>
                <w:sz w:val="18"/>
                <w:lang w:val="en-US"/>
              </w:rPr>
              <w:t>(%)</w:t>
            </w:r>
          </w:p>
        </w:tc>
        <w:tc>
          <w:tcPr>
            <w:tcW w:w="1134" w:type="dxa"/>
            <w:tcBorders>
              <w:top w:val="single" w:sz="12" w:space="0" w:color="auto"/>
            </w:tcBorders>
            <w:shd w:val="clear" w:color="auto" w:fill="auto"/>
            <w:vAlign w:val="bottom"/>
          </w:tcPr>
          <w:p w14:paraId="0A369507" w14:textId="77777777" w:rsidR="003A7BB5" w:rsidRPr="00E93350" w:rsidRDefault="003A7BB5" w:rsidP="00E93350">
            <w:pPr>
              <w:spacing w:before="40" w:after="40" w:line="220" w:lineRule="exact"/>
              <w:jc w:val="right"/>
              <w:rPr>
                <w:b/>
                <w:bCs/>
                <w:sz w:val="18"/>
                <w:lang w:val="en-US"/>
              </w:rPr>
            </w:pPr>
            <w:r w:rsidRPr="00E93350">
              <w:rPr>
                <w:b/>
                <w:bCs/>
                <w:sz w:val="18"/>
                <w:lang w:val="en-US"/>
              </w:rPr>
              <w:t>(% at current prices)</w:t>
            </w:r>
          </w:p>
        </w:tc>
      </w:tr>
      <w:tr w:rsidR="00E93350" w:rsidRPr="00E93350" w14:paraId="7151DE29" w14:textId="77777777" w:rsidTr="00E93350">
        <w:tc>
          <w:tcPr>
            <w:tcW w:w="1005" w:type="dxa"/>
            <w:shd w:val="clear" w:color="auto" w:fill="auto"/>
          </w:tcPr>
          <w:p w14:paraId="783F8DC4" w14:textId="77777777" w:rsidR="003A7BB5" w:rsidRPr="00E93350" w:rsidRDefault="003A7BB5" w:rsidP="00E93350">
            <w:pPr>
              <w:spacing w:before="40" w:after="40" w:line="220" w:lineRule="exact"/>
              <w:rPr>
                <w:b/>
                <w:bCs/>
                <w:sz w:val="18"/>
                <w:lang w:val="en-US"/>
              </w:rPr>
            </w:pPr>
            <w:r w:rsidRPr="00E93350">
              <w:rPr>
                <w:b/>
                <w:bCs/>
                <w:sz w:val="18"/>
                <w:lang w:val="en-US"/>
              </w:rPr>
              <w:t>2000</w:t>
            </w:r>
          </w:p>
        </w:tc>
        <w:tc>
          <w:tcPr>
            <w:tcW w:w="1088" w:type="dxa"/>
            <w:shd w:val="clear" w:color="auto" w:fill="auto"/>
            <w:vAlign w:val="bottom"/>
          </w:tcPr>
          <w:p w14:paraId="392E9137" w14:textId="77777777" w:rsidR="003A7BB5" w:rsidRPr="00E93350" w:rsidRDefault="003A7BB5" w:rsidP="00E93350">
            <w:pPr>
              <w:spacing w:before="40" w:after="40" w:line="220" w:lineRule="exact"/>
              <w:jc w:val="right"/>
              <w:rPr>
                <w:bCs/>
                <w:sz w:val="18"/>
                <w:lang w:val="en-US"/>
              </w:rPr>
            </w:pPr>
            <w:r w:rsidRPr="00E93350">
              <w:rPr>
                <w:bCs/>
                <w:sz w:val="18"/>
                <w:lang w:val="en-US"/>
              </w:rPr>
              <w:t>4.4</w:t>
            </w:r>
          </w:p>
        </w:tc>
        <w:tc>
          <w:tcPr>
            <w:tcW w:w="1276" w:type="dxa"/>
            <w:shd w:val="clear" w:color="auto" w:fill="auto"/>
            <w:vAlign w:val="bottom"/>
          </w:tcPr>
          <w:p w14:paraId="4A85ABF1" w14:textId="77777777" w:rsidR="003A7BB5" w:rsidRPr="00E93350" w:rsidRDefault="003A7BB5" w:rsidP="00E93350">
            <w:pPr>
              <w:spacing w:before="40" w:after="40" w:line="220" w:lineRule="exact"/>
              <w:jc w:val="right"/>
              <w:rPr>
                <w:bCs/>
                <w:sz w:val="18"/>
                <w:lang w:val="en-US"/>
              </w:rPr>
            </w:pPr>
            <w:r w:rsidRPr="00E93350">
              <w:rPr>
                <w:bCs/>
                <w:sz w:val="18"/>
                <w:lang w:val="en-US"/>
              </w:rPr>
              <w:t>3,916,915</w:t>
            </w:r>
          </w:p>
        </w:tc>
        <w:tc>
          <w:tcPr>
            <w:tcW w:w="1417" w:type="dxa"/>
            <w:shd w:val="clear" w:color="auto" w:fill="auto"/>
            <w:vAlign w:val="bottom"/>
          </w:tcPr>
          <w:p w14:paraId="052228E7" w14:textId="77777777" w:rsidR="003A7BB5" w:rsidRPr="00E93350" w:rsidRDefault="003A7BB5" w:rsidP="00E93350">
            <w:pPr>
              <w:spacing w:before="40" w:after="40" w:line="220" w:lineRule="exact"/>
              <w:jc w:val="right"/>
              <w:rPr>
                <w:bCs/>
                <w:sz w:val="18"/>
                <w:lang w:val="en-US"/>
              </w:rPr>
            </w:pPr>
            <w:r w:rsidRPr="00E93350">
              <w:rPr>
                <w:bCs/>
                <w:sz w:val="18"/>
                <w:lang w:val="en-US"/>
              </w:rPr>
              <w:t>1,146,893</w:t>
            </w:r>
          </w:p>
        </w:tc>
        <w:tc>
          <w:tcPr>
            <w:tcW w:w="1134" w:type="dxa"/>
            <w:shd w:val="clear" w:color="auto" w:fill="auto"/>
            <w:vAlign w:val="bottom"/>
          </w:tcPr>
          <w:p w14:paraId="0A87CC0F" w14:textId="77777777" w:rsidR="003A7BB5" w:rsidRPr="00E93350" w:rsidRDefault="003A7BB5" w:rsidP="00E93350">
            <w:pPr>
              <w:spacing w:before="40" w:after="40" w:line="220" w:lineRule="exact"/>
              <w:jc w:val="right"/>
              <w:rPr>
                <w:bCs/>
                <w:sz w:val="18"/>
                <w:lang w:val="en-US"/>
              </w:rPr>
            </w:pPr>
            <w:r w:rsidRPr="00E93350">
              <w:rPr>
                <w:bCs/>
                <w:sz w:val="18"/>
                <w:lang w:val="en-US"/>
              </w:rPr>
              <w:t>1.83</w:t>
            </w:r>
          </w:p>
        </w:tc>
        <w:tc>
          <w:tcPr>
            <w:tcW w:w="1134" w:type="dxa"/>
            <w:shd w:val="clear" w:color="auto" w:fill="auto"/>
            <w:vAlign w:val="bottom"/>
          </w:tcPr>
          <w:p w14:paraId="16AC2063" w14:textId="77777777" w:rsidR="003A7BB5" w:rsidRPr="00E93350" w:rsidRDefault="003A7BB5" w:rsidP="00E93350">
            <w:pPr>
              <w:spacing w:before="40" w:after="40" w:line="220" w:lineRule="exact"/>
              <w:jc w:val="right"/>
              <w:rPr>
                <w:bCs/>
                <w:sz w:val="18"/>
                <w:lang w:val="en-US"/>
              </w:rPr>
            </w:pPr>
            <w:r w:rsidRPr="00E93350">
              <w:rPr>
                <w:bCs/>
                <w:sz w:val="18"/>
                <w:lang w:val="en-US"/>
              </w:rPr>
              <w:t>655,707</w:t>
            </w:r>
          </w:p>
        </w:tc>
        <w:tc>
          <w:tcPr>
            <w:tcW w:w="1276" w:type="dxa"/>
            <w:shd w:val="clear" w:color="auto" w:fill="auto"/>
            <w:vAlign w:val="bottom"/>
          </w:tcPr>
          <w:p w14:paraId="64632DA2" w14:textId="77777777" w:rsidR="003A7BB5" w:rsidRPr="00E93350" w:rsidRDefault="003A7BB5" w:rsidP="00E93350">
            <w:pPr>
              <w:spacing w:before="40" w:after="40" w:line="220" w:lineRule="exact"/>
              <w:jc w:val="right"/>
              <w:rPr>
                <w:bCs/>
                <w:sz w:val="18"/>
                <w:lang w:val="en-US"/>
              </w:rPr>
            </w:pPr>
            <w:r w:rsidRPr="00E93350">
              <w:rPr>
                <w:bCs/>
                <w:sz w:val="18"/>
                <w:lang w:val="en-US"/>
              </w:rPr>
              <w:t>3.780</w:t>
            </w:r>
          </w:p>
        </w:tc>
        <w:tc>
          <w:tcPr>
            <w:tcW w:w="850" w:type="dxa"/>
            <w:shd w:val="clear" w:color="auto" w:fill="auto"/>
            <w:vAlign w:val="bottom"/>
          </w:tcPr>
          <w:p w14:paraId="4BDA9E7B" w14:textId="77777777" w:rsidR="003A7BB5" w:rsidRPr="00E93350" w:rsidRDefault="003A7BB5" w:rsidP="00E93350">
            <w:pPr>
              <w:spacing w:before="40" w:after="40" w:line="220" w:lineRule="exact"/>
              <w:jc w:val="right"/>
              <w:rPr>
                <w:bCs/>
                <w:sz w:val="18"/>
                <w:lang w:val="en-US"/>
              </w:rPr>
            </w:pPr>
            <w:r w:rsidRPr="00E93350">
              <w:rPr>
                <w:bCs/>
                <w:sz w:val="18"/>
                <w:lang w:val="en-US"/>
              </w:rPr>
              <w:t>4.39</w:t>
            </w:r>
          </w:p>
        </w:tc>
        <w:tc>
          <w:tcPr>
            <w:tcW w:w="1134" w:type="dxa"/>
            <w:shd w:val="clear" w:color="auto" w:fill="auto"/>
            <w:vAlign w:val="bottom"/>
          </w:tcPr>
          <w:p w14:paraId="1CFEAD7A" w14:textId="77777777" w:rsidR="003A7BB5" w:rsidRPr="00E93350" w:rsidRDefault="003A7BB5" w:rsidP="00E93350">
            <w:pPr>
              <w:spacing w:before="40" w:after="40" w:line="220" w:lineRule="exact"/>
              <w:jc w:val="right"/>
              <w:rPr>
                <w:bCs/>
                <w:sz w:val="18"/>
                <w:lang w:val="en-US"/>
              </w:rPr>
            </w:pPr>
            <w:r w:rsidRPr="00E93350">
              <w:rPr>
                <w:bCs/>
                <w:sz w:val="18"/>
                <w:lang w:val="en-US"/>
              </w:rPr>
              <w:t>4.1</w:t>
            </w:r>
          </w:p>
        </w:tc>
      </w:tr>
      <w:tr w:rsidR="00E93350" w:rsidRPr="00E93350" w14:paraId="271988C3" w14:textId="77777777" w:rsidTr="00E93350">
        <w:tc>
          <w:tcPr>
            <w:tcW w:w="1005" w:type="dxa"/>
            <w:shd w:val="clear" w:color="auto" w:fill="auto"/>
          </w:tcPr>
          <w:p w14:paraId="6CC4B79D" w14:textId="77777777" w:rsidR="003A7BB5" w:rsidRPr="00E93350" w:rsidRDefault="003A7BB5" w:rsidP="00E93350">
            <w:pPr>
              <w:spacing w:before="40" w:after="40" w:line="220" w:lineRule="exact"/>
              <w:rPr>
                <w:b/>
                <w:bCs/>
                <w:sz w:val="18"/>
                <w:lang w:val="en-US"/>
              </w:rPr>
            </w:pPr>
            <w:r w:rsidRPr="00E93350">
              <w:rPr>
                <w:b/>
                <w:bCs/>
                <w:sz w:val="18"/>
                <w:lang w:val="en-US"/>
              </w:rPr>
              <w:t>2001</w:t>
            </w:r>
          </w:p>
        </w:tc>
        <w:tc>
          <w:tcPr>
            <w:tcW w:w="1088" w:type="dxa"/>
            <w:shd w:val="clear" w:color="auto" w:fill="auto"/>
            <w:vAlign w:val="bottom"/>
          </w:tcPr>
          <w:p w14:paraId="51C4F174" w14:textId="77777777" w:rsidR="003A7BB5" w:rsidRPr="00E93350" w:rsidRDefault="003A7BB5" w:rsidP="00E93350">
            <w:pPr>
              <w:spacing w:before="40" w:after="40" w:line="220" w:lineRule="exact"/>
              <w:jc w:val="right"/>
              <w:rPr>
                <w:bCs/>
                <w:sz w:val="18"/>
                <w:lang w:val="en-US"/>
              </w:rPr>
            </w:pPr>
            <w:r w:rsidRPr="00E93350">
              <w:rPr>
                <w:bCs/>
                <w:sz w:val="18"/>
                <w:lang w:val="en-US"/>
              </w:rPr>
              <w:t>1.4</w:t>
            </w:r>
          </w:p>
        </w:tc>
        <w:tc>
          <w:tcPr>
            <w:tcW w:w="1276" w:type="dxa"/>
            <w:shd w:val="clear" w:color="auto" w:fill="auto"/>
            <w:vAlign w:val="bottom"/>
          </w:tcPr>
          <w:p w14:paraId="0B6FCCE1" w14:textId="77777777" w:rsidR="003A7BB5" w:rsidRPr="00E93350" w:rsidRDefault="003A7BB5" w:rsidP="00E93350">
            <w:pPr>
              <w:spacing w:before="40" w:after="40" w:line="220" w:lineRule="exact"/>
              <w:jc w:val="right"/>
              <w:rPr>
                <w:bCs/>
                <w:sz w:val="18"/>
                <w:lang w:val="en-US"/>
              </w:rPr>
            </w:pPr>
            <w:r w:rsidRPr="00E93350">
              <w:rPr>
                <w:bCs/>
                <w:sz w:val="18"/>
                <w:lang w:val="en-US"/>
              </w:rPr>
              <w:t>3,971,356</w:t>
            </w:r>
          </w:p>
        </w:tc>
        <w:tc>
          <w:tcPr>
            <w:tcW w:w="1417" w:type="dxa"/>
            <w:shd w:val="clear" w:color="auto" w:fill="auto"/>
            <w:vAlign w:val="bottom"/>
          </w:tcPr>
          <w:p w14:paraId="5B139021" w14:textId="77777777" w:rsidR="003A7BB5" w:rsidRPr="00E93350" w:rsidRDefault="003A7BB5" w:rsidP="00E93350">
            <w:pPr>
              <w:spacing w:before="40" w:after="40" w:line="220" w:lineRule="exact"/>
              <w:jc w:val="right"/>
              <w:rPr>
                <w:bCs/>
                <w:sz w:val="18"/>
                <w:lang w:val="en-US"/>
              </w:rPr>
            </w:pPr>
            <w:r w:rsidRPr="00E93350">
              <w:rPr>
                <w:bCs/>
                <w:sz w:val="18"/>
                <w:lang w:val="en-US"/>
              </w:rPr>
              <w:t>1,256,632</w:t>
            </w:r>
          </w:p>
        </w:tc>
        <w:tc>
          <w:tcPr>
            <w:tcW w:w="1134" w:type="dxa"/>
            <w:shd w:val="clear" w:color="auto" w:fill="auto"/>
            <w:vAlign w:val="bottom"/>
          </w:tcPr>
          <w:p w14:paraId="188D2B44" w14:textId="77777777" w:rsidR="003A7BB5" w:rsidRPr="00E93350" w:rsidRDefault="003A7BB5" w:rsidP="00E93350">
            <w:pPr>
              <w:spacing w:before="40" w:after="40" w:line="220" w:lineRule="exact"/>
              <w:jc w:val="right"/>
              <w:rPr>
                <w:bCs/>
                <w:sz w:val="18"/>
                <w:lang w:val="en-US"/>
              </w:rPr>
            </w:pPr>
            <w:r w:rsidRPr="00E93350">
              <w:rPr>
                <w:bCs/>
                <w:sz w:val="18"/>
                <w:lang w:val="en-US"/>
              </w:rPr>
              <w:t>2.35</w:t>
            </w:r>
          </w:p>
        </w:tc>
        <w:tc>
          <w:tcPr>
            <w:tcW w:w="1134" w:type="dxa"/>
            <w:shd w:val="clear" w:color="auto" w:fill="auto"/>
            <w:vAlign w:val="bottom"/>
          </w:tcPr>
          <w:p w14:paraId="7AC18B0B" w14:textId="77777777" w:rsidR="003A7BB5" w:rsidRPr="00E93350" w:rsidRDefault="003A7BB5" w:rsidP="00E93350">
            <w:pPr>
              <w:spacing w:before="40" w:after="40" w:line="220" w:lineRule="exact"/>
              <w:jc w:val="right"/>
              <w:rPr>
                <w:bCs/>
                <w:sz w:val="18"/>
                <w:lang w:val="en-US"/>
              </w:rPr>
            </w:pPr>
            <w:r w:rsidRPr="00E93350">
              <w:rPr>
                <w:bCs/>
                <w:sz w:val="18"/>
                <w:lang w:val="en-US"/>
              </w:rPr>
              <w:t>559,563</w:t>
            </w:r>
          </w:p>
        </w:tc>
        <w:tc>
          <w:tcPr>
            <w:tcW w:w="1276" w:type="dxa"/>
            <w:shd w:val="clear" w:color="auto" w:fill="auto"/>
            <w:vAlign w:val="bottom"/>
          </w:tcPr>
          <w:p w14:paraId="6E001FCD" w14:textId="77777777" w:rsidR="003A7BB5" w:rsidRPr="00E93350" w:rsidRDefault="003A7BB5" w:rsidP="00E93350">
            <w:pPr>
              <w:spacing w:before="40" w:after="40" w:line="220" w:lineRule="exact"/>
              <w:jc w:val="right"/>
              <w:rPr>
                <w:bCs/>
                <w:sz w:val="18"/>
                <w:lang w:val="en-US"/>
              </w:rPr>
            </w:pPr>
            <w:r w:rsidRPr="00E93350">
              <w:rPr>
                <w:bCs/>
                <w:sz w:val="18"/>
                <w:lang w:val="en-US"/>
              </w:rPr>
              <w:t>3.181</w:t>
            </w:r>
          </w:p>
        </w:tc>
        <w:tc>
          <w:tcPr>
            <w:tcW w:w="850" w:type="dxa"/>
            <w:shd w:val="clear" w:color="auto" w:fill="auto"/>
            <w:vAlign w:val="bottom"/>
          </w:tcPr>
          <w:p w14:paraId="15D0F097" w14:textId="77777777" w:rsidR="003A7BB5" w:rsidRPr="00E93350" w:rsidRDefault="003A7BB5" w:rsidP="00E93350">
            <w:pPr>
              <w:spacing w:before="40" w:after="40" w:line="220" w:lineRule="exact"/>
              <w:jc w:val="right"/>
              <w:rPr>
                <w:bCs/>
                <w:sz w:val="18"/>
                <w:lang w:val="en-US"/>
              </w:rPr>
            </w:pPr>
            <w:r w:rsidRPr="00E93350">
              <w:rPr>
                <w:bCs/>
                <w:sz w:val="18"/>
                <w:lang w:val="en-US"/>
              </w:rPr>
              <w:t>1.966</w:t>
            </w:r>
          </w:p>
        </w:tc>
        <w:tc>
          <w:tcPr>
            <w:tcW w:w="1134" w:type="dxa"/>
            <w:shd w:val="clear" w:color="auto" w:fill="auto"/>
            <w:vAlign w:val="bottom"/>
          </w:tcPr>
          <w:p w14:paraId="0BAA80BD" w14:textId="77777777" w:rsidR="003A7BB5" w:rsidRPr="00E93350" w:rsidRDefault="003A7BB5" w:rsidP="00E93350">
            <w:pPr>
              <w:spacing w:before="40" w:after="40" w:line="220" w:lineRule="exact"/>
              <w:jc w:val="right"/>
              <w:rPr>
                <w:bCs/>
                <w:sz w:val="18"/>
                <w:lang w:val="en-US"/>
              </w:rPr>
            </w:pPr>
            <w:r w:rsidRPr="00E93350">
              <w:rPr>
                <w:bCs/>
                <w:sz w:val="18"/>
                <w:lang w:val="en-US"/>
              </w:rPr>
              <w:t>0.7</w:t>
            </w:r>
          </w:p>
        </w:tc>
      </w:tr>
      <w:tr w:rsidR="00E93350" w:rsidRPr="00E93350" w14:paraId="263BB369" w14:textId="77777777" w:rsidTr="00E93350">
        <w:tc>
          <w:tcPr>
            <w:tcW w:w="1005" w:type="dxa"/>
            <w:shd w:val="clear" w:color="auto" w:fill="auto"/>
          </w:tcPr>
          <w:p w14:paraId="19A059DD" w14:textId="77777777" w:rsidR="003A7BB5" w:rsidRPr="00E93350" w:rsidRDefault="003A7BB5" w:rsidP="00E93350">
            <w:pPr>
              <w:spacing w:before="40" w:after="40" w:line="220" w:lineRule="exact"/>
              <w:rPr>
                <w:b/>
                <w:bCs/>
                <w:sz w:val="18"/>
                <w:lang w:val="en-US"/>
              </w:rPr>
            </w:pPr>
            <w:r w:rsidRPr="00E93350">
              <w:rPr>
                <w:b/>
                <w:bCs/>
                <w:sz w:val="18"/>
                <w:lang w:val="en-US"/>
              </w:rPr>
              <w:t>2002</w:t>
            </w:r>
          </w:p>
        </w:tc>
        <w:tc>
          <w:tcPr>
            <w:tcW w:w="1088" w:type="dxa"/>
            <w:shd w:val="clear" w:color="auto" w:fill="auto"/>
            <w:vAlign w:val="bottom"/>
          </w:tcPr>
          <w:p w14:paraId="37A42F87" w14:textId="77777777" w:rsidR="003A7BB5" w:rsidRPr="00E93350" w:rsidRDefault="003A7BB5" w:rsidP="00E93350">
            <w:pPr>
              <w:spacing w:before="40" w:after="40" w:line="220" w:lineRule="exact"/>
              <w:jc w:val="right"/>
              <w:rPr>
                <w:bCs/>
                <w:sz w:val="18"/>
                <w:lang w:val="en-US"/>
              </w:rPr>
            </w:pPr>
            <w:r w:rsidRPr="00E93350">
              <w:rPr>
                <w:bCs/>
                <w:sz w:val="18"/>
                <w:lang w:val="en-US"/>
              </w:rPr>
              <w:t>3.1</w:t>
            </w:r>
          </w:p>
        </w:tc>
        <w:tc>
          <w:tcPr>
            <w:tcW w:w="1276" w:type="dxa"/>
            <w:shd w:val="clear" w:color="auto" w:fill="auto"/>
            <w:vAlign w:val="bottom"/>
          </w:tcPr>
          <w:p w14:paraId="30C02962" w14:textId="77777777" w:rsidR="003A7BB5" w:rsidRPr="00E93350" w:rsidRDefault="003A7BB5" w:rsidP="00E93350">
            <w:pPr>
              <w:spacing w:before="40" w:after="40" w:line="220" w:lineRule="exact"/>
              <w:jc w:val="right"/>
              <w:rPr>
                <w:bCs/>
                <w:sz w:val="18"/>
                <w:lang w:val="en-US"/>
              </w:rPr>
            </w:pPr>
            <w:r w:rsidRPr="00E93350">
              <w:rPr>
                <w:bCs/>
                <w:sz w:val="18"/>
                <w:lang w:val="en-US"/>
              </w:rPr>
              <w:t>4,092,620</w:t>
            </w:r>
          </w:p>
        </w:tc>
        <w:tc>
          <w:tcPr>
            <w:tcW w:w="1417" w:type="dxa"/>
            <w:shd w:val="clear" w:color="auto" w:fill="auto"/>
            <w:vAlign w:val="bottom"/>
          </w:tcPr>
          <w:p w14:paraId="57005830" w14:textId="77777777" w:rsidR="003A7BB5" w:rsidRPr="00E93350" w:rsidRDefault="003A7BB5" w:rsidP="00E93350">
            <w:pPr>
              <w:spacing w:before="40" w:after="40" w:line="220" w:lineRule="exact"/>
              <w:jc w:val="right"/>
              <w:rPr>
                <w:bCs/>
                <w:sz w:val="18"/>
                <w:lang w:val="en-US"/>
              </w:rPr>
            </w:pPr>
            <w:r w:rsidRPr="00E93350">
              <w:rPr>
                <w:bCs/>
                <w:sz w:val="18"/>
                <w:lang w:val="en-US"/>
              </w:rPr>
              <w:t>1,425,886</w:t>
            </w:r>
          </w:p>
        </w:tc>
        <w:tc>
          <w:tcPr>
            <w:tcW w:w="1134" w:type="dxa"/>
            <w:shd w:val="clear" w:color="auto" w:fill="auto"/>
            <w:vAlign w:val="bottom"/>
          </w:tcPr>
          <w:p w14:paraId="4343FD22" w14:textId="77777777" w:rsidR="003A7BB5" w:rsidRPr="00E93350" w:rsidRDefault="003A7BB5" w:rsidP="00E93350">
            <w:pPr>
              <w:spacing w:before="40" w:after="40" w:line="220" w:lineRule="exact"/>
              <w:jc w:val="right"/>
              <w:rPr>
                <w:bCs/>
                <w:sz w:val="18"/>
                <w:lang w:val="en-US"/>
              </w:rPr>
            </w:pPr>
            <w:r w:rsidRPr="00E93350">
              <w:rPr>
                <w:bCs/>
                <w:sz w:val="18"/>
                <w:lang w:val="en-US"/>
              </w:rPr>
              <w:t>2.92</w:t>
            </w:r>
          </w:p>
        </w:tc>
        <w:tc>
          <w:tcPr>
            <w:tcW w:w="1134" w:type="dxa"/>
            <w:shd w:val="clear" w:color="auto" w:fill="auto"/>
            <w:vAlign w:val="bottom"/>
          </w:tcPr>
          <w:p w14:paraId="2252D712" w14:textId="77777777" w:rsidR="003A7BB5" w:rsidRPr="00E93350" w:rsidRDefault="003A7BB5" w:rsidP="00E93350">
            <w:pPr>
              <w:spacing w:before="40" w:after="40" w:line="220" w:lineRule="exact"/>
              <w:jc w:val="right"/>
              <w:rPr>
                <w:bCs/>
                <w:sz w:val="18"/>
                <w:lang w:val="en-US"/>
              </w:rPr>
            </w:pPr>
            <w:r w:rsidRPr="00E93350">
              <w:rPr>
                <w:bCs/>
                <w:sz w:val="18"/>
                <w:lang w:val="en-US"/>
              </w:rPr>
              <w:t>508,101</w:t>
            </w:r>
          </w:p>
        </w:tc>
        <w:tc>
          <w:tcPr>
            <w:tcW w:w="1276" w:type="dxa"/>
            <w:shd w:val="clear" w:color="auto" w:fill="auto"/>
            <w:vAlign w:val="bottom"/>
          </w:tcPr>
          <w:p w14:paraId="5F119F95" w14:textId="77777777" w:rsidR="003A7BB5" w:rsidRPr="00E93350" w:rsidRDefault="003A7BB5" w:rsidP="00E93350">
            <w:pPr>
              <w:spacing w:before="40" w:after="40" w:line="220" w:lineRule="exact"/>
              <w:jc w:val="right"/>
              <w:rPr>
                <w:bCs/>
                <w:sz w:val="18"/>
                <w:lang w:val="en-US"/>
              </w:rPr>
            </w:pPr>
            <w:r w:rsidRPr="00E93350">
              <w:rPr>
                <w:bCs/>
                <w:sz w:val="18"/>
                <w:lang w:val="en-US"/>
              </w:rPr>
              <w:t>2.850</w:t>
            </w:r>
          </w:p>
        </w:tc>
        <w:tc>
          <w:tcPr>
            <w:tcW w:w="850" w:type="dxa"/>
            <w:shd w:val="clear" w:color="auto" w:fill="auto"/>
            <w:vAlign w:val="bottom"/>
          </w:tcPr>
          <w:p w14:paraId="4224135C" w14:textId="77777777" w:rsidR="003A7BB5" w:rsidRPr="00E93350" w:rsidRDefault="003A7BB5" w:rsidP="00E93350">
            <w:pPr>
              <w:spacing w:before="40" w:after="40" w:line="220" w:lineRule="exact"/>
              <w:jc w:val="right"/>
              <w:rPr>
                <w:bCs/>
                <w:sz w:val="18"/>
                <w:lang w:val="en-US"/>
              </w:rPr>
            </w:pPr>
            <w:r w:rsidRPr="00E93350">
              <w:rPr>
                <w:bCs/>
                <w:sz w:val="18"/>
                <w:lang w:val="en-US"/>
              </w:rPr>
              <w:t>2.163</w:t>
            </w:r>
          </w:p>
        </w:tc>
        <w:tc>
          <w:tcPr>
            <w:tcW w:w="1134" w:type="dxa"/>
            <w:shd w:val="clear" w:color="auto" w:fill="auto"/>
            <w:vAlign w:val="bottom"/>
          </w:tcPr>
          <w:p w14:paraId="7D079067" w14:textId="77777777" w:rsidR="003A7BB5" w:rsidRPr="00E93350" w:rsidRDefault="003A7BB5" w:rsidP="00E93350">
            <w:pPr>
              <w:spacing w:before="40" w:after="40" w:line="220" w:lineRule="exact"/>
              <w:jc w:val="right"/>
              <w:rPr>
                <w:bCs/>
                <w:sz w:val="18"/>
                <w:lang w:val="en-US"/>
              </w:rPr>
            </w:pPr>
            <w:r w:rsidRPr="00E93350">
              <w:rPr>
                <w:bCs/>
                <w:sz w:val="18"/>
                <w:lang w:val="en-US"/>
              </w:rPr>
              <w:t>0.6</w:t>
            </w:r>
          </w:p>
        </w:tc>
      </w:tr>
      <w:tr w:rsidR="00E93350" w:rsidRPr="00E93350" w14:paraId="3BBF240D" w14:textId="77777777" w:rsidTr="00E93350">
        <w:tc>
          <w:tcPr>
            <w:tcW w:w="1005" w:type="dxa"/>
            <w:shd w:val="clear" w:color="auto" w:fill="auto"/>
          </w:tcPr>
          <w:p w14:paraId="5B5E7D83" w14:textId="77777777" w:rsidR="003A7BB5" w:rsidRPr="00E93350" w:rsidRDefault="003A7BB5" w:rsidP="00E93350">
            <w:pPr>
              <w:spacing w:before="40" w:after="40" w:line="220" w:lineRule="exact"/>
              <w:rPr>
                <w:b/>
                <w:bCs/>
                <w:sz w:val="18"/>
                <w:lang w:val="en-US"/>
              </w:rPr>
            </w:pPr>
            <w:r w:rsidRPr="00E93350">
              <w:rPr>
                <w:b/>
                <w:bCs/>
                <w:sz w:val="18"/>
                <w:lang w:val="en-US"/>
              </w:rPr>
              <w:t>2003</w:t>
            </w:r>
          </w:p>
        </w:tc>
        <w:tc>
          <w:tcPr>
            <w:tcW w:w="1088" w:type="dxa"/>
            <w:shd w:val="clear" w:color="auto" w:fill="auto"/>
            <w:vAlign w:val="bottom"/>
          </w:tcPr>
          <w:p w14:paraId="5301F789" w14:textId="77777777" w:rsidR="003A7BB5" w:rsidRPr="00E93350" w:rsidRDefault="003A7BB5" w:rsidP="00E93350">
            <w:pPr>
              <w:spacing w:before="40" w:after="40" w:line="220" w:lineRule="exact"/>
              <w:jc w:val="right"/>
              <w:rPr>
                <w:bCs/>
                <w:sz w:val="18"/>
                <w:lang w:val="en-US"/>
              </w:rPr>
            </w:pPr>
            <w:r w:rsidRPr="00E93350">
              <w:rPr>
                <w:bCs/>
                <w:sz w:val="18"/>
                <w:lang w:val="en-US"/>
              </w:rPr>
              <w:t>1.1</w:t>
            </w:r>
          </w:p>
        </w:tc>
        <w:tc>
          <w:tcPr>
            <w:tcW w:w="1276" w:type="dxa"/>
            <w:shd w:val="clear" w:color="auto" w:fill="auto"/>
            <w:vAlign w:val="bottom"/>
          </w:tcPr>
          <w:p w14:paraId="0D8220A8" w14:textId="77777777" w:rsidR="003A7BB5" w:rsidRPr="00E93350" w:rsidRDefault="003A7BB5" w:rsidP="00E93350">
            <w:pPr>
              <w:spacing w:before="40" w:after="40" w:line="220" w:lineRule="exact"/>
              <w:jc w:val="right"/>
              <w:rPr>
                <w:bCs/>
                <w:sz w:val="18"/>
                <w:lang w:val="en-US"/>
              </w:rPr>
            </w:pPr>
            <w:r w:rsidRPr="00E93350">
              <w:rPr>
                <w:bCs/>
                <w:sz w:val="18"/>
                <w:lang w:val="en-US"/>
              </w:rPr>
              <w:t>4,139,310</w:t>
            </w:r>
          </w:p>
        </w:tc>
        <w:tc>
          <w:tcPr>
            <w:tcW w:w="1417" w:type="dxa"/>
            <w:shd w:val="clear" w:color="auto" w:fill="auto"/>
            <w:vAlign w:val="bottom"/>
          </w:tcPr>
          <w:p w14:paraId="542B975C" w14:textId="77777777" w:rsidR="003A7BB5" w:rsidRPr="00E93350" w:rsidRDefault="003A7BB5" w:rsidP="00E93350">
            <w:pPr>
              <w:spacing w:before="40" w:after="40" w:line="220" w:lineRule="exact"/>
              <w:jc w:val="right"/>
              <w:rPr>
                <w:bCs/>
                <w:sz w:val="18"/>
                <w:lang w:val="en-US"/>
              </w:rPr>
            </w:pPr>
            <w:r w:rsidRPr="00E93350">
              <w:rPr>
                <w:bCs/>
                <w:sz w:val="18"/>
                <w:lang w:val="en-US"/>
              </w:rPr>
              <w:t>1,644,806</w:t>
            </w:r>
          </w:p>
        </w:tc>
        <w:tc>
          <w:tcPr>
            <w:tcW w:w="1134" w:type="dxa"/>
            <w:shd w:val="clear" w:color="auto" w:fill="auto"/>
            <w:vAlign w:val="bottom"/>
          </w:tcPr>
          <w:p w14:paraId="275A8575" w14:textId="77777777" w:rsidR="003A7BB5" w:rsidRPr="00E93350" w:rsidRDefault="003A7BB5" w:rsidP="00E93350">
            <w:pPr>
              <w:spacing w:before="40" w:after="40" w:line="220" w:lineRule="exact"/>
              <w:jc w:val="right"/>
              <w:rPr>
                <w:bCs/>
                <w:sz w:val="18"/>
                <w:lang w:val="en-US"/>
              </w:rPr>
            </w:pPr>
            <w:r w:rsidRPr="00E93350">
              <w:rPr>
                <w:bCs/>
                <w:sz w:val="18"/>
                <w:lang w:val="en-US"/>
              </w:rPr>
              <w:t>3.07</w:t>
            </w:r>
          </w:p>
        </w:tc>
        <w:tc>
          <w:tcPr>
            <w:tcW w:w="1134" w:type="dxa"/>
            <w:shd w:val="clear" w:color="auto" w:fill="auto"/>
            <w:vAlign w:val="bottom"/>
          </w:tcPr>
          <w:p w14:paraId="56BE9598" w14:textId="77777777" w:rsidR="003A7BB5" w:rsidRPr="00E93350" w:rsidRDefault="003A7BB5" w:rsidP="00E93350">
            <w:pPr>
              <w:spacing w:before="40" w:after="40" w:line="220" w:lineRule="exact"/>
              <w:jc w:val="right"/>
              <w:rPr>
                <w:bCs/>
                <w:sz w:val="18"/>
                <w:lang w:val="en-US"/>
              </w:rPr>
            </w:pPr>
            <w:r w:rsidRPr="00E93350">
              <w:rPr>
                <w:bCs/>
                <w:sz w:val="18"/>
                <w:lang w:val="en-US"/>
              </w:rPr>
              <w:t>559,465</w:t>
            </w:r>
          </w:p>
        </w:tc>
        <w:tc>
          <w:tcPr>
            <w:tcW w:w="1276" w:type="dxa"/>
            <w:shd w:val="clear" w:color="auto" w:fill="auto"/>
            <w:vAlign w:val="bottom"/>
          </w:tcPr>
          <w:p w14:paraId="687DDBFB" w14:textId="77777777" w:rsidR="003A7BB5" w:rsidRPr="00E93350" w:rsidRDefault="003A7BB5" w:rsidP="00E93350">
            <w:pPr>
              <w:spacing w:before="40" w:after="40" w:line="220" w:lineRule="exact"/>
              <w:jc w:val="right"/>
              <w:rPr>
                <w:bCs/>
                <w:sz w:val="18"/>
                <w:lang w:val="en-US"/>
              </w:rPr>
            </w:pPr>
            <w:r w:rsidRPr="00E93350">
              <w:rPr>
                <w:bCs/>
                <w:sz w:val="18"/>
                <w:lang w:val="en-US"/>
              </w:rPr>
              <w:t>3.097</w:t>
            </w:r>
          </w:p>
        </w:tc>
        <w:tc>
          <w:tcPr>
            <w:tcW w:w="850" w:type="dxa"/>
            <w:shd w:val="clear" w:color="auto" w:fill="auto"/>
            <w:vAlign w:val="bottom"/>
          </w:tcPr>
          <w:p w14:paraId="3F6D1E60" w14:textId="77777777" w:rsidR="003A7BB5" w:rsidRPr="00E93350" w:rsidRDefault="003A7BB5" w:rsidP="00E93350">
            <w:pPr>
              <w:spacing w:before="40" w:after="40" w:line="220" w:lineRule="exact"/>
              <w:jc w:val="right"/>
              <w:rPr>
                <w:bCs/>
                <w:sz w:val="18"/>
                <w:lang w:val="en-US"/>
              </w:rPr>
            </w:pPr>
            <w:r w:rsidRPr="00E93350">
              <w:rPr>
                <w:bCs/>
                <w:sz w:val="18"/>
                <w:lang w:val="en-US"/>
              </w:rPr>
              <w:t>2.881</w:t>
            </w:r>
          </w:p>
        </w:tc>
        <w:tc>
          <w:tcPr>
            <w:tcW w:w="1134" w:type="dxa"/>
            <w:shd w:val="clear" w:color="auto" w:fill="auto"/>
            <w:vAlign w:val="bottom"/>
          </w:tcPr>
          <w:p w14:paraId="58331BD2" w14:textId="77777777" w:rsidR="003A7BB5" w:rsidRPr="00E93350" w:rsidRDefault="003A7BB5" w:rsidP="00E93350">
            <w:pPr>
              <w:spacing w:before="40" w:after="40" w:line="220" w:lineRule="exact"/>
              <w:jc w:val="right"/>
              <w:rPr>
                <w:bCs/>
                <w:sz w:val="18"/>
                <w:lang w:val="en-US"/>
              </w:rPr>
            </w:pPr>
            <w:r w:rsidRPr="00E93350">
              <w:rPr>
                <w:bCs/>
                <w:sz w:val="18"/>
                <w:lang w:val="en-US"/>
              </w:rPr>
              <w:t>1.9</w:t>
            </w:r>
          </w:p>
        </w:tc>
      </w:tr>
      <w:tr w:rsidR="00E93350" w:rsidRPr="00E93350" w14:paraId="05E4C3B1" w14:textId="77777777" w:rsidTr="00E93350">
        <w:tc>
          <w:tcPr>
            <w:tcW w:w="1005" w:type="dxa"/>
            <w:shd w:val="clear" w:color="auto" w:fill="auto"/>
          </w:tcPr>
          <w:p w14:paraId="2ED6DB9E" w14:textId="77777777" w:rsidR="003A7BB5" w:rsidRPr="00E93350" w:rsidRDefault="003A7BB5" w:rsidP="00E93350">
            <w:pPr>
              <w:spacing w:before="40" w:after="40" w:line="220" w:lineRule="exact"/>
              <w:rPr>
                <w:b/>
                <w:bCs/>
                <w:sz w:val="18"/>
                <w:lang w:val="en-US"/>
              </w:rPr>
            </w:pPr>
            <w:r w:rsidRPr="00E93350">
              <w:rPr>
                <w:b/>
                <w:bCs/>
                <w:sz w:val="18"/>
                <w:lang w:val="en-US"/>
              </w:rPr>
              <w:t>2004</w:t>
            </w:r>
          </w:p>
        </w:tc>
        <w:tc>
          <w:tcPr>
            <w:tcW w:w="1088" w:type="dxa"/>
            <w:shd w:val="clear" w:color="auto" w:fill="auto"/>
            <w:vAlign w:val="bottom"/>
          </w:tcPr>
          <w:p w14:paraId="03B40E86" w14:textId="77777777" w:rsidR="003A7BB5" w:rsidRPr="00E93350" w:rsidRDefault="003A7BB5" w:rsidP="00E93350">
            <w:pPr>
              <w:spacing w:before="40" w:after="40" w:line="220" w:lineRule="exact"/>
              <w:jc w:val="right"/>
              <w:rPr>
                <w:bCs/>
                <w:sz w:val="18"/>
                <w:lang w:val="en-US"/>
              </w:rPr>
            </w:pPr>
            <w:r w:rsidRPr="00E93350">
              <w:rPr>
                <w:bCs/>
                <w:sz w:val="18"/>
                <w:lang w:val="en-US"/>
              </w:rPr>
              <w:t>5.8</w:t>
            </w:r>
          </w:p>
        </w:tc>
        <w:tc>
          <w:tcPr>
            <w:tcW w:w="1276" w:type="dxa"/>
            <w:shd w:val="clear" w:color="auto" w:fill="auto"/>
            <w:vAlign w:val="bottom"/>
          </w:tcPr>
          <w:p w14:paraId="2D9DE127" w14:textId="77777777" w:rsidR="003A7BB5" w:rsidRPr="00E93350" w:rsidRDefault="003A7BB5" w:rsidP="00E93350">
            <w:pPr>
              <w:spacing w:before="40" w:after="40" w:line="220" w:lineRule="exact"/>
              <w:jc w:val="right"/>
              <w:rPr>
                <w:bCs/>
                <w:sz w:val="18"/>
                <w:lang w:val="en-US"/>
              </w:rPr>
            </w:pPr>
            <w:r w:rsidRPr="00E93350">
              <w:rPr>
                <w:bCs/>
                <w:sz w:val="18"/>
                <w:lang w:val="en-US"/>
              </w:rPr>
              <w:t>4,377,733</w:t>
            </w:r>
          </w:p>
        </w:tc>
        <w:tc>
          <w:tcPr>
            <w:tcW w:w="1417" w:type="dxa"/>
            <w:shd w:val="clear" w:color="auto" w:fill="auto"/>
            <w:vAlign w:val="bottom"/>
          </w:tcPr>
          <w:p w14:paraId="1CD37108" w14:textId="77777777" w:rsidR="003A7BB5" w:rsidRPr="00E93350" w:rsidRDefault="003A7BB5" w:rsidP="00E93350">
            <w:pPr>
              <w:spacing w:before="40" w:after="40" w:line="220" w:lineRule="exact"/>
              <w:jc w:val="right"/>
              <w:rPr>
                <w:bCs/>
                <w:sz w:val="18"/>
                <w:lang w:val="en-US"/>
              </w:rPr>
            </w:pPr>
            <w:r w:rsidRPr="00E93350">
              <w:rPr>
                <w:bCs/>
                <w:sz w:val="18"/>
                <w:lang w:val="en-US"/>
              </w:rPr>
              <w:t>1,883.017</w:t>
            </w:r>
          </w:p>
        </w:tc>
        <w:tc>
          <w:tcPr>
            <w:tcW w:w="1134" w:type="dxa"/>
            <w:shd w:val="clear" w:color="auto" w:fill="auto"/>
            <w:vAlign w:val="bottom"/>
          </w:tcPr>
          <w:p w14:paraId="76A40DE7" w14:textId="77777777" w:rsidR="003A7BB5" w:rsidRPr="00E93350" w:rsidRDefault="003A7BB5" w:rsidP="00E93350">
            <w:pPr>
              <w:spacing w:before="40" w:after="40" w:line="220" w:lineRule="exact"/>
              <w:jc w:val="right"/>
              <w:rPr>
                <w:bCs/>
                <w:sz w:val="18"/>
                <w:lang w:val="en-US"/>
              </w:rPr>
            </w:pPr>
            <w:r w:rsidRPr="00E93350">
              <w:rPr>
                <w:bCs/>
                <w:sz w:val="18"/>
                <w:lang w:val="en-US"/>
              </w:rPr>
              <w:t>2.92</w:t>
            </w:r>
          </w:p>
        </w:tc>
        <w:tc>
          <w:tcPr>
            <w:tcW w:w="1134" w:type="dxa"/>
            <w:shd w:val="clear" w:color="auto" w:fill="auto"/>
            <w:vAlign w:val="bottom"/>
          </w:tcPr>
          <w:p w14:paraId="0EB65A7F" w14:textId="77777777" w:rsidR="003A7BB5" w:rsidRPr="00E93350" w:rsidRDefault="003A7BB5" w:rsidP="00E93350">
            <w:pPr>
              <w:spacing w:before="40" w:after="40" w:line="220" w:lineRule="exact"/>
              <w:jc w:val="right"/>
              <w:rPr>
                <w:bCs/>
                <w:sz w:val="18"/>
                <w:lang w:val="en-US"/>
              </w:rPr>
            </w:pPr>
            <w:r w:rsidRPr="00E93350">
              <w:rPr>
                <w:bCs/>
                <w:sz w:val="18"/>
                <w:lang w:val="en-US"/>
              </w:rPr>
              <w:t>669,340</w:t>
            </w:r>
          </w:p>
        </w:tc>
        <w:tc>
          <w:tcPr>
            <w:tcW w:w="1276" w:type="dxa"/>
            <w:shd w:val="clear" w:color="auto" w:fill="auto"/>
            <w:vAlign w:val="bottom"/>
          </w:tcPr>
          <w:p w14:paraId="04BA6C1E" w14:textId="77777777" w:rsidR="003A7BB5" w:rsidRPr="00E93350" w:rsidRDefault="003A7BB5" w:rsidP="00E93350">
            <w:pPr>
              <w:spacing w:before="40" w:after="40" w:line="220" w:lineRule="exact"/>
              <w:jc w:val="right"/>
              <w:rPr>
                <w:bCs/>
                <w:sz w:val="18"/>
                <w:lang w:val="en-US"/>
              </w:rPr>
            </w:pPr>
            <w:r w:rsidRPr="00E93350">
              <w:rPr>
                <w:bCs/>
                <w:sz w:val="18"/>
                <w:lang w:val="en-US"/>
              </w:rPr>
              <w:t>3.659</w:t>
            </w:r>
          </w:p>
        </w:tc>
        <w:tc>
          <w:tcPr>
            <w:tcW w:w="850" w:type="dxa"/>
            <w:shd w:val="clear" w:color="auto" w:fill="auto"/>
            <w:vAlign w:val="bottom"/>
          </w:tcPr>
          <w:p w14:paraId="7ED2744A" w14:textId="77777777" w:rsidR="003A7BB5" w:rsidRPr="00E93350" w:rsidRDefault="003A7BB5" w:rsidP="00E93350">
            <w:pPr>
              <w:spacing w:before="40" w:after="40" w:line="220" w:lineRule="exact"/>
              <w:jc w:val="right"/>
              <w:rPr>
                <w:bCs/>
                <w:sz w:val="18"/>
                <w:lang w:val="en-US"/>
              </w:rPr>
            </w:pPr>
            <w:r w:rsidRPr="00E93350">
              <w:rPr>
                <w:bCs/>
                <w:sz w:val="18"/>
                <w:lang w:val="en-US"/>
              </w:rPr>
              <w:t>4.449</w:t>
            </w:r>
          </w:p>
        </w:tc>
        <w:tc>
          <w:tcPr>
            <w:tcW w:w="1134" w:type="dxa"/>
            <w:shd w:val="clear" w:color="auto" w:fill="auto"/>
            <w:vAlign w:val="bottom"/>
          </w:tcPr>
          <w:p w14:paraId="6AC44054" w14:textId="77777777" w:rsidR="003A7BB5" w:rsidRPr="00E93350" w:rsidRDefault="003A7BB5" w:rsidP="00E93350">
            <w:pPr>
              <w:spacing w:before="40" w:after="40" w:line="220" w:lineRule="exact"/>
              <w:jc w:val="right"/>
              <w:rPr>
                <w:bCs/>
                <w:sz w:val="18"/>
                <w:lang w:val="en-US"/>
              </w:rPr>
            </w:pPr>
            <w:r w:rsidRPr="00E93350">
              <w:rPr>
                <w:bCs/>
                <w:sz w:val="18"/>
                <w:lang w:val="en-US"/>
              </w:rPr>
              <w:t>6.0</w:t>
            </w:r>
          </w:p>
        </w:tc>
      </w:tr>
      <w:tr w:rsidR="00E93350" w:rsidRPr="00E93350" w14:paraId="54460708" w14:textId="77777777" w:rsidTr="00E93350">
        <w:tc>
          <w:tcPr>
            <w:tcW w:w="1005" w:type="dxa"/>
            <w:shd w:val="clear" w:color="auto" w:fill="auto"/>
          </w:tcPr>
          <w:p w14:paraId="34340371" w14:textId="77777777" w:rsidR="003A7BB5" w:rsidRPr="00E93350" w:rsidRDefault="003A7BB5" w:rsidP="00E93350">
            <w:pPr>
              <w:spacing w:before="40" w:after="40" w:line="220" w:lineRule="exact"/>
              <w:rPr>
                <w:b/>
                <w:bCs/>
                <w:sz w:val="18"/>
                <w:lang w:val="en-US"/>
              </w:rPr>
            </w:pPr>
            <w:r w:rsidRPr="00E93350">
              <w:rPr>
                <w:b/>
                <w:bCs/>
                <w:sz w:val="18"/>
                <w:lang w:val="en-US"/>
              </w:rPr>
              <w:t>2005</w:t>
            </w:r>
          </w:p>
        </w:tc>
        <w:tc>
          <w:tcPr>
            <w:tcW w:w="1088" w:type="dxa"/>
            <w:shd w:val="clear" w:color="auto" w:fill="auto"/>
            <w:vAlign w:val="bottom"/>
          </w:tcPr>
          <w:p w14:paraId="4A74CAFC" w14:textId="77777777" w:rsidR="003A7BB5" w:rsidRPr="00E93350" w:rsidRDefault="003A7BB5" w:rsidP="00E93350">
            <w:pPr>
              <w:spacing w:before="40" w:after="40" w:line="220" w:lineRule="exact"/>
              <w:jc w:val="right"/>
              <w:rPr>
                <w:bCs/>
                <w:sz w:val="18"/>
                <w:lang w:val="en-US"/>
              </w:rPr>
            </w:pPr>
            <w:r w:rsidRPr="00E93350">
              <w:rPr>
                <w:bCs/>
                <w:sz w:val="18"/>
                <w:lang w:val="en-US"/>
              </w:rPr>
              <w:t>3.2</w:t>
            </w:r>
          </w:p>
        </w:tc>
        <w:tc>
          <w:tcPr>
            <w:tcW w:w="1276" w:type="dxa"/>
            <w:shd w:val="clear" w:color="auto" w:fill="auto"/>
            <w:vAlign w:val="bottom"/>
          </w:tcPr>
          <w:p w14:paraId="7D9C0394" w14:textId="77777777" w:rsidR="003A7BB5" w:rsidRPr="00E93350" w:rsidRDefault="003A7BB5" w:rsidP="00E93350">
            <w:pPr>
              <w:spacing w:before="40" w:after="40" w:line="220" w:lineRule="exact"/>
              <w:jc w:val="right"/>
              <w:rPr>
                <w:bCs/>
                <w:sz w:val="18"/>
                <w:lang w:val="en-US"/>
              </w:rPr>
            </w:pPr>
            <w:r w:rsidRPr="00E93350">
              <w:rPr>
                <w:bCs/>
                <w:sz w:val="18"/>
                <w:lang w:val="en-US"/>
              </w:rPr>
              <w:t>4,517,914</w:t>
            </w:r>
          </w:p>
        </w:tc>
        <w:tc>
          <w:tcPr>
            <w:tcW w:w="1417" w:type="dxa"/>
            <w:shd w:val="clear" w:color="auto" w:fill="auto"/>
            <w:vAlign w:val="bottom"/>
          </w:tcPr>
          <w:p w14:paraId="65424364" w14:textId="77777777" w:rsidR="003A7BB5" w:rsidRPr="00E93350" w:rsidRDefault="003A7BB5" w:rsidP="00E93350">
            <w:pPr>
              <w:spacing w:before="40" w:after="40" w:line="220" w:lineRule="exact"/>
              <w:jc w:val="right"/>
              <w:rPr>
                <w:bCs/>
                <w:sz w:val="18"/>
                <w:lang w:val="en-US"/>
              </w:rPr>
            </w:pPr>
            <w:r w:rsidRPr="00E93350">
              <w:rPr>
                <w:bCs/>
                <w:sz w:val="18"/>
                <w:lang w:val="en-US"/>
              </w:rPr>
              <w:t>2.085.653</w:t>
            </w:r>
          </w:p>
        </w:tc>
        <w:tc>
          <w:tcPr>
            <w:tcW w:w="1134" w:type="dxa"/>
            <w:shd w:val="clear" w:color="auto" w:fill="auto"/>
            <w:vAlign w:val="bottom"/>
          </w:tcPr>
          <w:p w14:paraId="3A2052A2" w14:textId="77777777" w:rsidR="003A7BB5" w:rsidRPr="00E93350" w:rsidRDefault="003A7BB5" w:rsidP="00E93350">
            <w:pPr>
              <w:spacing w:before="40" w:after="40" w:line="220" w:lineRule="exact"/>
              <w:jc w:val="right"/>
              <w:rPr>
                <w:bCs/>
                <w:sz w:val="18"/>
                <w:lang w:val="en-US"/>
              </w:rPr>
            </w:pPr>
            <w:r w:rsidRPr="00E93350">
              <w:rPr>
                <w:bCs/>
                <w:sz w:val="18"/>
                <w:lang w:val="en-US"/>
              </w:rPr>
              <w:t>2.43</w:t>
            </w:r>
          </w:p>
        </w:tc>
        <w:tc>
          <w:tcPr>
            <w:tcW w:w="1134" w:type="dxa"/>
            <w:shd w:val="clear" w:color="auto" w:fill="auto"/>
            <w:vAlign w:val="bottom"/>
          </w:tcPr>
          <w:p w14:paraId="050EDBA2" w14:textId="77777777" w:rsidR="003A7BB5" w:rsidRPr="00E93350" w:rsidRDefault="003A7BB5" w:rsidP="00E93350">
            <w:pPr>
              <w:spacing w:before="40" w:after="40" w:line="220" w:lineRule="exact"/>
              <w:jc w:val="right"/>
              <w:rPr>
                <w:bCs/>
                <w:sz w:val="18"/>
                <w:lang w:val="en-US"/>
              </w:rPr>
            </w:pPr>
            <w:r w:rsidRPr="00E93350">
              <w:rPr>
                <w:bCs/>
                <w:sz w:val="18"/>
                <w:lang w:val="en-US"/>
              </w:rPr>
              <w:t>892,033</w:t>
            </w:r>
          </w:p>
        </w:tc>
        <w:tc>
          <w:tcPr>
            <w:tcW w:w="1276" w:type="dxa"/>
            <w:shd w:val="clear" w:color="auto" w:fill="auto"/>
            <w:vAlign w:val="bottom"/>
          </w:tcPr>
          <w:p w14:paraId="260C93F8" w14:textId="77777777" w:rsidR="003A7BB5" w:rsidRPr="00E93350" w:rsidRDefault="003A7BB5" w:rsidP="00E93350">
            <w:pPr>
              <w:spacing w:before="40" w:after="40" w:line="220" w:lineRule="exact"/>
              <w:jc w:val="right"/>
              <w:rPr>
                <w:bCs/>
                <w:sz w:val="18"/>
                <w:lang w:val="en-US"/>
              </w:rPr>
            </w:pPr>
            <w:r w:rsidRPr="00E93350">
              <w:rPr>
                <w:bCs/>
                <w:sz w:val="18"/>
                <w:lang w:val="en-US"/>
              </w:rPr>
              <w:t>4.818</w:t>
            </w:r>
          </w:p>
        </w:tc>
        <w:tc>
          <w:tcPr>
            <w:tcW w:w="850" w:type="dxa"/>
            <w:shd w:val="clear" w:color="auto" w:fill="auto"/>
            <w:vAlign w:val="bottom"/>
          </w:tcPr>
          <w:p w14:paraId="4B955AD3" w14:textId="77777777" w:rsidR="003A7BB5" w:rsidRPr="00E93350" w:rsidRDefault="003A7BB5" w:rsidP="00E93350">
            <w:pPr>
              <w:spacing w:before="40" w:after="40" w:line="220" w:lineRule="exact"/>
              <w:jc w:val="right"/>
              <w:rPr>
                <w:bCs/>
                <w:sz w:val="18"/>
                <w:lang w:val="en-US"/>
              </w:rPr>
            </w:pPr>
            <w:r w:rsidRPr="00E93350">
              <w:rPr>
                <w:bCs/>
                <w:sz w:val="18"/>
                <w:lang w:val="en-US"/>
              </w:rPr>
              <w:t>3.848</w:t>
            </w:r>
          </w:p>
        </w:tc>
        <w:tc>
          <w:tcPr>
            <w:tcW w:w="1134" w:type="dxa"/>
            <w:shd w:val="clear" w:color="auto" w:fill="auto"/>
            <w:vAlign w:val="bottom"/>
          </w:tcPr>
          <w:p w14:paraId="3BCA204D" w14:textId="77777777" w:rsidR="003A7BB5" w:rsidRPr="00E93350" w:rsidRDefault="003A7BB5" w:rsidP="00E93350">
            <w:pPr>
              <w:spacing w:before="40" w:after="40" w:line="220" w:lineRule="exact"/>
              <w:jc w:val="right"/>
              <w:rPr>
                <w:bCs/>
                <w:sz w:val="18"/>
                <w:lang w:val="en-US"/>
              </w:rPr>
            </w:pPr>
            <w:r w:rsidRPr="00E93350">
              <w:rPr>
                <w:bCs/>
                <w:sz w:val="18"/>
                <w:lang w:val="en-US"/>
              </w:rPr>
              <w:t>4.5</w:t>
            </w:r>
          </w:p>
        </w:tc>
      </w:tr>
      <w:tr w:rsidR="00E93350" w:rsidRPr="00E93350" w14:paraId="6C193E69" w14:textId="77777777" w:rsidTr="00E93350">
        <w:tc>
          <w:tcPr>
            <w:tcW w:w="1005" w:type="dxa"/>
            <w:shd w:val="clear" w:color="auto" w:fill="auto"/>
          </w:tcPr>
          <w:p w14:paraId="1D88AEAD" w14:textId="77777777" w:rsidR="003A7BB5" w:rsidRPr="00E93350" w:rsidRDefault="003A7BB5" w:rsidP="00E93350">
            <w:pPr>
              <w:spacing w:before="40" w:after="40" w:line="220" w:lineRule="exact"/>
              <w:rPr>
                <w:b/>
                <w:bCs/>
                <w:sz w:val="18"/>
                <w:lang w:val="en-US"/>
              </w:rPr>
            </w:pPr>
            <w:r w:rsidRPr="00E93350">
              <w:rPr>
                <w:b/>
                <w:bCs/>
                <w:sz w:val="18"/>
                <w:lang w:val="en-US"/>
              </w:rPr>
              <w:t>2006</w:t>
            </w:r>
          </w:p>
        </w:tc>
        <w:tc>
          <w:tcPr>
            <w:tcW w:w="1088" w:type="dxa"/>
            <w:shd w:val="clear" w:color="auto" w:fill="auto"/>
            <w:vAlign w:val="bottom"/>
          </w:tcPr>
          <w:p w14:paraId="1FA1E47D" w14:textId="77777777" w:rsidR="003A7BB5" w:rsidRPr="00E93350" w:rsidRDefault="003A7BB5" w:rsidP="00E93350">
            <w:pPr>
              <w:spacing w:before="40" w:after="40" w:line="220" w:lineRule="exact"/>
              <w:jc w:val="right"/>
              <w:rPr>
                <w:bCs/>
                <w:sz w:val="18"/>
                <w:lang w:val="en-US"/>
              </w:rPr>
            </w:pPr>
            <w:r w:rsidRPr="00E93350">
              <w:rPr>
                <w:bCs/>
                <w:sz w:val="18"/>
                <w:lang w:val="en-US"/>
              </w:rPr>
              <w:t>4.0</w:t>
            </w:r>
          </w:p>
        </w:tc>
        <w:tc>
          <w:tcPr>
            <w:tcW w:w="1276" w:type="dxa"/>
            <w:shd w:val="clear" w:color="auto" w:fill="auto"/>
            <w:vAlign w:val="bottom"/>
          </w:tcPr>
          <w:p w14:paraId="20C74762" w14:textId="77777777" w:rsidR="003A7BB5" w:rsidRPr="00E93350" w:rsidRDefault="003A7BB5" w:rsidP="00E93350">
            <w:pPr>
              <w:spacing w:before="40" w:after="40" w:line="220" w:lineRule="exact"/>
              <w:jc w:val="right"/>
              <w:rPr>
                <w:bCs/>
                <w:sz w:val="18"/>
                <w:lang w:val="en-US"/>
              </w:rPr>
            </w:pPr>
            <w:r w:rsidRPr="00E93350">
              <w:rPr>
                <w:bCs/>
                <w:sz w:val="18"/>
                <w:lang w:val="en-US"/>
              </w:rPr>
              <w:t>4,696,913</w:t>
            </w:r>
          </w:p>
        </w:tc>
        <w:tc>
          <w:tcPr>
            <w:tcW w:w="1417" w:type="dxa"/>
            <w:shd w:val="clear" w:color="auto" w:fill="auto"/>
            <w:vAlign w:val="bottom"/>
          </w:tcPr>
          <w:p w14:paraId="180A4861" w14:textId="77777777" w:rsidR="003A7BB5" w:rsidRPr="00E93350" w:rsidRDefault="003A7BB5" w:rsidP="00E93350">
            <w:pPr>
              <w:spacing w:before="40" w:after="40" w:line="220" w:lineRule="exact"/>
              <w:jc w:val="right"/>
              <w:rPr>
                <w:bCs/>
                <w:sz w:val="18"/>
                <w:lang w:val="en-US"/>
              </w:rPr>
            </w:pPr>
            <w:r w:rsidRPr="00E93350">
              <w:rPr>
                <w:bCs/>
                <w:sz w:val="18"/>
                <w:lang w:val="en-US"/>
              </w:rPr>
              <w:t>2.310.899</w:t>
            </w:r>
          </w:p>
        </w:tc>
        <w:tc>
          <w:tcPr>
            <w:tcW w:w="1134" w:type="dxa"/>
            <w:shd w:val="clear" w:color="auto" w:fill="auto"/>
            <w:vAlign w:val="bottom"/>
          </w:tcPr>
          <w:p w14:paraId="5D87798B" w14:textId="77777777" w:rsidR="003A7BB5" w:rsidRPr="00E93350" w:rsidRDefault="003A7BB5" w:rsidP="00E93350">
            <w:pPr>
              <w:spacing w:before="40" w:after="40" w:line="220" w:lineRule="exact"/>
              <w:jc w:val="right"/>
              <w:rPr>
                <w:bCs/>
                <w:sz w:val="18"/>
                <w:lang w:val="en-US"/>
              </w:rPr>
            </w:pPr>
            <w:r w:rsidRPr="00E93350">
              <w:rPr>
                <w:bCs/>
                <w:sz w:val="18"/>
                <w:lang w:val="en-US"/>
              </w:rPr>
              <w:t>2.17</w:t>
            </w:r>
          </w:p>
        </w:tc>
        <w:tc>
          <w:tcPr>
            <w:tcW w:w="1134" w:type="dxa"/>
            <w:shd w:val="clear" w:color="auto" w:fill="auto"/>
            <w:vAlign w:val="bottom"/>
          </w:tcPr>
          <w:p w14:paraId="314EAE33" w14:textId="77777777" w:rsidR="003A7BB5" w:rsidRPr="00E93350" w:rsidRDefault="003A7BB5" w:rsidP="00E93350">
            <w:pPr>
              <w:spacing w:before="40" w:after="40" w:line="220" w:lineRule="exact"/>
              <w:jc w:val="right"/>
              <w:rPr>
                <w:bCs/>
                <w:sz w:val="18"/>
                <w:lang w:val="en-US"/>
              </w:rPr>
            </w:pPr>
            <w:r w:rsidRPr="00E93350">
              <w:rPr>
                <w:bCs/>
                <w:sz w:val="18"/>
                <w:lang w:val="en-US"/>
              </w:rPr>
              <w:t>1,107,131</w:t>
            </w:r>
          </w:p>
        </w:tc>
        <w:tc>
          <w:tcPr>
            <w:tcW w:w="1276" w:type="dxa"/>
            <w:shd w:val="clear" w:color="auto" w:fill="auto"/>
            <w:vAlign w:val="bottom"/>
          </w:tcPr>
          <w:p w14:paraId="327DB92A" w14:textId="77777777" w:rsidR="003A7BB5" w:rsidRPr="00E93350" w:rsidRDefault="003A7BB5" w:rsidP="00E93350">
            <w:pPr>
              <w:spacing w:before="40" w:after="40" w:line="220" w:lineRule="exact"/>
              <w:jc w:val="right"/>
              <w:rPr>
                <w:bCs/>
                <w:sz w:val="18"/>
                <w:lang w:val="en-US"/>
              </w:rPr>
            </w:pPr>
            <w:r w:rsidRPr="00E93350">
              <w:rPr>
                <w:bCs/>
                <w:sz w:val="18"/>
                <w:lang w:val="en-US"/>
              </w:rPr>
              <w:t>5.910</w:t>
            </w:r>
          </w:p>
        </w:tc>
        <w:tc>
          <w:tcPr>
            <w:tcW w:w="850" w:type="dxa"/>
            <w:shd w:val="clear" w:color="auto" w:fill="auto"/>
            <w:vAlign w:val="bottom"/>
          </w:tcPr>
          <w:p w14:paraId="1C35438C" w14:textId="77777777" w:rsidR="003A7BB5" w:rsidRPr="00E93350" w:rsidRDefault="003A7BB5" w:rsidP="00E93350">
            <w:pPr>
              <w:spacing w:before="40" w:after="40" w:line="220" w:lineRule="exact"/>
              <w:jc w:val="right"/>
              <w:rPr>
                <w:bCs/>
                <w:sz w:val="18"/>
                <w:lang w:val="en-US"/>
              </w:rPr>
            </w:pPr>
            <w:r w:rsidRPr="00E93350">
              <w:rPr>
                <w:bCs/>
                <w:sz w:val="18"/>
                <w:lang w:val="en-US"/>
              </w:rPr>
              <w:t>4.338</w:t>
            </w:r>
          </w:p>
        </w:tc>
        <w:tc>
          <w:tcPr>
            <w:tcW w:w="1134" w:type="dxa"/>
            <w:shd w:val="clear" w:color="auto" w:fill="auto"/>
            <w:vAlign w:val="bottom"/>
          </w:tcPr>
          <w:p w14:paraId="426D09AE" w14:textId="77777777" w:rsidR="003A7BB5" w:rsidRPr="00E93350" w:rsidRDefault="003A7BB5" w:rsidP="00E93350">
            <w:pPr>
              <w:spacing w:before="40" w:after="40" w:line="220" w:lineRule="exact"/>
              <w:jc w:val="right"/>
              <w:rPr>
                <w:bCs/>
                <w:sz w:val="18"/>
                <w:lang w:val="en-US"/>
              </w:rPr>
            </w:pPr>
            <w:r w:rsidRPr="00E93350">
              <w:rPr>
                <w:bCs/>
                <w:sz w:val="18"/>
                <w:lang w:val="en-US"/>
              </w:rPr>
              <w:t>5.4</w:t>
            </w:r>
          </w:p>
        </w:tc>
      </w:tr>
      <w:tr w:rsidR="00E93350" w:rsidRPr="00E93350" w14:paraId="761E3D7D" w14:textId="77777777" w:rsidTr="00E93350">
        <w:tc>
          <w:tcPr>
            <w:tcW w:w="1005" w:type="dxa"/>
            <w:shd w:val="clear" w:color="auto" w:fill="auto"/>
          </w:tcPr>
          <w:p w14:paraId="1F7C390F" w14:textId="77777777" w:rsidR="003A7BB5" w:rsidRPr="00E93350" w:rsidRDefault="003A7BB5" w:rsidP="00E93350">
            <w:pPr>
              <w:spacing w:before="40" w:after="40" w:line="220" w:lineRule="exact"/>
              <w:rPr>
                <w:b/>
                <w:bCs/>
                <w:sz w:val="18"/>
                <w:lang w:val="en-US"/>
              </w:rPr>
            </w:pPr>
            <w:r w:rsidRPr="00E93350">
              <w:rPr>
                <w:b/>
                <w:bCs/>
                <w:sz w:val="18"/>
                <w:lang w:val="en-US"/>
              </w:rPr>
              <w:t>2007</w:t>
            </w:r>
          </w:p>
        </w:tc>
        <w:tc>
          <w:tcPr>
            <w:tcW w:w="1088" w:type="dxa"/>
            <w:shd w:val="clear" w:color="auto" w:fill="auto"/>
            <w:vAlign w:val="bottom"/>
          </w:tcPr>
          <w:p w14:paraId="7BA5B21D" w14:textId="77777777" w:rsidR="003A7BB5" w:rsidRPr="00E93350" w:rsidRDefault="003A7BB5" w:rsidP="00E93350">
            <w:pPr>
              <w:spacing w:before="40" w:after="40" w:line="220" w:lineRule="exact"/>
              <w:jc w:val="right"/>
              <w:rPr>
                <w:bCs/>
                <w:sz w:val="18"/>
                <w:lang w:val="en-US"/>
              </w:rPr>
            </w:pPr>
            <w:r w:rsidRPr="00E93350">
              <w:rPr>
                <w:bCs/>
                <w:sz w:val="18"/>
                <w:lang w:val="en-US"/>
              </w:rPr>
              <w:t>6.1</w:t>
            </w:r>
          </w:p>
        </w:tc>
        <w:tc>
          <w:tcPr>
            <w:tcW w:w="1276" w:type="dxa"/>
            <w:shd w:val="clear" w:color="auto" w:fill="auto"/>
            <w:vAlign w:val="bottom"/>
          </w:tcPr>
          <w:p w14:paraId="1EAEEF2F" w14:textId="77777777" w:rsidR="003A7BB5" w:rsidRPr="00E93350" w:rsidRDefault="003A7BB5" w:rsidP="00E93350">
            <w:pPr>
              <w:spacing w:before="40" w:after="40" w:line="220" w:lineRule="exact"/>
              <w:jc w:val="right"/>
              <w:rPr>
                <w:bCs/>
                <w:sz w:val="18"/>
                <w:lang w:val="en-US"/>
              </w:rPr>
            </w:pPr>
            <w:r w:rsidRPr="00E93350">
              <w:rPr>
                <w:bCs/>
                <w:sz w:val="18"/>
                <w:lang w:val="en-US"/>
              </w:rPr>
              <w:t>4,982,009</w:t>
            </w:r>
          </w:p>
        </w:tc>
        <w:tc>
          <w:tcPr>
            <w:tcW w:w="1417" w:type="dxa"/>
            <w:shd w:val="clear" w:color="auto" w:fill="auto"/>
            <w:vAlign w:val="bottom"/>
          </w:tcPr>
          <w:p w14:paraId="381AA03D" w14:textId="77777777" w:rsidR="003A7BB5" w:rsidRPr="00E93350" w:rsidRDefault="003A7BB5" w:rsidP="00E93350">
            <w:pPr>
              <w:spacing w:before="40" w:after="40" w:line="220" w:lineRule="exact"/>
              <w:jc w:val="right"/>
              <w:rPr>
                <w:bCs/>
                <w:sz w:val="18"/>
                <w:lang w:val="en-US"/>
              </w:rPr>
            </w:pPr>
            <w:r w:rsidRPr="00E93350">
              <w:rPr>
                <w:bCs/>
                <w:sz w:val="18"/>
                <w:lang w:val="en-US"/>
              </w:rPr>
              <w:t>2.606.535</w:t>
            </w:r>
          </w:p>
        </w:tc>
        <w:tc>
          <w:tcPr>
            <w:tcW w:w="1134" w:type="dxa"/>
            <w:shd w:val="clear" w:color="auto" w:fill="auto"/>
            <w:vAlign w:val="bottom"/>
          </w:tcPr>
          <w:p w14:paraId="7082068B" w14:textId="77777777" w:rsidR="003A7BB5" w:rsidRPr="00E93350" w:rsidRDefault="003A7BB5" w:rsidP="00E93350">
            <w:pPr>
              <w:spacing w:before="40" w:after="40" w:line="220" w:lineRule="exact"/>
              <w:jc w:val="right"/>
              <w:rPr>
                <w:bCs/>
                <w:sz w:val="18"/>
                <w:lang w:val="en-US"/>
              </w:rPr>
            </w:pPr>
            <w:r w:rsidRPr="00E93350">
              <w:rPr>
                <w:bCs/>
                <w:sz w:val="18"/>
                <w:lang w:val="en-US"/>
              </w:rPr>
              <w:t>1.94</w:t>
            </w:r>
          </w:p>
        </w:tc>
        <w:tc>
          <w:tcPr>
            <w:tcW w:w="1134" w:type="dxa"/>
            <w:shd w:val="clear" w:color="auto" w:fill="auto"/>
            <w:vAlign w:val="bottom"/>
          </w:tcPr>
          <w:p w14:paraId="47420027" w14:textId="77777777" w:rsidR="003A7BB5" w:rsidRPr="00E93350" w:rsidRDefault="003A7BB5" w:rsidP="00E93350">
            <w:pPr>
              <w:spacing w:before="40" w:after="40" w:line="220" w:lineRule="exact"/>
              <w:jc w:val="right"/>
              <w:rPr>
                <w:bCs/>
                <w:sz w:val="18"/>
                <w:lang w:val="en-US"/>
              </w:rPr>
            </w:pPr>
            <w:r w:rsidRPr="00E93350">
              <w:rPr>
                <w:bCs/>
                <w:sz w:val="18"/>
                <w:lang w:val="en-US"/>
              </w:rPr>
              <w:t>1,396,797</w:t>
            </w:r>
          </w:p>
        </w:tc>
        <w:tc>
          <w:tcPr>
            <w:tcW w:w="1276" w:type="dxa"/>
            <w:shd w:val="clear" w:color="auto" w:fill="auto"/>
            <w:vAlign w:val="bottom"/>
          </w:tcPr>
          <w:p w14:paraId="4A0CA32C" w14:textId="77777777" w:rsidR="003A7BB5" w:rsidRPr="00E93350" w:rsidRDefault="003A7BB5" w:rsidP="00E93350">
            <w:pPr>
              <w:spacing w:before="40" w:after="40" w:line="220" w:lineRule="exact"/>
              <w:jc w:val="right"/>
              <w:rPr>
                <w:bCs/>
                <w:sz w:val="18"/>
                <w:lang w:val="en-US"/>
              </w:rPr>
            </w:pPr>
            <w:r w:rsidRPr="00E93350">
              <w:rPr>
                <w:bCs/>
                <w:sz w:val="18"/>
                <w:lang w:val="en-US"/>
              </w:rPr>
              <w:t>7.373</w:t>
            </w:r>
          </w:p>
        </w:tc>
        <w:tc>
          <w:tcPr>
            <w:tcW w:w="850" w:type="dxa"/>
            <w:shd w:val="clear" w:color="auto" w:fill="auto"/>
            <w:vAlign w:val="bottom"/>
          </w:tcPr>
          <w:p w14:paraId="61DCA201" w14:textId="77777777" w:rsidR="003A7BB5" w:rsidRPr="00E93350" w:rsidRDefault="003A7BB5" w:rsidP="00E93350">
            <w:pPr>
              <w:spacing w:before="40" w:after="40" w:line="220" w:lineRule="exact"/>
              <w:jc w:val="right"/>
              <w:rPr>
                <w:bCs/>
                <w:sz w:val="18"/>
                <w:lang w:val="en-US"/>
              </w:rPr>
            </w:pPr>
            <w:r w:rsidRPr="00E93350">
              <w:rPr>
                <w:bCs/>
                <w:sz w:val="18"/>
                <w:lang w:val="en-US"/>
              </w:rPr>
              <w:t>4.26</w:t>
            </w:r>
          </w:p>
        </w:tc>
        <w:tc>
          <w:tcPr>
            <w:tcW w:w="1134" w:type="dxa"/>
            <w:shd w:val="clear" w:color="auto" w:fill="auto"/>
            <w:vAlign w:val="bottom"/>
          </w:tcPr>
          <w:p w14:paraId="683FE417" w14:textId="77777777" w:rsidR="003A7BB5" w:rsidRPr="00E93350" w:rsidRDefault="003A7BB5" w:rsidP="00E93350">
            <w:pPr>
              <w:spacing w:before="40" w:after="40" w:line="220" w:lineRule="exact"/>
              <w:jc w:val="right"/>
              <w:rPr>
                <w:bCs/>
                <w:sz w:val="18"/>
                <w:lang w:val="en-US"/>
              </w:rPr>
            </w:pPr>
            <w:r w:rsidRPr="00E93350">
              <w:rPr>
                <w:bCs/>
                <w:sz w:val="18"/>
                <w:lang w:val="en-US"/>
              </w:rPr>
              <w:t>5.7</w:t>
            </w:r>
          </w:p>
        </w:tc>
      </w:tr>
      <w:tr w:rsidR="00E93350" w:rsidRPr="00E93350" w14:paraId="4A6EA42D" w14:textId="77777777" w:rsidTr="00E93350">
        <w:tc>
          <w:tcPr>
            <w:tcW w:w="1005" w:type="dxa"/>
            <w:shd w:val="clear" w:color="auto" w:fill="auto"/>
          </w:tcPr>
          <w:p w14:paraId="0129DD46" w14:textId="77777777" w:rsidR="003A7BB5" w:rsidRPr="00E93350" w:rsidRDefault="003A7BB5" w:rsidP="00E93350">
            <w:pPr>
              <w:spacing w:before="40" w:after="40" w:line="220" w:lineRule="exact"/>
              <w:rPr>
                <w:b/>
                <w:bCs/>
                <w:sz w:val="18"/>
                <w:lang w:val="en-US"/>
              </w:rPr>
            </w:pPr>
            <w:r w:rsidRPr="00E93350">
              <w:rPr>
                <w:b/>
                <w:bCs/>
                <w:sz w:val="18"/>
                <w:lang w:val="en-US"/>
              </w:rPr>
              <w:t>2008</w:t>
            </w:r>
          </w:p>
        </w:tc>
        <w:tc>
          <w:tcPr>
            <w:tcW w:w="1088" w:type="dxa"/>
            <w:shd w:val="clear" w:color="auto" w:fill="auto"/>
            <w:vAlign w:val="bottom"/>
          </w:tcPr>
          <w:p w14:paraId="3E1A7975" w14:textId="77777777" w:rsidR="003A7BB5" w:rsidRPr="00E93350" w:rsidRDefault="003A7BB5" w:rsidP="00E93350">
            <w:pPr>
              <w:spacing w:before="40" w:after="40" w:line="220" w:lineRule="exact"/>
              <w:jc w:val="right"/>
              <w:rPr>
                <w:bCs/>
                <w:sz w:val="18"/>
                <w:lang w:val="en-US"/>
              </w:rPr>
            </w:pPr>
            <w:r w:rsidRPr="00E93350">
              <w:rPr>
                <w:bCs/>
                <w:sz w:val="18"/>
                <w:lang w:val="en-US"/>
              </w:rPr>
              <w:t>5.1</w:t>
            </w:r>
          </w:p>
        </w:tc>
        <w:tc>
          <w:tcPr>
            <w:tcW w:w="1276" w:type="dxa"/>
            <w:shd w:val="clear" w:color="auto" w:fill="auto"/>
            <w:vAlign w:val="bottom"/>
          </w:tcPr>
          <w:p w14:paraId="18B24BBC" w14:textId="77777777" w:rsidR="003A7BB5" w:rsidRPr="00E93350" w:rsidRDefault="003A7BB5" w:rsidP="00E93350">
            <w:pPr>
              <w:spacing w:before="40" w:after="40" w:line="220" w:lineRule="exact"/>
              <w:jc w:val="right"/>
              <w:rPr>
                <w:bCs/>
                <w:sz w:val="18"/>
                <w:lang w:val="en-US"/>
              </w:rPr>
            </w:pPr>
            <w:r w:rsidRPr="00E93350">
              <w:rPr>
                <w:bCs/>
                <w:sz w:val="18"/>
                <w:lang w:val="en-US"/>
              </w:rPr>
              <w:t>5,235,803</w:t>
            </w:r>
          </w:p>
        </w:tc>
        <w:tc>
          <w:tcPr>
            <w:tcW w:w="1417" w:type="dxa"/>
            <w:shd w:val="clear" w:color="auto" w:fill="auto"/>
            <w:vAlign w:val="bottom"/>
          </w:tcPr>
          <w:p w14:paraId="0B101C27" w14:textId="77777777" w:rsidR="003A7BB5" w:rsidRPr="00E93350" w:rsidRDefault="003A7BB5" w:rsidP="00E93350">
            <w:pPr>
              <w:spacing w:before="40" w:after="40" w:line="220" w:lineRule="exact"/>
              <w:jc w:val="right"/>
              <w:rPr>
                <w:bCs/>
                <w:sz w:val="18"/>
                <w:lang w:val="en-US"/>
              </w:rPr>
            </w:pPr>
            <w:r w:rsidRPr="00E93350">
              <w:rPr>
                <w:bCs/>
                <w:sz w:val="18"/>
                <w:lang w:val="en-US"/>
              </w:rPr>
              <w:t>2.960.429</w:t>
            </w:r>
          </w:p>
        </w:tc>
        <w:tc>
          <w:tcPr>
            <w:tcW w:w="1134" w:type="dxa"/>
            <w:shd w:val="clear" w:color="auto" w:fill="auto"/>
            <w:vAlign w:val="bottom"/>
          </w:tcPr>
          <w:p w14:paraId="0414C822" w14:textId="77777777" w:rsidR="003A7BB5" w:rsidRPr="00E93350" w:rsidRDefault="003A7BB5" w:rsidP="00E93350">
            <w:pPr>
              <w:spacing w:before="40" w:after="40" w:line="220" w:lineRule="exact"/>
              <w:jc w:val="right"/>
              <w:rPr>
                <w:bCs/>
                <w:sz w:val="18"/>
                <w:lang w:val="en-US"/>
              </w:rPr>
            </w:pPr>
            <w:r w:rsidRPr="00E93350">
              <w:rPr>
                <w:bCs/>
                <w:sz w:val="18"/>
                <w:lang w:val="en-US"/>
              </w:rPr>
              <w:t>1.83</w:t>
            </w:r>
          </w:p>
        </w:tc>
        <w:tc>
          <w:tcPr>
            <w:tcW w:w="1134" w:type="dxa"/>
            <w:shd w:val="clear" w:color="auto" w:fill="auto"/>
            <w:vAlign w:val="bottom"/>
          </w:tcPr>
          <w:p w14:paraId="2C4E6A2A" w14:textId="77777777" w:rsidR="003A7BB5" w:rsidRPr="00E93350" w:rsidRDefault="003A7BB5" w:rsidP="00E93350">
            <w:pPr>
              <w:spacing w:before="40" w:after="40" w:line="220" w:lineRule="exact"/>
              <w:jc w:val="right"/>
              <w:rPr>
                <w:bCs/>
                <w:sz w:val="18"/>
                <w:lang w:val="en-US"/>
              </w:rPr>
            </w:pPr>
            <w:r w:rsidRPr="00E93350">
              <w:rPr>
                <w:bCs/>
                <w:sz w:val="18"/>
                <w:lang w:val="en-US"/>
              </w:rPr>
              <w:t>1,693,147</w:t>
            </w:r>
          </w:p>
        </w:tc>
        <w:tc>
          <w:tcPr>
            <w:tcW w:w="1276" w:type="dxa"/>
            <w:shd w:val="clear" w:color="auto" w:fill="auto"/>
            <w:vAlign w:val="bottom"/>
          </w:tcPr>
          <w:p w14:paraId="574B8E5F" w14:textId="77777777" w:rsidR="003A7BB5" w:rsidRPr="00E93350" w:rsidRDefault="003A7BB5" w:rsidP="00E93350">
            <w:pPr>
              <w:spacing w:before="40" w:after="40" w:line="220" w:lineRule="exact"/>
              <w:jc w:val="right"/>
              <w:rPr>
                <w:bCs/>
                <w:sz w:val="18"/>
                <w:lang w:val="en-US"/>
              </w:rPr>
            </w:pPr>
            <w:r w:rsidRPr="00E93350">
              <w:rPr>
                <w:bCs/>
                <w:sz w:val="18"/>
                <w:lang w:val="en-US"/>
              </w:rPr>
              <w:t>8.841</w:t>
            </w:r>
          </w:p>
        </w:tc>
        <w:tc>
          <w:tcPr>
            <w:tcW w:w="850" w:type="dxa"/>
            <w:shd w:val="clear" w:color="auto" w:fill="auto"/>
            <w:vAlign w:val="bottom"/>
          </w:tcPr>
          <w:p w14:paraId="08A1A66F" w14:textId="77777777" w:rsidR="003A7BB5" w:rsidRPr="00E93350" w:rsidRDefault="003A7BB5" w:rsidP="00E93350">
            <w:pPr>
              <w:spacing w:before="40" w:after="40" w:line="220" w:lineRule="exact"/>
              <w:jc w:val="right"/>
              <w:rPr>
                <w:bCs/>
                <w:sz w:val="18"/>
                <w:lang w:val="en-US"/>
              </w:rPr>
            </w:pPr>
            <w:r w:rsidRPr="00E93350">
              <w:rPr>
                <w:bCs/>
                <w:sz w:val="18"/>
                <w:lang w:val="en-US"/>
              </w:rPr>
              <w:t>1.829</w:t>
            </w:r>
          </w:p>
        </w:tc>
        <w:tc>
          <w:tcPr>
            <w:tcW w:w="1134" w:type="dxa"/>
            <w:shd w:val="clear" w:color="auto" w:fill="auto"/>
            <w:vAlign w:val="bottom"/>
          </w:tcPr>
          <w:p w14:paraId="3C7AB496" w14:textId="77777777" w:rsidR="003A7BB5" w:rsidRPr="00E93350" w:rsidRDefault="003A7BB5" w:rsidP="00E93350">
            <w:pPr>
              <w:spacing w:before="40" w:after="40" w:line="220" w:lineRule="exact"/>
              <w:jc w:val="right"/>
              <w:rPr>
                <w:bCs/>
                <w:sz w:val="18"/>
                <w:lang w:val="en-US"/>
              </w:rPr>
            </w:pPr>
            <w:r w:rsidRPr="00E93350">
              <w:rPr>
                <w:bCs/>
                <w:sz w:val="18"/>
                <w:lang w:val="en-US"/>
              </w:rPr>
              <w:t>4.0</w:t>
            </w:r>
          </w:p>
        </w:tc>
      </w:tr>
      <w:tr w:rsidR="00E93350" w:rsidRPr="00E93350" w14:paraId="01890E20" w14:textId="77777777" w:rsidTr="00E93350">
        <w:tc>
          <w:tcPr>
            <w:tcW w:w="1005" w:type="dxa"/>
            <w:shd w:val="clear" w:color="auto" w:fill="auto"/>
          </w:tcPr>
          <w:p w14:paraId="119D2958" w14:textId="77777777" w:rsidR="003A7BB5" w:rsidRPr="00E93350" w:rsidRDefault="003A7BB5" w:rsidP="00E93350">
            <w:pPr>
              <w:spacing w:before="40" w:after="40" w:line="220" w:lineRule="exact"/>
              <w:rPr>
                <w:b/>
                <w:bCs/>
                <w:sz w:val="18"/>
                <w:lang w:val="en-US"/>
              </w:rPr>
            </w:pPr>
            <w:r w:rsidRPr="00E93350">
              <w:rPr>
                <w:b/>
                <w:bCs/>
                <w:sz w:val="18"/>
                <w:lang w:val="en-US"/>
              </w:rPr>
              <w:t>2009</w:t>
            </w:r>
          </w:p>
        </w:tc>
        <w:tc>
          <w:tcPr>
            <w:tcW w:w="1088" w:type="dxa"/>
            <w:shd w:val="clear" w:color="auto" w:fill="auto"/>
            <w:vAlign w:val="bottom"/>
          </w:tcPr>
          <w:p w14:paraId="5547C406" w14:textId="77777777" w:rsidR="003A7BB5" w:rsidRPr="00E93350" w:rsidRDefault="003A7BB5" w:rsidP="00E93350">
            <w:pPr>
              <w:spacing w:before="40" w:after="40" w:line="220" w:lineRule="exact"/>
              <w:jc w:val="right"/>
              <w:rPr>
                <w:bCs/>
                <w:sz w:val="18"/>
                <w:lang w:val="en-US"/>
              </w:rPr>
            </w:pPr>
            <w:r w:rsidRPr="00E93350">
              <w:rPr>
                <w:bCs/>
                <w:sz w:val="18"/>
                <w:lang w:val="en-US"/>
              </w:rPr>
              <w:t>-0.1</w:t>
            </w:r>
          </w:p>
        </w:tc>
        <w:tc>
          <w:tcPr>
            <w:tcW w:w="1276" w:type="dxa"/>
            <w:shd w:val="clear" w:color="auto" w:fill="auto"/>
            <w:vAlign w:val="bottom"/>
          </w:tcPr>
          <w:p w14:paraId="3D37F6B7" w14:textId="77777777" w:rsidR="003A7BB5" w:rsidRPr="00E93350" w:rsidRDefault="003A7BB5" w:rsidP="00E93350">
            <w:pPr>
              <w:spacing w:before="40" w:after="40" w:line="220" w:lineRule="exact"/>
              <w:jc w:val="right"/>
              <w:rPr>
                <w:bCs/>
                <w:sz w:val="18"/>
                <w:lang w:val="en-US"/>
              </w:rPr>
            </w:pPr>
            <w:r w:rsidRPr="00E93350">
              <w:rPr>
                <w:bCs/>
                <w:sz w:val="18"/>
                <w:lang w:val="en-US"/>
              </w:rPr>
              <w:t>5,229,215</w:t>
            </w:r>
          </w:p>
        </w:tc>
        <w:tc>
          <w:tcPr>
            <w:tcW w:w="1417" w:type="dxa"/>
            <w:shd w:val="clear" w:color="auto" w:fill="auto"/>
            <w:vAlign w:val="bottom"/>
          </w:tcPr>
          <w:p w14:paraId="2700B0D6" w14:textId="77777777" w:rsidR="003A7BB5" w:rsidRPr="00E93350" w:rsidRDefault="003A7BB5" w:rsidP="00E93350">
            <w:pPr>
              <w:spacing w:before="40" w:after="40" w:line="220" w:lineRule="exact"/>
              <w:jc w:val="right"/>
              <w:rPr>
                <w:bCs/>
                <w:sz w:val="18"/>
                <w:lang w:val="en-US"/>
              </w:rPr>
            </w:pPr>
            <w:r w:rsidRPr="00E93350">
              <w:rPr>
                <w:bCs/>
                <w:sz w:val="18"/>
                <w:lang w:val="en-US"/>
              </w:rPr>
              <w:t>3.175.327</w:t>
            </w:r>
          </w:p>
        </w:tc>
        <w:tc>
          <w:tcPr>
            <w:tcW w:w="1134" w:type="dxa"/>
            <w:shd w:val="clear" w:color="auto" w:fill="auto"/>
            <w:vAlign w:val="bottom"/>
          </w:tcPr>
          <w:p w14:paraId="608CB9DD" w14:textId="77777777" w:rsidR="003A7BB5" w:rsidRPr="00E93350" w:rsidRDefault="003A7BB5" w:rsidP="00E93350">
            <w:pPr>
              <w:spacing w:before="40" w:after="40" w:line="220" w:lineRule="exact"/>
              <w:jc w:val="right"/>
              <w:rPr>
                <w:bCs/>
                <w:sz w:val="18"/>
                <w:lang w:val="en-US"/>
              </w:rPr>
            </w:pPr>
            <w:r w:rsidRPr="00E93350">
              <w:rPr>
                <w:bCs/>
                <w:sz w:val="18"/>
                <w:lang w:val="en-US"/>
              </w:rPr>
              <w:t>1.99</w:t>
            </w:r>
          </w:p>
        </w:tc>
        <w:tc>
          <w:tcPr>
            <w:tcW w:w="1134" w:type="dxa"/>
            <w:shd w:val="clear" w:color="auto" w:fill="auto"/>
            <w:vAlign w:val="bottom"/>
          </w:tcPr>
          <w:p w14:paraId="11C32F00" w14:textId="77777777" w:rsidR="003A7BB5" w:rsidRPr="00E93350" w:rsidRDefault="003A7BB5" w:rsidP="00E93350">
            <w:pPr>
              <w:spacing w:before="40" w:after="40" w:line="220" w:lineRule="exact"/>
              <w:jc w:val="right"/>
              <w:rPr>
                <w:bCs/>
                <w:sz w:val="18"/>
                <w:lang w:val="en-US"/>
              </w:rPr>
            </w:pPr>
            <w:r w:rsidRPr="00E93350">
              <w:rPr>
                <w:bCs/>
                <w:sz w:val="18"/>
                <w:lang w:val="en-US"/>
              </w:rPr>
              <w:t>1,672,625</w:t>
            </w:r>
          </w:p>
        </w:tc>
        <w:tc>
          <w:tcPr>
            <w:tcW w:w="1276" w:type="dxa"/>
            <w:shd w:val="clear" w:color="auto" w:fill="auto"/>
            <w:vAlign w:val="bottom"/>
          </w:tcPr>
          <w:p w14:paraId="07EED311" w14:textId="77777777" w:rsidR="003A7BB5" w:rsidRPr="00E93350" w:rsidRDefault="003A7BB5" w:rsidP="00E93350">
            <w:pPr>
              <w:spacing w:before="40" w:after="40" w:line="220" w:lineRule="exact"/>
              <w:jc w:val="right"/>
              <w:rPr>
                <w:bCs/>
                <w:sz w:val="18"/>
                <w:lang w:val="en-US"/>
              </w:rPr>
            </w:pPr>
            <w:r w:rsidRPr="00E93350">
              <w:rPr>
                <w:bCs/>
                <w:sz w:val="18"/>
                <w:lang w:val="en-US"/>
              </w:rPr>
              <w:t>8.643</w:t>
            </w:r>
          </w:p>
        </w:tc>
        <w:tc>
          <w:tcPr>
            <w:tcW w:w="850" w:type="dxa"/>
            <w:shd w:val="clear" w:color="auto" w:fill="auto"/>
            <w:vAlign w:val="bottom"/>
          </w:tcPr>
          <w:p w14:paraId="7023F243" w14:textId="77777777" w:rsidR="003A7BB5" w:rsidRPr="00E93350" w:rsidRDefault="003A7BB5" w:rsidP="00E93350">
            <w:pPr>
              <w:spacing w:before="40" w:after="40" w:line="220" w:lineRule="exact"/>
              <w:jc w:val="right"/>
              <w:rPr>
                <w:bCs/>
                <w:sz w:val="18"/>
                <w:lang w:val="en-US"/>
              </w:rPr>
            </w:pPr>
            <w:r w:rsidRPr="00E93350">
              <w:rPr>
                <w:bCs/>
                <w:sz w:val="18"/>
                <w:lang w:val="en-US"/>
              </w:rPr>
              <w:t>-1.704</w:t>
            </w:r>
          </w:p>
        </w:tc>
        <w:tc>
          <w:tcPr>
            <w:tcW w:w="1134" w:type="dxa"/>
            <w:shd w:val="clear" w:color="auto" w:fill="auto"/>
            <w:vAlign w:val="bottom"/>
          </w:tcPr>
          <w:p w14:paraId="2E11F24C" w14:textId="77777777" w:rsidR="003A7BB5" w:rsidRPr="00E93350" w:rsidRDefault="003A7BB5" w:rsidP="00E93350">
            <w:pPr>
              <w:spacing w:before="40" w:after="40" w:line="220" w:lineRule="exact"/>
              <w:jc w:val="right"/>
              <w:rPr>
                <w:bCs/>
                <w:sz w:val="18"/>
                <w:lang w:val="en-US"/>
              </w:rPr>
            </w:pPr>
            <w:r w:rsidRPr="00E93350">
              <w:rPr>
                <w:bCs/>
                <w:sz w:val="18"/>
                <w:lang w:val="en-US"/>
              </w:rPr>
              <w:t>-1.2</w:t>
            </w:r>
          </w:p>
        </w:tc>
      </w:tr>
      <w:tr w:rsidR="00E93350" w:rsidRPr="00E93350" w14:paraId="73613E48" w14:textId="77777777" w:rsidTr="00E93350">
        <w:tc>
          <w:tcPr>
            <w:tcW w:w="1005" w:type="dxa"/>
            <w:shd w:val="clear" w:color="auto" w:fill="auto"/>
          </w:tcPr>
          <w:p w14:paraId="01EFA42A" w14:textId="77777777" w:rsidR="003A7BB5" w:rsidRPr="00E93350" w:rsidRDefault="003A7BB5" w:rsidP="00E93350">
            <w:pPr>
              <w:spacing w:before="40" w:after="40" w:line="220" w:lineRule="exact"/>
              <w:rPr>
                <w:b/>
                <w:bCs/>
                <w:sz w:val="18"/>
                <w:lang w:val="en-US"/>
              </w:rPr>
            </w:pPr>
            <w:r w:rsidRPr="00E93350">
              <w:rPr>
                <w:b/>
                <w:bCs/>
                <w:sz w:val="18"/>
                <w:lang w:val="en-US"/>
              </w:rPr>
              <w:t>2010</w:t>
            </w:r>
          </w:p>
        </w:tc>
        <w:tc>
          <w:tcPr>
            <w:tcW w:w="1088" w:type="dxa"/>
            <w:shd w:val="clear" w:color="auto" w:fill="auto"/>
            <w:vAlign w:val="bottom"/>
          </w:tcPr>
          <w:p w14:paraId="61799E1F" w14:textId="77777777" w:rsidR="003A7BB5" w:rsidRPr="00E93350" w:rsidRDefault="003A7BB5" w:rsidP="00E93350">
            <w:pPr>
              <w:spacing w:before="40" w:after="40" w:line="220" w:lineRule="exact"/>
              <w:jc w:val="right"/>
              <w:rPr>
                <w:bCs/>
                <w:sz w:val="18"/>
                <w:lang w:val="en-US"/>
              </w:rPr>
            </w:pPr>
            <w:r w:rsidRPr="00E93350">
              <w:rPr>
                <w:bCs/>
                <w:sz w:val="18"/>
                <w:lang w:val="en-US"/>
              </w:rPr>
              <w:t>7.5</w:t>
            </w:r>
          </w:p>
        </w:tc>
        <w:tc>
          <w:tcPr>
            <w:tcW w:w="1276" w:type="dxa"/>
            <w:shd w:val="clear" w:color="auto" w:fill="auto"/>
            <w:vAlign w:val="bottom"/>
          </w:tcPr>
          <w:p w14:paraId="11B3FFD0" w14:textId="77777777" w:rsidR="003A7BB5" w:rsidRPr="00E93350" w:rsidRDefault="003A7BB5" w:rsidP="00E93350">
            <w:pPr>
              <w:spacing w:before="40" w:after="40" w:line="220" w:lineRule="exact"/>
              <w:jc w:val="right"/>
              <w:rPr>
                <w:bCs/>
                <w:sz w:val="18"/>
                <w:lang w:val="en-US"/>
              </w:rPr>
            </w:pPr>
            <w:r w:rsidRPr="00E93350">
              <w:rPr>
                <w:bCs/>
                <w:sz w:val="18"/>
                <w:lang w:val="en-US"/>
              </w:rPr>
              <w:t>5,622,882</w:t>
            </w:r>
          </w:p>
        </w:tc>
        <w:tc>
          <w:tcPr>
            <w:tcW w:w="1417" w:type="dxa"/>
            <w:shd w:val="clear" w:color="auto" w:fill="auto"/>
            <w:vAlign w:val="bottom"/>
          </w:tcPr>
          <w:p w14:paraId="4169930C" w14:textId="77777777" w:rsidR="003A7BB5" w:rsidRPr="00E93350" w:rsidRDefault="003A7BB5" w:rsidP="00E93350">
            <w:pPr>
              <w:spacing w:before="40" w:after="40" w:line="220" w:lineRule="exact"/>
              <w:jc w:val="right"/>
              <w:rPr>
                <w:bCs/>
                <w:sz w:val="18"/>
                <w:lang w:val="en-US"/>
              </w:rPr>
            </w:pPr>
            <w:r w:rsidRPr="00E93350">
              <w:rPr>
                <w:bCs/>
                <w:sz w:val="18"/>
                <w:lang w:val="en-US"/>
              </w:rPr>
              <w:t>3.822.332</w:t>
            </w:r>
          </w:p>
        </w:tc>
        <w:tc>
          <w:tcPr>
            <w:tcW w:w="1134" w:type="dxa"/>
            <w:shd w:val="clear" w:color="auto" w:fill="auto"/>
            <w:vAlign w:val="bottom"/>
          </w:tcPr>
          <w:p w14:paraId="0A3B0DF4" w14:textId="77777777" w:rsidR="003A7BB5" w:rsidRPr="00E93350" w:rsidRDefault="003A7BB5" w:rsidP="00E93350">
            <w:pPr>
              <w:spacing w:before="40" w:after="40" w:line="220" w:lineRule="exact"/>
              <w:jc w:val="right"/>
              <w:rPr>
                <w:bCs/>
                <w:sz w:val="18"/>
                <w:lang w:val="en-US"/>
              </w:rPr>
            </w:pPr>
            <w:r w:rsidRPr="00E93350">
              <w:rPr>
                <w:bCs/>
                <w:sz w:val="18"/>
                <w:lang w:val="en-US"/>
              </w:rPr>
              <w:t>1.76</w:t>
            </w:r>
          </w:p>
        </w:tc>
        <w:tc>
          <w:tcPr>
            <w:tcW w:w="1134" w:type="dxa"/>
            <w:shd w:val="clear" w:color="auto" w:fill="auto"/>
            <w:vAlign w:val="bottom"/>
          </w:tcPr>
          <w:p w14:paraId="1692EDE9" w14:textId="77777777" w:rsidR="003A7BB5" w:rsidRPr="00E93350" w:rsidRDefault="003A7BB5" w:rsidP="00E93350">
            <w:pPr>
              <w:spacing w:before="40" w:after="40" w:line="220" w:lineRule="exact"/>
              <w:jc w:val="right"/>
              <w:rPr>
                <w:bCs/>
                <w:sz w:val="18"/>
                <w:lang w:val="en-US"/>
              </w:rPr>
            </w:pPr>
            <w:r w:rsidRPr="00E93350">
              <w:rPr>
                <w:bCs/>
                <w:sz w:val="18"/>
                <w:lang w:val="en-US"/>
              </w:rPr>
              <w:t>2,209,751</w:t>
            </w:r>
          </w:p>
        </w:tc>
        <w:tc>
          <w:tcPr>
            <w:tcW w:w="1276" w:type="dxa"/>
            <w:shd w:val="clear" w:color="auto" w:fill="auto"/>
            <w:vAlign w:val="bottom"/>
          </w:tcPr>
          <w:p w14:paraId="1DBDB3D3" w14:textId="77777777" w:rsidR="003A7BB5" w:rsidRPr="00E93350" w:rsidRDefault="003A7BB5" w:rsidP="00E93350">
            <w:pPr>
              <w:spacing w:before="40" w:after="40" w:line="220" w:lineRule="exact"/>
              <w:jc w:val="right"/>
              <w:rPr>
                <w:bCs/>
                <w:sz w:val="18"/>
                <w:lang w:val="en-US"/>
              </w:rPr>
            </w:pPr>
            <w:r w:rsidRPr="00E93350">
              <w:rPr>
                <w:bCs/>
                <w:sz w:val="18"/>
                <w:lang w:val="en-US"/>
              </w:rPr>
              <w:t>11.304</w:t>
            </w:r>
          </w:p>
        </w:tc>
        <w:tc>
          <w:tcPr>
            <w:tcW w:w="850" w:type="dxa"/>
            <w:shd w:val="clear" w:color="auto" w:fill="auto"/>
            <w:vAlign w:val="bottom"/>
          </w:tcPr>
          <w:p w14:paraId="11A877A1" w14:textId="77777777" w:rsidR="003A7BB5" w:rsidRPr="00E93350" w:rsidRDefault="003A7BB5" w:rsidP="00E93350">
            <w:pPr>
              <w:spacing w:before="40" w:after="40" w:line="220" w:lineRule="exact"/>
              <w:jc w:val="right"/>
              <w:rPr>
                <w:bCs/>
                <w:sz w:val="18"/>
                <w:lang w:val="en-US"/>
              </w:rPr>
            </w:pPr>
            <w:r w:rsidRPr="00E93350">
              <w:rPr>
                <w:bCs/>
                <w:sz w:val="18"/>
                <w:lang w:val="en-US"/>
              </w:rPr>
              <w:t>4.327</w:t>
            </w:r>
          </w:p>
        </w:tc>
        <w:tc>
          <w:tcPr>
            <w:tcW w:w="1134" w:type="dxa"/>
            <w:shd w:val="clear" w:color="auto" w:fill="auto"/>
            <w:vAlign w:val="bottom"/>
          </w:tcPr>
          <w:p w14:paraId="07020407" w14:textId="77777777" w:rsidR="003A7BB5" w:rsidRPr="00E93350" w:rsidRDefault="003A7BB5" w:rsidP="00E93350">
            <w:pPr>
              <w:spacing w:before="40" w:after="40" w:line="220" w:lineRule="exact"/>
              <w:jc w:val="right"/>
              <w:rPr>
                <w:bCs/>
                <w:sz w:val="18"/>
                <w:lang w:val="en-US"/>
              </w:rPr>
            </w:pPr>
            <w:r w:rsidRPr="00E93350">
              <w:rPr>
                <w:bCs/>
                <w:sz w:val="18"/>
                <w:lang w:val="en-US"/>
              </w:rPr>
              <w:t>6.3</w:t>
            </w:r>
          </w:p>
        </w:tc>
      </w:tr>
      <w:tr w:rsidR="00E93350" w:rsidRPr="00E93350" w14:paraId="47C19486" w14:textId="77777777" w:rsidTr="00E93350">
        <w:tc>
          <w:tcPr>
            <w:tcW w:w="1005" w:type="dxa"/>
            <w:shd w:val="clear" w:color="auto" w:fill="auto"/>
          </w:tcPr>
          <w:p w14:paraId="749F43C5" w14:textId="77777777" w:rsidR="003A7BB5" w:rsidRPr="00E93350" w:rsidRDefault="003A7BB5" w:rsidP="00E93350">
            <w:pPr>
              <w:spacing w:before="40" w:after="40" w:line="220" w:lineRule="exact"/>
              <w:rPr>
                <w:b/>
                <w:bCs/>
                <w:sz w:val="18"/>
                <w:lang w:val="en-US"/>
              </w:rPr>
            </w:pPr>
            <w:r w:rsidRPr="00E93350">
              <w:rPr>
                <w:b/>
                <w:bCs/>
                <w:sz w:val="18"/>
                <w:lang w:val="en-US"/>
              </w:rPr>
              <w:t>2011</w:t>
            </w:r>
          </w:p>
        </w:tc>
        <w:tc>
          <w:tcPr>
            <w:tcW w:w="1088" w:type="dxa"/>
            <w:shd w:val="clear" w:color="auto" w:fill="auto"/>
            <w:vAlign w:val="bottom"/>
          </w:tcPr>
          <w:p w14:paraId="1CF7C0E6" w14:textId="77777777" w:rsidR="003A7BB5" w:rsidRPr="00E93350" w:rsidRDefault="003A7BB5" w:rsidP="00E93350">
            <w:pPr>
              <w:spacing w:before="40" w:after="40" w:line="220" w:lineRule="exact"/>
              <w:jc w:val="right"/>
              <w:rPr>
                <w:bCs/>
                <w:sz w:val="18"/>
                <w:lang w:val="en-US"/>
              </w:rPr>
            </w:pPr>
            <w:r w:rsidRPr="00E93350">
              <w:rPr>
                <w:bCs/>
                <w:sz w:val="18"/>
                <w:lang w:val="en-US"/>
              </w:rPr>
              <w:t>3.9</w:t>
            </w:r>
          </w:p>
        </w:tc>
        <w:tc>
          <w:tcPr>
            <w:tcW w:w="1276" w:type="dxa"/>
            <w:shd w:val="clear" w:color="auto" w:fill="auto"/>
            <w:vAlign w:val="bottom"/>
          </w:tcPr>
          <w:p w14:paraId="67AFF36C" w14:textId="77777777" w:rsidR="003A7BB5" w:rsidRPr="00E93350" w:rsidRDefault="003A7BB5" w:rsidP="00E93350">
            <w:pPr>
              <w:spacing w:before="40" w:after="40" w:line="220" w:lineRule="exact"/>
              <w:jc w:val="right"/>
              <w:rPr>
                <w:bCs/>
                <w:sz w:val="18"/>
                <w:lang w:val="en-US"/>
              </w:rPr>
            </w:pPr>
            <w:r w:rsidRPr="00E93350">
              <w:rPr>
                <w:bCs/>
                <w:sz w:val="18"/>
                <w:lang w:val="en-US"/>
              </w:rPr>
              <w:t>5,842,693</w:t>
            </w:r>
          </w:p>
        </w:tc>
        <w:tc>
          <w:tcPr>
            <w:tcW w:w="1417" w:type="dxa"/>
            <w:shd w:val="clear" w:color="auto" w:fill="auto"/>
            <w:vAlign w:val="bottom"/>
          </w:tcPr>
          <w:p w14:paraId="641A5517" w14:textId="77777777" w:rsidR="003A7BB5" w:rsidRPr="00E93350" w:rsidRDefault="003A7BB5" w:rsidP="00E93350">
            <w:pPr>
              <w:spacing w:before="40" w:after="40" w:line="220" w:lineRule="exact"/>
              <w:jc w:val="right"/>
              <w:rPr>
                <w:bCs/>
                <w:sz w:val="18"/>
                <w:lang w:val="en-US"/>
              </w:rPr>
            </w:pPr>
            <w:r w:rsidRPr="00E93350">
              <w:rPr>
                <w:bCs/>
                <w:sz w:val="18"/>
                <w:lang w:val="en-US"/>
              </w:rPr>
              <w:t>4.300.773</w:t>
            </w:r>
          </w:p>
        </w:tc>
        <w:tc>
          <w:tcPr>
            <w:tcW w:w="1134" w:type="dxa"/>
            <w:shd w:val="clear" w:color="auto" w:fill="auto"/>
            <w:vAlign w:val="bottom"/>
          </w:tcPr>
          <w:p w14:paraId="613F51E8" w14:textId="77777777" w:rsidR="003A7BB5" w:rsidRPr="00E93350" w:rsidRDefault="003A7BB5" w:rsidP="00E93350">
            <w:pPr>
              <w:spacing w:before="40" w:after="40" w:line="220" w:lineRule="exact"/>
              <w:jc w:val="right"/>
              <w:rPr>
                <w:bCs/>
                <w:sz w:val="18"/>
                <w:lang w:val="en-US"/>
              </w:rPr>
            </w:pPr>
            <w:r w:rsidRPr="00E93350">
              <w:rPr>
                <w:bCs/>
                <w:sz w:val="18"/>
                <w:lang w:val="en-US"/>
              </w:rPr>
              <w:t>1.67</w:t>
            </w:r>
          </w:p>
        </w:tc>
        <w:tc>
          <w:tcPr>
            <w:tcW w:w="1134" w:type="dxa"/>
            <w:shd w:val="clear" w:color="auto" w:fill="auto"/>
            <w:vAlign w:val="bottom"/>
          </w:tcPr>
          <w:p w14:paraId="55362977" w14:textId="77777777" w:rsidR="003A7BB5" w:rsidRPr="00E93350" w:rsidRDefault="003A7BB5" w:rsidP="00E93350">
            <w:pPr>
              <w:spacing w:before="40" w:after="40" w:line="220" w:lineRule="exact"/>
              <w:jc w:val="right"/>
              <w:rPr>
                <w:bCs/>
                <w:sz w:val="18"/>
                <w:lang w:val="en-US"/>
              </w:rPr>
            </w:pPr>
            <w:r w:rsidRPr="00E93350">
              <w:rPr>
                <w:bCs/>
                <w:sz w:val="18"/>
                <w:lang w:val="en-US"/>
              </w:rPr>
              <w:t>2,612,855</w:t>
            </w:r>
          </w:p>
        </w:tc>
        <w:tc>
          <w:tcPr>
            <w:tcW w:w="1276" w:type="dxa"/>
            <w:shd w:val="clear" w:color="auto" w:fill="auto"/>
            <w:vAlign w:val="bottom"/>
          </w:tcPr>
          <w:p w14:paraId="19E1A18F" w14:textId="77777777" w:rsidR="003A7BB5" w:rsidRPr="00E93350" w:rsidRDefault="003A7BB5" w:rsidP="00E93350">
            <w:pPr>
              <w:spacing w:before="40" w:after="40" w:line="220" w:lineRule="exact"/>
              <w:jc w:val="right"/>
              <w:rPr>
                <w:bCs/>
                <w:sz w:val="18"/>
                <w:lang w:val="en-US"/>
              </w:rPr>
            </w:pPr>
            <w:r w:rsidRPr="00E93350">
              <w:rPr>
                <w:bCs/>
                <w:sz w:val="18"/>
                <w:lang w:val="en-US"/>
              </w:rPr>
              <w:t>13.237</w:t>
            </w:r>
          </w:p>
        </w:tc>
        <w:tc>
          <w:tcPr>
            <w:tcW w:w="850" w:type="dxa"/>
            <w:shd w:val="clear" w:color="auto" w:fill="auto"/>
            <w:vAlign w:val="bottom"/>
          </w:tcPr>
          <w:p w14:paraId="7FFFB0EE" w14:textId="77777777" w:rsidR="003A7BB5" w:rsidRPr="00E93350" w:rsidRDefault="003A7BB5" w:rsidP="00E93350">
            <w:pPr>
              <w:spacing w:before="40" w:after="40" w:line="220" w:lineRule="exact"/>
              <w:jc w:val="right"/>
              <w:rPr>
                <w:bCs/>
                <w:sz w:val="18"/>
                <w:lang w:val="en-US"/>
              </w:rPr>
            </w:pPr>
            <w:r w:rsidRPr="00E93350">
              <w:rPr>
                <w:bCs/>
                <w:sz w:val="18"/>
                <w:lang w:val="en-US"/>
              </w:rPr>
              <w:t>3.117</w:t>
            </w:r>
          </w:p>
        </w:tc>
        <w:tc>
          <w:tcPr>
            <w:tcW w:w="1134" w:type="dxa"/>
            <w:shd w:val="clear" w:color="auto" w:fill="auto"/>
            <w:vAlign w:val="bottom"/>
          </w:tcPr>
          <w:p w14:paraId="0F338D54" w14:textId="77777777" w:rsidR="003A7BB5" w:rsidRPr="00E93350" w:rsidRDefault="003A7BB5" w:rsidP="00E93350">
            <w:pPr>
              <w:spacing w:before="40" w:after="40" w:line="220" w:lineRule="exact"/>
              <w:jc w:val="right"/>
              <w:rPr>
                <w:bCs/>
                <w:sz w:val="18"/>
                <w:lang w:val="en-US"/>
              </w:rPr>
            </w:pPr>
            <w:r w:rsidRPr="00E93350">
              <w:rPr>
                <w:bCs/>
                <w:sz w:val="18"/>
                <w:lang w:val="en-US"/>
              </w:rPr>
              <w:t>4.7</w:t>
            </w:r>
          </w:p>
        </w:tc>
      </w:tr>
      <w:tr w:rsidR="00E93350" w:rsidRPr="00E93350" w14:paraId="28187A75" w14:textId="77777777" w:rsidTr="00E93350">
        <w:tc>
          <w:tcPr>
            <w:tcW w:w="1005" w:type="dxa"/>
            <w:shd w:val="clear" w:color="auto" w:fill="auto"/>
          </w:tcPr>
          <w:p w14:paraId="686BBDAE" w14:textId="77777777" w:rsidR="003A7BB5" w:rsidRPr="00E93350" w:rsidRDefault="003A7BB5" w:rsidP="00E93350">
            <w:pPr>
              <w:spacing w:before="40" w:after="40" w:line="220" w:lineRule="exact"/>
              <w:rPr>
                <w:b/>
                <w:bCs/>
                <w:sz w:val="18"/>
                <w:lang w:val="en-US"/>
              </w:rPr>
            </w:pPr>
            <w:r w:rsidRPr="00E93350">
              <w:rPr>
                <w:b/>
                <w:bCs/>
                <w:sz w:val="18"/>
                <w:lang w:val="en-US"/>
              </w:rPr>
              <w:t>2012</w:t>
            </w:r>
          </w:p>
        </w:tc>
        <w:tc>
          <w:tcPr>
            <w:tcW w:w="1088" w:type="dxa"/>
            <w:shd w:val="clear" w:color="auto" w:fill="auto"/>
            <w:vAlign w:val="bottom"/>
          </w:tcPr>
          <w:p w14:paraId="0858B6B9" w14:textId="77777777" w:rsidR="003A7BB5" w:rsidRPr="00E93350" w:rsidRDefault="003A7BB5" w:rsidP="00E93350">
            <w:pPr>
              <w:spacing w:before="40" w:after="40" w:line="220" w:lineRule="exact"/>
              <w:jc w:val="right"/>
              <w:rPr>
                <w:bCs/>
                <w:sz w:val="18"/>
                <w:lang w:val="en-US"/>
              </w:rPr>
            </w:pPr>
            <w:r w:rsidRPr="00E93350">
              <w:rPr>
                <w:bCs/>
                <w:sz w:val="18"/>
                <w:lang w:val="en-US"/>
              </w:rPr>
              <w:t>1.9</w:t>
            </w:r>
          </w:p>
        </w:tc>
        <w:tc>
          <w:tcPr>
            <w:tcW w:w="1276" w:type="dxa"/>
            <w:shd w:val="clear" w:color="auto" w:fill="auto"/>
            <w:vAlign w:val="bottom"/>
          </w:tcPr>
          <w:p w14:paraId="4E668A02" w14:textId="77777777" w:rsidR="003A7BB5" w:rsidRPr="00E93350" w:rsidRDefault="003A7BB5" w:rsidP="00E93350">
            <w:pPr>
              <w:spacing w:before="40" w:after="40" w:line="220" w:lineRule="exact"/>
              <w:jc w:val="right"/>
              <w:rPr>
                <w:bCs/>
                <w:sz w:val="18"/>
                <w:lang w:val="en-US"/>
              </w:rPr>
            </w:pPr>
            <w:r w:rsidRPr="00E93350">
              <w:rPr>
                <w:bCs/>
                <w:sz w:val="18"/>
                <w:lang w:val="en-US"/>
              </w:rPr>
              <w:t>5,954,755</w:t>
            </w:r>
          </w:p>
        </w:tc>
        <w:tc>
          <w:tcPr>
            <w:tcW w:w="1417" w:type="dxa"/>
            <w:shd w:val="clear" w:color="auto" w:fill="auto"/>
            <w:vAlign w:val="bottom"/>
          </w:tcPr>
          <w:p w14:paraId="4EC94E69" w14:textId="77777777" w:rsidR="003A7BB5" w:rsidRPr="00E93350" w:rsidRDefault="003A7BB5" w:rsidP="00E93350">
            <w:pPr>
              <w:spacing w:before="40" w:after="40" w:line="220" w:lineRule="exact"/>
              <w:jc w:val="right"/>
              <w:rPr>
                <w:bCs/>
                <w:sz w:val="18"/>
                <w:lang w:val="en-US"/>
              </w:rPr>
            </w:pPr>
            <w:r w:rsidRPr="00E93350">
              <w:rPr>
                <w:bCs/>
                <w:sz w:val="18"/>
                <w:lang w:val="en-US"/>
              </w:rPr>
              <w:t>4.649.425</w:t>
            </w:r>
          </w:p>
        </w:tc>
        <w:tc>
          <w:tcPr>
            <w:tcW w:w="1134" w:type="dxa"/>
            <w:shd w:val="clear" w:color="auto" w:fill="auto"/>
            <w:vAlign w:val="bottom"/>
          </w:tcPr>
          <w:p w14:paraId="1BD1EA43" w14:textId="77777777" w:rsidR="003A7BB5" w:rsidRPr="00E93350" w:rsidRDefault="003A7BB5" w:rsidP="00E93350">
            <w:pPr>
              <w:spacing w:before="40" w:after="40" w:line="220" w:lineRule="exact"/>
              <w:jc w:val="right"/>
              <w:rPr>
                <w:bCs/>
                <w:sz w:val="18"/>
                <w:lang w:val="en-US"/>
              </w:rPr>
            </w:pPr>
            <w:r w:rsidRPr="00E93350">
              <w:rPr>
                <w:bCs/>
                <w:sz w:val="18"/>
                <w:lang w:val="en-US"/>
              </w:rPr>
              <w:t>1.95</w:t>
            </w:r>
          </w:p>
        </w:tc>
        <w:tc>
          <w:tcPr>
            <w:tcW w:w="1134" w:type="dxa"/>
            <w:shd w:val="clear" w:color="auto" w:fill="auto"/>
            <w:vAlign w:val="bottom"/>
          </w:tcPr>
          <w:p w14:paraId="5F14D731" w14:textId="77777777" w:rsidR="003A7BB5" w:rsidRPr="00E93350" w:rsidRDefault="003A7BB5" w:rsidP="00E93350">
            <w:pPr>
              <w:spacing w:before="40" w:after="40" w:line="220" w:lineRule="exact"/>
              <w:jc w:val="right"/>
              <w:rPr>
                <w:bCs/>
                <w:sz w:val="18"/>
                <w:lang w:val="en-US"/>
              </w:rPr>
            </w:pPr>
            <w:r w:rsidRPr="00E93350">
              <w:rPr>
                <w:bCs/>
                <w:sz w:val="18"/>
                <w:lang w:val="en-US"/>
              </w:rPr>
              <w:t>2,459,022</w:t>
            </w:r>
          </w:p>
        </w:tc>
        <w:tc>
          <w:tcPr>
            <w:tcW w:w="1276" w:type="dxa"/>
            <w:shd w:val="clear" w:color="auto" w:fill="auto"/>
            <w:vAlign w:val="bottom"/>
          </w:tcPr>
          <w:p w14:paraId="3D905E40" w14:textId="77777777" w:rsidR="003A7BB5" w:rsidRPr="00E93350" w:rsidRDefault="003A7BB5" w:rsidP="00E93350">
            <w:pPr>
              <w:spacing w:before="40" w:after="40" w:line="220" w:lineRule="exact"/>
              <w:jc w:val="right"/>
              <w:rPr>
                <w:bCs/>
                <w:sz w:val="18"/>
                <w:lang w:val="en-US"/>
              </w:rPr>
            </w:pPr>
            <w:r w:rsidRPr="00E93350">
              <w:rPr>
                <w:bCs/>
                <w:sz w:val="18"/>
                <w:lang w:val="en-US"/>
              </w:rPr>
              <w:t>12.342</w:t>
            </w:r>
          </w:p>
        </w:tc>
        <w:tc>
          <w:tcPr>
            <w:tcW w:w="850" w:type="dxa"/>
            <w:shd w:val="clear" w:color="auto" w:fill="auto"/>
            <w:vAlign w:val="bottom"/>
          </w:tcPr>
          <w:p w14:paraId="667C82DB" w14:textId="77777777" w:rsidR="003A7BB5" w:rsidRPr="00E93350" w:rsidRDefault="003A7BB5" w:rsidP="00E93350">
            <w:pPr>
              <w:spacing w:before="40" w:after="40" w:line="220" w:lineRule="exact"/>
              <w:jc w:val="right"/>
              <w:rPr>
                <w:bCs/>
                <w:sz w:val="18"/>
                <w:lang w:val="en-US"/>
              </w:rPr>
            </w:pPr>
            <w:r w:rsidRPr="00E93350">
              <w:rPr>
                <w:bCs/>
                <w:sz w:val="18"/>
                <w:lang w:val="en-US"/>
              </w:rPr>
              <w:t>2.413</w:t>
            </w:r>
          </w:p>
        </w:tc>
        <w:tc>
          <w:tcPr>
            <w:tcW w:w="1134" w:type="dxa"/>
            <w:shd w:val="clear" w:color="auto" w:fill="auto"/>
            <w:vAlign w:val="bottom"/>
          </w:tcPr>
          <w:p w14:paraId="51B501F2" w14:textId="77777777" w:rsidR="003A7BB5" w:rsidRPr="00E93350" w:rsidRDefault="003A7BB5" w:rsidP="00E93350">
            <w:pPr>
              <w:spacing w:before="40" w:after="40" w:line="220" w:lineRule="exact"/>
              <w:jc w:val="right"/>
              <w:rPr>
                <w:bCs/>
                <w:sz w:val="18"/>
                <w:lang w:val="en-US"/>
              </w:rPr>
            </w:pPr>
            <w:r w:rsidRPr="00E93350">
              <w:rPr>
                <w:bCs/>
                <w:sz w:val="18"/>
                <w:lang w:val="en-US"/>
              </w:rPr>
              <w:t>2.9</w:t>
            </w:r>
          </w:p>
        </w:tc>
      </w:tr>
      <w:tr w:rsidR="00E93350" w:rsidRPr="00E93350" w14:paraId="553F21B6" w14:textId="77777777" w:rsidTr="00E93350">
        <w:tc>
          <w:tcPr>
            <w:tcW w:w="1005" w:type="dxa"/>
            <w:shd w:val="clear" w:color="auto" w:fill="auto"/>
          </w:tcPr>
          <w:p w14:paraId="4E1E904D" w14:textId="77777777" w:rsidR="003A7BB5" w:rsidRPr="00E93350" w:rsidRDefault="003A7BB5" w:rsidP="00E93350">
            <w:pPr>
              <w:spacing w:before="40" w:after="40" w:line="220" w:lineRule="exact"/>
              <w:rPr>
                <w:b/>
                <w:bCs/>
                <w:sz w:val="18"/>
                <w:lang w:val="en-US"/>
              </w:rPr>
            </w:pPr>
            <w:r w:rsidRPr="00E93350">
              <w:rPr>
                <w:b/>
                <w:bCs/>
                <w:sz w:val="18"/>
                <w:lang w:val="en-US"/>
              </w:rPr>
              <w:t>2013</w:t>
            </w:r>
          </w:p>
        </w:tc>
        <w:tc>
          <w:tcPr>
            <w:tcW w:w="1088" w:type="dxa"/>
            <w:shd w:val="clear" w:color="auto" w:fill="auto"/>
            <w:vAlign w:val="bottom"/>
          </w:tcPr>
          <w:p w14:paraId="0592C3DA" w14:textId="77777777" w:rsidR="003A7BB5" w:rsidRPr="00E93350" w:rsidRDefault="003A7BB5" w:rsidP="00E93350">
            <w:pPr>
              <w:spacing w:before="40" w:after="40" w:line="220" w:lineRule="exact"/>
              <w:jc w:val="right"/>
              <w:rPr>
                <w:bCs/>
                <w:sz w:val="18"/>
                <w:lang w:val="en-US"/>
              </w:rPr>
            </w:pPr>
            <w:r w:rsidRPr="00E93350">
              <w:rPr>
                <w:bCs/>
                <w:sz w:val="18"/>
                <w:lang w:val="en-US"/>
              </w:rPr>
              <w:t>3.0</w:t>
            </w:r>
          </w:p>
        </w:tc>
        <w:tc>
          <w:tcPr>
            <w:tcW w:w="1276" w:type="dxa"/>
            <w:shd w:val="clear" w:color="auto" w:fill="auto"/>
            <w:vAlign w:val="bottom"/>
          </w:tcPr>
          <w:p w14:paraId="6A70288E" w14:textId="77777777" w:rsidR="003A7BB5" w:rsidRPr="00E93350" w:rsidRDefault="003A7BB5" w:rsidP="00E93350">
            <w:pPr>
              <w:spacing w:before="40" w:after="40" w:line="220" w:lineRule="exact"/>
              <w:jc w:val="right"/>
              <w:rPr>
                <w:bCs/>
                <w:sz w:val="18"/>
                <w:lang w:val="en-US"/>
              </w:rPr>
            </w:pPr>
            <w:r w:rsidRPr="00E93350">
              <w:rPr>
                <w:bCs/>
                <w:sz w:val="18"/>
                <w:lang w:val="en-US"/>
              </w:rPr>
              <w:t>6,134,207</w:t>
            </w:r>
          </w:p>
        </w:tc>
        <w:tc>
          <w:tcPr>
            <w:tcW w:w="1417" w:type="dxa"/>
            <w:shd w:val="clear" w:color="auto" w:fill="auto"/>
            <w:vAlign w:val="bottom"/>
          </w:tcPr>
          <w:p w14:paraId="6BD0CFC9" w14:textId="77777777" w:rsidR="003A7BB5" w:rsidRPr="00E93350" w:rsidRDefault="003A7BB5" w:rsidP="00E93350">
            <w:pPr>
              <w:spacing w:before="40" w:after="40" w:line="220" w:lineRule="exact"/>
              <w:jc w:val="right"/>
              <w:rPr>
                <w:bCs/>
                <w:sz w:val="18"/>
                <w:lang w:val="en-US"/>
              </w:rPr>
            </w:pPr>
            <w:r w:rsidRPr="00E93350">
              <w:rPr>
                <w:bCs/>
                <w:sz w:val="18"/>
                <w:lang w:val="en-US"/>
              </w:rPr>
              <w:t>5.079.831</w:t>
            </w:r>
          </w:p>
        </w:tc>
        <w:tc>
          <w:tcPr>
            <w:tcW w:w="1134" w:type="dxa"/>
            <w:shd w:val="clear" w:color="auto" w:fill="auto"/>
            <w:vAlign w:val="bottom"/>
          </w:tcPr>
          <w:p w14:paraId="44C04A0E" w14:textId="77777777" w:rsidR="003A7BB5" w:rsidRPr="00E93350" w:rsidRDefault="003A7BB5" w:rsidP="00E93350">
            <w:pPr>
              <w:spacing w:before="40" w:after="40" w:line="220" w:lineRule="exact"/>
              <w:jc w:val="right"/>
              <w:rPr>
                <w:bCs/>
                <w:sz w:val="18"/>
                <w:lang w:val="en-US"/>
              </w:rPr>
            </w:pPr>
            <w:r w:rsidRPr="00E93350">
              <w:rPr>
                <w:bCs/>
                <w:sz w:val="18"/>
                <w:lang w:val="en-US"/>
              </w:rPr>
              <w:t>2.34</w:t>
            </w:r>
          </w:p>
        </w:tc>
        <w:tc>
          <w:tcPr>
            <w:tcW w:w="1134" w:type="dxa"/>
            <w:shd w:val="clear" w:color="auto" w:fill="auto"/>
            <w:vAlign w:val="bottom"/>
          </w:tcPr>
          <w:p w14:paraId="1FE5D4A1" w14:textId="77777777" w:rsidR="003A7BB5" w:rsidRPr="00E93350" w:rsidRDefault="003A7BB5" w:rsidP="00E93350">
            <w:pPr>
              <w:spacing w:before="40" w:after="40" w:line="220" w:lineRule="exact"/>
              <w:jc w:val="right"/>
              <w:rPr>
                <w:bCs/>
                <w:sz w:val="18"/>
                <w:lang w:val="en-US"/>
              </w:rPr>
            </w:pPr>
            <w:r w:rsidRPr="00E93350">
              <w:rPr>
                <w:bCs/>
                <w:sz w:val="18"/>
                <w:lang w:val="en-US"/>
              </w:rPr>
              <w:t>2,461,436</w:t>
            </w:r>
          </w:p>
        </w:tc>
        <w:tc>
          <w:tcPr>
            <w:tcW w:w="1276" w:type="dxa"/>
            <w:shd w:val="clear" w:color="auto" w:fill="auto"/>
            <w:vAlign w:val="bottom"/>
          </w:tcPr>
          <w:p w14:paraId="4F1ADA49" w14:textId="77777777" w:rsidR="003A7BB5" w:rsidRPr="00E93350" w:rsidRDefault="003A7BB5" w:rsidP="00E93350">
            <w:pPr>
              <w:spacing w:before="40" w:after="40" w:line="220" w:lineRule="exact"/>
              <w:jc w:val="right"/>
              <w:rPr>
                <w:bCs/>
                <w:sz w:val="18"/>
                <w:lang w:val="en-US"/>
              </w:rPr>
            </w:pPr>
            <w:r w:rsidRPr="00E93350">
              <w:rPr>
                <w:bCs/>
                <w:sz w:val="18"/>
                <w:lang w:val="en-US"/>
              </w:rPr>
              <w:t>12.243</w:t>
            </w:r>
          </w:p>
        </w:tc>
        <w:tc>
          <w:tcPr>
            <w:tcW w:w="850" w:type="dxa"/>
            <w:shd w:val="clear" w:color="auto" w:fill="auto"/>
            <w:vAlign w:val="bottom"/>
          </w:tcPr>
          <w:p w14:paraId="54350C64" w14:textId="77777777" w:rsidR="003A7BB5" w:rsidRPr="00E93350" w:rsidRDefault="003A7BB5" w:rsidP="00E93350">
            <w:pPr>
              <w:spacing w:before="40" w:after="40" w:line="220" w:lineRule="exact"/>
              <w:jc w:val="right"/>
              <w:rPr>
                <w:bCs/>
                <w:sz w:val="18"/>
                <w:lang w:val="en-US"/>
              </w:rPr>
            </w:pPr>
            <w:r w:rsidRPr="00E93350">
              <w:rPr>
                <w:bCs/>
                <w:sz w:val="18"/>
                <w:lang w:val="en-US"/>
              </w:rPr>
              <w:t>2.535</w:t>
            </w:r>
          </w:p>
        </w:tc>
        <w:tc>
          <w:tcPr>
            <w:tcW w:w="1134" w:type="dxa"/>
            <w:shd w:val="clear" w:color="auto" w:fill="auto"/>
            <w:vAlign w:val="bottom"/>
          </w:tcPr>
          <w:p w14:paraId="12294B6C" w14:textId="77777777" w:rsidR="003A7BB5" w:rsidRPr="00E93350" w:rsidRDefault="003A7BB5" w:rsidP="00E93350">
            <w:pPr>
              <w:spacing w:before="40" w:after="40" w:line="220" w:lineRule="exact"/>
              <w:jc w:val="right"/>
              <w:rPr>
                <w:bCs/>
                <w:sz w:val="18"/>
                <w:lang w:val="en-US"/>
              </w:rPr>
            </w:pPr>
            <w:r w:rsidRPr="00E93350">
              <w:rPr>
                <w:bCs/>
                <w:sz w:val="18"/>
                <w:lang w:val="en-US"/>
              </w:rPr>
              <w:t>2.9</w:t>
            </w:r>
          </w:p>
        </w:tc>
      </w:tr>
      <w:tr w:rsidR="00E93350" w:rsidRPr="00E93350" w14:paraId="29A78D69" w14:textId="77777777" w:rsidTr="00E93350">
        <w:tc>
          <w:tcPr>
            <w:tcW w:w="1005" w:type="dxa"/>
            <w:shd w:val="clear" w:color="auto" w:fill="auto"/>
          </w:tcPr>
          <w:p w14:paraId="71FD14C9" w14:textId="77777777" w:rsidR="003A7BB5" w:rsidRPr="00E93350" w:rsidRDefault="003A7BB5" w:rsidP="00E93350">
            <w:pPr>
              <w:spacing w:before="40" w:after="40" w:line="220" w:lineRule="exact"/>
              <w:rPr>
                <w:b/>
                <w:bCs/>
                <w:sz w:val="18"/>
                <w:lang w:val="en-US"/>
              </w:rPr>
            </w:pPr>
            <w:r w:rsidRPr="00E93350">
              <w:rPr>
                <w:b/>
                <w:bCs/>
                <w:sz w:val="18"/>
                <w:lang w:val="en-US"/>
              </w:rPr>
              <w:t>2014</w:t>
            </w:r>
          </w:p>
        </w:tc>
        <w:tc>
          <w:tcPr>
            <w:tcW w:w="1088" w:type="dxa"/>
            <w:shd w:val="clear" w:color="auto" w:fill="auto"/>
            <w:vAlign w:val="bottom"/>
          </w:tcPr>
          <w:p w14:paraId="151362C6" w14:textId="77777777" w:rsidR="003A7BB5" w:rsidRPr="00E93350" w:rsidRDefault="003A7BB5" w:rsidP="00E93350">
            <w:pPr>
              <w:spacing w:before="40" w:after="40" w:line="220" w:lineRule="exact"/>
              <w:jc w:val="right"/>
              <w:rPr>
                <w:bCs/>
                <w:sz w:val="18"/>
                <w:lang w:val="en-US"/>
              </w:rPr>
            </w:pPr>
            <w:r w:rsidRPr="00E93350">
              <w:rPr>
                <w:bCs/>
                <w:sz w:val="18"/>
                <w:lang w:val="en-US"/>
              </w:rPr>
              <w:t>0.1</w:t>
            </w:r>
          </w:p>
        </w:tc>
        <w:tc>
          <w:tcPr>
            <w:tcW w:w="1276" w:type="dxa"/>
            <w:shd w:val="clear" w:color="auto" w:fill="auto"/>
            <w:vAlign w:val="bottom"/>
          </w:tcPr>
          <w:p w14:paraId="23C1143B" w14:textId="77777777" w:rsidR="003A7BB5" w:rsidRPr="00E93350" w:rsidRDefault="003A7BB5" w:rsidP="00E93350">
            <w:pPr>
              <w:spacing w:before="40" w:after="40" w:line="220" w:lineRule="exact"/>
              <w:jc w:val="right"/>
              <w:rPr>
                <w:bCs/>
                <w:sz w:val="18"/>
                <w:lang w:val="en-US"/>
              </w:rPr>
            </w:pPr>
            <w:r w:rsidRPr="00E93350">
              <w:rPr>
                <w:bCs/>
                <w:sz w:val="18"/>
                <w:lang w:val="en-US"/>
              </w:rPr>
              <w:t>6,140,597</w:t>
            </w:r>
          </w:p>
        </w:tc>
        <w:tc>
          <w:tcPr>
            <w:tcW w:w="1417" w:type="dxa"/>
            <w:shd w:val="clear" w:color="auto" w:fill="auto"/>
            <w:vAlign w:val="bottom"/>
          </w:tcPr>
          <w:p w14:paraId="4131EE28" w14:textId="77777777" w:rsidR="003A7BB5" w:rsidRPr="00E93350" w:rsidRDefault="003A7BB5" w:rsidP="00E93350">
            <w:pPr>
              <w:spacing w:before="40" w:after="40" w:line="220" w:lineRule="exact"/>
              <w:jc w:val="right"/>
              <w:rPr>
                <w:bCs/>
                <w:sz w:val="18"/>
                <w:lang w:val="en-US"/>
              </w:rPr>
            </w:pPr>
            <w:r w:rsidRPr="00E93350">
              <w:rPr>
                <w:bCs/>
                <w:sz w:val="18"/>
                <w:lang w:val="en-US"/>
              </w:rPr>
              <w:t>5.434.786</w:t>
            </w:r>
          </w:p>
        </w:tc>
        <w:tc>
          <w:tcPr>
            <w:tcW w:w="1134" w:type="dxa"/>
            <w:shd w:val="clear" w:color="auto" w:fill="auto"/>
            <w:vAlign w:val="bottom"/>
          </w:tcPr>
          <w:p w14:paraId="338A3C63" w14:textId="77777777" w:rsidR="003A7BB5" w:rsidRPr="00E93350" w:rsidRDefault="003A7BB5" w:rsidP="00E93350">
            <w:pPr>
              <w:spacing w:before="40" w:after="40" w:line="220" w:lineRule="exact"/>
              <w:jc w:val="right"/>
              <w:rPr>
                <w:bCs/>
                <w:sz w:val="18"/>
                <w:lang w:val="en-US"/>
              </w:rPr>
            </w:pPr>
            <w:r w:rsidRPr="00E93350">
              <w:rPr>
                <w:bCs/>
                <w:sz w:val="18"/>
                <w:lang w:val="en-US"/>
              </w:rPr>
              <w:t>2.66</w:t>
            </w:r>
          </w:p>
        </w:tc>
        <w:tc>
          <w:tcPr>
            <w:tcW w:w="1134" w:type="dxa"/>
            <w:shd w:val="clear" w:color="auto" w:fill="auto"/>
            <w:vAlign w:val="bottom"/>
          </w:tcPr>
          <w:p w14:paraId="593B8338" w14:textId="77777777" w:rsidR="003A7BB5" w:rsidRPr="00E93350" w:rsidRDefault="003A7BB5" w:rsidP="00E93350">
            <w:pPr>
              <w:spacing w:before="40" w:after="40" w:line="220" w:lineRule="exact"/>
              <w:jc w:val="right"/>
              <w:rPr>
                <w:bCs/>
                <w:sz w:val="18"/>
                <w:lang w:val="en-US"/>
              </w:rPr>
            </w:pPr>
            <w:r w:rsidRPr="00E93350">
              <w:rPr>
                <w:bCs/>
                <w:sz w:val="18"/>
                <w:lang w:val="en-US"/>
              </w:rPr>
              <w:t>2,415,916</w:t>
            </w:r>
          </w:p>
        </w:tc>
        <w:tc>
          <w:tcPr>
            <w:tcW w:w="1276" w:type="dxa"/>
            <w:shd w:val="clear" w:color="auto" w:fill="auto"/>
            <w:vAlign w:val="bottom"/>
          </w:tcPr>
          <w:p w14:paraId="5B25F2B4" w14:textId="77777777" w:rsidR="003A7BB5" w:rsidRPr="00E93350" w:rsidRDefault="003A7BB5" w:rsidP="00E93350">
            <w:pPr>
              <w:spacing w:before="40" w:after="40" w:line="220" w:lineRule="exact"/>
              <w:jc w:val="right"/>
              <w:rPr>
                <w:bCs/>
                <w:sz w:val="18"/>
                <w:lang w:val="en-US"/>
              </w:rPr>
            </w:pPr>
            <w:r w:rsidRPr="00E93350">
              <w:rPr>
                <w:bCs/>
                <w:sz w:val="18"/>
                <w:lang w:val="en-US"/>
              </w:rPr>
              <w:t>11.914</w:t>
            </w:r>
          </w:p>
        </w:tc>
        <w:tc>
          <w:tcPr>
            <w:tcW w:w="850" w:type="dxa"/>
            <w:shd w:val="clear" w:color="auto" w:fill="auto"/>
            <w:vAlign w:val="bottom"/>
          </w:tcPr>
          <w:p w14:paraId="59DCCACA" w14:textId="77777777" w:rsidR="003A7BB5" w:rsidRPr="00E93350" w:rsidRDefault="003A7BB5" w:rsidP="00E93350">
            <w:pPr>
              <w:spacing w:before="40" w:after="40" w:line="220" w:lineRule="exact"/>
              <w:jc w:val="right"/>
              <w:rPr>
                <w:bCs/>
                <w:sz w:val="18"/>
                <w:lang w:val="en-US"/>
              </w:rPr>
            </w:pPr>
            <w:r w:rsidRPr="00E93350">
              <w:rPr>
                <w:bCs/>
                <w:sz w:val="18"/>
                <w:lang w:val="en-US"/>
              </w:rPr>
              <w:t>2.727</w:t>
            </w:r>
          </w:p>
        </w:tc>
        <w:tc>
          <w:tcPr>
            <w:tcW w:w="1134" w:type="dxa"/>
            <w:shd w:val="clear" w:color="auto" w:fill="auto"/>
            <w:vAlign w:val="bottom"/>
          </w:tcPr>
          <w:p w14:paraId="065C9AB4" w14:textId="77777777" w:rsidR="003A7BB5" w:rsidRPr="00E93350" w:rsidRDefault="003A7BB5" w:rsidP="00E93350">
            <w:pPr>
              <w:spacing w:before="40" w:after="40" w:line="220" w:lineRule="exact"/>
              <w:jc w:val="right"/>
              <w:rPr>
                <w:bCs/>
                <w:sz w:val="18"/>
                <w:lang w:val="en-US"/>
              </w:rPr>
            </w:pPr>
            <w:r w:rsidRPr="00E93350">
              <w:rPr>
                <w:bCs/>
                <w:sz w:val="18"/>
                <w:lang w:val="en-US"/>
              </w:rPr>
              <w:t>1.1</w:t>
            </w:r>
          </w:p>
        </w:tc>
      </w:tr>
      <w:tr w:rsidR="00E93350" w:rsidRPr="00E93350" w14:paraId="7DA951AD" w14:textId="77777777" w:rsidTr="00E93350">
        <w:tc>
          <w:tcPr>
            <w:tcW w:w="1005" w:type="dxa"/>
            <w:tcBorders>
              <w:bottom w:val="single" w:sz="12" w:space="0" w:color="auto"/>
            </w:tcBorders>
            <w:shd w:val="clear" w:color="auto" w:fill="auto"/>
          </w:tcPr>
          <w:p w14:paraId="1BE8BA75" w14:textId="77777777" w:rsidR="003A7BB5" w:rsidRPr="00E93350" w:rsidRDefault="003A7BB5" w:rsidP="00E93350">
            <w:pPr>
              <w:spacing w:before="40" w:after="40" w:line="220" w:lineRule="exact"/>
              <w:rPr>
                <w:b/>
                <w:bCs/>
                <w:sz w:val="18"/>
                <w:lang w:val="en-US"/>
              </w:rPr>
            </w:pPr>
            <w:r w:rsidRPr="00E93350">
              <w:rPr>
                <w:b/>
                <w:bCs/>
                <w:sz w:val="18"/>
                <w:lang w:val="en-US"/>
              </w:rPr>
              <w:t>2015</w:t>
            </w:r>
          </w:p>
        </w:tc>
        <w:tc>
          <w:tcPr>
            <w:tcW w:w="1088" w:type="dxa"/>
            <w:tcBorders>
              <w:bottom w:val="single" w:sz="12" w:space="0" w:color="auto"/>
            </w:tcBorders>
            <w:shd w:val="clear" w:color="auto" w:fill="auto"/>
            <w:vAlign w:val="bottom"/>
          </w:tcPr>
          <w:p w14:paraId="4A45CEA7" w14:textId="77777777" w:rsidR="003A7BB5" w:rsidRPr="00E93350" w:rsidRDefault="003A7BB5" w:rsidP="00E93350">
            <w:pPr>
              <w:spacing w:before="40" w:after="40" w:line="220" w:lineRule="exact"/>
              <w:jc w:val="right"/>
              <w:rPr>
                <w:bCs/>
                <w:sz w:val="18"/>
                <w:lang w:val="en-US"/>
              </w:rPr>
            </w:pPr>
            <w:r w:rsidRPr="00E93350">
              <w:rPr>
                <w:bCs/>
                <w:sz w:val="18"/>
                <w:lang w:val="en-US"/>
              </w:rPr>
              <w:t>-3.8</w:t>
            </w:r>
          </w:p>
        </w:tc>
        <w:tc>
          <w:tcPr>
            <w:tcW w:w="1276" w:type="dxa"/>
            <w:tcBorders>
              <w:bottom w:val="single" w:sz="12" w:space="0" w:color="auto"/>
            </w:tcBorders>
            <w:shd w:val="clear" w:color="auto" w:fill="auto"/>
            <w:vAlign w:val="bottom"/>
          </w:tcPr>
          <w:p w14:paraId="7315C6B0" w14:textId="77777777" w:rsidR="003A7BB5" w:rsidRPr="00E93350" w:rsidRDefault="003A7BB5" w:rsidP="00E93350">
            <w:pPr>
              <w:spacing w:before="40" w:after="40" w:line="220" w:lineRule="exact"/>
              <w:jc w:val="right"/>
              <w:rPr>
                <w:bCs/>
                <w:sz w:val="18"/>
                <w:lang w:val="en-US"/>
              </w:rPr>
            </w:pPr>
            <w:r w:rsidRPr="00E93350">
              <w:rPr>
                <w:bCs/>
                <w:sz w:val="18"/>
                <w:lang w:val="en-US"/>
              </w:rPr>
              <w:t>5,904,331</w:t>
            </w:r>
          </w:p>
        </w:tc>
        <w:tc>
          <w:tcPr>
            <w:tcW w:w="1417" w:type="dxa"/>
            <w:tcBorders>
              <w:bottom w:val="single" w:sz="12" w:space="0" w:color="auto"/>
            </w:tcBorders>
            <w:shd w:val="clear" w:color="auto" w:fill="auto"/>
            <w:vAlign w:val="bottom"/>
          </w:tcPr>
          <w:p w14:paraId="25744EF7" w14:textId="77777777" w:rsidR="003A7BB5" w:rsidRPr="00E93350" w:rsidRDefault="003A7BB5" w:rsidP="00E93350">
            <w:pPr>
              <w:spacing w:before="40" w:after="40" w:line="220" w:lineRule="exact"/>
              <w:jc w:val="right"/>
              <w:rPr>
                <w:bCs/>
                <w:sz w:val="18"/>
                <w:lang w:val="en-US"/>
              </w:rPr>
            </w:pPr>
            <w:r w:rsidRPr="00E93350">
              <w:rPr>
                <w:bCs/>
                <w:sz w:val="18"/>
                <w:lang w:val="en-US"/>
              </w:rPr>
              <w:t>6.001.000</w:t>
            </w:r>
          </w:p>
        </w:tc>
        <w:tc>
          <w:tcPr>
            <w:tcW w:w="1134" w:type="dxa"/>
            <w:tcBorders>
              <w:bottom w:val="single" w:sz="12" w:space="0" w:color="auto"/>
            </w:tcBorders>
            <w:shd w:val="clear" w:color="auto" w:fill="auto"/>
            <w:vAlign w:val="bottom"/>
          </w:tcPr>
          <w:p w14:paraId="7A062B79" w14:textId="77777777" w:rsidR="003A7BB5" w:rsidRPr="00E93350" w:rsidRDefault="003A7BB5" w:rsidP="00E93350">
            <w:pPr>
              <w:spacing w:before="40" w:after="40" w:line="220" w:lineRule="exact"/>
              <w:jc w:val="right"/>
              <w:rPr>
                <w:bCs/>
                <w:sz w:val="18"/>
                <w:lang w:val="en-US"/>
              </w:rPr>
            </w:pPr>
            <w:r w:rsidRPr="00E93350">
              <w:rPr>
                <w:bCs/>
                <w:sz w:val="18"/>
                <w:lang w:val="en-US"/>
              </w:rPr>
              <w:t>3.90</w:t>
            </w:r>
          </w:p>
        </w:tc>
        <w:tc>
          <w:tcPr>
            <w:tcW w:w="1134" w:type="dxa"/>
            <w:tcBorders>
              <w:bottom w:val="single" w:sz="12" w:space="0" w:color="auto"/>
            </w:tcBorders>
            <w:shd w:val="clear" w:color="auto" w:fill="auto"/>
            <w:vAlign w:val="bottom"/>
          </w:tcPr>
          <w:p w14:paraId="59BEC7AD" w14:textId="77777777" w:rsidR="003A7BB5" w:rsidRPr="00E93350" w:rsidRDefault="003A7BB5" w:rsidP="00E93350">
            <w:pPr>
              <w:spacing w:before="40" w:after="40" w:line="220" w:lineRule="exact"/>
              <w:jc w:val="right"/>
              <w:rPr>
                <w:bCs/>
                <w:sz w:val="18"/>
                <w:lang w:val="en-US"/>
              </w:rPr>
            </w:pPr>
            <w:r w:rsidRPr="00E93350">
              <w:rPr>
                <w:bCs/>
                <w:sz w:val="18"/>
                <w:lang w:val="en-US"/>
              </w:rPr>
              <w:t>1,768,770</w:t>
            </w:r>
          </w:p>
        </w:tc>
        <w:tc>
          <w:tcPr>
            <w:tcW w:w="1276" w:type="dxa"/>
            <w:tcBorders>
              <w:bottom w:val="single" w:sz="12" w:space="0" w:color="auto"/>
            </w:tcBorders>
            <w:shd w:val="clear" w:color="auto" w:fill="auto"/>
            <w:vAlign w:val="bottom"/>
          </w:tcPr>
          <w:p w14:paraId="06FF2878" w14:textId="77777777" w:rsidR="003A7BB5" w:rsidRPr="00E93350" w:rsidRDefault="003A7BB5" w:rsidP="00E93350">
            <w:pPr>
              <w:spacing w:before="40" w:after="40" w:line="220" w:lineRule="exact"/>
              <w:jc w:val="right"/>
              <w:rPr>
                <w:bCs/>
                <w:sz w:val="18"/>
                <w:lang w:val="en-US"/>
              </w:rPr>
            </w:pPr>
            <w:r w:rsidRPr="00E93350">
              <w:rPr>
                <w:bCs/>
                <w:sz w:val="18"/>
                <w:lang w:val="en-US"/>
              </w:rPr>
              <w:t>8.651</w:t>
            </w:r>
          </w:p>
        </w:tc>
        <w:tc>
          <w:tcPr>
            <w:tcW w:w="850" w:type="dxa"/>
            <w:tcBorders>
              <w:bottom w:val="single" w:sz="12" w:space="0" w:color="auto"/>
            </w:tcBorders>
            <w:shd w:val="clear" w:color="auto" w:fill="auto"/>
            <w:vAlign w:val="bottom"/>
          </w:tcPr>
          <w:p w14:paraId="05C0374C" w14:textId="77777777" w:rsidR="003A7BB5" w:rsidRPr="00E93350" w:rsidRDefault="003A7BB5" w:rsidP="00E93350">
            <w:pPr>
              <w:spacing w:before="40" w:after="40" w:line="220" w:lineRule="exact"/>
              <w:jc w:val="right"/>
              <w:rPr>
                <w:bCs/>
                <w:sz w:val="18"/>
                <w:lang w:val="en-US"/>
              </w:rPr>
            </w:pPr>
            <w:r w:rsidRPr="00E93350">
              <w:rPr>
                <w:bCs/>
                <w:sz w:val="18"/>
                <w:lang w:val="en-US"/>
              </w:rPr>
              <w:t>2.717</w:t>
            </w:r>
          </w:p>
        </w:tc>
        <w:tc>
          <w:tcPr>
            <w:tcW w:w="1134" w:type="dxa"/>
            <w:tcBorders>
              <w:bottom w:val="single" w:sz="12" w:space="0" w:color="auto"/>
            </w:tcBorders>
            <w:shd w:val="clear" w:color="auto" w:fill="auto"/>
            <w:vAlign w:val="bottom"/>
          </w:tcPr>
          <w:p w14:paraId="3A161ED3" w14:textId="77777777" w:rsidR="003A7BB5" w:rsidRPr="00E93350" w:rsidRDefault="003A7BB5" w:rsidP="00E93350">
            <w:pPr>
              <w:spacing w:before="40" w:after="40" w:line="220" w:lineRule="exact"/>
              <w:jc w:val="right"/>
              <w:rPr>
                <w:bCs/>
                <w:sz w:val="18"/>
                <w:lang w:val="en-US"/>
              </w:rPr>
            </w:pPr>
            <w:r w:rsidRPr="00E93350">
              <w:rPr>
                <w:bCs/>
                <w:sz w:val="18"/>
                <w:lang w:val="en-US"/>
              </w:rPr>
              <w:t>-</w:t>
            </w:r>
          </w:p>
        </w:tc>
      </w:tr>
    </w:tbl>
    <w:p w14:paraId="63AF4F8F" w14:textId="77777777" w:rsidR="00F90320" w:rsidRDefault="003A7BB5" w:rsidP="00F90320">
      <w:pPr>
        <w:pStyle w:val="SingleTxtG"/>
        <w:spacing w:before="120" w:after="0"/>
        <w:ind w:firstLine="170"/>
        <w:rPr>
          <w:sz w:val="18"/>
          <w:lang w:val="en-US"/>
        </w:rPr>
      </w:pPr>
      <w:r w:rsidRPr="00F90320">
        <w:rPr>
          <w:i/>
          <w:sz w:val="18"/>
          <w:lang w:val="en-US"/>
        </w:rPr>
        <w:t>Sources</w:t>
      </w:r>
      <w:r w:rsidRPr="00F90320">
        <w:rPr>
          <w:sz w:val="18"/>
          <w:lang w:val="en-US"/>
        </w:rPr>
        <w:t xml:space="preserve">: </w:t>
      </w:r>
      <w:r w:rsidR="00F90320">
        <w:rPr>
          <w:sz w:val="18"/>
          <w:lang w:val="en-US"/>
        </w:rPr>
        <w:t xml:space="preserve"> </w:t>
      </w:r>
      <w:r w:rsidRPr="00F90320">
        <w:rPr>
          <w:sz w:val="18"/>
          <w:lang w:val="en-US"/>
        </w:rPr>
        <w:t>IBGE and the Ministry of Economy</w:t>
      </w:r>
      <w:r w:rsidR="00FA4486">
        <w:rPr>
          <w:sz w:val="18"/>
          <w:lang w:val="en-US"/>
        </w:rPr>
        <w:t>.</w:t>
      </w:r>
    </w:p>
    <w:p w14:paraId="578C0893" w14:textId="77777777" w:rsidR="00D53821" w:rsidRPr="00F90320" w:rsidRDefault="00F90320" w:rsidP="00F90320">
      <w:pPr>
        <w:pStyle w:val="SingleTxtG"/>
        <w:ind w:firstLine="170"/>
        <w:rPr>
          <w:sz w:val="18"/>
          <w:lang w:val="en-US"/>
        </w:rPr>
      </w:pPr>
      <w:r>
        <w:rPr>
          <w:sz w:val="18"/>
          <w:lang w:val="en-US"/>
        </w:rPr>
        <w:t xml:space="preserve">*  </w:t>
      </w:r>
      <w:r w:rsidR="003A7BB5" w:rsidRPr="00F90320">
        <w:rPr>
          <w:sz w:val="18"/>
          <w:lang w:val="en-US"/>
        </w:rPr>
        <w:t>Data from 2010 to 2015, based on preliminary data of the Brazilian Quarterly National Accounts.</w:t>
      </w:r>
    </w:p>
    <w:p w14:paraId="3231D143" w14:textId="77777777" w:rsidR="00D53821" w:rsidRDefault="003A7BB5" w:rsidP="00C2592D">
      <w:pPr>
        <w:pStyle w:val="SingleTxtG"/>
        <w:rPr>
          <w:lang w:val="en-US"/>
        </w:rPr>
      </w:pPr>
      <w:r w:rsidRPr="0024389D">
        <w:rPr>
          <w:lang w:val="en-US"/>
        </w:rPr>
        <w:t>21.</w:t>
      </w:r>
      <w:r w:rsidRPr="0024389D">
        <w:rPr>
          <w:lang w:val="en-US"/>
        </w:rPr>
        <w:tab/>
      </w:r>
      <w:r w:rsidRPr="00C351DD">
        <w:rPr>
          <w:lang w:val="en-US"/>
        </w:rPr>
        <w:t xml:space="preserve">Inflation oscillated over the last decade, as can be observed in the </w:t>
      </w:r>
      <w:r>
        <w:rPr>
          <w:lang w:val="en-US"/>
        </w:rPr>
        <w:t>data for</w:t>
      </w:r>
      <w:r w:rsidRPr="00C351DD">
        <w:rPr>
          <w:lang w:val="en-US"/>
        </w:rPr>
        <w:t xml:space="preserve"> the Extended National Consumer Price Index (IPCA), which measures the variation of the cost of living for families with a monthly income between 1 and 40 monthly minimum wages.</w:t>
      </w:r>
    </w:p>
    <w:p w14:paraId="3C35B35C" w14:textId="77777777" w:rsidR="003A7BB5" w:rsidRPr="00D53821" w:rsidRDefault="00F90320" w:rsidP="00F90320">
      <w:pPr>
        <w:pStyle w:val="Ttulo1"/>
        <w:spacing w:after="120"/>
        <w:rPr>
          <w:lang w:val="en-US"/>
        </w:rPr>
      </w:pPr>
      <w:r>
        <w:rPr>
          <w:lang w:val="en-US"/>
        </w:rPr>
        <w:lastRenderedPageBreak/>
        <w:t>Table 12</w:t>
      </w:r>
      <w:r>
        <w:rPr>
          <w:lang w:val="en-US"/>
        </w:rPr>
        <w:br/>
      </w:r>
      <w:r w:rsidR="003A7BB5" w:rsidRPr="00F90320">
        <w:rPr>
          <w:b/>
          <w:lang w:val="en-US"/>
        </w:rPr>
        <w:t>Accrued variation (%) of the IPCA Index. Brazil, 2000 to 2016</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724"/>
        <w:gridCol w:w="490"/>
        <w:gridCol w:w="491"/>
        <w:gridCol w:w="491"/>
        <w:gridCol w:w="491"/>
        <w:gridCol w:w="491"/>
        <w:gridCol w:w="491"/>
        <w:gridCol w:w="491"/>
        <w:gridCol w:w="491"/>
        <w:gridCol w:w="491"/>
        <w:gridCol w:w="491"/>
        <w:gridCol w:w="531"/>
        <w:gridCol w:w="491"/>
        <w:gridCol w:w="715"/>
      </w:tblGrid>
      <w:tr w:rsidR="00E93350" w:rsidRPr="00F90320" w14:paraId="77052CE1" w14:textId="77777777" w:rsidTr="00E93350">
        <w:trPr>
          <w:tblHeader/>
        </w:trPr>
        <w:tc>
          <w:tcPr>
            <w:tcW w:w="953" w:type="dxa"/>
            <w:shd w:val="clear" w:color="auto" w:fill="auto"/>
            <w:vAlign w:val="bottom"/>
          </w:tcPr>
          <w:p w14:paraId="732E96DA" w14:textId="77777777" w:rsidR="003A7BB5" w:rsidRPr="00E93350" w:rsidRDefault="003A7BB5" w:rsidP="00E93350">
            <w:pPr>
              <w:spacing w:before="80" w:after="80" w:line="200" w:lineRule="exact"/>
              <w:rPr>
                <w:i/>
                <w:sz w:val="16"/>
                <w:szCs w:val="22"/>
                <w:lang w:val="en-US"/>
              </w:rPr>
            </w:pPr>
            <w:r w:rsidRPr="00E93350">
              <w:rPr>
                <w:i/>
                <w:sz w:val="16"/>
                <w:szCs w:val="22"/>
                <w:lang w:val="en-US"/>
              </w:rPr>
              <w:t>Year</w:t>
            </w:r>
          </w:p>
        </w:tc>
        <w:tc>
          <w:tcPr>
            <w:tcW w:w="643" w:type="dxa"/>
            <w:shd w:val="clear" w:color="auto" w:fill="auto"/>
            <w:vAlign w:val="bottom"/>
          </w:tcPr>
          <w:p w14:paraId="5D5E1F81"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2005</w:t>
            </w:r>
          </w:p>
        </w:tc>
        <w:tc>
          <w:tcPr>
            <w:tcW w:w="643" w:type="dxa"/>
            <w:shd w:val="clear" w:color="auto" w:fill="auto"/>
            <w:vAlign w:val="bottom"/>
          </w:tcPr>
          <w:p w14:paraId="7EEB90DE"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2006</w:t>
            </w:r>
          </w:p>
        </w:tc>
        <w:tc>
          <w:tcPr>
            <w:tcW w:w="643" w:type="dxa"/>
            <w:shd w:val="clear" w:color="auto" w:fill="auto"/>
            <w:vAlign w:val="bottom"/>
          </w:tcPr>
          <w:p w14:paraId="2E21A244"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2007</w:t>
            </w:r>
          </w:p>
        </w:tc>
        <w:tc>
          <w:tcPr>
            <w:tcW w:w="643" w:type="dxa"/>
            <w:shd w:val="clear" w:color="auto" w:fill="auto"/>
            <w:vAlign w:val="bottom"/>
          </w:tcPr>
          <w:p w14:paraId="5B5AC9DE"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2008</w:t>
            </w:r>
          </w:p>
        </w:tc>
        <w:tc>
          <w:tcPr>
            <w:tcW w:w="643" w:type="dxa"/>
            <w:shd w:val="clear" w:color="auto" w:fill="auto"/>
            <w:vAlign w:val="bottom"/>
          </w:tcPr>
          <w:p w14:paraId="44FF2835"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2009</w:t>
            </w:r>
          </w:p>
        </w:tc>
        <w:tc>
          <w:tcPr>
            <w:tcW w:w="643" w:type="dxa"/>
            <w:shd w:val="clear" w:color="auto" w:fill="auto"/>
            <w:vAlign w:val="bottom"/>
          </w:tcPr>
          <w:p w14:paraId="0BB65BF0"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2010</w:t>
            </w:r>
          </w:p>
        </w:tc>
        <w:tc>
          <w:tcPr>
            <w:tcW w:w="643" w:type="dxa"/>
            <w:shd w:val="clear" w:color="auto" w:fill="auto"/>
            <w:vAlign w:val="bottom"/>
          </w:tcPr>
          <w:p w14:paraId="6DF1C221"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2011</w:t>
            </w:r>
          </w:p>
        </w:tc>
        <w:tc>
          <w:tcPr>
            <w:tcW w:w="643" w:type="dxa"/>
            <w:shd w:val="clear" w:color="auto" w:fill="auto"/>
            <w:vAlign w:val="bottom"/>
          </w:tcPr>
          <w:p w14:paraId="6EB151D0"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2012</w:t>
            </w:r>
          </w:p>
        </w:tc>
        <w:tc>
          <w:tcPr>
            <w:tcW w:w="643" w:type="dxa"/>
            <w:shd w:val="clear" w:color="auto" w:fill="auto"/>
            <w:vAlign w:val="bottom"/>
          </w:tcPr>
          <w:p w14:paraId="239C9313"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2013</w:t>
            </w:r>
          </w:p>
        </w:tc>
        <w:tc>
          <w:tcPr>
            <w:tcW w:w="643" w:type="dxa"/>
            <w:shd w:val="clear" w:color="auto" w:fill="auto"/>
            <w:vAlign w:val="bottom"/>
          </w:tcPr>
          <w:p w14:paraId="48C2F2C7"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2014</w:t>
            </w:r>
          </w:p>
        </w:tc>
        <w:tc>
          <w:tcPr>
            <w:tcW w:w="696" w:type="dxa"/>
            <w:shd w:val="clear" w:color="auto" w:fill="auto"/>
            <w:vAlign w:val="bottom"/>
          </w:tcPr>
          <w:p w14:paraId="79E8A2F1"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2015</w:t>
            </w:r>
          </w:p>
        </w:tc>
        <w:tc>
          <w:tcPr>
            <w:tcW w:w="643" w:type="dxa"/>
            <w:shd w:val="clear" w:color="auto" w:fill="auto"/>
            <w:vAlign w:val="bottom"/>
          </w:tcPr>
          <w:p w14:paraId="6CBFF1E8"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2016</w:t>
            </w:r>
          </w:p>
        </w:tc>
        <w:tc>
          <w:tcPr>
            <w:tcW w:w="940" w:type="dxa"/>
            <w:shd w:val="clear" w:color="auto" w:fill="auto"/>
            <w:vAlign w:val="bottom"/>
          </w:tcPr>
          <w:p w14:paraId="1AB042F3"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Real number</w:t>
            </w:r>
          </w:p>
        </w:tc>
      </w:tr>
      <w:tr w:rsidR="00E93350" w:rsidRPr="00E93350" w14:paraId="51DA6A47" w14:textId="77777777" w:rsidTr="00E93350">
        <w:tc>
          <w:tcPr>
            <w:tcW w:w="953" w:type="dxa"/>
            <w:shd w:val="clear" w:color="auto" w:fill="auto"/>
          </w:tcPr>
          <w:p w14:paraId="1C97B451" w14:textId="77777777" w:rsidR="003A7BB5" w:rsidRPr="00E93350" w:rsidRDefault="003A7BB5" w:rsidP="00E93350">
            <w:pPr>
              <w:spacing w:before="40" w:after="40" w:line="220" w:lineRule="exact"/>
              <w:rPr>
                <w:b/>
                <w:sz w:val="18"/>
                <w:szCs w:val="22"/>
                <w:lang w:val="en-US"/>
              </w:rPr>
            </w:pPr>
            <w:r w:rsidRPr="00E93350">
              <w:rPr>
                <w:b/>
                <w:sz w:val="18"/>
                <w:szCs w:val="22"/>
                <w:lang w:val="en-US"/>
              </w:rPr>
              <w:t>General Index</w:t>
            </w:r>
          </w:p>
        </w:tc>
        <w:tc>
          <w:tcPr>
            <w:tcW w:w="643" w:type="dxa"/>
            <w:shd w:val="clear" w:color="auto" w:fill="auto"/>
            <w:vAlign w:val="bottom"/>
          </w:tcPr>
          <w:p w14:paraId="02ED5594" w14:textId="77777777" w:rsidR="003A7BB5" w:rsidRPr="00E93350" w:rsidRDefault="003A7BB5" w:rsidP="00E93350">
            <w:pPr>
              <w:spacing w:before="40" w:after="40" w:line="220" w:lineRule="exact"/>
              <w:jc w:val="right"/>
              <w:rPr>
                <w:bCs/>
                <w:sz w:val="18"/>
                <w:szCs w:val="22"/>
                <w:lang w:val="en-US"/>
              </w:rPr>
            </w:pPr>
            <w:r w:rsidRPr="00E93350">
              <w:rPr>
                <w:bCs/>
                <w:sz w:val="18"/>
                <w:szCs w:val="22"/>
                <w:lang w:val="en-US"/>
              </w:rPr>
              <w:t>5.69</w:t>
            </w:r>
          </w:p>
        </w:tc>
        <w:tc>
          <w:tcPr>
            <w:tcW w:w="643" w:type="dxa"/>
            <w:shd w:val="clear" w:color="auto" w:fill="auto"/>
            <w:vAlign w:val="bottom"/>
          </w:tcPr>
          <w:p w14:paraId="65F8D38C" w14:textId="77777777" w:rsidR="003A7BB5" w:rsidRPr="00E93350" w:rsidRDefault="003A7BB5" w:rsidP="00E93350">
            <w:pPr>
              <w:spacing w:before="40" w:after="40" w:line="220" w:lineRule="exact"/>
              <w:jc w:val="right"/>
              <w:rPr>
                <w:bCs/>
                <w:sz w:val="18"/>
                <w:szCs w:val="22"/>
                <w:lang w:val="en-US"/>
              </w:rPr>
            </w:pPr>
            <w:r w:rsidRPr="00E93350">
              <w:rPr>
                <w:bCs/>
                <w:sz w:val="18"/>
                <w:szCs w:val="22"/>
                <w:lang w:val="en-US"/>
              </w:rPr>
              <w:t>3.14</w:t>
            </w:r>
          </w:p>
        </w:tc>
        <w:tc>
          <w:tcPr>
            <w:tcW w:w="643" w:type="dxa"/>
            <w:shd w:val="clear" w:color="auto" w:fill="auto"/>
            <w:vAlign w:val="bottom"/>
          </w:tcPr>
          <w:p w14:paraId="15D89854" w14:textId="77777777" w:rsidR="003A7BB5" w:rsidRPr="00E93350" w:rsidRDefault="003A7BB5" w:rsidP="00E93350">
            <w:pPr>
              <w:spacing w:before="40" w:after="40" w:line="220" w:lineRule="exact"/>
              <w:jc w:val="right"/>
              <w:rPr>
                <w:bCs/>
                <w:sz w:val="18"/>
                <w:szCs w:val="22"/>
                <w:lang w:val="en-US"/>
              </w:rPr>
            </w:pPr>
            <w:r w:rsidRPr="00E93350">
              <w:rPr>
                <w:bCs/>
                <w:sz w:val="18"/>
                <w:szCs w:val="22"/>
                <w:lang w:val="en-US"/>
              </w:rPr>
              <w:t>4.46</w:t>
            </w:r>
          </w:p>
        </w:tc>
        <w:tc>
          <w:tcPr>
            <w:tcW w:w="643" w:type="dxa"/>
            <w:shd w:val="clear" w:color="auto" w:fill="auto"/>
            <w:vAlign w:val="bottom"/>
          </w:tcPr>
          <w:p w14:paraId="3158794D" w14:textId="77777777" w:rsidR="003A7BB5" w:rsidRPr="00E93350" w:rsidRDefault="003A7BB5" w:rsidP="00E93350">
            <w:pPr>
              <w:spacing w:before="40" w:after="40" w:line="220" w:lineRule="exact"/>
              <w:jc w:val="right"/>
              <w:rPr>
                <w:bCs/>
                <w:sz w:val="18"/>
                <w:szCs w:val="22"/>
                <w:lang w:val="en-US"/>
              </w:rPr>
            </w:pPr>
            <w:r w:rsidRPr="00E93350">
              <w:rPr>
                <w:bCs/>
                <w:sz w:val="18"/>
                <w:szCs w:val="22"/>
                <w:lang w:val="en-US"/>
              </w:rPr>
              <w:t>5.90</w:t>
            </w:r>
          </w:p>
        </w:tc>
        <w:tc>
          <w:tcPr>
            <w:tcW w:w="643" w:type="dxa"/>
            <w:shd w:val="clear" w:color="auto" w:fill="auto"/>
            <w:vAlign w:val="bottom"/>
          </w:tcPr>
          <w:p w14:paraId="2A324DF3" w14:textId="77777777" w:rsidR="003A7BB5" w:rsidRPr="00E93350" w:rsidRDefault="003A7BB5" w:rsidP="00E93350">
            <w:pPr>
              <w:spacing w:before="40" w:after="40" w:line="220" w:lineRule="exact"/>
              <w:jc w:val="right"/>
              <w:rPr>
                <w:bCs/>
                <w:sz w:val="18"/>
                <w:szCs w:val="22"/>
                <w:lang w:val="en-US"/>
              </w:rPr>
            </w:pPr>
            <w:r w:rsidRPr="00E93350">
              <w:rPr>
                <w:bCs/>
                <w:sz w:val="18"/>
                <w:szCs w:val="22"/>
                <w:lang w:val="en-US"/>
              </w:rPr>
              <w:t>4.31</w:t>
            </w:r>
          </w:p>
        </w:tc>
        <w:tc>
          <w:tcPr>
            <w:tcW w:w="643" w:type="dxa"/>
            <w:shd w:val="clear" w:color="auto" w:fill="auto"/>
            <w:vAlign w:val="bottom"/>
          </w:tcPr>
          <w:p w14:paraId="66E527FC" w14:textId="77777777" w:rsidR="003A7BB5" w:rsidRPr="00E93350" w:rsidRDefault="003A7BB5" w:rsidP="00E93350">
            <w:pPr>
              <w:spacing w:before="40" w:after="40" w:line="220" w:lineRule="exact"/>
              <w:jc w:val="right"/>
              <w:rPr>
                <w:bCs/>
                <w:sz w:val="18"/>
                <w:szCs w:val="22"/>
                <w:lang w:val="en-US"/>
              </w:rPr>
            </w:pPr>
            <w:r w:rsidRPr="00E93350">
              <w:rPr>
                <w:bCs/>
                <w:sz w:val="18"/>
                <w:szCs w:val="22"/>
                <w:lang w:val="en-US"/>
              </w:rPr>
              <w:t>5.91</w:t>
            </w:r>
          </w:p>
        </w:tc>
        <w:tc>
          <w:tcPr>
            <w:tcW w:w="643" w:type="dxa"/>
            <w:shd w:val="clear" w:color="auto" w:fill="auto"/>
            <w:vAlign w:val="bottom"/>
          </w:tcPr>
          <w:p w14:paraId="003BDE0B" w14:textId="77777777" w:rsidR="003A7BB5" w:rsidRPr="00E93350" w:rsidRDefault="003A7BB5" w:rsidP="00E93350">
            <w:pPr>
              <w:spacing w:before="40" w:after="40" w:line="220" w:lineRule="exact"/>
              <w:jc w:val="right"/>
              <w:rPr>
                <w:bCs/>
                <w:sz w:val="18"/>
                <w:szCs w:val="22"/>
                <w:lang w:val="en-US"/>
              </w:rPr>
            </w:pPr>
            <w:r w:rsidRPr="00E93350">
              <w:rPr>
                <w:bCs/>
                <w:sz w:val="18"/>
                <w:szCs w:val="22"/>
                <w:lang w:val="en-US"/>
              </w:rPr>
              <w:t>6.50</w:t>
            </w:r>
          </w:p>
        </w:tc>
        <w:tc>
          <w:tcPr>
            <w:tcW w:w="643" w:type="dxa"/>
            <w:shd w:val="clear" w:color="auto" w:fill="auto"/>
            <w:vAlign w:val="bottom"/>
          </w:tcPr>
          <w:p w14:paraId="13C20A44" w14:textId="77777777" w:rsidR="003A7BB5" w:rsidRPr="00E93350" w:rsidRDefault="003A7BB5" w:rsidP="00E93350">
            <w:pPr>
              <w:spacing w:before="40" w:after="40" w:line="220" w:lineRule="exact"/>
              <w:jc w:val="right"/>
              <w:rPr>
                <w:bCs/>
                <w:sz w:val="18"/>
                <w:szCs w:val="22"/>
                <w:lang w:val="en-US"/>
              </w:rPr>
            </w:pPr>
            <w:r w:rsidRPr="00E93350">
              <w:rPr>
                <w:bCs/>
                <w:sz w:val="18"/>
                <w:szCs w:val="22"/>
                <w:lang w:val="en-US"/>
              </w:rPr>
              <w:t>5.84</w:t>
            </w:r>
          </w:p>
        </w:tc>
        <w:tc>
          <w:tcPr>
            <w:tcW w:w="643" w:type="dxa"/>
            <w:shd w:val="clear" w:color="auto" w:fill="auto"/>
            <w:vAlign w:val="bottom"/>
          </w:tcPr>
          <w:p w14:paraId="16108403" w14:textId="77777777" w:rsidR="003A7BB5" w:rsidRPr="00E93350" w:rsidRDefault="003A7BB5" w:rsidP="00E93350">
            <w:pPr>
              <w:spacing w:before="40" w:after="40" w:line="220" w:lineRule="exact"/>
              <w:jc w:val="right"/>
              <w:rPr>
                <w:bCs/>
                <w:sz w:val="18"/>
                <w:szCs w:val="22"/>
                <w:lang w:val="en-US"/>
              </w:rPr>
            </w:pPr>
            <w:r w:rsidRPr="00E93350">
              <w:rPr>
                <w:bCs/>
                <w:sz w:val="18"/>
                <w:szCs w:val="22"/>
                <w:lang w:val="en-US"/>
              </w:rPr>
              <w:t>5.91</w:t>
            </w:r>
          </w:p>
        </w:tc>
        <w:tc>
          <w:tcPr>
            <w:tcW w:w="643" w:type="dxa"/>
            <w:shd w:val="clear" w:color="auto" w:fill="auto"/>
            <w:vAlign w:val="bottom"/>
          </w:tcPr>
          <w:p w14:paraId="12A51681" w14:textId="77777777" w:rsidR="003A7BB5" w:rsidRPr="00E93350" w:rsidRDefault="003A7BB5" w:rsidP="00E93350">
            <w:pPr>
              <w:spacing w:before="40" w:after="40" w:line="220" w:lineRule="exact"/>
              <w:jc w:val="right"/>
              <w:rPr>
                <w:bCs/>
                <w:sz w:val="18"/>
                <w:szCs w:val="22"/>
                <w:lang w:val="en-US"/>
              </w:rPr>
            </w:pPr>
            <w:r w:rsidRPr="00E93350">
              <w:rPr>
                <w:bCs/>
                <w:sz w:val="18"/>
                <w:szCs w:val="22"/>
                <w:lang w:val="en-US"/>
              </w:rPr>
              <w:t>6.41</w:t>
            </w:r>
          </w:p>
        </w:tc>
        <w:tc>
          <w:tcPr>
            <w:tcW w:w="696" w:type="dxa"/>
            <w:shd w:val="clear" w:color="auto" w:fill="auto"/>
            <w:vAlign w:val="bottom"/>
          </w:tcPr>
          <w:p w14:paraId="625D0D5D" w14:textId="77777777" w:rsidR="003A7BB5" w:rsidRPr="00E93350" w:rsidRDefault="003A7BB5" w:rsidP="00E93350">
            <w:pPr>
              <w:spacing w:before="40" w:after="40" w:line="220" w:lineRule="exact"/>
              <w:jc w:val="right"/>
              <w:rPr>
                <w:bCs/>
                <w:sz w:val="18"/>
                <w:szCs w:val="22"/>
                <w:lang w:val="en-US"/>
              </w:rPr>
            </w:pPr>
            <w:r w:rsidRPr="00E93350">
              <w:rPr>
                <w:bCs/>
                <w:sz w:val="18"/>
                <w:szCs w:val="22"/>
                <w:lang w:val="en-US"/>
              </w:rPr>
              <w:t>10.67</w:t>
            </w:r>
          </w:p>
        </w:tc>
        <w:tc>
          <w:tcPr>
            <w:tcW w:w="643" w:type="dxa"/>
            <w:shd w:val="clear" w:color="auto" w:fill="auto"/>
            <w:vAlign w:val="bottom"/>
          </w:tcPr>
          <w:p w14:paraId="26D68528" w14:textId="77777777" w:rsidR="003A7BB5" w:rsidRPr="00E93350" w:rsidRDefault="003A7BB5" w:rsidP="00E93350">
            <w:pPr>
              <w:spacing w:before="40" w:after="40" w:line="220" w:lineRule="exact"/>
              <w:jc w:val="right"/>
              <w:rPr>
                <w:bCs/>
                <w:sz w:val="18"/>
                <w:szCs w:val="22"/>
                <w:lang w:val="en-US"/>
              </w:rPr>
            </w:pPr>
            <w:r w:rsidRPr="00E93350">
              <w:rPr>
                <w:bCs/>
                <w:sz w:val="18"/>
                <w:szCs w:val="22"/>
                <w:lang w:val="en-US"/>
              </w:rPr>
              <w:t>6.29</w:t>
            </w:r>
          </w:p>
        </w:tc>
        <w:tc>
          <w:tcPr>
            <w:tcW w:w="940" w:type="dxa"/>
            <w:shd w:val="clear" w:color="auto" w:fill="auto"/>
            <w:vAlign w:val="bottom"/>
          </w:tcPr>
          <w:p w14:paraId="0EBF0974" w14:textId="77777777" w:rsidR="003A7BB5" w:rsidRPr="00E93350" w:rsidRDefault="003A7BB5" w:rsidP="00E93350">
            <w:pPr>
              <w:spacing w:before="40" w:after="40" w:line="220" w:lineRule="exact"/>
              <w:jc w:val="right"/>
              <w:rPr>
                <w:bCs/>
                <w:sz w:val="18"/>
                <w:szCs w:val="22"/>
                <w:lang w:val="en-US"/>
              </w:rPr>
            </w:pPr>
            <w:r w:rsidRPr="00E93350">
              <w:rPr>
                <w:bCs/>
                <w:sz w:val="18"/>
                <w:szCs w:val="22"/>
                <w:lang w:val="en-US"/>
              </w:rPr>
              <w:t>463.22</w:t>
            </w:r>
          </w:p>
        </w:tc>
      </w:tr>
    </w:tbl>
    <w:p w14:paraId="432BF60B" w14:textId="77777777" w:rsidR="00D53821" w:rsidRPr="00F90320" w:rsidRDefault="003A7BB5" w:rsidP="00F11CA2">
      <w:pPr>
        <w:pStyle w:val="SingleTxtG"/>
        <w:spacing w:before="120"/>
        <w:ind w:firstLine="170"/>
        <w:rPr>
          <w:sz w:val="18"/>
          <w:lang w:val="en-US"/>
        </w:rPr>
      </w:pPr>
      <w:r w:rsidRPr="00F90320">
        <w:rPr>
          <w:i/>
          <w:sz w:val="18"/>
          <w:lang w:val="en-US"/>
        </w:rPr>
        <w:t>Sources</w:t>
      </w:r>
      <w:r w:rsidRPr="00F90320">
        <w:rPr>
          <w:sz w:val="18"/>
          <w:lang w:val="en-US"/>
        </w:rPr>
        <w:t>: IBGE, Consumer Price Index National System</w:t>
      </w:r>
      <w:r w:rsidR="00F90320">
        <w:rPr>
          <w:sz w:val="18"/>
          <w:lang w:val="en-US"/>
        </w:rPr>
        <w:t>.</w:t>
      </w:r>
    </w:p>
    <w:p w14:paraId="088ACC15" w14:textId="77777777" w:rsidR="00D53821" w:rsidRDefault="003A7BB5" w:rsidP="00C2592D">
      <w:pPr>
        <w:pStyle w:val="SingleTxtG"/>
        <w:rPr>
          <w:lang w:val="en-US"/>
        </w:rPr>
      </w:pPr>
      <w:r w:rsidRPr="0024389D">
        <w:rPr>
          <w:lang w:val="en-US"/>
        </w:rPr>
        <w:t>22.</w:t>
      </w:r>
      <w:r w:rsidRPr="0024389D">
        <w:rPr>
          <w:lang w:val="en-US"/>
        </w:rPr>
        <w:tab/>
      </w:r>
      <w:r w:rsidRPr="00C351DD">
        <w:rPr>
          <w:lang w:val="en-US"/>
        </w:rPr>
        <w:t xml:space="preserve">The food and beverage industry was </w:t>
      </w:r>
      <w:r>
        <w:rPr>
          <w:lang w:val="en-US"/>
        </w:rPr>
        <w:t xml:space="preserve">responsible for putting pressure on </w:t>
      </w:r>
      <w:r w:rsidRPr="00C351DD">
        <w:rPr>
          <w:lang w:val="en-US"/>
        </w:rPr>
        <w:t>the IPCA, followed by housing and transportation expenses.</w:t>
      </w:r>
    </w:p>
    <w:p w14:paraId="4FC3EB10" w14:textId="77777777" w:rsidR="003A7BB5" w:rsidRPr="008560B0" w:rsidRDefault="00F90320" w:rsidP="00F90320">
      <w:pPr>
        <w:pStyle w:val="Ttulo1"/>
        <w:spacing w:after="120"/>
        <w:rPr>
          <w:lang w:val="en-US"/>
        </w:rPr>
      </w:pPr>
      <w:r>
        <w:rPr>
          <w:lang w:val="en-US"/>
        </w:rPr>
        <w:t>Table 13</w:t>
      </w:r>
      <w:r>
        <w:rPr>
          <w:lang w:val="en-US"/>
        </w:rPr>
        <w:br/>
      </w:r>
      <w:r w:rsidR="003A7BB5" w:rsidRPr="00F90320">
        <w:rPr>
          <w:b/>
          <w:lang w:val="en-US"/>
        </w:rPr>
        <w:t xml:space="preserve">Accrued </w:t>
      </w:r>
      <w:proofErr w:type="spellStart"/>
      <w:r w:rsidR="003A7BB5" w:rsidRPr="00F90320">
        <w:rPr>
          <w:b/>
          <w:lang w:val="en-US"/>
        </w:rPr>
        <w:t>IPCA</w:t>
      </w:r>
      <w:proofErr w:type="spellEnd"/>
      <w:r w:rsidR="003A7BB5" w:rsidRPr="00F90320">
        <w:rPr>
          <w:b/>
          <w:lang w:val="en-US"/>
        </w:rPr>
        <w:t xml:space="preserve"> Index in 2016 and average weight of the groups of products and services in the composition of the IPCA. Brazil, 2016</w:t>
      </w:r>
    </w:p>
    <w:tbl>
      <w:tblPr>
        <w:tblW w:w="7370" w:type="dxa"/>
        <w:tblInd w:w="1134" w:type="dxa"/>
        <w:tblLayout w:type="fixed"/>
        <w:tblCellMar>
          <w:left w:w="0" w:type="dxa"/>
          <w:right w:w="0" w:type="dxa"/>
        </w:tblCellMar>
        <w:tblLook w:val="04A0" w:firstRow="1" w:lastRow="0" w:firstColumn="1" w:lastColumn="0" w:noHBand="0" w:noVBand="1"/>
      </w:tblPr>
      <w:tblGrid>
        <w:gridCol w:w="2600"/>
        <w:gridCol w:w="2387"/>
        <w:gridCol w:w="2383"/>
      </w:tblGrid>
      <w:tr w:rsidR="00E93350" w:rsidRPr="00F90320" w14:paraId="2B98AD8A" w14:textId="77777777" w:rsidTr="00E93350">
        <w:trPr>
          <w:tblHeader/>
        </w:trPr>
        <w:tc>
          <w:tcPr>
            <w:tcW w:w="2600" w:type="dxa"/>
            <w:tcBorders>
              <w:top w:val="single" w:sz="4" w:space="0" w:color="auto"/>
              <w:bottom w:val="single" w:sz="12" w:space="0" w:color="auto"/>
            </w:tcBorders>
            <w:shd w:val="clear" w:color="auto" w:fill="auto"/>
            <w:vAlign w:val="bottom"/>
          </w:tcPr>
          <w:p w14:paraId="2A1DAFD0" w14:textId="77777777" w:rsidR="003A7BB5" w:rsidRPr="00E93350" w:rsidRDefault="003A7BB5" w:rsidP="00E93350">
            <w:pPr>
              <w:spacing w:before="80" w:after="80" w:line="200" w:lineRule="exact"/>
              <w:rPr>
                <w:i/>
                <w:sz w:val="16"/>
                <w:lang w:val="en-US"/>
              </w:rPr>
            </w:pPr>
            <w:r w:rsidRPr="00E93350">
              <w:rPr>
                <w:i/>
                <w:sz w:val="16"/>
                <w:lang w:val="en-US"/>
              </w:rPr>
              <w:t>Group</w:t>
            </w:r>
          </w:p>
        </w:tc>
        <w:tc>
          <w:tcPr>
            <w:tcW w:w="2387" w:type="dxa"/>
            <w:tcBorders>
              <w:top w:val="single" w:sz="4" w:space="0" w:color="auto"/>
              <w:bottom w:val="single" w:sz="12" w:space="0" w:color="auto"/>
            </w:tcBorders>
            <w:shd w:val="clear" w:color="auto" w:fill="auto"/>
            <w:vAlign w:val="bottom"/>
          </w:tcPr>
          <w:p w14:paraId="4FEE80B9" w14:textId="77777777" w:rsidR="003A7BB5" w:rsidRPr="00E93350" w:rsidRDefault="003A7BB5" w:rsidP="00E93350">
            <w:pPr>
              <w:spacing w:before="80" w:after="80" w:line="200" w:lineRule="exact"/>
              <w:jc w:val="right"/>
              <w:rPr>
                <w:i/>
                <w:sz w:val="16"/>
                <w:lang w:val="en-US"/>
              </w:rPr>
            </w:pPr>
            <w:r w:rsidRPr="00E93350">
              <w:rPr>
                <w:i/>
                <w:sz w:val="16"/>
                <w:lang w:val="en-US"/>
              </w:rPr>
              <w:t>2016 Accrued IPCA</w:t>
            </w:r>
          </w:p>
          <w:p w14:paraId="0BCD21F6" w14:textId="77777777" w:rsidR="003A7BB5" w:rsidRPr="00E93350" w:rsidRDefault="003A7BB5" w:rsidP="00E93350">
            <w:pPr>
              <w:spacing w:before="80" w:after="80" w:line="200" w:lineRule="exact"/>
              <w:jc w:val="right"/>
              <w:rPr>
                <w:i/>
                <w:sz w:val="16"/>
                <w:lang w:val="en-US"/>
              </w:rPr>
            </w:pPr>
          </w:p>
        </w:tc>
        <w:tc>
          <w:tcPr>
            <w:tcW w:w="2383" w:type="dxa"/>
            <w:tcBorders>
              <w:top w:val="single" w:sz="4" w:space="0" w:color="auto"/>
              <w:bottom w:val="single" w:sz="12" w:space="0" w:color="auto"/>
            </w:tcBorders>
            <w:shd w:val="clear" w:color="auto" w:fill="auto"/>
            <w:vAlign w:val="bottom"/>
          </w:tcPr>
          <w:p w14:paraId="579C8B4B" w14:textId="77777777" w:rsidR="003A7BB5" w:rsidRPr="00E93350" w:rsidRDefault="003A7BB5" w:rsidP="00E93350">
            <w:pPr>
              <w:spacing w:before="80" w:after="80" w:line="200" w:lineRule="exact"/>
              <w:jc w:val="right"/>
              <w:rPr>
                <w:i/>
                <w:sz w:val="16"/>
                <w:lang w:val="en-US"/>
              </w:rPr>
            </w:pPr>
            <w:r w:rsidRPr="00E93350">
              <w:rPr>
                <w:i/>
                <w:sz w:val="16"/>
                <w:lang w:val="en-US"/>
              </w:rPr>
              <w:t>2016 Average IPCA</w:t>
            </w:r>
          </w:p>
        </w:tc>
      </w:tr>
      <w:tr w:rsidR="003A7BB5" w:rsidRPr="00F90320" w14:paraId="14B1033B" w14:textId="77777777" w:rsidTr="00E93350">
        <w:tc>
          <w:tcPr>
            <w:tcW w:w="2600" w:type="dxa"/>
            <w:tcBorders>
              <w:top w:val="single" w:sz="12" w:space="0" w:color="auto"/>
            </w:tcBorders>
            <w:shd w:val="clear" w:color="auto" w:fill="auto"/>
          </w:tcPr>
          <w:p w14:paraId="1B465330" w14:textId="77777777" w:rsidR="003A7BB5" w:rsidRPr="00E93350" w:rsidRDefault="003A7BB5" w:rsidP="00E93350">
            <w:pPr>
              <w:spacing w:before="40" w:after="40" w:line="220" w:lineRule="exact"/>
              <w:rPr>
                <w:bCs/>
                <w:sz w:val="18"/>
                <w:lang w:val="en-US"/>
              </w:rPr>
            </w:pPr>
            <w:r w:rsidRPr="00E93350">
              <w:rPr>
                <w:bCs/>
                <w:sz w:val="18"/>
                <w:lang w:val="en-US"/>
              </w:rPr>
              <w:t>Food and beverages</w:t>
            </w:r>
          </w:p>
        </w:tc>
        <w:tc>
          <w:tcPr>
            <w:tcW w:w="2387" w:type="dxa"/>
            <w:tcBorders>
              <w:top w:val="single" w:sz="12" w:space="0" w:color="auto"/>
            </w:tcBorders>
            <w:shd w:val="clear" w:color="auto" w:fill="auto"/>
            <w:vAlign w:val="bottom"/>
          </w:tcPr>
          <w:p w14:paraId="73F219EC" w14:textId="77777777" w:rsidR="003A7BB5" w:rsidRPr="00E93350" w:rsidRDefault="003A7BB5" w:rsidP="00E93350">
            <w:pPr>
              <w:spacing w:before="40" w:after="40" w:line="220" w:lineRule="exact"/>
              <w:jc w:val="right"/>
              <w:rPr>
                <w:bCs/>
                <w:sz w:val="18"/>
                <w:lang w:val="en-US"/>
              </w:rPr>
            </w:pPr>
            <w:r w:rsidRPr="00E93350">
              <w:rPr>
                <w:bCs/>
                <w:sz w:val="18"/>
                <w:lang w:val="en-US"/>
              </w:rPr>
              <w:t>8.62%</w:t>
            </w:r>
          </w:p>
        </w:tc>
        <w:tc>
          <w:tcPr>
            <w:tcW w:w="2383" w:type="dxa"/>
            <w:tcBorders>
              <w:top w:val="single" w:sz="12" w:space="0" w:color="auto"/>
            </w:tcBorders>
            <w:shd w:val="clear" w:color="auto" w:fill="auto"/>
            <w:vAlign w:val="bottom"/>
          </w:tcPr>
          <w:p w14:paraId="29D9697F" w14:textId="77777777" w:rsidR="003A7BB5" w:rsidRPr="00E93350" w:rsidRDefault="003A7BB5" w:rsidP="00E93350">
            <w:pPr>
              <w:spacing w:before="40" w:after="40" w:line="220" w:lineRule="exact"/>
              <w:jc w:val="right"/>
              <w:rPr>
                <w:bCs/>
                <w:sz w:val="18"/>
                <w:lang w:val="en-US"/>
              </w:rPr>
            </w:pPr>
            <w:r w:rsidRPr="00E93350">
              <w:rPr>
                <w:bCs/>
                <w:sz w:val="18"/>
                <w:lang w:val="en-US"/>
              </w:rPr>
              <w:t>25.83</w:t>
            </w:r>
          </w:p>
        </w:tc>
      </w:tr>
      <w:tr w:rsidR="003A7BB5" w:rsidRPr="00F90320" w14:paraId="3F7F865A" w14:textId="77777777" w:rsidTr="00E93350">
        <w:tc>
          <w:tcPr>
            <w:tcW w:w="2600" w:type="dxa"/>
            <w:shd w:val="clear" w:color="auto" w:fill="auto"/>
          </w:tcPr>
          <w:p w14:paraId="65D5BCF5" w14:textId="77777777" w:rsidR="003A7BB5" w:rsidRPr="00E93350" w:rsidRDefault="003A7BB5" w:rsidP="00E93350">
            <w:pPr>
              <w:spacing w:before="40" w:after="40" w:line="220" w:lineRule="exact"/>
              <w:rPr>
                <w:bCs/>
                <w:sz w:val="18"/>
                <w:lang w:val="en-US"/>
              </w:rPr>
            </w:pPr>
            <w:r w:rsidRPr="00E93350">
              <w:rPr>
                <w:bCs/>
                <w:sz w:val="18"/>
                <w:lang w:val="en-US"/>
              </w:rPr>
              <w:t>Housing</w:t>
            </w:r>
          </w:p>
        </w:tc>
        <w:tc>
          <w:tcPr>
            <w:tcW w:w="2387" w:type="dxa"/>
            <w:shd w:val="clear" w:color="auto" w:fill="auto"/>
            <w:vAlign w:val="bottom"/>
          </w:tcPr>
          <w:p w14:paraId="53BEEAA1" w14:textId="77777777" w:rsidR="003A7BB5" w:rsidRPr="00E93350" w:rsidRDefault="003A7BB5" w:rsidP="00E93350">
            <w:pPr>
              <w:spacing w:before="40" w:after="40" w:line="220" w:lineRule="exact"/>
              <w:jc w:val="right"/>
              <w:rPr>
                <w:bCs/>
                <w:sz w:val="18"/>
                <w:lang w:val="en-US"/>
              </w:rPr>
            </w:pPr>
            <w:r w:rsidRPr="00E93350">
              <w:rPr>
                <w:bCs/>
                <w:sz w:val="18"/>
                <w:lang w:val="en-US"/>
              </w:rPr>
              <w:t>2.85%</w:t>
            </w:r>
          </w:p>
        </w:tc>
        <w:tc>
          <w:tcPr>
            <w:tcW w:w="2383" w:type="dxa"/>
            <w:shd w:val="clear" w:color="auto" w:fill="auto"/>
            <w:vAlign w:val="bottom"/>
          </w:tcPr>
          <w:p w14:paraId="5E3C0458" w14:textId="77777777" w:rsidR="003A7BB5" w:rsidRPr="00E93350" w:rsidRDefault="003A7BB5" w:rsidP="00E93350">
            <w:pPr>
              <w:spacing w:before="40" w:after="40" w:line="220" w:lineRule="exact"/>
              <w:jc w:val="right"/>
              <w:rPr>
                <w:bCs/>
                <w:sz w:val="18"/>
                <w:lang w:val="en-US"/>
              </w:rPr>
            </w:pPr>
            <w:r w:rsidRPr="00E93350">
              <w:rPr>
                <w:bCs/>
                <w:sz w:val="18"/>
                <w:lang w:val="en-US"/>
              </w:rPr>
              <w:t>15.37</w:t>
            </w:r>
          </w:p>
        </w:tc>
      </w:tr>
      <w:tr w:rsidR="003A7BB5" w:rsidRPr="00F90320" w14:paraId="400835C2" w14:textId="77777777" w:rsidTr="00E93350">
        <w:tc>
          <w:tcPr>
            <w:tcW w:w="2600" w:type="dxa"/>
            <w:shd w:val="clear" w:color="auto" w:fill="auto"/>
          </w:tcPr>
          <w:p w14:paraId="1A51F121" w14:textId="77777777" w:rsidR="003A7BB5" w:rsidRPr="00E93350" w:rsidRDefault="003A7BB5" w:rsidP="00E93350">
            <w:pPr>
              <w:spacing w:before="40" w:after="40" w:line="220" w:lineRule="exact"/>
              <w:rPr>
                <w:bCs/>
                <w:sz w:val="18"/>
                <w:lang w:val="en-US"/>
              </w:rPr>
            </w:pPr>
            <w:r w:rsidRPr="00E93350">
              <w:rPr>
                <w:bCs/>
                <w:sz w:val="18"/>
                <w:lang w:val="en-US"/>
              </w:rPr>
              <w:t>Household goods</w:t>
            </w:r>
          </w:p>
        </w:tc>
        <w:tc>
          <w:tcPr>
            <w:tcW w:w="2387" w:type="dxa"/>
            <w:shd w:val="clear" w:color="auto" w:fill="auto"/>
            <w:vAlign w:val="bottom"/>
          </w:tcPr>
          <w:p w14:paraId="549C4EF0" w14:textId="77777777" w:rsidR="003A7BB5" w:rsidRPr="00E93350" w:rsidRDefault="003A7BB5" w:rsidP="00E93350">
            <w:pPr>
              <w:spacing w:before="40" w:after="40" w:line="220" w:lineRule="exact"/>
              <w:jc w:val="right"/>
              <w:rPr>
                <w:bCs/>
                <w:sz w:val="18"/>
                <w:lang w:val="en-US"/>
              </w:rPr>
            </w:pPr>
            <w:r w:rsidRPr="00E93350">
              <w:rPr>
                <w:bCs/>
                <w:sz w:val="18"/>
                <w:lang w:val="en-US"/>
              </w:rPr>
              <w:t>3.41%</w:t>
            </w:r>
          </w:p>
        </w:tc>
        <w:tc>
          <w:tcPr>
            <w:tcW w:w="2383" w:type="dxa"/>
            <w:shd w:val="clear" w:color="auto" w:fill="auto"/>
            <w:vAlign w:val="bottom"/>
          </w:tcPr>
          <w:p w14:paraId="0B8D1FC3" w14:textId="77777777" w:rsidR="003A7BB5" w:rsidRPr="00E93350" w:rsidRDefault="003A7BB5" w:rsidP="00E93350">
            <w:pPr>
              <w:spacing w:before="40" w:after="40" w:line="220" w:lineRule="exact"/>
              <w:jc w:val="right"/>
              <w:rPr>
                <w:bCs/>
                <w:sz w:val="18"/>
                <w:lang w:val="en-US"/>
              </w:rPr>
            </w:pPr>
            <w:r w:rsidRPr="00E93350">
              <w:rPr>
                <w:bCs/>
                <w:sz w:val="18"/>
                <w:lang w:val="en-US"/>
              </w:rPr>
              <w:t>4.18</w:t>
            </w:r>
          </w:p>
        </w:tc>
      </w:tr>
      <w:tr w:rsidR="003A7BB5" w:rsidRPr="00E93350" w14:paraId="16B4E090" w14:textId="77777777" w:rsidTr="00E93350">
        <w:tc>
          <w:tcPr>
            <w:tcW w:w="2600" w:type="dxa"/>
            <w:shd w:val="clear" w:color="auto" w:fill="auto"/>
          </w:tcPr>
          <w:p w14:paraId="16033CFA" w14:textId="77777777" w:rsidR="003A7BB5" w:rsidRPr="00E93350" w:rsidRDefault="003A7BB5" w:rsidP="00E93350">
            <w:pPr>
              <w:spacing w:before="40" w:after="40" w:line="220" w:lineRule="exact"/>
              <w:rPr>
                <w:bCs/>
                <w:sz w:val="18"/>
                <w:lang w:val="en-US"/>
              </w:rPr>
            </w:pPr>
            <w:r w:rsidRPr="00E93350">
              <w:rPr>
                <w:bCs/>
                <w:sz w:val="18"/>
                <w:lang w:val="en-US"/>
              </w:rPr>
              <w:t>Clothing</w:t>
            </w:r>
          </w:p>
        </w:tc>
        <w:tc>
          <w:tcPr>
            <w:tcW w:w="2387" w:type="dxa"/>
            <w:shd w:val="clear" w:color="auto" w:fill="auto"/>
            <w:vAlign w:val="bottom"/>
          </w:tcPr>
          <w:p w14:paraId="15471312" w14:textId="77777777" w:rsidR="003A7BB5" w:rsidRPr="00E93350" w:rsidRDefault="003A7BB5" w:rsidP="00E93350">
            <w:pPr>
              <w:spacing w:before="40" w:after="40" w:line="220" w:lineRule="exact"/>
              <w:jc w:val="right"/>
              <w:rPr>
                <w:bCs/>
                <w:sz w:val="18"/>
                <w:lang w:val="en-US"/>
              </w:rPr>
            </w:pPr>
            <w:r w:rsidRPr="00E93350">
              <w:rPr>
                <w:bCs/>
                <w:sz w:val="18"/>
                <w:lang w:val="en-US"/>
              </w:rPr>
              <w:t>3.55%</w:t>
            </w:r>
          </w:p>
        </w:tc>
        <w:tc>
          <w:tcPr>
            <w:tcW w:w="2383" w:type="dxa"/>
            <w:shd w:val="clear" w:color="auto" w:fill="auto"/>
            <w:vAlign w:val="bottom"/>
          </w:tcPr>
          <w:p w14:paraId="62B3619E" w14:textId="77777777" w:rsidR="003A7BB5" w:rsidRPr="00E93350" w:rsidRDefault="003A7BB5" w:rsidP="00E93350">
            <w:pPr>
              <w:spacing w:before="40" w:after="40" w:line="220" w:lineRule="exact"/>
              <w:jc w:val="right"/>
              <w:rPr>
                <w:bCs/>
                <w:sz w:val="18"/>
                <w:lang w:val="en-US"/>
              </w:rPr>
            </w:pPr>
            <w:r w:rsidRPr="00E93350">
              <w:rPr>
                <w:bCs/>
                <w:sz w:val="18"/>
                <w:lang w:val="en-US"/>
              </w:rPr>
              <w:t>5.96</w:t>
            </w:r>
          </w:p>
        </w:tc>
      </w:tr>
      <w:tr w:rsidR="003A7BB5" w:rsidRPr="00E93350" w14:paraId="0C7B10FC" w14:textId="77777777" w:rsidTr="00E93350">
        <w:tc>
          <w:tcPr>
            <w:tcW w:w="2600" w:type="dxa"/>
            <w:shd w:val="clear" w:color="auto" w:fill="auto"/>
          </w:tcPr>
          <w:p w14:paraId="3417B8F3" w14:textId="77777777" w:rsidR="003A7BB5" w:rsidRPr="00E93350" w:rsidRDefault="003A7BB5" w:rsidP="00E93350">
            <w:pPr>
              <w:spacing w:before="40" w:after="40" w:line="220" w:lineRule="exact"/>
              <w:rPr>
                <w:bCs/>
                <w:sz w:val="18"/>
                <w:lang w:val="en-US"/>
              </w:rPr>
            </w:pPr>
            <w:r w:rsidRPr="00E93350">
              <w:rPr>
                <w:bCs/>
                <w:sz w:val="18"/>
                <w:lang w:val="en-US"/>
              </w:rPr>
              <w:t>Transportation</w:t>
            </w:r>
          </w:p>
        </w:tc>
        <w:tc>
          <w:tcPr>
            <w:tcW w:w="2387" w:type="dxa"/>
            <w:shd w:val="clear" w:color="auto" w:fill="auto"/>
            <w:vAlign w:val="bottom"/>
          </w:tcPr>
          <w:p w14:paraId="0D1F0471" w14:textId="77777777" w:rsidR="003A7BB5" w:rsidRPr="00E93350" w:rsidRDefault="003A7BB5" w:rsidP="00E93350">
            <w:pPr>
              <w:spacing w:before="40" w:after="40" w:line="220" w:lineRule="exact"/>
              <w:jc w:val="right"/>
              <w:rPr>
                <w:bCs/>
                <w:sz w:val="18"/>
                <w:lang w:val="en-US"/>
              </w:rPr>
            </w:pPr>
            <w:r w:rsidRPr="00E93350">
              <w:rPr>
                <w:bCs/>
                <w:sz w:val="18"/>
                <w:lang w:val="en-US"/>
              </w:rPr>
              <w:t>4.22%</w:t>
            </w:r>
          </w:p>
        </w:tc>
        <w:tc>
          <w:tcPr>
            <w:tcW w:w="2383" w:type="dxa"/>
            <w:shd w:val="clear" w:color="auto" w:fill="auto"/>
            <w:vAlign w:val="bottom"/>
          </w:tcPr>
          <w:p w14:paraId="79FA256F" w14:textId="77777777" w:rsidR="003A7BB5" w:rsidRPr="00E93350" w:rsidRDefault="003A7BB5" w:rsidP="00E93350">
            <w:pPr>
              <w:spacing w:before="40" w:after="40" w:line="220" w:lineRule="exact"/>
              <w:jc w:val="right"/>
              <w:rPr>
                <w:bCs/>
                <w:sz w:val="18"/>
                <w:lang w:val="en-US"/>
              </w:rPr>
            </w:pPr>
            <w:r w:rsidRPr="00E93350">
              <w:rPr>
                <w:bCs/>
                <w:sz w:val="18"/>
                <w:lang w:val="en-US"/>
              </w:rPr>
              <w:t>17.95</w:t>
            </w:r>
          </w:p>
        </w:tc>
      </w:tr>
      <w:tr w:rsidR="003A7BB5" w:rsidRPr="00E93350" w14:paraId="53FA4692" w14:textId="77777777" w:rsidTr="00E93350">
        <w:tc>
          <w:tcPr>
            <w:tcW w:w="2600" w:type="dxa"/>
            <w:shd w:val="clear" w:color="auto" w:fill="auto"/>
          </w:tcPr>
          <w:p w14:paraId="6847382F" w14:textId="77777777" w:rsidR="003A7BB5" w:rsidRPr="00E93350" w:rsidRDefault="003A7BB5" w:rsidP="00E93350">
            <w:pPr>
              <w:spacing w:before="40" w:after="40" w:line="220" w:lineRule="exact"/>
              <w:rPr>
                <w:bCs/>
                <w:sz w:val="18"/>
                <w:lang w:val="en-US"/>
              </w:rPr>
            </w:pPr>
            <w:r w:rsidRPr="00E93350">
              <w:rPr>
                <w:bCs/>
                <w:sz w:val="18"/>
                <w:lang w:val="en-US"/>
              </w:rPr>
              <w:t>Health and personal care</w:t>
            </w:r>
          </w:p>
        </w:tc>
        <w:tc>
          <w:tcPr>
            <w:tcW w:w="2387" w:type="dxa"/>
            <w:shd w:val="clear" w:color="auto" w:fill="auto"/>
            <w:vAlign w:val="bottom"/>
          </w:tcPr>
          <w:p w14:paraId="0F435C76" w14:textId="77777777" w:rsidR="003A7BB5" w:rsidRPr="00E93350" w:rsidRDefault="003A7BB5" w:rsidP="00E93350">
            <w:pPr>
              <w:spacing w:before="40" w:after="40" w:line="220" w:lineRule="exact"/>
              <w:jc w:val="right"/>
              <w:rPr>
                <w:bCs/>
                <w:sz w:val="18"/>
                <w:lang w:val="en-US"/>
              </w:rPr>
            </w:pPr>
            <w:r w:rsidRPr="00E93350">
              <w:rPr>
                <w:bCs/>
                <w:sz w:val="18"/>
                <w:lang w:val="en-US"/>
              </w:rPr>
              <w:t>11.04%</w:t>
            </w:r>
          </w:p>
        </w:tc>
        <w:tc>
          <w:tcPr>
            <w:tcW w:w="2383" w:type="dxa"/>
            <w:shd w:val="clear" w:color="auto" w:fill="auto"/>
            <w:vAlign w:val="bottom"/>
          </w:tcPr>
          <w:p w14:paraId="263ED83C" w14:textId="77777777" w:rsidR="003A7BB5" w:rsidRPr="00E93350" w:rsidRDefault="003A7BB5" w:rsidP="00E93350">
            <w:pPr>
              <w:spacing w:before="40" w:after="40" w:line="220" w:lineRule="exact"/>
              <w:jc w:val="right"/>
              <w:rPr>
                <w:bCs/>
                <w:sz w:val="18"/>
                <w:lang w:val="en-US"/>
              </w:rPr>
            </w:pPr>
            <w:r w:rsidRPr="00E93350">
              <w:rPr>
                <w:bCs/>
                <w:sz w:val="18"/>
                <w:lang w:val="en-US"/>
              </w:rPr>
              <w:t>11.62</w:t>
            </w:r>
          </w:p>
        </w:tc>
      </w:tr>
      <w:tr w:rsidR="003A7BB5" w:rsidRPr="00E93350" w14:paraId="51941C1F" w14:textId="77777777" w:rsidTr="00E93350">
        <w:tc>
          <w:tcPr>
            <w:tcW w:w="2600" w:type="dxa"/>
            <w:shd w:val="clear" w:color="auto" w:fill="auto"/>
          </w:tcPr>
          <w:p w14:paraId="43722189" w14:textId="77777777" w:rsidR="003A7BB5" w:rsidRPr="00E93350" w:rsidRDefault="003A7BB5" w:rsidP="00E93350">
            <w:pPr>
              <w:spacing w:before="40" w:after="40" w:line="220" w:lineRule="exact"/>
              <w:rPr>
                <w:bCs/>
                <w:sz w:val="18"/>
                <w:lang w:val="en-US"/>
              </w:rPr>
            </w:pPr>
            <w:r w:rsidRPr="00E93350">
              <w:rPr>
                <w:bCs/>
                <w:sz w:val="18"/>
                <w:lang w:val="en-US"/>
              </w:rPr>
              <w:t>Personal expenses</w:t>
            </w:r>
          </w:p>
        </w:tc>
        <w:tc>
          <w:tcPr>
            <w:tcW w:w="2387" w:type="dxa"/>
            <w:shd w:val="clear" w:color="auto" w:fill="auto"/>
            <w:vAlign w:val="bottom"/>
          </w:tcPr>
          <w:p w14:paraId="0C7D5E16" w14:textId="77777777" w:rsidR="003A7BB5" w:rsidRPr="00E93350" w:rsidRDefault="003A7BB5" w:rsidP="00E93350">
            <w:pPr>
              <w:spacing w:before="40" w:after="40" w:line="220" w:lineRule="exact"/>
              <w:jc w:val="right"/>
              <w:rPr>
                <w:bCs/>
                <w:sz w:val="18"/>
                <w:lang w:val="en-US"/>
              </w:rPr>
            </w:pPr>
            <w:r w:rsidRPr="00E93350">
              <w:rPr>
                <w:bCs/>
                <w:sz w:val="18"/>
                <w:lang w:val="en-US"/>
              </w:rPr>
              <w:t>8.00%</w:t>
            </w:r>
          </w:p>
        </w:tc>
        <w:tc>
          <w:tcPr>
            <w:tcW w:w="2383" w:type="dxa"/>
            <w:shd w:val="clear" w:color="auto" w:fill="auto"/>
            <w:vAlign w:val="bottom"/>
          </w:tcPr>
          <w:p w14:paraId="408F3940" w14:textId="77777777" w:rsidR="003A7BB5" w:rsidRPr="00E93350" w:rsidRDefault="003A7BB5" w:rsidP="00E93350">
            <w:pPr>
              <w:spacing w:before="40" w:after="40" w:line="220" w:lineRule="exact"/>
              <w:jc w:val="right"/>
              <w:rPr>
                <w:bCs/>
                <w:sz w:val="18"/>
                <w:lang w:val="en-US"/>
              </w:rPr>
            </w:pPr>
            <w:r w:rsidRPr="00E93350">
              <w:rPr>
                <w:bCs/>
                <w:sz w:val="18"/>
                <w:lang w:val="en-US"/>
              </w:rPr>
              <w:t>10.73</w:t>
            </w:r>
          </w:p>
        </w:tc>
      </w:tr>
      <w:tr w:rsidR="003A7BB5" w:rsidRPr="00E93350" w14:paraId="5A6AC466" w14:textId="77777777" w:rsidTr="00E93350">
        <w:tc>
          <w:tcPr>
            <w:tcW w:w="2600" w:type="dxa"/>
            <w:shd w:val="clear" w:color="auto" w:fill="auto"/>
          </w:tcPr>
          <w:p w14:paraId="3A07C33A" w14:textId="77777777" w:rsidR="003A7BB5" w:rsidRPr="00E93350" w:rsidRDefault="003A7BB5" w:rsidP="00E93350">
            <w:pPr>
              <w:spacing w:before="40" w:after="40" w:line="220" w:lineRule="exact"/>
              <w:rPr>
                <w:bCs/>
                <w:sz w:val="18"/>
                <w:lang w:val="en-US"/>
              </w:rPr>
            </w:pPr>
            <w:r w:rsidRPr="00E93350">
              <w:rPr>
                <w:bCs/>
                <w:sz w:val="18"/>
                <w:lang w:val="en-US"/>
              </w:rPr>
              <w:t>Education</w:t>
            </w:r>
          </w:p>
        </w:tc>
        <w:tc>
          <w:tcPr>
            <w:tcW w:w="2387" w:type="dxa"/>
            <w:shd w:val="clear" w:color="auto" w:fill="auto"/>
            <w:vAlign w:val="bottom"/>
          </w:tcPr>
          <w:p w14:paraId="56D96C79" w14:textId="77777777" w:rsidR="003A7BB5" w:rsidRPr="00E93350" w:rsidRDefault="003A7BB5" w:rsidP="00E93350">
            <w:pPr>
              <w:spacing w:before="40" w:after="40" w:line="220" w:lineRule="exact"/>
              <w:jc w:val="right"/>
              <w:rPr>
                <w:bCs/>
                <w:sz w:val="18"/>
                <w:lang w:val="en-US"/>
              </w:rPr>
            </w:pPr>
            <w:r w:rsidRPr="00E93350">
              <w:rPr>
                <w:bCs/>
                <w:sz w:val="18"/>
                <w:lang w:val="en-US"/>
              </w:rPr>
              <w:t>8.86%</w:t>
            </w:r>
          </w:p>
        </w:tc>
        <w:tc>
          <w:tcPr>
            <w:tcW w:w="2383" w:type="dxa"/>
            <w:shd w:val="clear" w:color="auto" w:fill="auto"/>
            <w:vAlign w:val="bottom"/>
          </w:tcPr>
          <w:p w14:paraId="6E234714" w14:textId="77777777" w:rsidR="003A7BB5" w:rsidRPr="00E93350" w:rsidRDefault="003A7BB5" w:rsidP="00E93350">
            <w:pPr>
              <w:spacing w:before="40" w:after="40" w:line="220" w:lineRule="exact"/>
              <w:jc w:val="right"/>
              <w:rPr>
                <w:bCs/>
                <w:sz w:val="18"/>
                <w:lang w:val="en-US"/>
              </w:rPr>
            </w:pPr>
            <w:r w:rsidRPr="00E93350">
              <w:rPr>
                <w:bCs/>
                <w:sz w:val="18"/>
                <w:lang w:val="en-US"/>
              </w:rPr>
              <w:t>4.65</w:t>
            </w:r>
          </w:p>
        </w:tc>
      </w:tr>
      <w:tr w:rsidR="003A7BB5" w:rsidRPr="00E93350" w14:paraId="21AE5E30" w14:textId="77777777" w:rsidTr="00E93350">
        <w:tc>
          <w:tcPr>
            <w:tcW w:w="2600" w:type="dxa"/>
            <w:tcBorders>
              <w:bottom w:val="single" w:sz="12" w:space="0" w:color="auto"/>
            </w:tcBorders>
            <w:shd w:val="clear" w:color="auto" w:fill="auto"/>
          </w:tcPr>
          <w:p w14:paraId="4CFD59E4" w14:textId="77777777" w:rsidR="003A7BB5" w:rsidRPr="00E93350" w:rsidRDefault="003A7BB5" w:rsidP="00E93350">
            <w:pPr>
              <w:spacing w:before="40" w:after="40" w:line="220" w:lineRule="exact"/>
              <w:rPr>
                <w:bCs/>
                <w:sz w:val="18"/>
                <w:lang w:val="en-US"/>
              </w:rPr>
            </w:pPr>
            <w:r w:rsidRPr="00E93350">
              <w:rPr>
                <w:bCs/>
                <w:sz w:val="18"/>
                <w:lang w:val="en-US"/>
              </w:rPr>
              <w:t>Communication</w:t>
            </w:r>
          </w:p>
        </w:tc>
        <w:tc>
          <w:tcPr>
            <w:tcW w:w="2387" w:type="dxa"/>
            <w:tcBorders>
              <w:bottom w:val="single" w:sz="12" w:space="0" w:color="auto"/>
            </w:tcBorders>
            <w:shd w:val="clear" w:color="auto" w:fill="auto"/>
            <w:vAlign w:val="bottom"/>
          </w:tcPr>
          <w:p w14:paraId="2E6E5BB1" w14:textId="77777777" w:rsidR="003A7BB5" w:rsidRPr="00E93350" w:rsidRDefault="003A7BB5" w:rsidP="00E93350">
            <w:pPr>
              <w:spacing w:before="40" w:after="40" w:line="220" w:lineRule="exact"/>
              <w:jc w:val="right"/>
              <w:rPr>
                <w:bCs/>
                <w:sz w:val="18"/>
                <w:lang w:val="en-US"/>
              </w:rPr>
            </w:pPr>
            <w:r w:rsidRPr="00E93350">
              <w:rPr>
                <w:bCs/>
                <w:sz w:val="18"/>
                <w:lang w:val="en-US"/>
              </w:rPr>
              <w:t>1.27 %</w:t>
            </w:r>
          </w:p>
        </w:tc>
        <w:tc>
          <w:tcPr>
            <w:tcW w:w="2383" w:type="dxa"/>
            <w:tcBorders>
              <w:bottom w:val="single" w:sz="12" w:space="0" w:color="auto"/>
            </w:tcBorders>
            <w:shd w:val="clear" w:color="auto" w:fill="auto"/>
            <w:vAlign w:val="bottom"/>
          </w:tcPr>
          <w:p w14:paraId="5AC0634D" w14:textId="77777777" w:rsidR="003A7BB5" w:rsidRPr="00E93350" w:rsidRDefault="003A7BB5" w:rsidP="00E93350">
            <w:pPr>
              <w:spacing w:before="40" w:after="40" w:line="220" w:lineRule="exact"/>
              <w:jc w:val="right"/>
              <w:rPr>
                <w:bCs/>
                <w:sz w:val="18"/>
                <w:lang w:val="en-US"/>
              </w:rPr>
            </w:pPr>
            <w:r w:rsidRPr="00E93350">
              <w:rPr>
                <w:bCs/>
                <w:sz w:val="18"/>
                <w:lang w:val="en-US"/>
              </w:rPr>
              <w:t>3.70</w:t>
            </w:r>
          </w:p>
        </w:tc>
      </w:tr>
    </w:tbl>
    <w:p w14:paraId="3960096A" w14:textId="77777777" w:rsidR="00D53821" w:rsidRDefault="003A7BB5" w:rsidP="00F11CA2">
      <w:pPr>
        <w:pStyle w:val="SingleTxtG"/>
        <w:spacing w:before="120"/>
        <w:ind w:firstLine="170"/>
        <w:rPr>
          <w:lang w:val="en-US"/>
        </w:rPr>
      </w:pPr>
      <w:r w:rsidRPr="00F90320">
        <w:rPr>
          <w:i/>
          <w:sz w:val="18"/>
          <w:lang w:val="en-US"/>
        </w:rPr>
        <w:t>Source</w:t>
      </w:r>
      <w:r w:rsidRPr="00F90320">
        <w:rPr>
          <w:sz w:val="18"/>
          <w:lang w:val="en-US"/>
        </w:rPr>
        <w:t>: IBGE, Consumer Price Index National System</w:t>
      </w:r>
      <w:r w:rsidRPr="00F94026">
        <w:rPr>
          <w:lang w:val="en-US"/>
        </w:rPr>
        <w:t>.</w:t>
      </w:r>
    </w:p>
    <w:p w14:paraId="34560744" w14:textId="77777777" w:rsidR="00D53821" w:rsidRDefault="003A7BB5" w:rsidP="00C2592D">
      <w:pPr>
        <w:pStyle w:val="SingleTxtG"/>
        <w:rPr>
          <w:lang w:val="en-US"/>
        </w:rPr>
      </w:pPr>
      <w:r w:rsidRPr="0024389D">
        <w:rPr>
          <w:lang w:val="en-US"/>
        </w:rPr>
        <w:t>23.</w:t>
      </w:r>
      <w:r w:rsidRPr="0024389D">
        <w:rPr>
          <w:lang w:val="en-US"/>
        </w:rPr>
        <w:tab/>
      </w:r>
      <w:r w:rsidRPr="00C351DD">
        <w:rPr>
          <w:lang w:val="en-US"/>
        </w:rPr>
        <w:t>External debt and government debt showed the following evolution from 2000 to 2015, according to data from the Central Bank.</w:t>
      </w:r>
    </w:p>
    <w:p w14:paraId="63619AC9" w14:textId="77777777" w:rsidR="00D53821" w:rsidRPr="00D53821" w:rsidRDefault="00F90320" w:rsidP="00F90320">
      <w:pPr>
        <w:pStyle w:val="Ttulo1"/>
        <w:spacing w:after="120"/>
        <w:rPr>
          <w:lang w:val="en-US"/>
        </w:rPr>
      </w:pPr>
      <w:r>
        <w:rPr>
          <w:lang w:val="en-US"/>
        </w:rPr>
        <w:t>Table </w:t>
      </w:r>
      <w:r w:rsidR="00327C93">
        <w:rPr>
          <w:lang w:val="en-US"/>
        </w:rPr>
        <w:t>14</w:t>
      </w:r>
      <w:r w:rsidR="003A7BB5" w:rsidRPr="00D53821">
        <w:rPr>
          <w:lang w:val="en-US"/>
        </w:rPr>
        <w:t xml:space="preserve"> </w:t>
      </w:r>
      <w:r>
        <w:rPr>
          <w:lang w:val="en-US"/>
        </w:rPr>
        <w:br/>
      </w:r>
      <w:r w:rsidR="003A7BB5" w:rsidRPr="00F90320">
        <w:rPr>
          <w:b/>
          <w:lang w:val="en-US"/>
        </w:rPr>
        <w:t>External debt and public sector debt. Brazil, 2000 to 2015</w:t>
      </w:r>
    </w:p>
    <w:tbl>
      <w:tblPr>
        <w:tblW w:w="7370" w:type="dxa"/>
        <w:tblInd w:w="1134" w:type="dxa"/>
        <w:tblLayout w:type="fixed"/>
        <w:tblCellMar>
          <w:left w:w="0" w:type="dxa"/>
          <w:right w:w="0" w:type="dxa"/>
        </w:tblCellMar>
        <w:tblLook w:val="04A0" w:firstRow="1" w:lastRow="0" w:firstColumn="1" w:lastColumn="0" w:noHBand="0" w:noVBand="1"/>
      </w:tblPr>
      <w:tblGrid>
        <w:gridCol w:w="2126"/>
        <w:gridCol w:w="2771"/>
        <w:gridCol w:w="2473"/>
      </w:tblGrid>
      <w:tr w:rsidR="00E93350" w:rsidRPr="00BC15F7" w14:paraId="55053602" w14:textId="77777777" w:rsidTr="00E93350">
        <w:trPr>
          <w:tblHeader/>
        </w:trPr>
        <w:tc>
          <w:tcPr>
            <w:tcW w:w="2126" w:type="dxa"/>
            <w:tcBorders>
              <w:top w:val="single" w:sz="4" w:space="0" w:color="auto"/>
              <w:bottom w:val="single" w:sz="12" w:space="0" w:color="auto"/>
            </w:tcBorders>
            <w:shd w:val="clear" w:color="auto" w:fill="auto"/>
            <w:vAlign w:val="bottom"/>
          </w:tcPr>
          <w:p w14:paraId="327BFE1E" w14:textId="77777777" w:rsidR="003A7BB5" w:rsidRPr="00E93350" w:rsidRDefault="003A7BB5" w:rsidP="00E93350">
            <w:pPr>
              <w:spacing w:before="80" w:after="80" w:line="200" w:lineRule="exact"/>
              <w:rPr>
                <w:i/>
                <w:sz w:val="16"/>
                <w:lang w:val="en-US"/>
              </w:rPr>
            </w:pPr>
            <w:r w:rsidRPr="00E93350">
              <w:rPr>
                <w:i/>
                <w:sz w:val="16"/>
                <w:lang w:val="en-US"/>
              </w:rPr>
              <w:t>Year</w:t>
            </w:r>
          </w:p>
        </w:tc>
        <w:tc>
          <w:tcPr>
            <w:tcW w:w="2771" w:type="dxa"/>
            <w:tcBorders>
              <w:top w:val="single" w:sz="4" w:space="0" w:color="auto"/>
              <w:bottom w:val="single" w:sz="12" w:space="0" w:color="auto"/>
            </w:tcBorders>
            <w:shd w:val="clear" w:color="auto" w:fill="auto"/>
            <w:vAlign w:val="bottom"/>
          </w:tcPr>
          <w:p w14:paraId="59D08A5B" w14:textId="77777777" w:rsidR="003A7BB5" w:rsidRPr="00E93350" w:rsidRDefault="003A7BB5" w:rsidP="00E93350">
            <w:pPr>
              <w:spacing w:before="80" w:after="80" w:line="200" w:lineRule="exact"/>
              <w:jc w:val="right"/>
              <w:rPr>
                <w:i/>
                <w:sz w:val="16"/>
                <w:lang w:val="en-US"/>
              </w:rPr>
            </w:pPr>
            <w:r w:rsidRPr="00E93350">
              <w:rPr>
                <w:i/>
                <w:sz w:val="16"/>
                <w:lang w:val="en-US"/>
              </w:rPr>
              <w:t>External debt     US$ (million)</w:t>
            </w:r>
          </w:p>
        </w:tc>
        <w:tc>
          <w:tcPr>
            <w:tcW w:w="2473" w:type="dxa"/>
            <w:tcBorders>
              <w:top w:val="single" w:sz="4" w:space="0" w:color="auto"/>
              <w:bottom w:val="single" w:sz="12" w:space="0" w:color="auto"/>
            </w:tcBorders>
            <w:shd w:val="clear" w:color="auto" w:fill="auto"/>
            <w:vAlign w:val="bottom"/>
          </w:tcPr>
          <w:p w14:paraId="3058AD83" w14:textId="77777777" w:rsidR="003A7BB5" w:rsidRPr="00E93350" w:rsidRDefault="003A7BB5" w:rsidP="00E93350">
            <w:pPr>
              <w:spacing w:before="80" w:after="80" w:line="200" w:lineRule="exact"/>
              <w:jc w:val="right"/>
              <w:rPr>
                <w:i/>
                <w:sz w:val="16"/>
                <w:lang w:val="en-US"/>
              </w:rPr>
            </w:pPr>
            <w:r w:rsidRPr="00E93350">
              <w:rPr>
                <w:i/>
                <w:sz w:val="16"/>
                <w:lang w:val="en-US"/>
              </w:rPr>
              <w:t>Net public sector debt                     R$ (million)</w:t>
            </w:r>
          </w:p>
        </w:tc>
      </w:tr>
      <w:tr w:rsidR="003A7BB5" w:rsidRPr="00E93350" w14:paraId="4050EEB1" w14:textId="77777777" w:rsidTr="00E93350">
        <w:tc>
          <w:tcPr>
            <w:tcW w:w="2126" w:type="dxa"/>
            <w:tcBorders>
              <w:top w:val="single" w:sz="12" w:space="0" w:color="auto"/>
            </w:tcBorders>
            <w:shd w:val="clear" w:color="auto" w:fill="auto"/>
          </w:tcPr>
          <w:p w14:paraId="43F5C624" w14:textId="77777777" w:rsidR="003A7BB5" w:rsidRPr="00E93350" w:rsidRDefault="003A7BB5" w:rsidP="00E93350">
            <w:pPr>
              <w:spacing w:before="40" w:after="40" w:line="220" w:lineRule="exact"/>
              <w:rPr>
                <w:b/>
                <w:sz w:val="18"/>
                <w:lang w:val="en-US"/>
              </w:rPr>
            </w:pPr>
            <w:r w:rsidRPr="00E93350">
              <w:rPr>
                <w:b/>
                <w:sz w:val="18"/>
                <w:lang w:val="en-US"/>
              </w:rPr>
              <w:t>2000</w:t>
            </w:r>
          </w:p>
        </w:tc>
        <w:tc>
          <w:tcPr>
            <w:tcW w:w="2771" w:type="dxa"/>
            <w:tcBorders>
              <w:top w:val="single" w:sz="12" w:space="0" w:color="auto"/>
            </w:tcBorders>
            <w:shd w:val="clear" w:color="auto" w:fill="auto"/>
            <w:vAlign w:val="bottom"/>
          </w:tcPr>
          <w:p w14:paraId="46BF1DA2" w14:textId="77777777" w:rsidR="003A7BB5" w:rsidRPr="00E93350" w:rsidRDefault="003A7BB5" w:rsidP="00E93350">
            <w:pPr>
              <w:spacing w:before="40" w:after="40" w:line="220" w:lineRule="exact"/>
              <w:jc w:val="right"/>
              <w:rPr>
                <w:sz w:val="18"/>
                <w:lang w:val="en-US"/>
              </w:rPr>
            </w:pPr>
            <w:r w:rsidRPr="00E93350">
              <w:rPr>
                <w:sz w:val="18"/>
                <w:lang w:val="en-US"/>
              </w:rPr>
              <w:t>236,156</w:t>
            </w:r>
          </w:p>
        </w:tc>
        <w:tc>
          <w:tcPr>
            <w:tcW w:w="2473" w:type="dxa"/>
            <w:tcBorders>
              <w:top w:val="single" w:sz="12" w:space="0" w:color="auto"/>
            </w:tcBorders>
            <w:shd w:val="clear" w:color="auto" w:fill="auto"/>
            <w:vAlign w:val="bottom"/>
          </w:tcPr>
          <w:p w14:paraId="2CE09F6D" w14:textId="77777777" w:rsidR="003A7BB5" w:rsidRPr="00E93350" w:rsidRDefault="003A7BB5" w:rsidP="00E93350">
            <w:pPr>
              <w:spacing w:before="40" w:after="40" w:line="220" w:lineRule="exact"/>
              <w:jc w:val="right"/>
              <w:rPr>
                <w:sz w:val="18"/>
                <w:lang w:val="en-US"/>
              </w:rPr>
            </w:pPr>
            <w:r w:rsidRPr="00E93350">
              <w:rPr>
                <w:sz w:val="18"/>
                <w:lang w:val="en-US"/>
              </w:rPr>
              <w:t>563,163</w:t>
            </w:r>
          </w:p>
        </w:tc>
      </w:tr>
      <w:tr w:rsidR="003A7BB5" w:rsidRPr="00E93350" w14:paraId="6E8E1B8E" w14:textId="77777777" w:rsidTr="00E93350">
        <w:tc>
          <w:tcPr>
            <w:tcW w:w="2126" w:type="dxa"/>
            <w:shd w:val="clear" w:color="auto" w:fill="auto"/>
          </w:tcPr>
          <w:p w14:paraId="7BE1CAD3" w14:textId="77777777" w:rsidR="003A7BB5" w:rsidRPr="00E93350" w:rsidRDefault="003A7BB5" w:rsidP="00E93350">
            <w:pPr>
              <w:spacing w:before="40" w:after="40" w:line="220" w:lineRule="exact"/>
              <w:rPr>
                <w:b/>
                <w:sz w:val="18"/>
                <w:lang w:val="en-US"/>
              </w:rPr>
            </w:pPr>
            <w:r w:rsidRPr="00E93350">
              <w:rPr>
                <w:b/>
                <w:sz w:val="18"/>
                <w:lang w:val="en-US"/>
              </w:rPr>
              <w:t>2001</w:t>
            </w:r>
          </w:p>
        </w:tc>
        <w:tc>
          <w:tcPr>
            <w:tcW w:w="2771" w:type="dxa"/>
            <w:shd w:val="clear" w:color="auto" w:fill="auto"/>
            <w:vAlign w:val="bottom"/>
          </w:tcPr>
          <w:p w14:paraId="202EE848" w14:textId="77777777" w:rsidR="003A7BB5" w:rsidRPr="00E93350" w:rsidRDefault="003A7BB5" w:rsidP="00E93350">
            <w:pPr>
              <w:spacing w:before="40" w:after="40" w:line="220" w:lineRule="exact"/>
              <w:jc w:val="right"/>
              <w:rPr>
                <w:sz w:val="18"/>
                <w:lang w:val="en-US"/>
              </w:rPr>
            </w:pPr>
            <w:r w:rsidRPr="00E93350">
              <w:rPr>
                <w:sz w:val="18"/>
                <w:lang w:val="en-US"/>
              </w:rPr>
              <w:t>226,067</w:t>
            </w:r>
          </w:p>
        </w:tc>
        <w:tc>
          <w:tcPr>
            <w:tcW w:w="2473" w:type="dxa"/>
            <w:shd w:val="clear" w:color="auto" w:fill="auto"/>
            <w:vAlign w:val="bottom"/>
          </w:tcPr>
          <w:p w14:paraId="4291CDB9" w14:textId="77777777" w:rsidR="003A7BB5" w:rsidRPr="00E93350" w:rsidRDefault="003A7BB5" w:rsidP="00E93350">
            <w:pPr>
              <w:spacing w:before="40" w:after="40" w:line="220" w:lineRule="exact"/>
              <w:jc w:val="right"/>
              <w:rPr>
                <w:sz w:val="18"/>
                <w:lang w:val="en-US"/>
              </w:rPr>
            </w:pPr>
            <w:r w:rsidRPr="00E93350">
              <w:rPr>
                <w:sz w:val="18"/>
                <w:lang w:val="en-US"/>
              </w:rPr>
              <w:t>677,431</w:t>
            </w:r>
          </w:p>
        </w:tc>
      </w:tr>
      <w:tr w:rsidR="003A7BB5" w:rsidRPr="00E93350" w14:paraId="7AF987C4" w14:textId="77777777" w:rsidTr="00E93350">
        <w:tc>
          <w:tcPr>
            <w:tcW w:w="2126" w:type="dxa"/>
            <w:shd w:val="clear" w:color="auto" w:fill="auto"/>
          </w:tcPr>
          <w:p w14:paraId="5CC3FF42" w14:textId="77777777" w:rsidR="003A7BB5" w:rsidRPr="00E93350" w:rsidRDefault="003A7BB5" w:rsidP="00E93350">
            <w:pPr>
              <w:spacing w:before="40" w:after="40" w:line="220" w:lineRule="exact"/>
              <w:rPr>
                <w:b/>
                <w:sz w:val="18"/>
                <w:lang w:val="en-US"/>
              </w:rPr>
            </w:pPr>
            <w:r w:rsidRPr="00E93350">
              <w:rPr>
                <w:b/>
                <w:sz w:val="18"/>
                <w:lang w:val="en-US"/>
              </w:rPr>
              <w:t>2002</w:t>
            </w:r>
          </w:p>
        </w:tc>
        <w:tc>
          <w:tcPr>
            <w:tcW w:w="2771" w:type="dxa"/>
            <w:shd w:val="clear" w:color="auto" w:fill="auto"/>
            <w:vAlign w:val="bottom"/>
          </w:tcPr>
          <w:p w14:paraId="66247DBC" w14:textId="77777777" w:rsidR="003A7BB5" w:rsidRPr="00E93350" w:rsidRDefault="003A7BB5" w:rsidP="00E93350">
            <w:pPr>
              <w:spacing w:before="40" w:after="40" w:line="220" w:lineRule="exact"/>
              <w:jc w:val="right"/>
              <w:rPr>
                <w:sz w:val="18"/>
                <w:lang w:val="en-US"/>
              </w:rPr>
            </w:pPr>
            <w:r w:rsidRPr="00E93350">
              <w:rPr>
                <w:sz w:val="18"/>
                <w:lang w:val="en-US"/>
              </w:rPr>
              <w:t>227,689</w:t>
            </w:r>
          </w:p>
        </w:tc>
        <w:tc>
          <w:tcPr>
            <w:tcW w:w="2473" w:type="dxa"/>
            <w:shd w:val="clear" w:color="auto" w:fill="auto"/>
            <w:vAlign w:val="bottom"/>
          </w:tcPr>
          <w:p w14:paraId="20F891AE" w14:textId="77777777" w:rsidR="003A7BB5" w:rsidRPr="00E93350" w:rsidRDefault="003A7BB5" w:rsidP="00E93350">
            <w:pPr>
              <w:spacing w:before="40" w:after="40" w:line="220" w:lineRule="exact"/>
              <w:jc w:val="right"/>
              <w:rPr>
                <w:sz w:val="18"/>
                <w:lang w:val="en-US"/>
              </w:rPr>
            </w:pPr>
            <w:r w:rsidRPr="00E93350">
              <w:rPr>
                <w:sz w:val="18"/>
                <w:lang w:val="en-US"/>
              </w:rPr>
              <w:t>892,292</w:t>
            </w:r>
          </w:p>
        </w:tc>
      </w:tr>
      <w:tr w:rsidR="003A7BB5" w:rsidRPr="00E93350" w14:paraId="7E75DC0E" w14:textId="77777777" w:rsidTr="00E93350">
        <w:tc>
          <w:tcPr>
            <w:tcW w:w="2126" w:type="dxa"/>
            <w:shd w:val="clear" w:color="auto" w:fill="auto"/>
          </w:tcPr>
          <w:p w14:paraId="51DA55F3" w14:textId="77777777" w:rsidR="003A7BB5" w:rsidRPr="00E93350" w:rsidRDefault="003A7BB5" w:rsidP="00E93350">
            <w:pPr>
              <w:spacing w:before="40" w:after="40" w:line="220" w:lineRule="exact"/>
              <w:rPr>
                <w:b/>
                <w:sz w:val="18"/>
                <w:lang w:val="en-US"/>
              </w:rPr>
            </w:pPr>
            <w:r w:rsidRPr="00E93350">
              <w:rPr>
                <w:b/>
                <w:sz w:val="18"/>
                <w:lang w:val="en-US"/>
              </w:rPr>
              <w:t>2003</w:t>
            </w:r>
          </w:p>
        </w:tc>
        <w:tc>
          <w:tcPr>
            <w:tcW w:w="2771" w:type="dxa"/>
            <w:shd w:val="clear" w:color="auto" w:fill="auto"/>
            <w:vAlign w:val="bottom"/>
          </w:tcPr>
          <w:p w14:paraId="40202CE9" w14:textId="77777777" w:rsidR="003A7BB5" w:rsidRPr="00E93350" w:rsidRDefault="003A7BB5" w:rsidP="00E93350">
            <w:pPr>
              <w:spacing w:before="40" w:after="40" w:line="220" w:lineRule="exact"/>
              <w:jc w:val="right"/>
              <w:rPr>
                <w:sz w:val="18"/>
                <w:lang w:val="en-US"/>
              </w:rPr>
            </w:pPr>
            <w:r w:rsidRPr="00E93350">
              <w:rPr>
                <w:sz w:val="18"/>
                <w:lang w:val="en-US"/>
              </w:rPr>
              <w:t>235,414</w:t>
            </w:r>
          </w:p>
        </w:tc>
        <w:tc>
          <w:tcPr>
            <w:tcW w:w="2473" w:type="dxa"/>
            <w:shd w:val="clear" w:color="auto" w:fill="auto"/>
            <w:vAlign w:val="bottom"/>
          </w:tcPr>
          <w:p w14:paraId="2D67B41F" w14:textId="77777777" w:rsidR="003A7BB5" w:rsidRPr="00E93350" w:rsidRDefault="003A7BB5" w:rsidP="00E93350">
            <w:pPr>
              <w:spacing w:before="40" w:after="40" w:line="220" w:lineRule="exact"/>
              <w:jc w:val="right"/>
              <w:rPr>
                <w:sz w:val="18"/>
                <w:lang w:val="en-US"/>
              </w:rPr>
            </w:pPr>
            <w:r w:rsidRPr="00E93350">
              <w:rPr>
                <w:sz w:val="18"/>
                <w:lang w:val="en-US"/>
              </w:rPr>
              <w:t>932,138</w:t>
            </w:r>
          </w:p>
        </w:tc>
      </w:tr>
      <w:tr w:rsidR="003A7BB5" w:rsidRPr="00E93350" w14:paraId="3E23183D" w14:textId="77777777" w:rsidTr="00E93350">
        <w:tc>
          <w:tcPr>
            <w:tcW w:w="2126" w:type="dxa"/>
            <w:shd w:val="clear" w:color="auto" w:fill="auto"/>
          </w:tcPr>
          <w:p w14:paraId="0A87FA47" w14:textId="77777777" w:rsidR="003A7BB5" w:rsidRPr="00E93350" w:rsidRDefault="003A7BB5" w:rsidP="00E93350">
            <w:pPr>
              <w:spacing w:before="40" w:after="40" w:line="220" w:lineRule="exact"/>
              <w:rPr>
                <w:b/>
                <w:sz w:val="18"/>
                <w:lang w:val="en-US"/>
              </w:rPr>
            </w:pPr>
            <w:r w:rsidRPr="00E93350">
              <w:rPr>
                <w:b/>
                <w:sz w:val="18"/>
                <w:lang w:val="en-US"/>
              </w:rPr>
              <w:t>2004</w:t>
            </w:r>
          </w:p>
        </w:tc>
        <w:tc>
          <w:tcPr>
            <w:tcW w:w="2771" w:type="dxa"/>
            <w:shd w:val="clear" w:color="auto" w:fill="auto"/>
            <w:vAlign w:val="bottom"/>
          </w:tcPr>
          <w:p w14:paraId="1D992C91" w14:textId="77777777" w:rsidR="003A7BB5" w:rsidRPr="00E93350" w:rsidRDefault="003A7BB5" w:rsidP="00E93350">
            <w:pPr>
              <w:spacing w:before="40" w:after="40" w:line="220" w:lineRule="exact"/>
              <w:jc w:val="right"/>
              <w:rPr>
                <w:sz w:val="18"/>
                <w:lang w:val="en-US"/>
              </w:rPr>
            </w:pPr>
            <w:r w:rsidRPr="00E93350">
              <w:rPr>
                <w:sz w:val="18"/>
                <w:lang w:val="en-US"/>
              </w:rPr>
              <w:t>220,182</w:t>
            </w:r>
          </w:p>
        </w:tc>
        <w:tc>
          <w:tcPr>
            <w:tcW w:w="2473" w:type="dxa"/>
            <w:shd w:val="clear" w:color="auto" w:fill="auto"/>
            <w:vAlign w:val="bottom"/>
          </w:tcPr>
          <w:p w14:paraId="184F880D" w14:textId="77777777" w:rsidR="003A7BB5" w:rsidRPr="00E93350" w:rsidRDefault="003A7BB5" w:rsidP="00E93350">
            <w:pPr>
              <w:spacing w:before="40" w:after="40" w:line="220" w:lineRule="exact"/>
              <w:jc w:val="right"/>
              <w:rPr>
                <w:sz w:val="18"/>
                <w:lang w:val="en-US"/>
              </w:rPr>
            </w:pPr>
            <w:r w:rsidRPr="00E93350">
              <w:rPr>
                <w:sz w:val="18"/>
                <w:lang w:val="en-US"/>
              </w:rPr>
              <w:t>982,509</w:t>
            </w:r>
          </w:p>
        </w:tc>
      </w:tr>
      <w:tr w:rsidR="003A7BB5" w:rsidRPr="00E93350" w14:paraId="15BA26C8" w14:textId="77777777" w:rsidTr="00E93350">
        <w:tc>
          <w:tcPr>
            <w:tcW w:w="2126" w:type="dxa"/>
            <w:shd w:val="clear" w:color="auto" w:fill="auto"/>
          </w:tcPr>
          <w:p w14:paraId="6365BADE" w14:textId="77777777" w:rsidR="003A7BB5" w:rsidRPr="00E93350" w:rsidRDefault="003A7BB5" w:rsidP="00E93350">
            <w:pPr>
              <w:spacing w:before="40" w:after="40" w:line="220" w:lineRule="exact"/>
              <w:rPr>
                <w:b/>
                <w:sz w:val="18"/>
                <w:lang w:val="en-US"/>
              </w:rPr>
            </w:pPr>
            <w:r w:rsidRPr="00E93350">
              <w:rPr>
                <w:b/>
                <w:sz w:val="18"/>
                <w:lang w:val="en-US"/>
              </w:rPr>
              <w:t>2005</w:t>
            </w:r>
          </w:p>
        </w:tc>
        <w:tc>
          <w:tcPr>
            <w:tcW w:w="2771" w:type="dxa"/>
            <w:shd w:val="clear" w:color="auto" w:fill="auto"/>
            <w:vAlign w:val="bottom"/>
          </w:tcPr>
          <w:p w14:paraId="50BEC744" w14:textId="77777777" w:rsidR="003A7BB5" w:rsidRPr="00E93350" w:rsidRDefault="003A7BB5" w:rsidP="00E93350">
            <w:pPr>
              <w:spacing w:before="40" w:after="40" w:line="220" w:lineRule="exact"/>
              <w:jc w:val="right"/>
              <w:rPr>
                <w:sz w:val="18"/>
                <w:lang w:val="en-US"/>
              </w:rPr>
            </w:pPr>
            <w:r w:rsidRPr="00E93350">
              <w:rPr>
                <w:sz w:val="18"/>
                <w:lang w:val="en-US"/>
              </w:rPr>
              <w:t>187,987</w:t>
            </w:r>
          </w:p>
        </w:tc>
        <w:tc>
          <w:tcPr>
            <w:tcW w:w="2473" w:type="dxa"/>
            <w:shd w:val="clear" w:color="auto" w:fill="auto"/>
            <w:vAlign w:val="bottom"/>
          </w:tcPr>
          <w:p w14:paraId="41EF55C4" w14:textId="77777777" w:rsidR="003A7BB5" w:rsidRPr="00E93350" w:rsidRDefault="003A7BB5" w:rsidP="00E93350">
            <w:pPr>
              <w:spacing w:before="40" w:after="40" w:line="220" w:lineRule="exact"/>
              <w:jc w:val="right"/>
              <w:rPr>
                <w:sz w:val="18"/>
                <w:lang w:val="en-US"/>
              </w:rPr>
            </w:pPr>
            <w:r w:rsidRPr="00E93350">
              <w:rPr>
                <w:sz w:val="18"/>
                <w:lang w:val="en-US"/>
              </w:rPr>
              <w:t>1,040,046</w:t>
            </w:r>
          </w:p>
        </w:tc>
      </w:tr>
      <w:tr w:rsidR="003A7BB5" w:rsidRPr="00E93350" w14:paraId="736D0368" w14:textId="77777777" w:rsidTr="00E93350">
        <w:tc>
          <w:tcPr>
            <w:tcW w:w="2126" w:type="dxa"/>
            <w:shd w:val="clear" w:color="auto" w:fill="auto"/>
          </w:tcPr>
          <w:p w14:paraId="216E93AF" w14:textId="77777777" w:rsidR="003A7BB5" w:rsidRPr="00E93350" w:rsidRDefault="003A7BB5" w:rsidP="00E93350">
            <w:pPr>
              <w:spacing w:before="40" w:after="40" w:line="220" w:lineRule="exact"/>
              <w:rPr>
                <w:b/>
                <w:sz w:val="18"/>
                <w:lang w:val="en-US"/>
              </w:rPr>
            </w:pPr>
            <w:r w:rsidRPr="00E93350">
              <w:rPr>
                <w:b/>
                <w:sz w:val="18"/>
                <w:lang w:val="en-US"/>
              </w:rPr>
              <w:t>2006</w:t>
            </w:r>
          </w:p>
        </w:tc>
        <w:tc>
          <w:tcPr>
            <w:tcW w:w="2771" w:type="dxa"/>
            <w:shd w:val="clear" w:color="auto" w:fill="auto"/>
            <w:vAlign w:val="bottom"/>
          </w:tcPr>
          <w:p w14:paraId="2A246FED" w14:textId="77777777" w:rsidR="003A7BB5" w:rsidRPr="00E93350" w:rsidRDefault="003A7BB5" w:rsidP="00E93350">
            <w:pPr>
              <w:spacing w:before="40" w:after="40" w:line="220" w:lineRule="exact"/>
              <w:jc w:val="right"/>
              <w:rPr>
                <w:sz w:val="18"/>
                <w:lang w:val="en-US"/>
              </w:rPr>
            </w:pPr>
            <w:r w:rsidRPr="00E93350">
              <w:rPr>
                <w:sz w:val="18"/>
                <w:lang w:val="en-US"/>
              </w:rPr>
              <w:t>199,372</w:t>
            </w:r>
          </w:p>
        </w:tc>
        <w:tc>
          <w:tcPr>
            <w:tcW w:w="2473" w:type="dxa"/>
            <w:shd w:val="clear" w:color="auto" w:fill="auto"/>
            <w:vAlign w:val="bottom"/>
          </w:tcPr>
          <w:p w14:paraId="52E69849" w14:textId="77777777" w:rsidR="003A7BB5" w:rsidRPr="00E93350" w:rsidRDefault="003A7BB5" w:rsidP="00E93350">
            <w:pPr>
              <w:spacing w:before="40" w:after="40" w:line="220" w:lineRule="exact"/>
              <w:jc w:val="right"/>
              <w:rPr>
                <w:sz w:val="18"/>
                <w:lang w:val="en-US"/>
              </w:rPr>
            </w:pPr>
            <w:r w:rsidRPr="00E93350">
              <w:rPr>
                <w:sz w:val="18"/>
                <w:lang w:val="en-US"/>
              </w:rPr>
              <w:t>1,120,053</w:t>
            </w:r>
          </w:p>
        </w:tc>
      </w:tr>
      <w:tr w:rsidR="003A7BB5" w:rsidRPr="00E93350" w14:paraId="2E9206F9" w14:textId="77777777" w:rsidTr="00E93350">
        <w:tc>
          <w:tcPr>
            <w:tcW w:w="2126" w:type="dxa"/>
            <w:shd w:val="clear" w:color="auto" w:fill="auto"/>
          </w:tcPr>
          <w:p w14:paraId="38289349" w14:textId="77777777" w:rsidR="003A7BB5" w:rsidRPr="00E93350" w:rsidRDefault="003A7BB5" w:rsidP="00E93350">
            <w:pPr>
              <w:spacing w:before="40" w:after="40" w:line="220" w:lineRule="exact"/>
              <w:rPr>
                <w:b/>
                <w:sz w:val="18"/>
                <w:lang w:val="en-US"/>
              </w:rPr>
            </w:pPr>
            <w:r w:rsidRPr="00E93350">
              <w:rPr>
                <w:b/>
                <w:sz w:val="18"/>
                <w:lang w:val="en-US"/>
              </w:rPr>
              <w:t>2007</w:t>
            </w:r>
          </w:p>
        </w:tc>
        <w:tc>
          <w:tcPr>
            <w:tcW w:w="2771" w:type="dxa"/>
            <w:shd w:val="clear" w:color="auto" w:fill="auto"/>
            <w:vAlign w:val="bottom"/>
          </w:tcPr>
          <w:p w14:paraId="07A71D95" w14:textId="77777777" w:rsidR="003A7BB5" w:rsidRPr="00E93350" w:rsidRDefault="003A7BB5" w:rsidP="00E93350">
            <w:pPr>
              <w:spacing w:before="40" w:after="40" w:line="220" w:lineRule="exact"/>
              <w:jc w:val="right"/>
              <w:rPr>
                <w:sz w:val="18"/>
                <w:lang w:val="en-US"/>
              </w:rPr>
            </w:pPr>
            <w:r w:rsidRPr="00E93350">
              <w:rPr>
                <w:sz w:val="18"/>
                <w:lang w:val="en-US"/>
              </w:rPr>
              <w:t>240,495</w:t>
            </w:r>
          </w:p>
        </w:tc>
        <w:tc>
          <w:tcPr>
            <w:tcW w:w="2473" w:type="dxa"/>
            <w:shd w:val="clear" w:color="auto" w:fill="auto"/>
            <w:vAlign w:val="bottom"/>
          </w:tcPr>
          <w:p w14:paraId="31268A3D" w14:textId="77777777" w:rsidR="003A7BB5" w:rsidRPr="00E93350" w:rsidRDefault="003A7BB5" w:rsidP="00E93350">
            <w:pPr>
              <w:spacing w:before="40" w:after="40" w:line="220" w:lineRule="exact"/>
              <w:jc w:val="right"/>
              <w:rPr>
                <w:sz w:val="18"/>
                <w:lang w:val="en-US"/>
              </w:rPr>
            </w:pPr>
            <w:r w:rsidRPr="00E93350">
              <w:rPr>
                <w:sz w:val="18"/>
                <w:lang w:val="en-US"/>
              </w:rPr>
              <w:t>1,211,762</w:t>
            </w:r>
          </w:p>
        </w:tc>
      </w:tr>
      <w:tr w:rsidR="003A7BB5" w:rsidRPr="00E93350" w14:paraId="4AA77174" w14:textId="77777777" w:rsidTr="00E93350">
        <w:tc>
          <w:tcPr>
            <w:tcW w:w="2126" w:type="dxa"/>
            <w:shd w:val="clear" w:color="auto" w:fill="auto"/>
          </w:tcPr>
          <w:p w14:paraId="33225CDE" w14:textId="77777777" w:rsidR="003A7BB5" w:rsidRPr="00E93350" w:rsidRDefault="003A7BB5" w:rsidP="00E93350">
            <w:pPr>
              <w:spacing w:before="40" w:after="40" w:line="220" w:lineRule="exact"/>
              <w:rPr>
                <w:b/>
                <w:sz w:val="18"/>
                <w:lang w:val="en-US"/>
              </w:rPr>
            </w:pPr>
            <w:r w:rsidRPr="00E93350">
              <w:rPr>
                <w:b/>
                <w:sz w:val="18"/>
                <w:lang w:val="en-US"/>
              </w:rPr>
              <w:t>2008</w:t>
            </w:r>
          </w:p>
        </w:tc>
        <w:tc>
          <w:tcPr>
            <w:tcW w:w="2771" w:type="dxa"/>
            <w:shd w:val="clear" w:color="auto" w:fill="auto"/>
            <w:vAlign w:val="bottom"/>
          </w:tcPr>
          <w:p w14:paraId="48518564" w14:textId="77777777" w:rsidR="003A7BB5" w:rsidRPr="00E93350" w:rsidRDefault="003A7BB5" w:rsidP="00E93350">
            <w:pPr>
              <w:spacing w:before="40" w:after="40" w:line="220" w:lineRule="exact"/>
              <w:jc w:val="right"/>
              <w:rPr>
                <w:sz w:val="18"/>
                <w:lang w:val="en-US"/>
              </w:rPr>
            </w:pPr>
            <w:r w:rsidRPr="00E93350">
              <w:rPr>
                <w:sz w:val="18"/>
                <w:lang w:val="en-US"/>
              </w:rPr>
              <w:t>262,910</w:t>
            </w:r>
          </w:p>
        </w:tc>
        <w:tc>
          <w:tcPr>
            <w:tcW w:w="2473" w:type="dxa"/>
            <w:shd w:val="clear" w:color="auto" w:fill="auto"/>
            <w:vAlign w:val="bottom"/>
          </w:tcPr>
          <w:p w14:paraId="7A7737DF" w14:textId="77777777" w:rsidR="003A7BB5" w:rsidRPr="00E93350" w:rsidRDefault="003A7BB5" w:rsidP="00E93350">
            <w:pPr>
              <w:spacing w:before="40" w:after="40" w:line="220" w:lineRule="exact"/>
              <w:jc w:val="right"/>
              <w:rPr>
                <w:sz w:val="18"/>
                <w:lang w:val="en-US"/>
              </w:rPr>
            </w:pPr>
            <w:r w:rsidRPr="00E93350">
              <w:rPr>
                <w:sz w:val="18"/>
                <w:lang w:val="en-US"/>
              </w:rPr>
              <w:t>1,168,238</w:t>
            </w:r>
          </w:p>
        </w:tc>
      </w:tr>
      <w:tr w:rsidR="003A7BB5" w:rsidRPr="00E93350" w14:paraId="5D09643A" w14:textId="77777777" w:rsidTr="00E93350">
        <w:tc>
          <w:tcPr>
            <w:tcW w:w="2126" w:type="dxa"/>
            <w:shd w:val="clear" w:color="auto" w:fill="auto"/>
          </w:tcPr>
          <w:p w14:paraId="14B84A55" w14:textId="77777777" w:rsidR="003A7BB5" w:rsidRPr="00E93350" w:rsidRDefault="003A7BB5" w:rsidP="00E93350">
            <w:pPr>
              <w:spacing w:before="40" w:after="40" w:line="220" w:lineRule="exact"/>
              <w:rPr>
                <w:b/>
                <w:sz w:val="18"/>
                <w:lang w:val="en-US"/>
              </w:rPr>
            </w:pPr>
            <w:r w:rsidRPr="00E93350">
              <w:rPr>
                <w:b/>
                <w:sz w:val="18"/>
                <w:lang w:val="en-US"/>
              </w:rPr>
              <w:t>2009</w:t>
            </w:r>
          </w:p>
        </w:tc>
        <w:tc>
          <w:tcPr>
            <w:tcW w:w="2771" w:type="dxa"/>
            <w:shd w:val="clear" w:color="auto" w:fill="auto"/>
            <w:vAlign w:val="bottom"/>
          </w:tcPr>
          <w:p w14:paraId="7D085486" w14:textId="77777777" w:rsidR="003A7BB5" w:rsidRPr="00E93350" w:rsidRDefault="003A7BB5" w:rsidP="00E93350">
            <w:pPr>
              <w:spacing w:before="40" w:after="40" w:line="220" w:lineRule="exact"/>
              <w:jc w:val="right"/>
              <w:rPr>
                <w:sz w:val="18"/>
                <w:lang w:val="en-US"/>
              </w:rPr>
            </w:pPr>
            <w:r w:rsidRPr="00E93350">
              <w:rPr>
                <w:sz w:val="18"/>
                <w:lang w:val="en-US"/>
              </w:rPr>
              <w:t>277,563</w:t>
            </w:r>
          </w:p>
        </w:tc>
        <w:tc>
          <w:tcPr>
            <w:tcW w:w="2473" w:type="dxa"/>
            <w:shd w:val="clear" w:color="auto" w:fill="auto"/>
            <w:vAlign w:val="bottom"/>
          </w:tcPr>
          <w:p w14:paraId="439F9AFB" w14:textId="77777777" w:rsidR="003A7BB5" w:rsidRPr="00E93350" w:rsidRDefault="003A7BB5" w:rsidP="00E93350">
            <w:pPr>
              <w:spacing w:before="40" w:after="40" w:line="220" w:lineRule="exact"/>
              <w:jc w:val="right"/>
              <w:rPr>
                <w:sz w:val="18"/>
                <w:lang w:val="en-US"/>
              </w:rPr>
            </w:pPr>
            <w:r w:rsidRPr="00E93350">
              <w:rPr>
                <w:sz w:val="18"/>
                <w:lang w:val="en-US"/>
              </w:rPr>
              <w:t>1,362,711</w:t>
            </w:r>
          </w:p>
        </w:tc>
      </w:tr>
      <w:tr w:rsidR="003A7BB5" w:rsidRPr="00E93350" w14:paraId="69CE9EFA" w14:textId="77777777" w:rsidTr="00E93350">
        <w:tc>
          <w:tcPr>
            <w:tcW w:w="2126" w:type="dxa"/>
            <w:shd w:val="clear" w:color="auto" w:fill="auto"/>
          </w:tcPr>
          <w:p w14:paraId="4C56E521" w14:textId="77777777" w:rsidR="003A7BB5" w:rsidRPr="00E93350" w:rsidRDefault="003A7BB5" w:rsidP="00E93350">
            <w:pPr>
              <w:spacing w:before="40" w:after="40" w:line="220" w:lineRule="exact"/>
              <w:rPr>
                <w:b/>
                <w:sz w:val="18"/>
                <w:lang w:val="en-US"/>
              </w:rPr>
            </w:pPr>
            <w:r w:rsidRPr="00E93350">
              <w:rPr>
                <w:b/>
                <w:sz w:val="18"/>
                <w:lang w:val="en-US"/>
              </w:rPr>
              <w:t>2010</w:t>
            </w:r>
          </w:p>
        </w:tc>
        <w:tc>
          <w:tcPr>
            <w:tcW w:w="2771" w:type="dxa"/>
            <w:shd w:val="clear" w:color="auto" w:fill="auto"/>
            <w:vAlign w:val="bottom"/>
          </w:tcPr>
          <w:p w14:paraId="3CA0F795" w14:textId="77777777" w:rsidR="003A7BB5" w:rsidRPr="00E93350" w:rsidRDefault="003A7BB5" w:rsidP="00E93350">
            <w:pPr>
              <w:spacing w:before="40" w:after="40" w:line="220" w:lineRule="exact"/>
              <w:jc w:val="right"/>
              <w:rPr>
                <w:sz w:val="18"/>
                <w:lang w:val="en-US"/>
              </w:rPr>
            </w:pPr>
            <w:r w:rsidRPr="00E93350">
              <w:rPr>
                <w:sz w:val="18"/>
                <w:lang w:val="en-US"/>
              </w:rPr>
              <w:t>351,941</w:t>
            </w:r>
          </w:p>
        </w:tc>
        <w:tc>
          <w:tcPr>
            <w:tcW w:w="2473" w:type="dxa"/>
            <w:shd w:val="clear" w:color="auto" w:fill="auto"/>
            <w:vAlign w:val="bottom"/>
          </w:tcPr>
          <w:p w14:paraId="0646EBBE" w14:textId="77777777" w:rsidR="003A7BB5" w:rsidRPr="00E93350" w:rsidRDefault="003A7BB5" w:rsidP="00E93350">
            <w:pPr>
              <w:spacing w:before="40" w:after="40" w:line="220" w:lineRule="exact"/>
              <w:jc w:val="right"/>
              <w:rPr>
                <w:sz w:val="18"/>
                <w:lang w:val="en-US"/>
              </w:rPr>
            </w:pPr>
            <w:r w:rsidRPr="00E93350">
              <w:rPr>
                <w:sz w:val="18"/>
                <w:lang w:val="en-US"/>
              </w:rPr>
              <w:t>1,475,820</w:t>
            </w:r>
          </w:p>
        </w:tc>
      </w:tr>
      <w:tr w:rsidR="003A7BB5" w:rsidRPr="00E93350" w14:paraId="076F6E24" w14:textId="77777777" w:rsidTr="00E93350">
        <w:tc>
          <w:tcPr>
            <w:tcW w:w="2126" w:type="dxa"/>
            <w:shd w:val="clear" w:color="auto" w:fill="auto"/>
          </w:tcPr>
          <w:p w14:paraId="36B5DD8C" w14:textId="77777777" w:rsidR="003A7BB5" w:rsidRPr="00E93350" w:rsidRDefault="003A7BB5" w:rsidP="00E93350">
            <w:pPr>
              <w:spacing w:before="40" w:after="40" w:line="220" w:lineRule="exact"/>
              <w:rPr>
                <w:b/>
                <w:sz w:val="18"/>
                <w:lang w:val="en-US"/>
              </w:rPr>
            </w:pPr>
            <w:r w:rsidRPr="00E93350">
              <w:rPr>
                <w:b/>
                <w:sz w:val="18"/>
                <w:lang w:val="en-US"/>
              </w:rPr>
              <w:t>2011</w:t>
            </w:r>
          </w:p>
        </w:tc>
        <w:tc>
          <w:tcPr>
            <w:tcW w:w="2771" w:type="dxa"/>
            <w:shd w:val="clear" w:color="auto" w:fill="auto"/>
            <w:vAlign w:val="bottom"/>
          </w:tcPr>
          <w:p w14:paraId="7A011FF1" w14:textId="77777777" w:rsidR="003A7BB5" w:rsidRPr="00E93350" w:rsidRDefault="003A7BB5" w:rsidP="00E93350">
            <w:pPr>
              <w:spacing w:before="40" w:after="40" w:line="220" w:lineRule="exact"/>
              <w:jc w:val="right"/>
              <w:rPr>
                <w:sz w:val="18"/>
                <w:lang w:val="en-US"/>
              </w:rPr>
            </w:pPr>
            <w:r w:rsidRPr="00E93350">
              <w:rPr>
                <w:sz w:val="18"/>
                <w:lang w:val="en-US"/>
              </w:rPr>
              <w:t>404,117</w:t>
            </w:r>
          </w:p>
        </w:tc>
        <w:tc>
          <w:tcPr>
            <w:tcW w:w="2473" w:type="dxa"/>
            <w:shd w:val="clear" w:color="auto" w:fill="auto"/>
            <w:vAlign w:val="bottom"/>
          </w:tcPr>
          <w:p w14:paraId="183369D2" w14:textId="77777777" w:rsidR="003A7BB5" w:rsidRPr="00E93350" w:rsidRDefault="003A7BB5" w:rsidP="00E93350">
            <w:pPr>
              <w:spacing w:before="40" w:after="40" w:line="220" w:lineRule="exact"/>
              <w:jc w:val="right"/>
              <w:rPr>
                <w:sz w:val="18"/>
                <w:lang w:val="en-US"/>
              </w:rPr>
            </w:pPr>
            <w:r w:rsidRPr="00E93350">
              <w:rPr>
                <w:sz w:val="18"/>
                <w:lang w:val="en-US"/>
              </w:rPr>
              <w:t>1,508,547</w:t>
            </w:r>
          </w:p>
        </w:tc>
      </w:tr>
      <w:tr w:rsidR="003A7BB5" w:rsidRPr="00E93350" w14:paraId="7C7DE35B" w14:textId="77777777" w:rsidTr="00E93350">
        <w:tc>
          <w:tcPr>
            <w:tcW w:w="2126" w:type="dxa"/>
            <w:shd w:val="clear" w:color="auto" w:fill="auto"/>
          </w:tcPr>
          <w:p w14:paraId="58E10E2E" w14:textId="77777777" w:rsidR="003A7BB5" w:rsidRPr="00E93350" w:rsidRDefault="003A7BB5" w:rsidP="00E93350">
            <w:pPr>
              <w:spacing w:before="40" w:after="40" w:line="220" w:lineRule="exact"/>
              <w:rPr>
                <w:b/>
                <w:sz w:val="18"/>
                <w:lang w:val="en-US"/>
              </w:rPr>
            </w:pPr>
            <w:r w:rsidRPr="00E93350">
              <w:rPr>
                <w:b/>
                <w:sz w:val="18"/>
                <w:lang w:val="en-US"/>
              </w:rPr>
              <w:t>2012</w:t>
            </w:r>
          </w:p>
        </w:tc>
        <w:tc>
          <w:tcPr>
            <w:tcW w:w="2771" w:type="dxa"/>
            <w:shd w:val="clear" w:color="auto" w:fill="auto"/>
            <w:vAlign w:val="bottom"/>
          </w:tcPr>
          <w:p w14:paraId="4CE9CFE7" w14:textId="77777777" w:rsidR="003A7BB5" w:rsidRPr="00E93350" w:rsidRDefault="003A7BB5" w:rsidP="00E93350">
            <w:pPr>
              <w:spacing w:before="40" w:after="40" w:line="220" w:lineRule="exact"/>
              <w:jc w:val="right"/>
              <w:rPr>
                <w:sz w:val="18"/>
                <w:lang w:val="en-US"/>
              </w:rPr>
            </w:pPr>
            <w:r w:rsidRPr="00E93350">
              <w:rPr>
                <w:sz w:val="18"/>
                <w:lang w:val="en-US"/>
              </w:rPr>
              <w:t>441,667</w:t>
            </w:r>
          </w:p>
        </w:tc>
        <w:tc>
          <w:tcPr>
            <w:tcW w:w="2473" w:type="dxa"/>
            <w:shd w:val="clear" w:color="auto" w:fill="auto"/>
            <w:vAlign w:val="bottom"/>
          </w:tcPr>
          <w:p w14:paraId="40D9BEEA" w14:textId="77777777" w:rsidR="003A7BB5" w:rsidRPr="00E93350" w:rsidRDefault="003A7BB5" w:rsidP="00E93350">
            <w:pPr>
              <w:spacing w:before="40" w:after="40" w:line="220" w:lineRule="exact"/>
              <w:jc w:val="right"/>
              <w:rPr>
                <w:sz w:val="18"/>
                <w:lang w:val="en-US"/>
              </w:rPr>
            </w:pPr>
            <w:r w:rsidRPr="00E93350">
              <w:rPr>
                <w:sz w:val="18"/>
                <w:lang w:val="en-US"/>
              </w:rPr>
              <w:t>1,550,083</w:t>
            </w:r>
          </w:p>
        </w:tc>
      </w:tr>
      <w:tr w:rsidR="003A7BB5" w:rsidRPr="00E93350" w14:paraId="0222A460" w14:textId="77777777" w:rsidTr="00E93350">
        <w:tc>
          <w:tcPr>
            <w:tcW w:w="2126" w:type="dxa"/>
            <w:shd w:val="clear" w:color="auto" w:fill="auto"/>
          </w:tcPr>
          <w:p w14:paraId="04881DC9" w14:textId="77777777" w:rsidR="003A7BB5" w:rsidRPr="00E93350" w:rsidRDefault="003A7BB5" w:rsidP="00E93350">
            <w:pPr>
              <w:spacing w:before="40" w:after="40" w:line="220" w:lineRule="exact"/>
              <w:rPr>
                <w:b/>
                <w:sz w:val="18"/>
                <w:lang w:val="en-US"/>
              </w:rPr>
            </w:pPr>
            <w:r w:rsidRPr="00E93350">
              <w:rPr>
                <w:b/>
                <w:sz w:val="18"/>
                <w:lang w:val="en-US"/>
              </w:rPr>
              <w:t>2013</w:t>
            </w:r>
          </w:p>
        </w:tc>
        <w:tc>
          <w:tcPr>
            <w:tcW w:w="2771" w:type="dxa"/>
            <w:shd w:val="clear" w:color="auto" w:fill="auto"/>
            <w:vAlign w:val="bottom"/>
          </w:tcPr>
          <w:p w14:paraId="74EB6815" w14:textId="77777777" w:rsidR="003A7BB5" w:rsidRPr="00E93350" w:rsidRDefault="003A7BB5" w:rsidP="00E93350">
            <w:pPr>
              <w:spacing w:before="40" w:after="40" w:line="220" w:lineRule="exact"/>
              <w:jc w:val="right"/>
              <w:rPr>
                <w:sz w:val="18"/>
                <w:lang w:val="en-US"/>
              </w:rPr>
            </w:pPr>
            <w:r w:rsidRPr="00E93350">
              <w:rPr>
                <w:sz w:val="18"/>
                <w:lang w:val="en-US"/>
              </w:rPr>
              <w:t>312,517</w:t>
            </w:r>
          </w:p>
        </w:tc>
        <w:tc>
          <w:tcPr>
            <w:tcW w:w="2473" w:type="dxa"/>
            <w:shd w:val="clear" w:color="auto" w:fill="auto"/>
            <w:vAlign w:val="bottom"/>
          </w:tcPr>
          <w:p w14:paraId="0604D316" w14:textId="77777777" w:rsidR="003A7BB5" w:rsidRPr="00E93350" w:rsidRDefault="003A7BB5" w:rsidP="00E93350">
            <w:pPr>
              <w:spacing w:before="40" w:after="40" w:line="220" w:lineRule="exact"/>
              <w:jc w:val="right"/>
              <w:rPr>
                <w:sz w:val="18"/>
                <w:lang w:val="en-US"/>
              </w:rPr>
            </w:pPr>
            <w:r w:rsidRPr="00E93350">
              <w:rPr>
                <w:sz w:val="18"/>
                <w:lang w:val="en-US"/>
              </w:rPr>
              <w:t>1,626,335</w:t>
            </w:r>
          </w:p>
        </w:tc>
      </w:tr>
      <w:tr w:rsidR="003A7BB5" w:rsidRPr="00E93350" w14:paraId="64730CA8" w14:textId="77777777" w:rsidTr="00E93350">
        <w:tc>
          <w:tcPr>
            <w:tcW w:w="2126" w:type="dxa"/>
            <w:shd w:val="clear" w:color="auto" w:fill="auto"/>
          </w:tcPr>
          <w:p w14:paraId="06089EE4" w14:textId="77777777" w:rsidR="003A7BB5" w:rsidRPr="00E93350" w:rsidRDefault="003A7BB5" w:rsidP="00E93350">
            <w:pPr>
              <w:spacing w:before="40" w:after="40" w:line="220" w:lineRule="exact"/>
              <w:rPr>
                <w:b/>
                <w:sz w:val="18"/>
                <w:lang w:val="en-US"/>
              </w:rPr>
            </w:pPr>
            <w:r w:rsidRPr="00E93350">
              <w:rPr>
                <w:b/>
                <w:sz w:val="18"/>
                <w:lang w:val="en-US"/>
              </w:rPr>
              <w:t>2014</w:t>
            </w:r>
          </w:p>
        </w:tc>
        <w:tc>
          <w:tcPr>
            <w:tcW w:w="2771" w:type="dxa"/>
            <w:shd w:val="clear" w:color="auto" w:fill="auto"/>
            <w:vAlign w:val="bottom"/>
          </w:tcPr>
          <w:p w14:paraId="13C44429" w14:textId="77777777" w:rsidR="003A7BB5" w:rsidRPr="00E93350" w:rsidRDefault="003A7BB5" w:rsidP="00E93350">
            <w:pPr>
              <w:spacing w:before="40" w:after="40" w:line="220" w:lineRule="exact"/>
              <w:jc w:val="right"/>
              <w:rPr>
                <w:sz w:val="18"/>
                <w:lang w:val="en-US"/>
              </w:rPr>
            </w:pPr>
            <w:r w:rsidRPr="00E93350">
              <w:rPr>
                <w:sz w:val="18"/>
                <w:lang w:val="en-US"/>
              </w:rPr>
              <w:t>352,684</w:t>
            </w:r>
          </w:p>
        </w:tc>
        <w:tc>
          <w:tcPr>
            <w:tcW w:w="2473" w:type="dxa"/>
            <w:shd w:val="clear" w:color="auto" w:fill="auto"/>
            <w:vAlign w:val="bottom"/>
          </w:tcPr>
          <w:p w14:paraId="6B778D42" w14:textId="77777777" w:rsidR="003A7BB5" w:rsidRPr="00E93350" w:rsidRDefault="003A7BB5" w:rsidP="00E93350">
            <w:pPr>
              <w:spacing w:before="40" w:after="40" w:line="220" w:lineRule="exact"/>
              <w:jc w:val="right"/>
              <w:rPr>
                <w:sz w:val="18"/>
                <w:lang w:val="en-US"/>
              </w:rPr>
            </w:pPr>
            <w:r w:rsidRPr="00E93350">
              <w:rPr>
                <w:sz w:val="18"/>
                <w:lang w:val="en-US"/>
              </w:rPr>
              <w:t>1,883,147</w:t>
            </w:r>
          </w:p>
        </w:tc>
      </w:tr>
      <w:tr w:rsidR="003A7BB5" w:rsidRPr="00E93350" w14:paraId="0F359AB2" w14:textId="77777777" w:rsidTr="00E93350">
        <w:tc>
          <w:tcPr>
            <w:tcW w:w="2126" w:type="dxa"/>
            <w:tcBorders>
              <w:bottom w:val="single" w:sz="12" w:space="0" w:color="auto"/>
            </w:tcBorders>
            <w:shd w:val="clear" w:color="auto" w:fill="auto"/>
          </w:tcPr>
          <w:p w14:paraId="2CB96C03" w14:textId="77777777" w:rsidR="003A7BB5" w:rsidRPr="00E93350" w:rsidRDefault="003A7BB5" w:rsidP="00E93350">
            <w:pPr>
              <w:spacing w:before="40" w:after="40" w:line="220" w:lineRule="exact"/>
              <w:rPr>
                <w:b/>
                <w:sz w:val="18"/>
                <w:lang w:val="en-US"/>
              </w:rPr>
            </w:pPr>
            <w:r w:rsidRPr="00E93350">
              <w:rPr>
                <w:b/>
                <w:sz w:val="18"/>
                <w:lang w:val="en-US"/>
              </w:rPr>
              <w:t>2015</w:t>
            </w:r>
          </w:p>
        </w:tc>
        <w:tc>
          <w:tcPr>
            <w:tcW w:w="2771" w:type="dxa"/>
            <w:tcBorders>
              <w:bottom w:val="single" w:sz="12" w:space="0" w:color="auto"/>
            </w:tcBorders>
            <w:shd w:val="clear" w:color="auto" w:fill="auto"/>
            <w:vAlign w:val="bottom"/>
          </w:tcPr>
          <w:p w14:paraId="607186E7" w14:textId="77777777" w:rsidR="003A7BB5" w:rsidRPr="00E93350" w:rsidRDefault="003A7BB5" w:rsidP="00E93350">
            <w:pPr>
              <w:spacing w:before="40" w:after="40" w:line="220" w:lineRule="exact"/>
              <w:jc w:val="right"/>
              <w:rPr>
                <w:sz w:val="18"/>
                <w:lang w:val="en-US"/>
              </w:rPr>
            </w:pPr>
            <w:r w:rsidRPr="00E93350">
              <w:rPr>
                <w:sz w:val="18"/>
                <w:lang w:val="en-US"/>
              </w:rPr>
              <w:t>334,636</w:t>
            </w:r>
          </w:p>
        </w:tc>
        <w:tc>
          <w:tcPr>
            <w:tcW w:w="2473" w:type="dxa"/>
            <w:tcBorders>
              <w:bottom w:val="single" w:sz="12" w:space="0" w:color="auto"/>
            </w:tcBorders>
            <w:shd w:val="clear" w:color="auto" w:fill="auto"/>
            <w:vAlign w:val="bottom"/>
          </w:tcPr>
          <w:p w14:paraId="7E51479F" w14:textId="77777777" w:rsidR="003A7BB5" w:rsidRPr="00E93350" w:rsidRDefault="003A7BB5" w:rsidP="00E93350">
            <w:pPr>
              <w:spacing w:before="40" w:after="40" w:line="220" w:lineRule="exact"/>
              <w:jc w:val="right"/>
              <w:rPr>
                <w:sz w:val="18"/>
                <w:lang w:val="en-US"/>
              </w:rPr>
            </w:pPr>
            <w:r w:rsidRPr="00E93350">
              <w:rPr>
                <w:sz w:val="18"/>
                <w:lang w:val="en-US"/>
              </w:rPr>
              <w:t>2,136,888</w:t>
            </w:r>
          </w:p>
        </w:tc>
      </w:tr>
    </w:tbl>
    <w:p w14:paraId="167C62ED" w14:textId="77777777" w:rsidR="00D53821" w:rsidRPr="00F90320" w:rsidRDefault="003A7BB5" w:rsidP="00F11CA2">
      <w:pPr>
        <w:pStyle w:val="SingleTxtG"/>
        <w:spacing w:before="120"/>
        <w:ind w:firstLine="170"/>
        <w:rPr>
          <w:sz w:val="18"/>
          <w:lang w:val="en-US"/>
        </w:rPr>
      </w:pPr>
      <w:r w:rsidRPr="00F90320">
        <w:rPr>
          <w:i/>
          <w:sz w:val="18"/>
          <w:lang w:val="en-US"/>
        </w:rPr>
        <w:lastRenderedPageBreak/>
        <w:t>Source</w:t>
      </w:r>
      <w:r w:rsidRPr="00F90320">
        <w:rPr>
          <w:sz w:val="18"/>
          <w:lang w:val="en-US"/>
        </w:rPr>
        <w:t>: Central Bank of Brazil.</w:t>
      </w:r>
    </w:p>
    <w:p w14:paraId="3CEBE3C8" w14:textId="77777777" w:rsidR="00D53821" w:rsidRDefault="00C2592D" w:rsidP="00F90320">
      <w:pPr>
        <w:pStyle w:val="H23G"/>
        <w:rPr>
          <w:lang w:val="en-US"/>
        </w:rPr>
      </w:pPr>
      <w:r>
        <w:rPr>
          <w:lang w:val="en-US"/>
        </w:rPr>
        <w:tab/>
        <w:t>iii</w:t>
      </w:r>
      <w:r w:rsidR="00F90320">
        <w:rPr>
          <w:lang w:val="en-US"/>
        </w:rPr>
        <w:t>.</w:t>
      </w:r>
      <w:r>
        <w:rPr>
          <w:lang w:val="en-US"/>
        </w:rPr>
        <w:tab/>
      </w:r>
      <w:r w:rsidR="003A7BB5" w:rsidRPr="00C351DD">
        <w:rPr>
          <w:lang w:val="en-US"/>
        </w:rPr>
        <w:t>Social characteristics</w:t>
      </w:r>
    </w:p>
    <w:p w14:paraId="408E46A6" w14:textId="77777777" w:rsidR="00D53821" w:rsidRDefault="00C2592D" w:rsidP="00C2592D">
      <w:pPr>
        <w:pStyle w:val="H23G"/>
        <w:rPr>
          <w:lang w:val="en-US"/>
        </w:rPr>
      </w:pPr>
      <w:r>
        <w:rPr>
          <w:lang w:val="en-US"/>
        </w:rPr>
        <w:tab/>
      </w:r>
      <w:r>
        <w:rPr>
          <w:lang w:val="en-US"/>
        </w:rPr>
        <w:tab/>
      </w:r>
      <w:r w:rsidR="003A7BB5" w:rsidRPr="00C351DD">
        <w:rPr>
          <w:lang w:val="en-US"/>
        </w:rPr>
        <w:t>The Brazilian model of social protection and promotion</w:t>
      </w:r>
    </w:p>
    <w:p w14:paraId="2D3923B9" w14:textId="77777777" w:rsidR="00D53821" w:rsidRDefault="003A7BB5" w:rsidP="00C2592D">
      <w:pPr>
        <w:pStyle w:val="SingleTxtG"/>
        <w:rPr>
          <w:lang w:val="en-US"/>
        </w:rPr>
      </w:pPr>
      <w:r w:rsidRPr="0024389D">
        <w:rPr>
          <w:lang w:val="en-US"/>
        </w:rPr>
        <w:t>24.</w:t>
      </w:r>
      <w:r w:rsidRPr="0024389D">
        <w:rPr>
          <w:lang w:val="en-US"/>
        </w:rPr>
        <w:tab/>
      </w:r>
      <w:r w:rsidRPr="00C351DD">
        <w:rPr>
          <w:lang w:val="en-US"/>
        </w:rPr>
        <w:t xml:space="preserve">The Brazilian Federal Constitution of 1988 </w:t>
      </w:r>
      <w:r>
        <w:rPr>
          <w:lang w:val="en-US"/>
        </w:rPr>
        <w:t>established an</w:t>
      </w:r>
      <w:r w:rsidRPr="00C351DD">
        <w:rPr>
          <w:lang w:val="en-US"/>
        </w:rPr>
        <w:t xml:space="preserve"> important l</w:t>
      </w:r>
      <w:r>
        <w:rPr>
          <w:lang w:val="en-US"/>
        </w:rPr>
        <w:t>egal</w:t>
      </w:r>
      <w:r w:rsidRPr="00C351DD">
        <w:rPr>
          <w:lang w:val="en-US"/>
        </w:rPr>
        <w:t xml:space="preserve"> framework</w:t>
      </w:r>
      <w:r>
        <w:rPr>
          <w:lang w:val="en-US"/>
        </w:rPr>
        <w:t>. It</w:t>
      </w:r>
      <w:r w:rsidRPr="00C351DD">
        <w:rPr>
          <w:lang w:val="en-US"/>
        </w:rPr>
        <w:t xml:space="preserve"> reaffirm</w:t>
      </w:r>
      <w:r>
        <w:rPr>
          <w:lang w:val="en-US"/>
        </w:rPr>
        <w:t>s</w:t>
      </w:r>
      <w:r w:rsidRPr="00C351DD">
        <w:rPr>
          <w:lang w:val="en-US"/>
        </w:rPr>
        <w:t xml:space="preserve"> and </w:t>
      </w:r>
      <w:r>
        <w:rPr>
          <w:lang w:val="en-US"/>
        </w:rPr>
        <w:t>extends the protection</w:t>
      </w:r>
      <w:r w:rsidRPr="00C351DD">
        <w:rPr>
          <w:lang w:val="en-US"/>
        </w:rPr>
        <w:t xml:space="preserve"> fundamental rights, providing </w:t>
      </w:r>
      <w:r>
        <w:rPr>
          <w:lang w:val="en-US"/>
        </w:rPr>
        <w:t xml:space="preserve">a solid foundation </w:t>
      </w:r>
      <w:r w:rsidRPr="00C351DD">
        <w:rPr>
          <w:lang w:val="en-US"/>
        </w:rPr>
        <w:t>for building a social welfare system supported by the principles of universal coverage and assistance, based on comprehensive welfare and citizenship, aiming at providing pro</w:t>
      </w:r>
      <w:r>
        <w:rPr>
          <w:lang w:val="en-US"/>
        </w:rPr>
        <w:t>t</w:t>
      </w:r>
      <w:r w:rsidRPr="00C351DD">
        <w:rPr>
          <w:lang w:val="en-US"/>
        </w:rPr>
        <w:t xml:space="preserve">ection and autonomy to </w:t>
      </w:r>
      <w:r>
        <w:rPr>
          <w:lang w:val="en-US"/>
        </w:rPr>
        <w:t>individuals</w:t>
      </w:r>
      <w:r w:rsidRPr="00C351DD">
        <w:rPr>
          <w:lang w:val="en-US"/>
        </w:rPr>
        <w:t>.</w:t>
      </w:r>
    </w:p>
    <w:p w14:paraId="041C4CBF" w14:textId="77777777" w:rsidR="00D53821" w:rsidRDefault="003A7BB5" w:rsidP="00C2592D">
      <w:pPr>
        <w:pStyle w:val="SingleTxtG"/>
        <w:rPr>
          <w:lang w:val="en-US"/>
        </w:rPr>
      </w:pPr>
      <w:r w:rsidRPr="0024389D">
        <w:rPr>
          <w:lang w:val="en-US"/>
        </w:rPr>
        <w:t>25.</w:t>
      </w:r>
      <w:r w:rsidRPr="0024389D">
        <w:rPr>
          <w:lang w:val="en-US"/>
        </w:rPr>
        <w:tab/>
      </w:r>
      <w:r w:rsidRPr="00C351DD">
        <w:rPr>
          <w:lang w:val="en-US"/>
        </w:rPr>
        <w:t xml:space="preserve">The Brazilian social protection and promotion system encompasses an extensive network of social policies, programs, and services intended </w:t>
      </w:r>
      <w:r>
        <w:rPr>
          <w:lang w:val="en-US"/>
        </w:rPr>
        <w:t>to</w:t>
      </w:r>
      <w:r w:rsidRPr="00C351DD">
        <w:rPr>
          <w:lang w:val="en-US"/>
        </w:rPr>
        <w:t xml:space="preserve"> ensur</w:t>
      </w:r>
      <w:r>
        <w:rPr>
          <w:lang w:val="en-US"/>
        </w:rPr>
        <w:t>e</w:t>
      </w:r>
      <w:r w:rsidRPr="00C351DD">
        <w:rPr>
          <w:lang w:val="en-US"/>
        </w:rPr>
        <w:t xml:space="preserve"> better living conditions </w:t>
      </w:r>
      <w:r>
        <w:rPr>
          <w:lang w:val="en-US"/>
        </w:rPr>
        <w:t xml:space="preserve">for </w:t>
      </w:r>
      <w:r w:rsidRPr="00C351DD">
        <w:rPr>
          <w:lang w:val="en-US"/>
        </w:rPr>
        <w:t>the population.</w:t>
      </w:r>
    </w:p>
    <w:p w14:paraId="4CB8FB60" w14:textId="77777777" w:rsidR="00D53821" w:rsidRDefault="00FF0A59" w:rsidP="00FF0A59">
      <w:pPr>
        <w:pStyle w:val="H23G"/>
        <w:rPr>
          <w:lang w:val="en-US"/>
        </w:rPr>
      </w:pPr>
      <w:r>
        <w:rPr>
          <w:lang w:val="en-US"/>
        </w:rPr>
        <w:tab/>
      </w:r>
      <w:r>
        <w:rPr>
          <w:lang w:val="en-US"/>
        </w:rPr>
        <w:tab/>
      </w:r>
      <w:r w:rsidR="003A7BB5" w:rsidRPr="00C351DD">
        <w:rPr>
          <w:lang w:val="en-US"/>
        </w:rPr>
        <w:t>Social Expenditure</w:t>
      </w:r>
    </w:p>
    <w:p w14:paraId="6F90705B" w14:textId="77777777" w:rsidR="00D53821" w:rsidRDefault="003A7BB5" w:rsidP="00FF0A59">
      <w:pPr>
        <w:pStyle w:val="SingleTxtG"/>
        <w:rPr>
          <w:lang w:val="en-US"/>
        </w:rPr>
      </w:pPr>
      <w:r w:rsidRPr="0024389D">
        <w:rPr>
          <w:lang w:val="en-US"/>
        </w:rPr>
        <w:t>26.</w:t>
      </w:r>
      <w:r w:rsidRPr="0024389D">
        <w:rPr>
          <w:lang w:val="en-US"/>
        </w:rPr>
        <w:tab/>
      </w:r>
      <w:r w:rsidRPr="00C351DD">
        <w:rPr>
          <w:lang w:val="en-US"/>
        </w:rPr>
        <w:t xml:space="preserve">Over the last two decades, </w:t>
      </w:r>
      <w:r>
        <w:rPr>
          <w:lang w:val="en-US"/>
        </w:rPr>
        <w:t xml:space="preserve">there was </w:t>
      </w:r>
      <w:r w:rsidRPr="00C351DD">
        <w:rPr>
          <w:lang w:val="en-US"/>
        </w:rPr>
        <w:t>a significant prioritization of the Federal Social Spending (GSF).</w:t>
      </w:r>
      <w:r w:rsidRPr="0024389D">
        <w:rPr>
          <w:lang w:val="en-US"/>
        </w:rPr>
        <w:t xml:space="preserve"> </w:t>
      </w:r>
      <w:r w:rsidRPr="00C351DD">
        <w:rPr>
          <w:lang w:val="en-US"/>
        </w:rPr>
        <w:t xml:space="preserve">This concept </w:t>
      </w:r>
      <w:r>
        <w:rPr>
          <w:lang w:val="en-US"/>
        </w:rPr>
        <w:t>includes</w:t>
      </w:r>
      <w:r w:rsidRPr="00C351DD">
        <w:rPr>
          <w:lang w:val="en-US"/>
        </w:rPr>
        <w:t xml:space="preserve"> all Federal Government expenditures with </w:t>
      </w:r>
      <w:r>
        <w:rPr>
          <w:lang w:val="en-US"/>
        </w:rPr>
        <w:t>g</w:t>
      </w:r>
      <w:r w:rsidRPr="00C351DD">
        <w:rPr>
          <w:lang w:val="en-US"/>
        </w:rPr>
        <w:t xml:space="preserve">eneral </w:t>
      </w:r>
      <w:r>
        <w:rPr>
          <w:lang w:val="en-US"/>
        </w:rPr>
        <w:t>s</w:t>
      </w:r>
      <w:r w:rsidRPr="00C351DD">
        <w:rPr>
          <w:lang w:val="en-US"/>
        </w:rPr>
        <w:t xml:space="preserve">ocial </w:t>
      </w:r>
      <w:r>
        <w:rPr>
          <w:lang w:val="en-US"/>
        </w:rPr>
        <w:t>s</w:t>
      </w:r>
      <w:r w:rsidRPr="00C351DD">
        <w:rPr>
          <w:lang w:val="en-US"/>
        </w:rPr>
        <w:t xml:space="preserve">ecurity, </w:t>
      </w:r>
      <w:r>
        <w:rPr>
          <w:lang w:val="en-US"/>
        </w:rPr>
        <w:t>b</w:t>
      </w:r>
      <w:r w:rsidRPr="00C351DD">
        <w:rPr>
          <w:lang w:val="en-US"/>
        </w:rPr>
        <w:t xml:space="preserve">enefits for </w:t>
      </w:r>
      <w:r>
        <w:rPr>
          <w:lang w:val="en-US"/>
        </w:rPr>
        <w:t>p</w:t>
      </w:r>
      <w:r w:rsidRPr="00C351DD">
        <w:rPr>
          <w:lang w:val="en-US"/>
        </w:rPr>
        <w:t xml:space="preserve">ublic </w:t>
      </w:r>
      <w:r>
        <w:rPr>
          <w:lang w:val="en-US"/>
        </w:rPr>
        <w:t>s</w:t>
      </w:r>
      <w:r w:rsidRPr="00C351DD">
        <w:rPr>
          <w:lang w:val="en-US"/>
        </w:rPr>
        <w:t xml:space="preserve">ervants, </w:t>
      </w:r>
      <w:r>
        <w:rPr>
          <w:lang w:val="en-US"/>
        </w:rPr>
        <w:t>h</w:t>
      </w:r>
      <w:r w:rsidRPr="00C351DD">
        <w:rPr>
          <w:lang w:val="en-US"/>
        </w:rPr>
        <w:t xml:space="preserve">ealth, </w:t>
      </w:r>
      <w:r>
        <w:rPr>
          <w:lang w:val="en-US"/>
        </w:rPr>
        <w:t>s</w:t>
      </w:r>
      <w:r w:rsidRPr="00C351DD">
        <w:rPr>
          <w:lang w:val="en-US"/>
        </w:rPr>
        <w:t xml:space="preserve">ocial </w:t>
      </w:r>
      <w:r>
        <w:rPr>
          <w:lang w:val="en-US"/>
        </w:rPr>
        <w:t>a</w:t>
      </w:r>
      <w:r w:rsidRPr="00C351DD">
        <w:rPr>
          <w:lang w:val="en-US"/>
        </w:rPr>
        <w:t xml:space="preserve">ssistance, </w:t>
      </w:r>
      <w:r>
        <w:rPr>
          <w:lang w:val="en-US"/>
        </w:rPr>
        <w:t>f</w:t>
      </w:r>
      <w:r w:rsidRPr="00C351DD">
        <w:rPr>
          <w:lang w:val="en-US"/>
        </w:rPr>
        <w:t xml:space="preserve">ood and </w:t>
      </w:r>
      <w:r>
        <w:rPr>
          <w:lang w:val="en-US"/>
        </w:rPr>
        <w:t>n</w:t>
      </w:r>
      <w:r w:rsidRPr="00C351DD">
        <w:rPr>
          <w:lang w:val="en-US"/>
        </w:rPr>
        <w:t xml:space="preserve">utrition, </w:t>
      </w:r>
      <w:r>
        <w:rPr>
          <w:lang w:val="en-US"/>
        </w:rPr>
        <w:t>h</w:t>
      </w:r>
      <w:r w:rsidRPr="00C351DD">
        <w:rPr>
          <w:lang w:val="en-US"/>
        </w:rPr>
        <w:t xml:space="preserve">ousing and </w:t>
      </w:r>
      <w:r>
        <w:rPr>
          <w:lang w:val="en-US"/>
        </w:rPr>
        <w:t>u</w:t>
      </w:r>
      <w:r w:rsidRPr="00C351DD">
        <w:rPr>
          <w:lang w:val="en-US"/>
        </w:rPr>
        <w:t xml:space="preserve">rban </w:t>
      </w:r>
      <w:r>
        <w:rPr>
          <w:lang w:val="en-US"/>
        </w:rPr>
        <w:t>p</w:t>
      </w:r>
      <w:r w:rsidRPr="00C351DD">
        <w:rPr>
          <w:lang w:val="en-US"/>
        </w:rPr>
        <w:t xml:space="preserve">lanning, </w:t>
      </w:r>
      <w:r>
        <w:rPr>
          <w:lang w:val="en-US"/>
        </w:rPr>
        <w:t>s</w:t>
      </w:r>
      <w:r w:rsidRPr="00C351DD">
        <w:rPr>
          <w:lang w:val="en-US"/>
        </w:rPr>
        <w:t xml:space="preserve">anitation, </w:t>
      </w:r>
      <w:r>
        <w:rPr>
          <w:lang w:val="en-US"/>
        </w:rPr>
        <w:t>w</w:t>
      </w:r>
      <w:r w:rsidRPr="00C351DD">
        <w:rPr>
          <w:lang w:val="en-US"/>
        </w:rPr>
        <w:t xml:space="preserve">ork and </w:t>
      </w:r>
      <w:r>
        <w:rPr>
          <w:lang w:val="en-US"/>
        </w:rPr>
        <w:t>i</w:t>
      </w:r>
      <w:r w:rsidRPr="00C351DD">
        <w:rPr>
          <w:lang w:val="en-US"/>
        </w:rPr>
        <w:t>ncome</w:t>
      </w:r>
      <w:r>
        <w:rPr>
          <w:lang w:val="en-US"/>
        </w:rPr>
        <w:t xml:space="preserve"> support</w:t>
      </w:r>
      <w:r w:rsidRPr="00C351DD">
        <w:rPr>
          <w:lang w:val="en-US"/>
        </w:rPr>
        <w:t xml:space="preserve">, </w:t>
      </w:r>
      <w:r>
        <w:rPr>
          <w:lang w:val="en-US"/>
        </w:rPr>
        <w:t>e</w:t>
      </w:r>
      <w:r w:rsidRPr="00C351DD">
        <w:rPr>
          <w:lang w:val="en-US"/>
        </w:rPr>
        <w:t xml:space="preserve">ducation, </w:t>
      </w:r>
      <w:r>
        <w:rPr>
          <w:lang w:val="en-US"/>
        </w:rPr>
        <w:t>a</w:t>
      </w:r>
      <w:r w:rsidRPr="00C351DD">
        <w:rPr>
          <w:lang w:val="en-US"/>
        </w:rPr>
        <w:t xml:space="preserve">gricultural </w:t>
      </w:r>
      <w:r>
        <w:rPr>
          <w:lang w:val="en-US"/>
        </w:rPr>
        <w:t>d</w:t>
      </w:r>
      <w:r w:rsidRPr="00C351DD">
        <w:rPr>
          <w:lang w:val="en-US"/>
        </w:rPr>
        <w:t xml:space="preserve">evelopment, and </w:t>
      </w:r>
      <w:r>
        <w:rPr>
          <w:lang w:val="en-US"/>
        </w:rPr>
        <w:t>c</w:t>
      </w:r>
      <w:r w:rsidRPr="00C351DD">
        <w:rPr>
          <w:lang w:val="en-US"/>
        </w:rPr>
        <w:t>ulture.</w:t>
      </w:r>
    </w:p>
    <w:p w14:paraId="13335523" w14:textId="77777777" w:rsidR="00D53821" w:rsidRDefault="003A7BB5" w:rsidP="00FF0A59">
      <w:pPr>
        <w:pStyle w:val="SingleTxtG"/>
        <w:rPr>
          <w:lang w:val="en-US"/>
        </w:rPr>
      </w:pPr>
      <w:r w:rsidRPr="0024389D">
        <w:rPr>
          <w:lang w:val="en-US"/>
        </w:rPr>
        <w:t>27.</w:t>
      </w:r>
      <w:r w:rsidRPr="0024389D">
        <w:rPr>
          <w:lang w:val="en-US"/>
        </w:rPr>
        <w:tab/>
      </w:r>
      <w:r w:rsidRPr="00C351DD">
        <w:rPr>
          <w:lang w:val="en-US"/>
        </w:rPr>
        <w:t xml:space="preserve">The volume of </w:t>
      </w:r>
      <w:proofErr w:type="spellStart"/>
      <w:r>
        <w:rPr>
          <w:lang w:val="en-US"/>
        </w:rPr>
        <w:t>resourses</w:t>
      </w:r>
      <w:proofErr w:type="spellEnd"/>
      <w:r w:rsidRPr="00C351DD">
        <w:rPr>
          <w:lang w:val="en-US"/>
        </w:rPr>
        <w:t xml:space="preserve"> allocated to federal social policies grew </w:t>
      </w:r>
      <w:r>
        <w:rPr>
          <w:lang w:val="en-US"/>
        </w:rPr>
        <w:t>both in absolute and proportionate terms compared to GDP</w:t>
      </w:r>
      <w:r w:rsidRPr="00C351DD">
        <w:rPr>
          <w:lang w:val="en-US"/>
        </w:rPr>
        <w:t>.</w:t>
      </w:r>
      <w:r w:rsidRPr="0024389D">
        <w:rPr>
          <w:lang w:val="en-US"/>
        </w:rPr>
        <w:t xml:space="preserve"> </w:t>
      </w:r>
      <w:r w:rsidRPr="00C351DD">
        <w:rPr>
          <w:lang w:val="en-US"/>
        </w:rPr>
        <w:t xml:space="preserve">For the period between 2002 and 2015, the GSF showed a 3.1 percentage point increase </w:t>
      </w:r>
      <w:r>
        <w:rPr>
          <w:lang w:val="en-US"/>
        </w:rPr>
        <w:t>as a proportion of</w:t>
      </w:r>
      <w:r w:rsidRPr="00C351DD">
        <w:rPr>
          <w:lang w:val="en-US"/>
        </w:rPr>
        <w:t xml:space="preserve"> the GDP, increasing from 12.6% to 15.7%.</w:t>
      </w:r>
      <w:r w:rsidRPr="0024389D">
        <w:rPr>
          <w:lang w:val="en-US"/>
        </w:rPr>
        <w:t xml:space="preserve"> </w:t>
      </w:r>
      <w:r w:rsidRPr="00C351DD">
        <w:rPr>
          <w:lang w:val="en-US"/>
        </w:rPr>
        <w:t xml:space="preserve">An extensive Social Security reform </w:t>
      </w:r>
      <w:r>
        <w:rPr>
          <w:lang w:val="en-US"/>
        </w:rPr>
        <w:t>was recently adopted by</w:t>
      </w:r>
      <w:r w:rsidRPr="00C351DD">
        <w:rPr>
          <w:lang w:val="en-US"/>
        </w:rPr>
        <w:t xml:space="preserve"> the National Congress to balance social expenditures.</w:t>
      </w:r>
    </w:p>
    <w:p w14:paraId="3355DFC8" w14:textId="77777777" w:rsidR="003A7BB5" w:rsidRPr="00D53821" w:rsidRDefault="00F90320" w:rsidP="00F90320">
      <w:pPr>
        <w:pStyle w:val="Ttulo1"/>
        <w:spacing w:after="120"/>
        <w:rPr>
          <w:lang w:val="en-US"/>
        </w:rPr>
      </w:pPr>
      <w:r>
        <w:rPr>
          <w:lang w:val="en-US"/>
        </w:rPr>
        <w:t>Table </w:t>
      </w:r>
      <w:r w:rsidR="00327C93">
        <w:rPr>
          <w:lang w:val="en-US"/>
        </w:rPr>
        <w:t>15</w:t>
      </w:r>
      <w:r w:rsidR="003A7BB5" w:rsidRPr="00D53821">
        <w:rPr>
          <w:lang w:val="en-US"/>
        </w:rPr>
        <w:t xml:space="preserve"> </w:t>
      </w:r>
      <w:r>
        <w:rPr>
          <w:lang w:val="en-US"/>
        </w:rPr>
        <w:br/>
      </w:r>
      <w:r w:rsidR="003A7BB5" w:rsidRPr="00F90320">
        <w:rPr>
          <w:b/>
          <w:lang w:val="en-US"/>
        </w:rPr>
        <w:t>Federal Social Spending, GDP, GSF/GDP, IPCA. Brazil, 2002 to 2015</w:t>
      </w:r>
    </w:p>
    <w:tbl>
      <w:tblPr>
        <w:tblW w:w="7370" w:type="dxa"/>
        <w:tblInd w:w="1134" w:type="dxa"/>
        <w:tblLayout w:type="fixed"/>
        <w:tblCellMar>
          <w:left w:w="0" w:type="dxa"/>
          <w:right w:w="0" w:type="dxa"/>
        </w:tblCellMar>
        <w:tblLook w:val="04A0" w:firstRow="1" w:lastRow="0" w:firstColumn="1" w:lastColumn="0" w:noHBand="0" w:noVBand="1"/>
      </w:tblPr>
      <w:tblGrid>
        <w:gridCol w:w="1054"/>
        <w:gridCol w:w="1754"/>
        <w:gridCol w:w="2983"/>
        <w:gridCol w:w="1579"/>
      </w:tblGrid>
      <w:tr w:rsidR="00E93350" w:rsidRPr="00E93350" w14:paraId="6C0A29DC" w14:textId="77777777" w:rsidTr="00E93350">
        <w:trPr>
          <w:tblHeader/>
        </w:trPr>
        <w:tc>
          <w:tcPr>
            <w:tcW w:w="1054" w:type="dxa"/>
            <w:tcBorders>
              <w:top w:val="single" w:sz="4" w:space="0" w:color="auto"/>
              <w:bottom w:val="single" w:sz="12" w:space="0" w:color="auto"/>
            </w:tcBorders>
            <w:shd w:val="clear" w:color="auto" w:fill="auto"/>
            <w:vAlign w:val="bottom"/>
          </w:tcPr>
          <w:p w14:paraId="0076BAC0" w14:textId="77777777" w:rsidR="003A7BB5" w:rsidRPr="00E93350" w:rsidRDefault="003A7BB5" w:rsidP="00E93350">
            <w:pPr>
              <w:spacing w:before="80" w:after="80" w:line="200" w:lineRule="exact"/>
              <w:rPr>
                <w:bCs/>
                <w:i/>
                <w:sz w:val="16"/>
                <w:lang w:val="en-US"/>
              </w:rPr>
            </w:pPr>
            <w:r w:rsidRPr="00E93350">
              <w:rPr>
                <w:bCs/>
                <w:i/>
                <w:sz w:val="16"/>
                <w:lang w:val="en-US"/>
              </w:rPr>
              <w:t>Year</w:t>
            </w:r>
          </w:p>
        </w:tc>
        <w:tc>
          <w:tcPr>
            <w:tcW w:w="1754" w:type="dxa"/>
            <w:tcBorders>
              <w:top w:val="single" w:sz="4" w:space="0" w:color="auto"/>
              <w:bottom w:val="single" w:sz="12" w:space="0" w:color="auto"/>
            </w:tcBorders>
            <w:shd w:val="clear" w:color="auto" w:fill="auto"/>
            <w:vAlign w:val="bottom"/>
          </w:tcPr>
          <w:p w14:paraId="65E708FA" w14:textId="77777777" w:rsidR="003A7BB5" w:rsidRPr="00E93350" w:rsidRDefault="003A7BB5" w:rsidP="00E93350">
            <w:pPr>
              <w:spacing w:before="80" w:after="80" w:line="200" w:lineRule="exact"/>
              <w:jc w:val="right"/>
              <w:rPr>
                <w:bCs/>
                <w:i/>
                <w:sz w:val="16"/>
                <w:lang w:val="en-US"/>
              </w:rPr>
            </w:pPr>
            <w:r w:rsidRPr="00E93350">
              <w:rPr>
                <w:bCs/>
                <w:i/>
                <w:sz w:val="16"/>
                <w:lang w:val="en-US"/>
              </w:rPr>
              <w:t>GSF (%)</w:t>
            </w:r>
          </w:p>
        </w:tc>
        <w:tc>
          <w:tcPr>
            <w:tcW w:w="2983" w:type="dxa"/>
            <w:tcBorders>
              <w:top w:val="single" w:sz="4" w:space="0" w:color="auto"/>
              <w:bottom w:val="single" w:sz="12" w:space="0" w:color="auto"/>
            </w:tcBorders>
            <w:shd w:val="clear" w:color="auto" w:fill="auto"/>
            <w:vAlign w:val="bottom"/>
          </w:tcPr>
          <w:p w14:paraId="6B50459F" w14:textId="77777777" w:rsidR="003A7BB5" w:rsidRPr="00E93350" w:rsidRDefault="003A7BB5" w:rsidP="00E93350">
            <w:pPr>
              <w:spacing w:before="80" w:after="80" w:line="200" w:lineRule="exact"/>
              <w:jc w:val="right"/>
              <w:rPr>
                <w:bCs/>
                <w:i/>
                <w:sz w:val="16"/>
                <w:lang w:val="en-US"/>
              </w:rPr>
            </w:pPr>
            <w:r w:rsidRPr="00E93350">
              <w:rPr>
                <w:bCs/>
                <w:i/>
                <w:sz w:val="16"/>
                <w:lang w:val="en-US"/>
              </w:rPr>
              <w:t>GDP (R$ million)*</w:t>
            </w:r>
          </w:p>
        </w:tc>
        <w:tc>
          <w:tcPr>
            <w:tcW w:w="1579" w:type="dxa"/>
            <w:tcBorders>
              <w:top w:val="single" w:sz="4" w:space="0" w:color="auto"/>
              <w:bottom w:val="single" w:sz="12" w:space="0" w:color="auto"/>
            </w:tcBorders>
            <w:shd w:val="clear" w:color="auto" w:fill="auto"/>
            <w:vAlign w:val="bottom"/>
          </w:tcPr>
          <w:p w14:paraId="018BD229" w14:textId="77777777" w:rsidR="003A7BB5" w:rsidRPr="00E93350" w:rsidRDefault="003A7BB5" w:rsidP="00E93350">
            <w:pPr>
              <w:spacing w:before="80" w:after="80" w:line="200" w:lineRule="exact"/>
              <w:jc w:val="right"/>
              <w:rPr>
                <w:bCs/>
                <w:i/>
                <w:sz w:val="16"/>
                <w:lang w:val="en-US"/>
              </w:rPr>
            </w:pPr>
            <w:r w:rsidRPr="00E93350">
              <w:rPr>
                <w:bCs/>
                <w:i/>
                <w:sz w:val="16"/>
                <w:lang w:val="en-US"/>
              </w:rPr>
              <w:t>GSF/GDP (%)</w:t>
            </w:r>
          </w:p>
        </w:tc>
      </w:tr>
      <w:tr w:rsidR="00E93350" w:rsidRPr="00E93350" w14:paraId="1367ECE7" w14:textId="77777777" w:rsidTr="00E93350">
        <w:tc>
          <w:tcPr>
            <w:tcW w:w="1054" w:type="dxa"/>
            <w:tcBorders>
              <w:top w:val="single" w:sz="12" w:space="0" w:color="auto"/>
            </w:tcBorders>
            <w:shd w:val="clear" w:color="auto" w:fill="auto"/>
          </w:tcPr>
          <w:p w14:paraId="5CF4DB40" w14:textId="77777777" w:rsidR="003A7BB5" w:rsidRPr="00E93350" w:rsidRDefault="003A7BB5" w:rsidP="00E93350">
            <w:pPr>
              <w:spacing w:before="40" w:after="40" w:line="220" w:lineRule="exact"/>
              <w:rPr>
                <w:b/>
                <w:bCs/>
                <w:sz w:val="18"/>
                <w:lang w:val="en-US"/>
              </w:rPr>
            </w:pPr>
            <w:r w:rsidRPr="00E93350">
              <w:rPr>
                <w:b/>
                <w:bCs/>
                <w:sz w:val="18"/>
                <w:lang w:val="en-US"/>
              </w:rPr>
              <w:t>2002</w:t>
            </w:r>
          </w:p>
        </w:tc>
        <w:tc>
          <w:tcPr>
            <w:tcW w:w="1754" w:type="dxa"/>
            <w:tcBorders>
              <w:top w:val="single" w:sz="12" w:space="0" w:color="auto"/>
            </w:tcBorders>
            <w:shd w:val="clear" w:color="auto" w:fill="auto"/>
            <w:vAlign w:val="bottom"/>
          </w:tcPr>
          <w:p w14:paraId="388C1512" w14:textId="77777777" w:rsidR="003A7BB5" w:rsidRPr="00E93350" w:rsidRDefault="003A7BB5" w:rsidP="00E93350">
            <w:pPr>
              <w:spacing w:before="40" w:after="40" w:line="220" w:lineRule="exact"/>
              <w:jc w:val="right"/>
              <w:rPr>
                <w:sz w:val="18"/>
                <w:lang w:val="en-US"/>
              </w:rPr>
            </w:pPr>
            <w:r w:rsidRPr="00E93350">
              <w:rPr>
                <w:sz w:val="18"/>
                <w:lang w:val="en-US"/>
              </w:rPr>
              <w:t>60</w:t>
            </w:r>
          </w:p>
        </w:tc>
        <w:tc>
          <w:tcPr>
            <w:tcW w:w="2983" w:type="dxa"/>
            <w:tcBorders>
              <w:top w:val="single" w:sz="12" w:space="0" w:color="auto"/>
            </w:tcBorders>
            <w:shd w:val="clear" w:color="auto" w:fill="auto"/>
            <w:vAlign w:val="bottom"/>
          </w:tcPr>
          <w:p w14:paraId="71111FD0" w14:textId="77777777" w:rsidR="003A7BB5" w:rsidRPr="00E93350" w:rsidRDefault="003A7BB5" w:rsidP="00E93350">
            <w:pPr>
              <w:spacing w:before="40" w:after="40" w:line="220" w:lineRule="exact"/>
              <w:jc w:val="right"/>
              <w:rPr>
                <w:sz w:val="18"/>
                <w:lang w:val="en-US"/>
              </w:rPr>
            </w:pPr>
            <w:r w:rsidRPr="00E93350">
              <w:rPr>
                <w:sz w:val="18"/>
                <w:lang w:val="en-US"/>
              </w:rPr>
              <w:t>1,425,886</w:t>
            </w:r>
          </w:p>
        </w:tc>
        <w:tc>
          <w:tcPr>
            <w:tcW w:w="1579" w:type="dxa"/>
            <w:tcBorders>
              <w:top w:val="single" w:sz="12" w:space="0" w:color="auto"/>
            </w:tcBorders>
            <w:shd w:val="clear" w:color="auto" w:fill="auto"/>
            <w:vAlign w:val="bottom"/>
          </w:tcPr>
          <w:p w14:paraId="38FE6B52" w14:textId="77777777" w:rsidR="003A7BB5" w:rsidRPr="00E93350" w:rsidRDefault="003A7BB5" w:rsidP="00E93350">
            <w:pPr>
              <w:spacing w:before="40" w:after="40" w:line="220" w:lineRule="exact"/>
              <w:jc w:val="right"/>
              <w:rPr>
                <w:sz w:val="18"/>
                <w:lang w:val="en-US"/>
              </w:rPr>
            </w:pPr>
            <w:r w:rsidRPr="00E93350">
              <w:rPr>
                <w:sz w:val="18"/>
                <w:lang w:val="en-US"/>
              </w:rPr>
              <w:t>12.6</w:t>
            </w:r>
          </w:p>
        </w:tc>
      </w:tr>
      <w:tr w:rsidR="00E93350" w:rsidRPr="00E93350" w14:paraId="5D2AD543" w14:textId="77777777" w:rsidTr="00E93350">
        <w:tc>
          <w:tcPr>
            <w:tcW w:w="1054" w:type="dxa"/>
            <w:shd w:val="clear" w:color="auto" w:fill="auto"/>
          </w:tcPr>
          <w:p w14:paraId="14F811AB" w14:textId="77777777" w:rsidR="003A7BB5" w:rsidRPr="00E93350" w:rsidRDefault="003A7BB5" w:rsidP="00E93350">
            <w:pPr>
              <w:spacing w:before="40" w:after="40" w:line="220" w:lineRule="exact"/>
              <w:rPr>
                <w:b/>
                <w:bCs/>
                <w:sz w:val="18"/>
                <w:lang w:val="en-US"/>
              </w:rPr>
            </w:pPr>
            <w:r w:rsidRPr="00E93350">
              <w:rPr>
                <w:b/>
                <w:bCs/>
                <w:sz w:val="18"/>
                <w:lang w:val="en-US"/>
              </w:rPr>
              <w:t>2003</w:t>
            </w:r>
          </w:p>
        </w:tc>
        <w:tc>
          <w:tcPr>
            <w:tcW w:w="1754" w:type="dxa"/>
            <w:shd w:val="clear" w:color="auto" w:fill="auto"/>
            <w:vAlign w:val="bottom"/>
          </w:tcPr>
          <w:p w14:paraId="0BCA85FF" w14:textId="77777777" w:rsidR="003A7BB5" w:rsidRPr="00E93350" w:rsidRDefault="003A7BB5" w:rsidP="00E93350">
            <w:pPr>
              <w:spacing w:before="40" w:after="40" w:line="220" w:lineRule="exact"/>
              <w:jc w:val="right"/>
              <w:rPr>
                <w:sz w:val="18"/>
                <w:lang w:val="en-US"/>
              </w:rPr>
            </w:pPr>
            <w:r w:rsidRPr="00E93350">
              <w:rPr>
                <w:sz w:val="18"/>
                <w:lang w:val="en-US"/>
              </w:rPr>
              <w:t>64</w:t>
            </w:r>
          </w:p>
        </w:tc>
        <w:tc>
          <w:tcPr>
            <w:tcW w:w="2983" w:type="dxa"/>
            <w:shd w:val="clear" w:color="auto" w:fill="auto"/>
            <w:vAlign w:val="bottom"/>
          </w:tcPr>
          <w:p w14:paraId="738335F1" w14:textId="77777777" w:rsidR="003A7BB5" w:rsidRPr="00E93350" w:rsidRDefault="003A7BB5" w:rsidP="00E93350">
            <w:pPr>
              <w:spacing w:before="40" w:after="40" w:line="220" w:lineRule="exact"/>
              <w:jc w:val="right"/>
              <w:rPr>
                <w:sz w:val="18"/>
                <w:lang w:val="en-US"/>
              </w:rPr>
            </w:pPr>
            <w:r w:rsidRPr="00E93350">
              <w:rPr>
                <w:sz w:val="18"/>
                <w:lang w:val="en-US"/>
              </w:rPr>
              <w:t>1,644,806</w:t>
            </w:r>
          </w:p>
        </w:tc>
        <w:tc>
          <w:tcPr>
            <w:tcW w:w="1579" w:type="dxa"/>
            <w:shd w:val="clear" w:color="auto" w:fill="auto"/>
            <w:vAlign w:val="bottom"/>
          </w:tcPr>
          <w:p w14:paraId="0BB94222" w14:textId="77777777" w:rsidR="003A7BB5" w:rsidRPr="00E93350" w:rsidRDefault="003A7BB5" w:rsidP="00E93350">
            <w:pPr>
              <w:spacing w:before="40" w:after="40" w:line="220" w:lineRule="exact"/>
              <w:jc w:val="right"/>
              <w:rPr>
                <w:sz w:val="18"/>
                <w:lang w:val="en-US"/>
              </w:rPr>
            </w:pPr>
            <w:r w:rsidRPr="00E93350">
              <w:rPr>
                <w:sz w:val="18"/>
                <w:lang w:val="en-US"/>
              </w:rPr>
              <w:t>12.4</w:t>
            </w:r>
          </w:p>
        </w:tc>
      </w:tr>
      <w:tr w:rsidR="00E93350" w:rsidRPr="00E93350" w14:paraId="139EA100" w14:textId="77777777" w:rsidTr="00E93350">
        <w:tc>
          <w:tcPr>
            <w:tcW w:w="1054" w:type="dxa"/>
            <w:shd w:val="clear" w:color="auto" w:fill="auto"/>
          </w:tcPr>
          <w:p w14:paraId="4F444D0C" w14:textId="77777777" w:rsidR="003A7BB5" w:rsidRPr="00E93350" w:rsidRDefault="003A7BB5" w:rsidP="00E93350">
            <w:pPr>
              <w:spacing w:before="40" w:after="40" w:line="220" w:lineRule="exact"/>
              <w:rPr>
                <w:b/>
                <w:bCs/>
                <w:sz w:val="18"/>
                <w:lang w:val="en-US"/>
              </w:rPr>
            </w:pPr>
            <w:r w:rsidRPr="00E93350">
              <w:rPr>
                <w:b/>
                <w:bCs/>
                <w:sz w:val="18"/>
                <w:lang w:val="en-US"/>
              </w:rPr>
              <w:t>2004</w:t>
            </w:r>
          </w:p>
        </w:tc>
        <w:tc>
          <w:tcPr>
            <w:tcW w:w="1754" w:type="dxa"/>
            <w:shd w:val="clear" w:color="auto" w:fill="auto"/>
            <w:vAlign w:val="bottom"/>
          </w:tcPr>
          <w:p w14:paraId="0A4C99CF" w14:textId="77777777" w:rsidR="003A7BB5" w:rsidRPr="00E93350" w:rsidRDefault="003A7BB5" w:rsidP="00E93350">
            <w:pPr>
              <w:spacing w:before="40" w:after="40" w:line="220" w:lineRule="exact"/>
              <w:jc w:val="right"/>
              <w:rPr>
                <w:sz w:val="18"/>
                <w:lang w:val="en-US"/>
              </w:rPr>
            </w:pPr>
            <w:r w:rsidRPr="00E93350">
              <w:rPr>
                <w:sz w:val="18"/>
                <w:lang w:val="en-US"/>
              </w:rPr>
              <w:t>64</w:t>
            </w:r>
          </w:p>
        </w:tc>
        <w:tc>
          <w:tcPr>
            <w:tcW w:w="2983" w:type="dxa"/>
            <w:shd w:val="clear" w:color="auto" w:fill="auto"/>
            <w:vAlign w:val="bottom"/>
          </w:tcPr>
          <w:p w14:paraId="37B54283" w14:textId="77777777" w:rsidR="003A7BB5" w:rsidRPr="00E93350" w:rsidRDefault="003A7BB5" w:rsidP="00E93350">
            <w:pPr>
              <w:spacing w:before="40" w:after="40" w:line="220" w:lineRule="exact"/>
              <w:jc w:val="right"/>
              <w:rPr>
                <w:sz w:val="18"/>
                <w:lang w:val="en-US"/>
              </w:rPr>
            </w:pPr>
            <w:r w:rsidRPr="00E93350">
              <w:rPr>
                <w:sz w:val="18"/>
                <w:lang w:val="en-US"/>
              </w:rPr>
              <w:t>1,883,017</w:t>
            </w:r>
          </w:p>
        </w:tc>
        <w:tc>
          <w:tcPr>
            <w:tcW w:w="1579" w:type="dxa"/>
            <w:shd w:val="clear" w:color="auto" w:fill="auto"/>
            <w:vAlign w:val="bottom"/>
          </w:tcPr>
          <w:p w14:paraId="3FC56ACA" w14:textId="77777777" w:rsidR="003A7BB5" w:rsidRPr="00E93350" w:rsidRDefault="003A7BB5" w:rsidP="00E93350">
            <w:pPr>
              <w:spacing w:before="40" w:after="40" w:line="220" w:lineRule="exact"/>
              <w:jc w:val="right"/>
              <w:rPr>
                <w:sz w:val="18"/>
                <w:lang w:val="en-US"/>
              </w:rPr>
            </w:pPr>
            <w:r w:rsidRPr="00E93350">
              <w:rPr>
                <w:sz w:val="18"/>
                <w:lang w:val="en-US"/>
              </w:rPr>
              <w:t>12.8</w:t>
            </w:r>
          </w:p>
        </w:tc>
      </w:tr>
      <w:tr w:rsidR="00E93350" w:rsidRPr="00E93350" w14:paraId="3A2B29ED" w14:textId="77777777" w:rsidTr="00E93350">
        <w:tc>
          <w:tcPr>
            <w:tcW w:w="1054" w:type="dxa"/>
            <w:shd w:val="clear" w:color="auto" w:fill="auto"/>
          </w:tcPr>
          <w:p w14:paraId="479339C4" w14:textId="77777777" w:rsidR="003A7BB5" w:rsidRPr="00E93350" w:rsidRDefault="003A7BB5" w:rsidP="00E93350">
            <w:pPr>
              <w:spacing w:before="40" w:after="40" w:line="220" w:lineRule="exact"/>
              <w:rPr>
                <w:b/>
                <w:bCs/>
                <w:sz w:val="18"/>
                <w:lang w:val="en-US"/>
              </w:rPr>
            </w:pPr>
            <w:r w:rsidRPr="00E93350">
              <w:rPr>
                <w:b/>
                <w:bCs/>
                <w:sz w:val="18"/>
                <w:lang w:val="en-US"/>
              </w:rPr>
              <w:t>2005</w:t>
            </w:r>
          </w:p>
        </w:tc>
        <w:tc>
          <w:tcPr>
            <w:tcW w:w="1754" w:type="dxa"/>
            <w:shd w:val="clear" w:color="auto" w:fill="auto"/>
            <w:vAlign w:val="bottom"/>
          </w:tcPr>
          <w:p w14:paraId="761BF9F4" w14:textId="77777777" w:rsidR="003A7BB5" w:rsidRPr="00E93350" w:rsidRDefault="003A7BB5" w:rsidP="00E93350">
            <w:pPr>
              <w:spacing w:before="40" w:after="40" w:line="220" w:lineRule="exact"/>
              <w:jc w:val="right"/>
              <w:rPr>
                <w:sz w:val="18"/>
                <w:lang w:val="en-US"/>
              </w:rPr>
            </w:pPr>
            <w:r w:rsidRPr="00E93350">
              <w:rPr>
                <w:sz w:val="18"/>
                <w:lang w:val="en-US"/>
              </w:rPr>
              <w:t>64</w:t>
            </w:r>
          </w:p>
        </w:tc>
        <w:tc>
          <w:tcPr>
            <w:tcW w:w="2983" w:type="dxa"/>
            <w:shd w:val="clear" w:color="auto" w:fill="auto"/>
            <w:vAlign w:val="bottom"/>
          </w:tcPr>
          <w:p w14:paraId="2A50F91B" w14:textId="77777777" w:rsidR="003A7BB5" w:rsidRPr="00E93350" w:rsidRDefault="003A7BB5" w:rsidP="00E93350">
            <w:pPr>
              <w:spacing w:before="40" w:after="40" w:line="220" w:lineRule="exact"/>
              <w:jc w:val="right"/>
              <w:rPr>
                <w:sz w:val="18"/>
                <w:lang w:val="en-US"/>
              </w:rPr>
            </w:pPr>
            <w:r w:rsidRPr="00E93350">
              <w:rPr>
                <w:sz w:val="18"/>
                <w:lang w:val="en-US"/>
              </w:rPr>
              <w:t>2,085,653</w:t>
            </w:r>
          </w:p>
        </w:tc>
        <w:tc>
          <w:tcPr>
            <w:tcW w:w="1579" w:type="dxa"/>
            <w:shd w:val="clear" w:color="auto" w:fill="auto"/>
            <w:vAlign w:val="bottom"/>
          </w:tcPr>
          <w:p w14:paraId="7F715733" w14:textId="77777777" w:rsidR="003A7BB5" w:rsidRPr="00E93350" w:rsidRDefault="003A7BB5" w:rsidP="00E93350">
            <w:pPr>
              <w:spacing w:before="40" w:after="40" w:line="220" w:lineRule="exact"/>
              <w:jc w:val="right"/>
              <w:rPr>
                <w:sz w:val="18"/>
                <w:lang w:val="en-US"/>
              </w:rPr>
            </w:pPr>
            <w:r w:rsidRPr="00E93350">
              <w:rPr>
                <w:sz w:val="18"/>
                <w:lang w:val="en-US"/>
              </w:rPr>
              <w:t>13.4</w:t>
            </w:r>
          </w:p>
        </w:tc>
      </w:tr>
      <w:tr w:rsidR="00E93350" w:rsidRPr="00E93350" w14:paraId="7A0F3B59" w14:textId="77777777" w:rsidTr="00E93350">
        <w:tc>
          <w:tcPr>
            <w:tcW w:w="1054" w:type="dxa"/>
            <w:shd w:val="clear" w:color="auto" w:fill="auto"/>
          </w:tcPr>
          <w:p w14:paraId="24F4403E" w14:textId="77777777" w:rsidR="003A7BB5" w:rsidRPr="00E93350" w:rsidRDefault="003A7BB5" w:rsidP="00E93350">
            <w:pPr>
              <w:spacing w:before="40" w:after="40" w:line="220" w:lineRule="exact"/>
              <w:rPr>
                <w:b/>
                <w:bCs/>
                <w:sz w:val="18"/>
                <w:lang w:val="en-US"/>
              </w:rPr>
            </w:pPr>
            <w:r w:rsidRPr="00E93350">
              <w:rPr>
                <w:b/>
                <w:bCs/>
                <w:sz w:val="18"/>
                <w:lang w:val="en-US"/>
              </w:rPr>
              <w:t>2006</w:t>
            </w:r>
          </w:p>
        </w:tc>
        <w:tc>
          <w:tcPr>
            <w:tcW w:w="1754" w:type="dxa"/>
            <w:shd w:val="clear" w:color="auto" w:fill="auto"/>
            <w:vAlign w:val="bottom"/>
          </w:tcPr>
          <w:p w14:paraId="49514784" w14:textId="77777777" w:rsidR="003A7BB5" w:rsidRPr="00E93350" w:rsidRDefault="003A7BB5" w:rsidP="00E93350">
            <w:pPr>
              <w:spacing w:before="40" w:after="40" w:line="220" w:lineRule="exact"/>
              <w:jc w:val="right"/>
              <w:rPr>
                <w:sz w:val="18"/>
                <w:lang w:val="en-US"/>
              </w:rPr>
            </w:pPr>
            <w:r w:rsidRPr="00E93350">
              <w:rPr>
                <w:sz w:val="18"/>
                <w:lang w:val="en-US"/>
              </w:rPr>
              <w:t>64</w:t>
            </w:r>
          </w:p>
        </w:tc>
        <w:tc>
          <w:tcPr>
            <w:tcW w:w="2983" w:type="dxa"/>
            <w:shd w:val="clear" w:color="auto" w:fill="auto"/>
            <w:vAlign w:val="bottom"/>
          </w:tcPr>
          <w:p w14:paraId="4E31673F" w14:textId="77777777" w:rsidR="003A7BB5" w:rsidRPr="00E93350" w:rsidRDefault="003A7BB5" w:rsidP="00E93350">
            <w:pPr>
              <w:spacing w:before="40" w:after="40" w:line="220" w:lineRule="exact"/>
              <w:jc w:val="right"/>
              <w:rPr>
                <w:sz w:val="18"/>
                <w:lang w:val="en-US"/>
              </w:rPr>
            </w:pPr>
            <w:r w:rsidRPr="00E93350">
              <w:rPr>
                <w:sz w:val="18"/>
                <w:lang w:val="en-US"/>
              </w:rPr>
              <w:t>2,310,899</w:t>
            </w:r>
          </w:p>
        </w:tc>
        <w:tc>
          <w:tcPr>
            <w:tcW w:w="1579" w:type="dxa"/>
            <w:shd w:val="clear" w:color="auto" w:fill="auto"/>
            <w:vAlign w:val="bottom"/>
          </w:tcPr>
          <w:p w14:paraId="5852C2FD" w14:textId="77777777" w:rsidR="003A7BB5" w:rsidRPr="00E93350" w:rsidRDefault="003A7BB5" w:rsidP="00E93350">
            <w:pPr>
              <w:spacing w:before="40" w:after="40" w:line="220" w:lineRule="exact"/>
              <w:jc w:val="right"/>
              <w:rPr>
                <w:sz w:val="18"/>
                <w:lang w:val="en-US"/>
              </w:rPr>
            </w:pPr>
            <w:r w:rsidRPr="00E93350">
              <w:rPr>
                <w:sz w:val="18"/>
                <w:lang w:val="en-US"/>
              </w:rPr>
              <w:t>13.6</w:t>
            </w:r>
          </w:p>
        </w:tc>
      </w:tr>
      <w:tr w:rsidR="00E93350" w:rsidRPr="00E93350" w14:paraId="412722E5" w14:textId="77777777" w:rsidTr="00E93350">
        <w:tc>
          <w:tcPr>
            <w:tcW w:w="1054" w:type="dxa"/>
            <w:shd w:val="clear" w:color="auto" w:fill="auto"/>
          </w:tcPr>
          <w:p w14:paraId="3564C490" w14:textId="77777777" w:rsidR="003A7BB5" w:rsidRPr="00E93350" w:rsidRDefault="003A7BB5" w:rsidP="00E93350">
            <w:pPr>
              <w:spacing w:before="40" w:after="40" w:line="220" w:lineRule="exact"/>
              <w:rPr>
                <w:b/>
                <w:bCs/>
                <w:sz w:val="18"/>
                <w:lang w:val="en-US"/>
              </w:rPr>
            </w:pPr>
            <w:r w:rsidRPr="00E93350">
              <w:rPr>
                <w:b/>
                <w:bCs/>
                <w:sz w:val="18"/>
                <w:lang w:val="en-US"/>
              </w:rPr>
              <w:t>2007</w:t>
            </w:r>
          </w:p>
        </w:tc>
        <w:tc>
          <w:tcPr>
            <w:tcW w:w="1754" w:type="dxa"/>
            <w:shd w:val="clear" w:color="auto" w:fill="auto"/>
            <w:vAlign w:val="bottom"/>
          </w:tcPr>
          <w:p w14:paraId="75D58C45" w14:textId="77777777" w:rsidR="003A7BB5" w:rsidRPr="00E93350" w:rsidRDefault="003A7BB5" w:rsidP="00E93350">
            <w:pPr>
              <w:spacing w:before="40" w:after="40" w:line="220" w:lineRule="exact"/>
              <w:jc w:val="right"/>
              <w:rPr>
                <w:sz w:val="18"/>
                <w:lang w:val="en-US"/>
              </w:rPr>
            </w:pPr>
            <w:r w:rsidRPr="00E93350">
              <w:rPr>
                <w:sz w:val="18"/>
                <w:lang w:val="en-US"/>
              </w:rPr>
              <w:t>64</w:t>
            </w:r>
          </w:p>
        </w:tc>
        <w:tc>
          <w:tcPr>
            <w:tcW w:w="2983" w:type="dxa"/>
            <w:shd w:val="clear" w:color="auto" w:fill="auto"/>
            <w:vAlign w:val="bottom"/>
          </w:tcPr>
          <w:p w14:paraId="1C73299B" w14:textId="77777777" w:rsidR="003A7BB5" w:rsidRPr="00E93350" w:rsidRDefault="003A7BB5" w:rsidP="00E93350">
            <w:pPr>
              <w:spacing w:before="40" w:after="40" w:line="220" w:lineRule="exact"/>
              <w:jc w:val="right"/>
              <w:rPr>
                <w:sz w:val="18"/>
                <w:lang w:val="en-US"/>
              </w:rPr>
            </w:pPr>
            <w:r w:rsidRPr="00E93350">
              <w:rPr>
                <w:sz w:val="18"/>
                <w:lang w:val="en-US"/>
              </w:rPr>
              <w:t>2,606,535</w:t>
            </w:r>
          </w:p>
        </w:tc>
        <w:tc>
          <w:tcPr>
            <w:tcW w:w="1579" w:type="dxa"/>
            <w:shd w:val="clear" w:color="auto" w:fill="auto"/>
            <w:vAlign w:val="bottom"/>
          </w:tcPr>
          <w:p w14:paraId="090FE093" w14:textId="77777777" w:rsidR="003A7BB5" w:rsidRPr="00E93350" w:rsidRDefault="003A7BB5" w:rsidP="00E93350">
            <w:pPr>
              <w:spacing w:before="40" w:after="40" w:line="220" w:lineRule="exact"/>
              <w:jc w:val="right"/>
              <w:rPr>
                <w:sz w:val="18"/>
                <w:lang w:val="en-US"/>
              </w:rPr>
            </w:pPr>
            <w:r w:rsidRPr="00E93350">
              <w:rPr>
                <w:sz w:val="18"/>
                <w:lang w:val="en-US"/>
              </w:rPr>
              <w:t>13.6</w:t>
            </w:r>
          </w:p>
        </w:tc>
      </w:tr>
      <w:tr w:rsidR="00E93350" w:rsidRPr="00E93350" w14:paraId="0EF90A4C" w14:textId="77777777" w:rsidTr="00E93350">
        <w:tc>
          <w:tcPr>
            <w:tcW w:w="1054" w:type="dxa"/>
            <w:shd w:val="clear" w:color="auto" w:fill="auto"/>
          </w:tcPr>
          <w:p w14:paraId="15728D93" w14:textId="77777777" w:rsidR="003A7BB5" w:rsidRPr="00E93350" w:rsidRDefault="003A7BB5" w:rsidP="00E93350">
            <w:pPr>
              <w:spacing w:before="40" w:after="40" w:line="220" w:lineRule="exact"/>
              <w:rPr>
                <w:b/>
                <w:bCs/>
                <w:sz w:val="18"/>
                <w:lang w:val="en-US"/>
              </w:rPr>
            </w:pPr>
            <w:r w:rsidRPr="00E93350">
              <w:rPr>
                <w:b/>
                <w:bCs/>
                <w:sz w:val="18"/>
                <w:lang w:val="en-US"/>
              </w:rPr>
              <w:t>2008</w:t>
            </w:r>
          </w:p>
        </w:tc>
        <w:tc>
          <w:tcPr>
            <w:tcW w:w="1754" w:type="dxa"/>
            <w:shd w:val="clear" w:color="auto" w:fill="auto"/>
            <w:vAlign w:val="bottom"/>
          </w:tcPr>
          <w:p w14:paraId="66AE06D5" w14:textId="77777777" w:rsidR="003A7BB5" w:rsidRPr="00E93350" w:rsidRDefault="003A7BB5" w:rsidP="00E93350">
            <w:pPr>
              <w:spacing w:before="40" w:after="40" w:line="220" w:lineRule="exact"/>
              <w:jc w:val="right"/>
              <w:rPr>
                <w:sz w:val="18"/>
                <w:lang w:val="en-US"/>
              </w:rPr>
            </w:pPr>
            <w:r w:rsidRPr="00E93350">
              <w:rPr>
                <w:sz w:val="18"/>
                <w:lang w:val="en-US"/>
              </w:rPr>
              <w:t>62</w:t>
            </w:r>
          </w:p>
        </w:tc>
        <w:tc>
          <w:tcPr>
            <w:tcW w:w="2983" w:type="dxa"/>
            <w:shd w:val="clear" w:color="auto" w:fill="auto"/>
            <w:vAlign w:val="bottom"/>
          </w:tcPr>
          <w:p w14:paraId="3D490FB1" w14:textId="77777777" w:rsidR="003A7BB5" w:rsidRPr="00E93350" w:rsidRDefault="003A7BB5" w:rsidP="00E93350">
            <w:pPr>
              <w:spacing w:before="40" w:after="40" w:line="220" w:lineRule="exact"/>
              <w:jc w:val="right"/>
              <w:rPr>
                <w:sz w:val="18"/>
                <w:lang w:val="en-US"/>
              </w:rPr>
            </w:pPr>
            <w:r w:rsidRPr="00E93350">
              <w:rPr>
                <w:sz w:val="18"/>
                <w:lang w:val="en-US"/>
              </w:rPr>
              <w:t>2,960,429</w:t>
            </w:r>
          </w:p>
        </w:tc>
        <w:tc>
          <w:tcPr>
            <w:tcW w:w="1579" w:type="dxa"/>
            <w:shd w:val="clear" w:color="auto" w:fill="auto"/>
            <w:vAlign w:val="bottom"/>
          </w:tcPr>
          <w:p w14:paraId="36EBCBDF" w14:textId="77777777" w:rsidR="003A7BB5" w:rsidRPr="00E93350" w:rsidRDefault="003A7BB5" w:rsidP="00E93350">
            <w:pPr>
              <w:spacing w:before="40" w:after="40" w:line="220" w:lineRule="exact"/>
              <w:jc w:val="right"/>
              <w:rPr>
                <w:sz w:val="18"/>
                <w:lang w:val="en-US"/>
              </w:rPr>
            </w:pPr>
            <w:r w:rsidRPr="00E93350">
              <w:rPr>
                <w:sz w:val="18"/>
                <w:lang w:val="en-US"/>
              </w:rPr>
              <w:t>13.3</w:t>
            </w:r>
          </w:p>
        </w:tc>
      </w:tr>
      <w:tr w:rsidR="00E93350" w:rsidRPr="00E93350" w14:paraId="66B19013" w14:textId="77777777" w:rsidTr="00E93350">
        <w:tc>
          <w:tcPr>
            <w:tcW w:w="1054" w:type="dxa"/>
            <w:shd w:val="clear" w:color="auto" w:fill="auto"/>
          </w:tcPr>
          <w:p w14:paraId="030CC8C0" w14:textId="77777777" w:rsidR="003A7BB5" w:rsidRPr="00E93350" w:rsidRDefault="003A7BB5" w:rsidP="00E93350">
            <w:pPr>
              <w:spacing w:before="40" w:after="40" w:line="220" w:lineRule="exact"/>
              <w:rPr>
                <w:b/>
                <w:bCs/>
                <w:sz w:val="18"/>
                <w:lang w:val="en-US"/>
              </w:rPr>
            </w:pPr>
            <w:r w:rsidRPr="00E93350">
              <w:rPr>
                <w:b/>
                <w:bCs/>
                <w:sz w:val="18"/>
                <w:lang w:val="en-US"/>
              </w:rPr>
              <w:t>2009</w:t>
            </w:r>
          </w:p>
        </w:tc>
        <w:tc>
          <w:tcPr>
            <w:tcW w:w="1754" w:type="dxa"/>
            <w:shd w:val="clear" w:color="auto" w:fill="auto"/>
            <w:vAlign w:val="bottom"/>
          </w:tcPr>
          <w:p w14:paraId="1C7E17A3" w14:textId="77777777" w:rsidR="003A7BB5" w:rsidRPr="00E93350" w:rsidRDefault="003A7BB5" w:rsidP="00E93350">
            <w:pPr>
              <w:spacing w:before="40" w:after="40" w:line="220" w:lineRule="exact"/>
              <w:jc w:val="right"/>
              <w:rPr>
                <w:sz w:val="18"/>
                <w:lang w:val="en-US"/>
              </w:rPr>
            </w:pPr>
            <w:r w:rsidRPr="00E93350">
              <w:rPr>
                <w:sz w:val="18"/>
                <w:lang w:val="en-US"/>
              </w:rPr>
              <w:t>66</w:t>
            </w:r>
          </w:p>
        </w:tc>
        <w:tc>
          <w:tcPr>
            <w:tcW w:w="2983" w:type="dxa"/>
            <w:shd w:val="clear" w:color="auto" w:fill="auto"/>
            <w:vAlign w:val="bottom"/>
          </w:tcPr>
          <w:p w14:paraId="2C5D904D" w14:textId="77777777" w:rsidR="003A7BB5" w:rsidRPr="00E93350" w:rsidRDefault="003A7BB5" w:rsidP="00E93350">
            <w:pPr>
              <w:spacing w:before="40" w:after="40" w:line="220" w:lineRule="exact"/>
              <w:jc w:val="right"/>
              <w:rPr>
                <w:sz w:val="18"/>
                <w:lang w:val="en-US"/>
              </w:rPr>
            </w:pPr>
            <w:r w:rsidRPr="00E93350">
              <w:rPr>
                <w:sz w:val="18"/>
                <w:lang w:val="en-US"/>
              </w:rPr>
              <w:t>3,175,327</w:t>
            </w:r>
          </w:p>
        </w:tc>
        <w:tc>
          <w:tcPr>
            <w:tcW w:w="1579" w:type="dxa"/>
            <w:shd w:val="clear" w:color="auto" w:fill="auto"/>
            <w:vAlign w:val="bottom"/>
          </w:tcPr>
          <w:p w14:paraId="1C759A6A" w14:textId="77777777" w:rsidR="003A7BB5" w:rsidRPr="00E93350" w:rsidRDefault="003A7BB5" w:rsidP="00E93350">
            <w:pPr>
              <w:spacing w:before="40" w:after="40" w:line="220" w:lineRule="exact"/>
              <w:jc w:val="right"/>
              <w:rPr>
                <w:sz w:val="18"/>
                <w:lang w:val="en-US"/>
              </w:rPr>
            </w:pPr>
            <w:r w:rsidRPr="00E93350">
              <w:rPr>
                <w:sz w:val="18"/>
                <w:lang w:val="en-US"/>
              </w:rPr>
              <w:t>14.4</w:t>
            </w:r>
          </w:p>
        </w:tc>
      </w:tr>
      <w:tr w:rsidR="00E93350" w:rsidRPr="00E93350" w14:paraId="44002332" w14:textId="77777777" w:rsidTr="00E93350">
        <w:tc>
          <w:tcPr>
            <w:tcW w:w="1054" w:type="dxa"/>
            <w:shd w:val="clear" w:color="auto" w:fill="auto"/>
          </w:tcPr>
          <w:p w14:paraId="44F11240" w14:textId="77777777" w:rsidR="003A7BB5" w:rsidRPr="00E93350" w:rsidRDefault="003A7BB5" w:rsidP="00E93350">
            <w:pPr>
              <w:spacing w:before="40" w:after="40" w:line="220" w:lineRule="exact"/>
              <w:rPr>
                <w:b/>
                <w:bCs/>
                <w:sz w:val="18"/>
                <w:lang w:val="en-US"/>
              </w:rPr>
            </w:pPr>
            <w:r w:rsidRPr="00E93350">
              <w:rPr>
                <w:b/>
                <w:bCs/>
                <w:sz w:val="18"/>
                <w:lang w:val="en-US"/>
              </w:rPr>
              <w:t>2010</w:t>
            </w:r>
          </w:p>
        </w:tc>
        <w:tc>
          <w:tcPr>
            <w:tcW w:w="1754" w:type="dxa"/>
            <w:shd w:val="clear" w:color="auto" w:fill="auto"/>
            <w:vAlign w:val="bottom"/>
          </w:tcPr>
          <w:p w14:paraId="6F5609EC" w14:textId="77777777" w:rsidR="003A7BB5" w:rsidRPr="00E93350" w:rsidRDefault="003A7BB5" w:rsidP="00E93350">
            <w:pPr>
              <w:spacing w:before="40" w:after="40" w:line="220" w:lineRule="exact"/>
              <w:jc w:val="right"/>
              <w:rPr>
                <w:sz w:val="18"/>
                <w:lang w:val="en-US"/>
              </w:rPr>
            </w:pPr>
            <w:r w:rsidRPr="00E93350">
              <w:rPr>
                <w:sz w:val="18"/>
                <w:lang w:val="en-US"/>
              </w:rPr>
              <w:t>65</w:t>
            </w:r>
          </w:p>
        </w:tc>
        <w:tc>
          <w:tcPr>
            <w:tcW w:w="2983" w:type="dxa"/>
            <w:shd w:val="clear" w:color="auto" w:fill="auto"/>
            <w:vAlign w:val="bottom"/>
          </w:tcPr>
          <w:p w14:paraId="52C7996C" w14:textId="77777777" w:rsidR="003A7BB5" w:rsidRPr="00E93350" w:rsidRDefault="003A7BB5" w:rsidP="00E93350">
            <w:pPr>
              <w:spacing w:before="40" w:after="40" w:line="220" w:lineRule="exact"/>
              <w:jc w:val="right"/>
              <w:rPr>
                <w:sz w:val="18"/>
                <w:lang w:val="en-US"/>
              </w:rPr>
            </w:pPr>
            <w:r w:rsidRPr="00E93350">
              <w:rPr>
                <w:sz w:val="18"/>
                <w:lang w:val="en-US"/>
              </w:rPr>
              <w:t>3,822,332</w:t>
            </w:r>
          </w:p>
        </w:tc>
        <w:tc>
          <w:tcPr>
            <w:tcW w:w="1579" w:type="dxa"/>
            <w:shd w:val="clear" w:color="auto" w:fill="auto"/>
            <w:vAlign w:val="bottom"/>
          </w:tcPr>
          <w:p w14:paraId="4E559348" w14:textId="77777777" w:rsidR="003A7BB5" w:rsidRPr="00E93350" w:rsidRDefault="003A7BB5" w:rsidP="00E93350">
            <w:pPr>
              <w:spacing w:before="40" w:after="40" w:line="220" w:lineRule="exact"/>
              <w:jc w:val="right"/>
              <w:rPr>
                <w:sz w:val="18"/>
                <w:lang w:val="en-US"/>
              </w:rPr>
            </w:pPr>
            <w:r w:rsidRPr="00E93350">
              <w:rPr>
                <w:sz w:val="18"/>
                <w:lang w:val="en-US"/>
              </w:rPr>
              <w:t>14.0</w:t>
            </w:r>
          </w:p>
        </w:tc>
      </w:tr>
      <w:tr w:rsidR="00E93350" w:rsidRPr="00E93350" w14:paraId="6AD1D1DB" w14:textId="77777777" w:rsidTr="00E93350">
        <w:tc>
          <w:tcPr>
            <w:tcW w:w="1054" w:type="dxa"/>
            <w:shd w:val="clear" w:color="auto" w:fill="auto"/>
          </w:tcPr>
          <w:p w14:paraId="54532089" w14:textId="77777777" w:rsidR="003A7BB5" w:rsidRPr="00E93350" w:rsidRDefault="003A7BB5" w:rsidP="00E93350">
            <w:pPr>
              <w:spacing w:before="40" w:after="40" w:line="220" w:lineRule="exact"/>
              <w:rPr>
                <w:b/>
                <w:bCs/>
                <w:sz w:val="18"/>
                <w:lang w:val="en-US"/>
              </w:rPr>
            </w:pPr>
            <w:r w:rsidRPr="00E93350">
              <w:rPr>
                <w:b/>
                <w:bCs/>
                <w:sz w:val="18"/>
                <w:lang w:val="en-US"/>
              </w:rPr>
              <w:t>2011</w:t>
            </w:r>
          </w:p>
        </w:tc>
        <w:tc>
          <w:tcPr>
            <w:tcW w:w="1754" w:type="dxa"/>
            <w:shd w:val="clear" w:color="auto" w:fill="auto"/>
            <w:vAlign w:val="bottom"/>
          </w:tcPr>
          <w:p w14:paraId="14140CC7" w14:textId="77777777" w:rsidR="003A7BB5" w:rsidRPr="00E93350" w:rsidRDefault="003A7BB5" w:rsidP="00E93350">
            <w:pPr>
              <w:spacing w:before="40" w:after="40" w:line="220" w:lineRule="exact"/>
              <w:jc w:val="right"/>
              <w:rPr>
                <w:sz w:val="18"/>
                <w:lang w:val="en-US"/>
              </w:rPr>
            </w:pPr>
            <w:r w:rsidRPr="00E93350">
              <w:rPr>
                <w:sz w:val="18"/>
                <w:lang w:val="en-US"/>
              </w:rPr>
              <w:t>66</w:t>
            </w:r>
          </w:p>
        </w:tc>
        <w:tc>
          <w:tcPr>
            <w:tcW w:w="2983" w:type="dxa"/>
            <w:shd w:val="clear" w:color="auto" w:fill="auto"/>
            <w:vAlign w:val="bottom"/>
          </w:tcPr>
          <w:p w14:paraId="603ADC13" w14:textId="77777777" w:rsidR="003A7BB5" w:rsidRPr="00E93350" w:rsidRDefault="003A7BB5" w:rsidP="00E93350">
            <w:pPr>
              <w:spacing w:before="40" w:after="40" w:line="220" w:lineRule="exact"/>
              <w:jc w:val="right"/>
              <w:rPr>
                <w:sz w:val="18"/>
                <w:lang w:val="en-US"/>
              </w:rPr>
            </w:pPr>
            <w:r w:rsidRPr="00E93350">
              <w:rPr>
                <w:sz w:val="18"/>
                <w:lang w:val="en-US"/>
              </w:rPr>
              <w:t>4,300,773</w:t>
            </w:r>
          </w:p>
        </w:tc>
        <w:tc>
          <w:tcPr>
            <w:tcW w:w="1579" w:type="dxa"/>
            <w:shd w:val="clear" w:color="auto" w:fill="auto"/>
            <w:vAlign w:val="bottom"/>
          </w:tcPr>
          <w:p w14:paraId="4D199E11" w14:textId="77777777" w:rsidR="003A7BB5" w:rsidRPr="00E93350" w:rsidRDefault="003A7BB5" w:rsidP="00E93350">
            <w:pPr>
              <w:spacing w:before="40" w:after="40" w:line="220" w:lineRule="exact"/>
              <w:jc w:val="right"/>
              <w:rPr>
                <w:sz w:val="18"/>
                <w:lang w:val="en-US"/>
              </w:rPr>
            </w:pPr>
            <w:r w:rsidRPr="00E93350">
              <w:rPr>
                <w:sz w:val="18"/>
                <w:lang w:val="en-US"/>
              </w:rPr>
              <w:t>14.0</w:t>
            </w:r>
          </w:p>
        </w:tc>
      </w:tr>
      <w:tr w:rsidR="00E93350" w:rsidRPr="00E93350" w14:paraId="114EE728" w14:textId="77777777" w:rsidTr="00E93350">
        <w:tc>
          <w:tcPr>
            <w:tcW w:w="1054" w:type="dxa"/>
            <w:shd w:val="clear" w:color="auto" w:fill="auto"/>
          </w:tcPr>
          <w:p w14:paraId="0E6CBD0A" w14:textId="77777777" w:rsidR="003A7BB5" w:rsidRPr="00E93350" w:rsidRDefault="003A7BB5" w:rsidP="00E93350">
            <w:pPr>
              <w:spacing w:before="40" w:after="40" w:line="220" w:lineRule="exact"/>
              <w:rPr>
                <w:b/>
                <w:bCs/>
                <w:sz w:val="18"/>
                <w:lang w:val="en-US"/>
              </w:rPr>
            </w:pPr>
            <w:r w:rsidRPr="00E93350">
              <w:rPr>
                <w:b/>
                <w:bCs/>
                <w:sz w:val="18"/>
                <w:lang w:val="en-US"/>
              </w:rPr>
              <w:t>2012</w:t>
            </w:r>
          </w:p>
        </w:tc>
        <w:tc>
          <w:tcPr>
            <w:tcW w:w="1754" w:type="dxa"/>
            <w:shd w:val="clear" w:color="auto" w:fill="auto"/>
            <w:vAlign w:val="bottom"/>
          </w:tcPr>
          <w:p w14:paraId="7C9CF37C" w14:textId="77777777" w:rsidR="003A7BB5" w:rsidRPr="00E93350" w:rsidRDefault="003A7BB5" w:rsidP="00E93350">
            <w:pPr>
              <w:spacing w:before="40" w:after="40" w:line="220" w:lineRule="exact"/>
              <w:jc w:val="right"/>
              <w:rPr>
                <w:sz w:val="18"/>
                <w:lang w:val="en-US"/>
              </w:rPr>
            </w:pPr>
            <w:r w:rsidRPr="00E93350">
              <w:rPr>
                <w:sz w:val="18"/>
                <w:lang w:val="en-US"/>
              </w:rPr>
              <w:t>68</w:t>
            </w:r>
          </w:p>
        </w:tc>
        <w:tc>
          <w:tcPr>
            <w:tcW w:w="2983" w:type="dxa"/>
            <w:shd w:val="clear" w:color="auto" w:fill="auto"/>
            <w:vAlign w:val="bottom"/>
          </w:tcPr>
          <w:p w14:paraId="2C35C77F" w14:textId="77777777" w:rsidR="003A7BB5" w:rsidRPr="00E93350" w:rsidRDefault="003A7BB5" w:rsidP="00E93350">
            <w:pPr>
              <w:spacing w:before="40" w:after="40" w:line="220" w:lineRule="exact"/>
              <w:jc w:val="right"/>
              <w:rPr>
                <w:sz w:val="18"/>
                <w:lang w:val="en-US"/>
              </w:rPr>
            </w:pPr>
            <w:r w:rsidRPr="00E93350">
              <w:rPr>
                <w:sz w:val="18"/>
                <w:lang w:val="en-US"/>
              </w:rPr>
              <w:t>4,649,425</w:t>
            </w:r>
          </w:p>
        </w:tc>
        <w:tc>
          <w:tcPr>
            <w:tcW w:w="1579" w:type="dxa"/>
            <w:shd w:val="clear" w:color="auto" w:fill="auto"/>
            <w:vAlign w:val="bottom"/>
          </w:tcPr>
          <w:p w14:paraId="263318E6" w14:textId="77777777" w:rsidR="003A7BB5" w:rsidRPr="00E93350" w:rsidRDefault="003A7BB5" w:rsidP="00E93350">
            <w:pPr>
              <w:spacing w:before="40" w:after="40" w:line="220" w:lineRule="exact"/>
              <w:jc w:val="right"/>
              <w:rPr>
                <w:i/>
                <w:sz w:val="18"/>
                <w:lang w:val="en-US"/>
              </w:rPr>
            </w:pPr>
            <w:r w:rsidRPr="00E93350">
              <w:rPr>
                <w:sz w:val="18"/>
                <w:lang w:val="en-US"/>
              </w:rPr>
              <w:t>14.5</w:t>
            </w:r>
          </w:p>
        </w:tc>
      </w:tr>
      <w:tr w:rsidR="00E93350" w:rsidRPr="00E93350" w14:paraId="37866345" w14:textId="77777777" w:rsidTr="00E93350">
        <w:tc>
          <w:tcPr>
            <w:tcW w:w="1054" w:type="dxa"/>
            <w:shd w:val="clear" w:color="auto" w:fill="auto"/>
          </w:tcPr>
          <w:p w14:paraId="1B069478" w14:textId="77777777" w:rsidR="003A7BB5" w:rsidRPr="00E93350" w:rsidRDefault="003A7BB5" w:rsidP="00E93350">
            <w:pPr>
              <w:spacing w:before="40" w:after="40" w:line="220" w:lineRule="exact"/>
              <w:rPr>
                <w:b/>
                <w:bCs/>
                <w:sz w:val="18"/>
                <w:lang w:val="en-US"/>
              </w:rPr>
            </w:pPr>
            <w:r w:rsidRPr="00E93350">
              <w:rPr>
                <w:b/>
                <w:bCs/>
                <w:sz w:val="18"/>
                <w:lang w:val="en-US"/>
              </w:rPr>
              <w:t>2013</w:t>
            </w:r>
          </w:p>
        </w:tc>
        <w:tc>
          <w:tcPr>
            <w:tcW w:w="1754" w:type="dxa"/>
            <w:shd w:val="clear" w:color="auto" w:fill="auto"/>
            <w:vAlign w:val="bottom"/>
          </w:tcPr>
          <w:p w14:paraId="667A7624" w14:textId="77777777" w:rsidR="003A7BB5" w:rsidRPr="00E93350" w:rsidRDefault="003A7BB5" w:rsidP="00E93350">
            <w:pPr>
              <w:spacing w:before="40" w:after="40" w:line="220" w:lineRule="exact"/>
              <w:jc w:val="right"/>
              <w:rPr>
                <w:sz w:val="18"/>
                <w:lang w:val="en-US"/>
              </w:rPr>
            </w:pPr>
            <w:r w:rsidRPr="00E93350">
              <w:rPr>
                <w:sz w:val="18"/>
                <w:lang w:val="en-US"/>
              </w:rPr>
              <w:t>69</w:t>
            </w:r>
          </w:p>
        </w:tc>
        <w:tc>
          <w:tcPr>
            <w:tcW w:w="2983" w:type="dxa"/>
            <w:shd w:val="clear" w:color="auto" w:fill="auto"/>
            <w:vAlign w:val="bottom"/>
          </w:tcPr>
          <w:p w14:paraId="031325EA" w14:textId="77777777" w:rsidR="003A7BB5" w:rsidRPr="00E93350" w:rsidRDefault="003A7BB5" w:rsidP="00E93350">
            <w:pPr>
              <w:spacing w:before="40" w:after="40" w:line="220" w:lineRule="exact"/>
              <w:jc w:val="right"/>
              <w:rPr>
                <w:sz w:val="18"/>
                <w:lang w:val="en-US"/>
              </w:rPr>
            </w:pPr>
            <w:r w:rsidRPr="00E93350">
              <w:rPr>
                <w:sz w:val="18"/>
                <w:lang w:val="en-US"/>
              </w:rPr>
              <w:t>5,079,831</w:t>
            </w:r>
          </w:p>
        </w:tc>
        <w:tc>
          <w:tcPr>
            <w:tcW w:w="1579" w:type="dxa"/>
            <w:shd w:val="clear" w:color="auto" w:fill="auto"/>
            <w:vAlign w:val="bottom"/>
          </w:tcPr>
          <w:p w14:paraId="10A22587" w14:textId="77777777" w:rsidR="003A7BB5" w:rsidRPr="00E93350" w:rsidRDefault="003A7BB5" w:rsidP="00E93350">
            <w:pPr>
              <w:spacing w:before="40" w:after="40" w:line="220" w:lineRule="exact"/>
              <w:jc w:val="right"/>
              <w:rPr>
                <w:sz w:val="18"/>
                <w:lang w:val="en-US"/>
              </w:rPr>
            </w:pPr>
            <w:r w:rsidRPr="00E93350">
              <w:rPr>
                <w:sz w:val="18"/>
                <w:lang w:val="en-US"/>
              </w:rPr>
              <w:t>14.6</w:t>
            </w:r>
          </w:p>
        </w:tc>
      </w:tr>
      <w:tr w:rsidR="00E93350" w:rsidRPr="00E93350" w14:paraId="3B2966BD" w14:textId="77777777" w:rsidTr="00E93350">
        <w:tc>
          <w:tcPr>
            <w:tcW w:w="1054" w:type="dxa"/>
            <w:shd w:val="clear" w:color="auto" w:fill="auto"/>
          </w:tcPr>
          <w:p w14:paraId="399B1387" w14:textId="77777777" w:rsidR="003A7BB5" w:rsidRPr="00E93350" w:rsidRDefault="003A7BB5" w:rsidP="00E93350">
            <w:pPr>
              <w:spacing w:before="40" w:after="40" w:line="220" w:lineRule="exact"/>
              <w:rPr>
                <w:b/>
                <w:bCs/>
                <w:sz w:val="18"/>
                <w:lang w:val="en-US"/>
              </w:rPr>
            </w:pPr>
            <w:r w:rsidRPr="00E93350">
              <w:rPr>
                <w:b/>
                <w:bCs/>
                <w:sz w:val="18"/>
                <w:lang w:val="en-US"/>
              </w:rPr>
              <w:t>2014</w:t>
            </w:r>
          </w:p>
        </w:tc>
        <w:tc>
          <w:tcPr>
            <w:tcW w:w="1754" w:type="dxa"/>
            <w:shd w:val="clear" w:color="auto" w:fill="auto"/>
            <w:vAlign w:val="bottom"/>
          </w:tcPr>
          <w:p w14:paraId="0D48E422" w14:textId="77777777" w:rsidR="003A7BB5" w:rsidRPr="00E93350" w:rsidRDefault="003A7BB5" w:rsidP="00E93350">
            <w:pPr>
              <w:spacing w:before="40" w:after="40" w:line="220" w:lineRule="exact"/>
              <w:jc w:val="right"/>
              <w:rPr>
                <w:sz w:val="18"/>
                <w:lang w:val="en-US"/>
              </w:rPr>
            </w:pPr>
            <w:r w:rsidRPr="00E93350">
              <w:rPr>
                <w:sz w:val="18"/>
                <w:lang w:val="en-US"/>
              </w:rPr>
              <w:t>68</w:t>
            </w:r>
          </w:p>
        </w:tc>
        <w:tc>
          <w:tcPr>
            <w:tcW w:w="2983" w:type="dxa"/>
            <w:shd w:val="clear" w:color="auto" w:fill="auto"/>
            <w:vAlign w:val="bottom"/>
          </w:tcPr>
          <w:p w14:paraId="4064A7C5" w14:textId="77777777" w:rsidR="003A7BB5" w:rsidRPr="00E93350" w:rsidRDefault="003A7BB5" w:rsidP="00E93350">
            <w:pPr>
              <w:spacing w:before="40" w:after="40" w:line="220" w:lineRule="exact"/>
              <w:jc w:val="right"/>
              <w:rPr>
                <w:sz w:val="18"/>
                <w:lang w:val="en-US"/>
              </w:rPr>
            </w:pPr>
            <w:r w:rsidRPr="00E93350">
              <w:rPr>
                <w:sz w:val="18"/>
                <w:lang w:val="en-US"/>
              </w:rPr>
              <w:t>5,434,786</w:t>
            </w:r>
          </w:p>
        </w:tc>
        <w:tc>
          <w:tcPr>
            <w:tcW w:w="1579" w:type="dxa"/>
            <w:shd w:val="clear" w:color="auto" w:fill="auto"/>
            <w:vAlign w:val="bottom"/>
          </w:tcPr>
          <w:p w14:paraId="70850BFA" w14:textId="77777777" w:rsidR="003A7BB5" w:rsidRPr="00E93350" w:rsidRDefault="003A7BB5" w:rsidP="00E93350">
            <w:pPr>
              <w:spacing w:before="40" w:after="40" w:line="220" w:lineRule="exact"/>
              <w:jc w:val="right"/>
              <w:rPr>
                <w:sz w:val="18"/>
                <w:lang w:val="en-US"/>
              </w:rPr>
            </w:pPr>
            <w:r w:rsidRPr="00E93350">
              <w:rPr>
                <w:sz w:val="18"/>
                <w:lang w:val="en-US"/>
              </w:rPr>
              <w:t>15.2</w:t>
            </w:r>
          </w:p>
        </w:tc>
      </w:tr>
      <w:tr w:rsidR="00E93350" w:rsidRPr="00E93350" w14:paraId="28A22704" w14:textId="77777777" w:rsidTr="00E93350">
        <w:tc>
          <w:tcPr>
            <w:tcW w:w="1054" w:type="dxa"/>
            <w:tcBorders>
              <w:bottom w:val="single" w:sz="12" w:space="0" w:color="auto"/>
            </w:tcBorders>
            <w:shd w:val="clear" w:color="auto" w:fill="auto"/>
          </w:tcPr>
          <w:p w14:paraId="3E57304F" w14:textId="77777777" w:rsidR="003A7BB5" w:rsidRPr="00E93350" w:rsidRDefault="003A7BB5" w:rsidP="00E93350">
            <w:pPr>
              <w:spacing w:before="40" w:after="40" w:line="220" w:lineRule="exact"/>
              <w:rPr>
                <w:b/>
                <w:bCs/>
                <w:sz w:val="18"/>
                <w:lang w:val="en-US"/>
              </w:rPr>
            </w:pPr>
            <w:r w:rsidRPr="00E93350">
              <w:rPr>
                <w:b/>
                <w:bCs/>
                <w:sz w:val="18"/>
                <w:lang w:val="en-US"/>
              </w:rPr>
              <w:t>2015</w:t>
            </w:r>
          </w:p>
        </w:tc>
        <w:tc>
          <w:tcPr>
            <w:tcW w:w="1754" w:type="dxa"/>
            <w:tcBorders>
              <w:bottom w:val="single" w:sz="12" w:space="0" w:color="auto"/>
            </w:tcBorders>
            <w:shd w:val="clear" w:color="auto" w:fill="auto"/>
            <w:vAlign w:val="bottom"/>
          </w:tcPr>
          <w:p w14:paraId="31E523C3" w14:textId="77777777" w:rsidR="003A7BB5" w:rsidRPr="00E93350" w:rsidRDefault="003A7BB5" w:rsidP="00E93350">
            <w:pPr>
              <w:spacing w:before="40" w:after="40" w:line="220" w:lineRule="exact"/>
              <w:jc w:val="right"/>
              <w:rPr>
                <w:sz w:val="18"/>
                <w:lang w:val="en-US"/>
              </w:rPr>
            </w:pPr>
            <w:r w:rsidRPr="00E93350">
              <w:rPr>
                <w:sz w:val="18"/>
                <w:lang w:val="en-US"/>
              </w:rPr>
              <w:t>67</w:t>
            </w:r>
          </w:p>
        </w:tc>
        <w:tc>
          <w:tcPr>
            <w:tcW w:w="2983" w:type="dxa"/>
            <w:tcBorders>
              <w:bottom w:val="single" w:sz="12" w:space="0" w:color="auto"/>
            </w:tcBorders>
            <w:shd w:val="clear" w:color="auto" w:fill="auto"/>
            <w:vAlign w:val="bottom"/>
          </w:tcPr>
          <w:p w14:paraId="3E99BA3E" w14:textId="77777777" w:rsidR="003A7BB5" w:rsidRPr="00E93350" w:rsidRDefault="003A7BB5" w:rsidP="00E93350">
            <w:pPr>
              <w:spacing w:before="40" w:after="40" w:line="220" w:lineRule="exact"/>
              <w:jc w:val="right"/>
              <w:rPr>
                <w:sz w:val="18"/>
                <w:lang w:val="en-US"/>
              </w:rPr>
            </w:pPr>
            <w:r w:rsidRPr="00E93350">
              <w:rPr>
                <w:sz w:val="18"/>
                <w:lang w:val="en-US"/>
              </w:rPr>
              <w:t>6,001,000</w:t>
            </w:r>
          </w:p>
        </w:tc>
        <w:tc>
          <w:tcPr>
            <w:tcW w:w="1579" w:type="dxa"/>
            <w:tcBorders>
              <w:bottom w:val="single" w:sz="12" w:space="0" w:color="auto"/>
            </w:tcBorders>
            <w:shd w:val="clear" w:color="auto" w:fill="auto"/>
            <w:vAlign w:val="bottom"/>
          </w:tcPr>
          <w:p w14:paraId="2A8AC487" w14:textId="77777777" w:rsidR="003A7BB5" w:rsidRPr="00E93350" w:rsidRDefault="003A7BB5" w:rsidP="00E93350">
            <w:pPr>
              <w:spacing w:before="40" w:after="40" w:line="220" w:lineRule="exact"/>
              <w:jc w:val="right"/>
              <w:rPr>
                <w:sz w:val="18"/>
                <w:lang w:val="en-US"/>
              </w:rPr>
            </w:pPr>
            <w:r w:rsidRPr="00E93350">
              <w:rPr>
                <w:sz w:val="18"/>
                <w:lang w:val="en-US"/>
              </w:rPr>
              <w:t>15.7</w:t>
            </w:r>
          </w:p>
        </w:tc>
      </w:tr>
    </w:tbl>
    <w:p w14:paraId="6FBF923A" w14:textId="77777777" w:rsidR="00F90320" w:rsidRPr="00F90320" w:rsidRDefault="003A7BB5" w:rsidP="00F90320">
      <w:pPr>
        <w:pStyle w:val="SingleTxtG"/>
        <w:spacing w:before="120" w:after="0"/>
        <w:ind w:firstLine="170"/>
        <w:rPr>
          <w:sz w:val="18"/>
          <w:lang w:val="en-US"/>
        </w:rPr>
      </w:pPr>
      <w:r w:rsidRPr="00F90320">
        <w:rPr>
          <w:i/>
          <w:sz w:val="18"/>
          <w:lang w:val="en-US"/>
        </w:rPr>
        <w:t>Source</w:t>
      </w:r>
      <w:r w:rsidRPr="00F90320">
        <w:rPr>
          <w:sz w:val="18"/>
          <w:lang w:val="en-US"/>
        </w:rPr>
        <w:t>: Ministry of Economy and IBGE.</w:t>
      </w:r>
    </w:p>
    <w:p w14:paraId="2359A9BE" w14:textId="77777777" w:rsidR="00D53821" w:rsidRPr="00F90320" w:rsidRDefault="003A7BB5" w:rsidP="00F90320">
      <w:pPr>
        <w:pStyle w:val="SingleTxtG"/>
        <w:ind w:firstLine="170"/>
        <w:rPr>
          <w:sz w:val="18"/>
          <w:lang w:val="en-US"/>
        </w:rPr>
      </w:pPr>
      <w:r w:rsidRPr="00F90320">
        <w:rPr>
          <w:sz w:val="18"/>
          <w:lang w:val="en-US"/>
        </w:rPr>
        <w:t>* Data from 2010 to 2015, based on preliminary data of the Brazilian Quarterly National Accounts.</w:t>
      </w:r>
    </w:p>
    <w:p w14:paraId="41D19C70" w14:textId="77777777" w:rsidR="00D53821" w:rsidRDefault="003A7BB5" w:rsidP="00FF0A59">
      <w:pPr>
        <w:pStyle w:val="SingleTxtG"/>
        <w:rPr>
          <w:lang w:val="en-US"/>
        </w:rPr>
      </w:pPr>
      <w:r w:rsidRPr="0024389D">
        <w:rPr>
          <w:lang w:val="en-US"/>
        </w:rPr>
        <w:t>28.</w:t>
      </w:r>
      <w:r w:rsidRPr="0024389D">
        <w:rPr>
          <w:lang w:val="en-US"/>
        </w:rPr>
        <w:tab/>
      </w:r>
      <w:r>
        <w:rPr>
          <w:lang w:val="en-US"/>
        </w:rPr>
        <w:t>T</w:t>
      </w:r>
      <w:r w:rsidRPr="00C351DD">
        <w:rPr>
          <w:lang w:val="en-US"/>
        </w:rPr>
        <w:t xml:space="preserve">here was strong growth </w:t>
      </w:r>
      <w:r>
        <w:rPr>
          <w:lang w:val="en-US"/>
        </w:rPr>
        <w:t xml:space="preserve">of GSF as a percentage of GDP </w:t>
      </w:r>
      <w:r w:rsidRPr="00C351DD">
        <w:rPr>
          <w:lang w:val="en-US"/>
        </w:rPr>
        <w:t>from 2008 to 2009 (from 13.3% to 14.4%), followed by a period of stability from 2010 to 2011 (remaining at 14.0%), and, then, by another important growth from 2013 to 2015 (reaching 15.7%).</w:t>
      </w:r>
    </w:p>
    <w:p w14:paraId="216B5A4B" w14:textId="77777777" w:rsidR="00D53821" w:rsidRDefault="003A7BB5" w:rsidP="00FF0A59">
      <w:pPr>
        <w:pStyle w:val="SingleTxtG"/>
        <w:rPr>
          <w:lang w:val="en-US"/>
        </w:rPr>
      </w:pPr>
      <w:r w:rsidRPr="0024389D">
        <w:rPr>
          <w:lang w:val="en-US"/>
        </w:rPr>
        <w:t>29.</w:t>
      </w:r>
      <w:r w:rsidRPr="0024389D">
        <w:rPr>
          <w:lang w:val="en-US"/>
        </w:rPr>
        <w:tab/>
      </w:r>
      <w:r w:rsidRPr="00C351DD">
        <w:rPr>
          <w:lang w:val="en-US"/>
        </w:rPr>
        <w:t>Considering the proportion of this growth by field, there was a 1.3% increase</w:t>
      </w:r>
      <w:r>
        <w:rPr>
          <w:lang w:val="en-US"/>
        </w:rPr>
        <w:t xml:space="preserve"> in social security</w:t>
      </w:r>
      <w:r w:rsidRPr="00C351DD">
        <w:rPr>
          <w:lang w:val="en-US"/>
        </w:rPr>
        <w:t>, while in social assistance (income transfers) and in education and culture, it was of 1.0%, amounting to a 4.7 percentage points increase in the GSF, from 2002 to 2015.</w:t>
      </w:r>
    </w:p>
    <w:p w14:paraId="2E73AE69" w14:textId="77777777" w:rsidR="003A7BB5" w:rsidRPr="00D53821" w:rsidRDefault="00F90320" w:rsidP="00F90320">
      <w:pPr>
        <w:pStyle w:val="Ttulo1"/>
        <w:spacing w:after="120"/>
        <w:rPr>
          <w:lang w:val="en-US"/>
        </w:rPr>
      </w:pPr>
      <w:r>
        <w:rPr>
          <w:lang w:val="en-US"/>
        </w:rPr>
        <w:lastRenderedPageBreak/>
        <w:t>Table </w:t>
      </w:r>
      <w:r w:rsidR="00327C93">
        <w:rPr>
          <w:lang w:val="en-US"/>
        </w:rPr>
        <w:t>16</w:t>
      </w:r>
      <w:r w:rsidR="003A7BB5" w:rsidRPr="00D53821">
        <w:rPr>
          <w:lang w:val="en-US"/>
        </w:rPr>
        <w:t xml:space="preserve"> </w:t>
      </w:r>
      <w:r>
        <w:rPr>
          <w:lang w:val="en-US"/>
        </w:rPr>
        <w:br/>
      </w:r>
      <w:r w:rsidR="003A7BB5" w:rsidRPr="00F90320">
        <w:rPr>
          <w:b/>
          <w:lang w:val="en-US"/>
        </w:rPr>
        <w:t>Trajectory of the Federal Social Spending by field of operation in % of GDP. Brazil, 2002 to 2015</w:t>
      </w:r>
    </w:p>
    <w:tbl>
      <w:tblPr>
        <w:tblW w:w="7370" w:type="dxa"/>
        <w:tblInd w:w="1134" w:type="dxa"/>
        <w:tblLayout w:type="fixed"/>
        <w:tblCellMar>
          <w:left w:w="0" w:type="dxa"/>
          <w:right w:w="0" w:type="dxa"/>
        </w:tblCellMar>
        <w:tblLook w:val="04A0" w:firstRow="1" w:lastRow="0" w:firstColumn="1" w:lastColumn="0" w:noHBand="0" w:noVBand="1"/>
      </w:tblPr>
      <w:tblGrid>
        <w:gridCol w:w="991"/>
        <w:gridCol w:w="455"/>
        <w:gridCol w:w="455"/>
        <w:gridCol w:w="455"/>
        <w:gridCol w:w="455"/>
        <w:gridCol w:w="455"/>
        <w:gridCol w:w="456"/>
        <w:gridCol w:w="456"/>
        <w:gridCol w:w="456"/>
        <w:gridCol w:w="456"/>
        <w:gridCol w:w="456"/>
        <w:gridCol w:w="456"/>
        <w:gridCol w:w="456"/>
        <w:gridCol w:w="456"/>
        <w:gridCol w:w="456"/>
      </w:tblGrid>
      <w:tr w:rsidR="00E93350" w:rsidRPr="00E93350" w14:paraId="0425FDC9" w14:textId="77777777" w:rsidTr="00E93350">
        <w:trPr>
          <w:tblHeader/>
        </w:trPr>
        <w:tc>
          <w:tcPr>
            <w:tcW w:w="1350" w:type="dxa"/>
            <w:tcBorders>
              <w:top w:val="single" w:sz="4" w:space="0" w:color="auto"/>
              <w:bottom w:val="single" w:sz="12" w:space="0" w:color="auto"/>
            </w:tcBorders>
            <w:shd w:val="clear" w:color="auto" w:fill="auto"/>
            <w:vAlign w:val="bottom"/>
          </w:tcPr>
          <w:p w14:paraId="26F6D0B5" w14:textId="77777777" w:rsidR="003A7BB5" w:rsidRPr="00E93350" w:rsidRDefault="003A7BB5" w:rsidP="00E93350">
            <w:pPr>
              <w:spacing w:before="80" w:after="80" w:line="200" w:lineRule="exact"/>
              <w:rPr>
                <w:i/>
                <w:sz w:val="16"/>
              </w:rPr>
            </w:pPr>
            <w:proofErr w:type="spellStart"/>
            <w:r w:rsidRPr="00E93350">
              <w:rPr>
                <w:i/>
                <w:sz w:val="16"/>
              </w:rPr>
              <w:t>Fields</w:t>
            </w:r>
            <w:proofErr w:type="spellEnd"/>
            <w:r w:rsidRPr="00E93350">
              <w:rPr>
                <w:i/>
                <w:sz w:val="16"/>
              </w:rPr>
              <w:t xml:space="preserve"> of </w:t>
            </w:r>
            <w:proofErr w:type="spellStart"/>
            <w:r w:rsidRPr="00E93350">
              <w:rPr>
                <w:i/>
                <w:sz w:val="16"/>
              </w:rPr>
              <w:t>operation</w:t>
            </w:r>
            <w:proofErr w:type="spellEnd"/>
          </w:p>
          <w:p w14:paraId="65B16C12" w14:textId="77777777" w:rsidR="003A7BB5" w:rsidRPr="00E93350" w:rsidRDefault="003A7BB5" w:rsidP="00E93350">
            <w:pPr>
              <w:spacing w:before="80" w:after="80" w:line="200" w:lineRule="exact"/>
              <w:rPr>
                <w:i/>
                <w:sz w:val="16"/>
                <w:lang w:val="en-US"/>
              </w:rPr>
            </w:pPr>
          </w:p>
        </w:tc>
        <w:tc>
          <w:tcPr>
            <w:tcW w:w="616" w:type="dxa"/>
            <w:tcBorders>
              <w:top w:val="single" w:sz="4" w:space="0" w:color="auto"/>
              <w:bottom w:val="single" w:sz="12" w:space="0" w:color="auto"/>
            </w:tcBorders>
            <w:shd w:val="clear" w:color="auto" w:fill="auto"/>
            <w:vAlign w:val="bottom"/>
          </w:tcPr>
          <w:p w14:paraId="628BD0D8" w14:textId="77777777" w:rsidR="003A7BB5" w:rsidRPr="00E93350" w:rsidRDefault="003A7BB5" w:rsidP="00E93350">
            <w:pPr>
              <w:spacing w:before="80" w:after="80" w:line="200" w:lineRule="exact"/>
              <w:jc w:val="right"/>
              <w:rPr>
                <w:i/>
                <w:sz w:val="16"/>
                <w:lang w:val="en-US"/>
              </w:rPr>
            </w:pPr>
            <w:r w:rsidRPr="00E93350">
              <w:rPr>
                <w:i/>
                <w:sz w:val="16"/>
                <w:lang w:val="en-US"/>
              </w:rPr>
              <w:t>2002</w:t>
            </w:r>
          </w:p>
        </w:tc>
        <w:tc>
          <w:tcPr>
            <w:tcW w:w="616" w:type="dxa"/>
            <w:tcBorders>
              <w:top w:val="single" w:sz="4" w:space="0" w:color="auto"/>
              <w:bottom w:val="single" w:sz="12" w:space="0" w:color="auto"/>
            </w:tcBorders>
            <w:shd w:val="clear" w:color="auto" w:fill="auto"/>
            <w:vAlign w:val="bottom"/>
          </w:tcPr>
          <w:p w14:paraId="28D7D44C" w14:textId="77777777" w:rsidR="003A7BB5" w:rsidRPr="00E93350" w:rsidRDefault="003A7BB5" w:rsidP="00E93350">
            <w:pPr>
              <w:spacing w:before="80" w:after="80" w:line="200" w:lineRule="exact"/>
              <w:jc w:val="right"/>
              <w:rPr>
                <w:i/>
                <w:sz w:val="16"/>
                <w:lang w:val="en-US"/>
              </w:rPr>
            </w:pPr>
            <w:r w:rsidRPr="00E93350">
              <w:rPr>
                <w:i/>
                <w:sz w:val="16"/>
                <w:lang w:val="en-US"/>
              </w:rPr>
              <w:t>2003</w:t>
            </w:r>
          </w:p>
        </w:tc>
        <w:tc>
          <w:tcPr>
            <w:tcW w:w="616" w:type="dxa"/>
            <w:tcBorders>
              <w:top w:val="single" w:sz="4" w:space="0" w:color="auto"/>
              <w:bottom w:val="single" w:sz="12" w:space="0" w:color="auto"/>
            </w:tcBorders>
            <w:shd w:val="clear" w:color="auto" w:fill="auto"/>
            <w:vAlign w:val="bottom"/>
          </w:tcPr>
          <w:p w14:paraId="7AF83BAD" w14:textId="77777777" w:rsidR="003A7BB5" w:rsidRPr="00E93350" w:rsidRDefault="003A7BB5" w:rsidP="00E93350">
            <w:pPr>
              <w:spacing w:before="80" w:after="80" w:line="200" w:lineRule="exact"/>
              <w:jc w:val="right"/>
              <w:rPr>
                <w:i/>
                <w:sz w:val="16"/>
                <w:lang w:val="en-US"/>
              </w:rPr>
            </w:pPr>
            <w:r w:rsidRPr="00E93350">
              <w:rPr>
                <w:i/>
                <w:sz w:val="16"/>
                <w:lang w:val="en-US"/>
              </w:rPr>
              <w:t>2004</w:t>
            </w:r>
          </w:p>
        </w:tc>
        <w:tc>
          <w:tcPr>
            <w:tcW w:w="616" w:type="dxa"/>
            <w:tcBorders>
              <w:top w:val="single" w:sz="4" w:space="0" w:color="auto"/>
              <w:bottom w:val="single" w:sz="12" w:space="0" w:color="auto"/>
            </w:tcBorders>
            <w:shd w:val="clear" w:color="auto" w:fill="auto"/>
            <w:vAlign w:val="bottom"/>
          </w:tcPr>
          <w:p w14:paraId="20165469" w14:textId="77777777" w:rsidR="003A7BB5" w:rsidRPr="00E93350" w:rsidRDefault="003A7BB5" w:rsidP="00E93350">
            <w:pPr>
              <w:spacing w:before="80" w:after="80" w:line="200" w:lineRule="exact"/>
              <w:jc w:val="right"/>
              <w:rPr>
                <w:i/>
                <w:sz w:val="16"/>
                <w:lang w:val="en-US"/>
              </w:rPr>
            </w:pPr>
            <w:r w:rsidRPr="00E93350">
              <w:rPr>
                <w:i/>
                <w:sz w:val="16"/>
                <w:lang w:val="en-US"/>
              </w:rPr>
              <w:t>2005</w:t>
            </w:r>
          </w:p>
        </w:tc>
        <w:tc>
          <w:tcPr>
            <w:tcW w:w="616" w:type="dxa"/>
            <w:tcBorders>
              <w:top w:val="single" w:sz="4" w:space="0" w:color="auto"/>
              <w:bottom w:val="single" w:sz="12" w:space="0" w:color="auto"/>
            </w:tcBorders>
            <w:shd w:val="clear" w:color="auto" w:fill="auto"/>
            <w:vAlign w:val="bottom"/>
          </w:tcPr>
          <w:p w14:paraId="13B0FDAA" w14:textId="77777777" w:rsidR="003A7BB5" w:rsidRPr="00E93350" w:rsidRDefault="003A7BB5" w:rsidP="00E93350">
            <w:pPr>
              <w:spacing w:before="80" w:after="80" w:line="200" w:lineRule="exact"/>
              <w:jc w:val="right"/>
              <w:rPr>
                <w:i/>
                <w:sz w:val="16"/>
                <w:lang w:val="en-US"/>
              </w:rPr>
            </w:pPr>
            <w:r w:rsidRPr="00E93350">
              <w:rPr>
                <w:i/>
                <w:sz w:val="16"/>
                <w:lang w:val="en-US"/>
              </w:rPr>
              <w:t>2006</w:t>
            </w:r>
          </w:p>
        </w:tc>
        <w:tc>
          <w:tcPr>
            <w:tcW w:w="616" w:type="dxa"/>
            <w:tcBorders>
              <w:top w:val="single" w:sz="4" w:space="0" w:color="auto"/>
              <w:bottom w:val="single" w:sz="12" w:space="0" w:color="auto"/>
            </w:tcBorders>
            <w:shd w:val="clear" w:color="auto" w:fill="auto"/>
            <w:vAlign w:val="bottom"/>
          </w:tcPr>
          <w:p w14:paraId="08001B1C" w14:textId="77777777" w:rsidR="003A7BB5" w:rsidRPr="00E93350" w:rsidRDefault="003A7BB5" w:rsidP="00E93350">
            <w:pPr>
              <w:spacing w:before="80" w:after="80" w:line="200" w:lineRule="exact"/>
              <w:jc w:val="right"/>
              <w:rPr>
                <w:i/>
                <w:sz w:val="16"/>
                <w:lang w:val="en-US"/>
              </w:rPr>
            </w:pPr>
            <w:r w:rsidRPr="00E93350">
              <w:rPr>
                <w:i/>
                <w:sz w:val="16"/>
                <w:lang w:val="en-US"/>
              </w:rPr>
              <w:t>2007</w:t>
            </w:r>
          </w:p>
        </w:tc>
        <w:tc>
          <w:tcPr>
            <w:tcW w:w="616" w:type="dxa"/>
            <w:tcBorders>
              <w:top w:val="single" w:sz="4" w:space="0" w:color="auto"/>
              <w:bottom w:val="single" w:sz="12" w:space="0" w:color="auto"/>
            </w:tcBorders>
            <w:shd w:val="clear" w:color="auto" w:fill="auto"/>
            <w:vAlign w:val="bottom"/>
          </w:tcPr>
          <w:p w14:paraId="071CA511" w14:textId="77777777" w:rsidR="003A7BB5" w:rsidRPr="00E93350" w:rsidRDefault="003A7BB5" w:rsidP="00E93350">
            <w:pPr>
              <w:spacing w:before="80" w:after="80" w:line="200" w:lineRule="exact"/>
              <w:jc w:val="right"/>
              <w:rPr>
                <w:i/>
                <w:sz w:val="16"/>
                <w:lang w:val="en-US"/>
              </w:rPr>
            </w:pPr>
            <w:r w:rsidRPr="00E93350">
              <w:rPr>
                <w:i/>
                <w:sz w:val="16"/>
                <w:lang w:val="en-US"/>
              </w:rPr>
              <w:t>2008</w:t>
            </w:r>
          </w:p>
        </w:tc>
        <w:tc>
          <w:tcPr>
            <w:tcW w:w="616" w:type="dxa"/>
            <w:tcBorders>
              <w:top w:val="single" w:sz="4" w:space="0" w:color="auto"/>
              <w:bottom w:val="single" w:sz="12" w:space="0" w:color="auto"/>
            </w:tcBorders>
            <w:shd w:val="clear" w:color="auto" w:fill="auto"/>
            <w:vAlign w:val="bottom"/>
          </w:tcPr>
          <w:p w14:paraId="70F530E0" w14:textId="77777777" w:rsidR="003A7BB5" w:rsidRPr="00E93350" w:rsidRDefault="003A7BB5" w:rsidP="00E93350">
            <w:pPr>
              <w:spacing w:before="80" w:after="80" w:line="200" w:lineRule="exact"/>
              <w:jc w:val="right"/>
              <w:rPr>
                <w:i/>
                <w:sz w:val="16"/>
                <w:lang w:val="en-US"/>
              </w:rPr>
            </w:pPr>
            <w:r w:rsidRPr="00E93350">
              <w:rPr>
                <w:i/>
                <w:sz w:val="16"/>
                <w:lang w:val="en-US"/>
              </w:rPr>
              <w:t>2009</w:t>
            </w:r>
          </w:p>
        </w:tc>
        <w:tc>
          <w:tcPr>
            <w:tcW w:w="616" w:type="dxa"/>
            <w:tcBorders>
              <w:top w:val="single" w:sz="4" w:space="0" w:color="auto"/>
              <w:bottom w:val="single" w:sz="12" w:space="0" w:color="auto"/>
            </w:tcBorders>
            <w:shd w:val="clear" w:color="auto" w:fill="auto"/>
            <w:vAlign w:val="bottom"/>
          </w:tcPr>
          <w:p w14:paraId="0960E7F5" w14:textId="77777777" w:rsidR="003A7BB5" w:rsidRPr="00E93350" w:rsidRDefault="003A7BB5" w:rsidP="00E93350">
            <w:pPr>
              <w:spacing w:before="80" w:after="80" w:line="200" w:lineRule="exact"/>
              <w:jc w:val="right"/>
              <w:rPr>
                <w:i/>
                <w:sz w:val="16"/>
                <w:lang w:val="en-US"/>
              </w:rPr>
            </w:pPr>
            <w:r w:rsidRPr="00E93350">
              <w:rPr>
                <w:i/>
                <w:sz w:val="16"/>
                <w:lang w:val="en-US"/>
              </w:rPr>
              <w:t>2010</w:t>
            </w:r>
          </w:p>
        </w:tc>
        <w:tc>
          <w:tcPr>
            <w:tcW w:w="616" w:type="dxa"/>
            <w:tcBorders>
              <w:top w:val="single" w:sz="4" w:space="0" w:color="auto"/>
              <w:bottom w:val="single" w:sz="12" w:space="0" w:color="auto"/>
            </w:tcBorders>
            <w:shd w:val="clear" w:color="auto" w:fill="auto"/>
            <w:vAlign w:val="bottom"/>
          </w:tcPr>
          <w:p w14:paraId="65AF48BD" w14:textId="77777777" w:rsidR="003A7BB5" w:rsidRPr="00E93350" w:rsidRDefault="003A7BB5" w:rsidP="00E93350">
            <w:pPr>
              <w:spacing w:before="80" w:after="80" w:line="200" w:lineRule="exact"/>
              <w:jc w:val="right"/>
              <w:rPr>
                <w:i/>
                <w:sz w:val="16"/>
                <w:lang w:val="en-US"/>
              </w:rPr>
            </w:pPr>
            <w:r w:rsidRPr="00E93350">
              <w:rPr>
                <w:i/>
                <w:sz w:val="16"/>
                <w:lang w:val="en-US"/>
              </w:rPr>
              <w:t>2011</w:t>
            </w:r>
          </w:p>
        </w:tc>
        <w:tc>
          <w:tcPr>
            <w:tcW w:w="616" w:type="dxa"/>
            <w:tcBorders>
              <w:top w:val="single" w:sz="4" w:space="0" w:color="auto"/>
              <w:bottom w:val="single" w:sz="12" w:space="0" w:color="auto"/>
            </w:tcBorders>
            <w:shd w:val="clear" w:color="auto" w:fill="auto"/>
            <w:vAlign w:val="bottom"/>
          </w:tcPr>
          <w:p w14:paraId="10867758" w14:textId="77777777" w:rsidR="003A7BB5" w:rsidRPr="00E93350" w:rsidRDefault="003A7BB5" w:rsidP="00E93350">
            <w:pPr>
              <w:spacing w:before="80" w:after="80" w:line="200" w:lineRule="exact"/>
              <w:jc w:val="right"/>
              <w:rPr>
                <w:i/>
                <w:sz w:val="16"/>
                <w:lang w:val="en-US"/>
              </w:rPr>
            </w:pPr>
            <w:r w:rsidRPr="00E93350">
              <w:rPr>
                <w:i/>
                <w:sz w:val="16"/>
                <w:lang w:val="en-US"/>
              </w:rPr>
              <w:t>2012</w:t>
            </w:r>
          </w:p>
        </w:tc>
        <w:tc>
          <w:tcPr>
            <w:tcW w:w="616" w:type="dxa"/>
            <w:tcBorders>
              <w:top w:val="single" w:sz="4" w:space="0" w:color="auto"/>
              <w:bottom w:val="single" w:sz="12" w:space="0" w:color="auto"/>
            </w:tcBorders>
            <w:shd w:val="clear" w:color="auto" w:fill="auto"/>
            <w:vAlign w:val="bottom"/>
          </w:tcPr>
          <w:p w14:paraId="119D280A" w14:textId="77777777" w:rsidR="003A7BB5" w:rsidRPr="00E93350" w:rsidRDefault="003A7BB5" w:rsidP="00E93350">
            <w:pPr>
              <w:spacing w:before="80" w:after="80" w:line="200" w:lineRule="exact"/>
              <w:jc w:val="right"/>
              <w:rPr>
                <w:i/>
                <w:sz w:val="16"/>
                <w:lang w:val="en-US"/>
              </w:rPr>
            </w:pPr>
            <w:r w:rsidRPr="00E93350">
              <w:rPr>
                <w:i/>
                <w:sz w:val="16"/>
                <w:lang w:val="en-US"/>
              </w:rPr>
              <w:t>2013</w:t>
            </w:r>
          </w:p>
        </w:tc>
        <w:tc>
          <w:tcPr>
            <w:tcW w:w="616" w:type="dxa"/>
            <w:tcBorders>
              <w:top w:val="single" w:sz="4" w:space="0" w:color="auto"/>
              <w:bottom w:val="single" w:sz="12" w:space="0" w:color="auto"/>
            </w:tcBorders>
            <w:shd w:val="clear" w:color="auto" w:fill="auto"/>
            <w:vAlign w:val="bottom"/>
          </w:tcPr>
          <w:p w14:paraId="5515BC88" w14:textId="77777777" w:rsidR="003A7BB5" w:rsidRPr="00E93350" w:rsidRDefault="003A7BB5" w:rsidP="00E93350">
            <w:pPr>
              <w:spacing w:before="80" w:after="80" w:line="200" w:lineRule="exact"/>
              <w:jc w:val="right"/>
              <w:rPr>
                <w:i/>
                <w:sz w:val="16"/>
                <w:lang w:val="en-US"/>
              </w:rPr>
            </w:pPr>
            <w:r w:rsidRPr="00E93350">
              <w:rPr>
                <w:i/>
                <w:sz w:val="16"/>
                <w:lang w:val="en-US"/>
              </w:rPr>
              <w:t>2014</w:t>
            </w:r>
          </w:p>
        </w:tc>
        <w:tc>
          <w:tcPr>
            <w:tcW w:w="616" w:type="dxa"/>
            <w:tcBorders>
              <w:top w:val="single" w:sz="4" w:space="0" w:color="auto"/>
              <w:bottom w:val="single" w:sz="12" w:space="0" w:color="auto"/>
            </w:tcBorders>
            <w:shd w:val="clear" w:color="auto" w:fill="auto"/>
            <w:vAlign w:val="bottom"/>
          </w:tcPr>
          <w:p w14:paraId="3DEE9063" w14:textId="77777777" w:rsidR="003A7BB5" w:rsidRPr="00E93350" w:rsidRDefault="003A7BB5" w:rsidP="00E93350">
            <w:pPr>
              <w:spacing w:before="80" w:after="80" w:line="200" w:lineRule="exact"/>
              <w:jc w:val="right"/>
              <w:rPr>
                <w:i/>
                <w:sz w:val="16"/>
                <w:lang w:val="en-US"/>
              </w:rPr>
            </w:pPr>
            <w:r w:rsidRPr="00E93350">
              <w:rPr>
                <w:i/>
                <w:sz w:val="16"/>
                <w:lang w:val="en-US"/>
              </w:rPr>
              <w:t>2015</w:t>
            </w:r>
          </w:p>
        </w:tc>
      </w:tr>
      <w:tr w:rsidR="00E93350" w:rsidRPr="00E93350" w14:paraId="4EBD7E8F" w14:textId="77777777" w:rsidTr="00E93350">
        <w:tc>
          <w:tcPr>
            <w:tcW w:w="1350" w:type="dxa"/>
            <w:tcBorders>
              <w:top w:val="single" w:sz="12" w:space="0" w:color="auto"/>
            </w:tcBorders>
            <w:shd w:val="clear" w:color="auto" w:fill="auto"/>
          </w:tcPr>
          <w:p w14:paraId="4085B700" w14:textId="77777777" w:rsidR="003A7BB5" w:rsidRPr="00E93350" w:rsidRDefault="003A7BB5" w:rsidP="00E93350">
            <w:pPr>
              <w:spacing w:before="40" w:after="40" w:line="220" w:lineRule="exact"/>
              <w:rPr>
                <w:b/>
                <w:sz w:val="18"/>
                <w:lang w:val="en-US"/>
              </w:rPr>
            </w:pPr>
            <w:r w:rsidRPr="00E93350">
              <w:rPr>
                <w:b/>
                <w:sz w:val="18"/>
                <w:lang w:val="en-US"/>
              </w:rPr>
              <w:t>Social assistance</w:t>
            </w:r>
          </w:p>
        </w:tc>
        <w:tc>
          <w:tcPr>
            <w:tcW w:w="616" w:type="dxa"/>
            <w:tcBorders>
              <w:top w:val="single" w:sz="12" w:space="0" w:color="auto"/>
            </w:tcBorders>
            <w:shd w:val="clear" w:color="auto" w:fill="auto"/>
            <w:vAlign w:val="bottom"/>
          </w:tcPr>
          <w:p w14:paraId="64CA5091" w14:textId="77777777" w:rsidR="003A7BB5" w:rsidRPr="00E93350" w:rsidRDefault="003A7BB5" w:rsidP="00E93350">
            <w:pPr>
              <w:spacing w:before="40" w:after="40" w:line="220" w:lineRule="exact"/>
              <w:jc w:val="right"/>
              <w:rPr>
                <w:sz w:val="18"/>
                <w:lang w:val="en-US"/>
              </w:rPr>
            </w:pPr>
            <w:r w:rsidRPr="00E93350">
              <w:rPr>
                <w:sz w:val="18"/>
                <w:lang w:val="en-US"/>
              </w:rPr>
              <w:t>0.5</w:t>
            </w:r>
          </w:p>
        </w:tc>
        <w:tc>
          <w:tcPr>
            <w:tcW w:w="616" w:type="dxa"/>
            <w:tcBorders>
              <w:top w:val="single" w:sz="12" w:space="0" w:color="auto"/>
            </w:tcBorders>
            <w:shd w:val="clear" w:color="auto" w:fill="auto"/>
            <w:vAlign w:val="bottom"/>
          </w:tcPr>
          <w:p w14:paraId="4081B526" w14:textId="77777777" w:rsidR="003A7BB5" w:rsidRPr="00E93350" w:rsidRDefault="003A7BB5" w:rsidP="00E93350">
            <w:pPr>
              <w:spacing w:before="40" w:after="40" w:line="220" w:lineRule="exact"/>
              <w:jc w:val="right"/>
              <w:rPr>
                <w:sz w:val="18"/>
                <w:lang w:val="en-US"/>
              </w:rPr>
            </w:pPr>
            <w:r w:rsidRPr="00E93350">
              <w:rPr>
                <w:sz w:val="18"/>
                <w:lang w:val="en-US"/>
              </w:rPr>
              <w:t>0.6</w:t>
            </w:r>
          </w:p>
        </w:tc>
        <w:tc>
          <w:tcPr>
            <w:tcW w:w="616" w:type="dxa"/>
            <w:tcBorders>
              <w:top w:val="single" w:sz="12" w:space="0" w:color="auto"/>
            </w:tcBorders>
            <w:shd w:val="clear" w:color="auto" w:fill="auto"/>
            <w:vAlign w:val="bottom"/>
          </w:tcPr>
          <w:p w14:paraId="4B0F50EA" w14:textId="77777777" w:rsidR="003A7BB5" w:rsidRPr="00E93350" w:rsidRDefault="003A7BB5" w:rsidP="00E93350">
            <w:pPr>
              <w:spacing w:before="40" w:after="40" w:line="220" w:lineRule="exact"/>
              <w:jc w:val="right"/>
              <w:rPr>
                <w:sz w:val="18"/>
                <w:lang w:val="en-US"/>
              </w:rPr>
            </w:pPr>
            <w:r w:rsidRPr="00E93350">
              <w:rPr>
                <w:sz w:val="18"/>
                <w:lang w:val="en-US"/>
              </w:rPr>
              <w:t>0.8</w:t>
            </w:r>
          </w:p>
        </w:tc>
        <w:tc>
          <w:tcPr>
            <w:tcW w:w="616" w:type="dxa"/>
            <w:tcBorders>
              <w:top w:val="single" w:sz="12" w:space="0" w:color="auto"/>
            </w:tcBorders>
            <w:shd w:val="clear" w:color="auto" w:fill="auto"/>
            <w:vAlign w:val="bottom"/>
          </w:tcPr>
          <w:p w14:paraId="25A0003E" w14:textId="77777777" w:rsidR="003A7BB5" w:rsidRPr="00E93350" w:rsidRDefault="003A7BB5" w:rsidP="00E93350">
            <w:pPr>
              <w:spacing w:before="40" w:after="40" w:line="220" w:lineRule="exact"/>
              <w:jc w:val="right"/>
              <w:rPr>
                <w:sz w:val="18"/>
                <w:lang w:val="en-US"/>
              </w:rPr>
            </w:pPr>
            <w:r w:rsidRPr="00E93350">
              <w:rPr>
                <w:sz w:val="18"/>
                <w:lang w:val="en-US"/>
              </w:rPr>
              <w:t>0.9</w:t>
            </w:r>
          </w:p>
        </w:tc>
        <w:tc>
          <w:tcPr>
            <w:tcW w:w="616" w:type="dxa"/>
            <w:tcBorders>
              <w:top w:val="single" w:sz="12" w:space="0" w:color="auto"/>
            </w:tcBorders>
            <w:shd w:val="clear" w:color="auto" w:fill="auto"/>
            <w:vAlign w:val="bottom"/>
          </w:tcPr>
          <w:p w14:paraId="06361F32" w14:textId="77777777" w:rsidR="003A7BB5" w:rsidRPr="00E93350" w:rsidRDefault="003A7BB5" w:rsidP="00E93350">
            <w:pPr>
              <w:spacing w:before="40" w:after="40" w:line="220" w:lineRule="exact"/>
              <w:jc w:val="right"/>
              <w:rPr>
                <w:sz w:val="18"/>
                <w:lang w:val="en-US"/>
              </w:rPr>
            </w:pPr>
            <w:r w:rsidRPr="00E93350">
              <w:rPr>
                <w:sz w:val="18"/>
                <w:lang w:val="en-US"/>
              </w:rPr>
              <w:t>1.0</w:t>
            </w:r>
          </w:p>
        </w:tc>
        <w:tc>
          <w:tcPr>
            <w:tcW w:w="616" w:type="dxa"/>
            <w:tcBorders>
              <w:top w:val="single" w:sz="12" w:space="0" w:color="auto"/>
            </w:tcBorders>
            <w:shd w:val="clear" w:color="auto" w:fill="auto"/>
            <w:vAlign w:val="bottom"/>
          </w:tcPr>
          <w:p w14:paraId="65577E61" w14:textId="77777777" w:rsidR="003A7BB5" w:rsidRPr="00E93350" w:rsidRDefault="003A7BB5" w:rsidP="00E93350">
            <w:pPr>
              <w:spacing w:before="40" w:after="40" w:line="220" w:lineRule="exact"/>
              <w:jc w:val="right"/>
              <w:rPr>
                <w:sz w:val="18"/>
                <w:lang w:val="en-US"/>
              </w:rPr>
            </w:pPr>
            <w:r w:rsidRPr="00E93350">
              <w:rPr>
                <w:sz w:val="18"/>
                <w:lang w:val="en-US"/>
              </w:rPr>
              <w:t>1.0</w:t>
            </w:r>
          </w:p>
        </w:tc>
        <w:tc>
          <w:tcPr>
            <w:tcW w:w="616" w:type="dxa"/>
            <w:tcBorders>
              <w:top w:val="single" w:sz="12" w:space="0" w:color="auto"/>
            </w:tcBorders>
            <w:shd w:val="clear" w:color="auto" w:fill="auto"/>
            <w:vAlign w:val="bottom"/>
          </w:tcPr>
          <w:p w14:paraId="6898386F" w14:textId="77777777" w:rsidR="003A7BB5" w:rsidRPr="00E93350" w:rsidRDefault="003A7BB5" w:rsidP="00E93350">
            <w:pPr>
              <w:spacing w:before="40" w:after="40" w:line="220" w:lineRule="exact"/>
              <w:jc w:val="right"/>
              <w:rPr>
                <w:sz w:val="18"/>
                <w:lang w:val="en-US"/>
              </w:rPr>
            </w:pPr>
            <w:r w:rsidRPr="00E93350">
              <w:rPr>
                <w:sz w:val="18"/>
                <w:lang w:val="en-US"/>
              </w:rPr>
              <w:t>1.0</w:t>
            </w:r>
          </w:p>
        </w:tc>
        <w:tc>
          <w:tcPr>
            <w:tcW w:w="616" w:type="dxa"/>
            <w:tcBorders>
              <w:top w:val="single" w:sz="12" w:space="0" w:color="auto"/>
            </w:tcBorders>
            <w:shd w:val="clear" w:color="auto" w:fill="auto"/>
            <w:vAlign w:val="bottom"/>
          </w:tcPr>
          <w:p w14:paraId="32B9FB6D" w14:textId="77777777" w:rsidR="003A7BB5" w:rsidRPr="00E93350" w:rsidRDefault="003A7BB5" w:rsidP="00E93350">
            <w:pPr>
              <w:spacing w:before="40" w:after="40" w:line="220" w:lineRule="exact"/>
              <w:jc w:val="right"/>
              <w:rPr>
                <w:sz w:val="18"/>
                <w:lang w:val="en-US"/>
              </w:rPr>
            </w:pPr>
            <w:r w:rsidRPr="00E93350">
              <w:rPr>
                <w:sz w:val="18"/>
                <w:lang w:val="en-US"/>
              </w:rPr>
              <w:t>1.3</w:t>
            </w:r>
          </w:p>
        </w:tc>
        <w:tc>
          <w:tcPr>
            <w:tcW w:w="616" w:type="dxa"/>
            <w:tcBorders>
              <w:top w:val="single" w:sz="12" w:space="0" w:color="auto"/>
            </w:tcBorders>
            <w:shd w:val="clear" w:color="auto" w:fill="auto"/>
            <w:vAlign w:val="bottom"/>
          </w:tcPr>
          <w:p w14:paraId="23EF5D2A" w14:textId="77777777" w:rsidR="003A7BB5" w:rsidRPr="00E93350" w:rsidRDefault="003A7BB5" w:rsidP="00E93350">
            <w:pPr>
              <w:spacing w:before="40" w:after="40" w:line="220" w:lineRule="exact"/>
              <w:jc w:val="right"/>
              <w:rPr>
                <w:sz w:val="18"/>
                <w:lang w:val="en-US"/>
              </w:rPr>
            </w:pPr>
            <w:r w:rsidRPr="00E93350">
              <w:rPr>
                <w:sz w:val="18"/>
                <w:lang w:val="en-US"/>
              </w:rPr>
              <w:t>1.3</w:t>
            </w:r>
          </w:p>
        </w:tc>
        <w:tc>
          <w:tcPr>
            <w:tcW w:w="616" w:type="dxa"/>
            <w:tcBorders>
              <w:top w:val="single" w:sz="12" w:space="0" w:color="auto"/>
            </w:tcBorders>
            <w:shd w:val="clear" w:color="auto" w:fill="auto"/>
            <w:vAlign w:val="bottom"/>
          </w:tcPr>
          <w:p w14:paraId="30D5E28F" w14:textId="77777777" w:rsidR="003A7BB5" w:rsidRPr="00E93350" w:rsidRDefault="003A7BB5" w:rsidP="00E93350">
            <w:pPr>
              <w:spacing w:before="40" w:after="40" w:line="220" w:lineRule="exact"/>
              <w:jc w:val="right"/>
              <w:rPr>
                <w:sz w:val="18"/>
                <w:lang w:val="en-US"/>
              </w:rPr>
            </w:pPr>
            <w:r w:rsidRPr="00E93350">
              <w:rPr>
                <w:sz w:val="18"/>
                <w:lang w:val="en-US"/>
              </w:rPr>
              <w:t>1.3</w:t>
            </w:r>
          </w:p>
        </w:tc>
        <w:tc>
          <w:tcPr>
            <w:tcW w:w="616" w:type="dxa"/>
            <w:tcBorders>
              <w:top w:val="single" w:sz="12" w:space="0" w:color="auto"/>
            </w:tcBorders>
            <w:shd w:val="clear" w:color="auto" w:fill="auto"/>
            <w:vAlign w:val="bottom"/>
          </w:tcPr>
          <w:p w14:paraId="18615AAC" w14:textId="77777777" w:rsidR="003A7BB5" w:rsidRPr="00E93350" w:rsidRDefault="003A7BB5" w:rsidP="00E93350">
            <w:pPr>
              <w:spacing w:before="40" w:after="40" w:line="220" w:lineRule="exact"/>
              <w:jc w:val="right"/>
              <w:rPr>
                <w:sz w:val="18"/>
                <w:lang w:val="en-US"/>
              </w:rPr>
            </w:pPr>
            <w:r w:rsidRPr="00E93350">
              <w:rPr>
                <w:sz w:val="18"/>
                <w:lang w:val="en-US"/>
              </w:rPr>
              <w:t>1.4</w:t>
            </w:r>
          </w:p>
        </w:tc>
        <w:tc>
          <w:tcPr>
            <w:tcW w:w="616" w:type="dxa"/>
            <w:tcBorders>
              <w:top w:val="single" w:sz="12" w:space="0" w:color="auto"/>
            </w:tcBorders>
            <w:shd w:val="clear" w:color="auto" w:fill="auto"/>
            <w:vAlign w:val="bottom"/>
          </w:tcPr>
          <w:p w14:paraId="69E04057" w14:textId="77777777" w:rsidR="003A7BB5" w:rsidRPr="00E93350" w:rsidRDefault="003A7BB5" w:rsidP="00E93350">
            <w:pPr>
              <w:spacing w:before="40" w:after="40" w:line="220" w:lineRule="exact"/>
              <w:jc w:val="right"/>
              <w:rPr>
                <w:sz w:val="18"/>
                <w:lang w:val="en-US"/>
              </w:rPr>
            </w:pPr>
            <w:r w:rsidRPr="00E93350">
              <w:rPr>
                <w:sz w:val="18"/>
                <w:lang w:val="en-US"/>
              </w:rPr>
              <w:t>1.5</w:t>
            </w:r>
          </w:p>
        </w:tc>
        <w:tc>
          <w:tcPr>
            <w:tcW w:w="616" w:type="dxa"/>
            <w:tcBorders>
              <w:top w:val="single" w:sz="12" w:space="0" w:color="auto"/>
            </w:tcBorders>
            <w:shd w:val="clear" w:color="auto" w:fill="auto"/>
            <w:vAlign w:val="bottom"/>
          </w:tcPr>
          <w:p w14:paraId="5B112ADC" w14:textId="77777777" w:rsidR="003A7BB5" w:rsidRPr="00E93350" w:rsidRDefault="003A7BB5" w:rsidP="00E93350">
            <w:pPr>
              <w:spacing w:before="40" w:after="40" w:line="220" w:lineRule="exact"/>
              <w:jc w:val="right"/>
              <w:rPr>
                <w:sz w:val="18"/>
                <w:lang w:val="en-US"/>
              </w:rPr>
            </w:pPr>
            <w:r w:rsidRPr="00E93350">
              <w:rPr>
                <w:sz w:val="18"/>
                <w:lang w:val="en-US"/>
              </w:rPr>
              <w:t>1.5</w:t>
            </w:r>
          </w:p>
        </w:tc>
        <w:tc>
          <w:tcPr>
            <w:tcW w:w="616" w:type="dxa"/>
            <w:tcBorders>
              <w:top w:val="single" w:sz="12" w:space="0" w:color="auto"/>
            </w:tcBorders>
            <w:shd w:val="clear" w:color="auto" w:fill="auto"/>
            <w:vAlign w:val="bottom"/>
          </w:tcPr>
          <w:p w14:paraId="3CA63148" w14:textId="77777777" w:rsidR="003A7BB5" w:rsidRPr="00E93350" w:rsidRDefault="003A7BB5" w:rsidP="00E93350">
            <w:pPr>
              <w:spacing w:before="40" w:after="40" w:line="220" w:lineRule="exact"/>
              <w:jc w:val="right"/>
              <w:rPr>
                <w:sz w:val="18"/>
                <w:lang w:val="en-US"/>
              </w:rPr>
            </w:pPr>
            <w:r w:rsidRPr="00E93350">
              <w:rPr>
                <w:sz w:val="18"/>
                <w:lang w:val="en-US"/>
              </w:rPr>
              <w:t>1.5</w:t>
            </w:r>
          </w:p>
        </w:tc>
      </w:tr>
      <w:tr w:rsidR="00E93350" w:rsidRPr="00E93350" w14:paraId="786D0F6F" w14:textId="77777777" w:rsidTr="00E93350">
        <w:tc>
          <w:tcPr>
            <w:tcW w:w="1350" w:type="dxa"/>
            <w:shd w:val="clear" w:color="auto" w:fill="auto"/>
          </w:tcPr>
          <w:p w14:paraId="56AD00E6" w14:textId="77777777" w:rsidR="003A7BB5" w:rsidRPr="00E93350" w:rsidRDefault="003A7BB5" w:rsidP="00E93350">
            <w:pPr>
              <w:spacing w:before="40" w:after="40" w:line="220" w:lineRule="exact"/>
              <w:rPr>
                <w:b/>
                <w:sz w:val="18"/>
                <w:lang w:val="en-US"/>
              </w:rPr>
            </w:pPr>
            <w:r w:rsidRPr="00E93350">
              <w:rPr>
                <w:b/>
                <w:sz w:val="18"/>
                <w:lang w:val="en-US"/>
              </w:rPr>
              <w:t>Education and culture</w:t>
            </w:r>
          </w:p>
        </w:tc>
        <w:tc>
          <w:tcPr>
            <w:tcW w:w="616" w:type="dxa"/>
            <w:shd w:val="clear" w:color="auto" w:fill="auto"/>
            <w:vAlign w:val="bottom"/>
          </w:tcPr>
          <w:p w14:paraId="4608664C" w14:textId="77777777" w:rsidR="003A7BB5" w:rsidRPr="00E93350" w:rsidRDefault="003A7BB5" w:rsidP="00E93350">
            <w:pPr>
              <w:spacing w:before="40" w:after="40" w:line="220" w:lineRule="exact"/>
              <w:jc w:val="right"/>
              <w:rPr>
                <w:sz w:val="18"/>
                <w:lang w:val="en-US"/>
              </w:rPr>
            </w:pPr>
            <w:r w:rsidRPr="00E93350">
              <w:rPr>
                <w:sz w:val="18"/>
                <w:lang w:val="en-US"/>
              </w:rPr>
              <w:t>1.7</w:t>
            </w:r>
          </w:p>
        </w:tc>
        <w:tc>
          <w:tcPr>
            <w:tcW w:w="616" w:type="dxa"/>
            <w:shd w:val="clear" w:color="auto" w:fill="auto"/>
            <w:vAlign w:val="bottom"/>
          </w:tcPr>
          <w:p w14:paraId="4B495D48" w14:textId="77777777" w:rsidR="003A7BB5" w:rsidRPr="00E93350" w:rsidRDefault="003A7BB5" w:rsidP="00E93350">
            <w:pPr>
              <w:spacing w:before="40" w:after="40" w:line="220" w:lineRule="exact"/>
              <w:jc w:val="right"/>
              <w:rPr>
                <w:sz w:val="18"/>
                <w:lang w:val="en-US"/>
              </w:rPr>
            </w:pPr>
            <w:r w:rsidRPr="00E93350">
              <w:rPr>
                <w:sz w:val="18"/>
                <w:lang w:val="en-US"/>
              </w:rPr>
              <w:t>1.6</w:t>
            </w:r>
          </w:p>
        </w:tc>
        <w:tc>
          <w:tcPr>
            <w:tcW w:w="616" w:type="dxa"/>
            <w:shd w:val="clear" w:color="auto" w:fill="auto"/>
            <w:vAlign w:val="bottom"/>
          </w:tcPr>
          <w:p w14:paraId="588C6DAB" w14:textId="77777777" w:rsidR="003A7BB5" w:rsidRPr="00E93350" w:rsidRDefault="003A7BB5" w:rsidP="00E93350">
            <w:pPr>
              <w:spacing w:before="40" w:after="40" w:line="220" w:lineRule="exact"/>
              <w:jc w:val="right"/>
              <w:rPr>
                <w:sz w:val="18"/>
                <w:lang w:val="en-US"/>
              </w:rPr>
            </w:pPr>
            <w:r w:rsidRPr="00E93350">
              <w:rPr>
                <w:sz w:val="18"/>
                <w:lang w:val="en-US"/>
              </w:rPr>
              <w:t>1.5</w:t>
            </w:r>
          </w:p>
        </w:tc>
        <w:tc>
          <w:tcPr>
            <w:tcW w:w="616" w:type="dxa"/>
            <w:shd w:val="clear" w:color="auto" w:fill="auto"/>
            <w:vAlign w:val="bottom"/>
          </w:tcPr>
          <w:p w14:paraId="1E582326" w14:textId="77777777" w:rsidR="003A7BB5" w:rsidRPr="00E93350" w:rsidRDefault="003A7BB5" w:rsidP="00E93350">
            <w:pPr>
              <w:spacing w:before="40" w:after="40" w:line="220" w:lineRule="exact"/>
              <w:jc w:val="right"/>
              <w:rPr>
                <w:sz w:val="18"/>
                <w:lang w:val="en-US"/>
              </w:rPr>
            </w:pPr>
            <w:r w:rsidRPr="00E93350">
              <w:rPr>
                <w:sz w:val="18"/>
                <w:lang w:val="en-US"/>
              </w:rPr>
              <w:t>1.6</w:t>
            </w:r>
          </w:p>
        </w:tc>
        <w:tc>
          <w:tcPr>
            <w:tcW w:w="616" w:type="dxa"/>
            <w:shd w:val="clear" w:color="auto" w:fill="auto"/>
            <w:vAlign w:val="bottom"/>
          </w:tcPr>
          <w:p w14:paraId="36491D1B" w14:textId="77777777" w:rsidR="003A7BB5" w:rsidRPr="00E93350" w:rsidRDefault="003A7BB5" w:rsidP="00E93350">
            <w:pPr>
              <w:spacing w:before="40" w:after="40" w:line="220" w:lineRule="exact"/>
              <w:jc w:val="right"/>
              <w:rPr>
                <w:sz w:val="18"/>
                <w:lang w:val="en-US"/>
              </w:rPr>
            </w:pPr>
            <w:r w:rsidRPr="00E93350">
              <w:rPr>
                <w:sz w:val="18"/>
                <w:lang w:val="en-US"/>
              </w:rPr>
              <w:t>1.6</w:t>
            </w:r>
          </w:p>
        </w:tc>
        <w:tc>
          <w:tcPr>
            <w:tcW w:w="616" w:type="dxa"/>
            <w:shd w:val="clear" w:color="auto" w:fill="auto"/>
            <w:vAlign w:val="bottom"/>
          </w:tcPr>
          <w:p w14:paraId="2DEE6668" w14:textId="77777777" w:rsidR="003A7BB5" w:rsidRPr="00E93350" w:rsidRDefault="003A7BB5" w:rsidP="00E93350">
            <w:pPr>
              <w:spacing w:before="40" w:after="40" w:line="220" w:lineRule="exact"/>
              <w:jc w:val="right"/>
              <w:rPr>
                <w:sz w:val="18"/>
                <w:lang w:val="en-US"/>
              </w:rPr>
            </w:pPr>
            <w:r w:rsidRPr="00E93350">
              <w:rPr>
                <w:sz w:val="18"/>
                <w:lang w:val="en-US"/>
              </w:rPr>
              <w:t>1.7</w:t>
            </w:r>
          </w:p>
        </w:tc>
        <w:tc>
          <w:tcPr>
            <w:tcW w:w="616" w:type="dxa"/>
            <w:shd w:val="clear" w:color="auto" w:fill="auto"/>
            <w:vAlign w:val="bottom"/>
          </w:tcPr>
          <w:p w14:paraId="2DDB7634" w14:textId="77777777" w:rsidR="003A7BB5" w:rsidRPr="00E93350" w:rsidRDefault="003A7BB5" w:rsidP="00E93350">
            <w:pPr>
              <w:spacing w:before="40" w:after="40" w:line="220" w:lineRule="exact"/>
              <w:jc w:val="right"/>
              <w:rPr>
                <w:sz w:val="18"/>
                <w:lang w:val="en-US"/>
              </w:rPr>
            </w:pPr>
            <w:r w:rsidRPr="00E93350">
              <w:rPr>
                <w:sz w:val="18"/>
                <w:lang w:val="en-US"/>
              </w:rPr>
              <w:t>1.8</w:t>
            </w:r>
          </w:p>
        </w:tc>
        <w:tc>
          <w:tcPr>
            <w:tcW w:w="616" w:type="dxa"/>
            <w:shd w:val="clear" w:color="auto" w:fill="auto"/>
            <w:vAlign w:val="bottom"/>
          </w:tcPr>
          <w:p w14:paraId="57527B3C" w14:textId="77777777" w:rsidR="003A7BB5" w:rsidRPr="00E93350" w:rsidRDefault="003A7BB5" w:rsidP="00E93350">
            <w:pPr>
              <w:spacing w:before="40" w:after="40" w:line="220" w:lineRule="exact"/>
              <w:jc w:val="right"/>
              <w:rPr>
                <w:sz w:val="18"/>
                <w:lang w:val="en-US"/>
              </w:rPr>
            </w:pPr>
            <w:r w:rsidRPr="00E93350">
              <w:rPr>
                <w:sz w:val="18"/>
                <w:lang w:val="en-US"/>
              </w:rPr>
              <w:t>2.0</w:t>
            </w:r>
          </w:p>
        </w:tc>
        <w:tc>
          <w:tcPr>
            <w:tcW w:w="616" w:type="dxa"/>
            <w:shd w:val="clear" w:color="auto" w:fill="auto"/>
            <w:vAlign w:val="bottom"/>
          </w:tcPr>
          <w:p w14:paraId="124E9E8B" w14:textId="77777777" w:rsidR="003A7BB5" w:rsidRPr="00E93350" w:rsidRDefault="003A7BB5" w:rsidP="00E93350">
            <w:pPr>
              <w:spacing w:before="40" w:after="40" w:line="220" w:lineRule="exact"/>
              <w:jc w:val="right"/>
              <w:rPr>
                <w:sz w:val="18"/>
                <w:lang w:val="en-US"/>
              </w:rPr>
            </w:pPr>
            <w:r w:rsidRPr="00E93350">
              <w:rPr>
                <w:sz w:val="18"/>
                <w:lang w:val="en-US"/>
              </w:rPr>
              <w:t>2.1</w:t>
            </w:r>
          </w:p>
        </w:tc>
        <w:tc>
          <w:tcPr>
            <w:tcW w:w="616" w:type="dxa"/>
            <w:shd w:val="clear" w:color="auto" w:fill="auto"/>
            <w:vAlign w:val="bottom"/>
          </w:tcPr>
          <w:p w14:paraId="6D24E3A1" w14:textId="77777777" w:rsidR="003A7BB5" w:rsidRPr="00E93350" w:rsidRDefault="003A7BB5" w:rsidP="00E93350">
            <w:pPr>
              <w:spacing w:before="40" w:after="40" w:line="220" w:lineRule="exact"/>
              <w:jc w:val="right"/>
              <w:rPr>
                <w:sz w:val="18"/>
                <w:lang w:val="en-US"/>
              </w:rPr>
            </w:pPr>
            <w:r w:rsidRPr="00E93350">
              <w:rPr>
                <w:sz w:val="18"/>
                <w:lang w:val="en-US"/>
              </w:rPr>
              <w:t>2.2</w:t>
            </w:r>
          </w:p>
        </w:tc>
        <w:tc>
          <w:tcPr>
            <w:tcW w:w="616" w:type="dxa"/>
            <w:shd w:val="clear" w:color="auto" w:fill="auto"/>
            <w:vAlign w:val="bottom"/>
          </w:tcPr>
          <w:p w14:paraId="3B3D8CFA" w14:textId="77777777" w:rsidR="003A7BB5" w:rsidRPr="00E93350" w:rsidRDefault="003A7BB5" w:rsidP="00E93350">
            <w:pPr>
              <w:spacing w:before="40" w:after="40" w:line="220" w:lineRule="exact"/>
              <w:jc w:val="right"/>
              <w:rPr>
                <w:sz w:val="18"/>
                <w:lang w:val="en-US"/>
              </w:rPr>
            </w:pPr>
            <w:r w:rsidRPr="00E93350">
              <w:rPr>
                <w:sz w:val="18"/>
                <w:lang w:val="en-US"/>
              </w:rPr>
              <w:t>2.3</w:t>
            </w:r>
          </w:p>
        </w:tc>
        <w:tc>
          <w:tcPr>
            <w:tcW w:w="616" w:type="dxa"/>
            <w:shd w:val="clear" w:color="auto" w:fill="auto"/>
            <w:vAlign w:val="bottom"/>
          </w:tcPr>
          <w:p w14:paraId="43562577" w14:textId="77777777" w:rsidR="003A7BB5" w:rsidRPr="00E93350" w:rsidRDefault="003A7BB5" w:rsidP="00E93350">
            <w:pPr>
              <w:spacing w:before="40" w:after="40" w:line="220" w:lineRule="exact"/>
              <w:jc w:val="right"/>
              <w:rPr>
                <w:sz w:val="18"/>
                <w:lang w:val="en-US"/>
              </w:rPr>
            </w:pPr>
            <w:r w:rsidRPr="00E93350">
              <w:rPr>
                <w:sz w:val="18"/>
                <w:lang w:val="en-US"/>
              </w:rPr>
              <w:t>2.3</w:t>
            </w:r>
          </w:p>
        </w:tc>
        <w:tc>
          <w:tcPr>
            <w:tcW w:w="616" w:type="dxa"/>
            <w:shd w:val="clear" w:color="auto" w:fill="auto"/>
            <w:vAlign w:val="bottom"/>
          </w:tcPr>
          <w:p w14:paraId="5AE82D7B" w14:textId="77777777" w:rsidR="003A7BB5" w:rsidRPr="00E93350" w:rsidRDefault="003A7BB5" w:rsidP="00E93350">
            <w:pPr>
              <w:spacing w:before="40" w:after="40" w:line="220" w:lineRule="exact"/>
              <w:jc w:val="right"/>
              <w:rPr>
                <w:sz w:val="18"/>
                <w:lang w:val="en-US"/>
              </w:rPr>
            </w:pPr>
            <w:r w:rsidRPr="00E93350">
              <w:rPr>
                <w:sz w:val="18"/>
                <w:lang w:val="en-US"/>
              </w:rPr>
              <w:t>2.6</w:t>
            </w:r>
          </w:p>
        </w:tc>
        <w:tc>
          <w:tcPr>
            <w:tcW w:w="616" w:type="dxa"/>
            <w:shd w:val="clear" w:color="auto" w:fill="auto"/>
            <w:vAlign w:val="bottom"/>
          </w:tcPr>
          <w:p w14:paraId="1825AD10" w14:textId="77777777" w:rsidR="003A7BB5" w:rsidRPr="00E93350" w:rsidRDefault="003A7BB5" w:rsidP="00E93350">
            <w:pPr>
              <w:spacing w:before="40" w:after="40" w:line="220" w:lineRule="exact"/>
              <w:jc w:val="right"/>
              <w:rPr>
                <w:sz w:val="18"/>
                <w:lang w:val="en-US"/>
              </w:rPr>
            </w:pPr>
            <w:r w:rsidRPr="00E93350">
              <w:rPr>
                <w:sz w:val="18"/>
                <w:lang w:val="en-US"/>
              </w:rPr>
              <w:t>2.7</w:t>
            </w:r>
          </w:p>
        </w:tc>
      </w:tr>
      <w:tr w:rsidR="00E93350" w:rsidRPr="00E93350" w14:paraId="0ECF4676" w14:textId="77777777" w:rsidTr="00E93350">
        <w:tc>
          <w:tcPr>
            <w:tcW w:w="1350" w:type="dxa"/>
            <w:shd w:val="clear" w:color="auto" w:fill="auto"/>
          </w:tcPr>
          <w:p w14:paraId="0AF60040" w14:textId="77777777" w:rsidR="003A7BB5" w:rsidRPr="00E93350" w:rsidRDefault="003A7BB5" w:rsidP="00E93350">
            <w:pPr>
              <w:spacing w:before="40" w:after="40" w:line="220" w:lineRule="exact"/>
              <w:rPr>
                <w:b/>
                <w:sz w:val="18"/>
                <w:lang w:val="en-US"/>
              </w:rPr>
            </w:pPr>
            <w:r w:rsidRPr="00E93350">
              <w:rPr>
                <w:b/>
                <w:sz w:val="18"/>
                <w:lang w:val="en-US"/>
              </w:rPr>
              <w:t>Agrarian Organization</w:t>
            </w:r>
          </w:p>
        </w:tc>
        <w:tc>
          <w:tcPr>
            <w:tcW w:w="616" w:type="dxa"/>
            <w:shd w:val="clear" w:color="auto" w:fill="auto"/>
            <w:vAlign w:val="bottom"/>
          </w:tcPr>
          <w:p w14:paraId="1A745285" w14:textId="77777777" w:rsidR="003A7BB5" w:rsidRPr="00E93350" w:rsidRDefault="003A7BB5" w:rsidP="00E93350">
            <w:pPr>
              <w:spacing w:before="40" w:after="40" w:line="220" w:lineRule="exact"/>
              <w:jc w:val="right"/>
              <w:rPr>
                <w:sz w:val="18"/>
                <w:lang w:val="en-US"/>
              </w:rPr>
            </w:pPr>
            <w:r w:rsidRPr="00E93350">
              <w:rPr>
                <w:sz w:val="18"/>
                <w:lang w:val="en-US"/>
              </w:rPr>
              <w:t>0.2</w:t>
            </w:r>
          </w:p>
        </w:tc>
        <w:tc>
          <w:tcPr>
            <w:tcW w:w="616" w:type="dxa"/>
            <w:shd w:val="clear" w:color="auto" w:fill="auto"/>
            <w:vAlign w:val="bottom"/>
          </w:tcPr>
          <w:p w14:paraId="7B8E85CA" w14:textId="77777777" w:rsidR="003A7BB5" w:rsidRPr="00E93350" w:rsidRDefault="003A7BB5" w:rsidP="00E93350">
            <w:pPr>
              <w:spacing w:before="40" w:after="40" w:line="220" w:lineRule="exact"/>
              <w:jc w:val="right"/>
              <w:rPr>
                <w:sz w:val="18"/>
                <w:lang w:val="en-US"/>
              </w:rPr>
            </w:pPr>
            <w:r w:rsidRPr="00E93350">
              <w:rPr>
                <w:sz w:val="18"/>
                <w:lang w:val="en-US"/>
              </w:rPr>
              <w:t>0.2</w:t>
            </w:r>
          </w:p>
        </w:tc>
        <w:tc>
          <w:tcPr>
            <w:tcW w:w="616" w:type="dxa"/>
            <w:shd w:val="clear" w:color="auto" w:fill="auto"/>
            <w:vAlign w:val="bottom"/>
          </w:tcPr>
          <w:p w14:paraId="25AF8F8B" w14:textId="77777777" w:rsidR="003A7BB5" w:rsidRPr="00E93350" w:rsidRDefault="003A7BB5" w:rsidP="00E93350">
            <w:pPr>
              <w:spacing w:before="40" w:after="40" w:line="220" w:lineRule="exact"/>
              <w:jc w:val="right"/>
              <w:rPr>
                <w:sz w:val="18"/>
                <w:lang w:val="en-US"/>
              </w:rPr>
            </w:pPr>
            <w:r w:rsidRPr="00E93350">
              <w:rPr>
                <w:sz w:val="18"/>
                <w:lang w:val="en-US"/>
              </w:rPr>
              <w:t>0.3</w:t>
            </w:r>
          </w:p>
        </w:tc>
        <w:tc>
          <w:tcPr>
            <w:tcW w:w="616" w:type="dxa"/>
            <w:shd w:val="clear" w:color="auto" w:fill="auto"/>
            <w:vAlign w:val="bottom"/>
          </w:tcPr>
          <w:p w14:paraId="5B229665" w14:textId="77777777" w:rsidR="003A7BB5" w:rsidRPr="00E93350" w:rsidRDefault="003A7BB5" w:rsidP="00E93350">
            <w:pPr>
              <w:spacing w:before="40" w:after="40" w:line="220" w:lineRule="exact"/>
              <w:jc w:val="right"/>
              <w:rPr>
                <w:sz w:val="18"/>
                <w:lang w:val="en-US"/>
              </w:rPr>
            </w:pPr>
            <w:r w:rsidRPr="00E93350">
              <w:rPr>
                <w:sz w:val="18"/>
                <w:lang w:val="en-US"/>
              </w:rPr>
              <w:t>0.3</w:t>
            </w:r>
          </w:p>
        </w:tc>
        <w:tc>
          <w:tcPr>
            <w:tcW w:w="616" w:type="dxa"/>
            <w:shd w:val="clear" w:color="auto" w:fill="auto"/>
            <w:vAlign w:val="bottom"/>
          </w:tcPr>
          <w:p w14:paraId="58F084CB" w14:textId="77777777" w:rsidR="003A7BB5" w:rsidRPr="00E93350" w:rsidRDefault="003A7BB5" w:rsidP="00E93350">
            <w:pPr>
              <w:spacing w:before="40" w:after="40" w:line="220" w:lineRule="exact"/>
              <w:jc w:val="right"/>
              <w:rPr>
                <w:sz w:val="18"/>
                <w:lang w:val="en-US"/>
              </w:rPr>
            </w:pPr>
            <w:r w:rsidRPr="00E93350">
              <w:rPr>
                <w:sz w:val="18"/>
                <w:lang w:val="en-US"/>
              </w:rPr>
              <w:t>0.3</w:t>
            </w:r>
          </w:p>
        </w:tc>
        <w:tc>
          <w:tcPr>
            <w:tcW w:w="616" w:type="dxa"/>
            <w:shd w:val="clear" w:color="auto" w:fill="auto"/>
            <w:vAlign w:val="bottom"/>
          </w:tcPr>
          <w:p w14:paraId="1E23535D" w14:textId="77777777" w:rsidR="003A7BB5" w:rsidRPr="00E93350" w:rsidRDefault="003A7BB5" w:rsidP="00E93350">
            <w:pPr>
              <w:spacing w:before="40" w:after="40" w:line="220" w:lineRule="exact"/>
              <w:jc w:val="right"/>
              <w:rPr>
                <w:sz w:val="18"/>
                <w:lang w:val="en-US"/>
              </w:rPr>
            </w:pPr>
            <w:r w:rsidRPr="00E93350">
              <w:rPr>
                <w:sz w:val="18"/>
                <w:lang w:val="en-US"/>
              </w:rPr>
              <w:t>0.3</w:t>
            </w:r>
          </w:p>
        </w:tc>
        <w:tc>
          <w:tcPr>
            <w:tcW w:w="616" w:type="dxa"/>
            <w:shd w:val="clear" w:color="auto" w:fill="auto"/>
            <w:vAlign w:val="bottom"/>
          </w:tcPr>
          <w:p w14:paraId="4C41D4AD" w14:textId="77777777" w:rsidR="003A7BB5" w:rsidRPr="00E93350" w:rsidRDefault="003A7BB5" w:rsidP="00E93350">
            <w:pPr>
              <w:spacing w:before="40" w:after="40" w:line="220" w:lineRule="exact"/>
              <w:jc w:val="right"/>
              <w:rPr>
                <w:sz w:val="18"/>
                <w:lang w:val="en-US"/>
              </w:rPr>
            </w:pPr>
            <w:r w:rsidRPr="00E93350">
              <w:rPr>
                <w:sz w:val="18"/>
                <w:lang w:val="en-US"/>
              </w:rPr>
              <w:t>0.2</w:t>
            </w:r>
          </w:p>
        </w:tc>
        <w:tc>
          <w:tcPr>
            <w:tcW w:w="616" w:type="dxa"/>
            <w:shd w:val="clear" w:color="auto" w:fill="auto"/>
            <w:vAlign w:val="bottom"/>
          </w:tcPr>
          <w:p w14:paraId="1488CC0A" w14:textId="77777777" w:rsidR="003A7BB5" w:rsidRPr="00E93350" w:rsidRDefault="003A7BB5" w:rsidP="00E93350">
            <w:pPr>
              <w:spacing w:before="40" w:after="40" w:line="220" w:lineRule="exact"/>
              <w:jc w:val="right"/>
              <w:rPr>
                <w:sz w:val="18"/>
                <w:lang w:val="en-US"/>
              </w:rPr>
            </w:pPr>
            <w:r w:rsidRPr="00E93350">
              <w:rPr>
                <w:sz w:val="18"/>
                <w:lang w:val="en-US"/>
              </w:rPr>
              <w:t>0.2</w:t>
            </w:r>
          </w:p>
        </w:tc>
        <w:tc>
          <w:tcPr>
            <w:tcW w:w="616" w:type="dxa"/>
            <w:shd w:val="clear" w:color="auto" w:fill="auto"/>
            <w:vAlign w:val="bottom"/>
          </w:tcPr>
          <w:p w14:paraId="5F085148" w14:textId="77777777" w:rsidR="003A7BB5" w:rsidRPr="00E93350" w:rsidRDefault="003A7BB5" w:rsidP="00E93350">
            <w:pPr>
              <w:spacing w:before="40" w:after="40" w:line="220" w:lineRule="exact"/>
              <w:jc w:val="right"/>
              <w:rPr>
                <w:sz w:val="18"/>
                <w:lang w:val="en-US"/>
              </w:rPr>
            </w:pPr>
            <w:r w:rsidRPr="00E93350">
              <w:rPr>
                <w:sz w:val="18"/>
                <w:lang w:val="en-US"/>
              </w:rPr>
              <w:t>0.1</w:t>
            </w:r>
          </w:p>
        </w:tc>
        <w:tc>
          <w:tcPr>
            <w:tcW w:w="616" w:type="dxa"/>
            <w:shd w:val="clear" w:color="auto" w:fill="auto"/>
            <w:vAlign w:val="bottom"/>
          </w:tcPr>
          <w:p w14:paraId="5D231318" w14:textId="77777777" w:rsidR="003A7BB5" w:rsidRPr="00E93350" w:rsidRDefault="003A7BB5" w:rsidP="00E93350">
            <w:pPr>
              <w:spacing w:before="40" w:after="40" w:line="220" w:lineRule="exact"/>
              <w:jc w:val="right"/>
              <w:rPr>
                <w:sz w:val="18"/>
                <w:lang w:val="en-US"/>
              </w:rPr>
            </w:pPr>
            <w:r w:rsidRPr="00E93350">
              <w:rPr>
                <w:sz w:val="18"/>
                <w:lang w:val="en-US"/>
              </w:rPr>
              <w:t>0.2</w:t>
            </w:r>
          </w:p>
        </w:tc>
        <w:tc>
          <w:tcPr>
            <w:tcW w:w="616" w:type="dxa"/>
            <w:shd w:val="clear" w:color="auto" w:fill="auto"/>
            <w:vAlign w:val="bottom"/>
          </w:tcPr>
          <w:p w14:paraId="25A054B0" w14:textId="77777777" w:rsidR="003A7BB5" w:rsidRPr="00E93350" w:rsidRDefault="003A7BB5" w:rsidP="00E93350">
            <w:pPr>
              <w:spacing w:before="40" w:after="40" w:line="220" w:lineRule="exact"/>
              <w:jc w:val="right"/>
              <w:rPr>
                <w:sz w:val="18"/>
                <w:lang w:val="en-US"/>
              </w:rPr>
            </w:pPr>
            <w:r w:rsidRPr="00E93350">
              <w:rPr>
                <w:sz w:val="18"/>
                <w:lang w:val="en-US"/>
              </w:rPr>
              <w:t>0.1</w:t>
            </w:r>
          </w:p>
        </w:tc>
        <w:tc>
          <w:tcPr>
            <w:tcW w:w="616" w:type="dxa"/>
            <w:shd w:val="clear" w:color="auto" w:fill="auto"/>
            <w:vAlign w:val="bottom"/>
          </w:tcPr>
          <w:p w14:paraId="12DDBD08" w14:textId="77777777" w:rsidR="003A7BB5" w:rsidRPr="00E93350" w:rsidRDefault="003A7BB5" w:rsidP="00E93350">
            <w:pPr>
              <w:spacing w:before="40" w:after="40" w:line="220" w:lineRule="exact"/>
              <w:jc w:val="right"/>
              <w:rPr>
                <w:sz w:val="18"/>
                <w:lang w:val="en-US"/>
              </w:rPr>
            </w:pPr>
            <w:r w:rsidRPr="00E93350">
              <w:rPr>
                <w:sz w:val="18"/>
                <w:lang w:val="en-US"/>
              </w:rPr>
              <w:t>0.1</w:t>
            </w:r>
          </w:p>
        </w:tc>
        <w:tc>
          <w:tcPr>
            <w:tcW w:w="616" w:type="dxa"/>
            <w:shd w:val="clear" w:color="auto" w:fill="auto"/>
            <w:vAlign w:val="bottom"/>
          </w:tcPr>
          <w:p w14:paraId="5FA98E42" w14:textId="77777777" w:rsidR="003A7BB5" w:rsidRPr="00E93350" w:rsidRDefault="003A7BB5" w:rsidP="00E93350">
            <w:pPr>
              <w:spacing w:before="40" w:after="40" w:line="220" w:lineRule="exact"/>
              <w:jc w:val="right"/>
              <w:rPr>
                <w:sz w:val="18"/>
                <w:lang w:val="en-US"/>
              </w:rPr>
            </w:pPr>
            <w:r w:rsidRPr="00E93350">
              <w:rPr>
                <w:sz w:val="18"/>
                <w:lang w:val="en-US"/>
              </w:rPr>
              <w:t>0.1</w:t>
            </w:r>
          </w:p>
        </w:tc>
        <w:tc>
          <w:tcPr>
            <w:tcW w:w="616" w:type="dxa"/>
            <w:shd w:val="clear" w:color="auto" w:fill="auto"/>
            <w:vAlign w:val="bottom"/>
          </w:tcPr>
          <w:p w14:paraId="06C35638" w14:textId="77777777" w:rsidR="003A7BB5" w:rsidRPr="00E93350" w:rsidRDefault="003A7BB5" w:rsidP="00E93350">
            <w:pPr>
              <w:spacing w:before="40" w:after="40" w:line="220" w:lineRule="exact"/>
              <w:jc w:val="right"/>
              <w:rPr>
                <w:sz w:val="18"/>
                <w:lang w:val="en-US"/>
              </w:rPr>
            </w:pPr>
            <w:r w:rsidRPr="00E93350">
              <w:rPr>
                <w:sz w:val="18"/>
                <w:lang w:val="en-US"/>
              </w:rPr>
              <w:t>0.2</w:t>
            </w:r>
          </w:p>
        </w:tc>
      </w:tr>
      <w:tr w:rsidR="00E93350" w:rsidRPr="00E93350" w14:paraId="071498E6" w14:textId="77777777" w:rsidTr="00E93350">
        <w:tc>
          <w:tcPr>
            <w:tcW w:w="1350" w:type="dxa"/>
            <w:shd w:val="clear" w:color="auto" w:fill="auto"/>
          </w:tcPr>
          <w:p w14:paraId="40CEE579" w14:textId="77777777" w:rsidR="003A7BB5" w:rsidRPr="00E93350" w:rsidRDefault="003A7BB5" w:rsidP="00E93350">
            <w:pPr>
              <w:spacing w:before="40" w:after="40" w:line="220" w:lineRule="exact"/>
              <w:rPr>
                <w:b/>
                <w:sz w:val="18"/>
                <w:lang w:val="en-US"/>
              </w:rPr>
            </w:pPr>
            <w:r w:rsidRPr="00E93350">
              <w:rPr>
                <w:b/>
                <w:sz w:val="18"/>
                <w:lang w:val="en-US"/>
              </w:rPr>
              <w:t>Work and employment</w:t>
            </w:r>
          </w:p>
        </w:tc>
        <w:tc>
          <w:tcPr>
            <w:tcW w:w="616" w:type="dxa"/>
            <w:shd w:val="clear" w:color="auto" w:fill="auto"/>
            <w:vAlign w:val="bottom"/>
          </w:tcPr>
          <w:p w14:paraId="5C462D2B" w14:textId="77777777" w:rsidR="003A7BB5" w:rsidRPr="00E93350" w:rsidRDefault="003A7BB5" w:rsidP="00E93350">
            <w:pPr>
              <w:spacing w:before="40" w:after="40" w:line="220" w:lineRule="exact"/>
              <w:jc w:val="right"/>
              <w:rPr>
                <w:sz w:val="18"/>
                <w:lang w:val="en-US"/>
              </w:rPr>
            </w:pPr>
            <w:r w:rsidRPr="00E93350">
              <w:rPr>
                <w:sz w:val="18"/>
                <w:lang w:val="en-US"/>
              </w:rPr>
              <w:t>0.5</w:t>
            </w:r>
          </w:p>
        </w:tc>
        <w:tc>
          <w:tcPr>
            <w:tcW w:w="616" w:type="dxa"/>
            <w:shd w:val="clear" w:color="auto" w:fill="auto"/>
            <w:vAlign w:val="bottom"/>
          </w:tcPr>
          <w:p w14:paraId="0B3FBF23" w14:textId="77777777" w:rsidR="003A7BB5" w:rsidRPr="00E93350" w:rsidRDefault="003A7BB5" w:rsidP="00E93350">
            <w:pPr>
              <w:spacing w:before="40" w:after="40" w:line="220" w:lineRule="exact"/>
              <w:jc w:val="right"/>
              <w:rPr>
                <w:sz w:val="18"/>
                <w:lang w:val="en-US"/>
              </w:rPr>
            </w:pPr>
            <w:r w:rsidRPr="00E93350">
              <w:rPr>
                <w:sz w:val="18"/>
                <w:lang w:val="en-US"/>
              </w:rPr>
              <w:t>0.5</w:t>
            </w:r>
          </w:p>
        </w:tc>
        <w:tc>
          <w:tcPr>
            <w:tcW w:w="616" w:type="dxa"/>
            <w:shd w:val="clear" w:color="auto" w:fill="auto"/>
            <w:vAlign w:val="bottom"/>
          </w:tcPr>
          <w:p w14:paraId="27946680" w14:textId="77777777" w:rsidR="003A7BB5" w:rsidRPr="00E93350" w:rsidRDefault="003A7BB5" w:rsidP="00E93350">
            <w:pPr>
              <w:spacing w:before="40" w:after="40" w:line="220" w:lineRule="exact"/>
              <w:jc w:val="right"/>
              <w:rPr>
                <w:sz w:val="18"/>
                <w:lang w:val="en-US"/>
              </w:rPr>
            </w:pPr>
            <w:r w:rsidRPr="00E93350">
              <w:rPr>
                <w:sz w:val="18"/>
                <w:lang w:val="en-US"/>
              </w:rPr>
              <w:t>0.5</w:t>
            </w:r>
          </w:p>
        </w:tc>
        <w:tc>
          <w:tcPr>
            <w:tcW w:w="616" w:type="dxa"/>
            <w:shd w:val="clear" w:color="auto" w:fill="auto"/>
            <w:vAlign w:val="bottom"/>
          </w:tcPr>
          <w:p w14:paraId="032D0C9A" w14:textId="77777777" w:rsidR="003A7BB5" w:rsidRPr="00E93350" w:rsidRDefault="003A7BB5" w:rsidP="00E93350">
            <w:pPr>
              <w:spacing w:before="40" w:after="40" w:line="220" w:lineRule="exact"/>
              <w:jc w:val="right"/>
              <w:rPr>
                <w:sz w:val="18"/>
                <w:lang w:val="en-US"/>
              </w:rPr>
            </w:pPr>
            <w:r w:rsidRPr="00E93350">
              <w:rPr>
                <w:sz w:val="18"/>
                <w:lang w:val="en-US"/>
              </w:rPr>
              <w:t>0.6</w:t>
            </w:r>
          </w:p>
        </w:tc>
        <w:tc>
          <w:tcPr>
            <w:tcW w:w="616" w:type="dxa"/>
            <w:shd w:val="clear" w:color="auto" w:fill="auto"/>
            <w:vAlign w:val="bottom"/>
          </w:tcPr>
          <w:p w14:paraId="72492A16" w14:textId="77777777" w:rsidR="003A7BB5" w:rsidRPr="00E93350" w:rsidRDefault="003A7BB5" w:rsidP="00E93350">
            <w:pPr>
              <w:spacing w:before="40" w:after="40" w:line="220" w:lineRule="exact"/>
              <w:jc w:val="right"/>
              <w:rPr>
                <w:sz w:val="18"/>
                <w:lang w:val="en-US"/>
              </w:rPr>
            </w:pPr>
            <w:r w:rsidRPr="00E93350">
              <w:rPr>
                <w:sz w:val="18"/>
                <w:lang w:val="en-US"/>
              </w:rPr>
              <w:t>0.7</w:t>
            </w:r>
          </w:p>
        </w:tc>
        <w:tc>
          <w:tcPr>
            <w:tcW w:w="616" w:type="dxa"/>
            <w:shd w:val="clear" w:color="auto" w:fill="auto"/>
            <w:vAlign w:val="bottom"/>
          </w:tcPr>
          <w:p w14:paraId="7BE08C65" w14:textId="77777777" w:rsidR="003A7BB5" w:rsidRPr="00E93350" w:rsidRDefault="003A7BB5" w:rsidP="00E93350">
            <w:pPr>
              <w:spacing w:before="40" w:after="40" w:line="220" w:lineRule="exact"/>
              <w:jc w:val="right"/>
              <w:rPr>
                <w:sz w:val="18"/>
                <w:lang w:val="en-US"/>
              </w:rPr>
            </w:pPr>
            <w:r w:rsidRPr="00E93350">
              <w:rPr>
                <w:sz w:val="18"/>
                <w:lang w:val="en-US"/>
              </w:rPr>
              <w:t>0.7</w:t>
            </w:r>
          </w:p>
        </w:tc>
        <w:tc>
          <w:tcPr>
            <w:tcW w:w="616" w:type="dxa"/>
            <w:shd w:val="clear" w:color="auto" w:fill="auto"/>
            <w:vAlign w:val="bottom"/>
          </w:tcPr>
          <w:p w14:paraId="7076FFF1" w14:textId="77777777" w:rsidR="003A7BB5" w:rsidRPr="00E93350" w:rsidRDefault="003A7BB5" w:rsidP="00E93350">
            <w:pPr>
              <w:spacing w:before="40" w:after="40" w:line="220" w:lineRule="exact"/>
              <w:jc w:val="right"/>
              <w:rPr>
                <w:sz w:val="18"/>
                <w:lang w:val="en-US"/>
              </w:rPr>
            </w:pPr>
            <w:r w:rsidRPr="00E93350">
              <w:rPr>
                <w:sz w:val="18"/>
                <w:lang w:val="en-US"/>
              </w:rPr>
              <w:t>0.7</w:t>
            </w:r>
          </w:p>
        </w:tc>
        <w:tc>
          <w:tcPr>
            <w:tcW w:w="616" w:type="dxa"/>
            <w:shd w:val="clear" w:color="auto" w:fill="auto"/>
            <w:vAlign w:val="bottom"/>
          </w:tcPr>
          <w:p w14:paraId="2045A721" w14:textId="77777777" w:rsidR="003A7BB5" w:rsidRPr="00E93350" w:rsidRDefault="003A7BB5" w:rsidP="00E93350">
            <w:pPr>
              <w:spacing w:before="40" w:after="40" w:line="220" w:lineRule="exact"/>
              <w:jc w:val="right"/>
              <w:rPr>
                <w:sz w:val="18"/>
                <w:lang w:val="en-US"/>
              </w:rPr>
            </w:pPr>
            <w:r w:rsidRPr="00E93350">
              <w:rPr>
                <w:sz w:val="18"/>
                <w:lang w:val="en-US"/>
              </w:rPr>
              <w:t>0.9</w:t>
            </w:r>
          </w:p>
        </w:tc>
        <w:tc>
          <w:tcPr>
            <w:tcW w:w="616" w:type="dxa"/>
            <w:shd w:val="clear" w:color="auto" w:fill="auto"/>
            <w:vAlign w:val="bottom"/>
          </w:tcPr>
          <w:p w14:paraId="2B296A17" w14:textId="77777777" w:rsidR="003A7BB5" w:rsidRPr="00E93350" w:rsidRDefault="003A7BB5" w:rsidP="00E93350">
            <w:pPr>
              <w:spacing w:before="40" w:after="40" w:line="220" w:lineRule="exact"/>
              <w:jc w:val="right"/>
              <w:rPr>
                <w:sz w:val="18"/>
                <w:lang w:val="en-US"/>
              </w:rPr>
            </w:pPr>
            <w:r w:rsidRPr="00E93350">
              <w:rPr>
                <w:sz w:val="18"/>
                <w:lang w:val="en-US"/>
              </w:rPr>
              <w:t>0.8</w:t>
            </w:r>
          </w:p>
        </w:tc>
        <w:tc>
          <w:tcPr>
            <w:tcW w:w="616" w:type="dxa"/>
            <w:shd w:val="clear" w:color="auto" w:fill="auto"/>
            <w:vAlign w:val="bottom"/>
          </w:tcPr>
          <w:p w14:paraId="6ED7CAAC" w14:textId="77777777" w:rsidR="003A7BB5" w:rsidRPr="00E93350" w:rsidRDefault="003A7BB5" w:rsidP="00E93350">
            <w:pPr>
              <w:spacing w:before="40" w:after="40" w:line="220" w:lineRule="exact"/>
              <w:jc w:val="right"/>
              <w:rPr>
                <w:sz w:val="18"/>
                <w:lang w:val="en-US"/>
              </w:rPr>
            </w:pPr>
            <w:r w:rsidRPr="00E93350">
              <w:rPr>
                <w:sz w:val="18"/>
                <w:lang w:val="en-US"/>
              </w:rPr>
              <w:t>0.8</w:t>
            </w:r>
          </w:p>
        </w:tc>
        <w:tc>
          <w:tcPr>
            <w:tcW w:w="616" w:type="dxa"/>
            <w:shd w:val="clear" w:color="auto" w:fill="auto"/>
            <w:vAlign w:val="bottom"/>
          </w:tcPr>
          <w:p w14:paraId="67870BEA" w14:textId="77777777" w:rsidR="003A7BB5" w:rsidRPr="00E93350" w:rsidRDefault="003A7BB5" w:rsidP="00E93350">
            <w:pPr>
              <w:spacing w:before="40" w:after="40" w:line="220" w:lineRule="exact"/>
              <w:jc w:val="right"/>
              <w:rPr>
                <w:sz w:val="18"/>
                <w:lang w:val="en-US"/>
              </w:rPr>
            </w:pPr>
            <w:r w:rsidRPr="00E93350">
              <w:rPr>
                <w:sz w:val="18"/>
                <w:lang w:val="en-US"/>
              </w:rPr>
              <w:t>0.8</w:t>
            </w:r>
          </w:p>
        </w:tc>
        <w:tc>
          <w:tcPr>
            <w:tcW w:w="616" w:type="dxa"/>
            <w:shd w:val="clear" w:color="auto" w:fill="auto"/>
            <w:vAlign w:val="bottom"/>
          </w:tcPr>
          <w:p w14:paraId="42E0EB58" w14:textId="77777777" w:rsidR="003A7BB5" w:rsidRPr="00E93350" w:rsidRDefault="003A7BB5" w:rsidP="00E93350">
            <w:pPr>
              <w:spacing w:before="40" w:after="40" w:line="220" w:lineRule="exact"/>
              <w:jc w:val="right"/>
              <w:rPr>
                <w:sz w:val="18"/>
                <w:lang w:val="en-US"/>
              </w:rPr>
            </w:pPr>
            <w:r w:rsidRPr="00E93350">
              <w:rPr>
                <w:sz w:val="18"/>
                <w:lang w:val="en-US"/>
              </w:rPr>
              <w:t>0.9</w:t>
            </w:r>
          </w:p>
        </w:tc>
        <w:tc>
          <w:tcPr>
            <w:tcW w:w="616" w:type="dxa"/>
            <w:shd w:val="clear" w:color="auto" w:fill="auto"/>
            <w:vAlign w:val="bottom"/>
          </w:tcPr>
          <w:p w14:paraId="49B178EB" w14:textId="77777777" w:rsidR="003A7BB5" w:rsidRPr="00E93350" w:rsidRDefault="003A7BB5" w:rsidP="00E93350">
            <w:pPr>
              <w:spacing w:before="40" w:after="40" w:line="220" w:lineRule="exact"/>
              <w:jc w:val="right"/>
              <w:rPr>
                <w:sz w:val="18"/>
                <w:lang w:val="en-US"/>
              </w:rPr>
            </w:pPr>
            <w:r w:rsidRPr="00E93350">
              <w:rPr>
                <w:sz w:val="18"/>
                <w:lang w:val="en-US"/>
              </w:rPr>
              <w:t>1.4</w:t>
            </w:r>
          </w:p>
        </w:tc>
        <w:tc>
          <w:tcPr>
            <w:tcW w:w="616" w:type="dxa"/>
            <w:shd w:val="clear" w:color="auto" w:fill="auto"/>
            <w:vAlign w:val="bottom"/>
          </w:tcPr>
          <w:p w14:paraId="3878A311" w14:textId="77777777" w:rsidR="003A7BB5" w:rsidRPr="00E93350" w:rsidRDefault="003A7BB5" w:rsidP="00E93350">
            <w:pPr>
              <w:spacing w:before="40" w:after="40" w:line="220" w:lineRule="exact"/>
              <w:jc w:val="right"/>
              <w:rPr>
                <w:sz w:val="18"/>
                <w:lang w:val="en-US"/>
              </w:rPr>
            </w:pPr>
            <w:r w:rsidRPr="00E93350">
              <w:rPr>
                <w:sz w:val="18"/>
                <w:lang w:val="en-US"/>
              </w:rPr>
              <w:t>1.2</w:t>
            </w:r>
          </w:p>
        </w:tc>
      </w:tr>
      <w:tr w:rsidR="00E93350" w:rsidRPr="00E93350" w14:paraId="2AD40881" w14:textId="77777777" w:rsidTr="00E93350">
        <w:tc>
          <w:tcPr>
            <w:tcW w:w="1350" w:type="dxa"/>
            <w:shd w:val="clear" w:color="auto" w:fill="auto"/>
          </w:tcPr>
          <w:p w14:paraId="3C3A5B3D" w14:textId="77777777" w:rsidR="003A7BB5" w:rsidRPr="00E93350" w:rsidRDefault="003A7BB5" w:rsidP="00E93350">
            <w:pPr>
              <w:spacing w:before="40" w:after="40" w:line="220" w:lineRule="exact"/>
              <w:rPr>
                <w:b/>
                <w:sz w:val="18"/>
                <w:lang w:val="en-US"/>
              </w:rPr>
            </w:pPr>
            <w:r w:rsidRPr="00E93350">
              <w:rPr>
                <w:b/>
                <w:sz w:val="18"/>
                <w:lang w:val="en-US"/>
              </w:rPr>
              <w:t xml:space="preserve">Social </w:t>
            </w:r>
            <w:proofErr w:type="spellStart"/>
            <w:r w:rsidRPr="00E93350">
              <w:rPr>
                <w:b/>
                <w:sz w:val="18"/>
                <w:lang w:val="en-US"/>
              </w:rPr>
              <w:t>securtity</w:t>
            </w:r>
            <w:proofErr w:type="spellEnd"/>
          </w:p>
        </w:tc>
        <w:tc>
          <w:tcPr>
            <w:tcW w:w="616" w:type="dxa"/>
            <w:shd w:val="clear" w:color="auto" w:fill="auto"/>
            <w:vAlign w:val="bottom"/>
          </w:tcPr>
          <w:p w14:paraId="25CB0908" w14:textId="77777777" w:rsidR="003A7BB5" w:rsidRPr="00E93350" w:rsidRDefault="003A7BB5" w:rsidP="00E93350">
            <w:pPr>
              <w:spacing w:before="40" w:after="40" w:line="220" w:lineRule="exact"/>
              <w:jc w:val="right"/>
              <w:rPr>
                <w:sz w:val="18"/>
                <w:lang w:val="en-US"/>
              </w:rPr>
            </w:pPr>
            <w:r w:rsidRPr="00E93350">
              <w:rPr>
                <w:sz w:val="18"/>
                <w:lang w:val="en-US"/>
              </w:rPr>
              <w:t>8.0</w:t>
            </w:r>
          </w:p>
        </w:tc>
        <w:tc>
          <w:tcPr>
            <w:tcW w:w="616" w:type="dxa"/>
            <w:shd w:val="clear" w:color="auto" w:fill="auto"/>
            <w:vAlign w:val="bottom"/>
          </w:tcPr>
          <w:p w14:paraId="79263186" w14:textId="77777777" w:rsidR="003A7BB5" w:rsidRPr="00E93350" w:rsidRDefault="003A7BB5" w:rsidP="00E93350">
            <w:pPr>
              <w:spacing w:before="40" w:after="40" w:line="220" w:lineRule="exact"/>
              <w:jc w:val="right"/>
              <w:rPr>
                <w:sz w:val="18"/>
                <w:lang w:val="en-US"/>
              </w:rPr>
            </w:pPr>
            <w:r w:rsidRPr="00E93350">
              <w:rPr>
                <w:sz w:val="18"/>
                <w:lang w:val="en-US"/>
              </w:rPr>
              <w:t>8.2</w:t>
            </w:r>
          </w:p>
        </w:tc>
        <w:tc>
          <w:tcPr>
            <w:tcW w:w="616" w:type="dxa"/>
            <w:shd w:val="clear" w:color="auto" w:fill="auto"/>
            <w:vAlign w:val="bottom"/>
          </w:tcPr>
          <w:p w14:paraId="4946D5AB" w14:textId="77777777" w:rsidR="003A7BB5" w:rsidRPr="00E93350" w:rsidRDefault="003A7BB5" w:rsidP="00E93350">
            <w:pPr>
              <w:spacing w:before="40" w:after="40" w:line="220" w:lineRule="exact"/>
              <w:jc w:val="right"/>
              <w:rPr>
                <w:sz w:val="18"/>
                <w:lang w:val="en-US"/>
              </w:rPr>
            </w:pPr>
            <w:r w:rsidRPr="00E93350">
              <w:rPr>
                <w:sz w:val="18"/>
                <w:lang w:val="en-US"/>
              </w:rPr>
              <w:t>8.3</w:t>
            </w:r>
          </w:p>
        </w:tc>
        <w:tc>
          <w:tcPr>
            <w:tcW w:w="616" w:type="dxa"/>
            <w:shd w:val="clear" w:color="auto" w:fill="auto"/>
            <w:vAlign w:val="bottom"/>
          </w:tcPr>
          <w:p w14:paraId="3D7FE1DB" w14:textId="77777777" w:rsidR="003A7BB5" w:rsidRPr="00E93350" w:rsidRDefault="003A7BB5" w:rsidP="00E93350">
            <w:pPr>
              <w:spacing w:before="40" w:after="40" w:line="220" w:lineRule="exact"/>
              <w:jc w:val="right"/>
              <w:rPr>
                <w:sz w:val="18"/>
                <w:lang w:val="en-US"/>
              </w:rPr>
            </w:pPr>
            <w:r w:rsidRPr="00E93350">
              <w:rPr>
                <w:sz w:val="18"/>
                <w:lang w:val="en-US"/>
              </w:rPr>
              <w:t>8.9</w:t>
            </w:r>
          </w:p>
        </w:tc>
        <w:tc>
          <w:tcPr>
            <w:tcW w:w="616" w:type="dxa"/>
            <w:shd w:val="clear" w:color="auto" w:fill="auto"/>
            <w:vAlign w:val="bottom"/>
          </w:tcPr>
          <w:p w14:paraId="6E085523" w14:textId="77777777" w:rsidR="003A7BB5" w:rsidRPr="00E93350" w:rsidRDefault="003A7BB5" w:rsidP="00E93350">
            <w:pPr>
              <w:spacing w:before="40" w:after="40" w:line="220" w:lineRule="exact"/>
              <w:jc w:val="right"/>
              <w:rPr>
                <w:sz w:val="18"/>
                <w:lang w:val="en-US"/>
              </w:rPr>
            </w:pPr>
            <w:r w:rsidRPr="00E93350">
              <w:rPr>
                <w:sz w:val="18"/>
                <w:lang w:val="en-US"/>
              </w:rPr>
              <w:t>8.9</w:t>
            </w:r>
          </w:p>
        </w:tc>
        <w:tc>
          <w:tcPr>
            <w:tcW w:w="616" w:type="dxa"/>
            <w:shd w:val="clear" w:color="auto" w:fill="auto"/>
            <w:vAlign w:val="bottom"/>
          </w:tcPr>
          <w:p w14:paraId="50B723F6" w14:textId="77777777" w:rsidR="003A7BB5" w:rsidRPr="00E93350" w:rsidRDefault="003A7BB5" w:rsidP="00E93350">
            <w:pPr>
              <w:spacing w:before="40" w:after="40" w:line="220" w:lineRule="exact"/>
              <w:jc w:val="right"/>
              <w:rPr>
                <w:sz w:val="18"/>
                <w:lang w:val="en-US"/>
              </w:rPr>
            </w:pPr>
            <w:r w:rsidRPr="00E93350">
              <w:rPr>
                <w:sz w:val="18"/>
                <w:lang w:val="en-US"/>
              </w:rPr>
              <w:t>8.6</w:t>
            </w:r>
          </w:p>
        </w:tc>
        <w:tc>
          <w:tcPr>
            <w:tcW w:w="616" w:type="dxa"/>
            <w:shd w:val="clear" w:color="auto" w:fill="auto"/>
            <w:vAlign w:val="bottom"/>
          </w:tcPr>
          <w:p w14:paraId="1CEB8523" w14:textId="77777777" w:rsidR="003A7BB5" w:rsidRPr="00E93350" w:rsidRDefault="003A7BB5" w:rsidP="00E93350">
            <w:pPr>
              <w:spacing w:before="40" w:after="40" w:line="220" w:lineRule="exact"/>
              <w:jc w:val="right"/>
              <w:rPr>
                <w:sz w:val="18"/>
                <w:lang w:val="en-US"/>
              </w:rPr>
            </w:pPr>
            <w:r w:rsidRPr="00E93350">
              <w:rPr>
                <w:sz w:val="18"/>
                <w:lang w:val="en-US"/>
              </w:rPr>
              <w:t>8.3</w:t>
            </w:r>
          </w:p>
        </w:tc>
        <w:tc>
          <w:tcPr>
            <w:tcW w:w="616" w:type="dxa"/>
            <w:shd w:val="clear" w:color="auto" w:fill="auto"/>
            <w:vAlign w:val="bottom"/>
          </w:tcPr>
          <w:p w14:paraId="125F515B" w14:textId="77777777" w:rsidR="003A7BB5" w:rsidRPr="00E93350" w:rsidRDefault="003A7BB5" w:rsidP="00E93350">
            <w:pPr>
              <w:spacing w:before="40" w:after="40" w:line="220" w:lineRule="exact"/>
              <w:jc w:val="right"/>
              <w:rPr>
                <w:sz w:val="18"/>
                <w:lang w:val="en-US"/>
              </w:rPr>
            </w:pPr>
            <w:r w:rsidRPr="00E93350">
              <w:rPr>
                <w:sz w:val="18"/>
                <w:lang w:val="en-US"/>
              </w:rPr>
              <w:t>8.9</w:t>
            </w:r>
          </w:p>
        </w:tc>
        <w:tc>
          <w:tcPr>
            <w:tcW w:w="616" w:type="dxa"/>
            <w:shd w:val="clear" w:color="auto" w:fill="auto"/>
            <w:vAlign w:val="bottom"/>
          </w:tcPr>
          <w:p w14:paraId="6DC0C807" w14:textId="77777777" w:rsidR="003A7BB5" w:rsidRPr="00E93350" w:rsidRDefault="003A7BB5" w:rsidP="00E93350">
            <w:pPr>
              <w:spacing w:before="40" w:after="40" w:line="220" w:lineRule="exact"/>
              <w:jc w:val="right"/>
              <w:rPr>
                <w:sz w:val="18"/>
                <w:lang w:val="en-US"/>
              </w:rPr>
            </w:pPr>
            <w:r w:rsidRPr="00E93350">
              <w:rPr>
                <w:sz w:val="18"/>
                <w:lang w:val="en-US"/>
              </w:rPr>
              <w:t>8.5</w:t>
            </w:r>
          </w:p>
        </w:tc>
        <w:tc>
          <w:tcPr>
            <w:tcW w:w="616" w:type="dxa"/>
            <w:shd w:val="clear" w:color="auto" w:fill="auto"/>
            <w:vAlign w:val="bottom"/>
          </w:tcPr>
          <w:p w14:paraId="17C6A8AF" w14:textId="77777777" w:rsidR="003A7BB5" w:rsidRPr="00E93350" w:rsidRDefault="003A7BB5" w:rsidP="00E93350">
            <w:pPr>
              <w:spacing w:before="40" w:after="40" w:line="220" w:lineRule="exact"/>
              <w:jc w:val="right"/>
              <w:rPr>
                <w:sz w:val="18"/>
                <w:lang w:val="en-US"/>
              </w:rPr>
            </w:pPr>
            <w:r w:rsidRPr="00E93350">
              <w:rPr>
                <w:sz w:val="18"/>
                <w:lang w:val="en-US"/>
              </w:rPr>
              <w:t>8.4</w:t>
            </w:r>
          </w:p>
        </w:tc>
        <w:tc>
          <w:tcPr>
            <w:tcW w:w="616" w:type="dxa"/>
            <w:shd w:val="clear" w:color="auto" w:fill="auto"/>
            <w:vAlign w:val="bottom"/>
          </w:tcPr>
          <w:p w14:paraId="3B420A08" w14:textId="77777777" w:rsidR="003A7BB5" w:rsidRPr="00E93350" w:rsidRDefault="003A7BB5" w:rsidP="00E93350">
            <w:pPr>
              <w:spacing w:before="40" w:after="40" w:line="220" w:lineRule="exact"/>
              <w:jc w:val="right"/>
              <w:rPr>
                <w:sz w:val="18"/>
                <w:lang w:val="en-US"/>
              </w:rPr>
            </w:pPr>
            <w:r w:rsidRPr="00E93350">
              <w:rPr>
                <w:sz w:val="18"/>
                <w:lang w:val="en-US"/>
              </w:rPr>
              <w:t>8.7</w:t>
            </w:r>
          </w:p>
        </w:tc>
        <w:tc>
          <w:tcPr>
            <w:tcW w:w="616" w:type="dxa"/>
            <w:shd w:val="clear" w:color="auto" w:fill="auto"/>
            <w:vAlign w:val="bottom"/>
          </w:tcPr>
          <w:p w14:paraId="6F87A12E" w14:textId="77777777" w:rsidR="003A7BB5" w:rsidRPr="00E93350" w:rsidRDefault="003A7BB5" w:rsidP="00E93350">
            <w:pPr>
              <w:spacing w:before="40" w:after="40" w:line="220" w:lineRule="exact"/>
              <w:jc w:val="right"/>
              <w:rPr>
                <w:sz w:val="18"/>
                <w:lang w:val="en-US"/>
              </w:rPr>
            </w:pPr>
            <w:r w:rsidRPr="00E93350">
              <w:rPr>
                <w:sz w:val="18"/>
                <w:lang w:val="en-US"/>
              </w:rPr>
              <w:t>8.7</w:t>
            </w:r>
          </w:p>
        </w:tc>
        <w:tc>
          <w:tcPr>
            <w:tcW w:w="616" w:type="dxa"/>
            <w:shd w:val="clear" w:color="auto" w:fill="auto"/>
            <w:vAlign w:val="bottom"/>
          </w:tcPr>
          <w:p w14:paraId="413F5E78" w14:textId="77777777" w:rsidR="003A7BB5" w:rsidRPr="00E93350" w:rsidRDefault="003A7BB5" w:rsidP="00E93350">
            <w:pPr>
              <w:spacing w:before="40" w:after="40" w:line="220" w:lineRule="exact"/>
              <w:jc w:val="right"/>
              <w:rPr>
                <w:sz w:val="18"/>
                <w:lang w:val="en-US"/>
              </w:rPr>
            </w:pPr>
            <w:r w:rsidRPr="00E93350">
              <w:rPr>
                <w:sz w:val="18"/>
                <w:lang w:val="en-US"/>
              </w:rPr>
              <w:t>8.9</w:t>
            </w:r>
          </w:p>
        </w:tc>
        <w:tc>
          <w:tcPr>
            <w:tcW w:w="616" w:type="dxa"/>
            <w:shd w:val="clear" w:color="auto" w:fill="auto"/>
            <w:vAlign w:val="bottom"/>
          </w:tcPr>
          <w:p w14:paraId="3717E5B4" w14:textId="77777777" w:rsidR="003A7BB5" w:rsidRPr="00E93350" w:rsidRDefault="003A7BB5" w:rsidP="00E93350">
            <w:pPr>
              <w:spacing w:before="40" w:after="40" w:line="220" w:lineRule="exact"/>
              <w:jc w:val="right"/>
              <w:rPr>
                <w:sz w:val="18"/>
                <w:lang w:val="en-US"/>
              </w:rPr>
            </w:pPr>
            <w:r w:rsidRPr="00E93350">
              <w:rPr>
                <w:sz w:val="18"/>
                <w:lang w:val="en-US"/>
              </w:rPr>
              <w:t>9.3</w:t>
            </w:r>
          </w:p>
        </w:tc>
      </w:tr>
      <w:tr w:rsidR="00E93350" w:rsidRPr="00E93350" w14:paraId="0006DE93" w14:textId="77777777" w:rsidTr="00E93350">
        <w:tc>
          <w:tcPr>
            <w:tcW w:w="1350" w:type="dxa"/>
            <w:shd w:val="clear" w:color="auto" w:fill="auto"/>
          </w:tcPr>
          <w:p w14:paraId="2356F5BC" w14:textId="77777777" w:rsidR="003A7BB5" w:rsidRPr="00E93350" w:rsidRDefault="003A7BB5" w:rsidP="00E93350">
            <w:pPr>
              <w:spacing w:before="40" w:after="40" w:line="220" w:lineRule="exact"/>
              <w:rPr>
                <w:b/>
                <w:sz w:val="18"/>
                <w:lang w:val="en-US"/>
              </w:rPr>
            </w:pPr>
            <w:proofErr w:type="spellStart"/>
            <w:r w:rsidRPr="00E93350">
              <w:rPr>
                <w:b/>
                <w:sz w:val="18"/>
              </w:rPr>
              <w:t>Sanitation</w:t>
            </w:r>
            <w:proofErr w:type="spellEnd"/>
            <w:r w:rsidRPr="00E93350">
              <w:rPr>
                <w:b/>
                <w:sz w:val="18"/>
              </w:rPr>
              <w:t xml:space="preserve"> and Housing</w:t>
            </w:r>
          </w:p>
        </w:tc>
        <w:tc>
          <w:tcPr>
            <w:tcW w:w="616" w:type="dxa"/>
            <w:shd w:val="clear" w:color="auto" w:fill="auto"/>
            <w:vAlign w:val="bottom"/>
          </w:tcPr>
          <w:p w14:paraId="5A1E01F7" w14:textId="77777777" w:rsidR="003A7BB5" w:rsidRPr="00E93350" w:rsidRDefault="003A7BB5" w:rsidP="00E93350">
            <w:pPr>
              <w:spacing w:before="40" w:after="40" w:line="220" w:lineRule="exact"/>
              <w:jc w:val="right"/>
              <w:rPr>
                <w:sz w:val="18"/>
                <w:lang w:val="en-US"/>
              </w:rPr>
            </w:pPr>
            <w:r w:rsidRPr="00E93350">
              <w:rPr>
                <w:sz w:val="18"/>
                <w:lang w:val="en-US"/>
              </w:rPr>
              <w:t>0.1</w:t>
            </w:r>
          </w:p>
        </w:tc>
        <w:tc>
          <w:tcPr>
            <w:tcW w:w="616" w:type="dxa"/>
            <w:shd w:val="clear" w:color="auto" w:fill="auto"/>
            <w:vAlign w:val="bottom"/>
          </w:tcPr>
          <w:p w14:paraId="4C3E444F" w14:textId="77777777" w:rsidR="003A7BB5" w:rsidRPr="00E93350" w:rsidRDefault="003A7BB5" w:rsidP="00E93350">
            <w:pPr>
              <w:spacing w:before="40" w:after="40" w:line="220" w:lineRule="exact"/>
              <w:jc w:val="right"/>
              <w:rPr>
                <w:sz w:val="18"/>
                <w:lang w:val="en-US"/>
              </w:rPr>
            </w:pPr>
            <w:r w:rsidRPr="00E93350">
              <w:rPr>
                <w:sz w:val="18"/>
                <w:lang w:val="en-US"/>
              </w:rPr>
              <w:t>0.1</w:t>
            </w:r>
          </w:p>
        </w:tc>
        <w:tc>
          <w:tcPr>
            <w:tcW w:w="616" w:type="dxa"/>
            <w:shd w:val="clear" w:color="auto" w:fill="auto"/>
            <w:vAlign w:val="bottom"/>
          </w:tcPr>
          <w:p w14:paraId="0BCF73E7" w14:textId="77777777" w:rsidR="003A7BB5" w:rsidRPr="00E93350" w:rsidRDefault="003A7BB5" w:rsidP="00E93350">
            <w:pPr>
              <w:spacing w:before="40" w:after="40" w:line="220" w:lineRule="exact"/>
              <w:jc w:val="right"/>
              <w:rPr>
                <w:sz w:val="18"/>
                <w:lang w:val="en-US"/>
              </w:rPr>
            </w:pPr>
            <w:r w:rsidRPr="00E93350">
              <w:rPr>
                <w:sz w:val="18"/>
                <w:lang w:val="en-US"/>
              </w:rPr>
              <w:t>0.1</w:t>
            </w:r>
          </w:p>
        </w:tc>
        <w:tc>
          <w:tcPr>
            <w:tcW w:w="616" w:type="dxa"/>
            <w:shd w:val="clear" w:color="auto" w:fill="auto"/>
            <w:vAlign w:val="bottom"/>
          </w:tcPr>
          <w:p w14:paraId="309E194B" w14:textId="77777777" w:rsidR="003A7BB5" w:rsidRPr="00E93350" w:rsidRDefault="003A7BB5" w:rsidP="00E93350">
            <w:pPr>
              <w:spacing w:before="40" w:after="40" w:line="220" w:lineRule="exact"/>
              <w:jc w:val="right"/>
              <w:rPr>
                <w:sz w:val="18"/>
                <w:lang w:val="en-US"/>
              </w:rPr>
            </w:pPr>
            <w:r w:rsidRPr="00E93350">
              <w:rPr>
                <w:sz w:val="18"/>
                <w:lang w:val="en-US"/>
              </w:rPr>
              <w:t>0.1</w:t>
            </w:r>
          </w:p>
        </w:tc>
        <w:tc>
          <w:tcPr>
            <w:tcW w:w="616" w:type="dxa"/>
            <w:shd w:val="clear" w:color="auto" w:fill="auto"/>
            <w:vAlign w:val="bottom"/>
          </w:tcPr>
          <w:p w14:paraId="3C3D2AD0" w14:textId="77777777" w:rsidR="003A7BB5" w:rsidRPr="00E93350" w:rsidRDefault="003A7BB5" w:rsidP="00E93350">
            <w:pPr>
              <w:spacing w:before="40" w:after="40" w:line="220" w:lineRule="exact"/>
              <w:jc w:val="right"/>
              <w:rPr>
                <w:sz w:val="18"/>
                <w:lang w:val="en-US"/>
              </w:rPr>
            </w:pPr>
            <w:r w:rsidRPr="00E93350">
              <w:rPr>
                <w:sz w:val="18"/>
                <w:lang w:val="en-US"/>
              </w:rPr>
              <w:t>0.1</w:t>
            </w:r>
          </w:p>
        </w:tc>
        <w:tc>
          <w:tcPr>
            <w:tcW w:w="616" w:type="dxa"/>
            <w:shd w:val="clear" w:color="auto" w:fill="auto"/>
            <w:vAlign w:val="bottom"/>
          </w:tcPr>
          <w:p w14:paraId="11A03BDE" w14:textId="77777777" w:rsidR="003A7BB5" w:rsidRPr="00E93350" w:rsidRDefault="003A7BB5" w:rsidP="00E93350">
            <w:pPr>
              <w:spacing w:before="40" w:after="40" w:line="220" w:lineRule="exact"/>
              <w:jc w:val="right"/>
              <w:rPr>
                <w:sz w:val="18"/>
                <w:lang w:val="en-US"/>
              </w:rPr>
            </w:pPr>
            <w:r w:rsidRPr="00E93350">
              <w:rPr>
                <w:sz w:val="18"/>
                <w:lang w:val="en-US"/>
              </w:rPr>
              <w:t>0.1</w:t>
            </w:r>
          </w:p>
        </w:tc>
        <w:tc>
          <w:tcPr>
            <w:tcW w:w="616" w:type="dxa"/>
            <w:shd w:val="clear" w:color="auto" w:fill="auto"/>
            <w:vAlign w:val="bottom"/>
          </w:tcPr>
          <w:p w14:paraId="4B256001" w14:textId="77777777" w:rsidR="003A7BB5" w:rsidRPr="00E93350" w:rsidRDefault="003A7BB5" w:rsidP="00E93350">
            <w:pPr>
              <w:spacing w:before="40" w:after="40" w:line="220" w:lineRule="exact"/>
              <w:jc w:val="right"/>
              <w:rPr>
                <w:sz w:val="18"/>
                <w:lang w:val="en-US"/>
              </w:rPr>
            </w:pPr>
            <w:r w:rsidRPr="00E93350">
              <w:rPr>
                <w:sz w:val="18"/>
                <w:lang w:val="en-US"/>
              </w:rPr>
              <w:t>0.2</w:t>
            </w:r>
          </w:p>
        </w:tc>
        <w:tc>
          <w:tcPr>
            <w:tcW w:w="616" w:type="dxa"/>
            <w:shd w:val="clear" w:color="auto" w:fill="auto"/>
            <w:vAlign w:val="bottom"/>
          </w:tcPr>
          <w:p w14:paraId="73E0F494" w14:textId="77777777" w:rsidR="003A7BB5" w:rsidRPr="00E93350" w:rsidRDefault="003A7BB5" w:rsidP="00E93350">
            <w:pPr>
              <w:spacing w:before="40" w:after="40" w:line="220" w:lineRule="exact"/>
              <w:jc w:val="right"/>
              <w:rPr>
                <w:sz w:val="18"/>
                <w:lang w:val="en-US"/>
              </w:rPr>
            </w:pPr>
            <w:r w:rsidRPr="00E93350">
              <w:rPr>
                <w:sz w:val="18"/>
                <w:lang w:val="en-US"/>
              </w:rPr>
              <w:t>0.2</w:t>
            </w:r>
          </w:p>
        </w:tc>
        <w:tc>
          <w:tcPr>
            <w:tcW w:w="616" w:type="dxa"/>
            <w:shd w:val="clear" w:color="auto" w:fill="auto"/>
            <w:vAlign w:val="bottom"/>
          </w:tcPr>
          <w:p w14:paraId="1813D963" w14:textId="77777777" w:rsidR="003A7BB5" w:rsidRPr="00E93350" w:rsidRDefault="003A7BB5" w:rsidP="00E93350">
            <w:pPr>
              <w:spacing w:before="40" w:after="40" w:line="220" w:lineRule="exact"/>
              <w:jc w:val="right"/>
              <w:rPr>
                <w:sz w:val="18"/>
                <w:lang w:val="en-US"/>
              </w:rPr>
            </w:pPr>
            <w:r w:rsidRPr="00E93350">
              <w:rPr>
                <w:sz w:val="18"/>
                <w:lang w:val="en-US"/>
              </w:rPr>
              <w:t>0.2</w:t>
            </w:r>
          </w:p>
        </w:tc>
        <w:tc>
          <w:tcPr>
            <w:tcW w:w="616" w:type="dxa"/>
            <w:shd w:val="clear" w:color="auto" w:fill="auto"/>
            <w:vAlign w:val="bottom"/>
          </w:tcPr>
          <w:p w14:paraId="4C877C1D" w14:textId="77777777" w:rsidR="003A7BB5" w:rsidRPr="00E93350" w:rsidRDefault="003A7BB5" w:rsidP="00E93350">
            <w:pPr>
              <w:spacing w:before="40" w:after="40" w:line="220" w:lineRule="exact"/>
              <w:jc w:val="right"/>
              <w:rPr>
                <w:sz w:val="18"/>
                <w:lang w:val="en-US"/>
              </w:rPr>
            </w:pPr>
            <w:r w:rsidRPr="00E93350">
              <w:rPr>
                <w:sz w:val="18"/>
                <w:lang w:val="en-US"/>
              </w:rPr>
              <w:t>0.3</w:t>
            </w:r>
          </w:p>
        </w:tc>
        <w:tc>
          <w:tcPr>
            <w:tcW w:w="616" w:type="dxa"/>
            <w:shd w:val="clear" w:color="auto" w:fill="auto"/>
            <w:vAlign w:val="bottom"/>
          </w:tcPr>
          <w:p w14:paraId="04B13383" w14:textId="77777777" w:rsidR="003A7BB5" w:rsidRPr="00E93350" w:rsidRDefault="003A7BB5" w:rsidP="00E93350">
            <w:pPr>
              <w:spacing w:before="40" w:after="40" w:line="220" w:lineRule="exact"/>
              <w:jc w:val="right"/>
              <w:rPr>
                <w:sz w:val="18"/>
                <w:lang w:val="en-US"/>
              </w:rPr>
            </w:pPr>
            <w:r w:rsidRPr="00E93350">
              <w:rPr>
                <w:sz w:val="18"/>
                <w:lang w:val="en-US"/>
              </w:rPr>
              <w:t>0.4</w:t>
            </w:r>
          </w:p>
        </w:tc>
        <w:tc>
          <w:tcPr>
            <w:tcW w:w="616" w:type="dxa"/>
            <w:shd w:val="clear" w:color="auto" w:fill="auto"/>
            <w:vAlign w:val="bottom"/>
          </w:tcPr>
          <w:p w14:paraId="1D11ED4D" w14:textId="77777777" w:rsidR="003A7BB5" w:rsidRPr="00E93350" w:rsidRDefault="003A7BB5" w:rsidP="00E93350">
            <w:pPr>
              <w:spacing w:before="40" w:after="40" w:line="220" w:lineRule="exact"/>
              <w:jc w:val="right"/>
              <w:rPr>
                <w:sz w:val="18"/>
                <w:lang w:val="en-US"/>
              </w:rPr>
            </w:pPr>
            <w:r w:rsidRPr="00E93350">
              <w:rPr>
                <w:sz w:val="18"/>
                <w:lang w:val="en-US"/>
              </w:rPr>
              <w:t>0.4</w:t>
            </w:r>
          </w:p>
        </w:tc>
        <w:tc>
          <w:tcPr>
            <w:tcW w:w="616" w:type="dxa"/>
            <w:shd w:val="clear" w:color="auto" w:fill="auto"/>
            <w:vAlign w:val="bottom"/>
          </w:tcPr>
          <w:p w14:paraId="53C96C1A" w14:textId="77777777" w:rsidR="003A7BB5" w:rsidRPr="00E93350" w:rsidRDefault="003A7BB5" w:rsidP="00E93350">
            <w:pPr>
              <w:spacing w:before="40" w:after="40" w:line="220" w:lineRule="exact"/>
              <w:jc w:val="right"/>
              <w:rPr>
                <w:sz w:val="18"/>
                <w:lang w:val="en-US"/>
              </w:rPr>
            </w:pPr>
            <w:r w:rsidRPr="00E93350">
              <w:rPr>
                <w:sz w:val="18"/>
                <w:lang w:val="en-US"/>
              </w:rPr>
              <w:t>0.5</w:t>
            </w:r>
          </w:p>
        </w:tc>
        <w:tc>
          <w:tcPr>
            <w:tcW w:w="616" w:type="dxa"/>
            <w:shd w:val="clear" w:color="auto" w:fill="auto"/>
            <w:vAlign w:val="bottom"/>
          </w:tcPr>
          <w:p w14:paraId="71450612" w14:textId="77777777" w:rsidR="003A7BB5" w:rsidRPr="00E93350" w:rsidRDefault="003A7BB5" w:rsidP="00E93350">
            <w:pPr>
              <w:spacing w:before="40" w:after="40" w:line="220" w:lineRule="exact"/>
              <w:jc w:val="right"/>
              <w:rPr>
                <w:sz w:val="18"/>
                <w:lang w:val="en-US"/>
              </w:rPr>
            </w:pPr>
            <w:r w:rsidRPr="00E93350">
              <w:rPr>
                <w:sz w:val="18"/>
                <w:lang w:val="en-US"/>
              </w:rPr>
              <w:t>0.5</w:t>
            </w:r>
          </w:p>
        </w:tc>
      </w:tr>
      <w:tr w:rsidR="00E93350" w:rsidRPr="00E93350" w14:paraId="7918B383" w14:textId="77777777" w:rsidTr="00E93350">
        <w:tc>
          <w:tcPr>
            <w:tcW w:w="1350" w:type="dxa"/>
            <w:shd w:val="clear" w:color="auto" w:fill="auto"/>
          </w:tcPr>
          <w:p w14:paraId="22954E99" w14:textId="77777777" w:rsidR="003A7BB5" w:rsidRPr="00E93350" w:rsidRDefault="003A7BB5" w:rsidP="00E93350">
            <w:pPr>
              <w:spacing w:before="40" w:after="40" w:line="220" w:lineRule="exact"/>
              <w:rPr>
                <w:b/>
                <w:sz w:val="18"/>
                <w:lang w:val="en-US"/>
              </w:rPr>
            </w:pPr>
            <w:r w:rsidRPr="00E93350">
              <w:rPr>
                <w:b/>
                <w:sz w:val="18"/>
                <w:lang w:val="en-US"/>
              </w:rPr>
              <w:t>Health</w:t>
            </w:r>
          </w:p>
        </w:tc>
        <w:tc>
          <w:tcPr>
            <w:tcW w:w="616" w:type="dxa"/>
            <w:shd w:val="clear" w:color="auto" w:fill="auto"/>
            <w:vAlign w:val="bottom"/>
          </w:tcPr>
          <w:p w14:paraId="54F508F7" w14:textId="77777777" w:rsidR="003A7BB5" w:rsidRPr="00E93350" w:rsidRDefault="003A7BB5" w:rsidP="00E93350">
            <w:pPr>
              <w:spacing w:before="40" w:after="40" w:line="220" w:lineRule="exact"/>
              <w:jc w:val="right"/>
              <w:rPr>
                <w:sz w:val="18"/>
                <w:lang w:val="en-US"/>
              </w:rPr>
            </w:pPr>
            <w:r w:rsidRPr="00E93350">
              <w:rPr>
                <w:sz w:val="18"/>
                <w:lang w:val="en-US"/>
              </w:rPr>
              <w:t>1.8</w:t>
            </w:r>
          </w:p>
        </w:tc>
        <w:tc>
          <w:tcPr>
            <w:tcW w:w="616" w:type="dxa"/>
            <w:shd w:val="clear" w:color="auto" w:fill="auto"/>
            <w:vAlign w:val="bottom"/>
          </w:tcPr>
          <w:p w14:paraId="5765DAD9" w14:textId="77777777" w:rsidR="003A7BB5" w:rsidRPr="00E93350" w:rsidRDefault="003A7BB5" w:rsidP="00E93350">
            <w:pPr>
              <w:spacing w:before="40" w:after="40" w:line="220" w:lineRule="exact"/>
              <w:jc w:val="right"/>
              <w:rPr>
                <w:sz w:val="18"/>
                <w:lang w:val="en-US"/>
              </w:rPr>
            </w:pPr>
            <w:r w:rsidRPr="00E93350">
              <w:rPr>
                <w:sz w:val="18"/>
                <w:lang w:val="en-US"/>
              </w:rPr>
              <w:t>1.6</w:t>
            </w:r>
          </w:p>
          <w:p w14:paraId="79899EFB" w14:textId="77777777" w:rsidR="003A7BB5" w:rsidRPr="00E93350" w:rsidRDefault="003A7BB5" w:rsidP="00E93350">
            <w:pPr>
              <w:spacing w:before="40" w:after="40" w:line="220" w:lineRule="exact"/>
              <w:jc w:val="right"/>
              <w:rPr>
                <w:sz w:val="18"/>
                <w:lang w:val="en-US"/>
              </w:rPr>
            </w:pPr>
          </w:p>
        </w:tc>
        <w:tc>
          <w:tcPr>
            <w:tcW w:w="616" w:type="dxa"/>
            <w:shd w:val="clear" w:color="auto" w:fill="auto"/>
            <w:vAlign w:val="bottom"/>
          </w:tcPr>
          <w:p w14:paraId="2FA4EF75" w14:textId="77777777" w:rsidR="003A7BB5" w:rsidRPr="00E93350" w:rsidRDefault="003A7BB5" w:rsidP="00E93350">
            <w:pPr>
              <w:spacing w:before="40" w:after="40" w:line="220" w:lineRule="exact"/>
              <w:jc w:val="right"/>
              <w:rPr>
                <w:sz w:val="18"/>
                <w:lang w:val="en-US"/>
              </w:rPr>
            </w:pPr>
            <w:r w:rsidRPr="00E93350">
              <w:rPr>
                <w:sz w:val="18"/>
                <w:lang w:val="en-US"/>
              </w:rPr>
              <w:t>1.8</w:t>
            </w:r>
          </w:p>
        </w:tc>
        <w:tc>
          <w:tcPr>
            <w:tcW w:w="616" w:type="dxa"/>
            <w:shd w:val="clear" w:color="auto" w:fill="auto"/>
            <w:vAlign w:val="bottom"/>
          </w:tcPr>
          <w:p w14:paraId="6583211C" w14:textId="77777777" w:rsidR="003A7BB5" w:rsidRPr="00E93350" w:rsidRDefault="003A7BB5" w:rsidP="00E93350">
            <w:pPr>
              <w:spacing w:before="40" w:after="40" w:line="220" w:lineRule="exact"/>
              <w:jc w:val="right"/>
              <w:rPr>
                <w:sz w:val="18"/>
                <w:lang w:val="en-US"/>
              </w:rPr>
            </w:pPr>
            <w:r w:rsidRPr="00E93350">
              <w:rPr>
                <w:sz w:val="18"/>
                <w:lang w:val="en-US"/>
              </w:rPr>
              <w:t>1.7</w:t>
            </w:r>
          </w:p>
        </w:tc>
        <w:tc>
          <w:tcPr>
            <w:tcW w:w="616" w:type="dxa"/>
            <w:shd w:val="clear" w:color="auto" w:fill="auto"/>
            <w:vAlign w:val="bottom"/>
          </w:tcPr>
          <w:p w14:paraId="729A258E" w14:textId="77777777" w:rsidR="003A7BB5" w:rsidRPr="00E93350" w:rsidRDefault="003A7BB5" w:rsidP="00E93350">
            <w:pPr>
              <w:spacing w:before="40" w:after="40" w:line="220" w:lineRule="exact"/>
              <w:jc w:val="right"/>
              <w:rPr>
                <w:sz w:val="18"/>
                <w:lang w:val="en-US"/>
              </w:rPr>
            </w:pPr>
            <w:r w:rsidRPr="00E93350">
              <w:rPr>
                <w:sz w:val="18"/>
                <w:lang w:val="en-US"/>
              </w:rPr>
              <w:t>1.8</w:t>
            </w:r>
          </w:p>
        </w:tc>
        <w:tc>
          <w:tcPr>
            <w:tcW w:w="616" w:type="dxa"/>
            <w:shd w:val="clear" w:color="auto" w:fill="auto"/>
            <w:vAlign w:val="bottom"/>
          </w:tcPr>
          <w:p w14:paraId="1E9FB87E" w14:textId="77777777" w:rsidR="003A7BB5" w:rsidRPr="00E93350" w:rsidRDefault="003A7BB5" w:rsidP="00E93350">
            <w:pPr>
              <w:spacing w:before="40" w:after="40" w:line="220" w:lineRule="exact"/>
              <w:jc w:val="right"/>
              <w:rPr>
                <w:sz w:val="18"/>
                <w:lang w:val="en-US"/>
              </w:rPr>
            </w:pPr>
            <w:r w:rsidRPr="00E93350">
              <w:rPr>
                <w:sz w:val="18"/>
                <w:lang w:val="en-US"/>
              </w:rPr>
              <w:t>1.8</w:t>
            </w:r>
          </w:p>
        </w:tc>
        <w:tc>
          <w:tcPr>
            <w:tcW w:w="616" w:type="dxa"/>
            <w:shd w:val="clear" w:color="auto" w:fill="auto"/>
            <w:vAlign w:val="bottom"/>
          </w:tcPr>
          <w:p w14:paraId="70756FA5" w14:textId="77777777" w:rsidR="003A7BB5" w:rsidRPr="00E93350" w:rsidRDefault="003A7BB5" w:rsidP="00E93350">
            <w:pPr>
              <w:spacing w:before="40" w:after="40" w:line="220" w:lineRule="exact"/>
              <w:jc w:val="right"/>
              <w:rPr>
                <w:sz w:val="18"/>
                <w:lang w:val="en-US"/>
              </w:rPr>
            </w:pPr>
            <w:r w:rsidRPr="00E93350">
              <w:rPr>
                <w:sz w:val="18"/>
                <w:lang w:val="en-US"/>
              </w:rPr>
              <w:t>1.8</w:t>
            </w:r>
          </w:p>
        </w:tc>
        <w:tc>
          <w:tcPr>
            <w:tcW w:w="616" w:type="dxa"/>
            <w:shd w:val="clear" w:color="auto" w:fill="auto"/>
            <w:vAlign w:val="bottom"/>
          </w:tcPr>
          <w:p w14:paraId="6448FDC8" w14:textId="77777777" w:rsidR="003A7BB5" w:rsidRPr="00E93350" w:rsidRDefault="003A7BB5" w:rsidP="00E93350">
            <w:pPr>
              <w:spacing w:before="40" w:after="40" w:line="220" w:lineRule="exact"/>
              <w:jc w:val="right"/>
              <w:rPr>
                <w:sz w:val="18"/>
                <w:lang w:val="en-US"/>
              </w:rPr>
            </w:pPr>
            <w:r w:rsidRPr="00E93350">
              <w:rPr>
                <w:sz w:val="18"/>
                <w:lang w:val="en-US"/>
              </w:rPr>
              <w:t>2.0</w:t>
            </w:r>
          </w:p>
        </w:tc>
        <w:tc>
          <w:tcPr>
            <w:tcW w:w="616" w:type="dxa"/>
            <w:shd w:val="clear" w:color="auto" w:fill="auto"/>
            <w:vAlign w:val="bottom"/>
          </w:tcPr>
          <w:p w14:paraId="5F3CD0C6" w14:textId="77777777" w:rsidR="003A7BB5" w:rsidRPr="00E93350" w:rsidRDefault="003A7BB5" w:rsidP="00E93350">
            <w:pPr>
              <w:spacing w:before="40" w:after="40" w:line="220" w:lineRule="exact"/>
              <w:jc w:val="right"/>
              <w:rPr>
                <w:sz w:val="18"/>
                <w:lang w:val="en-US"/>
              </w:rPr>
            </w:pPr>
            <w:r w:rsidRPr="00E93350">
              <w:rPr>
                <w:sz w:val="18"/>
                <w:lang w:val="en-US"/>
              </w:rPr>
              <w:t>1.9</w:t>
            </w:r>
          </w:p>
        </w:tc>
        <w:tc>
          <w:tcPr>
            <w:tcW w:w="616" w:type="dxa"/>
            <w:shd w:val="clear" w:color="auto" w:fill="auto"/>
            <w:vAlign w:val="bottom"/>
          </w:tcPr>
          <w:p w14:paraId="3B222415" w14:textId="77777777" w:rsidR="003A7BB5" w:rsidRPr="00E93350" w:rsidRDefault="003A7BB5" w:rsidP="00E93350">
            <w:pPr>
              <w:spacing w:before="40" w:after="40" w:line="220" w:lineRule="exact"/>
              <w:jc w:val="right"/>
              <w:rPr>
                <w:sz w:val="18"/>
                <w:lang w:val="en-US"/>
              </w:rPr>
            </w:pPr>
            <w:r w:rsidRPr="00E93350">
              <w:rPr>
                <w:sz w:val="18"/>
                <w:lang w:val="en-US"/>
              </w:rPr>
              <w:t>1.9</w:t>
            </w:r>
          </w:p>
        </w:tc>
        <w:tc>
          <w:tcPr>
            <w:tcW w:w="616" w:type="dxa"/>
            <w:shd w:val="clear" w:color="auto" w:fill="auto"/>
            <w:vAlign w:val="bottom"/>
          </w:tcPr>
          <w:p w14:paraId="27CEFF8A" w14:textId="77777777" w:rsidR="003A7BB5" w:rsidRPr="00E93350" w:rsidRDefault="003A7BB5" w:rsidP="00E93350">
            <w:pPr>
              <w:spacing w:before="40" w:after="40" w:line="220" w:lineRule="exact"/>
              <w:jc w:val="right"/>
              <w:rPr>
                <w:sz w:val="18"/>
                <w:lang w:val="en-US"/>
              </w:rPr>
            </w:pPr>
            <w:r w:rsidRPr="00E93350">
              <w:rPr>
                <w:sz w:val="18"/>
                <w:lang w:val="en-US"/>
              </w:rPr>
              <w:t>2.0</w:t>
            </w:r>
          </w:p>
        </w:tc>
        <w:tc>
          <w:tcPr>
            <w:tcW w:w="616" w:type="dxa"/>
            <w:shd w:val="clear" w:color="auto" w:fill="auto"/>
            <w:vAlign w:val="bottom"/>
          </w:tcPr>
          <w:p w14:paraId="4B2E16AA" w14:textId="77777777" w:rsidR="003A7BB5" w:rsidRPr="00E93350" w:rsidRDefault="003A7BB5" w:rsidP="00E93350">
            <w:pPr>
              <w:spacing w:before="40" w:after="40" w:line="220" w:lineRule="exact"/>
              <w:jc w:val="right"/>
              <w:rPr>
                <w:sz w:val="18"/>
                <w:lang w:val="en-US"/>
              </w:rPr>
            </w:pPr>
            <w:r w:rsidRPr="00E93350">
              <w:rPr>
                <w:sz w:val="18"/>
                <w:lang w:val="en-US"/>
              </w:rPr>
              <w:t>2.0</w:t>
            </w:r>
          </w:p>
        </w:tc>
        <w:tc>
          <w:tcPr>
            <w:tcW w:w="616" w:type="dxa"/>
            <w:shd w:val="clear" w:color="auto" w:fill="auto"/>
            <w:vAlign w:val="bottom"/>
          </w:tcPr>
          <w:p w14:paraId="4228672D" w14:textId="77777777" w:rsidR="003A7BB5" w:rsidRPr="00E93350" w:rsidRDefault="003A7BB5" w:rsidP="00E93350">
            <w:pPr>
              <w:spacing w:before="40" w:after="40" w:line="220" w:lineRule="exact"/>
              <w:jc w:val="right"/>
              <w:rPr>
                <w:sz w:val="18"/>
                <w:lang w:val="en-US"/>
              </w:rPr>
            </w:pPr>
            <w:r w:rsidRPr="00E93350">
              <w:rPr>
                <w:sz w:val="18"/>
                <w:lang w:val="en-US"/>
              </w:rPr>
              <w:t>2.1</w:t>
            </w:r>
          </w:p>
        </w:tc>
        <w:tc>
          <w:tcPr>
            <w:tcW w:w="616" w:type="dxa"/>
            <w:shd w:val="clear" w:color="auto" w:fill="auto"/>
            <w:vAlign w:val="bottom"/>
          </w:tcPr>
          <w:p w14:paraId="230B0703" w14:textId="77777777" w:rsidR="003A7BB5" w:rsidRPr="00E93350" w:rsidRDefault="003A7BB5" w:rsidP="00E93350">
            <w:pPr>
              <w:spacing w:before="40" w:after="40" w:line="220" w:lineRule="exact"/>
              <w:jc w:val="right"/>
              <w:rPr>
                <w:sz w:val="18"/>
                <w:lang w:val="en-US"/>
              </w:rPr>
            </w:pPr>
            <w:r w:rsidRPr="00E93350">
              <w:rPr>
                <w:sz w:val="18"/>
                <w:lang w:val="en-US"/>
              </w:rPr>
              <w:t>2.1</w:t>
            </w:r>
          </w:p>
        </w:tc>
      </w:tr>
      <w:tr w:rsidR="00E93350" w:rsidRPr="00E93350" w14:paraId="386CD387" w14:textId="77777777" w:rsidTr="00E93350">
        <w:tc>
          <w:tcPr>
            <w:tcW w:w="1350" w:type="dxa"/>
            <w:tcBorders>
              <w:bottom w:val="single" w:sz="12" w:space="0" w:color="auto"/>
            </w:tcBorders>
            <w:shd w:val="clear" w:color="auto" w:fill="auto"/>
          </w:tcPr>
          <w:p w14:paraId="43AB95FC" w14:textId="77777777" w:rsidR="003A7BB5" w:rsidRPr="00E93350" w:rsidRDefault="003A7BB5" w:rsidP="00E93350">
            <w:pPr>
              <w:spacing w:before="40" w:after="40" w:line="220" w:lineRule="exact"/>
              <w:rPr>
                <w:b/>
                <w:sz w:val="18"/>
                <w:lang w:val="en-US"/>
              </w:rPr>
            </w:pPr>
            <w:r w:rsidRPr="00E93350">
              <w:rPr>
                <w:b/>
                <w:sz w:val="18"/>
                <w:lang w:val="en-US"/>
              </w:rPr>
              <w:t>GSF Total</w:t>
            </w:r>
          </w:p>
        </w:tc>
        <w:tc>
          <w:tcPr>
            <w:tcW w:w="616" w:type="dxa"/>
            <w:tcBorders>
              <w:bottom w:val="single" w:sz="12" w:space="0" w:color="auto"/>
            </w:tcBorders>
            <w:shd w:val="clear" w:color="auto" w:fill="auto"/>
            <w:vAlign w:val="bottom"/>
          </w:tcPr>
          <w:p w14:paraId="28A5C5E1" w14:textId="77777777" w:rsidR="003A7BB5" w:rsidRPr="00E93350" w:rsidRDefault="003A7BB5" w:rsidP="00E93350">
            <w:pPr>
              <w:spacing w:before="40" w:after="40" w:line="220" w:lineRule="exact"/>
              <w:jc w:val="right"/>
              <w:rPr>
                <w:sz w:val="18"/>
                <w:lang w:val="en-US"/>
              </w:rPr>
            </w:pPr>
            <w:r w:rsidRPr="00E93350">
              <w:rPr>
                <w:sz w:val="18"/>
                <w:lang w:val="en-US"/>
              </w:rPr>
              <w:t>12.8</w:t>
            </w:r>
          </w:p>
        </w:tc>
        <w:tc>
          <w:tcPr>
            <w:tcW w:w="616" w:type="dxa"/>
            <w:tcBorders>
              <w:bottom w:val="single" w:sz="12" w:space="0" w:color="auto"/>
            </w:tcBorders>
            <w:shd w:val="clear" w:color="auto" w:fill="auto"/>
            <w:vAlign w:val="bottom"/>
          </w:tcPr>
          <w:p w14:paraId="7AA520B3" w14:textId="77777777" w:rsidR="003A7BB5" w:rsidRPr="00E93350" w:rsidRDefault="003A7BB5" w:rsidP="00E93350">
            <w:pPr>
              <w:spacing w:before="40" w:after="40" w:line="220" w:lineRule="exact"/>
              <w:jc w:val="right"/>
              <w:rPr>
                <w:sz w:val="18"/>
                <w:lang w:val="en-US"/>
              </w:rPr>
            </w:pPr>
            <w:r w:rsidRPr="00E93350">
              <w:rPr>
                <w:sz w:val="18"/>
                <w:lang w:val="en-US"/>
              </w:rPr>
              <w:t>12.6</w:t>
            </w:r>
          </w:p>
        </w:tc>
        <w:tc>
          <w:tcPr>
            <w:tcW w:w="616" w:type="dxa"/>
            <w:tcBorders>
              <w:bottom w:val="single" w:sz="12" w:space="0" w:color="auto"/>
            </w:tcBorders>
            <w:shd w:val="clear" w:color="auto" w:fill="auto"/>
            <w:vAlign w:val="bottom"/>
          </w:tcPr>
          <w:p w14:paraId="2BE47CAC" w14:textId="77777777" w:rsidR="003A7BB5" w:rsidRPr="00E93350" w:rsidRDefault="003A7BB5" w:rsidP="00E93350">
            <w:pPr>
              <w:spacing w:before="40" w:after="40" w:line="220" w:lineRule="exact"/>
              <w:jc w:val="right"/>
              <w:rPr>
                <w:sz w:val="18"/>
                <w:lang w:val="en-US"/>
              </w:rPr>
            </w:pPr>
            <w:r w:rsidRPr="00E93350">
              <w:rPr>
                <w:sz w:val="18"/>
                <w:lang w:val="en-US"/>
              </w:rPr>
              <w:t>13.2</w:t>
            </w:r>
          </w:p>
        </w:tc>
        <w:tc>
          <w:tcPr>
            <w:tcW w:w="616" w:type="dxa"/>
            <w:tcBorders>
              <w:bottom w:val="single" w:sz="12" w:space="0" w:color="auto"/>
            </w:tcBorders>
            <w:shd w:val="clear" w:color="auto" w:fill="auto"/>
            <w:vAlign w:val="bottom"/>
          </w:tcPr>
          <w:p w14:paraId="778F9FE2" w14:textId="77777777" w:rsidR="003A7BB5" w:rsidRPr="00E93350" w:rsidRDefault="003A7BB5" w:rsidP="00E93350">
            <w:pPr>
              <w:spacing w:before="40" w:after="40" w:line="220" w:lineRule="exact"/>
              <w:jc w:val="right"/>
              <w:rPr>
                <w:sz w:val="18"/>
                <w:lang w:val="en-US"/>
              </w:rPr>
            </w:pPr>
            <w:r w:rsidRPr="00E93350">
              <w:rPr>
                <w:sz w:val="18"/>
                <w:lang w:val="en-US"/>
              </w:rPr>
              <w:t>13.9</w:t>
            </w:r>
          </w:p>
        </w:tc>
        <w:tc>
          <w:tcPr>
            <w:tcW w:w="616" w:type="dxa"/>
            <w:tcBorders>
              <w:bottom w:val="single" w:sz="12" w:space="0" w:color="auto"/>
            </w:tcBorders>
            <w:shd w:val="clear" w:color="auto" w:fill="auto"/>
            <w:vAlign w:val="bottom"/>
          </w:tcPr>
          <w:p w14:paraId="5BF5934A" w14:textId="77777777" w:rsidR="003A7BB5" w:rsidRPr="00E93350" w:rsidRDefault="003A7BB5" w:rsidP="00E93350">
            <w:pPr>
              <w:spacing w:before="40" w:after="40" w:line="220" w:lineRule="exact"/>
              <w:jc w:val="right"/>
              <w:rPr>
                <w:sz w:val="18"/>
                <w:lang w:val="en-US"/>
              </w:rPr>
            </w:pPr>
            <w:r w:rsidRPr="00E93350">
              <w:rPr>
                <w:sz w:val="18"/>
                <w:lang w:val="en-US"/>
              </w:rPr>
              <w:t>14.2</w:t>
            </w:r>
          </w:p>
        </w:tc>
        <w:tc>
          <w:tcPr>
            <w:tcW w:w="616" w:type="dxa"/>
            <w:tcBorders>
              <w:bottom w:val="single" w:sz="12" w:space="0" w:color="auto"/>
            </w:tcBorders>
            <w:shd w:val="clear" w:color="auto" w:fill="auto"/>
            <w:vAlign w:val="bottom"/>
          </w:tcPr>
          <w:p w14:paraId="77207730" w14:textId="77777777" w:rsidR="003A7BB5" w:rsidRPr="00E93350" w:rsidRDefault="003A7BB5" w:rsidP="00E93350">
            <w:pPr>
              <w:spacing w:before="40" w:after="40" w:line="220" w:lineRule="exact"/>
              <w:jc w:val="right"/>
              <w:rPr>
                <w:sz w:val="18"/>
                <w:lang w:val="en-US"/>
              </w:rPr>
            </w:pPr>
            <w:r w:rsidRPr="00E93350">
              <w:rPr>
                <w:sz w:val="18"/>
                <w:lang w:val="en-US"/>
              </w:rPr>
              <w:t>14.2</w:t>
            </w:r>
          </w:p>
        </w:tc>
        <w:tc>
          <w:tcPr>
            <w:tcW w:w="616" w:type="dxa"/>
            <w:tcBorders>
              <w:bottom w:val="single" w:sz="12" w:space="0" w:color="auto"/>
            </w:tcBorders>
            <w:shd w:val="clear" w:color="auto" w:fill="auto"/>
            <w:vAlign w:val="bottom"/>
          </w:tcPr>
          <w:p w14:paraId="33896F90" w14:textId="77777777" w:rsidR="003A7BB5" w:rsidRPr="00E93350" w:rsidRDefault="003A7BB5" w:rsidP="00E93350">
            <w:pPr>
              <w:spacing w:before="40" w:after="40" w:line="220" w:lineRule="exact"/>
              <w:jc w:val="right"/>
              <w:rPr>
                <w:sz w:val="18"/>
                <w:lang w:val="en-US"/>
              </w:rPr>
            </w:pPr>
            <w:r w:rsidRPr="00E93350">
              <w:rPr>
                <w:sz w:val="18"/>
                <w:lang w:val="en-US"/>
              </w:rPr>
              <w:t>14.1</w:t>
            </w:r>
          </w:p>
        </w:tc>
        <w:tc>
          <w:tcPr>
            <w:tcW w:w="616" w:type="dxa"/>
            <w:tcBorders>
              <w:bottom w:val="single" w:sz="12" w:space="0" w:color="auto"/>
            </w:tcBorders>
            <w:shd w:val="clear" w:color="auto" w:fill="auto"/>
            <w:vAlign w:val="bottom"/>
          </w:tcPr>
          <w:p w14:paraId="3A89BC5B" w14:textId="77777777" w:rsidR="003A7BB5" w:rsidRPr="00E93350" w:rsidRDefault="003A7BB5" w:rsidP="00E93350">
            <w:pPr>
              <w:spacing w:before="40" w:after="40" w:line="220" w:lineRule="exact"/>
              <w:jc w:val="right"/>
              <w:rPr>
                <w:sz w:val="18"/>
                <w:lang w:val="en-US"/>
              </w:rPr>
            </w:pPr>
            <w:r w:rsidRPr="00E93350">
              <w:rPr>
                <w:sz w:val="18"/>
                <w:lang w:val="en-US"/>
              </w:rPr>
              <w:t>15.4</w:t>
            </w:r>
          </w:p>
        </w:tc>
        <w:tc>
          <w:tcPr>
            <w:tcW w:w="616" w:type="dxa"/>
            <w:tcBorders>
              <w:bottom w:val="single" w:sz="12" w:space="0" w:color="auto"/>
            </w:tcBorders>
            <w:shd w:val="clear" w:color="auto" w:fill="auto"/>
            <w:vAlign w:val="bottom"/>
          </w:tcPr>
          <w:p w14:paraId="510BCF1E" w14:textId="77777777" w:rsidR="003A7BB5" w:rsidRPr="00E93350" w:rsidRDefault="003A7BB5" w:rsidP="00E93350">
            <w:pPr>
              <w:spacing w:before="40" w:after="40" w:line="220" w:lineRule="exact"/>
              <w:jc w:val="right"/>
              <w:rPr>
                <w:sz w:val="18"/>
                <w:lang w:val="en-US"/>
              </w:rPr>
            </w:pPr>
            <w:r w:rsidRPr="00E93350">
              <w:rPr>
                <w:sz w:val="18"/>
                <w:lang w:val="en-US"/>
              </w:rPr>
              <w:t>14.9</w:t>
            </w:r>
          </w:p>
        </w:tc>
        <w:tc>
          <w:tcPr>
            <w:tcW w:w="616" w:type="dxa"/>
            <w:tcBorders>
              <w:bottom w:val="single" w:sz="12" w:space="0" w:color="auto"/>
            </w:tcBorders>
            <w:shd w:val="clear" w:color="auto" w:fill="auto"/>
            <w:vAlign w:val="bottom"/>
          </w:tcPr>
          <w:p w14:paraId="4D15867E" w14:textId="77777777" w:rsidR="003A7BB5" w:rsidRPr="00E93350" w:rsidRDefault="003A7BB5" w:rsidP="00E93350">
            <w:pPr>
              <w:spacing w:before="40" w:after="40" w:line="220" w:lineRule="exact"/>
              <w:jc w:val="right"/>
              <w:rPr>
                <w:sz w:val="18"/>
                <w:lang w:val="en-US"/>
              </w:rPr>
            </w:pPr>
            <w:r w:rsidRPr="00E93350">
              <w:rPr>
                <w:sz w:val="18"/>
                <w:lang w:val="en-US"/>
              </w:rPr>
              <w:t>15.0</w:t>
            </w:r>
          </w:p>
        </w:tc>
        <w:tc>
          <w:tcPr>
            <w:tcW w:w="616" w:type="dxa"/>
            <w:tcBorders>
              <w:bottom w:val="single" w:sz="12" w:space="0" w:color="auto"/>
            </w:tcBorders>
            <w:shd w:val="clear" w:color="auto" w:fill="auto"/>
            <w:vAlign w:val="bottom"/>
          </w:tcPr>
          <w:p w14:paraId="4DD56C62" w14:textId="77777777" w:rsidR="003A7BB5" w:rsidRPr="00E93350" w:rsidRDefault="003A7BB5" w:rsidP="00E93350">
            <w:pPr>
              <w:spacing w:before="40" w:after="40" w:line="220" w:lineRule="exact"/>
              <w:jc w:val="right"/>
              <w:rPr>
                <w:sz w:val="18"/>
                <w:lang w:val="en-US"/>
              </w:rPr>
            </w:pPr>
            <w:r w:rsidRPr="00E93350">
              <w:rPr>
                <w:sz w:val="18"/>
                <w:lang w:val="en-US"/>
              </w:rPr>
              <w:t>15.8</w:t>
            </w:r>
          </w:p>
        </w:tc>
        <w:tc>
          <w:tcPr>
            <w:tcW w:w="616" w:type="dxa"/>
            <w:tcBorders>
              <w:bottom w:val="single" w:sz="12" w:space="0" w:color="auto"/>
            </w:tcBorders>
            <w:shd w:val="clear" w:color="auto" w:fill="auto"/>
            <w:vAlign w:val="bottom"/>
          </w:tcPr>
          <w:p w14:paraId="0FABD8ED" w14:textId="77777777" w:rsidR="003A7BB5" w:rsidRPr="00E93350" w:rsidRDefault="003A7BB5" w:rsidP="00E93350">
            <w:pPr>
              <w:spacing w:before="40" w:after="40" w:line="220" w:lineRule="exact"/>
              <w:jc w:val="right"/>
              <w:rPr>
                <w:sz w:val="18"/>
                <w:lang w:val="en-US"/>
              </w:rPr>
            </w:pPr>
            <w:r w:rsidRPr="00E93350">
              <w:rPr>
                <w:sz w:val="18"/>
                <w:lang w:val="en-US"/>
              </w:rPr>
              <w:t>15.8</w:t>
            </w:r>
          </w:p>
        </w:tc>
        <w:tc>
          <w:tcPr>
            <w:tcW w:w="616" w:type="dxa"/>
            <w:tcBorders>
              <w:bottom w:val="single" w:sz="12" w:space="0" w:color="auto"/>
            </w:tcBorders>
            <w:shd w:val="clear" w:color="auto" w:fill="auto"/>
            <w:vAlign w:val="bottom"/>
          </w:tcPr>
          <w:p w14:paraId="4EADB019" w14:textId="77777777" w:rsidR="003A7BB5" w:rsidRPr="00E93350" w:rsidRDefault="003A7BB5" w:rsidP="00E93350">
            <w:pPr>
              <w:spacing w:before="40" w:after="40" w:line="220" w:lineRule="exact"/>
              <w:jc w:val="right"/>
              <w:rPr>
                <w:sz w:val="18"/>
                <w:lang w:val="en-US"/>
              </w:rPr>
            </w:pPr>
            <w:r w:rsidRPr="00E93350">
              <w:rPr>
                <w:sz w:val="18"/>
                <w:lang w:val="en-US"/>
              </w:rPr>
              <w:t>17.0</w:t>
            </w:r>
          </w:p>
        </w:tc>
        <w:tc>
          <w:tcPr>
            <w:tcW w:w="616" w:type="dxa"/>
            <w:tcBorders>
              <w:bottom w:val="single" w:sz="12" w:space="0" w:color="auto"/>
            </w:tcBorders>
            <w:shd w:val="clear" w:color="auto" w:fill="auto"/>
            <w:vAlign w:val="bottom"/>
          </w:tcPr>
          <w:p w14:paraId="78498B2A" w14:textId="77777777" w:rsidR="003A7BB5" w:rsidRPr="00E93350" w:rsidRDefault="003A7BB5" w:rsidP="00E93350">
            <w:pPr>
              <w:spacing w:before="40" w:after="40" w:line="220" w:lineRule="exact"/>
              <w:jc w:val="right"/>
              <w:rPr>
                <w:sz w:val="18"/>
                <w:lang w:val="en-US"/>
              </w:rPr>
            </w:pPr>
            <w:r w:rsidRPr="00E93350">
              <w:rPr>
                <w:sz w:val="18"/>
                <w:lang w:val="en-US"/>
              </w:rPr>
              <w:t>17.5</w:t>
            </w:r>
          </w:p>
        </w:tc>
      </w:tr>
    </w:tbl>
    <w:p w14:paraId="41FBB2E4" w14:textId="77777777" w:rsidR="00D53821" w:rsidRPr="00E24C3C" w:rsidRDefault="003A7BB5" w:rsidP="00F11CA2">
      <w:pPr>
        <w:pStyle w:val="SingleTxtG"/>
        <w:spacing w:before="120"/>
        <w:ind w:firstLine="170"/>
        <w:rPr>
          <w:sz w:val="18"/>
          <w:lang w:val="en-US"/>
        </w:rPr>
      </w:pPr>
      <w:r w:rsidRPr="00E24C3C">
        <w:rPr>
          <w:i/>
          <w:sz w:val="18"/>
          <w:lang w:val="en-US"/>
        </w:rPr>
        <w:t>Source</w:t>
      </w:r>
      <w:r w:rsidRPr="00E24C3C">
        <w:rPr>
          <w:sz w:val="18"/>
          <w:lang w:val="en-US"/>
        </w:rPr>
        <w:t>: Ministry of Economy and IBGE.</w:t>
      </w:r>
    </w:p>
    <w:p w14:paraId="700AAE4A" w14:textId="77777777" w:rsidR="00D53821" w:rsidRPr="00D53821" w:rsidRDefault="00E24C3C" w:rsidP="00E24C3C">
      <w:pPr>
        <w:pStyle w:val="Ttulo1"/>
        <w:spacing w:after="120"/>
        <w:rPr>
          <w:lang w:val="en-US"/>
        </w:rPr>
      </w:pPr>
      <w:r>
        <w:rPr>
          <w:lang w:val="en-US"/>
        </w:rPr>
        <w:t>Table </w:t>
      </w:r>
      <w:r w:rsidR="00327C93">
        <w:rPr>
          <w:lang w:val="en-US"/>
        </w:rPr>
        <w:t>17</w:t>
      </w:r>
      <w:r w:rsidR="003A7BB5" w:rsidRPr="00D53821">
        <w:rPr>
          <w:lang w:val="en-US"/>
        </w:rPr>
        <w:t xml:space="preserve"> </w:t>
      </w:r>
      <w:r>
        <w:rPr>
          <w:lang w:val="en-US"/>
        </w:rPr>
        <w:br/>
      </w:r>
      <w:r w:rsidR="003A7BB5" w:rsidRPr="00E24C3C">
        <w:rPr>
          <w:b/>
          <w:lang w:val="en-US"/>
        </w:rPr>
        <w:t>Percentage share of each field of operation in the total Federal Social</w:t>
      </w:r>
      <w:r>
        <w:rPr>
          <w:b/>
          <w:lang w:val="en-US"/>
        </w:rPr>
        <w:t xml:space="preserve"> Spending. Brazil, 2002 to 2015</w:t>
      </w:r>
    </w:p>
    <w:tbl>
      <w:tblPr>
        <w:tblW w:w="7370" w:type="dxa"/>
        <w:tblInd w:w="1134" w:type="dxa"/>
        <w:tblLayout w:type="fixed"/>
        <w:tblCellMar>
          <w:left w:w="0" w:type="dxa"/>
          <w:right w:w="0" w:type="dxa"/>
        </w:tblCellMar>
        <w:tblLook w:val="04A0" w:firstRow="1" w:lastRow="0" w:firstColumn="1" w:lastColumn="0" w:noHBand="0" w:noVBand="1"/>
      </w:tblPr>
      <w:tblGrid>
        <w:gridCol w:w="984"/>
        <w:gridCol w:w="456"/>
        <w:gridCol w:w="456"/>
        <w:gridCol w:w="456"/>
        <w:gridCol w:w="457"/>
        <w:gridCol w:w="457"/>
        <w:gridCol w:w="456"/>
        <w:gridCol w:w="456"/>
        <w:gridCol w:w="456"/>
        <w:gridCol w:w="456"/>
        <w:gridCol w:w="456"/>
        <w:gridCol w:w="456"/>
        <w:gridCol w:w="456"/>
        <w:gridCol w:w="456"/>
        <w:gridCol w:w="456"/>
      </w:tblGrid>
      <w:tr w:rsidR="00E93350" w:rsidRPr="00E93350" w14:paraId="50FC5CB0" w14:textId="77777777" w:rsidTr="00E93350">
        <w:trPr>
          <w:tblHeader/>
        </w:trPr>
        <w:tc>
          <w:tcPr>
            <w:tcW w:w="984" w:type="dxa"/>
            <w:tcBorders>
              <w:top w:val="single" w:sz="4" w:space="0" w:color="auto"/>
              <w:bottom w:val="single" w:sz="12" w:space="0" w:color="auto"/>
            </w:tcBorders>
            <w:shd w:val="clear" w:color="auto" w:fill="auto"/>
            <w:vAlign w:val="bottom"/>
          </w:tcPr>
          <w:p w14:paraId="64CD4870" w14:textId="77777777" w:rsidR="003A7BB5" w:rsidRPr="00E93350" w:rsidRDefault="003A7BB5" w:rsidP="00E93350">
            <w:pPr>
              <w:spacing w:before="80" w:after="80" w:line="200" w:lineRule="exact"/>
              <w:rPr>
                <w:i/>
                <w:sz w:val="16"/>
                <w:lang w:val="en-US"/>
              </w:rPr>
            </w:pPr>
            <w:r w:rsidRPr="00E93350">
              <w:rPr>
                <w:i/>
                <w:sz w:val="16"/>
                <w:lang w:val="en-US"/>
              </w:rPr>
              <w:t>Fields of operation</w:t>
            </w:r>
          </w:p>
        </w:tc>
        <w:tc>
          <w:tcPr>
            <w:tcW w:w="456" w:type="dxa"/>
            <w:tcBorders>
              <w:top w:val="single" w:sz="4" w:space="0" w:color="auto"/>
              <w:bottom w:val="single" w:sz="12" w:space="0" w:color="auto"/>
            </w:tcBorders>
            <w:shd w:val="clear" w:color="auto" w:fill="auto"/>
            <w:vAlign w:val="bottom"/>
          </w:tcPr>
          <w:p w14:paraId="3260DEC2" w14:textId="77777777" w:rsidR="003A7BB5" w:rsidRPr="00E93350" w:rsidRDefault="003A7BB5" w:rsidP="00E93350">
            <w:pPr>
              <w:spacing w:before="80" w:after="80" w:line="200" w:lineRule="exact"/>
              <w:jc w:val="right"/>
              <w:rPr>
                <w:i/>
                <w:sz w:val="16"/>
                <w:lang w:val="en-US"/>
              </w:rPr>
            </w:pPr>
            <w:r w:rsidRPr="00E93350">
              <w:rPr>
                <w:i/>
                <w:sz w:val="16"/>
                <w:lang w:val="en-US"/>
              </w:rPr>
              <w:t>2002</w:t>
            </w:r>
          </w:p>
        </w:tc>
        <w:tc>
          <w:tcPr>
            <w:tcW w:w="456" w:type="dxa"/>
            <w:tcBorders>
              <w:top w:val="single" w:sz="4" w:space="0" w:color="auto"/>
              <w:bottom w:val="single" w:sz="12" w:space="0" w:color="auto"/>
            </w:tcBorders>
            <w:shd w:val="clear" w:color="auto" w:fill="auto"/>
            <w:vAlign w:val="bottom"/>
          </w:tcPr>
          <w:p w14:paraId="494E8BCC" w14:textId="77777777" w:rsidR="003A7BB5" w:rsidRPr="00E93350" w:rsidRDefault="003A7BB5" w:rsidP="00E93350">
            <w:pPr>
              <w:spacing w:before="80" w:after="80" w:line="200" w:lineRule="exact"/>
              <w:jc w:val="right"/>
              <w:rPr>
                <w:i/>
                <w:sz w:val="16"/>
                <w:lang w:val="en-US"/>
              </w:rPr>
            </w:pPr>
            <w:r w:rsidRPr="00E93350">
              <w:rPr>
                <w:i/>
                <w:sz w:val="16"/>
                <w:lang w:val="en-US"/>
              </w:rPr>
              <w:t>2003</w:t>
            </w:r>
          </w:p>
        </w:tc>
        <w:tc>
          <w:tcPr>
            <w:tcW w:w="456" w:type="dxa"/>
            <w:tcBorders>
              <w:top w:val="single" w:sz="4" w:space="0" w:color="auto"/>
              <w:bottom w:val="single" w:sz="12" w:space="0" w:color="auto"/>
            </w:tcBorders>
            <w:shd w:val="clear" w:color="auto" w:fill="auto"/>
            <w:vAlign w:val="bottom"/>
          </w:tcPr>
          <w:p w14:paraId="6555EA59" w14:textId="77777777" w:rsidR="003A7BB5" w:rsidRPr="00E93350" w:rsidRDefault="003A7BB5" w:rsidP="00E93350">
            <w:pPr>
              <w:spacing w:before="80" w:after="80" w:line="200" w:lineRule="exact"/>
              <w:jc w:val="right"/>
              <w:rPr>
                <w:i/>
                <w:sz w:val="16"/>
                <w:lang w:val="en-US"/>
              </w:rPr>
            </w:pPr>
            <w:r w:rsidRPr="00E93350">
              <w:rPr>
                <w:i/>
                <w:sz w:val="16"/>
                <w:lang w:val="en-US"/>
              </w:rPr>
              <w:t>2004</w:t>
            </w:r>
          </w:p>
        </w:tc>
        <w:tc>
          <w:tcPr>
            <w:tcW w:w="457" w:type="dxa"/>
            <w:tcBorders>
              <w:top w:val="single" w:sz="4" w:space="0" w:color="auto"/>
              <w:bottom w:val="single" w:sz="12" w:space="0" w:color="auto"/>
            </w:tcBorders>
            <w:shd w:val="clear" w:color="auto" w:fill="auto"/>
            <w:vAlign w:val="bottom"/>
          </w:tcPr>
          <w:p w14:paraId="2C0C3EFC" w14:textId="77777777" w:rsidR="003A7BB5" w:rsidRPr="00E93350" w:rsidRDefault="003A7BB5" w:rsidP="00E93350">
            <w:pPr>
              <w:spacing w:before="80" w:after="80" w:line="200" w:lineRule="exact"/>
              <w:jc w:val="right"/>
              <w:rPr>
                <w:i/>
                <w:sz w:val="16"/>
                <w:lang w:val="en-US"/>
              </w:rPr>
            </w:pPr>
            <w:r w:rsidRPr="00E93350">
              <w:rPr>
                <w:i/>
                <w:sz w:val="16"/>
                <w:lang w:val="en-US"/>
              </w:rPr>
              <w:t>2005</w:t>
            </w:r>
          </w:p>
        </w:tc>
        <w:tc>
          <w:tcPr>
            <w:tcW w:w="457" w:type="dxa"/>
            <w:tcBorders>
              <w:top w:val="single" w:sz="4" w:space="0" w:color="auto"/>
              <w:bottom w:val="single" w:sz="12" w:space="0" w:color="auto"/>
            </w:tcBorders>
            <w:shd w:val="clear" w:color="auto" w:fill="auto"/>
            <w:vAlign w:val="bottom"/>
          </w:tcPr>
          <w:p w14:paraId="6CD91D8A" w14:textId="77777777" w:rsidR="003A7BB5" w:rsidRPr="00E93350" w:rsidRDefault="003A7BB5" w:rsidP="00E93350">
            <w:pPr>
              <w:spacing w:before="80" w:after="80" w:line="200" w:lineRule="exact"/>
              <w:jc w:val="right"/>
              <w:rPr>
                <w:i/>
                <w:sz w:val="16"/>
                <w:lang w:val="en-US"/>
              </w:rPr>
            </w:pPr>
            <w:r w:rsidRPr="00E93350">
              <w:rPr>
                <w:i/>
                <w:sz w:val="16"/>
                <w:lang w:val="en-US"/>
              </w:rPr>
              <w:t>2006</w:t>
            </w:r>
          </w:p>
        </w:tc>
        <w:tc>
          <w:tcPr>
            <w:tcW w:w="456" w:type="dxa"/>
            <w:tcBorders>
              <w:top w:val="single" w:sz="4" w:space="0" w:color="auto"/>
              <w:bottom w:val="single" w:sz="12" w:space="0" w:color="auto"/>
            </w:tcBorders>
            <w:shd w:val="clear" w:color="auto" w:fill="auto"/>
            <w:vAlign w:val="bottom"/>
          </w:tcPr>
          <w:p w14:paraId="604F28B9" w14:textId="77777777" w:rsidR="003A7BB5" w:rsidRPr="00E93350" w:rsidRDefault="003A7BB5" w:rsidP="00E93350">
            <w:pPr>
              <w:spacing w:before="80" w:after="80" w:line="200" w:lineRule="exact"/>
              <w:jc w:val="right"/>
              <w:rPr>
                <w:i/>
                <w:sz w:val="16"/>
                <w:lang w:val="en-US"/>
              </w:rPr>
            </w:pPr>
            <w:r w:rsidRPr="00E93350">
              <w:rPr>
                <w:i/>
                <w:sz w:val="16"/>
                <w:lang w:val="en-US"/>
              </w:rPr>
              <w:t>2007</w:t>
            </w:r>
          </w:p>
        </w:tc>
        <w:tc>
          <w:tcPr>
            <w:tcW w:w="456" w:type="dxa"/>
            <w:tcBorders>
              <w:top w:val="single" w:sz="4" w:space="0" w:color="auto"/>
              <w:bottom w:val="single" w:sz="12" w:space="0" w:color="auto"/>
            </w:tcBorders>
            <w:shd w:val="clear" w:color="auto" w:fill="auto"/>
            <w:vAlign w:val="bottom"/>
          </w:tcPr>
          <w:p w14:paraId="57DA2922" w14:textId="77777777" w:rsidR="003A7BB5" w:rsidRPr="00E93350" w:rsidRDefault="003A7BB5" w:rsidP="00E93350">
            <w:pPr>
              <w:spacing w:before="80" w:after="80" w:line="200" w:lineRule="exact"/>
              <w:jc w:val="right"/>
              <w:rPr>
                <w:i/>
                <w:sz w:val="16"/>
                <w:lang w:val="en-US"/>
              </w:rPr>
            </w:pPr>
            <w:r w:rsidRPr="00E93350">
              <w:rPr>
                <w:i/>
                <w:sz w:val="16"/>
                <w:lang w:val="en-US"/>
              </w:rPr>
              <w:t>2008</w:t>
            </w:r>
          </w:p>
        </w:tc>
        <w:tc>
          <w:tcPr>
            <w:tcW w:w="456" w:type="dxa"/>
            <w:tcBorders>
              <w:top w:val="single" w:sz="4" w:space="0" w:color="auto"/>
              <w:bottom w:val="single" w:sz="12" w:space="0" w:color="auto"/>
            </w:tcBorders>
            <w:shd w:val="clear" w:color="auto" w:fill="auto"/>
            <w:vAlign w:val="bottom"/>
          </w:tcPr>
          <w:p w14:paraId="6768D4B7" w14:textId="77777777" w:rsidR="003A7BB5" w:rsidRPr="00E93350" w:rsidRDefault="003A7BB5" w:rsidP="00E93350">
            <w:pPr>
              <w:spacing w:before="80" w:after="80" w:line="200" w:lineRule="exact"/>
              <w:jc w:val="right"/>
              <w:rPr>
                <w:i/>
                <w:sz w:val="16"/>
                <w:lang w:val="en-US"/>
              </w:rPr>
            </w:pPr>
            <w:r w:rsidRPr="00E93350">
              <w:rPr>
                <w:i/>
                <w:sz w:val="16"/>
                <w:lang w:val="en-US"/>
              </w:rPr>
              <w:t>2009</w:t>
            </w:r>
          </w:p>
        </w:tc>
        <w:tc>
          <w:tcPr>
            <w:tcW w:w="456" w:type="dxa"/>
            <w:tcBorders>
              <w:top w:val="single" w:sz="4" w:space="0" w:color="auto"/>
              <w:bottom w:val="single" w:sz="12" w:space="0" w:color="auto"/>
            </w:tcBorders>
            <w:shd w:val="clear" w:color="auto" w:fill="auto"/>
            <w:vAlign w:val="bottom"/>
          </w:tcPr>
          <w:p w14:paraId="3BB568BE" w14:textId="77777777" w:rsidR="003A7BB5" w:rsidRPr="00E93350" w:rsidRDefault="003A7BB5" w:rsidP="00E93350">
            <w:pPr>
              <w:spacing w:before="80" w:after="80" w:line="200" w:lineRule="exact"/>
              <w:jc w:val="right"/>
              <w:rPr>
                <w:i/>
                <w:sz w:val="16"/>
                <w:lang w:val="en-US"/>
              </w:rPr>
            </w:pPr>
            <w:r w:rsidRPr="00E93350">
              <w:rPr>
                <w:i/>
                <w:sz w:val="16"/>
                <w:lang w:val="en-US"/>
              </w:rPr>
              <w:t>2010</w:t>
            </w:r>
          </w:p>
        </w:tc>
        <w:tc>
          <w:tcPr>
            <w:tcW w:w="456" w:type="dxa"/>
            <w:tcBorders>
              <w:top w:val="single" w:sz="4" w:space="0" w:color="auto"/>
              <w:bottom w:val="single" w:sz="12" w:space="0" w:color="auto"/>
            </w:tcBorders>
            <w:shd w:val="clear" w:color="auto" w:fill="auto"/>
            <w:vAlign w:val="bottom"/>
          </w:tcPr>
          <w:p w14:paraId="398008F5" w14:textId="77777777" w:rsidR="003A7BB5" w:rsidRPr="00E93350" w:rsidRDefault="003A7BB5" w:rsidP="00E93350">
            <w:pPr>
              <w:spacing w:before="80" w:after="80" w:line="200" w:lineRule="exact"/>
              <w:jc w:val="right"/>
              <w:rPr>
                <w:i/>
                <w:sz w:val="16"/>
                <w:lang w:val="en-US"/>
              </w:rPr>
            </w:pPr>
            <w:r w:rsidRPr="00E93350">
              <w:rPr>
                <w:i/>
                <w:sz w:val="16"/>
                <w:lang w:val="en-US"/>
              </w:rPr>
              <w:t>2011</w:t>
            </w:r>
          </w:p>
        </w:tc>
        <w:tc>
          <w:tcPr>
            <w:tcW w:w="456" w:type="dxa"/>
            <w:tcBorders>
              <w:top w:val="single" w:sz="4" w:space="0" w:color="auto"/>
              <w:bottom w:val="single" w:sz="12" w:space="0" w:color="auto"/>
            </w:tcBorders>
            <w:shd w:val="clear" w:color="auto" w:fill="auto"/>
            <w:vAlign w:val="bottom"/>
          </w:tcPr>
          <w:p w14:paraId="7FE460DD" w14:textId="77777777" w:rsidR="003A7BB5" w:rsidRPr="00E93350" w:rsidRDefault="003A7BB5" w:rsidP="00E93350">
            <w:pPr>
              <w:spacing w:before="80" w:after="80" w:line="200" w:lineRule="exact"/>
              <w:jc w:val="right"/>
              <w:rPr>
                <w:i/>
                <w:sz w:val="16"/>
                <w:lang w:val="en-US"/>
              </w:rPr>
            </w:pPr>
            <w:r w:rsidRPr="00E93350">
              <w:rPr>
                <w:i/>
                <w:sz w:val="16"/>
                <w:lang w:val="en-US"/>
              </w:rPr>
              <w:t>2012</w:t>
            </w:r>
          </w:p>
        </w:tc>
        <w:tc>
          <w:tcPr>
            <w:tcW w:w="456" w:type="dxa"/>
            <w:tcBorders>
              <w:top w:val="single" w:sz="4" w:space="0" w:color="auto"/>
              <w:bottom w:val="single" w:sz="12" w:space="0" w:color="auto"/>
            </w:tcBorders>
            <w:shd w:val="clear" w:color="auto" w:fill="auto"/>
            <w:vAlign w:val="bottom"/>
          </w:tcPr>
          <w:p w14:paraId="7764F186" w14:textId="77777777" w:rsidR="003A7BB5" w:rsidRPr="00E93350" w:rsidRDefault="003A7BB5" w:rsidP="00E93350">
            <w:pPr>
              <w:spacing w:before="80" w:after="80" w:line="200" w:lineRule="exact"/>
              <w:jc w:val="right"/>
              <w:rPr>
                <w:i/>
                <w:sz w:val="16"/>
                <w:lang w:val="en-US"/>
              </w:rPr>
            </w:pPr>
            <w:r w:rsidRPr="00E93350">
              <w:rPr>
                <w:i/>
                <w:sz w:val="16"/>
                <w:lang w:val="en-US"/>
              </w:rPr>
              <w:t>2013</w:t>
            </w:r>
          </w:p>
        </w:tc>
        <w:tc>
          <w:tcPr>
            <w:tcW w:w="456" w:type="dxa"/>
            <w:tcBorders>
              <w:top w:val="single" w:sz="4" w:space="0" w:color="auto"/>
              <w:bottom w:val="single" w:sz="12" w:space="0" w:color="auto"/>
            </w:tcBorders>
            <w:shd w:val="clear" w:color="auto" w:fill="auto"/>
            <w:vAlign w:val="bottom"/>
          </w:tcPr>
          <w:p w14:paraId="7692899A" w14:textId="77777777" w:rsidR="003A7BB5" w:rsidRPr="00E93350" w:rsidRDefault="003A7BB5" w:rsidP="00E93350">
            <w:pPr>
              <w:spacing w:before="80" w:after="80" w:line="200" w:lineRule="exact"/>
              <w:jc w:val="right"/>
              <w:rPr>
                <w:i/>
                <w:sz w:val="16"/>
                <w:lang w:val="en-US"/>
              </w:rPr>
            </w:pPr>
            <w:r w:rsidRPr="00E93350">
              <w:rPr>
                <w:i/>
                <w:sz w:val="16"/>
                <w:lang w:val="en-US"/>
              </w:rPr>
              <w:t>2014</w:t>
            </w:r>
          </w:p>
        </w:tc>
        <w:tc>
          <w:tcPr>
            <w:tcW w:w="456" w:type="dxa"/>
            <w:tcBorders>
              <w:top w:val="single" w:sz="4" w:space="0" w:color="auto"/>
              <w:bottom w:val="single" w:sz="12" w:space="0" w:color="auto"/>
            </w:tcBorders>
            <w:shd w:val="clear" w:color="auto" w:fill="auto"/>
            <w:vAlign w:val="bottom"/>
          </w:tcPr>
          <w:p w14:paraId="6EB5D6BF" w14:textId="77777777" w:rsidR="003A7BB5" w:rsidRPr="00E93350" w:rsidRDefault="003A7BB5" w:rsidP="00E93350">
            <w:pPr>
              <w:spacing w:before="80" w:after="80" w:line="200" w:lineRule="exact"/>
              <w:jc w:val="right"/>
              <w:rPr>
                <w:i/>
                <w:sz w:val="16"/>
                <w:lang w:val="en-US"/>
              </w:rPr>
            </w:pPr>
            <w:r w:rsidRPr="00E93350">
              <w:rPr>
                <w:i/>
                <w:sz w:val="16"/>
                <w:lang w:val="en-US"/>
              </w:rPr>
              <w:t>2015</w:t>
            </w:r>
          </w:p>
        </w:tc>
      </w:tr>
      <w:tr w:rsidR="00E93350" w:rsidRPr="00E93350" w14:paraId="50E47AC3" w14:textId="77777777" w:rsidTr="00E93350">
        <w:tc>
          <w:tcPr>
            <w:tcW w:w="984" w:type="dxa"/>
            <w:tcBorders>
              <w:top w:val="single" w:sz="12" w:space="0" w:color="auto"/>
            </w:tcBorders>
            <w:shd w:val="clear" w:color="auto" w:fill="auto"/>
          </w:tcPr>
          <w:p w14:paraId="7C7CBD27" w14:textId="77777777" w:rsidR="003A7BB5" w:rsidRPr="00E93350" w:rsidRDefault="003A7BB5" w:rsidP="00E93350">
            <w:pPr>
              <w:spacing w:before="40" w:after="40" w:line="220" w:lineRule="exact"/>
              <w:rPr>
                <w:b/>
                <w:sz w:val="18"/>
                <w:lang w:val="en-US"/>
              </w:rPr>
            </w:pPr>
            <w:r w:rsidRPr="00E93350">
              <w:rPr>
                <w:b/>
                <w:sz w:val="18"/>
                <w:lang w:val="en-US"/>
              </w:rPr>
              <w:t>Social Assistance</w:t>
            </w:r>
          </w:p>
        </w:tc>
        <w:tc>
          <w:tcPr>
            <w:tcW w:w="456" w:type="dxa"/>
            <w:tcBorders>
              <w:top w:val="single" w:sz="12" w:space="0" w:color="auto"/>
            </w:tcBorders>
            <w:shd w:val="clear" w:color="auto" w:fill="auto"/>
            <w:vAlign w:val="bottom"/>
          </w:tcPr>
          <w:p w14:paraId="58716C9D" w14:textId="77777777" w:rsidR="003A7BB5" w:rsidRPr="00E93350" w:rsidRDefault="003A7BB5" w:rsidP="00E93350">
            <w:pPr>
              <w:spacing w:before="40" w:after="40" w:line="220" w:lineRule="exact"/>
              <w:jc w:val="right"/>
              <w:rPr>
                <w:sz w:val="18"/>
                <w:lang w:val="en-US"/>
              </w:rPr>
            </w:pPr>
            <w:r w:rsidRPr="00E93350">
              <w:rPr>
                <w:sz w:val="18"/>
                <w:lang w:val="en-US"/>
              </w:rPr>
              <w:t>3.7</w:t>
            </w:r>
          </w:p>
        </w:tc>
        <w:tc>
          <w:tcPr>
            <w:tcW w:w="456" w:type="dxa"/>
            <w:tcBorders>
              <w:top w:val="single" w:sz="12" w:space="0" w:color="auto"/>
            </w:tcBorders>
            <w:shd w:val="clear" w:color="auto" w:fill="auto"/>
            <w:vAlign w:val="bottom"/>
          </w:tcPr>
          <w:p w14:paraId="1260AF29" w14:textId="77777777" w:rsidR="003A7BB5" w:rsidRPr="00E93350" w:rsidRDefault="003A7BB5" w:rsidP="00E93350">
            <w:pPr>
              <w:spacing w:before="40" w:after="40" w:line="220" w:lineRule="exact"/>
              <w:jc w:val="right"/>
              <w:rPr>
                <w:sz w:val="18"/>
                <w:lang w:val="en-US"/>
              </w:rPr>
            </w:pPr>
            <w:r w:rsidRPr="00E93350">
              <w:rPr>
                <w:sz w:val="18"/>
                <w:lang w:val="en-US"/>
              </w:rPr>
              <w:t>4.4</w:t>
            </w:r>
          </w:p>
        </w:tc>
        <w:tc>
          <w:tcPr>
            <w:tcW w:w="456" w:type="dxa"/>
            <w:tcBorders>
              <w:top w:val="single" w:sz="12" w:space="0" w:color="auto"/>
            </w:tcBorders>
            <w:shd w:val="clear" w:color="auto" w:fill="auto"/>
            <w:vAlign w:val="bottom"/>
          </w:tcPr>
          <w:p w14:paraId="222C6F7E" w14:textId="77777777" w:rsidR="003A7BB5" w:rsidRPr="00E93350" w:rsidRDefault="003A7BB5" w:rsidP="00E93350">
            <w:pPr>
              <w:spacing w:before="40" w:after="40" w:line="220" w:lineRule="exact"/>
              <w:jc w:val="right"/>
              <w:rPr>
                <w:sz w:val="18"/>
                <w:lang w:val="en-US"/>
              </w:rPr>
            </w:pPr>
            <w:r w:rsidRPr="00E93350">
              <w:rPr>
                <w:sz w:val="18"/>
                <w:lang w:val="en-US"/>
              </w:rPr>
              <w:t>6.0</w:t>
            </w:r>
          </w:p>
        </w:tc>
        <w:tc>
          <w:tcPr>
            <w:tcW w:w="457" w:type="dxa"/>
            <w:tcBorders>
              <w:top w:val="single" w:sz="12" w:space="0" w:color="auto"/>
            </w:tcBorders>
            <w:shd w:val="clear" w:color="auto" w:fill="auto"/>
            <w:vAlign w:val="bottom"/>
          </w:tcPr>
          <w:p w14:paraId="1DBE0613" w14:textId="77777777" w:rsidR="003A7BB5" w:rsidRPr="00E93350" w:rsidRDefault="003A7BB5" w:rsidP="00E93350">
            <w:pPr>
              <w:spacing w:before="40" w:after="40" w:line="220" w:lineRule="exact"/>
              <w:jc w:val="right"/>
              <w:rPr>
                <w:sz w:val="18"/>
                <w:lang w:val="en-US"/>
              </w:rPr>
            </w:pPr>
            <w:r w:rsidRPr="00E93350">
              <w:rPr>
                <w:sz w:val="18"/>
                <w:lang w:val="en-US"/>
              </w:rPr>
              <w:t>6.4</w:t>
            </w:r>
          </w:p>
        </w:tc>
        <w:tc>
          <w:tcPr>
            <w:tcW w:w="457" w:type="dxa"/>
            <w:tcBorders>
              <w:top w:val="single" w:sz="12" w:space="0" w:color="auto"/>
            </w:tcBorders>
            <w:shd w:val="clear" w:color="auto" w:fill="auto"/>
            <w:vAlign w:val="bottom"/>
          </w:tcPr>
          <w:p w14:paraId="1DFBBD74" w14:textId="77777777" w:rsidR="003A7BB5" w:rsidRPr="00E93350" w:rsidRDefault="003A7BB5" w:rsidP="00E93350">
            <w:pPr>
              <w:spacing w:before="40" w:after="40" w:line="220" w:lineRule="exact"/>
              <w:jc w:val="right"/>
              <w:rPr>
                <w:sz w:val="18"/>
                <w:lang w:val="en-US"/>
              </w:rPr>
            </w:pPr>
            <w:r w:rsidRPr="00E93350">
              <w:rPr>
                <w:sz w:val="18"/>
                <w:lang w:val="en-US"/>
              </w:rPr>
              <w:t>6.9</w:t>
            </w:r>
          </w:p>
        </w:tc>
        <w:tc>
          <w:tcPr>
            <w:tcW w:w="456" w:type="dxa"/>
            <w:tcBorders>
              <w:top w:val="single" w:sz="12" w:space="0" w:color="auto"/>
            </w:tcBorders>
            <w:shd w:val="clear" w:color="auto" w:fill="auto"/>
            <w:vAlign w:val="bottom"/>
          </w:tcPr>
          <w:p w14:paraId="5D9FC79B" w14:textId="77777777" w:rsidR="003A7BB5" w:rsidRPr="00E93350" w:rsidRDefault="003A7BB5" w:rsidP="00E93350">
            <w:pPr>
              <w:spacing w:before="40" w:after="40" w:line="220" w:lineRule="exact"/>
              <w:jc w:val="right"/>
              <w:rPr>
                <w:sz w:val="18"/>
                <w:lang w:val="en-US"/>
              </w:rPr>
            </w:pPr>
            <w:r w:rsidRPr="00E93350">
              <w:rPr>
                <w:sz w:val="18"/>
                <w:lang w:val="en-US"/>
              </w:rPr>
              <w:t>7.2</w:t>
            </w:r>
          </w:p>
        </w:tc>
        <w:tc>
          <w:tcPr>
            <w:tcW w:w="456" w:type="dxa"/>
            <w:tcBorders>
              <w:top w:val="single" w:sz="12" w:space="0" w:color="auto"/>
            </w:tcBorders>
            <w:shd w:val="clear" w:color="auto" w:fill="auto"/>
            <w:vAlign w:val="bottom"/>
          </w:tcPr>
          <w:p w14:paraId="55B9758D" w14:textId="77777777" w:rsidR="003A7BB5" w:rsidRPr="00E93350" w:rsidRDefault="003A7BB5" w:rsidP="00E93350">
            <w:pPr>
              <w:spacing w:before="40" w:after="40" w:line="220" w:lineRule="exact"/>
              <w:jc w:val="right"/>
              <w:rPr>
                <w:sz w:val="18"/>
                <w:lang w:val="en-US"/>
              </w:rPr>
            </w:pPr>
            <w:r w:rsidRPr="00E93350">
              <w:rPr>
                <w:sz w:val="18"/>
                <w:lang w:val="en-US"/>
              </w:rPr>
              <w:t>7.4</w:t>
            </w:r>
          </w:p>
        </w:tc>
        <w:tc>
          <w:tcPr>
            <w:tcW w:w="456" w:type="dxa"/>
            <w:tcBorders>
              <w:top w:val="single" w:sz="12" w:space="0" w:color="auto"/>
            </w:tcBorders>
            <w:shd w:val="clear" w:color="auto" w:fill="auto"/>
            <w:vAlign w:val="bottom"/>
          </w:tcPr>
          <w:p w14:paraId="46DF7FCF" w14:textId="77777777" w:rsidR="003A7BB5" w:rsidRPr="00E93350" w:rsidRDefault="003A7BB5" w:rsidP="00E93350">
            <w:pPr>
              <w:spacing w:before="40" w:after="40" w:line="220" w:lineRule="exact"/>
              <w:jc w:val="right"/>
              <w:rPr>
                <w:sz w:val="18"/>
                <w:lang w:val="en-US"/>
              </w:rPr>
            </w:pPr>
            <w:r w:rsidRPr="00E93350">
              <w:rPr>
                <w:sz w:val="18"/>
                <w:lang w:val="en-US"/>
              </w:rPr>
              <w:t>8.6</w:t>
            </w:r>
          </w:p>
        </w:tc>
        <w:tc>
          <w:tcPr>
            <w:tcW w:w="456" w:type="dxa"/>
            <w:tcBorders>
              <w:top w:val="single" w:sz="12" w:space="0" w:color="auto"/>
            </w:tcBorders>
            <w:shd w:val="clear" w:color="auto" w:fill="auto"/>
            <w:vAlign w:val="bottom"/>
          </w:tcPr>
          <w:p w14:paraId="0736FD06" w14:textId="77777777" w:rsidR="003A7BB5" w:rsidRPr="00E93350" w:rsidRDefault="003A7BB5" w:rsidP="00E93350">
            <w:pPr>
              <w:spacing w:before="40" w:after="40" w:line="220" w:lineRule="exact"/>
              <w:jc w:val="right"/>
              <w:rPr>
                <w:sz w:val="18"/>
                <w:lang w:val="en-US"/>
              </w:rPr>
            </w:pPr>
            <w:r w:rsidRPr="00E93350">
              <w:rPr>
                <w:sz w:val="18"/>
                <w:lang w:val="en-US"/>
              </w:rPr>
              <w:t>9.0</w:t>
            </w:r>
          </w:p>
        </w:tc>
        <w:tc>
          <w:tcPr>
            <w:tcW w:w="456" w:type="dxa"/>
            <w:tcBorders>
              <w:top w:val="single" w:sz="12" w:space="0" w:color="auto"/>
            </w:tcBorders>
            <w:shd w:val="clear" w:color="auto" w:fill="auto"/>
            <w:vAlign w:val="bottom"/>
          </w:tcPr>
          <w:p w14:paraId="639573F8" w14:textId="77777777" w:rsidR="003A7BB5" w:rsidRPr="00E93350" w:rsidRDefault="003A7BB5" w:rsidP="00E93350">
            <w:pPr>
              <w:spacing w:before="40" w:after="40" w:line="220" w:lineRule="exact"/>
              <w:jc w:val="right"/>
              <w:rPr>
                <w:sz w:val="18"/>
                <w:lang w:val="en-US"/>
              </w:rPr>
            </w:pPr>
            <w:r w:rsidRPr="00E93350">
              <w:rPr>
                <w:sz w:val="18"/>
                <w:lang w:val="en-US"/>
              </w:rPr>
              <w:t>8.7</w:t>
            </w:r>
          </w:p>
        </w:tc>
        <w:tc>
          <w:tcPr>
            <w:tcW w:w="456" w:type="dxa"/>
            <w:tcBorders>
              <w:top w:val="single" w:sz="12" w:space="0" w:color="auto"/>
            </w:tcBorders>
            <w:shd w:val="clear" w:color="auto" w:fill="auto"/>
            <w:vAlign w:val="bottom"/>
          </w:tcPr>
          <w:p w14:paraId="778ED20C" w14:textId="77777777" w:rsidR="003A7BB5" w:rsidRPr="00E93350" w:rsidRDefault="003A7BB5" w:rsidP="00E93350">
            <w:pPr>
              <w:spacing w:before="40" w:after="40" w:line="220" w:lineRule="exact"/>
              <w:jc w:val="right"/>
              <w:rPr>
                <w:sz w:val="18"/>
                <w:lang w:val="en-US"/>
              </w:rPr>
            </w:pPr>
            <w:r w:rsidRPr="00E93350">
              <w:rPr>
                <w:sz w:val="18"/>
                <w:lang w:val="en-US"/>
              </w:rPr>
              <w:t>8.9</w:t>
            </w:r>
          </w:p>
        </w:tc>
        <w:tc>
          <w:tcPr>
            <w:tcW w:w="456" w:type="dxa"/>
            <w:tcBorders>
              <w:top w:val="single" w:sz="12" w:space="0" w:color="auto"/>
            </w:tcBorders>
            <w:shd w:val="clear" w:color="auto" w:fill="auto"/>
            <w:vAlign w:val="bottom"/>
          </w:tcPr>
          <w:p w14:paraId="3D1D1836" w14:textId="77777777" w:rsidR="003A7BB5" w:rsidRPr="00E93350" w:rsidRDefault="003A7BB5" w:rsidP="00E93350">
            <w:pPr>
              <w:spacing w:before="40" w:after="40" w:line="220" w:lineRule="exact"/>
              <w:jc w:val="right"/>
              <w:rPr>
                <w:sz w:val="18"/>
                <w:lang w:val="en-US"/>
              </w:rPr>
            </w:pPr>
            <w:r w:rsidRPr="00E93350">
              <w:rPr>
                <w:sz w:val="18"/>
                <w:lang w:val="en-US"/>
              </w:rPr>
              <w:t>9.3</w:t>
            </w:r>
          </w:p>
        </w:tc>
        <w:tc>
          <w:tcPr>
            <w:tcW w:w="456" w:type="dxa"/>
            <w:tcBorders>
              <w:top w:val="single" w:sz="12" w:space="0" w:color="auto"/>
            </w:tcBorders>
            <w:shd w:val="clear" w:color="auto" w:fill="auto"/>
            <w:vAlign w:val="bottom"/>
          </w:tcPr>
          <w:p w14:paraId="2036A137" w14:textId="77777777" w:rsidR="003A7BB5" w:rsidRPr="00E93350" w:rsidRDefault="003A7BB5" w:rsidP="00E93350">
            <w:pPr>
              <w:spacing w:before="40" w:after="40" w:line="220" w:lineRule="exact"/>
              <w:jc w:val="right"/>
              <w:rPr>
                <w:sz w:val="18"/>
                <w:lang w:val="en-US"/>
              </w:rPr>
            </w:pPr>
            <w:r w:rsidRPr="00E93350">
              <w:rPr>
                <w:sz w:val="18"/>
                <w:lang w:val="en-US"/>
              </w:rPr>
              <w:t>8.9</w:t>
            </w:r>
          </w:p>
        </w:tc>
        <w:tc>
          <w:tcPr>
            <w:tcW w:w="456" w:type="dxa"/>
            <w:tcBorders>
              <w:top w:val="single" w:sz="12" w:space="0" w:color="auto"/>
            </w:tcBorders>
            <w:shd w:val="clear" w:color="auto" w:fill="auto"/>
            <w:vAlign w:val="bottom"/>
          </w:tcPr>
          <w:p w14:paraId="6AD38D66" w14:textId="77777777" w:rsidR="003A7BB5" w:rsidRPr="00E93350" w:rsidRDefault="003A7BB5" w:rsidP="00E93350">
            <w:pPr>
              <w:spacing w:before="40" w:after="40" w:line="220" w:lineRule="exact"/>
              <w:jc w:val="right"/>
              <w:rPr>
                <w:sz w:val="18"/>
                <w:lang w:val="en-US"/>
              </w:rPr>
            </w:pPr>
            <w:r w:rsidRPr="00E93350">
              <w:rPr>
                <w:sz w:val="18"/>
                <w:lang w:val="en-US"/>
              </w:rPr>
              <w:t>8.8</w:t>
            </w:r>
          </w:p>
        </w:tc>
      </w:tr>
      <w:tr w:rsidR="00E93350" w:rsidRPr="00E93350" w14:paraId="00193C0B" w14:textId="77777777" w:rsidTr="00E93350">
        <w:tc>
          <w:tcPr>
            <w:tcW w:w="984" w:type="dxa"/>
            <w:shd w:val="clear" w:color="auto" w:fill="auto"/>
          </w:tcPr>
          <w:p w14:paraId="68467CA7" w14:textId="77777777" w:rsidR="003A7BB5" w:rsidRPr="00E93350" w:rsidRDefault="003A7BB5" w:rsidP="00E93350">
            <w:pPr>
              <w:spacing w:before="40" w:after="40" w:line="220" w:lineRule="exact"/>
              <w:rPr>
                <w:b/>
                <w:sz w:val="18"/>
                <w:lang w:val="en-US"/>
              </w:rPr>
            </w:pPr>
            <w:r w:rsidRPr="00E93350">
              <w:rPr>
                <w:b/>
                <w:sz w:val="18"/>
                <w:lang w:val="en-US"/>
              </w:rPr>
              <w:t>Education and culture</w:t>
            </w:r>
          </w:p>
          <w:p w14:paraId="73290F7F" w14:textId="77777777" w:rsidR="003A7BB5" w:rsidRPr="00E93350" w:rsidRDefault="003A7BB5" w:rsidP="00E93350">
            <w:pPr>
              <w:spacing w:before="40" w:after="40" w:line="220" w:lineRule="exact"/>
              <w:rPr>
                <w:b/>
                <w:sz w:val="18"/>
                <w:lang w:val="en-US"/>
              </w:rPr>
            </w:pPr>
          </w:p>
        </w:tc>
        <w:tc>
          <w:tcPr>
            <w:tcW w:w="456" w:type="dxa"/>
            <w:shd w:val="clear" w:color="auto" w:fill="auto"/>
            <w:vAlign w:val="bottom"/>
          </w:tcPr>
          <w:p w14:paraId="09446C82" w14:textId="77777777" w:rsidR="003A7BB5" w:rsidRPr="00E93350" w:rsidRDefault="003A7BB5" w:rsidP="00E93350">
            <w:pPr>
              <w:spacing w:before="40" w:after="40" w:line="220" w:lineRule="exact"/>
              <w:jc w:val="right"/>
              <w:rPr>
                <w:sz w:val="18"/>
                <w:lang w:val="en-US"/>
              </w:rPr>
            </w:pPr>
            <w:r w:rsidRPr="00E93350">
              <w:rPr>
                <w:sz w:val="18"/>
                <w:lang w:val="en-US"/>
              </w:rPr>
              <w:t>13.2</w:t>
            </w:r>
          </w:p>
        </w:tc>
        <w:tc>
          <w:tcPr>
            <w:tcW w:w="456" w:type="dxa"/>
            <w:shd w:val="clear" w:color="auto" w:fill="auto"/>
            <w:vAlign w:val="bottom"/>
          </w:tcPr>
          <w:p w14:paraId="210363F6" w14:textId="77777777" w:rsidR="003A7BB5" w:rsidRPr="00E93350" w:rsidRDefault="003A7BB5" w:rsidP="00E93350">
            <w:pPr>
              <w:spacing w:before="40" w:after="40" w:line="220" w:lineRule="exact"/>
              <w:jc w:val="right"/>
              <w:rPr>
                <w:sz w:val="18"/>
                <w:lang w:val="en-US"/>
              </w:rPr>
            </w:pPr>
            <w:r w:rsidRPr="00E93350">
              <w:rPr>
                <w:sz w:val="18"/>
                <w:lang w:val="en-US"/>
              </w:rPr>
              <w:t>12.3</w:t>
            </w:r>
          </w:p>
        </w:tc>
        <w:tc>
          <w:tcPr>
            <w:tcW w:w="456" w:type="dxa"/>
            <w:shd w:val="clear" w:color="auto" w:fill="auto"/>
            <w:vAlign w:val="bottom"/>
          </w:tcPr>
          <w:p w14:paraId="1A1E98B4" w14:textId="77777777" w:rsidR="003A7BB5" w:rsidRPr="00E93350" w:rsidRDefault="003A7BB5" w:rsidP="00E93350">
            <w:pPr>
              <w:spacing w:before="40" w:after="40" w:line="220" w:lineRule="exact"/>
              <w:jc w:val="right"/>
              <w:rPr>
                <w:sz w:val="18"/>
                <w:lang w:val="en-US"/>
              </w:rPr>
            </w:pPr>
            <w:r w:rsidRPr="00E93350">
              <w:rPr>
                <w:sz w:val="18"/>
                <w:lang w:val="en-US"/>
              </w:rPr>
              <w:t>11.5</w:t>
            </w:r>
          </w:p>
        </w:tc>
        <w:tc>
          <w:tcPr>
            <w:tcW w:w="457" w:type="dxa"/>
            <w:shd w:val="clear" w:color="auto" w:fill="auto"/>
            <w:vAlign w:val="bottom"/>
          </w:tcPr>
          <w:p w14:paraId="22D4FE0B" w14:textId="77777777" w:rsidR="003A7BB5" w:rsidRPr="00E93350" w:rsidRDefault="003A7BB5" w:rsidP="00E93350">
            <w:pPr>
              <w:spacing w:before="40" w:after="40" w:line="220" w:lineRule="exact"/>
              <w:jc w:val="right"/>
              <w:rPr>
                <w:sz w:val="18"/>
                <w:lang w:val="en-US"/>
              </w:rPr>
            </w:pPr>
            <w:r w:rsidRPr="00E93350">
              <w:rPr>
                <w:sz w:val="18"/>
                <w:lang w:val="en-US"/>
              </w:rPr>
              <w:t>11.2</w:t>
            </w:r>
          </w:p>
        </w:tc>
        <w:tc>
          <w:tcPr>
            <w:tcW w:w="457" w:type="dxa"/>
            <w:shd w:val="clear" w:color="auto" w:fill="auto"/>
            <w:vAlign w:val="bottom"/>
          </w:tcPr>
          <w:p w14:paraId="6022BEDD" w14:textId="77777777" w:rsidR="003A7BB5" w:rsidRPr="00E93350" w:rsidRDefault="003A7BB5" w:rsidP="00E93350">
            <w:pPr>
              <w:spacing w:before="40" w:after="40" w:line="220" w:lineRule="exact"/>
              <w:jc w:val="right"/>
              <w:rPr>
                <w:sz w:val="18"/>
                <w:lang w:val="en-US"/>
              </w:rPr>
            </w:pPr>
            <w:r w:rsidRPr="00E93350">
              <w:rPr>
                <w:sz w:val="18"/>
                <w:lang w:val="en-US"/>
              </w:rPr>
              <w:t>11.3</w:t>
            </w:r>
          </w:p>
        </w:tc>
        <w:tc>
          <w:tcPr>
            <w:tcW w:w="456" w:type="dxa"/>
            <w:shd w:val="clear" w:color="auto" w:fill="auto"/>
            <w:vAlign w:val="bottom"/>
          </w:tcPr>
          <w:p w14:paraId="30012071" w14:textId="77777777" w:rsidR="003A7BB5" w:rsidRPr="00E93350" w:rsidRDefault="003A7BB5" w:rsidP="00E93350">
            <w:pPr>
              <w:spacing w:before="40" w:after="40" w:line="220" w:lineRule="exact"/>
              <w:jc w:val="right"/>
              <w:rPr>
                <w:sz w:val="18"/>
                <w:lang w:val="en-US"/>
              </w:rPr>
            </w:pPr>
            <w:r w:rsidRPr="00E93350">
              <w:rPr>
                <w:sz w:val="18"/>
                <w:lang w:val="en-US"/>
              </w:rPr>
              <w:t>12.2</w:t>
            </w:r>
          </w:p>
        </w:tc>
        <w:tc>
          <w:tcPr>
            <w:tcW w:w="456" w:type="dxa"/>
            <w:shd w:val="clear" w:color="auto" w:fill="auto"/>
            <w:vAlign w:val="bottom"/>
          </w:tcPr>
          <w:p w14:paraId="36466811" w14:textId="77777777" w:rsidR="003A7BB5" w:rsidRPr="00E93350" w:rsidRDefault="003A7BB5" w:rsidP="00E93350">
            <w:pPr>
              <w:spacing w:before="40" w:after="40" w:line="220" w:lineRule="exact"/>
              <w:jc w:val="right"/>
              <w:rPr>
                <w:sz w:val="18"/>
                <w:lang w:val="en-US"/>
              </w:rPr>
            </w:pPr>
            <w:r w:rsidRPr="00E93350">
              <w:rPr>
                <w:sz w:val="18"/>
                <w:lang w:val="en-US"/>
              </w:rPr>
              <w:t>13.0</w:t>
            </w:r>
          </w:p>
        </w:tc>
        <w:tc>
          <w:tcPr>
            <w:tcW w:w="456" w:type="dxa"/>
            <w:shd w:val="clear" w:color="auto" w:fill="auto"/>
            <w:vAlign w:val="bottom"/>
          </w:tcPr>
          <w:p w14:paraId="461325EC" w14:textId="77777777" w:rsidR="003A7BB5" w:rsidRPr="00E93350" w:rsidRDefault="003A7BB5" w:rsidP="00E93350">
            <w:pPr>
              <w:spacing w:before="40" w:after="40" w:line="220" w:lineRule="exact"/>
              <w:jc w:val="right"/>
              <w:rPr>
                <w:sz w:val="18"/>
                <w:lang w:val="en-US"/>
              </w:rPr>
            </w:pPr>
            <w:r w:rsidRPr="00E93350">
              <w:rPr>
                <w:sz w:val="18"/>
                <w:lang w:val="en-US"/>
              </w:rPr>
              <w:t>13.0</w:t>
            </w:r>
          </w:p>
        </w:tc>
        <w:tc>
          <w:tcPr>
            <w:tcW w:w="456" w:type="dxa"/>
            <w:shd w:val="clear" w:color="auto" w:fill="auto"/>
            <w:vAlign w:val="bottom"/>
          </w:tcPr>
          <w:p w14:paraId="67A2AF17" w14:textId="77777777" w:rsidR="003A7BB5" w:rsidRPr="00E93350" w:rsidRDefault="003A7BB5" w:rsidP="00E93350">
            <w:pPr>
              <w:spacing w:before="40" w:after="40" w:line="220" w:lineRule="exact"/>
              <w:jc w:val="right"/>
              <w:rPr>
                <w:sz w:val="18"/>
                <w:lang w:val="en-US"/>
              </w:rPr>
            </w:pPr>
            <w:r w:rsidRPr="00E93350">
              <w:rPr>
                <w:sz w:val="18"/>
                <w:lang w:val="en-US"/>
              </w:rPr>
              <w:t>13.7</w:t>
            </w:r>
          </w:p>
        </w:tc>
        <w:tc>
          <w:tcPr>
            <w:tcW w:w="456" w:type="dxa"/>
            <w:shd w:val="clear" w:color="auto" w:fill="auto"/>
            <w:vAlign w:val="bottom"/>
          </w:tcPr>
          <w:p w14:paraId="6723F5D2" w14:textId="77777777" w:rsidR="003A7BB5" w:rsidRPr="00E93350" w:rsidRDefault="003A7BB5" w:rsidP="00E93350">
            <w:pPr>
              <w:spacing w:before="40" w:after="40" w:line="220" w:lineRule="exact"/>
              <w:jc w:val="right"/>
              <w:rPr>
                <w:sz w:val="18"/>
                <w:lang w:val="en-US"/>
              </w:rPr>
            </w:pPr>
            <w:r w:rsidRPr="00E93350">
              <w:rPr>
                <w:sz w:val="18"/>
                <w:lang w:val="en-US"/>
              </w:rPr>
              <w:t>14.3</w:t>
            </w:r>
          </w:p>
        </w:tc>
        <w:tc>
          <w:tcPr>
            <w:tcW w:w="456" w:type="dxa"/>
            <w:shd w:val="clear" w:color="auto" w:fill="auto"/>
            <w:vAlign w:val="bottom"/>
          </w:tcPr>
          <w:p w14:paraId="699A6BC7" w14:textId="77777777" w:rsidR="003A7BB5" w:rsidRPr="00E93350" w:rsidRDefault="003A7BB5" w:rsidP="00E93350">
            <w:pPr>
              <w:spacing w:before="40" w:after="40" w:line="220" w:lineRule="exact"/>
              <w:jc w:val="right"/>
              <w:rPr>
                <w:sz w:val="18"/>
                <w:lang w:val="en-US"/>
              </w:rPr>
            </w:pPr>
            <w:r w:rsidRPr="00E93350">
              <w:rPr>
                <w:sz w:val="18"/>
                <w:lang w:val="en-US"/>
              </w:rPr>
              <w:t>14.7</w:t>
            </w:r>
          </w:p>
        </w:tc>
        <w:tc>
          <w:tcPr>
            <w:tcW w:w="456" w:type="dxa"/>
            <w:shd w:val="clear" w:color="auto" w:fill="auto"/>
            <w:vAlign w:val="bottom"/>
          </w:tcPr>
          <w:p w14:paraId="6425A01C" w14:textId="77777777" w:rsidR="003A7BB5" w:rsidRPr="00E93350" w:rsidRDefault="003A7BB5" w:rsidP="00E93350">
            <w:pPr>
              <w:spacing w:before="40" w:after="40" w:line="220" w:lineRule="exact"/>
              <w:jc w:val="right"/>
              <w:rPr>
                <w:sz w:val="18"/>
                <w:lang w:val="en-US"/>
              </w:rPr>
            </w:pPr>
            <w:r w:rsidRPr="00E93350">
              <w:rPr>
                <w:sz w:val="18"/>
                <w:lang w:val="en-US"/>
              </w:rPr>
              <w:t>14.7</w:t>
            </w:r>
          </w:p>
        </w:tc>
        <w:tc>
          <w:tcPr>
            <w:tcW w:w="456" w:type="dxa"/>
            <w:shd w:val="clear" w:color="auto" w:fill="auto"/>
            <w:vAlign w:val="bottom"/>
          </w:tcPr>
          <w:p w14:paraId="127C44D1" w14:textId="77777777" w:rsidR="003A7BB5" w:rsidRPr="00E93350" w:rsidRDefault="003A7BB5" w:rsidP="00E93350">
            <w:pPr>
              <w:spacing w:before="40" w:after="40" w:line="220" w:lineRule="exact"/>
              <w:jc w:val="right"/>
              <w:rPr>
                <w:sz w:val="18"/>
                <w:lang w:val="en-US"/>
              </w:rPr>
            </w:pPr>
            <w:r w:rsidRPr="00E93350">
              <w:rPr>
                <w:sz w:val="18"/>
                <w:lang w:val="en-US"/>
              </w:rPr>
              <w:t>15.3</w:t>
            </w:r>
          </w:p>
        </w:tc>
        <w:tc>
          <w:tcPr>
            <w:tcW w:w="456" w:type="dxa"/>
            <w:shd w:val="clear" w:color="auto" w:fill="auto"/>
            <w:vAlign w:val="bottom"/>
          </w:tcPr>
          <w:p w14:paraId="4468B5F4" w14:textId="77777777" w:rsidR="003A7BB5" w:rsidRPr="00E93350" w:rsidRDefault="003A7BB5" w:rsidP="00E93350">
            <w:pPr>
              <w:spacing w:before="40" w:after="40" w:line="220" w:lineRule="exact"/>
              <w:jc w:val="right"/>
              <w:rPr>
                <w:sz w:val="18"/>
                <w:lang w:val="en-US"/>
              </w:rPr>
            </w:pPr>
            <w:r w:rsidRPr="00E93350">
              <w:rPr>
                <w:sz w:val="18"/>
                <w:lang w:val="en-US"/>
              </w:rPr>
              <w:t>15.4</w:t>
            </w:r>
          </w:p>
        </w:tc>
      </w:tr>
      <w:tr w:rsidR="00E93350" w:rsidRPr="00E93350" w14:paraId="6DA9328A" w14:textId="77777777" w:rsidTr="00E93350">
        <w:tc>
          <w:tcPr>
            <w:tcW w:w="984" w:type="dxa"/>
            <w:shd w:val="clear" w:color="auto" w:fill="auto"/>
          </w:tcPr>
          <w:p w14:paraId="632122C6" w14:textId="77777777" w:rsidR="003A7BB5" w:rsidRPr="00E93350" w:rsidRDefault="003A7BB5" w:rsidP="00E93350">
            <w:pPr>
              <w:spacing w:before="40" w:after="40" w:line="220" w:lineRule="exact"/>
              <w:rPr>
                <w:b/>
                <w:sz w:val="18"/>
                <w:lang w:val="en-US"/>
              </w:rPr>
            </w:pPr>
            <w:r w:rsidRPr="00E93350">
              <w:rPr>
                <w:b/>
                <w:sz w:val="18"/>
                <w:lang w:val="en-US"/>
              </w:rPr>
              <w:t>Agrarian Organization</w:t>
            </w:r>
          </w:p>
        </w:tc>
        <w:tc>
          <w:tcPr>
            <w:tcW w:w="456" w:type="dxa"/>
            <w:shd w:val="clear" w:color="auto" w:fill="auto"/>
            <w:vAlign w:val="bottom"/>
          </w:tcPr>
          <w:p w14:paraId="093FE94A" w14:textId="77777777" w:rsidR="003A7BB5" w:rsidRPr="00E93350" w:rsidRDefault="003A7BB5" w:rsidP="00E93350">
            <w:pPr>
              <w:spacing w:before="40" w:after="40" w:line="220" w:lineRule="exact"/>
              <w:jc w:val="right"/>
              <w:rPr>
                <w:sz w:val="18"/>
                <w:lang w:val="en-US"/>
              </w:rPr>
            </w:pPr>
            <w:r w:rsidRPr="00E93350">
              <w:rPr>
                <w:sz w:val="18"/>
                <w:lang w:val="en-US"/>
              </w:rPr>
              <w:t>1.5</w:t>
            </w:r>
          </w:p>
        </w:tc>
        <w:tc>
          <w:tcPr>
            <w:tcW w:w="456" w:type="dxa"/>
            <w:shd w:val="clear" w:color="auto" w:fill="auto"/>
            <w:vAlign w:val="bottom"/>
          </w:tcPr>
          <w:p w14:paraId="73E57773" w14:textId="77777777" w:rsidR="003A7BB5" w:rsidRPr="00E93350" w:rsidRDefault="003A7BB5" w:rsidP="00E93350">
            <w:pPr>
              <w:spacing w:before="40" w:after="40" w:line="220" w:lineRule="exact"/>
              <w:jc w:val="right"/>
              <w:rPr>
                <w:sz w:val="18"/>
                <w:lang w:val="en-US"/>
              </w:rPr>
            </w:pPr>
            <w:r w:rsidRPr="00E93350">
              <w:rPr>
                <w:sz w:val="18"/>
                <w:lang w:val="en-US"/>
              </w:rPr>
              <w:t>1.2</w:t>
            </w:r>
          </w:p>
        </w:tc>
        <w:tc>
          <w:tcPr>
            <w:tcW w:w="456" w:type="dxa"/>
            <w:shd w:val="clear" w:color="auto" w:fill="auto"/>
            <w:vAlign w:val="bottom"/>
          </w:tcPr>
          <w:p w14:paraId="45246020" w14:textId="77777777" w:rsidR="003A7BB5" w:rsidRPr="00E93350" w:rsidRDefault="003A7BB5" w:rsidP="00E93350">
            <w:pPr>
              <w:spacing w:before="40" w:after="40" w:line="220" w:lineRule="exact"/>
              <w:jc w:val="right"/>
              <w:rPr>
                <w:sz w:val="18"/>
                <w:lang w:val="en-US"/>
              </w:rPr>
            </w:pPr>
            <w:r w:rsidRPr="00E93350">
              <w:rPr>
                <w:sz w:val="18"/>
                <w:lang w:val="en-US"/>
              </w:rPr>
              <w:t>2.1</w:t>
            </w:r>
          </w:p>
        </w:tc>
        <w:tc>
          <w:tcPr>
            <w:tcW w:w="457" w:type="dxa"/>
            <w:shd w:val="clear" w:color="auto" w:fill="auto"/>
            <w:vAlign w:val="bottom"/>
          </w:tcPr>
          <w:p w14:paraId="1F889474" w14:textId="77777777" w:rsidR="003A7BB5" w:rsidRPr="00E93350" w:rsidRDefault="003A7BB5" w:rsidP="00E93350">
            <w:pPr>
              <w:spacing w:before="40" w:after="40" w:line="220" w:lineRule="exact"/>
              <w:jc w:val="right"/>
              <w:rPr>
                <w:sz w:val="18"/>
                <w:lang w:val="en-US"/>
              </w:rPr>
            </w:pPr>
            <w:r w:rsidRPr="00E93350">
              <w:rPr>
                <w:sz w:val="18"/>
                <w:lang w:val="en-US"/>
              </w:rPr>
              <w:t>2.0</w:t>
            </w:r>
          </w:p>
        </w:tc>
        <w:tc>
          <w:tcPr>
            <w:tcW w:w="457" w:type="dxa"/>
            <w:shd w:val="clear" w:color="auto" w:fill="auto"/>
            <w:vAlign w:val="bottom"/>
          </w:tcPr>
          <w:p w14:paraId="55B3DE09" w14:textId="77777777" w:rsidR="003A7BB5" w:rsidRPr="00E93350" w:rsidRDefault="003A7BB5" w:rsidP="00E93350">
            <w:pPr>
              <w:spacing w:before="40" w:after="40" w:line="220" w:lineRule="exact"/>
              <w:jc w:val="right"/>
              <w:rPr>
                <w:sz w:val="18"/>
                <w:lang w:val="en-US"/>
              </w:rPr>
            </w:pPr>
            <w:r w:rsidRPr="00E93350">
              <w:rPr>
                <w:sz w:val="18"/>
                <w:lang w:val="en-US"/>
              </w:rPr>
              <w:t>1.9</w:t>
            </w:r>
          </w:p>
        </w:tc>
        <w:tc>
          <w:tcPr>
            <w:tcW w:w="456" w:type="dxa"/>
            <w:shd w:val="clear" w:color="auto" w:fill="auto"/>
            <w:vAlign w:val="bottom"/>
          </w:tcPr>
          <w:p w14:paraId="7059EC70" w14:textId="77777777" w:rsidR="003A7BB5" w:rsidRPr="00E93350" w:rsidRDefault="003A7BB5" w:rsidP="00E93350">
            <w:pPr>
              <w:spacing w:before="40" w:after="40" w:line="220" w:lineRule="exact"/>
              <w:jc w:val="right"/>
              <w:rPr>
                <w:sz w:val="18"/>
                <w:lang w:val="en-US"/>
              </w:rPr>
            </w:pPr>
            <w:r w:rsidRPr="00E93350">
              <w:rPr>
                <w:sz w:val="18"/>
                <w:lang w:val="en-US"/>
              </w:rPr>
              <w:t>1.8</w:t>
            </w:r>
          </w:p>
        </w:tc>
        <w:tc>
          <w:tcPr>
            <w:tcW w:w="456" w:type="dxa"/>
            <w:shd w:val="clear" w:color="auto" w:fill="auto"/>
            <w:vAlign w:val="bottom"/>
          </w:tcPr>
          <w:p w14:paraId="44D0777A" w14:textId="77777777" w:rsidR="003A7BB5" w:rsidRPr="00E93350" w:rsidRDefault="003A7BB5" w:rsidP="00E93350">
            <w:pPr>
              <w:spacing w:before="40" w:after="40" w:line="220" w:lineRule="exact"/>
              <w:jc w:val="right"/>
              <w:rPr>
                <w:sz w:val="18"/>
                <w:lang w:val="en-US"/>
              </w:rPr>
            </w:pPr>
            <w:r w:rsidRPr="00E93350">
              <w:rPr>
                <w:sz w:val="18"/>
                <w:lang w:val="en-US"/>
              </w:rPr>
              <w:t>1.2</w:t>
            </w:r>
          </w:p>
        </w:tc>
        <w:tc>
          <w:tcPr>
            <w:tcW w:w="456" w:type="dxa"/>
            <w:shd w:val="clear" w:color="auto" w:fill="auto"/>
            <w:vAlign w:val="bottom"/>
          </w:tcPr>
          <w:p w14:paraId="0C8467A7" w14:textId="77777777" w:rsidR="003A7BB5" w:rsidRPr="00E93350" w:rsidRDefault="003A7BB5" w:rsidP="00E93350">
            <w:pPr>
              <w:spacing w:before="40" w:after="40" w:line="220" w:lineRule="exact"/>
              <w:jc w:val="right"/>
              <w:rPr>
                <w:sz w:val="18"/>
                <w:lang w:val="en-US"/>
              </w:rPr>
            </w:pPr>
            <w:r w:rsidRPr="00E93350">
              <w:rPr>
                <w:sz w:val="18"/>
                <w:lang w:val="en-US"/>
              </w:rPr>
              <w:t>1.2</w:t>
            </w:r>
          </w:p>
        </w:tc>
        <w:tc>
          <w:tcPr>
            <w:tcW w:w="456" w:type="dxa"/>
            <w:shd w:val="clear" w:color="auto" w:fill="auto"/>
            <w:vAlign w:val="bottom"/>
          </w:tcPr>
          <w:p w14:paraId="4E892D76" w14:textId="77777777" w:rsidR="003A7BB5" w:rsidRPr="00E93350" w:rsidRDefault="003A7BB5" w:rsidP="00E93350">
            <w:pPr>
              <w:spacing w:before="40" w:after="40" w:line="220" w:lineRule="exact"/>
              <w:jc w:val="right"/>
              <w:rPr>
                <w:sz w:val="18"/>
                <w:lang w:val="en-US"/>
              </w:rPr>
            </w:pPr>
            <w:r w:rsidRPr="00E93350">
              <w:rPr>
                <w:sz w:val="18"/>
                <w:lang w:val="en-US"/>
              </w:rPr>
              <w:t>0.8</w:t>
            </w:r>
          </w:p>
        </w:tc>
        <w:tc>
          <w:tcPr>
            <w:tcW w:w="456" w:type="dxa"/>
            <w:shd w:val="clear" w:color="auto" w:fill="auto"/>
            <w:vAlign w:val="bottom"/>
          </w:tcPr>
          <w:p w14:paraId="7FA1DFC1" w14:textId="77777777" w:rsidR="003A7BB5" w:rsidRPr="00E93350" w:rsidRDefault="003A7BB5" w:rsidP="00E93350">
            <w:pPr>
              <w:spacing w:before="40" w:after="40" w:line="220" w:lineRule="exact"/>
              <w:jc w:val="right"/>
              <w:rPr>
                <w:sz w:val="18"/>
                <w:lang w:val="en-US"/>
              </w:rPr>
            </w:pPr>
            <w:r w:rsidRPr="00E93350">
              <w:rPr>
                <w:sz w:val="18"/>
                <w:lang w:val="en-US"/>
              </w:rPr>
              <w:t>1.0</w:t>
            </w:r>
          </w:p>
        </w:tc>
        <w:tc>
          <w:tcPr>
            <w:tcW w:w="456" w:type="dxa"/>
            <w:shd w:val="clear" w:color="auto" w:fill="auto"/>
            <w:vAlign w:val="bottom"/>
          </w:tcPr>
          <w:p w14:paraId="0011F1CB" w14:textId="77777777" w:rsidR="003A7BB5" w:rsidRPr="00E93350" w:rsidRDefault="003A7BB5" w:rsidP="00E93350">
            <w:pPr>
              <w:spacing w:before="40" w:after="40" w:line="220" w:lineRule="exact"/>
              <w:jc w:val="right"/>
              <w:rPr>
                <w:sz w:val="18"/>
                <w:lang w:val="en-US"/>
              </w:rPr>
            </w:pPr>
            <w:r w:rsidRPr="00E93350">
              <w:rPr>
                <w:sz w:val="18"/>
                <w:lang w:val="en-US"/>
              </w:rPr>
              <w:t>0.8</w:t>
            </w:r>
          </w:p>
        </w:tc>
        <w:tc>
          <w:tcPr>
            <w:tcW w:w="456" w:type="dxa"/>
            <w:shd w:val="clear" w:color="auto" w:fill="auto"/>
            <w:vAlign w:val="bottom"/>
          </w:tcPr>
          <w:p w14:paraId="4B75A3D4" w14:textId="77777777" w:rsidR="003A7BB5" w:rsidRPr="00E93350" w:rsidRDefault="003A7BB5" w:rsidP="00E93350">
            <w:pPr>
              <w:spacing w:before="40" w:after="40" w:line="220" w:lineRule="exact"/>
              <w:jc w:val="right"/>
              <w:rPr>
                <w:sz w:val="18"/>
                <w:lang w:val="en-US"/>
              </w:rPr>
            </w:pPr>
            <w:r w:rsidRPr="00E93350">
              <w:rPr>
                <w:sz w:val="18"/>
                <w:lang w:val="en-US"/>
              </w:rPr>
              <w:t>0.8</w:t>
            </w:r>
          </w:p>
        </w:tc>
        <w:tc>
          <w:tcPr>
            <w:tcW w:w="456" w:type="dxa"/>
            <w:shd w:val="clear" w:color="auto" w:fill="auto"/>
            <w:vAlign w:val="bottom"/>
          </w:tcPr>
          <w:p w14:paraId="7B1AE6DD" w14:textId="77777777" w:rsidR="003A7BB5" w:rsidRPr="00E93350" w:rsidRDefault="003A7BB5" w:rsidP="00E93350">
            <w:pPr>
              <w:spacing w:before="40" w:after="40" w:line="220" w:lineRule="exact"/>
              <w:jc w:val="right"/>
              <w:rPr>
                <w:sz w:val="18"/>
                <w:lang w:val="en-US"/>
              </w:rPr>
            </w:pPr>
            <w:r w:rsidRPr="00E93350">
              <w:rPr>
                <w:sz w:val="18"/>
                <w:lang w:val="en-US"/>
              </w:rPr>
              <w:t>0.5</w:t>
            </w:r>
          </w:p>
        </w:tc>
        <w:tc>
          <w:tcPr>
            <w:tcW w:w="456" w:type="dxa"/>
            <w:shd w:val="clear" w:color="auto" w:fill="auto"/>
            <w:vAlign w:val="bottom"/>
          </w:tcPr>
          <w:p w14:paraId="52179482" w14:textId="77777777" w:rsidR="003A7BB5" w:rsidRPr="00E93350" w:rsidRDefault="003A7BB5" w:rsidP="00E93350">
            <w:pPr>
              <w:spacing w:before="40" w:after="40" w:line="220" w:lineRule="exact"/>
              <w:jc w:val="right"/>
              <w:rPr>
                <w:sz w:val="18"/>
                <w:lang w:val="en-US"/>
              </w:rPr>
            </w:pPr>
            <w:r w:rsidRPr="00E93350">
              <w:rPr>
                <w:sz w:val="18"/>
                <w:lang w:val="en-US"/>
              </w:rPr>
              <w:t>1.2</w:t>
            </w:r>
          </w:p>
        </w:tc>
      </w:tr>
      <w:tr w:rsidR="00E93350" w:rsidRPr="00E93350" w14:paraId="1FA8DA14" w14:textId="77777777" w:rsidTr="00E93350">
        <w:tc>
          <w:tcPr>
            <w:tcW w:w="984" w:type="dxa"/>
            <w:shd w:val="clear" w:color="auto" w:fill="auto"/>
          </w:tcPr>
          <w:p w14:paraId="0F04C6E1" w14:textId="77777777" w:rsidR="003A7BB5" w:rsidRPr="00E93350" w:rsidRDefault="003A7BB5" w:rsidP="00E93350">
            <w:pPr>
              <w:spacing w:before="40" w:after="40" w:line="220" w:lineRule="exact"/>
              <w:rPr>
                <w:b/>
                <w:sz w:val="18"/>
                <w:lang w:val="en-US"/>
              </w:rPr>
            </w:pPr>
            <w:r w:rsidRPr="00E93350">
              <w:rPr>
                <w:b/>
                <w:sz w:val="18"/>
                <w:lang w:val="en-US"/>
              </w:rPr>
              <w:t>Work and Employment</w:t>
            </w:r>
          </w:p>
        </w:tc>
        <w:tc>
          <w:tcPr>
            <w:tcW w:w="456" w:type="dxa"/>
            <w:shd w:val="clear" w:color="auto" w:fill="auto"/>
            <w:vAlign w:val="bottom"/>
          </w:tcPr>
          <w:p w14:paraId="454E6B32" w14:textId="77777777" w:rsidR="003A7BB5" w:rsidRPr="00E93350" w:rsidRDefault="003A7BB5" w:rsidP="00E93350">
            <w:pPr>
              <w:spacing w:before="40" w:after="40" w:line="220" w:lineRule="exact"/>
              <w:jc w:val="right"/>
              <w:rPr>
                <w:sz w:val="18"/>
                <w:lang w:val="en-US"/>
              </w:rPr>
            </w:pPr>
            <w:r w:rsidRPr="00E93350">
              <w:rPr>
                <w:sz w:val="18"/>
                <w:lang w:val="en-US"/>
              </w:rPr>
              <w:t>4.1</w:t>
            </w:r>
          </w:p>
        </w:tc>
        <w:tc>
          <w:tcPr>
            <w:tcW w:w="456" w:type="dxa"/>
            <w:shd w:val="clear" w:color="auto" w:fill="auto"/>
            <w:vAlign w:val="bottom"/>
          </w:tcPr>
          <w:p w14:paraId="6C73459D" w14:textId="77777777" w:rsidR="003A7BB5" w:rsidRPr="00E93350" w:rsidRDefault="003A7BB5" w:rsidP="00E93350">
            <w:pPr>
              <w:spacing w:before="40" w:after="40" w:line="220" w:lineRule="exact"/>
              <w:jc w:val="right"/>
              <w:rPr>
                <w:sz w:val="18"/>
                <w:lang w:val="en-US"/>
              </w:rPr>
            </w:pPr>
            <w:r w:rsidRPr="00E93350">
              <w:rPr>
                <w:sz w:val="18"/>
                <w:lang w:val="en-US"/>
              </w:rPr>
              <w:t>4.1</w:t>
            </w:r>
          </w:p>
        </w:tc>
        <w:tc>
          <w:tcPr>
            <w:tcW w:w="456" w:type="dxa"/>
            <w:shd w:val="clear" w:color="auto" w:fill="auto"/>
            <w:vAlign w:val="bottom"/>
          </w:tcPr>
          <w:p w14:paraId="1D4279D2" w14:textId="77777777" w:rsidR="003A7BB5" w:rsidRPr="00E93350" w:rsidRDefault="003A7BB5" w:rsidP="00E93350">
            <w:pPr>
              <w:spacing w:before="40" w:after="40" w:line="220" w:lineRule="exact"/>
              <w:jc w:val="right"/>
              <w:rPr>
                <w:sz w:val="18"/>
                <w:lang w:val="en-US"/>
              </w:rPr>
            </w:pPr>
            <w:r w:rsidRPr="00E93350">
              <w:rPr>
                <w:sz w:val="18"/>
                <w:lang w:val="en-US"/>
              </w:rPr>
              <w:t>3.8</w:t>
            </w:r>
          </w:p>
        </w:tc>
        <w:tc>
          <w:tcPr>
            <w:tcW w:w="457" w:type="dxa"/>
            <w:shd w:val="clear" w:color="auto" w:fill="auto"/>
            <w:vAlign w:val="bottom"/>
          </w:tcPr>
          <w:p w14:paraId="1A48226A" w14:textId="77777777" w:rsidR="003A7BB5" w:rsidRPr="00E93350" w:rsidRDefault="003A7BB5" w:rsidP="00E93350">
            <w:pPr>
              <w:spacing w:before="40" w:after="40" w:line="220" w:lineRule="exact"/>
              <w:jc w:val="right"/>
              <w:rPr>
                <w:sz w:val="18"/>
                <w:lang w:val="en-US"/>
              </w:rPr>
            </w:pPr>
            <w:r w:rsidRPr="00E93350">
              <w:rPr>
                <w:sz w:val="18"/>
                <w:lang w:val="en-US"/>
              </w:rPr>
              <w:t>4.0</w:t>
            </w:r>
          </w:p>
        </w:tc>
        <w:tc>
          <w:tcPr>
            <w:tcW w:w="457" w:type="dxa"/>
            <w:shd w:val="clear" w:color="auto" w:fill="auto"/>
            <w:vAlign w:val="bottom"/>
          </w:tcPr>
          <w:p w14:paraId="5C5D0E07" w14:textId="77777777" w:rsidR="003A7BB5" w:rsidRPr="00E93350" w:rsidRDefault="003A7BB5" w:rsidP="00E93350">
            <w:pPr>
              <w:spacing w:before="40" w:after="40" w:line="220" w:lineRule="exact"/>
              <w:jc w:val="right"/>
              <w:rPr>
                <w:sz w:val="18"/>
                <w:lang w:val="en-US"/>
              </w:rPr>
            </w:pPr>
            <w:r w:rsidRPr="00E93350">
              <w:rPr>
                <w:sz w:val="18"/>
                <w:lang w:val="en-US"/>
              </w:rPr>
              <w:t>4.6</w:t>
            </w:r>
          </w:p>
        </w:tc>
        <w:tc>
          <w:tcPr>
            <w:tcW w:w="456" w:type="dxa"/>
            <w:shd w:val="clear" w:color="auto" w:fill="auto"/>
            <w:vAlign w:val="bottom"/>
          </w:tcPr>
          <w:p w14:paraId="78F0145B" w14:textId="77777777" w:rsidR="003A7BB5" w:rsidRPr="00E93350" w:rsidRDefault="003A7BB5" w:rsidP="00E93350">
            <w:pPr>
              <w:spacing w:before="40" w:after="40" w:line="220" w:lineRule="exact"/>
              <w:jc w:val="right"/>
              <w:rPr>
                <w:sz w:val="18"/>
                <w:lang w:val="en-US"/>
              </w:rPr>
            </w:pPr>
            <w:r w:rsidRPr="00E93350">
              <w:rPr>
                <w:sz w:val="18"/>
                <w:lang w:val="en-US"/>
              </w:rPr>
              <w:t>4.9</w:t>
            </w:r>
          </w:p>
        </w:tc>
        <w:tc>
          <w:tcPr>
            <w:tcW w:w="456" w:type="dxa"/>
            <w:shd w:val="clear" w:color="auto" w:fill="auto"/>
            <w:vAlign w:val="bottom"/>
          </w:tcPr>
          <w:p w14:paraId="2D49E3E4" w14:textId="77777777" w:rsidR="003A7BB5" w:rsidRPr="00E93350" w:rsidRDefault="003A7BB5" w:rsidP="00E93350">
            <w:pPr>
              <w:spacing w:before="40" w:after="40" w:line="220" w:lineRule="exact"/>
              <w:jc w:val="right"/>
              <w:rPr>
                <w:sz w:val="18"/>
                <w:lang w:val="en-US"/>
              </w:rPr>
            </w:pPr>
            <w:r w:rsidRPr="00E93350">
              <w:rPr>
                <w:sz w:val="18"/>
                <w:lang w:val="en-US"/>
              </w:rPr>
              <w:t>5.0</w:t>
            </w:r>
          </w:p>
        </w:tc>
        <w:tc>
          <w:tcPr>
            <w:tcW w:w="456" w:type="dxa"/>
            <w:shd w:val="clear" w:color="auto" w:fill="auto"/>
            <w:vAlign w:val="bottom"/>
          </w:tcPr>
          <w:p w14:paraId="06B86CFC" w14:textId="77777777" w:rsidR="003A7BB5" w:rsidRPr="00E93350" w:rsidRDefault="003A7BB5" w:rsidP="00E93350">
            <w:pPr>
              <w:spacing w:before="40" w:after="40" w:line="220" w:lineRule="exact"/>
              <w:jc w:val="right"/>
              <w:rPr>
                <w:sz w:val="18"/>
                <w:lang w:val="en-US"/>
              </w:rPr>
            </w:pPr>
            <w:r w:rsidRPr="00E93350">
              <w:rPr>
                <w:sz w:val="18"/>
                <w:lang w:val="en-US"/>
              </w:rPr>
              <w:t>5.6</w:t>
            </w:r>
          </w:p>
        </w:tc>
        <w:tc>
          <w:tcPr>
            <w:tcW w:w="456" w:type="dxa"/>
            <w:shd w:val="clear" w:color="auto" w:fill="auto"/>
            <w:vAlign w:val="bottom"/>
          </w:tcPr>
          <w:p w14:paraId="6C39BA23" w14:textId="77777777" w:rsidR="003A7BB5" w:rsidRPr="00E93350" w:rsidRDefault="003A7BB5" w:rsidP="00E93350">
            <w:pPr>
              <w:spacing w:before="40" w:after="40" w:line="220" w:lineRule="exact"/>
              <w:jc w:val="right"/>
              <w:rPr>
                <w:sz w:val="18"/>
                <w:lang w:val="en-US"/>
              </w:rPr>
            </w:pPr>
            <w:r w:rsidRPr="00E93350">
              <w:rPr>
                <w:sz w:val="18"/>
                <w:lang w:val="en-US"/>
              </w:rPr>
              <w:t>5.4</w:t>
            </w:r>
          </w:p>
        </w:tc>
        <w:tc>
          <w:tcPr>
            <w:tcW w:w="456" w:type="dxa"/>
            <w:shd w:val="clear" w:color="auto" w:fill="auto"/>
            <w:vAlign w:val="bottom"/>
          </w:tcPr>
          <w:p w14:paraId="7DA6D290" w14:textId="77777777" w:rsidR="003A7BB5" w:rsidRPr="00E93350" w:rsidRDefault="003A7BB5" w:rsidP="00E93350">
            <w:pPr>
              <w:spacing w:before="40" w:after="40" w:line="220" w:lineRule="exact"/>
              <w:jc w:val="right"/>
              <w:rPr>
                <w:sz w:val="18"/>
                <w:lang w:val="en-US"/>
              </w:rPr>
            </w:pPr>
            <w:r w:rsidRPr="00E93350">
              <w:rPr>
                <w:sz w:val="18"/>
                <w:lang w:val="en-US"/>
              </w:rPr>
              <w:t>5.4</w:t>
            </w:r>
          </w:p>
        </w:tc>
        <w:tc>
          <w:tcPr>
            <w:tcW w:w="456" w:type="dxa"/>
            <w:shd w:val="clear" w:color="auto" w:fill="auto"/>
            <w:vAlign w:val="bottom"/>
          </w:tcPr>
          <w:p w14:paraId="03E8D647" w14:textId="77777777" w:rsidR="003A7BB5" w:rsidRPr="00E93350" w:rsidRDefault="003A7BB5" w:rsidP="00E93350">
            <w:pPr>
              <w:spacing w:before="40" w:after="40" w:line="220" w:lineRule="exact"/>
              <w:jc w:val="right"/>
              <w:rPr>
                <w:sz w:val="18"/>
                <w:lang w:val="en-US"/>
              </w:rPr>
            </w:pPr>
            <w:r w:rsidRPr="00E93350">
              <w:rPr>
                <w:sz w:val="18"/>
                <w:lang w:val="en-US"/>
              </w:rPr>
              <w:t>5.4</w:t>
            </w:r>
          </w:p>
        </w:tc>
        <w:tc>
          <w:tcPr>
            <w:tcW w:w="456" w:type="dxa"/>
            <w:shd w:val="clear" w:color="auto" w:fill="auto"/>
            <w:vAlign w:val="bottom"/>
          </w:tcPr>
          <w:p w14:paraId="16710DEE" w14:textId="77777777" w:rsidR="003A7BB5" w:rsidRPr="00E93350" w:rsidRDefault="003A7BB5" w:rsidP="00E93350">
            <w:pPr>
              <w:spacing w:before="40" w:after="40" w:line="220" w:lineRule="exact"/>
              <w:jc w:val="right"/>
              <w:rPr>
                <w:sz w:val="18"/>
                <w:lang w:val="en-US"/>
              </w:rPr>
            </w:pPr>
            <w:r w:rsidRPr="00E93350">
              <w:rPr>
                <w:sz w:val="18"/>
                <w:lang w:val="en-US"/>
              </w:rPr>
              <w:t>5.5</w:t>
            </w:r>
          </w:p>
        </w:tc>
        <w:tc>
          <w:tcPr>
            <w:tcW w:w="456" w:type="dxa"/>
            <w:shd w:val="clear" w:color="auto" w:fill="auto"/>
            <w:vAlign w:val="bottom"/>
          </w:tcPr>
          <w:p w14:paraId="0A30166A" w14:textId="77777777" w:rsidR="003A7BB5" w:rsidRPr="00E93350" w:rsidRDefault="003A7BB5" w:rsidP="00E93350">
            <w:pPr>
              <w:spacing w:before="40" w:after="40" w:line="220" w:lineRule="exact"/>
              <w:jc w:val="right"/>
              <w:rPr>
                <w:sz w:val="18"/>
                <w:lang w:val="en-US"/>
              </w:rPr>
            </w:pPr>
            <w:r w:rsidRPr="00E93350">
              <w:rPr>
                <w:sz w:val="18"/>
                <w:lang w:val="en-US"/>
              </w:rPr>
              <w:t>8.0</w:t>
            </w:r>
          </w:p>
        </w:tc>
        <w:tc>
          <w:tcPr>
            <w:tcW w:w="456" w:type="dxa"/>
            <w:shd w:val="clear" w:color="auto" w:fill="auto"/>
            <w:vAlign w:val="bottom"/>
          </w:tcPr>
          <w:p w14:paraId="71D8A7C3" w14:textId="77777777" w:rsidR="003A7BB5" w:rsidRPr="00E93350" w:rsidRDefault="003A7BB5" w:rsidP="00E93350">
            <w:pPr>
              <w:spacing w:before="40" w:after="40" w:line="220" w:lineRule="exact"/>
              <w:jc w:val="right"/>
              <w:rPr>
                <w:sz w:val="18"/>
                <w:lang w:val="en-US"/>
              </w:rPr>
            </w:pPr>
            <w:r w:rsidRPr="00E93350">
              <w:rPr>
                <w:sz w:val="18"/>
                <w:lang w:val="en-US"/>
              </w:rPr>
              <w:t>6.8</w:t>
            </w:r>
          </w:p>
        </w:tc>
      </w:tr>
      <w:tr w:rsidR="00E93350" w:rsidRPr="00E93350" w14:paraId="7D3CC9E8" w14:textId="77777777" w:rsidTr="00E93350">
        <w:tc>
          <w:tcPr>
            <w:tcW w:w="984" w:type="dxa"/>
            <w:shd w:val="clear" w:color="auto" w:fill="auto"/>
          </w:tcPr>
          <w:p w14:paraId="2BC2FD05" w14:textId="77777777" w:rsidR="003A7BB5" w:rsidRPr="00E93350" w:rsidRDefault="003A7BB5" w:rsidP="00E93350">
            <w:pPr>
              <w:spacing w:before="40" w:after="40" w:line="220" w:lineRule="exact"/>
              <w:rPr>
                <w:b/>
                <w:sz w:val="18"/>
                <w:lang w:val="en-US"/>
              </w:rPr>
            </w:pPr>
            <w:r w:rsidRPr="00E93350">
              <w:rPr>
                <w:b/>
                <w:sz w:val="18"/>
                <w:lang w:val="en-US"/>
              </w:rPr>
              <w:t>Social Security</w:t>
            </w:r>
          </w:p>
        </w:tc>
        <w:tc>
          <w:tcPr>
            <w:tcW w:w="456" w:type="dxa"/>
            <w:shd w:val="clear" w:color="auto" w:fill="auto"/>
            <w:vAlign w:val="bottom"/>
          </w:tcPr>
          <w:p w14:paraId="727174CA" w14:textId="77777777" w:rsidR="003A7BB5" w:rsidRPr="00E93350" w:rsidRDefault="003A7BB5" w:rsidP="00E93350">
            <w:pPr>
              <w:spacing w:before="40" w:after="40" w:line="220" w:lineRule="exact"/>
              <w:jc w:val="right"/>
              <w:rPr>
                <w:sz w:val="18"/>
                <w:lang w:val="en-US"/>
              </w:rPr>
            </w:pPr>
            <w:r w:rsidRPr="00E93350">
              <w:rPr>
                <w:sz w:val="18"/>
                <w:lang w:val="en-US"/>
              </w:rPr>
              <w:t>62.3</w:t>
            </w:r>
          </w:p>
        </w:tc>
        <w:tc>
          <w:tcPr>
            <w:tcW w:w="456" w:type="dxa"/>
            <w:shd w:val="clear" w:color="auto" w:fill="auto"/>
            <w:vAlign w:val="bottom"/>
          </w:tcPr>
          <w:p w14:paraId="059A70A2" w14:textId="77777777" w:rsidR="003A7BB5" w:rsidRPr="00E93350" w:rsidRDefault="003A7BB5" w:rsidP="00E93350">
            <w:pPr>
              <w:spacing w:before="40" w:after="40" w:line="220" w:lineRule="exact"/>
              <w:jc w:val="right"/>
              <w:rPr>
                <w:sz w:val="18"/>
                <w:lang w:val="en-US"/>
              </w:rPr>
            </w:pPr>
            <w:r w:rsidRPr="00E93350">
              <w:rPr>
                <w:sz w:val="18"/>
                <w:lang w:val="en-US"/>
              </w:rPr>
              <w:t>64.7</w:t>
            </w:r>
          </w:p>
        </w:tc>
        <w:tc>
          <w:tcPr>
            <w:tcW w:w="456" w:type="dxa"/>
            <w:shd w:val="clear" w:color="auto" w:fill="auto"/>
            <w:vAlign w:val="bottom"/>
          </w:tcPr>
          <w:p w14:paraId="10DFA516" w14:textId="77777777" w:rsidR="003A7BB5" w:rsidRPr="00E93350" w:rsidRDefault="003A7BB5" w:rsidP="00E93350">
            <w:pPr>
              <w:spacing w:before="40" w:after="40" w:line="220" w:lineRule="exact"/>
              <w:jc w:val="right"/>
              <w:rPr>
                <w:sz w:val="18"/>
                <w:lang w:val="en-US"/>
              </w:rPr>
            </w:pPr>
            <w:r w:rsidRPr="00E93350">
              <w:rPr>
                <w:sz w:val="18"/>
                <w:lang w:val="en-US"/>
              </w:rPr>
              <w:t>62.7</w:t>
            </w:r>
          </w:p>
        </w:tc>
        <w:tc>
          <w:tcPr>
            <w:tcW w:w="457" w:type="dxa"/>
            <w:shd w:val="clear" w:color="auto" w:fill="auto"/>
            <w:vAlign w:val="bottom"/>
          </w:tcPr>
          <w:p w14:paraId="6ECCF33D" w14:textId="77777777" w:rsidR="003A7BB5" w:rsidRPr="00E93350" w:rsidRDefault="003A7BB5" w:rsidP="00E93350">
            <w:pPr>
              <w:spacing w:before="40" w:after="40" w:line="220" w:lineRule="exact"/>
              <w:jc w:val="right"/>
              <w:rPr>
                <w:sz w:val="18"/>
                <w:lang w:val="en-US"/>
              </w:rPr>
            </w:pPr>
            <w:r w:rsidRPr="00E93350">
              <w:rPr>
                <w:sz w:val="18"/>
                <w:lang w:val="en-US"/>
              </w:rPr>
              <w:t>63.7</w:t>
            </w:r>
          </w:p>
        </w:tc>
        <w:tc>
          <w:tcPr>
            <w:tcW w:w="457" w:type="dxa"/>
            <w:shd w:val="clear" w:color="auto" w:fill="auto"/>
            <w:vAlign w:val="bottom"/>
          </w:tcPr>
          <w:p w14:paraId="479C587B" w14:textId="77777777" w:rsidR="003A7BB5" w:rsidRPr="00E93350" w:rsidRDefault="003A7BB5" w:rsidP="00E93350">
            <w:pPr>
              <w:spacing w:before="40" w:after="40" w:line="220" w:lineRule="exact"/>
              <w:jc w:val="right"/>
              <w:rPr>
                <w:sz w:val="18"/>
                <w:lang w:val="en-US"/>
              </w:rPr>
            </w:pPr>
            <w:r w:rsidRPr="00E93350">
              <w:rPr>
                <w:sz w:val="18"/>
                <w:lang w:val="en-US"/>
              </w:rPr>
              <w:t>62.4</w:t>
            </w:r>
          </w:p>
        </w:tc>
        <w:tc>
          <w:tcPr>
            <w:tcW w:w="456" w:type="dxa"/>
            <w:shd w:val="clear" w:color="auto" w:fill="auto"/>
            <w:vAlign w:val="bottom"/>
          </w:tcPr>
          <w:p w14:paraId="53FB411F" w14:textId="77777777" w:rsidR="003A7BB5" w:rsidRPr="00E93350" w:rsidRDefault="003A7BB5" w:rsidP="00E93350">
            <w:pPr>
              <w:spacing w:before="40" w:after="40" w:line="220" w:lineRule="exact"/>
              <w:jc w:val="right"/>
              <w:rPr>
                <w:sz w:val="18"/>
                <w:lang w:val="en-US"/>
              </w:rPr>
            </w:pPr>
            <w:r w:rsidRPr="00E93350">
              <w:rPr>
                <w:sz w:val="18"/>
                <w:lang w:val="en-US"/>
              </w:rPr>
              <w:t>60.6</w:t>
            </w:r>
          </w:p>
        </w:tc>
        <w:tc>
          <w:tcPr>
            <w:tcW w:w="456" w:type="dxa"/>
            <w:shd w:val="clear" w:color="auto" w:fill="auto"/>
            <w:vAlign w:val="bottom"/>
          </w:tcPr>
          <w:p w14:paraId="68FE2551" w14:textId="77777777" w:rsidR="003A7BB5" w:rsidRPr="00E93350" w:rsidRDefault="003A7BB5" w:rsidP="00E93350">
            <w:pPr>
              <w:spacing w:before="40" w:after="40" w:line="220" w:lineRule="exact"/>
              <w:jc w:val="right"/>
              <w:rPr>
                <w:sz w:val="18"/>
                <w:lang w:val="en-US"/>
              </w:rPr>
            </w:pPr>
            <w:r w:rsidRPr="00E93350">
              <w:rPr>
                <w:sz w:val="18"/>
                <w:lang w:val="en-US"/>
              </w:rPr>
              <w:t>59.3</w:t>
            </w:r>
          </w:p>
        </w:tc>
        <w:tc>
          <w:tcPr>
            <w:tcW w:w="456" w:type="dxa"/>
            <w:shd w:val="clear" w:color="auto" w:fill="auto"/>
            <w:vAlign w:val="bottom"/>
          </w:tcPr>
          <w:p w14:paraId="78EA7335" w14:textId="77777777" w:rsidR="003A7BB5" w:rsidRPr="00E93350" w:rsidRDefault="003A7BB5" w:rsidP="00E93350">
            <w:pPr>
              <w:spacing w:before="40" w:after="40" w:line="220" w:lineRule="exact"/>
              <w:jc w:val="right"/>
              <w:rPr>
                <w:sz w:val="18"/>
                <w:lang w:val="en-US"/>
              </w:rPr>
            </w:pPr>
            <w:r w:rsidRPr="00E93350">
              <w:rPr>
                <w:sz w:val="18"/>
                <w:lang w:val="en-US"/>
              </w:rPr>
              <w:t>57.4</w:t>
            </w:r>
          </w:p>
        </w:tc>
        <w:tc>
          <w:tcPr>
            <w:tcW w:w="456" w:type="dxa"/>
            <w:shd w:val="clear" w:color="auto" w:fill="auto"/>
            <w:vAlign w:val="bottom"/>
          </w:tcPr>
          <w:p w14:paraId="5552AFD7" w14:textId="77777777" w:rsidR="003A7BB5" w:rsidRPr="00E93350" w:rsidRDefault="003A7BB5" w:rsidP="00E93350">
            <w:pPr>
              <w:spacing w:before="40" w:after="40" w:line="220" w:lineRule="exact"/>
              <w:jc w:val="right"/>
              <w:rPr>
                <w:sz w:val="18"/>
                <w:lang w:val="en-US"/>
              </w:rPr>
            </w:pPr>
            <w:r w:rsidRPr="00E93350">
              <w:rPr>
                <w:sz w:val="18"/>
                <w:lang w:val="en-US"/>
              </w:rPr>
              <w:t>57.1</w:t>
            </w:r>
          </w:p>
        </w:tc>
        <w:tc>
          <w:tcPr>
            <w:tcW w:w="456" w:type="dxa"/>
            <w:shd w:val="clear" w:color="auto" w:fill="auto"/>
            <w:vAlign w:val="bottom"/>
          </w:tcPr>
          <w:p w14:paraId="6030A10C" w14:textId="77777777" w:rsidR="003A7BB5" w:rsidRPr="00E93350" w:rsidRDefault="003A7BB5" w:rsidP="00E93350">
            <w:pPr>
              <w:spacing w:before="40" w:after="40" w:line="220" w:lineRule="exact"/>
              <w:jc w:val="right"/>
              <w:rPr>
                <w:sz w:val="18"/>
                <w:lang w:val="en-US"/>
              </w:rPr>
            </w:pPr>
            <w:r w:rsidRPr="00E93350">
              <w:rPr>
                <w:sz w:val="18"/>
                <w:lang w:val="en-US"/>
              </w:rPr>
              <w:t>56.1</w:t>
            </w:r>
          </w:p>
        </w:tc>
        <w:tc>
          <w:tcPr>
            <w:tcW w:w="456" w:type="dxa"/>
            <w:shd w:val="clear" w:color="auto" w:fill="auto"/>
            <w:vAlign w:val="bottom"/>
          </w:tcPr>
          <w:p w14:paraId="449F3050" w14:textId="77777777" w:rsidR="003A7BB5" w:rsidRPr="00E93350" w:rsidRDefault="003A7BB5" w:rsidP="00E93350">
            <w:pPr>
              <w:spacing w:before="40" w:after="40" w:line="220" w:lineRule="exact"/>
              <w:jc w:val="right"/>
              <w:rPr>
                <w:sz w:val="18"/>
                <w:lang w:val="en-US"/>
              </w:rPr>
            </w:pPr>
            <w:r w:rsidRPr="00E93350">
              <w:rPr>
                <w:sz w:val="18"/>
                <w:lang w:val="en-US"/>
              </w:rPr>
              <w:t>54.9</w:t>
            </w:r>
          </w:p>
        </w:tc>
        <w:tc>
          <w:tcPr>
            <w:tcW w:w="456" w:type="dxa"/>
            <w:shd w:val="clear" w:color="auto" w:fill="auto"/>
            <w:vAlign w:val="bottom"/>
          </w:tcPr>
          <w:p w14:paraId="2A0D3692" w14:textId="77777777" w:rsidR="003A7BB5" w:rsidRPr="00E93350" w:rsidRDefault="003A7BB5" w:rsidP="00E93350">
            <w:pPr>
              <w:spacing w:before="40" w:after="40" w:line="220" w:lineRule="exact"/>
              <w:jc w:val="right"/>
              <w:rPr>
                <w:sz w:val="18"/>
                <w:lang w:val="en-US"/>
              </w:rPr>
            </w:pPr>
            <w:r w:rsidRPr="00E93350">
              <w:rPr>
                <w:sz w:val="18"/>
                <w:lang w:val="en-US"/>
              </w:rPr>
              <w:t>54.7</w:t>
            </w:r>
          </w:p>
        </w:tc>
        <w:tc>
          <w:tcPr>
            <w:tcW w:w="456" w:type="dxa"/>
            <w:shd w:val="clear" w:color="auto" w:fill="auto"/>
            <w:vAlign w:val="bottom"/>
          </w:tcPr>
          <w:p w14:paraId="57F339C8" w14:textId="77777777" w:rsidR="003A7BB5" w:rsidRPr="00E93350" w:rsidRDefault="003A7BB5" w:rsidP="00E93350">
            <w:pPr>
              <w:spacing w:before="40" w:after="40" w:line="220" w:lineRule="exact"/>
              <w:jc w:val="right"/>
              <w:rPr>
                <w:sz w:val="18"/>
                <w:lang w:val="en-US"/>
              </w:rPr>
            </w:pPr>
            <w:r w:rsidRPr="00E93350">
              <w:rPr>
                <w:sz w:val="18"/>
                <w:lang w:val="en-US"/>
              </w:rPr>
              <w:t>52.3</w:t>
            </w:r>
          </w:p>
        </w:tc>
        <w:tc>
          <w:tcPr>
            <w:tcW w:w="456" w:type="dxa"/>
            <w:shd w:val="clear" w:color="auto" w:fill="auto"/>
            <w:vAlign w:val="bottom"/>
          </w:tcPr>
          <w:p w14:paraId="28FC9715" w14:textId="77777777" w:rsidR="003A7BB5" w:rsidRPr="00E93350" w:rsidRDefault="003A7BB5" w:rsidP="00E93350">
            <w:pPr>
              <w:spacing w:before="40" w:after="40" w:line="220" w:lineRule="exact"/>
              <w:jc w:val="right"/>
              <w:rPr>
                <w:sz w:val="18"/>
                <w:lang w:val="en-US"/>
              </w:rPr>
            </w:pPr>
            <w:r w:rsidRPr="00E93350">
              <w:rPr>
                <w:sz w:val="18"/>
                <w:lang w:val="en-US"/>
              </w:rPr>
              <w:t>53.2</w:t>
            </w:r>
          </w:p>
        </w:tc>
      </w:tr>
      <w:tr w:rsidR="00E93350" w:rsidRPr="00E93350" w14:paraId="761AB1BA" w14:textId="77777777" w:rsidTr="00E93350">
        <w:tc>
          <w:tcPr>
            <w:tcW w:w="984" w:type="dxa"/>
            <w:shd w:val="clear" w:color="auto" w:fill="auto"/>
          </w:tcPr>
          <w:p w14:paraId="201ABBD9" w14:textId="77777777" w:rsidR="003A7BB5" w:rsidRPr="00E93350" w:rsidRDefault="003A7BB5" w:rsidP="00E93350">
            <w:pPr>
              <w:spacing w:before="40" w:after="40" w:line="220" w:lineRule="exact"/>
              <w:rPr>
                <w:b/>
                <w:sz w:val="18"/>
                <w:lang w:val="en-US"/>
              </w:rPr>
            </w:pPr>
            <w:r w:rsidRPr="00E93350">
              <w:rPr>
                <w:b/>
                <w:sz w:val="18"/>
                <w:lang w:val="en-US"/>
              </w:rPr>
              <w:t>Sanitation and Housing</w:t>
            </w:r>
          </w:p>
        </w:tc>
        <w:tc>
          <w:tcPr>
            <w:tcW w:w="456" w:type="dxa"/>
            <w:shd w:val="clear" w:color="auto" w:fill="auto"/>
            <w:vAlign w:val="bottom"/>
          </w:tcPr>
          <w:p w14:paraId="3CA54355" w14:textId="77777777" w:rsidR="003A7BB5" w:rsidRPr="00E93350" w:rsidRDefault="003A7BB5" w:rsidP="00E93350">
            <w:pPr>
              <w:spacing w:before="40" w:after="40" w:line="220" w:lineRule="exact"/>
              <w:jc w:val="right"/>
              <w:rPr>
                <w:sz w:val="18"/>
                <w:lang w:val="en-US"/>
              </w:rPr>
            </w:pPr>
            <w:r w:rsidRPr="00E93350">
              <w:rPr>
                <w:sz w:val="18"/>
                <w:lang w:val="en-US"/>
              </w:rPr>
              <w:t>1.1</w:t>
            </w:r>
          </w:p>
        </w:tc>
        <w:tc>
          <w:tcPr>
            <w:tcW w:w="456" w:type="dxa"/>
            <w:shd w:val="clear" w:color="auto" w:fill="auto"/>
            <w:vAlign w:val="bottom"/>
          </w:tcPr>
          <w:p w14:paraId="2B14E301" w14:textId="77777777" w:rsidR="003A7BB5" w:rsidRPr="00E93350" w:rsidRDefault="003A7BB5" w:rsidP="00E93350">
            <w:pPr>
              <w:spacing w:before="40" w:after="40" w:line="220" w:lineRule="exact"/>
              <w:jc w:val="right"/>
              <w:rPr>
                <w:sz w:val="18"/>
                <w:lang w:val="en-US"/>
              </w:rPr>
            </w:pPr>
            <w:r w:rsidRPr="00E93350">
              <w:rPr>
                <w:sz w:val="18"/>
                <w:lang w:val="en-US"/>
              </w:rPr>
              <w:t>0.5</w:t>
            </w:r>
          </w:p>
        </w:tc>
        <w:tc>
          <w:tcPr>
            <w:tcW w:w="456" w:type="dxa"/>
            <w:shd w:val="clear" w:color="auto" w:fill="auto"/>
            <w:vAlign w:val="bottom"/>
          </w:tcPr>
          <w:p w14:paraId="5B557002" w14:textId="77777777" w:rsidR="003A7BB5" w:rsidRPr="00E93350" w:rsidRDefault="003A7BB5" w:rsidP="00E93350">
            <w:pPr>
              <w:spacing w:before="40" w:after="40" w:line="220" w:lineRule="exact"/>
              <w:jc w:val="right"/>
              <w:rPr>
                <w:sz w:val="18"/>
                <w:lang w:val="en-US"/>
              </w:rPr>
            </w:pPr>
            <w:r w:rsidRPr="00E93350">
              <w:rPr>
                <w:sz w:val="18"/>
                <w:lang w:val="en-US"/>
              </w:rPr>
              <w:t>0.6</w:t>
            </w:r>
          </w:p>
        </w:tc>
        <w:tc>
          <w:tcPr>
            <w:tcW w:w="457" w:type="dxa"/>
            <w:shd w:val="clear" w:color="auto" w:fill="auto"/>
            <w:vAlign w:val="bottom"/>
          </w:tcPr>
          <w:p w14:paraId="77B6E3FA" w14:textId="77777777" w:rsidR="003A7BB5" w:rsidRPr="00E93350" w:rsidRDefault="003A7BB5" w:rsidP="00E93350">
            <w:pPr>
              <w:spacing w:before="40" w:after="40" w:line="220" w:lineRule="exact"/>
              <w:jc w:val="right"/>
              <w:rPr>
                <w:sz w:val="18"/>
                <w:lang w:val="en-US"/>
              </w:rPr>
            </w:pPr>
            <w:r w:rsidRPr="00E93350">
              <w:rPr>
                <w:sz w:val="18"/>
                <w:lang w:val="en-US"/>
              </w:rPr>
              <w:t>0.5</w:t>
            </w:r>
          </w:p>
        </w:tc>
        <w:tc>
          <w:tcPr>
            <w:tcW w:w="457" w:type="dxa"/>
            <w:shd w:val="clear" w:color="auto" w:fill="auto"/>
            <w:vAlign w:val="bottom"/>
          </w:tcPr>
          <w:p w14:paraId="3E54D333" w14:textId="77777777" w:rsidR="003A7BB5" w:rsidRPr="00E93350" w:rsidRDefault="003A7BB5" w:rsidP="00E93350">
            <w:pPr>
              <w:spacing w:before="40" w:after="40" w:line="220" w:lineRule="exact"/>
              <w:jc w:val="right"/>
              <w:rPr>
                <w:sz w:val="18"/>
                <w:lang w:val="en-US"/>
              </w:rPr>
            </w:pPr>
            <w:r w:rsidRPr="00E93350">
              <w:rPr>
                <w:sz w:val="18"/>
                <w:lang w:val="en-US"/>
              </w:rPr>
              <w:t>0.5</w:t>
            </w:r>
          </w:p>
        </w:tc>
        <w:tc>
          <w:tcPr>
            <w:tcW w:w="456" w:type="dxa"/>
            <w:shd w:val="clear" w:color="auto" w:fill="auto"/>
            <w:vAlign w:val="bottom"/>
          </w:tcPr>
          <w:p w14:paraId="57371C39" w14:textId="77777777" w:rsidR="003A7BB5" w:rsidRPr="00E93350" w:rsidRDefault="003A7BB5" w:rsidP="00E93350">
            <w:pPr>
              <w:spacing w:before="40" w:after="40" w:line="220" w:lineRule="exact"/>
              <w:jc w:val="right"/>
              <w:rPr>
                <w:sz w:val="18"/>
                <w:lang w:val="en-US"/>
              </w:rPr>
            </w:pPr>
            <w:r w:rsidRPr="00E93350">
              <w:rPr>
                <w:sz w:val="18"/>
                <w:lang w:val="en-US"/>
              </w:rPr>
              <w:t>0.7</w:t>
            </w:r>
          </w:p>
        </w:tc>
        <w:tc>
          <w:tcPr>
            <w:tcW w:w="456" w:type="dxa"/>
            <w:shd w:val="clear" w:color="auto" w:fill="auto"/>
            <w:vAlign w:val="bottom"/>
          </w:tcPr>
          <w:p w14:paraId="7842A898" w14:textId="77777777" w:rsidR="003A7BB5" w:rsidRPr="00E93350" w:rsidRDefault="003A7BB5" w:rsidP="00E93350">
            <w:pPr>
              <w:spacing w:before="40" w:after="40" w:line="220" w:lineRule="exact"/>
              <w:jc w:val="right"/>
              <w:rPr>
                <w:sz w:val="18"/>
                <w:lang w:val="en-US"/>
              </w:rPr>
            </w:pPr>
            <w:r w:rsidRPr="00E93350">
              <w:rPr>
                <w:sz w:val="18"/>
                <w:lang w:val="en-US"/>
              </w:rPr>
              <w:t>1.2</w:t>
            </w:r>
          </w:p>
        </w:tc>
        <w:tc>
          <w:tcPr>
            <w:tcW w:w="456" w:type="dxa"/>
            <w:shd w:val="clear" w:color="auto" w:fill="auto"/>
            <w:vAlign w:val="bottom"/>
          </w:tcPr>
          <w:p w14:paraId="304AD305" w14:textId="77777777" w:rsidR="003A7BB5" w:rsidRPr="00E93350" w:rsidRDefault="003A7BB5" w:rsidP="00E93350">
            <w:pPr>
              <w:spacing w:before="40" w:after="40" w:line="220" w:lineRule="exact"/>
              <w:jc w:val="right"/>
              <w:rPr>
                <w:sz w:val="18"/>
                <w:lang w:val="en-US"/>
              </w:rPr>
            </w:pPr>
            <w:r w:rsidRPr="00E93350">
              <w:rPr>
                <w:sz w:val="18"/>
                <w:lang w:val="en-US"/>
              </w:rPr>
              <w:t>1.5</w:t>
            </w:r>
          </w:p>
        </w:tc>
        <w:tc>
          <w:tcPr>
            <w:tcW w:w="456" w:type="dxa"/>
            <w:shd w:val="clear" w:color="auto" w:fill="auto"/>
            <w:vAlign w:val="bottom"/>
          </w:tcPr>
          <w:p w14:paraId="418E2DC6" w14:textId="77777777" w:rsidR="003A7BB5" w:rsidRPr="00E93350" w:rsidRDefault="003A7BB5" w:rsidP="00E93350">
            <w:pPr>
              <w:spacing w:before="40" w:after="40" w:line="220" w:lineRule="exact"/>
              <w:jc w:val="right"/>
              <w:rPr>
                <w:sz w:val="18"/>
                <w:lang w:val="en-US"/>
              </w:rPr>
            </w:pPr>
            <w:r w:rsidRPr="00E93350">
              <w:rPr>
                <w:sz w:val="18"/>
                <w:lang w:val="en-US"/>
              </w:rPr>
              <w:t>1.3</w:t>
            </w:r>
          </w:p>
        </w:tc>
        <w:tc>
          <w:tcPr>
            <w:tcW w:w="456" w:type="dxa"/>
            <w:shd w:val="clear" w:color="auto" w:fill="auto"/>
            <w:vAlign w:val="bottom"/>
          </w:tcPr>
          <w:p w14:paraId="067EDF4C" w14:textId="77777777" w:rsidR="003A7BB5" w:rsidRPr="00E93350" w:rsidRDefault="003A7BB5" w:rsidP="00E93350">
            <w:pPr>
              <w:spacing w:before="40" w:after="40" w:line="220" w:lineRule="exact"/>
              <w:jc w:val="right"/>
              <w:rPr>
                <w:sz w:val="18"/>
                <w:lang w:val="en-US"/>
              </w:rPr>
            </w:pPr>
            <w:r w:rsidRPr="00E93350">
              <w:rPr>
                <w:sz w:val="18"/>
                <w:lang w:val="en-US"/>
              </w:rPr>
              <w:t>2.1</w:t>
            </w:r>
          </w:p>
        </w:tc>
        <w:tc>
          <w:tcPr>
            <w:tcW w:w="456" w:type="dxa"/>
            <w:shd w:val="clear" w:color="auto" w:fill="auto"/>
            <w:vAlign w:val="bottom"/>
          </w:tcPr>
          <w:p w14:paraId="4C491C55" w14:textId="77777777" w:rsidR="003A7BB5" w:rsidRPr="00E93350" w:rsidRDefault="003A7BB5" w:rsidP="00E93350">
            <w:pPr>
              <w:spacing w:before="40" w:after="40" w:line="220" w:lineRule="exact"/>
              <w:jc w:val="right"/>
              <w:rPr>
                <w:sz w:val="18"/>
                <w:lang w:val="en-US"/>
              </w:rPr>
            </w:pPr>
            <w:r w:rsidRPr="00E93350">
              <w:rPr>
                <w:sz w:val="18"/>
                <w:lang w:val="en-US"/>
              </w:rPr>
              <w:t>2.6</w:t>
            </w:r>
          </w:p>
        </w:tc>
        <w:tc>
          <w:tcPr>
            <w:tcW w:w="456" w:type="dxa"/>
            <w:shd w:val="clear" w:color="auto" w:fill="auto"/>
            <w:vAlign w:val="bottom"/>
          </w:tcPr>
          <w:p w14:paraId="2BD0CBC9" w14:textId="77777777" w:rsidR="003A7BB5" w:rsidRPr="00E93350" w:rsidRDefault="003A7BB5" w:rsidP="00E93350">
            <w:pPr>
              <w:spacing w:before="40" w:after="40" w:line="220" w:lineRule="exact"/>
              <w:jc w:val="right"/>
              <w:rPr>
                <w:sz w:val="18"/>
                <w:lang w:val="en-US"/>
              </w:rPr>
            </w:pPr>
            <w:r w:rsidRPr="00E93350">
              <w:rPr>
                <w:sz w:val="18"/>
                <w:lang w:val="en-US"/>
              </w:rPr>
              <w:t>2.7</w:t>
            </w:r>
          </w:p>
        </w:tc>
        <w:tc>
          <w:tcPr>
            <w:tcW w:w="456" w:type="dxa"/>
            <w:shd w:val="clear" w:color="auto" w:fill="auto"/>
            <w:vAlign w:val="bottom"/>
          </w:tcPr>
          <w:p w14:paraId="0426AEDF" w14:textId="77777777" w:rsidR="003A7BB5" w:rsidRPr="00E93350" w:rsidRDefault="003A7BB5" w:rsidP="00E93350">
            <w:pPr>
              <w:spacing w:before="40" w:after="40" w:line="220" w:lineRule="exact"/>
              <w:jc w:val="right"/>
              <w:rPr>
                <w:sz w:val="18"/>
                <w:lang w:val="en-US"/>
              </w:rPr>
            </w:pPr>
            <w:r w:rsidRPr="00E93350">
              <w:rPr>
                <w:sz w:val="18"/>
                <w:lang w:val="en-US"/>
              </w:rPr>
              <w:t>2.7</w:t>
            </w:r>
          </w:p>
        </w:tc>
        <w:tc>
          <w:tcPr>
            <w:tcW w:w="456" w:type="dxa"/>
            <w:shd w:val="clear" w:color="auto" w:fill="auto"/>
            <w:vAlign w:val="bottom"/>
          </w:tcPr>
          <w:p w14:paraId="5B0F541D" w14:textId="77777777" w:rsidR="003A7BB5" w:rsidRPr="00E93350" w:rsidRDefault="003A7BB5" w:rsidP="00E93350">
            <w:pPr>
              <w:spacing w:before="40" w:after="40" w:line="220" w:lineRule="exact"/>
              <w:jc w:val="right"/>
              <w:rPr>
                <w:sz w:val="18"/>
                <w:lang w:val="en-US"/>
              </w:rPr>
            </w:pPr>
            <w:r w:rsidRPr="00E93350">
              <w:rPr>
                <w:sz w:val="18"/>
                <w:lang w:val="en-US"/>
              </w:rPr>
              <w:t>2.8</w:t>
            </w:r>
          </w:p>
        </w:tc>
      </w:tr>
      <w:tr w:rsidR="00E93350" w:rsidRPr="00E93350" w14:paraId="4565A9FD" w14:textId="77777777" w:rsidTr="00E93350">
        <w:tc>
          <w:tcPr>
            <w:tcW w:w="984" w:type="dxa"/>
            <w:tcBorders>
              <w:bottom w:val="single" w:sz="12" w:space="0" w:color="auto"/>
            </w:tcBorders>
            <w:shd w:val="clear" w:color="auto" w:fill="auto"/>
          </w:tcPr>
          <w:p w14:paraId="79211A90" w14:textId="77777777" w:rsidR="003A7BB5" w:rsidRPr="00E93350" w:rsidRDefault="003A7BB5" w:rsidP="00E93350">
            <w:pPr>
              <w:spacing w:before="40" w:after="40" w:line="220" w:lineRule="exact"/>
              <w:rPr>
                <w:b/>
                <w:sz w:val="18"/>
                <w:lang w:val="en-US"/>
              </w:rPr>
            </w:pPr>
            <w:r w:rsidRPr="00E93350">
              <w:rPr>
                <w:b/>
                <w:sz w:val="18"/>
                <w:lang w:val="en-US"/>
              </w:rPr>
              <w:t>Health</w:t>
            </w:r>
          </w:p>
          <w:p w14:paraId="0604F908" w14:textId="77777777" w:rsidR="003A7BB5" w:rsidRPr="00E93350" w:rsidRDefault="003A7BB5" w:rsidP="00E93350">
            <w:pPr>
              <w:spacing w:before="40" w:after="40" w:line="220" w:lineRule="exact"/>
              <w:rPr>
                <w:b/>
                <w:sz w:val="18"/>
                <w:lang w:val="en-US"/>
              </w:rPr>
            </w:pPr>
          </w:p>
        </w:tc>
        <w:tc>
          <w:tcPr>
            <w:tcW w:w="456" w:type="dxa"/>
            <w:tcBorders>
              <w:bottom w:val="single" w:sz="12" w:space="0" w:color="auto"/>
            </w:tcBorders>
            <w:shd w:val="clear" w:color="auto" w:fill="auto"/>
            <w:vAlign w:val="bottom"/>
          </w:tcPr>
          <w:p w14:paraId="07D25EFB" w14:textId="77777777" w:rsidR="003A7BB5" w:rsidRPr="00E93350" w:rsidRDefault="003A7BB5" w:rsidP="00E93350">
            <w:pPr>
              <w:spacing w:before="40" w:after="40" w:line="220" w:lineRule="exact"/>
              <w:jc w:val="right"/>
              <w:rPr>
                <w:sz w:val="18"/>
                <w:lang w:val="en-US"/>
              </w:rPr>
            </w:pPr>
            <w:r w:rsidRPr="00E93350">
              <w:rPr>
                <w:sz w:val="18"/>
                <w:lang w:val="en-US"/>
              </w:rPr>
              <w:t>14.0</w:t>
            </w:r>
          </w:p>
        </w:tc>
        <w:tc>
          <w:tcPr>
            <w:tcW w:w="456" w:type="dxa"/>
            <w:tcBorders>
              <w:bottom w:val="single" w:sz="12" w:space="0" w:color="auto"/>
            </w:tcBorders>
            <w:shd w:val="clear" w:color="auto" w:fill="auto"/>
            <w:vAlign w:val="bottom"/>
          </w:tcPr>
          <w:p w14:paraId="2C928A11" w14:textId="77777777" w:rsidR="003A7BB5" w:rsidRPr="00E93350" w:rsidRDefault="003A7BB5" w:rsidP="00E93350">
            <w:pPr>
              <w:spacing w:before="40" w:after="40" w:line="220" w:lineRule="exact"/>
              <w:jc w:val="right"/>
              <w:rPr>
                <w:sz w:val="18"/>
                <w:lang w:val="en-US"/>
              </w:rPr>
            </w:pPr>
            <w:r w:rsidRPr="00E93350">
              <w:rPr>
                <w:sz w:val="18"/>
                <w:lang w:val="en-US"/>
              </w:rPr>
              <w:t>12.8</w:t>
            </w:r>
          </w:p>
        </w:tc>
        <w:tc>
          <w:tcPr>
            <w:tcW w:w="456" w:type="dxa"/>
            <w:tcBorders>
              <w:bottom w:val="single" w:sz="12" w:space="0" w:color="auto"/>
            </w:tcBorders>
            <w:shd w:val="clear" w:color="auto" w:fill="auto"/>
            <w:vAlign w:val="bottom"/>
          </w:tcPr>
          <w:p w14:paraId="0CC78193" w14:textId="77777777" w:rsidR="003A7BB5" w:rsidRPr="00E93350" w:rsidRDefault="003A7BB5" w:rsidP="00E93350">
            <w:pPr>
              <w:spacing w:before="40" w:after="40" w:line="220" w:lineRule="exact"/>
              <w:jc w:val="right"/>
              <w:rPr>
                <w:sz w:val="18"/>
                <w:lang w:val="en-US"/>
              </w:rPr>
            </w:pPr>
            <w:r w:rsidRPr="00E93350">
              <w:rPr>
                <w:sz w:val="18"/>
                <w:lang w:val="en-US"/>
              </w:rPr>
              <w:t>13.4</w:t>
            </w:r>
          </w:p>
        </w:tc>
        <w:tc>
          <w:tcPr>
            <w:tcW w:w="457" w:type="dxa"/>
            <w:tcBorders>
              <w:bottom w:val="single" w:sz="12" w:space="0" w:color="auto"/>
            </w:tcBorders>
            <w:shd w:val="clear" w:color="auto" w:fill="auto"/>
            <w:vAlign w:val="bottom"/>
          </w:tcPr>
          <w:p w14:paraId="5CC29E3F" w14:textId="77777777" w:rsidR="003A7BB5" w:rsidRPr="00E93350" w:rsidRDefault="003A7BB5" w:rsidP="00E93350">
            <w:pPr>
              <w:spacing w:before="40" w:after="40" w:line="220" w:lineRule="exact"/>
              <w:jc w:val="right"/>
              <w:rPr>
                <w:sz w:val="18"/>
                <w:lang w:val="en-US"/>
              </w:rPr>
            </w:pPr>
            <w:r w:rsidRPr="00E93350">
              <w:rPr>
                <w:sz w:val="18"/>
                <w:lang w:val="en-US"/>
              </w:rPr>
              <w:t>12.2</w:t>
            </w:r>
          </w:p>
        </w:tc>
        <w:tc>
          <w:tcPr>
            <w:tcW w:w="457" w:type="dxa"/>
            <w:tcBorders>
              <w:bottom w:val="single" w:sz="12" w:space="0" w:color="auto"/>
            </w:tcBorders>
            <w:shd w:val="clear" w:color="auto" w:fill="auto"/>
            <w:vAlign w:val="bottom"/>
          </w:tcPr>
          <w:p w14:paraId="313DB96B" w14:textId="77777777" w:rsidR="003A7BB5" w:rsidRPr="00E93350" w:rsidRDefault="003A7BB5" w:rsidP="00E93350">
            <w:pPr>
              <w:spacing w:before="40" w:after="40" w:line="220" w:lineRule="exact"/>
              <w:jc w:val="right"/>
              <w:rPr>
                <w:sz w:val="18"/>
                <w:lang w:val="en-US"/>
              </w:rPr>
            </w:pPr>
            <w:r w:rsidRPr="00E93350">
              <w:rPr>
                <w:sz w:val="18"/>
                <w:lang w:val="en-US"/>
              </w:rPr>
              <w:t>12.4</w:t>
            </w:r>
          </w:p>
        </w:tc>
        <w:tc>
          <w:tcPr>
            <w:tcW w:w="456" w:type="dxa"/>
            <w:tcBorders>
              <w:bottom w:val="single" w:sz="12" w:space="0" w:color="auto"/>
            </w:tcBorders>
            <w:shd w:val="clear" w:color="auto" w:fill="auto"/>
            <w:vAlign w:val="bottom"/>
          </w:tcPr>
          <w:p w14:paraId="27FF123E" w14:textId="77777777" w:rsidR="003A7BB5" w:rsidRPr="00E93350" w:rsidRDefault="003A7BB5" w:rsidP="00E93350">
            <w:pPr>
              <w:spacing w:before="40" w:after="40" w:line="220" w:lineRule="exact"/>
              <w:jc w:val="right"/>
              <w:rPr>
                <w:sz w:val="18"/>
                <w:lang w:val="en-US"/>
              </w:rPr>
            </w:pPr>
            <w:r w:rsidRPr="00E93350">
              <w:rPr>
                <w:sz w:val="18"/>
                <w:lang w:val="en-US"/>
              </w:rPr>
              <w:t>12.6</w:t>
            </w:r>
          </w:p>
        </w:tc>
        <w:tc>
          <w:tcPr>
            <w:tcW w:w="456" w:type="dxa"/>
            <w:tcBorders>
              <w:bottom w:val="single" w:sz="12" w:space="0" w:color="auto"/>
            </w:tcBorders>
            <w:shd w:val="clear" w:color="auto" w:fill="auto"/>
            <w:vAlign w:val="bottom"/>
          </w:tcPr>
          <w:p w14:paraId="7F6B9C3A" w14:textId="77777777" w:rsidR="003A7BB5" w:rsidRPr="00E93350" w:rsidRDefault="003A7BB5" w:rsidP="00E93350">
            <w:pPr>
              <w:spacing w:before="40" w:after="40" w:line="220" w:lineRule="exact"/>
              <w:jc w:val="right"/>
              <w:rPr>
                <w:sz w:val="18"/>
                <w:lang w:val="en-US"/>
              </w:rPr>
            </w:pPr>
            <w:r w:rsidRPr="00E93350">
              <w:rPr>
                <w:sz w:val="18"/>
                <w:lang w:val="en-US"/>
              </w:rPr>
              <w:t>12.8</w:t>
            </w:r>
          </w:p>
        </w:tc>
        <w:tc>
          <w:tcPr>
            <w:tcW w:w="456" w:type="dxa"/>
            <w:tcBorders>
              <w:bottom w:val="single" w:sz="12" w:space="0" w:color="auto"/>
            </w:tcBorders>
            <w:shd w:val="clear" w:color="auto" w:fill="auto"/>
            <w:vAlign w:val="bottom"/>
          </w:tcPr>
          <w:p w14:paraId="5E5556C1" w14:textId="77777777" w:rsidR="003A7BB5" w:rsidRPr="00E93350" w:rsidRDefault="003A7BB5" w:rsidP="00E93350">
            <w:pPr>
              <w:spacing w:before="40" w:after="40" w:line="220" w:lineRule="exact"/>
              <w:jc w:val="right"/>
              <w:rPr>
                <w:sz w:val="18"/>
                <w:lang w:val="en-US"/>
              </w:rPr>
            </w:pPr>
            <w:r w:rsidRPr="00E93350">
              <w:rPr>
                <w:sz w:val="18"/>
                <w:lang w:val="en-US"/>
              </w:rPr>
              <w:t>12.7</w:t>
            </w:r>
          </w:p>
        </w:tc>
        <w:tc>
          <w:tcPr>
            <w:tcW w:w="456" w:type="dxa"/>
            <w:tcBorders>
              <w:bottom w:val="single" w:sz="12" w:space="0" w:color="auto"/>
            </w:tcBorders>
            <w:shd w:val="clear" w:color="auto" w:fill="auto"/>
            <w:vAlign w:val="bottom"/>
          </w:tcPr>
          <w:p w14:paraId="0AEE035B" w14:textId="77777777" w:rsidR="003A7BB5" w:rsidRPr="00E93350" w:rsidRDefault="003A7BB5" w:rsidP="00E93350">
            <w:pPr>
              <w:spacing w:before="40" w:after="40" w:line="220" w:lineRule="exact"/>
              <w:jc w:val="right"/>
              <w:rPr>
                <w:sz w:val="18"/>
                <w:lang w:val="en-US"/>
              </w:rPr>
            </w:pPr>
            <w:r w:rsidRPr="00E93350">
              <w:rPr>
                <w:sz w:val="18"/>
                <w:lang w:val="en-US"/>
              </w:rPr>
              <w:t>12.6</w:t>
            </w:r>
          </w:p>
        </w:tc>
        <w:tc>
          <w:tcPr>
            <w:tcW w:w="456" w:type="dxa"/>
            <w:tcBorders>
              <w:bottom w:val="single" w:sz="12" w:space="0" w:color="auto"/>
            </w:tcBorders>
            <w:shd w:val="clear" w:color="auto" w:fill="auto"/>
            <w:vAlign w:val="bottom"/>
          </w:tcPr>
          <w:p w14:paraId="68037A58" w14:textId="77777777" w:rsidR="003A7BB5" w:rsidRPr="00E93350" w:rsidRDefault="003A7BB5" w:rsidP="00E93350">
            <w:pPr>
              <w:spacing w:before="40" w:after="40" w:line="220" w:lineRule="exact"/>
              <w:jc w:val="right"/>
              <w:rPr>
                <w:sz w:val="18"/>
                <w:lang w:val="en-US"/>
              </w:rPr>
            </w:pPr>
            <w:r w:rsidRPr="00E93350">
              <w:rPr>
                <w:sz w:val="18"/>
                <w:lang w:val="en-US"/>
              </w:rPr>
              <w:t>12.3</w:t>
            </w:r>
          </w:p>
        </w:tc>
        <w:tc>
          <w:tcPr>
            <w:tcW w:w="456" w:type="dxa"/>
            <w:tcBorders>
              <w:bottom w:val="single" w:sz="12" w:space="0" w:color="auto"/>
            </w:tcBorders>
            <w:shd w:val="clear" w:color="auto" w:fill="auto"/>
            <w:vAlign w:val="bottom"/>
          </w:tcPr>
          <w:p w14:paraId="68797C53" w14:textId="77777777" w:rsidR="003A7BB5" w:rsidRPr="00E93350" w:rsidRDefault="003A7BB5" w:rsidP="00E93350">
            <w:pPr>
              <w:spacing w:before="40" w:after="40" w:line="220" w:lineRule="exact"/>
              <w:jc w:val="right"/>
              <w:rPr>
                <w:sz w:val="18"/>
                <w:lang w:val="en-US"/>
              </w:rPr>
            </w:pPr>
            <w:r w:rsidRPr="00E93350">
              <w:rPr>
                <w:sz w:val="18"/>
                <w:lang w:val="en-US"/>
              </w:rPr>
              <w:t>12.7</w:t>
            </w:r>
          </w:p>
        </w:tc>
        <w:tc>
          <w:tcPr>
            <w:tcW w:w="456" w:type="dxa"/>
            <w:tcBorders>
              <w:bottom w:val="single" w:sz="12" w:space="0" w:color="auto"/>
            </w:tcBorders>
            <w:shd w:val="clear" w:color="auto" w:fill="auto"/>
            <w:vAlign w:val="bottom"/>
          </w:tcPr>
          <w:p w14:paraId="17A36DBF" w14:textId="77777777" w:rsidR="003A7BB5" w:rsidRPr="00E93350" w:rsidRDefault="003A7BB5" w:rsidP="00E93350">
            <w:pPr>
              <w:spacing w:before="40" w:after="40" w:line="220" w:lineRule="exact"/>
              <w:jc w:val="right"/>
              <w:rPr>
                <w:sz w:val="18"/>
                <w:lang w:val="en-US"/>
              </w:rPr>
            </w:pPr>
            <w:r w:rsidRPr="00E93350">
              <w:rPr>
                <w:sz w:val="18"/>
                <w:lang w:val="en-US"/>
              </w:rPr>
              <w:t>12.3</w:t>
            </w:r>
          </w:p>
        </w:tc>
        <w:tc>
          <w:tcPr>
            <w:tcW w:w="456" w:type="dxa"/>
            <w:tcBorders>
              <w:bottom w:val="single" w:sz="12" w:space="0" w:color="auto"/>
            </w:tcBorders>
            <w:shd w:val="clear" w:color="auto" w:fill="auto"/>
            <w:vAlign w:val="bottom"/>
          </w:tcPr>
          <w:p w14:paraId="73B5F9F2" w14:textId="77777777" w:rsidR="003A7BB5" w:rsidRPr="00E93350" w:rsidRDefault="003A7BB5" w:rsidP="00E93350">
            <w:pPr>
              <w:spacing w:before="40" w:after="40" w:line="220" w:lineRule="exact"/>
              <w:jc w:val="right"/>
              <w:rPr>
                <w:sz w:val="18"/>
                <w:lang w:val="en-US"/>
              </w:rPr>
            </w:pPr>
            <w:r w:rsidRPr="00E93350">
              <w:rPr>
                <w:sz w:val="18"/>
                <w:lang w:val="en-US"/>
              </w:rPr>
              <w:t>12.2</w:t>
            </w:r>
          </w:p>
        </w:tc>
        <w:tc>
          <w:tcPr>
            <w:tcW w:w="456" w:type="dxa"/>
            <w:tcBorders>
              <w:bottom w:val="single" w:sz="12" w:space="0" w:color="auto"/>
            </w:tcBorders>
            <w:shd w:val="clear" w:color="auto" w:fill="auto"/>
            <w:vAlign w:val="bottom"/>
          </w:tcPr>
          <w:p w14:paraId="2742B6A5" w14:textId="77777777" w:rsidR="003A7BB5" w:rsidRPr="00E93350" w:rsidRDefault="003A7BB5" w:rsidP="00E93350">
            <w:pPr>
              <w:spacing w:before="40" w:after="40" w:line="220" w:lineRule="exact"/>
              <w:jc w:val="right"/>
              <w:rPr>
                <w:sz w:val="18"/>
                <w:lang w:val="en-US"/>
              </w:rPr>
            </w:pPr>
            <w:r w:rsidRPr="00E93350">
              <w:rPr>
                <w:sz w:val="18"/>
                <w:lang w:val="en-US"/>
              </w:rPr>
              <w:t>11.8</w:t>
            </w:r>
          </w:p>
        </w:tc>
      </w:tr>
    </w:tbl>
    <w:p w14:paraId="683724C7" w14:textId="77777777" w:rsidR="00D53821" w:rsidRPr="00E24C3C" w:rsidRDefault="003A7BB5" w:rsidP="00F11CA2">
      <w:pPr>
        <w:pStyle w:val="SingleTxtG"/>
        <w:spacing w:before="120"/>
        <w:ind w:firstLine="170"/>
        <w:rPr>
          <w:sz w:val="18"/>
          <w:lang w:val="en-US"/>
        </w:rPr>
      </w:pPr>
      <w:r w:rsidRPr="00E24C3C">
        <w:rPr>
          <w:i/>
          <w:sz w:val="18"/>
          <w:lang w:val="en-US"/>
        </w:rPr>
        <w:t>Source</w:t>
      </w:r>
      <w:r w:rsidRPr="00E24C3C">
        <w:rPr>
          <w:sz w:val="18"/>
          <w:lang w:val="en-US"/>
        </w:rPr>
        <w:t>: Ministry of Economy and IBGE.</w:t>
      </w:r>
    </w:p>
    <w:p w14:paraId="268AC647" w14:textId="77777777" w:rsidR="00D53821" w:rsidRDefault="003A7BB5" w:rsidP="00FF0A59">
      <w:pPr>
        <w:pStyle w:val="SingleTxtG"/>
        <w:rPr>
          <w:lang w:val="en-US"/>
        </w:rPr>
      </w:pPr>
      <w:r w:rsidRPr="0024389D">
        <w:rPr>
          <w:lang w:val="en-US"/>
        </w:rPr>
        <w:t>30.</w:t>
      </w:r>
      <w:r w:rsidRPr="0024389D">
        <w:rPr>
          <w:lang w:val="en-US"/>
        </w:rPr>
        <w:tab/>
      </w:r>
      <w:r w:rsidRPr="00C351DD">
        <w:rPr>
          <w:lang w:val="en-US"/>
        </w:rPr>
        <w:t>However, the GSF does not exhaust the federal expenditure with social policies, as its methodology for calculation does not include cross</w:t>
      </w:r>
      <w:r>
        <w:rPr>
          <w:lang w:val="en-US"/>
        </w:rPr>
        <w:t>cutting</w:t>
      </w:r>
      <w:r w:rsidRPr="00C351DD">
        <w:rPr>
          <w:lang w:val="en-US"/>
        </w:rPr>
        <w:t xml:space="preserve"> policies, </w:t>
      </w:r>
      <w:r>
        <w:rPr>
          <w:lang w:val="en-US"/>
        </w:rPr>
        <w:t>related</w:t>
      </w:r>
      <w:r w:rsidRPr="00C351DD">
        <w:rPr>
          <w:lang w:val="en-US"/>
        </w:rPr>
        <w:t xml:space="preserve"> to gender equality, racial equality, children and teenagers, youth, and the elderly, for example.</w:t>
      </w:r>
      <w:r w:rsidRPr="0024389D">
        <w:rPr>
          <w:lang w:val="en-US"/>
        </w:rPr>
        <w:t xml:space="preserve"> </w:t>
      </w:r>
      <w:r>
        <w:rPr>
          <w:lang w:val="en-US"/>
        </w:rPr>
        <w:t>M</w:t>
      </w:r>
      <w:r w:rsidRPr="00C351DD">
        <w:rPr>
          <w:lang w:val="en-US"/>
        </w:rPr>
        <w:t xml:space="preserve">any of the </w:t>
      </w:r>
      <w:r>
        <w:rPr>
          <w:lang w:val="en-US"/>
        </w:rPr>
        <w:t xml:space="preserve">crosscutting </w:t>
      </w:r>
      <w:r w:rsidRPr="00C351DD">
        <w:rPr>
          <w:lang w:val="en-US"/>
        </w:rPr>
        <w:t xml:space="preserve">policies </w:t>
      </w:r>
      <w:r>
        <w:rPr>
          <w:lang w:val="en-US"/>
        </w:rPr>
        <w:t xml:space="preserve">are </w:t>
      </w:r>
      <w:r w:rsidRPr="00C351DD">
        <w:rPr>
          <w:lang w:val="en-US"/>
        </w:rPr>
        <w:t xml:space="preserve">deemed </w:t>
      </w:r>
      <w:r>
        <w:rPr>
          <w:lang w:val="en-US"/>
        </w:rPr>
        <w:t xml:space="preserve">to </w:t>
      </w:r>
      <w:r w:rsidRPr="00C351DD">
        <w:rPr>
          <w:lang w:val="en-US"/>
        </w:rPr>
        <w:t>operate from a perspective of institutional integration with other thematic policies.</w:t>
      </w:r>
    </w:p>
    <w:p w14:paraId="34E55F6B" w14:textId="77777777" w:rsidR="00D53821" w:rsidRDefault="003A7BB5" w:rsidP="00FF0A59">
      <w:pPr>
        <w:pStyle w:val="SingleTxtG"/>
        <w:rPr>
          <w:lang w:val="en-US"/>
        </w:rPr>
      </w:pPr>
      <w:r w:rsidRPr="0024389D">
        <w:rPr>
          <w:lang w:val="en-US"/>
        </w:rPr>
        <w:lastRenderedPageBreak/>
        <w:t>31.</w:t>
      </w:r>
      <w:r w:rsidRPr="0024389D">
        <w:rPr>
          <w:lang w:val="en-US"/>
        </w:rPr>
        <w:tab/>
      </w:r>
      <w:r w:rsidRPr="00C351DD">
        <w:rPr>
          <w:lang w:val="en-US"/>
        </w:rPr>
        <w:t>It is important to highlight that the revenues arising from states and cities directed to social policies are not included in the GSF calculation.</w:t>
      </w:r>
    </w:p>
    <w:p w14:paraId="5E8A6C9A" w14:textId="77777777" w:rsidR="00D53821" w:rsidRDefault="00FF0A59" w:rsidP="00FF0A59">
      <w:pPr>
        <w:pStyle w:val="H23G"/>
        <w:rPr>
          <w:lang w:val="en-US"/>
        </w:rPr>
      </w:pPr>
      <w:r>
        <w:rPr>
          <w:lang w:val="en-US"/>
        </w:rPr>
        <w:tab/>
      </w:r>
      <w:r>
        <w:rPr>
          <w:lang w:val="en-US"/>
        </w:rPr>
        <w:tab/>
      </w:r>
      <w:r w:rsidR="003A7BB5" w:rsidRPr="00C351DD">
        <w:rPr>
          <w:lang w:val="en-US"/>
        </w:rPr>
        <w:t>Education</w:t>
      </w:r>
    </w:p>
    <w:p w14:paraId="7F753CE3" w14:textId="77777777" w:rsidR="00D53821" w:rsidRDefault="003A7BB5" w:rsidP="00FF0A59">
      <w:pPr>
        <w:pStyle w:val="SingleTxtG"/>
        <w:rPr>
          <w:lang w:val="en-US"/>
        </w:rPr>
      </w:pPr>
      <w:r w:rsidRPr="0024389D">
        <w:rPr>
          <w:lang w:val="en-US"/>
        </w:rPr>
        <w:t>32.</w:t>
      </w:r>
      <w:r w:rsidRPr="0024389D">
        <w:rPr>
          <w:lang w:val="en-US"/>
        </w:rPr>
        <w:tab/>
      </w:r>
      <w:r w:rsidRPr="00C351DD">
        <w:rPr>
          <w:lang w:val="en-US"/>
        </w:rPr>
        <w:t xml:space="preserve">The Brazilian Constitution establishes education as a basic right that must be ensured to all persons, both by the Government and by the family, and it must be promoted and encouraged with the collaboration of society, aiming at the full development of </w:t>
      </w:r>
      <w:r>
        <w:rPr>
          <w:lang w:val="en-US"/>
        </w:rPr>
        <w:t>the individual</w:t>
      </w:r>
      <w:r w:rsidRPr="00C351DD">
        <w:rPr>
          <w:lang w:val="en-US"/>
        </w:rPr>
        <w:t xml:space="preserve">, his/her preparation to exercise </w:t>
      </w:r>
      <w:r>
        <w:rPr>
          <w:lang w:val="en-US"/>
        </w:rPr>
        <w:t xml:space="preserve">social responsibility </w:t>
      </w:r>
      <w:r w:rsidRPr="00C351DD">
        <w:rPr>
          <w:lang w:val="en-US"/>
        </w:rPr>
        <w:t>and his/her qualification to work.</w:t>
      </w:r>
      <w:r w:rsidRPr="0024389D">
        <w:rPr>
          <w:lang w:val="en-US"/>
        </w:rPr>
        <w:t xml:space="preserve"> </w:t>
      </w:r>
      <w:r w:rsidRPr="00C351DD">
        <w:rPr>
          <w:lang w:val="en-US"/>
        </w:rPr>
        <w:t xml:space="preserve">The Brazilian Government has been currently working to promote </w:t>
      </w:r>
      <w:r>
        <w:rPr>
          <w:lang w:val="en-US"/>
        </w:rPr>
        <w:t>more</w:t>
      </w:r>
      <w:r w:rsidRPr="00C351DD">
        <w:rPr>
          <w:lang w:val="en-US"/>
        </w:rPr>
        <w:t xml:space="preserve"> involvement of parents in the education and their presence at school, </w:t>
      </w:r>
      <w:r>
        <w:rPr>
          <w:lang w:val="en-US"/>
        </w:rPr>
        <w:t>including</w:t>
      </w:r>
      <w:r w:rsidRPr="00C351DD">
        <w:rPr>
          <w:lang w:val="en-US"/>
        </w:rPr>
        <w:t xml:space="preserve"> the possibility to implement house schooling.</w:t>
      </w:r>
    </w:p>
    <w:p w14:paraId="4FADD4B6" w14:textId="77777777" w:rsidR="00D53821" w:rsidRDefault="003A7BB5" w:rsidP="00FF0A59">
      <w:pPr>
        <w:pStyle w:val="SingleTxtG"/>
        <w:rPr>
          <w:lang w:val="en-US"/>
        </w:rPr>
      </w:pPr>
      <w:r w:rsidRPr="0024389D">
        <w:rPr>
          <w:lang w:val="en-US"/>
        </w:rPr>
        <w:t>33.</w:t>
      </w:r>
      <w:r w:rsidRPr="0024389D">
        <w:rPr>
          <w:lang w:val="en-US"/>
        </w:rPr>
        <w:tab/>
      </w:r>
      <w:r w:rsidRPr="00C351DD">
        <w:rPr>
          <w:lang w:val="en-US"/>
        </w:rPr>
        <w:t>Based on the federal pact, a structure of responsibilities and competences of each government level was established for the provision and funding of educational services in Brazil.</w:t>
      </w:r>
      <w:r w:rsidRPr="0024389D">
        <w:rPr>
          <w:lang w:val="en-US"/>
        </w:rPr>
        <w:t xml:space="preserve"> </w:t>
      </w:r>
      <w:r>
        <w:rPr>
          <w:lang w:val="en-US"/>
        </w:rPr>
        <w:t>Thus, the municipalities</w:t>
      </w:r>
      <w:r w:rsidRPr="00C351DD">
        <w:rPr>
          <w:lang w:val="en-US"/>
        </w:rPr>
        <w:t xml:space="preserve"> are responsible for early education and for elementary and middle school, the states are responsible for elementary, middle, and high school, and the Federal Government is responsible for higher education and for complementary and supplementary support to states and cities in their actions in primary education.</w:t>
      </w:r>
    </w:p>
    <w:p w14:paraId="5AC63AE2" w14:textId="77777777" w:rsidR="00D53821" w:rsidRDefault="003A7BB5" w:rsidP="00FF0A59">
      <w:pPr>
        <w:pStyle w:val="SingleTxtG"/>
        <w:rPr>
          <w:dstrike/>
          <w:lang w:val="en-US"/>
        </w:rPr>
      </w:pPr>
      <w:r w:rsidRPr="0024389D">
        <w:rPr>
          <w:lang w:val="en-US"/>
        </w:rPr>
        <w:t>34.</w:t>
      </w:r>
      <w:r w:rsidRPr="0024389D">
        <w:rPr>
          <w:lang w:val="en-US"/>
        </w:rPr>
        <w:tab/>
      </w:r>
      <w:r w:rsidRPr="00C351DD">
        <w:rPr>
          <w:lang w:val="en-US"/>
        </w:rPr>
        <w:t>The Brazilian Federal Constitution also establishes th</w:t>
      </w:r>
      <w:r>
        <w:rPr>
          <w:lang w:val="en-US"/>
        </w:rPr>
        <w:t>at education policies should be based on a</w:t>
      </w:r>
      <w:r w:rsidRPr="00C351DD">
        <w:rPr>
          <w:lang w:val="en-US"/>
        </w:rPr>
        <w:t xml:space="preserve"> </w:t>
      </w:r>
      <w:r>
        <w:rPr>
          <w:lang w:val="en-US"/>
        </w:rPr>
        <w:t xml:space="preserve">10 year </w:t>
      </w:r>
      <w:r w:rsidRPr="00C351DD">
        <w:rPr>
          <w:lang w:val="en-US"/>
        </w:rPr>
        <w:t xml:space="preserve">National Education Plan (PNE), aiming at </w:t>
      </w:r>
      <w:r>
        <w:rPr>
          <w:lang w:val="en-US"/>
        </w:rPr>
        <w:t>integrating</w:t>
      </w:r>
      <w:r w:rsidRPr="00C351DD">
        <w:rPr>
          <w:lang w:val="en-US"/>
        </w:rPr>
        <w:t xml:space="preserve"> the national education system in a collaborati</w:t>
      </w:r>
      <w:r>
        <w:rPr>
          <w:lang w:val="en-US"/>
        </w:rPr>
        <w:t>ve regime between municipalities, states and the Union. The PNE</w:t>
      </w:r>
      <w:r w:rsidRPr="00C351DD">
        <w:rPr>
          <w:lang w:val="en-US"/>
        </w:rPr>
        <w:t xml:space="preserve"> defin</w:t>
      </w:r>
      <w:r>
        <w:rPr>
          <w:lang w:val="en-US"/>
        </w:rPr>
        <w:t>es</w:t>
      </w:r>
      <w:r w:rsidRPr="00C351DD">
        <w:rPr>
          <w:lang w:val="en-US"/>
        </w:rPr>
        <w:t xml:space="preserve"> guidelines, objectives, goals, and strategies for implementation in order to </w:t>
      </w:r>
      <w:r>
        <w:rPr>
          <w:lang w:val="en-US"/>
        </w:rPr>
        <w:t xml:space="preserve">promote </w:t>
      </w:r>
      <w:r w:rsidRPr="00C351DD">
        <w:rPr>
          <w:lang w:val="en-US"/>
        </w:rPr>
        <w:t>and develop education in its several levels, stages, and categories, through integrated actions of the public authorities of the different government levels.</w:t>
      </w:r>
    </w:p>
    <w:p w14:paraId="01CDD81B" w14:textId="77777777" w:rsidR="00D53821" w:rsidRDefault="00FF0A59" w:rsidP="00FF0A59">
      <w:pPr>
        <w:pStyle w:val="H23G"/>
        <w:rPr>
          <w:lang w:val="en-US"/>
        </w:rPr>
      </w:pPr>
      <w:r>
        <w:rPr>
          <w:lang w:val="en-US"/>
        </w:rPr>
        <w:tab/>
      </w:r>
      <w:r>
        <w:rPr>
          <w:lang w:val="en-US"/>
        </w:rPr>
        <w:tab/>
      </w:r>
      <w:r w:rsidR="003A7BB5" w:rsidRPr="00C351DD">
        <w:rPr>
          <w:lang w:val="en-US"/>
        </w:rPr>
        <w:t>Illiteracy</w:t>
      </w:r>
    </w:p>
    <w:p w14:paraId="50E83BC8" w14:textId="77777777" w:rsidR="00D53821" w:rsidRDefault="003A7BB5" w:rsidP="00FF0A59">
      <w:pPr>
        <w:pStyle w:val="SingleTxtG"/>
        <w:rPr>
          <w:lang w:val="en-US"/>
        </w:rPr>
      </w:pPr>
      <w:r w:rsidRPr="0024389D">
        <w:rPr>
          <w:lang w:val="en-US"/>
        </w:rPr>
        <w:t>35.</w:t>
      </w:r>
      <w:r w:rsidRPr="0024389D">
        <w:rPr>
          <w:lang w:val="en-US"/>
        </w:rPr>
        <w:tab/>
      </w:r>
      <w:r w:rsidRPr="00C351DD">
        <w:rPr>
          <w:lang w:val="en-US"/>
        </w:rPr>
        <w:t>Illiteracy in Brazil has been decreasing progressively.</w:t>
      </w:r>
      <w:r w:rsidRPr="0024389D">
        <w:rPr>
          <w:lang w:val="en-US"/>
        </w:rPr>
        <w:t xml:space="preserve"> </w:t>
      </w:r>
      <w:r w:rsidRPr="00C351DD">
        <w:rPr>
          <w:lang w:val="en-US"/>
        </w:rPr>
        <w:t>The illiteracy rate for the population with age equal to or higher than 15 years has considerably decreased in the last decade, from 11.5% in 2004 to 8.3% in 2014.</w:t>
      </w:r>
      <w:r w:rsidRPr="0024389D">
        <w:rPr>
          <w:lang w:val="en-US"/>
        </w:rPr>
        <w:t xml:space="preserve"> </w:t>
      </w:r>
      <w:r w:rsidRPr="00C351DD">
        <w:rPr>
          <w:lang w:val="en-US"/>
        </w:rPr>
        <w:t xml:space="preserve">In 2015, the rate </w:t>
      </w:r>
      <w:r>
        <w:rPr>
          <w:lang w:val="en-US"/>
        </w:rPr>
        <w:t>reached</w:t>
      </w:r>
      <w:r w:rsidRPr="00C351DD">
        <w:rPr>
          <w:lang w:val="en-US"/>
        </w:rPr>
        <w:t xml:space="preserve"> 8.0%, a total of 12.9 million people.</w:t>
      </w:r>
      <w:r w:rsidRPr="0024389D">
        <w:rPr>
          <w:lang w:val="en-US"/>
        </w:rPr>
        <w:t xml:space="preserve"> </w:t>
      </w:r>
      <w:r w:rsidRPr="00C351DD">
        <w:rPr>
          <w:lang w:val="en-US"/>
        </w:rPr>
        <w:t>Additionally, according to IBGE data, there was a drop in all regions of the country.</w:t>
      </w:r>
      <w:r w:rsidRPr="0024389D">
        <w:rPr>
          <w:lang w:val="en-US"/>
        </w:rPr>
        <w:t xml:space="preserve"> </w:t>
      </w:r>
      <w:r w:rsidRPr="00C351DD">
        <w:rPr>
          <w:lang w:val="en-US"/>
        </w:rPr>
        <w:t>In the Northeast, the region with the highest rate, the decrease was sharper, from 22.4% in 2004 to 16.2% in 2015.</w:t>
      </w:r>
      <w:r w:rsidRPr="0024389D">
        <w:rPr>
          <w:lang w:val="en-US"/>
        </w:rPr>
        <w:t xml:space="preserve"> </w:t>
      </w:r>
      <w:r w:rsidRPr="00C351DD">
        <w:rPr>
          <w:lang w:val="en-US"/>
        </w:rPr>
        <w:t>In the North, there was a 3.9 percentage point decrease, from 13.0% in 2014 to 9.1% in 2015.</w:t>
      </w:r>
      <w:r w:rsidRPr="0024389D">
        <w:rPr>
          <w:lang w:val="en-US"/>
        </w:rPr>
        <w:t xml:space="preserve"> </w:t>
      </w:r>
      <w:r>
        <w:rPr>
          <w:lang w:val="en-US"/>
        </w:rPr>
        <w:t>Illiteracy fell in the</w:t>
      </w:r>
      <w:r w:rsidRPr="00C351DD">
        <w:rPr>
          <w:lang w:val="en-US"/>
        </w:rPr>
        <w:t xml:space="preserve"> South (4.1%), Southeast (4.3%), and Midwest (5.7%) regions </w:t>
      </w:r>
      <w:r>
        <w:rPr>
          <w:lang w:val="en-US"/>
        </w:rPr>
        <w:t xml:space="preserve">by </w:t>
      </w:r>
      <w:r w:rsidRPr="00C351DD">
        <w:rPr>
          <w:lang w:val="en-US"/>
        </w:rPr>
        <w:t>2.2, 2.3, and 3.5 percentage points, respectively.</w:t>
      </w:r>
    </w:p>
    <w:p w14:paraId="784A356E" w14:textId="77777777" w:rsidR="003A7BB5" w:rsidRDefault="00E24C3C" w:rsidP="00E24C3C">
      <w:pPr>
        <w:pStyle w:val="Ttulo1"/>
        <w:spacing w:after="120"/>
        <w:rPr>
          <w:lang w:val="en-US"/>
        </w:rPr>
      </w:pPr>
      <w:r>
        <w:rPr>
          <w:lang w:val="en-US"/>
        </w:rPr>
        <w:t>Table </w:t>
      </w:r>
      <w:r w:rsidR="00327C93">
        <w:rPr>
          <w:lang w:val="en-US"/>
        </w:rPr>
        <w:t>18</w:t>
      </w:r>
      <w:r w:rsidR="003A7BB5" w:rsidRPr="00D53821">
        <w:rPr>
          <w:lang w:val="en-US"/>
        </w:rPr>
        <w:t xml:space="preserve"> </w:t>
      </w:r>
      <w:r>
        <w:rPr>
          <w:lang w:val="en-US"/>
        </w:rPr>
        <w:br/>
      </w:r>
      <w:r w:rsidR="003A7BB5" w:rsidRPr="00E24C3C">
        <w:rPr>
          <w:b/>
          <w:lang w:val="en-US"/>
        </w:rPr>
        <w:t>Illiteracy rate per age groups. Brazil, 2004 to 2015</w:t>
      </w:r>
      <w:r w:rsidR="003A7BB5" w:rsidRPr="00985C7D">
        <w:rPr>
          <w:rStyle w:val="Refdenotaalpie"/>
        </w:rPr>
        <w:footnoteReference w:id="2"/>
      </w:r>
    </w:p>
    <w:tbl>
      <w:tblPr>
        <w:tblW w:w="7370" w:type="dxa"/>
        <w:tblInd w:w="1134" w:type="dxa"/>
        <w:tblLayout w:type="fixed"/>
        <w:tblCellMar>
          <w:left w:w="0" w:type="dxa"/>
          <w:right w:w="0" w:type="dxa"/>
        </w:tblCellMar>
        <w:tblLook w:val="04A0" w:firstRow="1" w:lastRow="0" w:firstColumn="1" w:lastColumn="0" w:noHBand="0" w:noVBand="1"/>
      </w:tblPr>
      <w:tblGrid>
        <w:gridCol w:w="709"/>
        <w:gridCol w:w="575"/>
        <w:gridCol w:w="554"/>
        <w:gridCol w:w="554"/>
        <w:gridCol w:w="554"/>
        <w:gridCol w:w="553"/>
        <w:gridCol w:w="553"/>
        <w:gridCol w:w="553"/>
        <w:gridCol w:w="553"/>
        <w:gridCol w:w="553"/>
        <w:gridCol w:w="553"/>
        <w:gridCol w:w="553"/>
        <w:gridCol w:w="553"/>
      </w:tblGrid>
      <w:tr w:rsidR="00E93350" w:rsidRPr="00E93350" w14:paraId="1630A1B4" w14:textId="77777777" w:rsidTr="00E93350">
        <w:trPr>
          <w:tblHeader/>
        </w:trPr>
        <w:tc>
          <w:tcPr>
            <w:tcW w:w="1521" w:type="dxa"/>
            <w:gridSpan w:val="2"/>
            <w:tcBorders>
              <w:top w:val="single" w:sz="4" w:space="0" w:color="auto"/>
              <w:bottom w:val="single" w:sz="12" w:space="0" w:color="auto"/>
            </w:tcBorders>
            <w:shd w:val="clear" w:color="auto" w:fill="auto"/>
            <w:vAlign w:val="bottom"/>
          </w:tcPr>
          <w:p w14:paraId="51F0C2A2" w14:textId="77777777" w:rsidR="003A7BB5" w:rsidRPr="00E93350" w:rsidRDefault="003A7BB5" w:rsidP="00E93350">
            <w:pPr>
              <w:spacing w:before="80" w:after="80" w:line="200" w:lineRule="exact"/>
              <w:rPr>
                <w:i/>
                <w:sz w:val="16"/>
                <w:szCs w:val="22"/>
                <w:lang w:val="en-US"/>
              </w:rPr>
            </w:pPr>
            <w:r w:rsidRPr="00E93350">
              <w:rPr>
                <w:i/>
                <w:sz w:val="16"/>
                <w:szCs w:val="22"/>
                <w:lang w:val="en-US"/>
              </w:rPr>
              <w:t>Categories</w:t>
            </w:r>
          </w:p>
        </w:tc>
        <w:tc>
          <w:tcPr>
            <w:tcW w:w="656" w:type="dxa"/>
            <w:tcBorders>
              <w:top w:val="single" w:sz="4" w:space="0" w:color="auto"/>
              <w:bottom w:val="single" w:sz="12" w:space="0" w:color="auto"/>
            </w:tcBorders>
            <w:shd w:val="clear" w:color="auto" w:fill="auto"/>
            <w:vAlign w:val="bottom"/>
          </w:tcPr>
          <w:p w14:paraId="1C679C7E"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2004</w:t>
            </w:r>
          </w:p>
        </w:tc>
        <w:tc>
          <w:tcPr>
            <w:tcW w:w="656" w:type="dxa"/>
            <w:tcBorders>
              <w:top w:val="single" w:sz="4" w:space="0" w:color="auto"/>
              <w:bottom w:val="single" w:sz="12" w:space="0" w:color="auto"/>
            </w:tcBorders>
            <w:shd w:val="clear" w:color="auto" w:fill="auto"/>
            <w:vAlign w:val="bottom"/>
          </w:tcPr>
          <w:p w14:paraId="4DEB46DE"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2005</w:t>
            </w:r>
          </w:p>
        </w:tc>
        <w:tc>
          <w:tcPr>
            <w:tcW w:w="656" w:type="dxa"/>
            <w:tcBorders>
              <w:top w:val="single" w:sz="4" w:space="0" w:color="auto"/>
              <w:bottom w:val="single" w:sz="12" w:space="0" w:color="auto"/>
            </w:tcBorders>
            <w:shd w:val="clear" w:color="auto" w:fill="auto"/>
            <w:vAlign w:val="bottom"/>
          </w:tcPr>
          <w:p w14:paraId="560A9C39"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2006</w:t>
            </w:r>
          </w:p>
        </w:tc>
        <w:tc>
          <w:tcPr>
            <w:tcW w:w="656" w:type="dxa"/>
            <w:tcBorders>
              <w:top w:val="single" w:sz="4" w:space="0" w:color="auto"/>
              <w:bottom w:val="single" w:sz="12" w:space="0" w:color="auto"/>
            </w:tcBorders>
            <w:shd w:val="clear" w:color="auto" w:fill="auto"/>
            <w:vAlign w:val="bottom"/>
          </w:tcPr>
          <w:p w14:paraId="70180DEC"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2007</w:t>
            </w:r>
          </w:p>
        </w:tc>
        <w:tc>
          <w:tcPr>
            <w:tcW w:w="656" w:type="dxa"/>
            <w:tcBorders>
              <w:top w:val="single" w:sz="4" w:space="0" w:color="auto"/>
              <w:bottom w:val="single" w:sz="12" w:space="0" w:color="auto"/>
            </w:tcBorders>
            <w:shd w:val="clear" w:color="auto" w:fill="auto"/>
            <w:vAlign w:val="bottom"/>
          </w:tcPr>
          <w:p w14:paraId="65DB010E"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2008</w:t>
            </w:r>
          </w:p>
        </w:tc>
        <w:tc>
          <w:tcPr>
            <w:tcW w:w="656" w:type="dxa"/>
            <w:tcBorders>
              <w:top w:val="single" w:sz="4" w:space="0" w:color="auto"/>
              <w:bottom w:val="single" w:sz="12" w:space="0" w:color="auto"/>
            </w:tcBorders>
            <w:shd w:val="clear" w:color="auto" w:fill="auto"/>
            <w:vAlign w:val="bottom"/>
          </w:tcPr>
          <w:p w14:paraId="1DC46CB3"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2009</w:t>
            </w:r>
          </w:p>
        </w:tc>
        <w:tc>
          <w:tcPr>
            <w:tcW w:w="656" w:type="dxa"/>
            <w:tcBorders>
              <w:top w:val="single" w:sz="4" w:space="0" w:color="auto"/>
              <w:bottom w:val="single" w:sz="12" w:space="0" w:color="auto"/>
            </w:tcBorders>
            <w:shd w:val="clear" w:color="auto" w:fill="auto"/>
            <w:vAlign w:val="bottom"/>
          </w:tcPr>
          <w:p w14:paraId="138AD71D"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2011</w:t>
            </w:r>
          </w:p>
        </w:tc>
        <w:tc>
          <w:tcPr>
            <w:tcW w:w="656" w:type="dxa"/>
            <w:tcBorders>
              <w:top w:val="single" w:sz="4" w:space="0" w:color="auto"/>
              <w:bottom w:val="single" w:sz="12" w:space="0" w:color="auto"/>
            </w:tcBorders>
            <w:shd w:val="clear" w:color="auto" w:fill="auto"/>
            <w:vAlign w:val="bottom"/>
          </w:tcPr>
          <w:p w14:paraId="506B1CF8"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2012</w:t>
            </w:r>
          </w:p>
        </w:tc>
        <w:tc>
          <w:tcPr>
            <w:tcW w:w="656" w:type="dxa"/>
            <w:tcBorders>
              <w:top w:val="single" w:sz="4" w:space="0" w:color="auto"/>
              <w:bottom w:val="single" w:sz="12" w:space="0" w:color="auto"/>
            </w:tcBorders>
            <w:shd w:val="clear" w:color="auto" w:fill="auto"/>
            <w:vAlign w:val="bottom"/>
          </w:tcPr>
          <w:p w14:paraId="38434118"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2013</w:t>
            </w:r>
          </w:p>
        </w:tc>
        <w:tc>
          <w:tcPr>
            <w:tcW w:w="656" w:type="dxa"/>
            <w:tcBorders>
              <w:top w:val="single" w:sz="4" w:space="0" w:color="auto"/>
              <w:bottom w:val="single" w:sz="12" w:space="0" w:color="auto"/>
            </w:tcBorders>
            <w:shd w:val="clear" w:color="auto" w:fill="auto"/>
            <w:vAlign w:val="bottom"/>
          </w:tcPr>
          <w:p w14:paraId="0724F7E2"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2014</w:t>
            </w:r>
          </w:p>
        </w:tc>
        <w:tc>
          <w:tcPr>
            <w:tcW w:w="656" w:type="dxa"/>
            <w:tcBorders>
              <w:top w:val="single" w:sz="4" w:space="0" w:color="auto"/>
              <w:bottom w:val="single" w:sz="12" w:space="0" w:color="auto"/>
            </w:tcBorders>
            <w:shd w:val="clear" w:color="auto" w:fill="auto"/>
            <w:vAlign w:val="bottom"/>
          </w:tcPr>
          <w:p w14:paraId="30465B7D"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2015</w:t>
            </w:r>
          </w:p>
        </w:tc>
      </w:tr>
      <w:tr w:rsidR="00E93350" w:rsidRPr="00E93350" w14:paraId="30B01B3E" w14:textId="77777777" w:rsidTr="00E93350">
        <w:tc>
          <w:tcPr>
            <w:tcW w:w="1521" w:type="dxa"/>
            <w:gridSpan w:val="2"/>
            <w:tcBorders>
              <w:top w:val="single" w:sz="12" w:space="0" w:color="auto"/>
            </w:tcBorders>
            <w:shd w:val="clear" w:color="auto" w:fill="auto"/>
          </w:tcPr>
          <w:p w14:paraId="62B84151" w14:textId="77777777" w:rsidR="003A7BB5" w:rsidRPr="00E93350" w:rsidRDefault="003A7BB5" w:rsidP="00E93350">
            <w:pPr>
              <w:spacing w:before="40" w:after="40" w:line="220" w:lineRule="exact"/>
              <w:rPr>
                <w:b/>
                <w:strike/>
                <w:sz w:val="18"/>
                <w:szCs w:val="22"/>
                <w:lang w:val="en-US"/>
              </w:rPr>
            </w:pPr>
            <w:r w:rsidRPr="00E93350">
              <w:rPr>
                <w:b/>
                <w:sz w:val="18"/>
                <w:szCs w:val="22"/>
                <w:lang w:val="en-US"/>
              </w:rPr>
              <w:t>Total Rate</w:t>
            </w:r>
          </w:p>
        </w:tc>
        <w:tc>
          <w:tcPr>
            <w:tcW w:w="656" w:type="dxa"/>
            <w:tcBorders>
              <w:top w:val="single" w:sz="12" w:space="0" w:color="auto"/>
            </w:tcBorders>
            <w:shd w:val="clear" w:color="auto" w:fill="auto"/>
            <w:vAlign w:val="bottom"/>
          </w:tcPr>
          <w:p w14:paraId="51AEB2D7"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11.5</w:t>
            </w:r>
          </w:p>
        </w:tc>
        <w:tc>
          <w:tcPr>
            <w:tcW w:w="656" w:type="dxa"/>
            <w:tcBorders>
              <w:top w:val="single" w:sz="12" w:space="0" w:color="auto"/>
            </w:tcBorders>
            <w:shd w:val="clear" w:color="auto" w:fill="auto"/>
            <w:vAlign w:val="bottom"/>
          </w:tcPr>
          <w:p w14:paraId="360FC9F5"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 xml:space="preserve">11.1 </w:t>
            </w:r>
          </w:p>
        </w:tc>
        <w:tc>
          <w:tcPr>
            <w:tcW w:w="656" w:type="dxa"/>
            <w:tcBorders>
              <w:top w:val="single" w:sz="12" w:space="0" w:color="auto"/>
            </w:tcBorders>
            <w:shd w:val="clear" w:color="auto" w:fill="auto"/>
            <w:vAlign w:val="bottom"/>
          </w:tcPr>
          <w:p w14:paraId="16C38C68"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10.5</w:t>
            </w:r>
          </w:p>
        </w:tc>
        <w:tc>
          <w:tcPr>
            <w:tcW w:w="656" w:type="dxa"/>
            <w:tcBorders>
              <w:top w:val="single" w:sz="12" w:space="0" w:color="auto"/>
            </w:tcBorders>
            <w:shd w:val="clear" w:color="auto" w:fill="auto"/>
            <w:vAlign w:val="bottom"/>
          </w:tcPr>
          <w:p w14:paraId="66EE216F"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10.1</w:t>
            </w:r>
          </w:p>
        </w:tc>
        <w:tc>
          <w:tcPr>
            <w:tcW w:w="656" w:type="dxa"/>
            <w:tcBorders>
              <w:top w:val="single" w:sz="12" w:space="0" w:color="auto"/>
            </w:tcBorders>
            <w:shd w:val="clear" w:color="auto" w:fill="auto"/>
            <w:vAlign w:val="bottom"/>
          </w:tcPr>
          <w:p w14:paraId="58858D3E"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10.0</w:t>
            </w:r>
          </w:p>
        </w:tc>
        <w:tc>
          <w:tcPr>
            <w:tcW w:w="656" w:type="dxa"/>
            <w:tcBorders>
              <w:top w:val="single" w:sz="12" w:space="0" w:color="auto"/>
            </w:tcBorders>
            <w:shd w:val="clear" w:color="auto" w:fill="auto"/>
            <w:vAlign w:val="bottom"/>
          </w:tcPr>
          <w:p w14:paraId="16886F46"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9.7</w:t>
            </w:r>
          </w:p>
        </w:tc>
        <w:tc>
          <w:tcPr>
            <w:tcW w:w="656" w:type="dxa"/>
            <w:tcBorders>
              <w:top w:val="single" w:sz="12" w:space="0" w:color="auto"/>
            </w:tcBorders>
            <w:shd w:val="clear" w:color="auto" w:fill="auto"/>
            <w:vAlign w:val="bottom"/>
          </w:tcPr>
          <w:p w14:paraId="0B218B8D"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8.6</w:t>
            </w:r>
          </w:p>
        </w:tc>
        <w:tc>
          <w:tcPr>
            <w:tcW w:w="656" w:type="dxa"/>
            <w:tcBorders>
              <w:top w:val="single" w:sz="12" w:space="0" w:color="auto"/>
            </w:tcBorders>
            <w:shd w:val="clear" w:color="auto" w:fill="auto"/>
            <w:vAlign w:val="bottom"/>
          </w:tcPr>
          <w:p w14:paraId="20F35FC4"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8.7</w:t>
            </w:r>
          </w:p>
        </w:tc>
        <w:tc>
          <w:tcPr>
            <w:tcW w:w="656" w:type="dxa"/>
            <w:tcBorders>
              <w:top w:val="single" w:sz="12" w:space="0" w:color="auto"/>
            </w:tcBorders>
            <w:shd w:val="clear" w:color="auto" w:fill="auto"/>
            <w:vAlign w:val="bottom"/>
          </w:tcPr>
          <w:p w14:paraId="33AD96E1"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8.5</w:t>
            </w:r>
          </w:p>
        </w:tc>
        <w:tc>
          <w:tcPr>
            <w:tcW w:w="656" w:type="dxa"/>
            <w:tcBorders>
              <w:top w:val="single" w:sz="12" w:space="0" w:color="auto"/>
            </w:tcBorders>
            <w:shd w:val="clear" w:color="auto" w:fill="auto"/>
            <w:vAlign w:val="bottom"/>
          </w:tcPr>
          <w:p w14:paraId="258203D1"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8.3</w:t>
            </w:r>
          </w:p>
        </w:tc>
        <w:tc>
          <w:tcPr>
            <w:tcW w:w="656" w:type="dxa"/>
            <w:tcBorders>
              <w:top w:val="single" w:sz="12" w:space="0" w:color="auto"/>
            </w:tcBorders>
            <w:shd w:val="clear" w:color="auto" w:fill="auto"/>
            <w:vAlign w:val="bottom"/>
          </w:tcPr>
          <w:p w14:paraId="07D926BF"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8.0</w:t>
            </w:r>
          </w:p>
        </w:tc>
      </w:tr>
      <w:tr w:rsidR="00E93350" w:rsidRPr="00E93350" w14:paraId="46B028F6" w14:textId="77777777" w:rsidTr="00E93350">
        <w:tc>
          <w:tcPr>
            <w:tcW w:w="840" w:type="dxa"/>
            <w:vMerge w:val="restart"/>
            <w:shd w:val="clear" w:color="auto" w:fill="auto"/>
          </w:tcPr>
          <w:p w14:paraId="6F11F9A7" w14:textId="77777777" w:rsidR="00D53821" w:rsidRPr="00E93350" w:rsidRDefault="00D53821" w:rsidP="00E93350">
            <w:pPr>
              <w:spacing w:before="40" w:after="40" w:line="220" w:lineRule="exact"/>
              <w:rPr>
                <w:b/>
                <w:sz w:val="18"/>
                <w:szCs w:val="22"/>
                <w:lang w:val="en-US"/>
              </w:rPr>
            </w:pPr>
          </w:p>
          <w:p w14:paraId="1FA37D99" w14:textId="77777777" w:rsidR="003A7BB5" w:rsidRPr="00E93350" w:rsidRDefault="003A7BB5" w:rsidP="00E93350">
            <w:pPr>
              <w:spacing w:before="40" w:after="40" w:line="220" w:lineRule="exact"/>
              <w:rPr>
                <w:b/>
                <w:sz w:val="18"/>
                <w:szCs w:val="22"/>
                <w:lang w:val="en-US"/>
              </w:rPr>
            </w:pPr>
            <w:r w:rsidRPr="00E93350">
              <w:rPr>
                <w:b/>
                <w:sz w:val="18"/>
                <w:szCs w:val="22"/>
                <w:lang w:val="en-US"/>
              </w:rPr>
              <w:t xml:space="preserve">Age Group </w:t>
            </w:r>
          </w:p>
        </w:tc>
        <w:tc>
          <w:tcPr>
            <w:tcW w:w="681" w:type="dxa"/>
            <w:shd w:val="clear" w:color="auto" w:fill="auto"/>
          </w:tcPr>
          <w:p w14:paraId="5E1608DB" w14:textId="77777777" w:rsidR="003A7BB5" w:rsidRPr="00E93350" w:rsidRDefault="003A7BB5" w:rsidP="00E93350">
            <w:pPr>
              <w:spacing w:before="40" w:after="40" w:line="220" w:lineRule="exact"/>
              <w:rPr>
                <w:sz w:val="18"/>
                <w:szCs w:val="22"/>
                <w:lang w:val="en-US"/>
              </w:rPr>
            </w:pPr>
            <w:r w:rsidRPr="00E93350">
              <w:rPr>
                <w:sz w:val="18"/>
                <w:szCs w:val="22"/>
                <w:lang w:val="en-US"/>
              </w:rPr>
              <w:t>15 to 19 years old</w:t>
            </w:r>
          </w:p>
        </w:tc>
        <w:tc>
          <w:tcPr>
            <w:tcW w:w="656" w:type="dxa"/>
            <w:shd w:val="clear" w:color="auto" w:fill="auto"/>
            <w:vAlign w:val="bottom"/>
          </w:tcPr>
          <w:p w14:paraId="0E5EB532"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2.4</w:t>
            </w:r>
          </w:p>
        </w:tc>
        <w:tc>
          <w:tcPr>
            <w:tcW w:w="656" w:type="dxa"/>
            <w:shd w:val="clear" w:color="auto" w:fill="auto"/>
            <w:vAlign w:val="bottom"/>
          </w:tcPr>
          <w:p w14:paraId="6259E766"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2.3</w:t>
            </w:r>
          </w:p>
        </w:tc>
        <w:tc>
          <w:tcPr>
            <w:tcW w:w="656" w:type="dxa"/>
            <w:shd w:val="clear" w:color="auto" w:fill="auto"/>
            <w:vAlign w:val="bottom"/>
          </w:tcPr>
          <w:p w14:paraId="2E0F22A6"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1.8</w:t>
            </w:r>
          </w:p>
        </w:tc>
        <w:tc>
          <w:tcPr>
            <w:tcW w:w="656" w:type="dxa"/>
            <w:shd w:val="clear" w:color="auto" w:fill="auto"/>
            <w:vAlign w:val="bottom"/>
          </w:tcPr>
          <w:p w14:paraId="15B1180B"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1.8</w:t>
            </w:r>
          </w:p>
        </w:tc>
        <w:tc>
          <w:tcPr>
            <w:tcW w:w="656" w:type="dxa"/>
            <w:shd w:val="clear" w:color="auto" w:fill="auto"/>
            <w:vAlign w:val="bottom"/>
          </w:tcPr>
          <w:p w14:paraId="45F41A63"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1.8</w:t>
            </w:r>
          </w:p>
        </w:tc>
        <w:tc>
          <w:tcPr>
            <w:tcW w:w="656" w:type="dxa"/>
            <w:shd w:val="clear" w:color="auto" w:fill="auto"/>
            <w:vAlign w:val="bottom"/>
          </w:tcPr>
          <w:p w14:paraId="40A5313D"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1.5</w:t>
            </w:r>
          </w:p>
        </w:tc>
        <w:tc>
          <w:tcPr>
            <w:tcW w:w="656" w:type="dxa"/>
            <w:shd w:val="clear" w:color="auto" w:fill="auto"/>
            <w:vAlign w:val="bottom"/>
          </w:tcPr>
          <w:p w14:paraId="1C5ED2DF"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1.2</w:t>
            </w:r>
          </w:p>
        </w:tc>
        <w:tc>
          <w:tcPr>
            <w:tcW w:w="656" w:type="dxa"/>
            <w:shd w:val="clear" w:color="auto" w:fill="auto"/>
            <w:vAlign w:val="bottom"/>
          </w:tcPr>
          <w:p w14:paraId="7CCC6317"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1.2</w:t>
            </w:r>
          </w:p>
        </w:tc>
        <w:tc>
          <w:tcPr>
            <w:tcW w:w="656" w:type="dxa"/>
            <w:shd w:val="clear" w:color="auto" w:fill="auto"/>
            <w:vAlign w:val="bottom"/>
          </w:tcPr>
          <w:p w14:paraId="48025E65"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1.0</w:t>
            </w:r>
          </w:p>
        </w:tc>
        <w:tc>
          <w:tcPr>
            <w:tcW w:w="656" w:type="dxa"/>
            <w:shd w:val="clear" w:color="auto" w:fill="auto"/>
            <w:vAlign w:val="bottom"/>
          </w:tcPr>
          <w:p w14:paraId="1DEC180B"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0.9</w:t>
            </w:r>
          </w:p>
        </w:tc>
        <w:tc>
          <w:tcPr>
            <w:tcW w:w="656" w:type="dxa"/>
            <w:shd w:val="clear" w:color="auto" w:fill="auto"/>
            <w:vAlign w:val="bottom"/>
          </w:tcPr>
          <w:p w14:paraId="05631F30"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0.8</w:t>
            </w:r>
          </w:p>
        </w:tc>
      </w:tr>
      <w:tr w:rsidR="00E93350" w:rsidRPr="00E93350" w14:paraId="14DB1EF8" w14:textId="77777777" w:rsidTr="00E93350">
        <w:tc>
          <w:tcPr>
            <w:tcW w:w="840" w:type="dxa"/>
            <w:vMerge/>
            <w:shd w:val="clear" w:color="auto" w:fill="auto"/>
          </w:tcPr>
          <w:p w14:paraId="6F204BDE" w14:textId="77777777" w:rsidR="003A7BB5" w:rsidRPr="00E93350" w:rsidRDefault="003A7BB5" w:rsidP="00E93350">
            <w:pPr>
              <w:spacing w:before="40" w:after="40" w:line="220" w:lineRule="exact"/>
              <w:rPr>
                <w:b/>
                <w:sz w:val="18"/>
                <w:szCs w:val="22"/>
                <w:lang w:val="en-US"/>
              </w:rPr>
            </w:pPr>
          </w:p>
        </w:tc>
        <w:tc>
          <w:tcPr>
            <w:tcW w:w="681" w:type="dxa"/>
            <w:shd w:val="clear" w:color="auto" w:fill="auto"/>
          </w:tcPr>
          <w:p w14:paraId="450B7012" w14:textId="77777777" w:rsidR="003A7BB5" w:rsidRPr="00E93350" w:rsidRDefault="003A7BB5" w:rsidP="00E93350">
            <w:pPr>
              <w:spacing w:before="40" w:after="40" w:line="220" w:lineRule="exact"/>
              <w:rPr>
                <w:sz w:val="18"/>
                <w:szCs w:val="22"/>
                <w:lang w:val="en-US"/>
              </w:rPr>
            </w:pPr>
            <w:r w:rsidRPr="00E93350">
              <w:rPr>
                <w:sz w:val="18"/>
                <w:szCs w:val="22"/>
                <w:lang w:val="en-US"/>
              </w:rPr>
              <w:t xml:space="preserve">20 to 24 years old </w:t>
            </w:r>
          </w:p>
        </w:tc>
        <w:tc>
          <w:tcPr>
            <w:tcW w:w="656" w:type="dxa"/>
            <w:shd w:val="clear" w:color="auto" w:fill="auto"/>
            <w:vAlign w:val="bottom"/>
          </w:tcPr>
          <w:p w14:paraId="62D73615"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4.0</w:t>
            </w:r>
          </w:p>
        </w:tc>
        <w:tc>
          <w:tcPr>
            <w:tcW w:w="656" w:type="dxa"/>
            <w:shd w:val="clear" w:color="auto" w:fill="auto"/>
            <w:vAlign w:val="bottom"/>
          </w:tcPr>
          <w:p w14:paraId="7542B1C5"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3.5</w:t>
            </w:r>
          </w:p>
        </w:tc>
        <w:tc>
          <w:tcPr>
            <w:tcW w:w="656" w:type="dxa"/>
            <w:shd w:val="clear" w:color="auto" w:fill="auto"/>
            <w:vAlign w:val="bottom"/>
          </w:tcPr>
          <w:p w14:paraId="1AAAD339"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3.1</w:t>
            </w:r>
          </w:p>
        </w:tc>
        <w:tc>
          <w:tcPr>
            <w:tcW w:w="656" w:type="dxa"/>
            <w:shd w:val="clear" w:color="auto" w:fill="auto"/>
            <w:vAlign w:val="bottom"/>
          </w:tcPr>
          <w:p w14:paraId="2675E08A"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2.7</w:t>
            </w:r>
          </w:p>
        </w:tc>
        <w:tc>
          <w:tcPr>
            <w:tcW w:w="656" w:type="dxa"/>
            <w:shd w:val="clear" w:color="auto" w:fill="auto"/>
            <w:vAlign w:val="bottom"/>
          </w:tcPr>
          <w:p w14:paraId="1333D5C4"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2.6</w:t>
            </w:r>
          </w:p>
        </w:tc>
        <w:tc>
          <w:tcPr>
            <w:tcW w:w="656" w:type="dxa"/>
            <w:shd w:val="clear" w:color="auto" w:fill="auto"/>
            <w:vAlign w:val="bottom"/>
          </w:tcPr>
          <w:p w14:paraId="469C8C8E"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2.4</w:t>
            </w:r>
          </w:p>
        </w:tc>
        <w:tc>
          <w:tcPr>
            <w:tcW w:w="656" w:type="dxa"/>
            <w:shd w:val="clear" w:color="auto" w:fill="auto"/>
            <w:vAlign w:val="bottom"/>
          </w:tcPr>
          <w:p w14:paraId="7EC900F1"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1.8</w:t>
            </w:r>
          </w:p>
        </w:tc>
        <w:tc>
          <w:tcPr>
            <w:tcW w:w="656" w:type="dxa"/>
            <w:shd w:val="clear" w:color="auto" w:fill="auto"/>
            <w:vAlign w:val="bottom"/>
          </w:tcPr>
          <w:p w14:paraId="00362A32"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1.6</w:t>
            </w:r>
          </w:p>
        </w:tc>
        <w:tc>
          <w:tcPr>
            <w:tcW w:w="656" w:type="dxa"/>
            <w:shd w:val="clear" w:color="auto" w:fill="auto"/>
            <w:vAlign w:val="bottom"/>
          </w:tcPr>
          <w:p w14:paraId="38FD7165"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1.6</w:t>
            </w:r>
          </w:p>
        </w:tc>
        <w:tc>
          <w:tcPr>
            <w:tcW w:w="656" w:type="dxa"/>
            <w:shd w:val="clear" w:color="auto" w:fill="auto"/>
            <w:vAlign w:val="bottom"/>
          </w:tcPr>
          <w:p w14:paraId="6DF3F021"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1.4</w:t>
            </w:r>
          </w:p>
        </w:tc>
        <w:tc>
          <w:tcPr>
            <w:tcW w:w="656" w:type="dxa"/>
            <w:shd w:val="clear" w:color="auto" w:fill="auto"/>
            <w:vAlign w:val="bottom"/>
          </w:tcPr>
          <w:p w14:paraId="4250124E"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1.3</w:t>
            </w:r>
          </w:p>
        </w:tc>
      </w:tr>
      <w:tr w:rsidR="00E93350" w:rsidRPr="00E93350" w14:paraId="737BCDB8" w14:textId="77777777" w:rsidTr="00E93350">
        <w:tc>
          <w:tcPr>
            <w:tcW w:w="840" w:type="dxa"/>
            <w:vMerge/>
            <w:shd w:val="clear" w:color="auto" w:fill="auto"/>
          </w:tcPr>
          <w:p w14:paraId="353FC166" w14:textId="77777777" w:rsidR="003A7BB5" w:rsidRPr="00E93350" w:rsidRDefault="003A7BB5" w:rsidP="00E93350">
            <w:pPr>
              <w:spacing w:before="40" w:after="40" w:line="220" w:lineRule="exact"/>
              <w:rPr>
                <w:b/>
                <w:sz w:val="18"/>
                <w:szCs w:val="22"/>
                <w:lang w:val="en-US"/>
              </w:rPr>
            </w:pPr>
          </w:p>
        </w:tc>
        <w:tc>
          <w:tcPr>
            <w:tcW w:w="681" w:type="dxa"/>
            <w:shd w:val="clear" w:color="auto" w:fill="auto"/>
          </w:tcPr>
          <w:p w14:paraId="69EB2D76" w14:textId="77777777" w:rsidR="003A7BB5" w:rsidRPr="00E93350" w:rsidRDefault="003A7BB5" w:rsidP="00E93350">
            <w:pPr>
              <w:spacing w:before="40" w:after="40" w:line="220" w:lineRule="exact"/>
              <w:rPr>
                <w:sz w:val="18"/>
                <w:szCs w:val="22"/>
                <w:lang w:val="en-US"/>
              </w:rPr>
            </w:pPr>
            <w:r w:rsidRPr="00E93350">
              <w:rPr>
                <w:sz w:val="18"/>
                <w:szCs w:val="22"/>
                <w:lang w:val="en-US"/>
              </w:rPr>
              <w:t xml:space="preserve">55 to 64 years old </w:t>
            </w:r>
          </w:p>
        </w:tc>
        <w:tc>
          <w:tcPr>
            <w:tcW w:w="656" w:type="dxa"/>
            <w:shd w:val="clear" w:color="auto" w:fill="auto"/>
            <w:vAlign w:val="bottom"/>
          </w:tcPr>
          <w:p w14:paraId="7E3BE5AD"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23.5</w:t>
            </w:r>
          </w:p>
        </w:tc>
        <w:tc>
          <w:tcPr>
            <w:tcW w:w="656" w:type="dxa"/>
            <w:shd w:val="clear" w:color="auto" w:fill="auto"/>
            <w:vAlign w:val="bottom"/>
          </w:tcPr>
          <w:p w14:paraId="5AE70792"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22.6</w:t>
            </w:r>
          </w:p>
        </w:tc>
        <w:tc>
          <w:tcPr>
            <w:tcW w:w="656" w:type="dxa"/>
            <w:shd w:val="clear" w:color="auto" w:fill="auto"/>
            <w:vAlign w:val="bottom"/>
          </w:tcPr>
          <w:p w14:paraId="6C1A5144"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20.8</w:t>
            </w:r>
          </w:p>
        </w:tc>
        <w:tc>
          <w:tcPr>
            <w:tcW w:w="656" w:type="dxa"/>
            <w:shd w:val="clear" w:color="auto" w:fill="auto"/>
            <w:vAlign w:val="bottom"/>
          </w:tcPr>
          <w:p w14:paraId="48AC86C1"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19.8</w:t>
            </w:r>
          </w:p>
        </w:tc>
        <w:tc>
          <w:tcPr>
            <w:tcW w:w="656" w:type="dxa"/>
            <w:shd w:val="clear" w:color="auto" w:fill="auto"/>
            <w:vAlign w:val="bottom"/>
          </w:tcPr>
          <w:p w14:paraId="1DBA6711"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19.0</w:t>
            </w:r>
          </w:p>
        </w:tc>
        <w:tc>
          <w:tcPr>
            <w:tcW w:w="656" w:type="dxa"/>
            <w:shd w:val="clear" w:color="auto" w:fill="auto"/>
            <w:vAlign w:val="bottom"/>
          </w:tcPr>
          <w:p w14:paraId="1310BF8F"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17.9</w:t>
            </w:r>
          </w:p>
        </w:tc>
        <w:tc>
          <w:tcPr>
            <w:tcW w:w="656" w:type="dxa"/>
            <w:shd w:val="clear" w:color="auto" w:fill="auto"/>
            <w:vAlign w:val="bottom"/>
          </w:tcPr>
          <w:p w14:paraId="04919643"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15.2</w:t>
            </w:r>
          </w:p>
        </w:tc>
        <w:tc>
          <w:tcPr>
            <w:tcW w:w="656" w:type="dxa"/>
            <w:shd w:val="clear" w:color="auto" w:fill="auto"/>
            <w:vAlign w:val="bottom"/>
          </w:tcPr>
          <w:p w14:paraId="603E3C7D"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15.7</w:t>
            </w:r>
          </w:p>
        </w:tc>
        <w:tc>
          <w:tcPr>
            <w:tcW w:w="656" w:type="dxa"/>
            <w:shd w:val="clear" w:color="auto" w:fill="auto"/>
            <w:vAlign w:val="bottom"/>
          </w:tcPr>
          <w:p w14:paraId="4EA3716F"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14.8</w:t>
            </w:r>
          </w:p>
        </w:tc>
        <w:tc>
          <w:tcPr>
            <w:tcW w:w="656" w:type="dxa"/>
            <w:shd w:val="clear" w:color="auto" w:fill="auto"/>
            <w:vAlign w:val="bottom"/>
          </w:tcPr>
          <w:p w14:paraId="6F4389FC"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13.8</w:t>
            </w:r>
          </w:p>
        </w:tc>
        <w:tc>
          <w:tcPr>
            <w:tcW w:w="656" w:type="dxa"/>
            <w:shd w:val="clear" w:color="auto" w:fill="auto"/>
            <w:vAlign w:val="bottom"/>
          </w:tcPr>
          <w:p w14:paraId="0D118083"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12.9</w:t>
            </w:r>
          </w:p>
        </w:tc>
      </w:tr>
      <w:tr w:rsidR="00E93350" w:rsidRPr="00E93350" w14:paraId="304A21BE" w14:textId="77777777" w:rsidTr="00E93350">
        <w:tc>
          <w:tcPr>
            <w:tcW w:w="840" w:type="dxa"/>
            <w:vMerge/>
            <w:tcBorders>
              <w:bottom w:val="single" w:sz="12" w:space="0" w:color="auto"/>
            </w:tcBorders>
            <w:shd w:val="clear" w:color="auto" w:fill="auto"/>
          </w:tcPr>
          <w:p w14:paraId="6F900B85" w14:textId="77777777" w:rsidR="003A7BB5" w:rsidRPr="00E93350" w:rsidRDefault="003A7BB5" w:rsidP="00E93350">
            <w:pPr>
              <w:spacing w:before="40" w:after="40" w:line="220" w:lineRule="exact"/>
              <w:rPr>
                <w:b/>
                <w:sz w:val="18"/>
                <w:szCs w:val="22"/>
                <w:lang w:val="en-US"/>
              </w:rPr>
            </w:pPr>
          </w:p>
        </w:tc>
        <w:tc>
          <w:tcPr>
            <w:tcW w:w="681" w:type="dxa"/>
            <w:tcBorders>
              <w:bottom w:val="single" w:sz="12" w:space="0" w:color="auto"/>
            </w:tcBorders>
            <w:shd w:val="clear" w:color="auto" w:fill="auto"/>
          </w:tcPr>
          <w:p w14:paraId="0416DAF1" w14:textId="77777777" w:rsidR="003A7BB5" w:rsidRPr="00E93350" w:rsidRDefault="003A7BB5" w:rsidP="00E93350">
            <w:pPr>
              <w:spacing w:before="40" w:after="40" w:line="220" w:lineRule="exact"/>
              <w:rPr>
                <w:sz w:val="18"/>
                <w:szCs w:val="22"/>
                <w:lang w:val="en-US"/>
              </w:rPr>
            </w:pPr>
            <w:r w:rsidRPr="00E93350">
              <w:rPr>
                <w:sz w:val="18"/>
                <w:szCs w:val="22"/>
                <w:lang w:val="en-US"/>
              </w:rPr>
              <w:t xml:space="preserve">65 years or </w:t>
            </w:r>
            <w:r w:rsidRPr="00E93350">
              <w:rPr>
                <w:sz w:val="18"/>
                <w:szCs w:val="22"/>
                <w:lang w:val="en-US"/>
              </w:rPr>
              <w:lastRenderedPageBreak/>
              <w:t>more old</w:t>
            </w:r>
          </w:p>
          <w:p w14:paraId="7BD9F922" w14:textId="77777777" w:rsidR="003A7BB5" w:rsidRPr="00E93350" w:rsidRDefault="003A7BB5" w:rsidP="00E93350">
            <w:pPr>
              <w:spacing w:before="40" w:after="40" w:line="220" w:lineRule="exact"/>
              <w:rPr>
                <w:sz w:val="18"/>
                <w:szCs w:val="22"/>
                <w:lang w:val="en-US"/>
              </w:rPr>
            </w:pPr>
          </w:p>
        </w:tc>
        <w:tc>
          <w:tcPr>
            <w:tcW w:w="656" w:type="dxa"/>
            <w:tcBorders>
              <w:bottom w:val="single" w:sz="12" w:space="0" w:color="auto"/>
            </w:tcBorders>
            <w:shd w:val="clear" w:color="auto" w:fill="auto"/>
            <w:vAlign w:val="bottom"/>
          </w:tcPr>
          <w:p w14:paraId="74378648"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lastRenderedPageBreak/>
              <w:t>34.4</w:t>
            </w:r>
          </w:p>
        </w:tc>
        <w:tc>
          <w:tcPr>
            <w:tcW w:w="656" w:type="dxa"/>
            <w:tcBorders>
              <w:bottom w:val="single" w:sz="12" w:space="0" w:color="auto"/>
            </w:tcBorders>
            <w:shd w:val="clear" w:color="auto" w:fill="auto"/>
            <w:vAlign w:val="bottom"/>
          </w:tcPr>
          <w:p w14:paraId="11277EF5"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33.7</w:t>
            </w:r>
          </w:p>
        </w:tc>
        <w:tc>
          <w:tcPr>
            <w:tcW w:w="656" w:type="dxa"/>
            <w:tcBorders>
              <w:bottom w:val="single" w:sz="12" w:space="0" w:color="auto"/>
            </w:tcBorders>
            <w:shd w:val="clear" w:color="auto" w:fill="auto"/>
            <w:vAlign w:val="bottom"/>
          </w:tcPr>
          <w:p w14:paraId="333E27CA"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32.1</w:t>
            </w:r>
          </w:p>
        </w:tc>
        <w:tc>
          <w:tcPr>
            <w:tcW w:w="656" w:type="dxa"/>
            <w:tcBorders>
              <w:bottom w:val="single" w:sz="12" w:space="0" w:color="auto"/>
            </w:tcBorders>
            <w:shd w:val="clear" w:color="auto" w:fill="auto"/>
            <w:vAlign w:val="bottom"/>
          </w:tcPr>
          <w:p w14:paraId="72893F5B"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31.3</w:t>
            </w:r>
          </w:p>
        </w:tc>
        <w:tc>
          <w:tcPr>
            <w:tcW w:w="656" w:type="dxa"/>
            <w:tcBorders>
              <w:bottom w:val="single" w:sz="12" w:space="0" w:color="auto"/>
            </w:tcBorders>
            <w:shd w:val="clear" w:color="auto" w:fill="auto"/>
            <w:vAlign w:val="bottom"/>
          </w:tcPr>
          <w:p w14:paraId="16507122"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30.8</w:t>
            </w:r>
          </w:p>
        </w:tc>
        <w:tc>
          <w:tcPr>
            <w:tcW w:w="656" w:type="dxa"/>
            <w:tcBorders>
              <w:bottom w:val="single" w:sz="12" w:space="0" w:color="auto"/>
            </w:tcBorders>
            <w:shd w:val="clear" w:color="auto" w:fill="auto"/>
            <w:vAlign w:val="bottom"/>
          </w:tcPr>
          <w:p w14:paraId="2710EE8F"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30.8</w:t>
            </w:r>
          </w:p>
        </w:tc>
        <w:tc>
          <w:tcPr>
            <w:tcW w:w="656" w:type="dxa"/>
            <w:tcBorders>
              <w:bottom w:val="single" w:sz="12" w:space="0" w:color="auto"/>
            </w:tcBorders>
            <w:shd w:val="clear" w:color="auto" w:fill="auto"/>
            <w:vAlign w:val="bottom"/>
          </w:tcPr>
          <w:p w14:paraId="4F9CA92F"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28.0</w:t>
            </w:r>
          </w:p>
        </w:tc>
        <w:tc>
          <w:tcPr>
            <w:tcW w:w="656" w:type="dxa"/>
            <w:tcBorders>
              <w:bottom w:val="single" w:sz="12" w:space="0" w:color="auto"/>
            </w:tcBorders>
            <w:shd w:val="clear" w:color="auto" w:fill="auto"/>
            <w:vAlign w:val="bottom"/>
          </w:tcPr>
          <w:p w14:paraId="4813439E"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27.2</w:t>
            </w:r>
          </w:p>
        </w:tc>
        <w:tc>
          <w:tcPr>
            <w:tcW w:w="656" w:type="dxa"/>
            <w:tcBorders>
              <w:bottom w:val="single" w:sz="12" w:space="0" w:color="auto"/>
            </w:tcBorders>
            <w:shd w:val="clear" w:color="auto" w:fill="auto"/>
            <w:vAlign w:val="bottom"/>
          </w:tcPr>
          <w:p w14:paraId="2615F28C"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27.7</w:t>
            </w:r>
          </w:p>
        </w:tc>
        <w:tc>
          <w:tcPr>
            <w:tcW w:w="656" w:type="dxa"/>
            <w:tcBorders>
              <w:bottom w:val="single" w:sz="12" w:space="0" w:color="auto"/>
            </w:tcBorders>
            <w:shd w:val="clear" w:color="auto" w:fill="auto"/>
            <w:vAlign w:val="bottom"/>
          </w:tcPr>
          <w:p w14:paraId="330698C9"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26.4</w:t>
            </w:r>
          </w:p>
        </w:tc>
        <w:tc>
          <w:tcPr>
            <w:tcW w:w="656" w:type="dxa"/>
            <w:tcBorders>
              <w:bottom w:val="single" w:sz="12" w:space="0" w:color="auto"/>
            </w:tcBorders>
            <w:shd w:val="clear" w:color="auto" w:fill="auto"/>
            <w:vAlign w:val="bottom"/>
          </w:tcPr>
          <w:p w14:paraId="1F202C24"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25.7</w:t>
            </w:r>
          </w:p>
        </w:tc>
      </w:tr>
    </w:tbl>
    <w:p w14:paraId="26FD4680" w14:textId="77777777" w:rsidR="00D53821" w:rsidRPr="00E24C3C" w:rsidRDefault="003A7BB5" w:rsidP="00F11CA2">
      <w:pPr>
        <w:pStyle w:val="SingleTxtG"/>
        <w:spacing w:before="120"/>
        <w:ind w:firstLine="170"/>
        <w:rPr>
          <w:sz w:val="18"/>
          <w:lang w:val="en-US"/>
        </w:rPr>
      </w:pPr>
      <w:r w:rsidRPr="00DC1E3D">
        <w:rPr>
          <w:i/>
          <w:sz w:val="18"/>
          <w:lang w:val="en-US"/>
        </w:rPr>
        <w:t>Source</w:t>
      </w:r>
      <w:r w:rsidRPr="00E24C3C">
        <w:rPr>
          <w:sz w:val="18"/>
          <w:lang w:val="en-US"/>
        </w:rPr>
        <w:t>: IBGE, 2014 and 2015 National Household Sample Survey (PNAD)</w:t>
      </w:r>
      <w:r w:rsidR="00FA4486">
        <w:rPr>
          <w:sz w:val="18"/>
          <w:lang w:val="en-US"/>
        </w:rPr>
        <w:t>.</w:t>
      </w:r>
    </w:p>
    <w:p w14:paraId="5D86531F" w14:textId="77777777" w:rsidR="00D53821" w:rsidRDefault="003A7BB5" w:rsidP="00FF0A59">
      <w:pPr>
        <w:pStyle w:val="SingleTxtG"/>
        <w:rPr>
          <w:lang w:val="en-US"/>
        </w:rPr>
      </w:pPr>
      <w:r w:rsidRPr="0024389D">
        <w:rPr>
          <w:lang w:val="en-US"/>
        </w:rPr>
        <w:t>36.</w:t>
      </w:r>
      <w:r w:rsidRPr="0024389D">
        <w:rPr>
          <w:lang w:val="en-US"/>
        </w:rPr>
        <w:tab/>
      </w:r>
      <w:r w:rsidRPr="00C351DD">
        <w:rPr>
          <w:lang w:val="en-US"/>
        </w:rPr>
        <w:t xml:space="preserve">Additionally, in 2015, the illiteracy rate </w:t>
      </w:r>
      <w:r>
        <w:rPr>
          <w:lang w:val="en-US"/>
        </w:rPr>
        <w:t>was higher</w:t>
      </w:r>
      <w:r w:rsidRPr="00C351DD">
        <w:rPr>
          <w:lang w:val="en-US"/>
        </w:rPr>
        <w:t xml:space="preserve"> for men </w:t>
      </w:r>
      <w:r>
        <w:rPr>
          <w:lang w:val="en-US"/>
        </w:rPr>
        <w:t>(</w:t>
      </w:r>
      <w:r w:rsidRPr="00C351DD">
        <w:rPr>
          <w:lang w:val="en-US"/>
        </w:rPr>
        <w:t>8.3%</w:t>
      </w:r>
      <w:r>
        <w:rPr>
          <w:lang w:val="en-US"/>
        </w:rPr>
        <w:t>)</w:t>
      </w:r>
      <w:r w:rsidRPr="00C351DD">
        <w:rPr>
          <w:lang w:val="en-US"/>
        </w:rPr>
        <w:t xml:space="preserve"> </w:t>
      </w:r>
      <w:proofErr w:type="spellStart"/>
      <w:r w:rsidRPr="00C351DD">
        <w:rPr>
          <w:lang w:val="en-US"/>
        </w:rPr>
        <w:t xml:space="preserve">and </w:t>
      </w:r>
      <w:r>
        <w:rPr>
          <w:lang w:val="en-US"/>
        </w:rPr>
        <w:t>than</w:t>
      </w:r>
      <w:proofErr w:type="spellEnd"/>
      <w:r>
        <w:rPr>
          <w:lang w:val="en-US"/>
        </w:rPr>
        <w:t xml:space="preserve"> </w:t>
      </w:r>
      <w:r w:rsidRPr="00C351DD">
        <w:rPr>
          <w:lang w:val="en-US"/>
        </w:rPr>
        <w:t>for women</w:t>
      </w:r>
      <w:r>
        <w:rPr>
          <w:lang w:val="en-US"/>
        </w:rPr>
        <w:t xml:space="preserve"> (</w:t>
      </w:r>
      <w:r w:rsidRPr="00C351DD">
        <w:rPr>
          <w:lang w:val="en-US"/>
        </w:rPr>
        <w:t>7.7%</w:t>
      </w:r>
      <w:r>
        <w:rPr>
          <w:lang w:val="en-US"/>
        </w:rPr>
        <w:t>)</w:t>
      </w:r>
      <w:r w:rsidRPr="00C351DD">
        <w:rPr>
          <w:lang w:val="en-US"/>
        </w:rPr>
        <w:t>.</w:t>
      </w:r>
      <w:r w:rsidRPr="0024389D">
        <w:rPr>
          <w:lang w:val="en-US"/>
        </w:rPr>
        <w:t xml:space="preserve"> </w:t>
      </w:r>
      <w:r w:rsidRPr="00C351DD">
        <w:rPr>
          <w:lang w:val="en-US"/>
        </w:rPr>
        <w:t>In the North, Northeast, and Midwest regions of Brazil, the illiteracy rate among men was higher compared to women (9.9%, 18% e 6.0%, respectively, against 8.3%, 14.5% e 5.4%).</w:t>
      </w:r>
      <w:r w:rsidRPr="0024389D">
        <w:rPr>
          <w:lang w:val="en-US"/>
        </w:rPr>
        <w:t xml:space="preserve"> </w:t>
      </w:r>
      <w:r w:rsidRPr="00C351DD">
        <w:rPr>
          <w:lang w:val="en-US"/>
        </w:rPr>
        <w:t>In the South and Southeast regions, women show higher rates compared to men (4.6% and 4.7%, respectively, against 3.7% and 3.9%).</w:t>
      </w:r>
    </w:p>
    <w:p w14:paraId="052FB610" w14:textId="77777777" w:rsidR="00D53821" w:rsidRDefault="003A7BB5" w:rsidP="00FF0A59">
      <w:pPr>
        <w:pStyle w:val="SingleTxtG"/>
        <w:rPr>
          <w:lang w:val="en-US"/>
        </w:rPr>
      </w:pPr>
      <w:r w:rsidRPr="0024389D">
        <w:rPr>
          <w:lang w:val="en-US"/>
        </w:rPr>
        <w:t>37.</w:t>
      </w:r>
      <w:r w:rsidRPr="0024389D">
        <w:rPr>
          <w:lang w:val="en-US"/>
        </w:rPr>
        <w:tab/>
      </w:r>
      <w:r>
        <w:rPr>
          <w:lang w:val="en-US"/>
        </w:rPr>
        <w:t>In 2015, t</w:t>
      </w:r>
      <w:r w:rsidRPr="00C351DD">
        <w:rPr>
          <w:lang w:val="en-US"/>
        </w:rPr>
        <w:t>he rate of functional illiteracy, which shows the proportion of people with age equal to or higher than 15 years with less than 4 years of education in comparison with the total people in the same age group.</w:t>
      </w:r>
      <w:r w:rsidRPr="0024389D">
        <w:rPr>
          <w:lang w:val="en-US"/>
        </w:rPr>
        <w:t xml:space="preserve"> </w:t>
      </w:r>
      <w:r w:rsidRPr="00C351DD">
        <w:rPr>
          <w:lang w:val="en-US"/>
        </w:rPr>
        <w:t>decreased 0.5 percentage point compared to 2014.</w:t>
      </w:r>
    </w:p>
    <w:p w14:paraId="12684993" w14:textId="77777777" w:rsidR="003A7BB5" w:rsidRPr="0024389D" w:rsidRDefault="00DC1E3D" w:rsidP="00DC1E3D">
      <w:pPr>
        <w:pStyle w:val="Ttulo1"/>
        <w:spacing w:after="120"/>
        <w:rPr>
          <w:lang w:val="en-US"/>
        </w:rPr>
      </w:pPr>
      <w:r>
        <w:rPr>
          <w:lang w:val="en-US"/>
        </w:rPr>
        <w:t>Table </w:t>
      </w:r>
      <w:r w:rsidR="00327C93">
        <w:rPr>
          <w:lang w:val="en-US"/>
        </w:rPr>
        <w:t>19</w:t>
      </w:r>
      <w:r w:rsidR="003A7BB5" w:rsidRPr="0024389D">
        <w:rPr>
          <w:lang w:val="en-US"/>
        </w:rPr>
        <w:t xml:space="preserve"> </w:t>
      </w:r>
      <w:r>
        <w:rPr>
          <w:lang w:val="en-US"/>
        </w:rPr>
        <w:br/>
      </w:r>
      <w:r w:rsidR="003A7BB5" w:rsidRPr="00DC1E3D">
        <w:rPr>
          <w:b/>
          <w:lang w:val="en-US"/>
        </w:rPr>
        <w:t>Functional illiteracy rate of people with age equal to or higher than 15 years old per Major Region. Brazil, 2014 and 2015</w:t>
      </w:r>
    </w:p>
    <w:tbl>
      <w:tblPr>
        <w:tblW w:w="7370" w:type="dxa"/>
        <w:tblInd w:w="1134" w:type="dxa"/>
        <w:tblLayout w:type="fixed"/>
        <w:tblCellMar>
          <w:left w:w="0" w:type="dxa"/>
          <w:right w:w="0" w:type="dxa"/>
        </w:tblCellMar>
        <w:tblLook w:val="04A0" w:firstRow="1" w:lastRow="0" w:firstColumn="1" w:lastColumn="0" w:noHBand="0" w:noVBand="1"/>
      </w:tblPr>
      <w:tblGrid>
        <w:gridCol w:w="966"/>
        <w:gridCol w:w="968"/>
        <w:gridCol w:w="844"/>
        <w:gridCol w:w="1246"/>
        <w:gridCol w:w="861"/>
        <w:gridCol w:w="1265"/>
        <w:gridCol w:w="1220"/>
      </w:tblGrid>
      <w:tr w:rsidR="00E93350" w:rsidRPr="00E93350" w14:paraId="578100A2" w14:textId="77777777" w:rsidTr="00E93350">
        <w:trPr>
          <w:tblHeader/>
        </w:trPr>
        <w:tc>
          <w:tcPr>
            <w:tcW w:w="974" w:type="dxa"/>
            <w:tcBorders>
              <w:top w:val="single" w:sz="4" w:space="0" w:color="auto"/>
              <w:bottom w:val="single" w:sz="12" w:space="0" w:color="auto"/>
            </w:tcBorders>
            <w:shd w:val="clear" w:color="auto" w:fill="auto"/>
            <w:vAlign w:val="bottom"/>
          </w:tcPr>
          <w:p w14:paraId="45DB4400" w14:textId="77777777" w:rsidR="003A7BB5" w:rsidRPr="00E93350" w:rsidRDefault="003A7BB5" w:rsidP="00E93350">
            <w:pPr>
              <w:spacing w:before="80" w:after="80" w:line="200" w:lineRule="exact"/>
              <w:rPr>
                <w:bCs/>
                <w:i/>
                <w:sz w:val="16"/>
                <w:lang w:val="en-US"/>
              </w:rPr>
            </w:pPr>
          </w:p>
        </w:tc>
        <w:tc>
          <w:tcPr>
            <w:tcW w:w="977" w:type="dxa"/>
            <w:tcBorders>
              <w:top w:val="single" w:sz="4" w:space="0" w:color="auto"/>
              <w:bottom w:val="single" w:sz="12" w:space="0" w:color="auto"/>
            </w:tcBorders>
            <w:shd w:val="clear" w:color="auto" w:fill="auto"/>
            <w:vAlign w:val="bottom"/>
          </w:tcPr>
          <w:p w14:paraId="07CC854D" w14:textId="77777777" w:rsidR="003A7BB5" w:rsidRPr="00E93350" w:rsidRDefault="003A7BB5" w:rsidP="00E93350">
            <w:pPr>
              <w:spacing w:before="80" w:after="80" w:line="200" w:lineRule="exact"/>
              <w:jc w:val="right"/>
              <w:rPr>
                <w:bCs/>
                <w:i/>
                <w:sz w:val="16"/>
                <w:lang w:val="en-US"/>
              </w:rPr>
            </w:pPr>
            <w:r w:rsidRPr="00E93350">
              <w:rPr>
                <w:bCs/>
                <w:i/>
                <w:sz w:val="16"/>
                <w:lang w:val="en-US"/>
              </w:rPr>
              <w:t>Brazil</w:t>
            </w:r>
          </w:p>
        </w:tc>
        <w:tc>
          <w:tcPr>
            <w:tcW w:w="851" w:type="dxa"/>
            <w:tcBorders>
              <w:top w:val="single" w:sz="4" w:space="0" w:color="auto"/>
              <w:bottom w:val="single" w:sz="12" w:space="0" w:color="auto"/>
            </w:tcBorders>
            <w:shd w:val="clear" w:color="auto" w:fill="auto"/>
            <w:vAlign w:val="bottom"/>
          </w:tcPr>
          <w:p w14:paraId="4C229185" w14:textId="77777777" w:rsidR="003A7BB5" w:rsidRPr="00E93350" w:rsidRDefault="003A7BB5" w:rsidP="00E93350">
            <w:pPr>
              <w:spacing w:before="80" w:after="80" w:line="200" w:lineRule="exact"/>
              <w:jc w:val="right"/>
              <w:rPr>
                <w:bCs/>
                <w:i/>
                <w:sz w:val="16"/>
                <w:lang w:val="en-US"/>
              </w:rPr>
            </w:pPr>
            <w:r w:rsidRPr="00E93350">
              <w:rPr>
                <w:bCs/>
                <w:i/>
                <w:sz w:val="16"/>
                <w:lang w:val="en-US"/>
              </w:rPr>
              <w:t>North</w:t>
            </w:r>
          </w:p>
        </w:tc>
        <w:tc>
          <w:tcPr>
            <w:tcW w:w="1257" w:type="dxa"/>
            <w:tcBorders>
              <w:top w:val="single" w:sz="4" w:space="0" w:color="auto"/>
              <w:bottom w:val="single" w:sz="12" w:space="0" w:color="auto"/>
            </w:tcBorders>
            <w:shd w:val="clear" w:color="auto" w:fill="auto"/>
            <w:vAlign w:val="bottom"/>
          </w:tcPr>
          <w:p w14:paraId="65357E25" w14:textId="77777777" w:rsidR="003A7BB5" w:rsidRPr="00E93350" w:rsidRDefault="003A7BB5" w:rsidP="00E93350">
            <w:pPr>
              <w:spacing w:before="80" w:after="80" w:line="200" w:lineRule="exact"/>
              <w:jc w:val="right"/>
              <w:rPr>
                <w:bCs/>
                <w:i/>
                <w:sz w:val="16"/>
                <w:lang w:val="en-US"/>
              </w:rPr>
            </w:pPr>
            <w:r w:rsidRPr="00E93350">
              <w:rPr>
                <w:bCs/>
                <w:i/>
                <w:sz w:val="16"/>
                <w:lang w:val="en-US"/>
              </w:rPr>
              <w:t>Northeast</w:t>
            </w:r>
          </w:p>
        </w:tc>
        <w:tc>
          <w:tcPr>
            <w:tcW w:w="869" w:type="dxa"/>
            <w:tcBorders>
              <w:top w:val="single" w:sz="4" w:space="0" w:color="auto"/>
              <w:bottom w:val="single" w:sz="12" w:space="0" w:color="auto"/>
            </w:tcBorders>
            <w:shd w:val="clear" w:color="auto" w:fill="auto"/>
            <w:vAlign w:val="bottom"/>
          </w:tcPr>
          <w:p w14:paraId="503541AF" w14:textId="77777777" w:rsidR="003A7BB5" w:rsidRPr="00E93350" w:rsidRDefault="003A7BB5" w:rsidP="00E93350">
            <w:pPr>
              <w:spacing w:before="80" w:after="80" w:line="200" w:lineRule="exact"/>
              <w:jc w:val="right"/>
              <w:rPr>
                <w:bCs/>
                <w:i/>
                <w:sz w:val="16"/>
                <w:lang w:val="en-US"/>
              </w:rPr>
            </w:pPr>
            <w:r w:rsidRPr="00E93350">
              <w:rPr>
                <w:bCs/>
                <w:i/>
                <w:sz w:val="16"/>
                <w:lang w:val="en-US"/>
              </w:rPr>
              <w:t>South</w:t>
            </w:r>
          </w:p>
        </w:tc>
        <w:tc>
          <w:tcPr>
            <w:tcW w:w="1276" w:type="dxa"/>
            <w:tcBorders>
              <w:top w:val="single" w:sz="4" w:space="0" w:color="auto"/>
              <w:bottom w:val="single" w:sz="12" w:space="0" w:color="auto"/>
            </w:tcBorders>
            <w:shd w:val="clear" w:color="auto" w:fill="auto"/>
            <w:vAlign w:val="bottom"/>
          </w:tcPr>
          <w:p w14:paraId="2625B429" w14:textId="77777777" w:rsidR="003A7BB5" w:rsidRPr="00E93350" w:rsidRDefault="003A7BB5" w:rsidP="00E93350">
            <w:pPr>
              <w:spacing w:before="80" w:after="80" w:line="200" w:lineRule="exact"/>
              <w:jc w:val="right"/>
              <w:rPr>
                <w:bCs/>
                <w:i/>
                <w:sz w:val="16"/>
                <w:lang w:val="en-US"/>
              </w:rPr>
            </w:pPr>
            <w:r w:rsidRPr="00E93350">
              <w:rPr>
                <w:bCs/>
                <w:i/>
                <w:sz w:val="16"/>
                <w:lang w:val="en-US"/>
              </w:rPr>
              <w:t>Southeast</w:t>
            </w:r>
          </w:p>
        </w:tc>
        <w:tc>
          <w:tcPr>
            <w:tcW w:w="1231" w:type="dxa"/>
            <w:tcBorders>
              <w:top w:val="single" w:sz="4" w:space="0" w:color="auto"/>
              <w:bottom w:val="single" w:sz="12" w:space="0" w:color="auto"/>
            </w:tcBorders>
            <w:shd w:val="clear" w:color="auto" w:fill="auto"/>
            <w:vAlign w:val="bottom"/>
          </w:tcPr>
          <w:p w14:paraId="0F7D5DB7" w14:textId="77777777" w:rsidR="003A7BB5" w:rsidRPr="00E93350" w:rsidRDefault="003A7BB5" w:rsidP="00E93350">
            <w:pPr>
              <w:spacing w:before="80" w:after="80" w:line="200" w:lineRule="exact"/>
              <w:jc w:val="right"/>
              <w:rPr>
                <w:bCs/>
                <w:i/>
                <w:sz w:val="16"/>
                <w:lang w:val="en-US"/>
              </w:rPr>
            </w:pPr>
            <w:r w:rsidRPr="00E93350">
              <w:rPr>
                <w:bCs/>
                <w:i/>
                <w:sz w:val="16"/>
                <w:lang w:val="en-US"/>
              </w:rPr>
              <w:t>Midwest</w:t>
            </w:r>
          </w:p>
        </w:tc>
      </w:tr>
      <w:tr w:rsidR="00E93350" w:rsidRPr="00E93350" w14:paraId="7587867D" w14:textId="77777777" w:rsidTr="00E93350">
        <w:tc>
          <w:tcPr>
            <w:tcW w:w="974" w:type="dxa"/>
            <w:tcBorders>
              <w:top w:val="single" w:sz="12" w:space="0" w:color="auto"/>
            </w:tcBorders>
            <w:shd w:val="clear" w:color="auto" w:fill="auto"/>
          </w:tcPr>
          <w:p w14:paraId="0B0227D0" w14:textId="77777777" w:rsidR="003A7BB5" w:rsidRPr="00E93350" w:rsidRDefault="003A7BB5" w:rsidP="00E93350">
            <w:pPr>
              <w:spacing w:before="40" w:after="40" w:line="220" w:lineRule="exact"/>
              <w:rPr>
                <w:b/>
                <w:bCs/>
                <w:sz w:val="18"/>
                <w:lang w:val="en-US"/>
              </w:rPr>
            </w:pPr>
            <w:r w:rsidRPr="00E93350">
              <w:rPr>
                <w:b/>
                <w:bCs/>
                <w:sz w:val="18"/>
                <w:lang w:val="en-US"/>
              </w:rPr>
              <w:t>2014</w:t>
            </w:r>
          </w:p>
        </w:tc>
        <w:tc>
          <w:tcPr>
            <w:tcW w:w="977" w:type="dxa"/>
            <w:tcBorders>
              <w:top w:val="single" w:sz="12" w:space="0" w:color="auto"/>
            </w:tcBorders>
            <w:shd w:val="clear" w:color="auto" w:fill="auto"/>
            <w:vAlign w:val="bottom"/>
          </w:tcPr>
          <w:p w14:paraId="6CBE0BAF" w14:textId="77777777" w:rsidR="003A7BB5" w:rsidRPr="00E93350" w:rsidRDefault="003A7BB5" w:rsidP="00E93350">
            <w:pPr>
              <w:spacing w:before="40" w:after="40" w:line="220" w:lineRule="exact"/>
              <w:jc w:val="right"/>
              <w:rPr>
                <w:sz w:val="18"/>
                <w:lang w:val="en-US"/>
              </w:rPr>
            </w:pPr>
            <w:r w:rsidRPr="00E93350">
              <w:rPr>
                <w:sz w:val="18"/>
                <w:lang w:val="en-US"/>
              </w:rPr>
              <w:t>17.6</w:t>
            </w:r>
          </w:p>
        </w:tc>
        <w:tc>
          <w:tcPr>
            <w:tcW w:w="851" w:type="dxa"/>
            <w:tcBorders>
              <w:top w:val="single" w:sz="12" w:space="0" w:color="auto"/>
            </w:tcBorders>
            <w:shd w:val="clear" w:color="auto" w:fill="auto"/>
            <w:vAlign w:val="bottom"/>
          </w:tcPr>
          <w:p w14:paraId="51D33075" w14:textId="77777777" w:rsidR="003A7BB5" w:rsidRPr="00E93350" w:rsidRDefault="003A7BB5" w:rsidP="00E93350">
            <w:pPr>
              <w:spacing w:before="40" w:after="40" w:line="220" w:lineRule="exact"/>
              <w:jc w:val="right"/>
              <w:rPr>
                <w:sz w:val="18"/>
                <w:lang w:val="en-US"/>
              </w:rPr>
            </w:pPr>
            <w:r w:rsidRPr="00E93350">
              <w:rPr>
                <w:sz w:val="18"/>
                <w:lang w:val="en-US"/>
              </w:rPr>
              <w:t>20.4</w:t>
            </w:r>
          </w:p>
        </w:tc>
        <w:tc>
          <w:tcPr>
            <w:tcW w:w="1257" w:type="dxa"/>
            <w:tcBorders>
              <w:top w:val="single" w:sz="12" w:space="0" w:color="auto"/>
            </w:tcBorders>
            <w:shd w:val="clear" w:color="auto" w:fill="auto"/>
            <w:vAlign w:val="bottom"/>
          </w:tcPr>
          <w:p w14:paraId="2DF6EA52" w14:textId="77777777" w:rsidR="003A7BB5" w:rsidRPr="00E93350" w:rsidRDefault="003A7BB5" w:rsidP="00E93350">
            <w:pPr>
              <w:spacing w:before="40" w:after="40" w:line="220" w:lineRule="exact"/>
              <w:jc w:val="right"/>
              <w:rPr>
                <w:sz w:val="18"/>
                <w:lang w:val="en-US"/>
              </w:rPr>
            </w:pPr>
            <w:r w:rsidRPr="00E93350">
              <w:rPr>
                <w:sz w:val="18"/>
                <w:lang w:val="en-US"/>
              </w:rPr>
              <w:t>27.1</w:t>
            </w:r>
          </w:p>
        </w:tc>
        <w:tc>
          <w:tcPr>
            <w:tcW w:w="869" w:type="dxa"/>
            <w:tcBorders>
              <w:top w:val="single" w:sz="12" w:space="0" w:color="auto"/>
            </w:tcBorders>
            <w:shd w:val="clear" w:color="auto" w:fill="auto"/>
            <w:vAlign w:val="bottom"/>
          </w:tcPr>
          <w:p w14:paraId="74882241" w14:textId="77777777" w:rsidR="003A7BB5" w:rsidRPr="00E93350" w:rsidRDefault="003A7BB5" w:rsidP="00E93350">
            <w:pPr>
              <w:spacing w:before="40" w:after="40" w:line="220" w:lineRule="exact"/>
              <w:jc w:val="right"/>
              <w:rPr>
                <w:sz w:val="18"/>
                <w:lang w:val="en-US"/>
              </w:rPr>
            </w:pPr>
            <w:r w:rsidRPr="00E93350">
              <w:rPr>
                <w:sz w:val="18"/>
                <w:lang w:val="en-US"/>
              </w:rPr>
              <w:t>13.8</w:t>
            </w:r>
          </w:p>
        </w:tc>
        <w:tc>
          <w:tcPr>
            <w:tcW w:w="1276" w:type="dxa"/>
            <w:tcBorders>
              <w:top w:val="single" w:sz="12" w:space="0" w:color="auto"/>
            </w:tcBorders>
            <w:shd w:val="clear" w:color="auto" w:fill="auto"/>
            <w:vAlign w:val="bottom"/>
          </w:tcPr>
          <w:p w14:paraId="259708FB" w14:textId="77777777" w:rsidR="003A7BB5" w:rsidRPr="00E93350" w:rsidRDefault="003A7BB5" w:rsidP="00E93350">
            <w:pPr>
              <w:spacing w:before="40" w:after="40" w:line="220" w:lineRule="exact"/>
              <w:jc w:val="right"/>
              <w:rPr>
                <w:sz w:val="18"/>
                <w:lang w:val="en-US"/>
              </w:rPr>
            </w:pPr>
            <w:r w:rsidRPr="00E93350">
              <w:rPr>
                <w:sz w:val="18"/>
                <w:lang w:val="en-US"/>
              </w:rPr>
              <w:t>12.7</w:t>
            </w:r>
          </w:p>
        </w:tc>
        <w:tc>
          <w:tcPr>
            <w:tcW w:w="1231" w:type="dxa"/>
            <w:tcBorders>
              <w:top w:val="single" w:sz="12" w:space="0" w:color="auto"/>
            </w:tcBorders>
            <w:shd w:val="clear" w:color="auto" w:fill="auto"/>
            <w:vAlign w:val="bottom"/>
          </w:tcPr>
          <w:p w14:paraId="2E405848" w14:textId="77777777" w:rsidR="003A7BB5" w:rsidRPr="00E93350" w:rsidRDefault="003A7BB5" w:rsidP="00E93350">
            <w:pPr>
              <w:spacing w:before="40" w:after="40" w:line="220" w:lineRule="exact"/>
              <w:jc w:val="right"/>
              <w:rPr>
                <w:sz w:val="18"/>
                <w:lang w:val="en-US"/>
              </w:rPr>
            </w:pPr>
            <w:r w:rsidRPr="00E93350">
              <w:rPr>
                <w:sz w:val="18"/>
                <w:lang w:val="en-US"/>
              </w:rPr>
              <w:t>16.1</w:t>
            </w:r>
          </w:p>
        </w:tc>
      </w:tr>
      <w:tr w:rsidR="00E93350" w:rsidRPr="00E93350" w14:paraId="5A90423F" w14:textId="77777777" w:rsidTr="00E93350">
        <w:tc>
          <w:tcPr>
            <w:tcW w:w="974" w:type="dxa"/>
            <w:tcBorders>
              <w:bottom w:val="single" w:sz="12" w:space="0" w:color="auto"/>
            </w:tcBorders>
            <w:shd w:val="clear" w:color="auto" w:fill="auto"/>
          </w:tcPr>
          <w:p w14:paraId="6B3F5C6C" w14:textId="77777777" w:rsidR="003A7BB5" w:rsidRPr="00E93350" w:rsidRDefault="003A7BB5" w:rsidP="00E93350">
            <w:pPr>
              <w:spacing w:before="40" w:after="40" w:line="220" w:lineRule="exact"/>
              <w:rPr>
                <w:b/>
                <w:bCs/>
                <w:sz w:val="18"/>
                <w:lang w:val="en-US"/>
              </w:rPr>
            </w:pPr>
            <w:r w:rsidRPr="00E93350">
              <w:rPr>
                <w:b/>
                <w:bCs/>
                <w:sz w:val="18"/>
                <w:lang w:val="en-US"/>
              </w:rPr>
              <w:t>2015</w:t>
            </w:r>
          </w:p>
        </w:tc>
        <w:tc>
          <w:tcPr>
            <w:tcW w:w="977" w:type="dxa"/>
            <w:tcBorders>
              <w:bottom w:val="single" w:sz="12" w:space="0" w:color="auto"/>
            </w:tcBorders>
            <w:shd w:val="clear" w:color="auto" w:fill="auto"/>
            <w:vAlign w:val="bottom"/>
          </w:tcPr>
          <w:p w14:paraId="78C9948A" w14:textId="77777777" w:rsidR="003A7BB5" w:rsidRPr="00E93350" w:rsidRDefault="003A7BB5" w:rsidP="00E93350">
            <w:pPr>
              <w:spacing w:before="40" w:after="40" w:line="220" w:lineRule="exact"/>
              <w:jc w:val="right"/>
              <w:rPr>
                <w:sz w:val="18"/>
                <w:lang w:val="en-US"/>
              </w:rPr>
            </w:pPr>
            <w:r w:rsidRPr="00E93350">
              <w:rPr>
                <w:sz w:val="18"/>
                <w:lang w:val="en-US"/>
              </w:rPr>
              <w:t>17.1</w:t>
            </w:r>
          </w:p>
        </w:tc>
        <w:tc>
          <w:tcPr>
            <w:tcW w:w="851" w:type="dxa"/>
            <w:tcBorders>
              <w:bottom w:val="single" w:sz="12" w:space="0" w:color="auto"/>
            </w:tcBorders>
            <w:shd w:val="clear" w:color="auto" w:fill="auto"/>
            <w:vAlign w:val="bottom"/>
          </w:tcPr>
          <w:p w14:paraId="68547555" w14:textId="77777777" w:rsidR="003A7BB5" w:rsidRPr="00E93350" w:rsidRDefault="003A7BB5" w:rsidP="00E93350">
            <w:pPr>
              <w:spacing w:before="40" w:after="40" w:line="220" w:lineRule="exact"/>
              <w:jc w:val="right"/>
              <w:rPr>
                <w:sz w:val="18"/>
                <w:lang w:val="en-US"/>
              </w:rPr>
            </w:pPr>
            <w:r w:rsidRPr="00E93350">
              <w:rPr>
                <w:sz w:val="18"/>
                <w:lang w:val="en-US"/>
              </w:rPr>
              <w:t>20.1</w:t>
            </w:r>
          </w:p>
        </w:tc>
        <w:tc>
          <w:tcPr>
            <w:tcW w:w="1257" w:type="dxa"/>
            <w:tcBorders>
              <w:bottom w:val="single" w:sz="12" w:space="0" w:color="auto"/>
            </w:tcBorders>
            <w:shd w:val="clear" w:color="auto" w:fill="auto"/>
            <w:vAlign w:val="bottom"/>
          </w:tcPr>
          <w:p w14:paraId="0B2619D2" w14:textId="77777777" w:rsidR="003A7BB5" w:rsidRPr="00E93350" w:rsidRDefault="003A7BB5" w:rsidP="00E93350">
            <w:pPr>
              <w:spacing w:before="40" w:after="40" w:line="220" w:lineRule="exact"/>
              <w:jc w:val="right"/>
              <w:rPr>
                <w:sz w:val="18"/>
                <w:lang w:val="en-US"/>
              </w:rPr>
            </w:pPr>
            <w:r w:rsidRPr="00E93350">
              <w:rPr>
                <w:sz w:val="18"/>
                <w:lang w:val="en-US"/>
              </w:rPr>
              <w:t>26.6</w:t>
            </w:r>
          </w:p>
        </w:tc>
        <w:tc>
          <w:tcPr>
            <w:tcW w:w="869" w:type="dxa"/>
            <w:tcBorders>
              <w:bottom w:val="single" w:sz="12" w:space="0" w:color="auto"/>
            </w:tcBorders>
            <w:shd w:val="clear" w:color="auto" w:fill="auto"/>
            <w:vAlign w:val="bottom"/>
          </w:tcPr>
          <w:p w14:paraId="4FB93BE5" w14:textId="77777777" w:rsidR="003A7BB5" w:rsidRPr="00E93350" w:rsidRDefault="003A7BB5" w:rsidP="00E93350">
            <w:pPr>
              <w:spacing w:before="40" w:after="40" w:line="220" w:lineRule="exact"/>
              <w:jc w:val="right"/>
              <w:rPr>
                <w:sz w:val="18"/>
                <w:lang w:val="en-US"/>
              </w:rPr>
            </w:pPr>
            <w:r w:rsidRPr="00E93350">
              <w:rPr>
                <w:sz w:val="18"/>
                <w:lang w:val="en-US"/>
              </w:rPr>
              <w:t>13.4</w:t>
            </w:r>
          </w:p>
        </w:tc>
        <w:tc>
          <w:tcPr>
            <w:tcW w:w="1276" w:type="dxa"/>
            <w:tcBorders>
              <w:bottom w:val="single" w:sz="12" w:space="0" w:color="auto"/>
            </w:tcBorders>
            <w:shd w:val="clear" w:color="auto" w:fill="auto"/>
            <w:vAlign w:val="bottom"/>
          </w:tcPr>
          <w:p w14:paraId="103B9949" w14:textId="77777777" w:rsidR="003A7BB5" w:rsidRPr="00E93350" w:rsidRDefault="003A7BB5" w:rsidP="00E93350">
            <w:pPr>
              <w:spacing w:before="40" w:after="40" w:line="220" w:lineRule="exact"/>
              <w:jc w:val="right"/>
              <w:rPr>
                <w:sz w:val="18"/>
                <w:lang w:val="en-US"/>
              </w:rPr>
            </w:pPr>
            <w:r w:rsidRPr="00E93350">
              <w:rPr>
                <w:sz w:val="18"/>
                <w:lang w:val="en-US"/>
              </w:rPr>
              <w:t>12.4</w:t>
            </w:r>
          </w:p>
        </w:tc>
        <w:tc>
          <w:tcPr>
            <w:tcW w:w="1231" w:type="dxa"/>
            <w:tcBorders>
              <w:bottom w:val="single" w:sz="12" w:space="0" w:color="auto"/>
            </w:tcBorders>
            <w:shd w:val="clear" w:color="auto" w:fill="auto"/>
            <w:vAlign w:val="bottom"/>
          </w:tcPr>
          <w:p w14:paraId="597437DF" w14:textId="77777777" w:rsidR="003A7BB5" w:rsidRPr="00E93350" w:rsidRDefault="003A7BB5" w:rsidP="00E93350">
            <w:pPr>
              <w:spacing w:before="40" w:after="40" w:line="220" w:lineRule="exact"/>
              <w:jc w:val="right"/>
              <w:rPr>
                <w:sz w:val="18"/>
                <w:lang w:val="en-US"/>
              </w:rPr>
            </w:pPr>
            <w:r w:rsidRPr="00E93350">
              <w:rPr>
                <w:sz w:val="18"/>
                <w:lang w:val="en-US"/>
              </w:rPr>
              <w:t>14.7</w:t>
            </w:r>
          </w:p>
        </w:tc>
      </w:tr>
    </w:tbl>
    <w:p w14:paraId="6B4A5BBA" w14:textId="77777777" w:rsidR="00D53821" w:rsidRPr="00DC1E3D" w:rsidRDefault="003A7BB5" w:rsidP="00F11CA2">
      <w:pPr>
        <w:pStyle w:val="SingleTxtG"/>
        <w:spacing w:before="120"/>
        <w:ind w:firstLine="170"/>
        <w:rPr>
          <w:sz w:val="18"/>
          <w:lang w:val="en-US"/>
        </w:rPr>
      </w:pPr>
      <w:r w:rsidRPr="00DC1E3D">
        <w:rPr>
          <w:i/>
          <w:sz w:val="18"/>
          <w:lang w:val="en-US"/>
        </w:rPr>
        <w:t>Source</w:t>
      </w:r>
      <w:r w:rsidRPr="00DC1E3D">
        <w:rPr>
          <w:sz w:val="18"/>
          <w:lang w:val="en-US"/>
        </w:rPr>
        <w:t>: IBGE, 2014 and 2015 National Household Sample Survey (PNAD).</w:t>
      </w:r>
    </w:p>
    <w:p w14:paraId="1EADDD8B" w14:textId="77777777" w:rsidR="00D53821" w:rsidRDefault="00FF0A59" w:rsidP="00FF0A59">
      <w:pPr>
        <w:pStyle w:val="H23G"/>
        <w:rPr>
          <w:lang w:val="en-US"/>
        </w:rPr>
      </w:pPr>
      <w:r>
        <w:rPr>
          <w:lang w:val="en-US"/>
        </w:rPr>
        <w:tab/>
      </w:r>
      <w:r>
        <w:rPr>
          <w:lang w:val="en-US"/>
        </w:rPr>
        <w:tab/>
      </w:r>
      <w:r w:rsidR="003A7BB5" w:rsidRPr="00C351DD">
        <w:rPr>
          <w:lang w:val="en-US"/>
        </w:rPr>
        <w:t>School attendance</w:t>
      </w:r>
    </w:p>
    <w:p w14:paraId="0F18D16D" w14:textId="77777777" w:rsidR="00D53821" w:rsidRDefault="003A7BB5" w:rsidP="00FF0A59">
      <w:pPr>
        <w:pStyle w:val="SingleTxtG"/>
        <w:rPr>
          <w:lang w:val="en-US"/>
        </w:rPr>
      </w:pPr>
      <w:r w:rsidRPr="0024389D">
        <w:rPr>
          <w:lang w:val="en-US"/>
        </w:rPr>
        <w:t>38.</w:t>
      </w:r>
      <w:r w:rsidRPr="0024389D">
        <w:rPr>
          <w:lang w:val="en-US"/>
        </w:rPr>
        <w:tab/>
      </w:r>
      <w:r w:rsidRPr="00C351DD">
        <w:rPr>
          <w:lang w:val="en-US"/>
        </w:rPr>
        <w:t>In the last decade, there was a substantial growth in the Brazilian educational system, especially with respect to early education, comprising children from 0 to 3 years old and from 4 to 5 years old.</w:t>
      </w:r>
      <w:r w:rsidRPr="0024389D">
        <w:rPr>
          <w:lang w:val="en-US"/>
        </w:rPr>
        <w:t xml:space="preserve"> </w:t>
      </w:r>
      <w:r w:rsidRPr="00C351DD">
        <w:rPr>
          <w:lang w:val="en-US"/>
        </w:rPr>
        <w:t>There was also the universalization of elementary and middle school, with 98.6% children from 6 to 14 years old attending school in 2015.</w:t>
      </w:r>
    </w:p>
    <w:p w14:paraId="4626F15A" w14:textId="77777777" w:rsidR="003A7BB5" w:rsidRPr="00D53821" w:rsidRDefault="00C40B6A" w:rsidP="00C40B6A">
      <w:pPr>
        <w:pStyle w:val="Ttulo1"/>
        <w:spacing w:after="120"/>
        <w:rPr>
          <w:lang w:val="en-US"/>
        </w:rPr>
      </w:pPr>
      <w:r>
        <w:rPr>
          <w:lang w:val="en-US"/>
        </w:rPr>
        <w:t>Table </w:t>
      </w:r>
      <w:r w:rsidR="00327C93">
        <w:rPr>
          <w:lang w:val="en-US"/>
        </w:rPr>
        <w:t>20</w:t>
      </w:r>
      <w:r w:rsidR="003A7BB5" w:rsidRPr="00D53821">
        <w:rPr>
          <w:lang w:val="en-US"/>
        </w:rPr>
        <w:t xml:space="preserve"> </w:t>
      </w:r>
      <w:r>
        <w:rPr>
          <w:lang w:val="en-US"/>
        </w:rPr>
        <w:br/>
      </w:r>
      <w:r w:rsidR="003A7BB5" w:rsidRPr="00C40B6A">
        <w:rPr>
          <w:b/>
          <w:lang w:val="en-US"/>
        </w:rPr>
        <w:t>Gross rate of attendance to education institutions by the resident population per age group. Brazil, 2004 to 2015</w:t>
      </w:r>
    </w:p>
    <w:tbl>
      <w:tblPr>
        <w:tblW w:w="7370" w:type="dxa"/>
        <w:tblInd w:w="1134" w:type="dxa"/>
        <w:tblLayout w:type="fixed"/>
        <w:tblCellMar>
          <w:left w:w="0" w:type="dxa"/>
          <w:right w:w="0" w:type="dxa"/>
        </w:tblCellMar>
        <w:tblLook w:val="04A0" w:firstRow="1" w:lastRow="0" w:firstColumn="1" w:lastColumn="0" w:noHBand="0" w:noVBand="1"/>
      </w:tblPr>
      <w:tblGrid>
        <w:gridCol w:w="706"/>
        <w:gridCol w:w="603"/>
        <w:gridCol w:w="551"/>
        <w:gridCol w:w="551"/>
        <w:gridCol w:w="551"/>
        <w:gridCol w:w="551"/>
        <w:gridCol w:w="551"/>
        <w:gridCol w:w="551"/>
        <w:gridCol w:w="551"/>
        <w:gridCol w:w="551"/>
        <w:gridCol w:w="551"/>
        <w:gridCol w:w="551"/>
        <w:gridCol w:w="551"/>
      </w:tblGrid>
      <w:tr w:rsidR="00E93350" w:rsidRPr="00E93350" w14:paraId="1C04C1AC" w14:textId="77777777" w:rsidTr="00E93350">
        <w:trPr>
          <w:tblHeader/>
        </w:trPr>
        <w:tc>
          <w:tcPr>
            <w:tcW w:w="1557" w:type="dxa"/>
            <w:gridSpan w:val="2"/>
            <w:tcBorders>
              <w:top w:val="single" w:sz="4" w:space="0" w:color="auto"/>
              <w:bottom w:val="single" w:sz="12" w:space="0" w:color="auto"/>
            </w:tcBorders>
            <w:shd w:val="clear" w:color="auto" w:fill="auto"/>
            <w:vAlign w:val="bottom"/>
          </w:tcPr>
          <w:p w14:paraId="5F05F0B8" w14:textId="77777777" w:rsidR="003A7BB5" w:rsidRPr="00E93350" w:rsidRDefault="003A7BB5" w:rsidP="00E93350">
            <w:pPr>
              <w:spacing w:before="80" w:after="80" w:line="200" w:lineRule="exact"/>
              <w:rPr>
                <w:i/>
                <w:sz w:val="16"/>
                <w:szCs w:val="22"/>
                <w:lang w:val="en-US"/>
              </w:rPr>
            </w:pPr>
            <w:r w:rsidRPr="00E93350">
              <w:rPr>
                <w:i/>
                <w:sz w:val="16"/>
                <w:szCs w:val="22"/>
                <w:lang w:val="en-US"/>
              </w:rPr>
              <w:t>Categories</w:t>
            </w:r>
          </w:p>
        </w:tc>
        <w:tc>
          <w:tcPr>
            <w:tcW w:w="656" w:type="dxa"/>
            <w:tcBorders>
              <w:top w:val="single" w:sz="4" w:space="0" w:color="auto"/>
              <w:bottom w:val="single" w:sz="12" w:space="0" w:color="auto"/>
            </w:tcBorders>
            <w:shd w:val="clear" w:color="auto" w:fill="auto"/>
            <w:vAlign w:val="bottom"/>
          </w:tcPr>
          <w:p w14:paraId="01F0B9AF"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2004</w:t>
            </w:r>
          </w:p>
        </w:tc>
        <w:tc>
          <w:tcPr>
            <w:tcW w:w="656" w:type="dxa"/>
            <w:tcBorders>
              <w:top w:val="single" w:sz="4" w:space="0" w:color="auto"/>
              <w:bottom w:val="single" w:sz="12" w:space="0" w:color="auto"/>
            </w:tcBorders>
            <w:shd w:val="clear" w:color="auto" w:fill="auto"/>
            <w:vAlign w:val="bottom"/>
          </w:tcPr>
          <w:p w14:paraId="0B102533"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2005</w:t>
            </w:r>
          </w:p>
        </w:tc>
        <w:tc>
          <w:tcPr>
            <w:tcW w:w="656" w:type="dxa"/>
            <w:tcBorders>
              <w:top w:val="single" w:sz="4" w:space="0" w:color="auto"/>
              <w:bottom w:val="single" w:sz="12" w:space="0" w:color="auto"/>
            </w:tcBorders>
            <w:shd w:val="clear" w:color="auto" w:fill="auto"/>
            <w:vAlign w:val="bottom"/>
          </w:tcPr>
          <w:p w14:paraId="056FD8F8"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2006</w:t>
            </w:r>
          </w:p>
        </w:tc>
        <w:tc>
          <w:tcPr>
            <w:tcW w:w="656" w:type="dxa"/>
            <w:tcBorders>
              <w:top w:val="single" w:sz="4" w:space="0" w:color="auto"/>
              <w:bottom w:val="single" w:sz="12" w:space="0" w:color="auto"/>
            </w:tcBorders>
            <w:shd w:val="clear" w:color="auto" w:fill="auto"/>
            <w:vAlign w:val="bottom"/>
          </w:tcPr>
          <w:p w14:paraId="2EE3587C"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2007</w:t>
            </w:r>
          </w:p>
        </w:tc>
        <w:tc>
          <w:tcPr>
            <w:tcW w:w="656" w:type="dxa"/>
            <w:tcBorders>
              <w:top w:val="single" w:sz="4" w:space="0" w:color="auto"/>
              <w:bottom w:val="single" w:sz="12" w:space="0" w:color="auto"/>
            </w:tcBorders>
            <w:shd w:val="clear" w:color="auto" w:fill="auto"/>
            <w:vAlign w:val="bottom"/>
          </w:tcPr>
          <w:p w14:paraId="62C652AE"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2008</w:t>
            </w:r>
          </w:p>
        </w:tc>
        <w:tc>
          <w:tcPr>
            <w:tcW w:w="656" w:type="dxa"/>
            <w:tcBorders>
              <w:top w:val="single" w:sz="4" w:space="0" w:color="auto"/>
              <w:bottom w:val="single" w:sz="12" w:space="0" w:color="auto"/>
            </w:tcBorders>
            <w:shd w:val="clear" w:color="auto" w:fill="auto"/>
            <w:vAlign w:val="bottom"/>
          </w:tcPr>
          <w:p w14:paraId="6D5EDB03"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2009</w:t>
            </w:r>
          </w:p>
        </w:tc>
        <w:tc>
          <w:tcPr>
            <w:tcW w:w="656" w:type="dxa"/>
            <w:tcBorders>
              <w:top w:val="single" w:sz="4" w:space="0" w:color="auto"/>
              <w:bottom w:val="single" w:sz="12" w:space="0" w:color="auto"/>
            </w:tcBorders>
            <w:shd w:val="clear" w:color="auto" w:fill="auto"/>
            <w:vAlign w:val="bottom"/>
          </w:tcPr>
          <w:p w14:paraId="6B050151"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2011</w:t>
            </w:r>
          </w:p>
        </w:tc>
        <w:tc>
          <w:tcPr>
            <w:tcW w:w="656" w:type="dxa"/>
            <w:tcBorders>
              <w:top w:val="single" w:sz="4" w:space="0" w:color="auto"/>
              <w:bottom w:val="single" w:sz="12" w:space="0" w:color="auto"/>
            </w:tcBorders>
            <w:shd w:val="clear" w:color="auto" w:fill="auto"/>
            <w:vAlign w:val="bottom"/>
          </w:tcPr>
          <w:p w14:paraId="3A106AC0"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2012</w:t>
            </w:r>
          </w:p>
        </w:tc>
        <w:tc>
          <w:tcPr>
            <w:tcW w:w="656" w:type="dxa"/>
            <w:tcBorders>
              <w:top w:val="single" w:sz="4" w:space="0" w:color="auto"/>
              <w:bottom w:val="single" w:sz="12" w:space="0" w:color="auto"/>
            </w:tcBorders>
            <w:shd w:val="clear" w:color="auto" w:fill="auto"/>
            <w:vAlign w:val="bottom"/>
          </w:tcPr>
          <w:p w14:paraId="22DC1800"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2013</w:t>
            </w:r>
          </w:p>
        </w:tc>
        <w:tc>
          <w:tcPr>
            <w:tcW w:w="656" w:type="dxa"/>
            <w:tcBorders>
              <w:top w:val="single" w:sz="4" w:space="0" w:color="auto"/>
              <w:bottom w:val="single" w:sz="12" w:space="0" w:color="auto"/>
            </w:tcBorders>
            <w:shd w:val="clear" w:color="auto" w:fill="auto"/>
            <w:vAlign w:val="bottom"/>
          </w:tcPr>
          <w:p w14:paraId="70918014"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2014</w:t>
            </w:r>
          </w:p>
        </w:tc>
        <w:tc>
          <w:tcPr>
            <w:tcW w:w="656" w:type="dxa"/>
            <w:tcBorders>
              <w:top w:val="single" w:sz="4" w:space="0" w:color="auto"/>
              <w:bottom w:val="single" w:sz="12" w:space="0" w:color="auto"/>
            </w:tcBorders>
            <w:shd w:val="clear" w:color="auto" w:fill="auto"/>
            <w:vAlign w:val="bottom"/>
          </w:tcPr>
          <w:p w14:paraId="18EB756E" w14:textId="77777777" w:rsidR="003A7BB5" w:rsidRPr="00E93350" w:rsidRDefault="003A7BB5" w:rsidP="00E93350">
            <w:pPr>
              <w:spacing w:before="80" w:after="80" w:line="200" w:lineRule="exact"/>
              <w:jc w:val="right"/>
              <w:rPr>
                <w:i/>
                <w:sz w:val="16"/>
                <w:szCs w:val="22"/>
                <w:lang w:val="en-US"/>
              </w:rPr>
            </w:pPr>
            <w:r w:rsidRPr="00E93350">
              <w:rPr>
                <w:i/>
                <w:sz w:val="16"/>
                <w:szCs w:val="22"/>
                <w:lang w:val="en-US"/>
              </w:rPr>
              <w:t>2015</w:t>
            </w:r>
          </w:p>
        </w:tc>
      </w:tr>
      <w:tr w:rsidR="00E93350" w:rsidRPr="00E93350" w14:paraId="71228329" w14:textId="77777777" w:rsidTr="00E93350">
        <w:tc>
          <w:tcPr>
            <w:tcW w:w="840" w:type="dxa"/>
            <w:vMerge w:val="restart"/>
            <w:tcBorders>
              <w:top w:val="single" w:sz="12" w:space="0" w:color="auto"/>
            </w:tcBorders>
            <w:shd w:val="clear" w:color="auto" w:fill="auto"/>
          </w:tcPr>
          <w:p w14:paraId="7D86AC9C" w14:textId="77777777" w:rsidR="00D53821" w:rsidRPr="00E93350" w:rsidRDefault="00D53821" w:rsidP="00E93350">
            <w:pPr>
              <w:spacing w:before="40" w:after="40" w:line="220" w:lineRule="exact"/>
              <w:rPr>
                <w:b/>
                <w:sz w:val="18"/>
                <w:szCs w:val="22"/>
                <w:lang w:val="en-US"/>
              </w:rPr>
            </w:pPr>
          </w:p>
          <w:p w14:paraId="3298E7AA" w14:textId="77777777" w:rsidR="003A7BB5" w:rsidRPr="00E93350" w:rsidRDefault="003A7BB5" w:rsidP="00E93350">
            <w:pPr>
              <w:spacing w:before="40" w:after="40" w:line="220" w:lineRule="exact"/>
              <w:rPr>
                <w:b/>
                <w:sz w:val="18"/>
                <w:szCs w:val="22"/>
                <w:lang w:val="en-US"/>
              </w:rPr>
            </w:pPr>
            <w:r w:rsidRPr="00E93350">
              <w:rPr>
                <w:b/>
                <w:sz w:val="18"/>
                <w:szCs w:val="22"/>
                <w:lang w:val="en-US"/>
              </w:rPr>
              <w:t xml:space="preserve">Age Group </w:t>
            </w:r>
          </w:p>
        </w:tc>
        <w:tc>
          <w:tcPr>
            <w:tcW w:w="717" w:type="dxa"/>
            <w:tcBorders>
              <w:top w:val="single" w:sz="12" w:space="0" w:color="auto"/>
            </w:tcBorders>
            <w:shd w:val="clear" w:color="auto" w:fill="auto"/>
          </w:tcPr>
          <w:p w14:paraId="2EFC3C80" w14:textId="77777777" w:rsidR="003A7BB5" w:rsidRPr="00E93350" w:rsidRDefault="003A7BB5" w:rsidP="00E93350">
            <w:pPr>
              <w:spacing w:before="40" w:after="40" w:line="220" w:lineRule="exact"/>
              <w:rPr>
                <w:b/>
                <w:sz w:val="18"/>
                <w:szCs w:val="22"/>
                <w:lang w:val="en-US"/>
              </w:rPr>
            </w:pPr>
            <w:r w:rsidRPr="00E93350">
              <w:rPr>
                <w:b/>
                <w:bCs/>
                <w:sz w:val="18"/>
                <w:szCs w:val="22"/>
                <w:lang w:val="en-US"/>
              </w:rPr>
              <w:t>0 to 3 years old</w:t>
            </w:r>
          </w:p>
        </w:tc>
        <w:tc>
          <w:tcPr>
            <w:tcW w:w="656" w:type="dxa"/>
            <w:tcBorders>
              <w:top w:val="single" w:sz="12" w:space="0" w:color="auto"/>
            </w:tcBorders>
            <w:shd w:val="clear" w:color="auto" w:fill="auto"/>
            <w:vAlign w:val="bottom"/>
          </w:tcPr>
          <w:p w14:paraId="1DA9C8E1"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13.4</w:t>
            </w:r>
          </w:p>
        </w:tc>
        <w:tc>
          <w:tcPr>
            <w:tcW w:w="656" w:type="dxa"/>
            <w:tcBorders>
              <w:top w:val="single" w:sz="12" w:space="0" w:color="auto"/>
            </w:tcBorders>
            <w:shd w:val="clear" w:color="auto" w:fill="auto"/>
            <w:vAlign w:val="bottom"/>
          </w:tcPr>
          <w:p w14:paraId="158C1311"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13.0</w:t>
            </w:r>
          </w:p>
        </w:tc>
        <w:tc>
          <w:tcPr>
            <w:tcW w:w="656" w:type="dxa"/>
            <w:tcBorders>
              <w:top w:val="single" w:sz="12" w:space="0" w:color="auto"/>
            </w:tcBorders>
            <w:shd w:val="clear" w:color="auto" w:fill="auto"/>
            <w:vAlign w:val="bottom"/>
          </w:tcPr>
          <w:p w14:paraId="39C436E9"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15.4</w:t>
            </w:r>
          </w:p>
        </w:tc>
        <w:tc>
          <w:tcPr>
            <w:tcW w:w="656" w:type="dxa"/>
            <w:tcBorders>
              <w:top w:val="single" w:sz="12" w:space="0" w:color="auto"/>
            </w:tcBorders>
            <w:shd w:val="clear" w:color="auto" w:fill="auto"/>
            <w:vAlign w:val="bottom"/>
          </w:tcPr>
          <w:p w14:paraId="377B6A47"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17.0</w:t>
            </w:r>
          </w:p>
        </w:tc>
        <w:tc>
          <w:tcPr>
            <w:tcW w:w="656" w:type="dxa"/>
            <w:tcBorders>
              <w:top w:val="single" w:sz="12" w:space="0" w:color="auto"/>
            </w:tcBorders>
            <w:shd w:val="clear" w:color="auto" w:fill="auto"/>
            <w:vAlign w:val="bottom"/>
          </w:tcPr>
          <w:p w14:paraId="14A8F346"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18.1</w:t>
            </w:r>
          </w:p>
        </w:tc>
        <w:tc>
          <w:tcPr>
            <w:tcW w:w="656" w:type="dxa"/>
            <w:tcBorders>
              <w:top w:val="single" w:sz="12" w:space="0" w:color="auto"/>
            </w:tcBorders>
            <w:shd w:val="clear" w:color="auto" w:fill="auto"/>
            <w:vAlign w:val="bottom"/>
          </w:tcPr>
          <w:p w14:paraId="308970DD"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18.4</w:t>
            </w:r>
          </w:p>
        </w:tc>
        <w:tc>
          <w:tcPr>
            <w:tcW w:w="656" w:type="dxa"/>
            <w:tcBorders>
              <w:top w:val="single" w:sz="12" w:space="0" w:color="auto"/>
            </w:tcBorders>
            <w:shd w:val="clear" w:color="auto" w:fill="auto"/>
            <w:vAlign w:val="bottom"/>
          </w:tcPr>
          <w:p w14:paraId="23BB9D1D"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20.8</w:t>
            </w:r>
          </w:p>
        </w:tc>
        <w:tc>
          <w:tcPr>
            <w:tcW w:w="656" w:type="dxa"/>
            <w:tcBorders>
              <w:top w:val="single" w:sz="12" w:space="0" w:color="auto"/>
            </w:tcBorders>
            <w:shd w:val="clear" w:color="auto" w:fill="auto"/>
            <w:vAlign w:val="bottom"/>
          </w:tcPr>
          <w:p w14:paraId="6F87184E"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21.2</w:t>
            </w:r>
          </w:p>
        </w:tc>
        <w:tc>
          <w:tcPr>
            <w:tcW w:w="656" w:type="dxa"/>
            <w:tcBorders>
              <w:top w:val="single" w:sz="12" w:space="0" w:color="auto"/>
            </w:tcBorders>
            <w:shd w:val="clear" w:color="auto" w:fill="auto"/>
            <w:vAlign w:val="bottom"/>
          </w:tcPr>
          <w:p w14:paraId="2CBC6013"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23.2</w:t>
            </w:r>
          </w:p>
        </w:tc>
        <w:tc>
          <w:tcPr>
            <w:tcW w:w="656" w:type="dxa"/>
            <w:tcBorders>
              <w:top w:val="single" w:sz="12" w:space="0" w:color="auto"/>
            </w:tcBorders>
            <w:shd w:val="clear" w:color="auto" w:fill="auto"/>
            <w:vAlign w:val="bottom"/>
          </w:tcPr>
          <w:p w14:paraId="51BE7691"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24.6</w:t>
            </w:r>
          </w:p>
        </w:tc>
        <w:tc>
          <w:tcPr>
            <w:tcW w:w="656" w:type="dxa"/>
            <w:tcBorders>
              <w:top w:val="single" w:sz="12" w:space="0" w:color="auto"/>
            </w:tcBorders>
            <w:shd w:val="clear" w:color="auto" w:fill="auto"/>
            <w:vAlign w:val="bottom"/>
          </w:tcPr>
          <w:p w14:paraId="12D78553"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25.6</w:t>
            </w:r>
          </w:p>
        </w:tc>
      </w:tr>
      <w:tr w:rsidR="00E93350" w:rsidRPr="00E93350" w14:paraId="4287F76D" w14:textId="77777777" w:rsidTr="00E93350">
        <w:tc>
          <w:tcPr>
            <w:tcW w:w="840" w:type="dxa"/>
            <w:vMerge/>
            <w:shd w:val="clear" w:color="auto" w:fill="auto"/>
          </w:tcPr>
          <w:p w14:paraId="540EBD12" w14:textId="77777777" w:rsidR="003A7BB5" w:rsidRPr="00E93350" w:rsidRDefault="003A7BB5" w:rsidP="00E93350">
            <w:pPr>
              <w:spacing w:before="40" w:after="40" w:line="220" w:lineRule="exact"/>
              <w:rPr>
                <w:b/>
                <w:sz w:val="18"/>
                <w:szCs w:val="22"/>
                <w:lang w:val="en-US"/>
              </w:rPr>
            </w:pPr>
          </w:p>
        </w:tc>
        <w:tc>
          <w:tcPr>
            <w:tcW w:w="717" w:type="dxa"/>
            <w:shd w:val="clear" w:color="auto" w:fill="auto"/>
          </w:tcPr>
          <w:p w14:paraId="54783B12" w14:textId="77777777" w:rsidR="003A7BB5" w:rsidRPr="00E93350" w:rsidRDefault="003A7BB5" w:rsidP="00E93350">
            <w:pPr>
              <w:spacing w:before="40" w:after="40" w:line="220" w:lineRule="exact"/>
              <w:rPr>
                <w:b/>
                <w:sz w:val="18"/>
                <w:szCs w:val="22"/>
                <w:lang w:val="en-US"/>
              </w:rPr>
            </w:pPr>
            <w:r w:rsidRPr="00E93350">
              <w:rPr>
                <w:b/>
                <w:bCs/>
                <w:sz w:val="18"/>
                <w:szCs w:val="22"/>
                <w:lang w:val="en-US"/>
              </w:rPr>
              <w:t>4 to 5 years old</w:t>
            </w:r>
          </w:p>
        </w:tc>
        <w:tc>
          <w:tcPr>
            <w:tcW w:w="656" w:type="dxa"/>
            <w:shd w:val="clear" w:color="auto" w:fill="auto"/>
            <w:vAlign w:val="bottom"/>
          </w:tcPr>
          <w:p w14:paraId="237F1215"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61.5</w:t>
            </w:r>
          </w:p>
        </w:tc>
        <w:tc>
          <w:tcPr>
            <w:tcW w:w="656" w:type="dxa"/>
            <w:shd w:val="clear" w:color="auto" w:fill="auto"/>
            <w:vAlign w:val="bottom"/>
          </w:tcPr>
          <w:p w14:paraId="5CE582B9"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62.8</w:t>
            </w:r>
          </w:p>
        </w:tc>
        <w:tc>
          <w:tcPr>
            <w:tcW w:w="656" w:type="dxa"/>
            <w:shd w:val="clear" w:color="auto" w:fill="auto"/>
            <w:vAlign w:val="bottom"/>
          </w:tcPr>
          <w:p w14:paraId="6BD4DDE7"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67.5</w:t>
            </w:r>
          </w:p>
        </w:tc>
        <w:tc>
          <w:tcPr>
            <w:tcW w:w="656" w:type="dxa"/>
            <w:shd w:val="clear" w:color="auto" w:fill="auto"/>
            <w:vAlign w:val="bottom"/>
          </w:tcPr>
          <w:p w14:paraId="6051D9EE"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70.0</w:t>
            </w:r>
          </w:p>
        </w:tc>
        <w:tc>
          <w:tcPr>
            <w:tcW w:w="656" w:type="dxa"/>
            <w:shd w:val="clear" w:color="auto" w:fill="auto"/>
            <w:vAlign w:val="bottom"/>
          </w:tcPr>
          <w:p w14:paraId="3F2278C5"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72.7</w:t>
            </w:r>
          </w:p>
        </w:tc>
        <w:tc>
          <w:tcPr>
            <w:tcW w:w="656" w:type="dxa"/>
            <w:shd w:val="clear" w:color="auto" w:fill="auto"/>
            <w:vAlign w:val="bottom"/>
          </w:tcPr>
          <w:p w14:paraId="287FFA54"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74.8</w:t>
            </w:r>
          </w:p>
        </w:tc>
        <w:tc>
          <w:tcPr>
            <w:tcW w:w="656" w:type="dxa"/>
            <w:shd w:val="clear" w:color="auto" w:fill="auto"/>
            <w:vAlign w:val="bottom"/>
          </w:tcPr>
          <w:p w14:paraId="50B33D69"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77.4</w:t>
            </w:r>
          </w:p>
        </w:tc>
        <w:tc>
          <w:tcPr>
            <w:tcW w:w="656" w:type="dxa"/>
            <w:shd w:val="clear" w:color="auto" w:fill="auto"/>
            <w:vAlign w:val="bottom"/>
          </w:tcPr>
          <w:p w14:paraId="0747B745"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78.1</w:t>
            </w:r>
          </w:p>
        </w:tc>
        <w:tc>
          <w:tcPr>
            <w:tcW w:w="656" w:type="dxa"/>
            <w:shd w:val="clear" w:color="auto" w:fill="auto"/>
            <w:vAlign w:val="bottom"/>
          </w:tcPr>
          <w:p w14:paraId="654E888A"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81.4</w:t>
            </w:r>
          </w:p>
        </w:tc>
        <w:tc>
          <w:tcPr>
            <w:tcW w:w="656" w:type="dxa"/>
            <w:shd w:val="clear" w:color="auto" w:fill="auto"/>
            <w:vAlign w:val="bottom"/>
          </w:tcPr>
          <w:p w14:paraId="10D8F200"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82.7</w:t>
            </w:r>
          </w:p>
        </w:tc>
        <w:tc>
          <w:tcPr>
            <w:tcW w:w="656" w:type="dxa"/>
            <w:shd w:val="clear" w:color="auto" w:fill="auto"/>
            <w:vAlign w:val="bottom"/>
          </w:tcPr>
          <w:p w14:paraId="6DC891A2"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84.3</w:t>
            </w:r>
          </w:p>
        </w:tc>
      </w:tr>
      <w:tr w:rsidR="00E93350" w:rsidRPr="00E93350" w14:paraId="5DD33FD4" w14:textId="77777777" w:rsidTr="00E93350">
        <w:tc>
          <w:tcPr>
            <w:tcW w:w="840" w:type="dxa"/>
            <w:vMerge/>
            <w:shd w:val="clear" w:color="auto" w:fill="auto"/>
          </w:tcPr>
          <w:p w14:paraId="752BE8EF" w14:textId="77777777" w:rsidR="003A7BB5" w:rsidRPr="00E93350" w:rsidRDefault="003A7BB5" w:rsidP="00E93350">
            <w:pPr>
              <w:spacing w:before="40" w:after="40" w:line="220" w:lineRule="exact"/>
              <w:rPr>
                <w:b/>
                <w:sz w:val="18"/>
                <w:szCs w:val="22"/>
                <w:lang w:val="en-US"/>
              </w:rPr>
            </w:pPr>
          </w:p>
        </w:tc>
        <w:tc>
          <w:tcPr>
            <w:tcW w:w="717" w:type="dxa"/>
            <w:shd w:val="clear" w:color="auto" w:fill="auto"/>
          </w:tcPr>
          <w:p w14:paraId="30941EF2" w14:textId="77777777" w:rsidR="003A7BB5" w:rsidRPr="00E93350" w:rsidRDefault="003A7BB5" w:rsidP="00E93350">
            <w:pPr>
              <w:spacing w:before="40" w:after="40" w:line="220" w:lineRule="exact"/>
              <w:rPr>
                <w:b/>
                <w:sz w:val="18"/>
                <w:szCs w:val="22"/>
                <w:lang w:val="en-US"/>
              </w:rPr>
            </w:pPr>
            <w:r w:rsidRPr="00E93350">
              <w:rPr>
                <w:b/>
                <w:bCs/>
                <w:sz w:val="18"/>
                <w:szCs w:val="22"/>
                <w:lang w:val="en-US"/>
              </w:rPr>
              <w:t>6 to 14 years old</w:t>
            </w:r>
          </w:p>
        </w:tc>
        <w:tc>
          <w:tcPr>
            <w:tcW w:w="656" w:type="dxa"/>
            <w:shd w:val="clear" w:color="auto" w:fill="auto"/>
            <w:vAlign w:val="bottom"/>
          </w:tcPr>
          <w:p w14:paraId="3D740926"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96.1</w:t>
            </w:r>
          </w:p>
        </w:tc>
        <w:tc>
          <w:tcPr>
            <w:tcW w:w="656" w:type="dxa"/>
            <w:shd w:val="clear" w:color="auto" w:fill="auto"/>
            <w:vAlign w:val="bottom"/>
          </w:tcPr>
          <w:p w14:paraId="278FCB7A"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96.5</w:t>
            </w:r>
          </w:p>
        </w:tc>
        <w:tc>
          <w:tcPr>
            <w:tcW w:w="656" w:type="dxa"/>
            <w:shd w:val="clear" w:color="auto" w:fill="auto"/>
            <w:vAlign w:val="bottom"/>
          </w:tcPr>
          <w:p w14:paraId="527DC489"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96.9</w:t>
            </w:r>
          </w:p>
        </w:tc>
        <w:tc>
          <w:tcPr>
            <w:tcW w:w="656" w:type="dxa"/>
            <w:shd w:val="clear" w:color="auto" w:fill="auto"/>
            <w:vAlign w:val="bottom"/>
          </w:tcPr>
          <w:p w14:paraId="3DE9A4F8"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97.0</w:t>
            </w:r>
          </w:p>
        </w:tc>
        <w:tc>
          <w:tcPr>
            <w:tcW w:w="656" w:type="dxa"/>
            <w:shd w:val="clear" w:color="auto" w:fill="auto"/>
            <w:vAlign w:val="bottom"/>
          </w:tcPr>
          <w:p w14:paraId="476A98D5"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97.5</w:t>
            </w:r>
          </w:p>
        </w:tc>
        <w:tc>
          <w:tcPr>
            <w:tcW w:w="656" w:type="dxa"/>
            <w:shd w:val="clear" w:color="auto" w:fill="auto"/>
            <w:vAlign w:val="bottom"/>
          </w:tcPr>
          <w:p w14:paraId="5F75FBF1"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97.6</w:t>
            </w:r>
          </w:p>
        </w:tc>
        <w:tc>
          <w:tcPr>
            <w:tcW w:w="656" w:type="dxa"/>
            <w:shd w:val="clear" w:color="auto" w:fill="auto"/>
            <w:vAlign w:val="bottom"/>
          </w:tcPr>
          <w:p w14:paraId="4C4F4137"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98.2</w:t>
            </w:r>
          </w:p>
        </w:tc>
        <w:tc>
          <w:tcPr>
            <w:tcW w:w="656" w:type="dxa"/>
            <w:shd w:val="clear" w:color="auto" w:fill="auto"/>
            <w:vAlign w:val="bottom"/>
          </w:tcPr>
          <w:p w14:paraId="1785ADB4"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98.2</w:t>
            </w:r>
          </w:p>
        </w:tc>
        <w:tc>
          <w:tcPr>
            <w:tcW w:w="656" w:type="dxa"/>
            <w:shd w:val="clear" w:color="auto" w:fill="auto"/>
            <w:vAlign w:val="bottom"/>
          </w:tcPr>
          <w:p w14:paraId="7E659A3E"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98.4</w:t>
            </w:r>
          </w:p>
        </w:tc>
        <w:tc>
          <w:tcPr>
            <w:tcW w:w="656" w:type="dxa"/>
            <w:shd w:val="clear" w:color="auto" w:fill="auto"/>
            <w:vAlign w:val="bottom"/>
          </w:tcPr>
          <w:p w14:paraId="1ADB4425"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98.5</w:t>
            </w:r>
          </w:p>
        </w:tc>
        <w:tc>
          <w:tcPr>
            <w:tcW w:w="656" w:type="dxa"/>
            <w:shd w:val="clear" w:color="auto" w:fill="auto"/>
            <w:vAlign w:val="bottom"/>
          </w:tcPr>
          <w:p w14:paraId="68D21096"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98.6</w:t>
            </w:r>
          </w:p>
        </w:tc>
      </w:tr>
      <w:tr w:rsidR="00E93350" w:rsidRPr="00E93350" w14:paraId="76569CBE" w14:textId="77777777" w:rsidTr="00E93350">
        <w:tc>
          <w:tcPr>
            <w:tcW w:w="840" w:type="dxa"/>
            <w:vMerge/>
            <w:tcBorders>
              <w:bottom w:val="single" w:sz="12" w:space="0" w:color="auto"/>
            </w:tcBorders>
            <w:shd w:val="clear" w:color="auto" w:fill="auto"/>
          </w:tcPr>
          <w:p w14:paraId="0C449317" w14:textId="77777777" w:rsidR="003A7BB5" w:rsidRPr="00E93350" w:rsidRDefault="003A7BB5" w:rsidP="00E93350">
            <w:pPr>
              <w:spacing w:before="40" w:after="40" w:line="220" w:lineRule="exact"/>
              <w:rPr>
                <w:b/>
                <w:sz w:val="18"/>
                <w:szCs w:val="22"/>
                <w:lang w:val="en-US"/>
              </w:rPr>
            </w:pPr>
          </w:p>
        </w:tc>
        <w:tc>
          <w:tcPr>
            <w:tcW w:w="717" w:type="dxa"/>
            <w:tcBorders>
              <w:bottom w:val="single" w:sz="12" w:space="0" w:color="auto"/>
            </w:tcBorders>
            <w:shd w:val="clear" w:color="auto" w:fill="auto"/>
          </w:tcPr>
          <w:p w14:paraId="3DCBA27C" w14:textId="77777777" w:rsidR="003A7BB5" w:rsidRPr="00E93350" w:rsidRDefault="003A7BB5" w:rsidP="00E93350">
            <w:pPr>
              <w:spacing w:before="40" w:after="40" w:line="220" w:lineRule="exact"/>
              <w:rPr>
                <w:b/>
                <w:sz w:val="18"/>
                <w:szCs w:val="22"/>
                <w:lang w:val="en-US"/>
              </w:rPr>
            </w:pPr>
            <w:r w:rsidRPr="00E93350">
              <w:rPr>
                <w:b/>
                <w:bCs/>
                <w:sz w:val="18"/>
                <w:szCs w:val="22"/>
                <w:lang w:val="en-US"/>
              </w:rPr>
              <w:t>15 to 17 years</w:t>
            </w:r>
            <w:r w:rsidRPr="00E93350">
              <w:rPr>
                <w:b/>
                <w:sz w:val="18"/>
                <w:szCs w:val="22"/>
                <w:lang w:val="en-US"/>
              </w:rPr>
              <w:t xml:space="preserve"> old</w:t>
            </w:r>
          </w:p>
        </w:tc>
        <w:tc>
          <w:tcPr>
            <w:tcW w:w="656" w:type="dxa"/>
            <w:tcBorders>
              <w:bottom w:val="single" w:sz="12" w:space="0" w:color="auto"/>
            </w:tcBorders>
            <w:shd w:val="clear" w:color="auto" w:fill="auto"/>
            <w:vAlign w:val="bottom"/>
          </w:tcPr>
          <w:p w14:paraId="482553AD"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81.8</w:t>
            </w:r>
          </w:p>
        </w:tc>
        <w:tc>
          <w:tcPr>
            <w:tcW w:w="656" w:type="dxa"/>
            <w:tcBorders>
              <w:bottom w:val="single" w:sz="12" w:space="0" w:color="auto"/>
            </w:tcBorders>
            <w:shd w:val="clear" w:color="auto" w:fill="auto"/>
            <w:vAlign w:val="bottom"/>
          </w:tcPr>
          <w:p w14:paraId="5B07EB83"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81.6</w:t>
            </w:r>
          </w:p>
        </w:tc>
        <w:tc>
          <w:tcPr>
            <w:tcW w:w="656" w:type="dxa"/>
            <w:tcBorders>
              <w:bottom w:val="single" w:sz="12" w:space="0" w:color="auto"/>
            </w:tcBorders>
            <w:shd w:val="clear" w:color="auto" w:fill="auto"/>
            <w:vAlign w:val="bottom"/>
          </w:tcPr>
          <w:p w14:paraId="59E2EE5C"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82.1</w:t>
            </w:r>
          </w:p>
        </w:tc>
        <w:tc>
          <w:tcPr>
            <w:tcW w:w="656" w:type="dxa"/>
            <w:tcBorders>
              <w:bottom w:val="single" w:sz="12" w:space="0" w:color="auto"/>
            </w:tcBorders>
            <w:shd w:val="clear" w:color="auto" w:fill="auto"/>
            <w:vAlign w:val="bottom"/>
          </w:tcPr>
          <w:p w14:paraId="71DF1D3B"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82.1</w:t>
            </w:r>
          </w:p>
        </w:tc>
        <w:tc>
          <w:tcPr>
            <w:tcW w:w="656" w:type="dxa"/>
            <w:tcBorders>
              <w:bottom w:val="single" w:sz="12" w:space="0" w:color="auto"/>
            </w:tcBorders>
            <w:shd w:val="clear" w:color="auto" w:fill="auto"/>
            <w:vAlign w:val="bottom"/>
          </w:tcPr>
          <w:p w14:paraId="17714A29"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84.1</w:t>
            </w:r>
          </w:p>
        </w:tc>
        <w:tc>
          <w:tcPr>
            <w:tcW w:w="656" w:type="dxa"/>
            <w:tcBorders>
              <w:bottom w:val="single" w:sz="12" w:space="0" w:color="auto"/>
            </w:tcBorders>
            <w:shd w:val="clear" w:color="auto" w:fill="auto"/>
            <w:vAlign w:val="bottom"/>
          </w:tcPr>
          <w:p w14:paraId="7036C5C2"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85.2</w:t>
            </w:r>
          </w:p>
        </w:tc>
        <w:tc>
          <w:tcPr>
            <w:tcW w:w="656" w:type="dxa"/>
            <w:tcBorders>
              <w:bottom w:val="single" w:sz="12" w:space="0" w:color="auto"/>
            </w:tcBorders>
            <w:shd w:val="clear" w:color="auto" w:fill="auto"/>
            <w:vAlign w:val="bottom"/>
          </w:tcPr>
          <w:p w14:paraId="004D8C88"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83.7</w:t>
            </w:r>
          </w:p>
        </w:tc>
        <w:tc>
          <w:tcPr>
            <w:tcW w:w="656" w:type="dxa"/>
            <w:tcBorders>
              <w:bottom w:val="single" w:sz="12" w:space="0" w:color="auto"/>
            </w:tcBorders>
            <w:shd w:val="clear" w:color="auto" w:fill="auto"/>
            <w:vAlign w:val="bottom"/>
          </w:tcPr>
          <w:p w14:paraId="3A14E3FF"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84.2</w:t>
            </w:r>
          </w:p>
        </w:tc>
        <w:tc>
          <w:tcPr>
            <w:tcW w:w="656" w:type="dxa"/>
            <w:tcBorders>
              <w:bottom w:val="single" w:sz="12" w:space="0" w:color="auto"/>
            </w:tcBorders>
            <w:shd w:val="clear" w:color="auto" w:fill="auto"/>
            <w:vAlign w:val="bottom"/>
          </w:tcPr>
          <w:p w14:paraId="4E7B7605"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84.3</w:t>
            </w:r>
          </w:p>
        </w:tc>
        <w:tc>
          <w:tcPr>
            <w:tcW w:w="656" w:type="dxa"/>
            <w:tcBorders>
              <w:bottom w:val="single" w:sz="12" w:space="0" w:color="auto"/>
            </w:tcBorders>
            <w:shd w:val="clear" w:color="auto" w:fill="auto"/>
            <w:vAlign w:val="bottom"/>
          </w:tcPr>
          <w:p w14:paraId="716B7182"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84.3</w:t>
            </w:r>
          </w:p>
        </w:tc>
        <w:tc>
          <w:tcPr>
            <w:tcW w:w="656" w:type="dxa"/>
            <w:tcBorders>
              <w:bottom w:val="single" w:sz="12" w:space="0" w:color="auto"/>
            </w:tcBorders>
            <w:shd w:val="clear" w:color="auto" w:fill="auto"/>
            <w:vAlign w:val="bottom"/>
          </w:tcPr>
          <w:p w14:paraId="41EE844F" w14:textId="77777777" w:rsidR="003A7BB5" w:rsidRPr="00E93350" w:rsidRDefault="003A7BB5" w:rsidP="00E93350">
            <w:pPr>
              <w:spacing w:before="40" w:after="40" w:line="220" w:lineRule="exact"/>
              <w:jc w:val="right"/>
              <w:rPr>
                <w:sz w:val="18"/>
                <w:szCs w:val="22"/>
                <w:lang w:val="en-US"/>
              </w:rPr>
            </w:pPr>
            <w:r w:rsidRPr="00E93350">
              <w:rPr>
                <w:sz w:val="18"/>
                <w:szCs w:val="22"/>
                <w:lang w:val="en-US"/>
              </w:rPr>
              <w:t>85.0</w:t>
            </w:r>
          </w:p>
        </w:tc>
      </w:tr>
    </w:tbl>
    <w:p w14:paraId="73C82140" w14:textId="77777777" w:rsidR="00D53821" w:rsidRPr="00C40B6A" w:rsidRDefault="003A7BB5" w:rsidP="00F11CA2">
      <w:pPr>
        <w:pStyle w:val="SingleTxtG"/>
        <w:spacing w:before="120"/>
        <w:ind w:firstLine="170"/>
        <w:rPr>
          <w:sz w:val="18"/>
          <w:lang w:val="en-US"/>
        </w:rPr>
      </w:pPr>
      <w:r w:rsidRPr="00C40B6A">
        <w:rPr>
          <w:i/>
          <w:sz w:val="18"/>
          <w:lang w:val="en-US"/>
        </w:rPr>
        <w:t>Source</w:t>
      </w:r>
      <w:r w:rsidRPr="00C40B6A">
        <w:rPr>
          <w:sz w:val="18"/>
          <w:lang w:val="en-US"/>
        </w:rPr>
        <w:t>: IBGE, 2014 and 2015 National Household Sample Survey.</w:t>
      </w:r>
    </w:p>
    <w:p w14:paraId="5FB09ABF" w14:textId="77777777" w:rsidR="00D53821" w:rsidRDefault="003A7BB5" w:rsidP="00FF0A59">
      <w:pPr>
        <w:pStyle w:val="SingleTxtG"/>
        <w:rPr>
          <w:lang w:val="en-US"/>
        </w:rPr>
      </w:pPr>
      <w:r w:rsidRPr="0024389D">
        <w:rPr>
          <w:lang w:val="en-US"/>
        </w:rPr>
        <w:t>39.</w:t>
      </w:r>
      <w:r w:rsidRPr="0024389D">
        <w:rPr>
          <w:lang w:val="en-US"/>
        </w:rPr>
        <w:tab/>
      </w:r>
      <w:r w:rsidRPr="00C351DD">
        <w:rPr>
          <w:lang w:val="en-US"/>
        </w:rPr>
        <w:t>In the same sense, the net school attendance rate has evolved very positively over the last few years, reaching a rate higher than 58% in all levels of education in 2014.</w:t>
      </w:r>
    </w:p>
    <w:p w14:paraId="152D6D07" w14:textId="77777777" w:rsidR="003A7BB5" w:rsidRPr="00D53821" w:rsidRDefault="00C40B6A" w:rsidP="00C40B6A">
      <w:pPr>
        <w:pStyle w:val="Ttulo1"/>
        <w:spacing w:after="120"/>
        <w:rPr>
          <w:lang w:val="en-US"/>
        </w:rPr>
      </w:pPr>
      <w:r>
        <w:rPr>
          <w:lang w:val="en-US"/>
        </w:rPr>
        <w:t>Table </w:t>
      </w:r>
      <w:r w:rsidR="00327C93">
        <w:rPr>
          <w:lang w:val="en-US"/>
        </w:rPr>
        <w:t>21</w:t>
      </w:r>
      <w:r w:rsidR="003A7BB5" w:rsidRPr="00D53821">
        <w:rPr>
          <w:lang w:val="en-US"/>
        </w:rPr>
        <w:t xml:space="preserve"> </w:t>
      </w:r>
      <w:r>
        <w:rPr>
          <w:lang w:val="en-US"/>
        </w:rPr>
        <w:br/>
      </w:r>
      <w:r w:rsidR="003A7BB5" w:rsidRPr="00C40B6A">
        <w:rPr>
          <w:b/>
          <w:lang w:val="en-US"/>
        </w:rPr>
        <w:t>Net rate of attendance to education institutions by the resident population per age group and level of education. Brazil, 2007 to 2014</w:t>
      </w:r>
    </w:p>
    <w:tbl>
      <w:tblPr>
        <w:tblW w:w="7370" w:type="dxa"/>
        <w:tblInd w:w="1134" w:type="dxa"/>
        <w:tblLayout w:type="fixed"/>
        <w:tblCellMar>
          <w:left w:w="0" w:type="dxa"/>
          <w:right w:w="0" w:type="dxa"/>
        </w:tblCellMar>
        <w:tblLook w:val="04A0" w:firstRow="1" w:lastRow="0" w:firstColumn="1" w:lastColumn="0" w:noHBand="0" w:noVBand="1"/>
      </w:tblPr>
      <w:tblGrid>
        <w:gridCol w:w="2343"/>
        <w:gridCol w:w="731"/>
        <w:gridCol w:w="731"/>
        <w:gridCol w:w="731"/>
        <w:gridCol w:w="731"/>
        <w:gridCol w:w="710"/>
        <w:gridCol w:w="681"/>
        <w:gridCol w:w="712"/>
      </w:tblGrid>
      <w:tr w:rsidR="00E93350" w:rsidRPr="00E93350" w14:paraId="4A8F4B68" w14:textId="77777777" w:rsidTr="00E93350">
        <w:trPr>
          <w:tblHeader/>
        </w:trPr>
        <w:tc>
          <w:tcPr>
            <w:tcW w:w="2343" w:type="dxa"/>
            <w:tcBorders>
              <w:top w:val="single" w:sz="4" w:space="0" w:color="auto"/>
              <w:bottom w:val="single" w:sz="12" w:space="0" w:color="auto"/>
            </w:tcBorders>
            <w:shd w:val="clear" w:color="auto" w:fill="auto"/>
            <w:vAlign w:val="bottom"/>
          </w:tcPr>
          <w:p w14:paraId="0ABC5EA4" w14:textId="77777777" w:rsidR="003A7BB5" w:rsidRPr="00E93350" w:rsidRDefault="003A7BB5" w:rsidP="00E93350">
            <w:pPr>
              <w:spacing w:before="80" w:after="80" w:line="200" w:lineRule="exact"/>
              <w:rPr>
                <w:bCs/>
                <w:i/>
                <w:sz w:val="16"/>
                <w:lang w:val="en-US"/>
              </w:rPr>
            </w:pPr>
            <w:r w:rsidRPr="00E93350">
              <w:rPr>
                <w:bCs/>
                <w:i/>
                <w:sz w:val="16"/>
                <w:lang w:val="en-US"/>
              </w:rPr>
              <w:t>Education level</w:t>
            </w:r>
          </w:p>
        </w:tc>
        <w:tc>
          <w:tcPr>
            <w:tcW w:w="731" w:type="dxa"/>
            <w:tcBorders>
              <w:top w:val="single" w:sz="4" w:space="0" w:color="auto"/>
              <w:bottom w:val="single" w:sz="12" w:space="0" w:color="auto"/>
            </w:tcBorders>
            <w:shd w:val="clear" w:color="auto" w:fill="auto"/>
            <w:vAlign w:val="bottom"/>
          </w:tcPr>
          <w:p w14:paraId="77877CC9" w14:textId="77777777" w:rsidR="003A7BB5" w:rsidRPr="00E93350" w:rsidRDefault="003A7BB5" w:rsidP="00E93350">
            <w:pPr>
              <w:spacing w:before="80" w:after="80" w:line="200" w:lineRule="exact"/>
              <w:jc w:val="right"/>
              <w:rPr>
                <w:bCs/>
                <w:i/>
                <w:sz w:val="16"/>
                <w:lang w:val="en-US"/>
              </w:rPr>
            </w:pPr>
            <w:r w:rsidRPr="00E93350">
              <w:rPr>
                <w:bCs/>
                <w:i/>
                <w:sz w:val="16"/>
                <w:lang w:val="en-US"/>
              </w:rPr>
              <w:t>2007</w:t>
            </w:r>
          </w:p>
        </w:tc>
        <w:tc>
          <w:tcPr>
            <w:tcW w:w="731" w:type="dxa"/>
            <w:tcBorders>
              <w:top w:val="single" w:sz="4" w:space="0" w:color="auto"/>
              <w:bottom w:val="single" w:sz="12" w:space="0" w:color="auto"/>
            </w:tcBorders>
            <w:shd w:val="clear" w:color="auto" w:fill="auto"/>
            <w:vAlign w:val="bottom"/>
          </w:tcPr>
          <w:p w14:paraId="23CB289A" w14:textId="77777777" w:rsidR="003A7BB5" w:rsidRPr="00E93350" w:rsidRDefault="003A7BB5" w:rsidP="00E93350">
            <w:pPr>
              <w:spacing w:before="80" w:after="80" w:line="200" w:lineRule="exact"/>
              <w:jc w:val="right"/>
              <w:rPr>
                <w:bCs/>
                <w:i/>
                <w:sz w:val="16"/>
                <w:lang w:val="en-US"/>
              </w:rPr>
            </w:pPr>
            <w:r w:rsidRPr="00E93350">
              <w:rPr>
                <w:bCs/>
                <w:i/>
                <w:sz w:val="16"/>
                <w:lang w:val="en-US"/>
              </w:rPr>
              <w:t>2008</w:t>
            </w:r>
          </w:p>
        </w:tc>
        <w:tc>
          <w:tcPr>
            <w:tcW w:w="731" w:type="dxa"/>
            <w:tcBorders>
              <w:top w:val="single" w:sz="4" w:space="0" w:color="auto"/>
              <w:bottom w:val="single" w:sz="12" w:space="0" w:color="auto"/>
            </w:tcBorders>
            <w:shd w:val="clear" w:color="auto" w:fill="auto"/>
            <w:vAlign w:val="bottom"/>
          </w:tcPr>
          <w:p w14:paraId="43E15FE8" w14:textId="77777777" w:rsidR="003A7BB5" w:rsidRPr="00E93350" w:rsidRDefault="003A7BB5" w:rsidP="00E93350">
            <w:pPr>
              <w:spacing w:before="80" w:after="80" w:line="200" w:lineRule="exact"/>
              <w:jc w:val="right"/>
              <w:rPr>
                <w:bCs/>
                <w:i/>
                <w:sz w:val="16"/>
                <w:lang w:val="en-US"/>
              </w:rPr>
            </w:pPr>
            <w:r w:rsidRPr="00E93350">
              <w:rPr>
                <w:bCs/>
                <w:i/>
                <w:sz w:val="16"/>
                <w:lang w:val="en-US"/>
              </w:rPr>
              <w:t>2009</w:t>
            </w:r>
          </w:p>
        </w:tc>
        <w:tc>
          <w:tcPr>
            <w:tcW w:w="731" w:type="dxa"/>
            <w:tcBorders>
              <w:top w:val="single" w:sz="4" w:space="0" w:color="auto"/>
              <w:bottom w:val="single" w:sz="12" w:space="0" w:color="auto"/>
            </w:tcBorders>
            <w:shd w:val="clear" w:color="auto" w:fill="auto"/>
            <w:vAlign w:val="bottom"/>
          </w:tcPr>
          <w:p w14:paraId="38291775" w14:textId="77777777" w:rsidR="003A7BB5" w:rsidRPr="00E93350" w:rsidRDefault="003A7BB5" w:rsidP="00E93350">
            <w:pPr>
              <w:spacing w:before="80" w:after="80" w:line="200" w:lineRule="exact"/>
              <w:jc w:val="right"/>
              <w:rPr>
                <w:bCs/>
                <w:i/>
                <w:sz w:val="16"/>
                <w:lang w:val="en-US"/>
              </w:rPr>
            </w:pPr>
            <w:r w:rsidRPr="00E93350">
              <w:rPr>
                <w:bCs/>
                <w:i/>
                <w:sz w:val="16"/>
                <w:lang w:val="en-US"/>
              </w:rPr>
              <w:t>2011</w:t>
            </w:r>
          </w:p>
        </w:tc>
        <w:tc>
          <w:tcPr>
            <w:tcW w:w="710" w:type="dxa"/>
            <w:tcBorders>
              <w:top w:val="single" w:sz="4" w:space="0" w:color="auto"/>
              <w:bottom w:val="single" w:sz="12" w:space="0" w:color="auto"/>
            </w:tcBorders>
            <w:shd w:val="clear" w:color="auto" w:fill="auto"/>
            <w:vAlign w:val="bottom"/>
          </w:tcPr>
          <w:p w14:paraId="1B75A49F" w14:textId="77777777" w:rsidR="003A7BB5" w:rsidRPr="00E93350" w:rsidRDefault="003A7BB5" w:rsidP="00E93350">
            <w:pPr>
              <w:spacing w:before="80" w:after="80" w:line="200" w:lineRule="exact"/>
              <w:jc w:val="right"/>
              <w:rPr>
                <w:bCs/>
                <w:i/>
                <w:sz w:val="16"/>
                <w:lang w:val="en-US"/>
              </w:rPr>
            </w:pPr>
            <w:r w:rsidRPr="00E93350">
              <w:rPr>
                <w:bCs/>
                <w:i/>
                <w:sz w:val="16"/>
                <w:lang w:val="en-US"/>
              </w:rPr>
              <w:t>2012</w:t>
            </w:r>
          </w:p>
        </w:tc>
        <w:tc>
          <w:tcPr>
            <w:tcW w:w="681" w:type="dxa"/>
            <w:tcBorders>
              <w:top w:val="single" w:sz="4" w:space="0" w:color="auto"/>
              <w:bottom w:val="single" w:sz="12" w:space="0" w:color="auto"/>
            </w:tcBorders>
            <w:shd w:val="clear" w:color="auto" w:fill="auto"/>
            <w:vAlign w:val="bottom"/>
          </w:tcPr>
          <w:p w14:paraId="0B391552" w14:textId="77777777" w:rsidR="003A7BB5" w:rsidRPr="00E93350" w:rsidRDefault="003A7BB5" w:rsidP="00E93350">
            <w:pPr>
              <w:spacing w:before="80" w:after="80" w:line="200" w:lineRule="exact"/>
              <w:jc w:val="right"/>
              <w:rPr>
                <w:bCs/>
                <w:i/>
                <w:sz w:val="16"/>
                <w:lang w:val="en-US"/>
              </w:rPr>
            </w:pPr>
            <w:r w:rsidRPr="00E93350">
              <w:rPr>
                <w:bCs/>
                <w:i/>
                <w:sz w:val="16"/>
                <w:lang w:val="en-US"/>
              </w:rPr>
              <w:t>2013</w:t>
            </w:r>
          </w:p>
        </w:tc>
        <w:tc>
          <w:tcPr>
            <w:tcW w:w="712" w:type="dxa"/>
            <w:tcBorders>
              <w:top w:val="single" w:sz="4" w:space="0" w:color="auto"/>
              <w:bottom w:val="single" w:sz="12" w:space="0" w:color="auto"/>
            </w:tcBorders>
            <w:shd w:val="clear" w:color="auto" w:fill="auto"/>
            <w:vAlign w:val="bottom"/>
          </w:tcPr>
          <w:p w14:paraId="27F3AF0D" w14:textId="77777777" w:rsidR="003A7BB5" w:rsidRPr="00E93350" w:rsidRDefault="003A7BB5" w:rsidP="00E93350">
            <w:pPr>
              <w:spacing w:before="80" w:after="80" w:line="200" w:lineRule="exact"/>
              <w:jc w:val="right"/>
              <w:rPr>
                <w:bCs/>
                <w:i/>
                <w:sz w:val="16"/>
                <w:lang w:val="en-US"/>
              </w:rPr>
            </w:pPr>
            <w:r w:rsidRPr="00E93350">
              <w:rPr>
                <w:bCs/>
                <w:i/>
                <w:sz w:val="16"/>
                <w:lang w:val="en-US"/>
              </w:rPr>
              <w:t>2014</w:t>
            </w:r>
          </w:p>
        </w:tc>
      </w:tr>
      <w:tr w:rsidR="00E93350" w:rsidRPr="00E93350" w14:paraId="2F1C4528" w14:textId="77777777" w:rsidTr="00E93350">
        <w:tc>
          <w:tcPr>
            <w:tcW w:w="2343" w:type="dxa"/>
            <w:tcBorders>
              <w:top w:val="single" w:sz="12" w:space="0" w:color="auto"/>
            </w:tcBorders>
            <w:shd w:val="clear" w:color="auto" w:fill="auto"/>
          </w:tcPr>
          <w:p w14:paraId="764CABC5" w14:textId="77777777" w:rsidR="003A7BB5" w:rsidRPr="00E93350" w:rsidRDefault="003A7BB5" w:rsidP="00E93350">
            <w:pPr>
              <w:spacing w:before="40" w:after="40" w:line="220" w:lineRule="exact"/>
              <w:rPr>
                <w:b/>
                <w:bCs/>
                <w:sz w:val="18"/>
                <w:lang w:val="en-US"/>
              </w:rPr>
            </w:pPr>
            <w:r w:rsidRPr="00E93350">
              <w:rPr>
                <w:b/>
                <w:bCs/>
                <w:sz w:val="18"/>
                <w:lang w:val="en-US"/>
              </w:rPr>
              <w:lastRenderedPageBreak/>
              <w:t>Elementary School (6 to 10 years old)</w:t>
            </w:r>
          </w:p>
        </w:tc>
        <w:tc>
          <w:tcPr>
            <w:tcW w:w="731" w:type="dxa"/>
            <w:tcBorders>
              <w:top w:val="single" w:sz="12" w:space="0" w:color="auto"/>
            </w:tcBorders>
            <w:shd w:val="clear" w:color="auto" w:fill="auto"/>
            <w:vAlign w:val="bottom"/>
          </w:tcPr>
          <w:p w14:paraId="7666A058" w14:textId="77777777" w:rsidR="003A7BB5" w:rsidRPr="00E93350" w:rsidRDefault="003A7BB5" w:rsidP="00E93350">
            <w:pPr>
              <w:spacing w:before="40" w:after="40" w:line="220" w:lineRule="exact"/>
              <w:jc w:val="right"/>
              <w:rPr>
                <w:sz w:val="18"/>
                <w:lang w:val="en-US"/>
              </w:rPr>
            </w:pPr>
            <w:r w:rsidRPr="00E93350">
              <w:rPr>
                <w:sz w:val="18"/>
                <w:lang w:val="en-US"/>
              </w:rPr>
              <w:t>84.7</w:t>
            </w:r>
          </w:p>
        </w:tc>
        <w:tc>
          <w:tcPr>
            <w:tcW w:w="731" w:type="dxa"/>
            <w:tcBorders>
              <w:top w:val="single" w:sz="12" w:space="0" w:color="auto"/>
            </w:tcBorders>
            <w:shd w:val="clear" w:color="auto" w:fill="auto"/>
            <w:vAlign w:val="bottom"/>
          </w:tcPr>
          <w:p w14:paraId="5A2252DE" w14:textId="77777777" w:rsidR="003A7BB5" w:rsidRPr="00E93350" w:rsidRDefault="003A7BB5" w:rsidP="00E93350">
            <w:pPr>
              <w:spacing w:before="40" w:after="40" w:line="220" w:lineRule="exact"/>
              <w:jc w:val="right"/>
              <w:rPr>
                <w:sz w:val="18"/>
                <w:lang w:val="en-US"/>
              </w:rPr>
            </w:pPr>
            <w:r w:rsidRPr="00E93350">
              <w:rPr>
                <w:sz w:val="18"/>
                <w:lang w:val="en-US"/>
              </w:rPr>
              <w:t>85.7</w:t>
            </w:r>
          </w:p>
        </w:tc>
        <w:tc>
          <w:tcPr>
            <w:tcW w:w="731" w:type="dxa"/>
            <w:tcBorders>
              <w:top w:val="single" w:sz="12" w:space="0" w:color="auto"/>
            </w:tcBorders>
            <w:shd w:val="clear" w:color="auto" w:fill="auto"/>
            <w:vAlign w:val="bottom"/>
          </w:tcPr>
          <w:p w14:paraId="71D1F513" w14:textId="77777777" w:rsidR="003A7BB5" w:rsidRPr="00E93350" w:rsidRDefault="003A7BB5" w:rsidP="00E93350">
            <w:pPr>
              <w:spacing w:before="40" w:after="40" w:line="220" w:lineRule="exact"/>
              <w:jc w:val="right"/>
              <w:rPr>
                <w:sz w:val="18"/>
                <w:lang w:val="en-US"/>
              </w:rPr>
            </w:pPr>
            <w:r w:rsidRPr="00E93350">
              <w:rPr>
                <w:sz w:val="18"/>
                <w:lang w:val="en-US"/>
              </w:rPr>
              <w:t>87.5</w:t>
            </w:r>
          </w:p>
        </w:tc>
        <w:tc>
          <w:tcPr>
            <w:tcW w:w="731" w:type="dxa"/>
            <w:tcBorders>
              <w:top w:val="single" w:sz="12" w:space="0" w:color="auto"/>
            </w:tcBorders>
            <w:shd w:val="clear" w:color="auto" w:fill="auto"/>
            <w:vAlign w:val="bottom"/>
          </w:tcPr>
          <w:p w14:paraId="1EB3BF5C" w14:textId="77777777" w:rsidR="003A7BB5" w:rsidRPr="00E93350" w:rsidRDefault="003A7BB5" w:rsidP="00E93350">
            <w:pPr>
              <w:spacing w:before="40" w:after="40" w:line="220" w:lineRule="exact"/>
              <w:jc w:val="right"/>
              <w:rPr>
                <w:sz w:val="18"/>
                <w:lang w:val="en-US"/>
              </w:rPr>
            </w:pPr>
            <w:r w:rsidRPr="00E93350">
              <w:rPr>
                <w:sz w:val="18"/>
                <w:lang w:val="en-US"/>
              </w:rPr>
              <w:t>89.0</w:t>
            </w:r>
          </w:p>
        </w:tc>
        <w:tc>
          <w:tcPr>
            <w:tcW w:w="710" w:type="dxa"/>
            <w:tcBorders>
              <w:top w:val="single" w:sz="12" w:space="0" w:color="auto"/>
            </w:tcBorders>
            <w:shd w:val="clear" w:color="auto" w:fill="auto"/>
            <w:vAlign w:val="bottom"/>
          </w:tcPr>
          <w:p w14:paraId="70C0DDCC" w14:textId="77777777" w:rsidR="003A7BB5" w:rsidRPr="00E93350" w:rsidRDefault="003A7BB5" w:rsidP="00E93350">
            <w:pPr>
              <w:spacing w:before="40" w:after="40" w:line="220" w:lineRule="exact"/>
              <w:jc w:val="right"/>
              <w:rPr>
                <w:sz w:val="18"/>
                <w:lang w:val="en-US"/>
              </w:rPr>
            </w:pPr>
            <w:r w:rsidRPr="00E93350">
              <w:rPr>
                <w:sz w:val="18"/>
                <w:lang w:val="en-US"/>
              </w:rPr>
              <w:t>90.1</w:t>
            </w:r>
          </w:p>
        </w:tc>
        <w:tc>
          <w:tcPr>
            <w:tcW w:w="681" w:type="dxa"/>
            <w:tcBorders>
              <w:top w:val="single" w:sz="12" w:space="0" w:color="auto"/>
            </w:tcBorders>
            <w:shd w:val="clear" w:color="auto" w:fill="auto"/>
            <w:vAlign w:val="bottom"/>
          </w:tcPr>
          <w:p w14:paraId="3209CFD9" w14:textId="77777777" w:rsidR="003A7BB5" w:rsidRPr="00E93350" w:rsidRDefault="003A7BB5" w:rsidP="00E93350">
            <w:pPr>
              <w:spacing w:before="40" w:after="40" w:line="220" w:lineRule="exact"/>
              <w:jc w:val="right"/>
              <w:rPr>
                <w:sz w:val="18"/>
                <w:lang w:val="en-US"/>
              </w:rPr>
            </w:pPr>
            <w:r w:rsidRPr="00E93350">
              <w:rPr>
                <w:sz w:val="18"/>
                <w:lang w:val="en-US"/>
              </w:rPr>
              <w:t>90.1</w:t>
            </w:r>
          </w:p>
        </w:tc>
        <w:tc>
          <w:tcPr>
            <w:tcW w:w="712" w:type="dxa"/>
            <w:tcBorders>
              <w:top w:val="single" w:sz="12" w:space="0" w:color="auto"/>
            </w:tcBorders>
            <w:shd w:val="clear" w:color="auto" w:fill="auto"/>
            <w:vAlign w:val="bottom"/>
          </w:tcPr>
          <w:p w14:paraId="3D7791AC" w14:textId="77777777" w:rsidR="003A7BB5" w:rsidRPr="00E93350" w:rsidRDefault="003A7BB5" w:rsidP="00E93350">
            <w:pPr>
              <w:spacing w:before="40" w:after="40" w:line="220" w:lineRule="exact"/>
              <w:jc w:val="right"/>
              <w:rPr>
                <w:sz w:val="18"/>
                <w:lang w:val="en-US"/>
              </w:rPr>
            </w:pPr>
            <w:r w:rsidRPr="00E93350">
              <w:rPr>
                <w:sz w:val="18"/>
                <w:lang w:val="en-US"/>
              </w:rPr>
              <w:t>91.3</w:t>
            </w:r>
          </w:p>
        </w:tc>
      </w:tr>
      <w:tr w:rsidR="00E93350" w:rsidRPr="00E93350" w14:paraId="04144E8A" w14:textId="77777777" w:rsidTr="00E93350">
        <w:tc>
          <w:tcPr>
            <w:tcW w:w="2343" w:type="dxa"/>
            <w:shd w:val="clear" w:color="auto" w:fill="auto"/>
          </w:tcPr>
          <w:p w14:paraId="6A95E8EB" w14:textId="77777777" w:rsidR="003A7BB5" w:rsidRPr="00E93350" w:rsidRDefault="003A7BB5" w:rsidP="00E93350">
            <w:pPr>
              <w:spacing w:before="40" w:after="40" w:line="220" w:lineRule="exact"/>
              <w:rPr>
                <w:b/>
                <w:bCs/>
                <w:sz w:val="18"/>
                <w:lang w:val="en-US"/>
              </w:rPr>
            </w:pPr>
            <w:r w:rsidRPr="00E93350">
              <w:rPr>
                <w:b/>
                <w:bCs/>
                <w:sz w:val="18"/>
                <w:lang w:val="en-US"/>
              </w:rPr>
              <w:t>Middle School (11 to 14 years old)</w:t>
            </w:r>
          </w:p>
        </w:tc>
        <w:tc>
          <w:tcPr>
            <w:tcW w:w="731" w:type="dxa"/>
            <w:shd w:val="clear" w:color="auto" w:fill="auto"/>
            <w:vAlign w:val="bottom"/>
          </w:tcPr>
          <w:p w14:paraId="141573F6" w14:textId="77777777" w:rsidR="003A7BB5" w:rsidRPr="00E93350" w:rsidRDefault="003A7BB5" w:rsidP="00E93350">
            <w:pPr>
              <w:spacing w:before="40" w:after="40" w:line="220" w:lineRule="exact"/>
              <w:jc w:val="right"/>
              <w:rPr>
                <w:sz w:val="18"/>
                <w:lang w:val="en-US"/>
              </w:rPr>
            </w:pPr>
            <w:r w:rsidRPr="00E93350">
              <w:rPr>
                <w:sz w:val="18"/>
                <w:lang w:val="en-US"/>
              </w:rPr>
              <w:t>72.5</w:t>
            </w:r>
          </w:p>
        </w:tc>
        <w:tc>
          <w:tcPr>
            <w:tcW w:w="731" w:type="dxa"/>
            <w:shd w:val="clear" w:color="auto" w:fill="auto"/>
            <w:vAlign w:val="bottom"/>
          </w:tcPr>
          <w:p w14:paraId="160E701F" w14:textId="77777777" w:rsidR="003A7BB5" w:rsidRPr="00E93350" w:rsidRDefault="003A7BB5" w:rsidP="00E93350">
            <w:pPr>
              <w:spacing w:before="40" w:after="40" w:line="220" w:lineRule="exact"/>
              <w:jc w:val="right"/>
              <w:rPr>
                <w:sz w:val="18"/>
                <w:lang w:val="en-US"/>
              </w:rPr>
            </w:pPr>
            <w:r w:rsidRPr="00E93350">
              <w:rPr>
                <w:sz w:val="18"/>
                <w:lang w:val="en-US"/>
              </w:rPr>
              <w:t>72.7</w:t>
            </w:r>
          </w:p>
        </w:tc>
        <w:tc>
          <w:tcPr>
            <w:tcW w:w="731" w:type="dxa"/>
            <w:shd w:val="clear" w:color="auto" w:fill="auto"/>
            <w:vAlign w:val="bottom"/>
          </w:tcPr>
          <w:p w14:paraId="42F0213D" w14:textId="77777777" w:rsidR="003A7BB5" w:rsidRPr="00E93350" w:rsidRDefault="003A7BB5" w:rsidP="00E93350">
            <w:pPr>
              <w:spacing w:before="40" w:after="40" w:line="220" w:lineRule="exact"/>
              <w:jc w:val="right"/>
              <w:rPr>
                <w:sz w:val="18"/>
                <w:lang w:val="en-US"/>
              </w:rPr>
            </w:pPr>
            <w:r w:rsidRPr="00E93350">
              <w:rPr>
                <w:sz w:val="18"/>
                <w:lang w:val="en-US"/>
              </w:rPr>
              <w:t>71.8</w:t>
            </w:r>
          </w:p>
        </w:tc>
        <w:tc>
          <w:tcPr>
            <w:tcW w:w="731" w:type="dxa"/>
            <w:shd w:val="clear" w:color="auto" w:fill="auto"/>
            <w:vAlign w:val="bottom"/>
          </w:tcPr>
          <w:p w14:paraId="1138020C" w14:textId="77777777" w:rsidR="003A7BB5" w:rsidRPr="00E93350" w:rsidRDefault="003A7BB5" w:rsidP="00E93350">
            <w:pPr>
              <w:spacing w:before="40" w:after="40" w:line="220" w:lineRule="exact"/>
              <w:jc w:val="right"/>
              <w:rPr>
                <w:sz w:val="18"/>
                <w:lang w:val="en-US"/>
              </w:rPr>
            </w:pPr>
            <w:r w:rsidRPr="00E93350">
              <w:rPr>
                <w:sz w:val="18"/>
                <w:lang w:val="en-US"/>
              </w:rPr>
              <w:t>73.7</w:t>
            </w:r>
          </w:p>
        </w:tc>
        <w:tc>
          <w:tcPr>
            <w:tcW w:w="710" w:type="dxa"/>
            <w:shd w:val="clear" w:color="auto" w:fill="auto"/>
            <w:vAlign w:val="bottom"/>
          </w:tcPr>
          <w:p w14:paraId="2CB33484" w14:textId="77777777" w:rsidR="003A7BB5" w:rsidRPr="00E93350" w:rsidRDefault="003A7BB5" w:rsidP="00E93350">
            <w:pPr>
              <w:spacing w:before="40" w:after="40" w:line="220" w:lineRule="exact"/>
              <w:jc w:val="right"/>
              <w:rPr>
                <w:sz w:val="18"/>
                <w:lang w:val="en-US"/>
              </w:rPr>
            </w:pPr>
            <w:r w:rsidRPr="00E93350">
              <w:rPr>
                <w:sz w:val="18"/>
                <w:lang w:val="en-US"/>
              </w:rPr>
              <w:t>75.8</w:t>
            </w:r>
          </w:p>
        </w:tc>
        <w:tc>
          <w:tcPr>
            <w:tcW w:w="681" w:type="dxa"/>
            <w:shd w:val="clear" w:color="auto" w:fill="auto"/>
            <w:vAlign w:val="bottom"/>
          </w:tcPr>
          <w:p w14:paraId="71F28198" w14:textId="77777777" w:rsidR="003A7BB5" w:rsidRPr="00E93350" w:rsidRDefault="003A7BB5" w:rsidP="00E93350">
            <w:pPr>
              <w:spacing w:before="40" w:after="40" w:line="220" w:lineRule="exact"/>
              <w:jc w:val="right"/>
              <w:rPr>
                <w:sz w:val="18"/>
                <w:lang w:val="en-US"/>
              </w:rPr>
            </w:pPr>
            <w:r w:rsidRPr="00E93350">
              <w:rPr>
                <w:sz w:val="18"/>
                <w:lang w:val="en-US"/>
              </w:rPr>
              <w:t>75.9</w:t>
            </w:r>
          </w:p>
        </w:tc>
        <w:tc>
          <w:tcPr>
            <w:tcW w:w="712" w:type="dxa"/>
            <w:shd w:val="clear" w:color="auto" w:fill="auto"/>
            <w:vAlign w:val="bottom"/>
          </w:tcPr>
          <w:p w14:paraId="7F6295A8" w14:textId="77777777" w:rsidR="003A7BB5" w:rsidRPr="00E93350" w:rsidRDefault="003A7BB5" w:rsidP="00E93350">
            <w:pPr>
              <w:spacing w:before="40" w:after="40" w:line="220" w:lineRule="exact"/>
              <w:jc w:val="right"/>
              <w:rPr>
                <w:sz w:val="18"/>
                <w:lang w:val="en-US"/>
              </w:rPr>
            </w:pPr>
            <w:r w:rsidRPr="00E93350">
              <w:rPr>
                <w:sz w:val="18"/>
                <w:lang w:val="en-US"/>
              </w:rPr>
              <w:t>78.3</w:t>
            </w:r>
          </w:p>
        </w:tc>
      </w:tr>
      <w:tr w:rsidR="00E93350" w:rsidRPr="00E93350" w14:paraId="47DC3FAC" w14:textId="77777777" w:rsidTr="00E93350">
        <w:tc>
          <w:tcPr>
            <w:tcW w:w="2343" w:type="dxa"/>
            <w:tcBorders>
              <w:bottom w:val="single" w:sz="12" w:space="0" w:color="auto"/>
            </w:tcBorders>
            <w:shd w:val="clear" w:color="auto" w:fill="auto"/>
          </w:tcPr>
          <w:p w14:paraId="1A15A507" w14:textId="77777777" w:rsidR="003A7BB5" w:rsidRPr="00E93350" w:rsidRDefault="003A7BB5" w:rsidP="00E93350">
            <w:pPr>
              <w:spacing w:before="40" w:after="40" w:line="220" w:lineRule="exact"/>
              <w:rPr>
                <w:b/>
                <w:bCs/>
                <w:sz w:val="18"/>
                <w:lang w:val="en-US"/>
              </w:rPr>
            </w:pPr>
            <w:r w:rsidRPr="00E93350">
              <w:rPr>
                <w:b/>
                <w:bCs/>
                <w:sz w:val="18"/>
                <w:lang w:val="en-US"/>
              </w:rPr>
              <w:t>High School (15 to 17 years old)</w:t>
            </w:r>
          </w:p>
        </w:tc>
        <w:tc>
          <w:tcPr>
            <w:tcW w:w="731" w:type="dxa"/>
            <w:tcBorders>
              <w:bottom w:val="single" w:sz="12" w:space="0" w:color="auto"/>
            </w:tcBorders>
            <w:shd w:val="clear" w:color="auto" w:fill="auto"/>
            <w:vAlign w:val="bottom"/>
          </w:tcPr>
          <w:p w14:paraId="4B68CD6B" w14:textId="77777777" w:rsidR="003A7BB5" w:rsidRPr="00E93350" w:rsidRDefault="003A7BB5" w:rsidP="00E93350">
            <w:pPr>
              <w:spacing w:before="40" w:after="40" w:line="220" w:lineRule="exact"/>
              <w:jc w:val="right"/>
              <w:rPr>
                <w:sz w:val="18"/>
                <w:lang w:val="en-US"/>
              </w:rPr>
            </w:pPr>
            <w:r w:rsidRPr="00E93350">
              <w:rPr>
                <w:sz w:val="18"/>
                <w:lang w:val="en-US"/>
              </w:rPr>
              <w:t>49.0</w:t>
            </w:r>
          </w:p>
        </w:tc>
        <w:tc>
          <w:tcPr>
            <w:tcW w:w="731" w:type="dxa"/>
            <w:tcBorders>
              <w:bottom w:val="single" w:sz="12" w:space="0" w:color="auto"/>
            </w:tcBorders>
            <w:shd w:val="clear" w:color="auto" w:fill="auto"/>
            <w:vAlign w:val="bottom"/>
          </w:tcPr>
          <w:p w14:paraId="0E9D4D7A" w14:textId="77777777" w:rsidR="003A7BB5" w:rsidRPr="00E93350" w:rsidRDefault="003A7BB5" w:rsidP="00E93350">
            <w:pPr>
              <w:spacing w:before="40" w:after="40" w:line="220" w:lineRule="exact"/>
              <w:jc w:val="right"/>
              <w:rPr>
                <w:sz w:val="18"/>
                <w:lang w:val="en-US"/>
              </w:rPr>
            </w:pPr>
            <w:r w:rsidRPr="00E93350">
              <w:rPr>
                <w:sz w:val="18"/>
                <w:lang w:val="en-US"/>
              </w:rPr>
              <w:t>51.4</w:t>
            </w:r>
          </w:p>
        </w:tc>
        <w:tc>
          <w:tcPr>
            <w:tcW w:w="731" w:type="dxa"/>
            <w:tcBorders>
              <w:bottom w:val="single" w:sz="12" w:space="0" w:color="auto"/>
            </w:tcBorders>
            <w:shd w:val="clear" w:color="auto" w:fill="auto"/>
            <w:vAlign w:val="bottom"/>
          </w:tcPr>
          <w:p w14:paraId="43B1FF5C" w14:textId="77777777" w:rsidR="003A7BB5" w:rsidRPr="00E93350" w:rsidRDefault="003A7BB5" w:rsidP="00E93350">
            <w:pPr>
              <w:spacing w:before="40" w:after="40" w:line="220" w:lineRule="exact"/>
              <w:jc w:val="right"/>
              <w:rPr>
                <w:sz w:val="18"/>
                <w:lang w:val="en-US"/>
              </w:rPr>
            </w:pPr>
            <w:r w:rsidRPr="00E93350">
              <w:rPr>
                <w:sz w:val="18"/>
                <w:lang w:val="en-US"/>
              </w:rPr>
              <w:t>52.0</w:t>
            </w:r>
          </w:p>
        </w:tc>
        <w:tc>
          <w:tcPr>
            <w:tcW w:w="731" w:type="dxa"/>
            <w:tcBorders>
              <w:bottom w:val="single" w:sz="12" w:space="0" w:color="auto"/>
            </w:tcBorders>
            <w:shd w:val="clear" w:color="auto" w:fill="auto"/>
            <w:vAlign w:val="bottom"/>
          </w:tcPr>
          <w:p w14:paraId="1E9E558C" w14:textId="77777777" w:rsidR="003A7BB5" w:rsidRPr="00E93350" w:rsidRDefault="003A7BB5" w:rsidP="00E93350">
            <w:pPr>
              <w:spacing w:before="40" w:after="40" w:line="220" w:lineRule="exact"/>
              <w:jc w:val="right"/>
              <w:rPr>
                <w:sz w:val="18"/>
                <w:lang w:val="en-US"/>
              </w:rPr>
            </w:pPr>
            <w:r w:rsidRPr="00E93350">
              <w:rPr>
                <w:sz w:val="18"/>
                <w:lang w:val="en-US"/>
              </w:rPr>
              <w:t>53.5</w:t>
            </w:r>
          </w:p>
        </w:tc>
        <w:tc>
          <w:tcPr>
            <w:tcW w:w="710" w:type="dxa"/>
            <w:tcBorders>
              <w:bottom w:val="single" w:sz="12" w:space="0" w:color="auto"/>
            </w:tcBorders>
            <w:shd w:val="clear" w:color="auto" w:fill="auto"/>
            <w:vAlign w:val="bottom"/>
          </w:tcPr>
          <w:p w14:paraId="3B44AFA1" w14:textId="77777777" w:rsidR="003A7BB5" w:rsidRPr="00E93350" w:rsidRDefault="003A7BB5" w:rsidP="00E93350">
            <w:pPr>
              <w:spacing w:before="40" w:after="40" w:line="220" w:lineRule="exact"/>
              <w:jc w:val="right"/>
              <w:rPr>
                <w:sz w:val="18"/>
                <w:lang w:val="en-US"/>
              </w:rPr>
            </w:pPr>
            <w:r w:rsidRPr="00E93350">
              <w:rPr>
                <w:sz w:val="18"/>
                <w:lang w:val="en-US"/>
              </w:rPr>
              <w:t>55.6</w:t>
            </w:r>
          </w:p>
        </w:tc>
        <w:tc>
          <w:tcPr>
            <w:tcW w:w="681" w:type="dxa"/>
            <w:tcBorders>
              <w:bottom w:val="single" w:sz="12" w:space="0" w:color="auto"/>
            </w:tcBorders>
            <w:shd w:val="clear" w:color="auto" w:fill="auto"/>
            <w:vAlign w:val="bottom"/>
          </w:tcPr>
          <w:p w14:paraId="5512902C" w14:textId="77777777" w:rsidR="003A7BB5" w:rsidRPr="00E93350" w:rsidRDefault="003A7BB5" w:rsidP="00E93350">
            <w:pPr>
              <w:spacing w:before="40" w:after="40" w:line="220" w:lineRule="exact"/>
              <w:jc w:val="right"/>
              <w:rPr>
                <w:sz w:val="18"/>
                <w:lang w:val="en-US"/>
              </w:rPr>
            </w:pPr>
            <w:r w:rsidRPr="00E93350">
              <w:rPr>
                <w:sz w:val="18"/>
                <w:lang w:val="en-US"/>
              </w:rPr>
              <w:t>57.1</w:t>
            </w:r>
          </w:p>
        </w:tc>
        <w:tc>
          <w:tcPr>
            <w:tcW w:w="712" w:type="dxa"/>
            <w:tcBorders>
              <w:bottom w:val="single" w:sz="12" w:space="0" w:color="auto"/>
            </w:tcBorders>
            <w:shd w:val="clear" w:color="auto" w:fill="auto"/>
            <w:vAlign w:val="bottom"/>
          </w:tcPr>
          <w:p w14:paraId="4431DC46" w14:textId="77777777" w:rsidR="003A7BB5" w:rsidRPr="00E93350" w:rsidRDefault="003A7BB5" w:rsidP="00E93350">
            <w:pPr>
              <w:spacing w:before="40" w:after="40" w:line="220" w:lineRule="exact"/>
              <w:jc w:val="right"/>
              <w:rPr>
                <w:sz w:val="18"/>
                <w:lang w:val="en-US"/>
              </w:rPr>
            </w:pPr>
            <w:r w:rsidRPr="00E93350">
              <w:rPr>
                <w:sz w:val="18"/>
                <w:lang w:val="en-US"/>
              </w:rPr>
              <w:t>58.6</w:t>
            </w:r>
          </w:p>
        </w:tc>
      </w:tr>
    </w:tbl>
    <w:p w14:paraId="678385F2" w14:textId="77777777" w:rsidR="00D53821" w:rsidRPr="00C40B6A" w:rsidRDefault="003A7BB5" w:rsidP="00F11CA2">
      <w:pPr>
        <w:pStyle w:val="SingleTxtG"/>
        <w:spacing w:before="120"/>
        <w:ind w:firstLine="170"/>
        <w:rPr>
          <w:sz w:val="18"/>
          <w:lang w:val="en-US"/>
        </w:rPr>
      </w:pPr>
      <w:r w:rsidRPr="00C40B6A">
        <w:rPr>
          <w:i/>
          <w:sz w:val="18"/>
          <w:lang w:val="en-US"/>
        </w:rPr>
        <w:t>Source</w:t>
      </w:r>
      <w:r w:rsidRPr="00C40B6A">
        <w:rPr>
          <w:sz w:val="18"/>
          <w:lang w:val="en-US"/>
        </w:rPr>
        <w:t>: IBGE, 2014 and 2015 National Household Sample Survey (PNAD).</w:t>
      </w:r>
    </w:p>
    <w:p w14:paraId="3BB6744C" w14:textId="77777777" w:rsidR="00D53821" w:rsidRDefault="003A7BB5" w:rsidP="00FF0A59">
      <w:pPr>
        <w:pStyle w:val="SingleTxtG"/>
        <w:rPr>
          <w:lang w:val="en-US"/>
        </w:rPr>
      </w:pPr>
      <w:r w:rsidRPr="0024389D">
        <w:rPr>
          <w:lang w:val="en-US"/>
        </w:rPr>
        <w:t>40.</w:t>
      </w:r>
      <w:r w:rsidRPr="0024389D">
        <w:rPr>
          <w:lang w:val="en-US"/>
        </w:rPr>
        <w:tab/>
      </w:r>
      <w:r w:rsidRPr="00C351DD">
        <w:rPr>
          <w:lang w:val="en-US"/>
        </w:rPr>
        <w:t xml:space="preserve">The school non-passing rate – the sum of failing and dropout rates – </w:t>
      </w:r>
      <w:r>
        <w:rPr>
          <w:lang w:val="en-US"/>
        </w:rPr>
        <w:t xml:space="preserve"> improved,</w:t>
      </w:r>
      <w:r w:rsidRPr="00C351DD">
        <w:rPr>
          <w:lang w:val="en-US"/>
        </w:rPr>
        <w:t xml:space="preserve"> following its decrease over the last years, for elementary, middle, and high school, as well as the consequent increase in the passing rate for these levels of education.</w:t>
      </w:r>
    </w:p>
    <w:p w14:paraId="61986A37" w14:textId="77777777" w:rsidR="003A7BB5" w:rsidRPr="00D53821" w:rsidRDefault="00D3409F" w:rsidP="00D3409F">
      <w:pPr>
        <w:pStyle w:val="Ttulo1"/>
        <w:spacing w:after="120"/>
        <w:rPr>
          <w:lang w:val="en-US"/>
        </w:rPr>
      </w:pPr>
      <w:r>
        <w:rPr>
          <w:lang w:val="en-US"/>
        </w:rPr>
        <w:t>Table </w:t>
      </w:r>
      <w:r w:rsidR="00327C93">
        <w:rPr>
          <w:lang w:val="en-US"/>
        </w:rPr>
        <w:t>22</w:t>
      </w:r>
      <w:r w:rsidR="003A7BB5" w:rsidRPr="00D53821">
        <w:rPr>
          <w:lang w:val="en-US"/>
        </w:rPr>
        <w:t xml:space="preserve"> </w:t>
      </w:r>
      <w:r>
        <w:rPr>
          <w:lang w:val="en-US"/>
        </w:rPr>
        <w:br/>
      </w:r>
      <w:r w:rsidR="003A7BB5" w:rsidRPr="00D3409F">
        <w:rPr>
          <w:b/>
          <w:lang w:val="en-US"/>
        </w:rPr>
        <w:t>Non-passing rate (sum of failing and dropout rates) by grades of the elementary, middle, and high school according to school network (public/private). Brazil, 2015</w:t>
      </w:r>
    </w:p>
    <w:tbl>
      <w:tblPr>
        <w:tblW w:w="7370" w:type="dxa"/>
        <w:tblInd w:w="1134" w:type="dxa"/>
        <w:tblLayout w:type="fixed"/>
        <w:tblCellMar>
          <w:left w:w="0" w:type="dxa"/>
          <w:right w:w="0" w:type="dxa"/>
        </w:tblCellMar>
        <w:tblLook w:val="04A0" w:firstRow="1" w:lastRow="0" w:firstColumn="1" w:lastColumn="0" w:noHBand="0" w:noVBand="1"/>
      </w:tblPr>
      <w:tblGrid>
        <w:gridCol w:w="724"/>
        <w:gridCol w:w="514"/>
        <w:gridCol w:w="513"/>
        <w:gridCol w:w="513"/>
        <w:gridCol w:w="513"/>
        <w:gridCol w:w="513"/>
        <w:gridCol w:w="513"/>
        <w:gridCol w:w="513"/>
        <w:gridCol w:w="513"/>
        <w:gridCol w:w="513"/>
        <w:gridCol w:w="676"/>
        <w:gridCol w:w="676"/>
        <w:gridCol w:w="676"/>
      </w:tblGrid>
      <w:tr w:rsidR="00E93350" w:rsidRPr="00BC15F7" w14:paraId="513462B7" w14:textId="77777777" w:rsidTr="00E93350">
        <w:trPr>
          <w:tblHeader/>
        </w:trPr>
        <w:tc>
          <w:tcPr>
            <w:tcW w:w="724" w:type="dxa"/>
            <w:tcBorders>
              <w:top w:val="single" w:sz="4" w:space="0" w:color="auto"/>
              <w:bottom w:val="single" w:sz="12" w:space="0" w:color="auto"/>
            </w:tcBorders>
            <w:shd w:val="clear" w:color="auto" w:fill="auto"/>
            <w:vAlign w:val="bottom"/>
          </w:tcPr>
          <w:p w14:paraId="2F2F9B52" w14:textId="77777777" w:rsidR="003A7BB5" w:rsidRPr="00E93350" w:rsidRDefault="003A7BB5" w:rsidP="00E93350">
            <w:pPr>
              <w:spacing w:before="80" w:after="80" w:line="200" w:lineRule="exact"/>
              <w:rPr>
                <w:bCs/>
                <w:i/>
                <w:sz w:val="16"/>
                <w:lang w:val="en-US"/>
              </w:rPr>
            </w:pPr>
          </w:p>
        </w:tc>
        <w:tc>
          <w:tcPr>
            <w:tcW w:w="514" w:type="dxa"/>
            <w:tcBorders>
              <w:top w:val="single" w:sz="4" w:space="0" w:color="auto"/>
              <w:bottom w:val="single" w:sz="12" w:space="0" w:color="auto"/>
            </w:tcBorders>
            <w:shd w:val="clear" w:color="auto" w:fill="auto"/>
            <w:vAlign w:val="bottom"/>
          </w:tcPr>
          <w:p w14:paraId="50665C60" w14:textId="77777777" w:rsidR="003A7BB5" w:rsidRPr="00E93350" w:rsidRDefault="003A7BB5" w:rsidP="00E93350">
            <w:pPr>
              <w:spacing w:before="80" w:after="80" w:line="200" w:lineRule="exact"/>
              <w:jc w:val="right"/>
              <w:rPr>
                <w:bCs/>
                <w:i/>
                <w:sz w:val="16"/>
                <w:lang w:val="en-US"/>
              </w:rPr>
            </w:pPr>
            <w:r w:rsidRPr="00E93350">
              <w:rPr>
                <w:bCs/>
                <w:i/>
                <w:sz w:val="16"/>
                <w:lang w:val="en-US"/>
              </w:rPr>
              <w:t>1</w:t>
            </w:r>
            <w:r w:rsidRPr="00E93350">
              <w:rPr>
                <w:bCs/>
                <w:i/>
                <w:sz w:val="16"/>
                <w:vertAlign w:val="superscript"/>
                <w:lang w:val="en-US"/>
              </w:rPr>
              <w:t>st</w:t>
            </w:r>
            <w:r w:rsidRPr="00E93350">
              <w:rPr>
                <w:bCs/>
                <w:i/>
                <w:sz w:val="16"/>
                <w:lang w:val="en-US"/>
              </w:rPr>
              <w:t xml:space="preserve"> year</w:t>
            </w:r>
          </w:p>
        </w:tc>
        <w:tc>
          <w:tcPr>
            <w:tcW w:w="513" w:type="dxa"/>
            <w:tcBorders>
              <w:top w:val="single" w:sz="4" w:space="0" w:color="auto"/>
              <w:bottom w:val="single" w:sz="12" w:space="0" w:color="auto"/>
            </w:tcBorders>
            <w:shd w:val="clear" w:color="auto" w:fill="auto"/>
            <w:vAlign w:val="bottom"/>
          </w:tcPr>
          <w:p w14:paraId="01F2A293" w14:textId="77777777" w:rsidR="003A7BB5" w:rsidRPr="00E93350" w:rsidRDefault="003A7BB5" w:rsidP="00E93350">
            <w:pPr>
              <w:spacing w:before="80" w:after="80" w:line="200" w:lineRule="exact"/>
              <w:jc w:val="right"/>
              <w:rPr>
                <w:bCs/>
                <w:i/>
                <w:sz w:val="16"/>
                <w:lang w:val="en-US"/>
              </w:rPr>
            </w:pPr>
            <w:r w:rsidRPr="00E93350">
              <w:rPr>
                <w:bCs/>
                <w:i/>
                <w:sz w:val="16"/>
                <w:lang w:val="en-US"/>
              </w:rPr>
              <w:t>2</w:t>
            </w:r>
            <w:r w:rsidRPr="00E93350">
              <w:rPr>
                <w:bCs/>
                <w:i/>
                <w:sz w:val="16"/>
                <w:vertAlign w:val="superscript"/>
                <w:lang w:val="en-US"/>
              </w:rPr>
              <w:t>nd</w:t>
            </w:r>
            <w:r w:rsidRPr="00E93350">
              <w:rPr>
                <w:bCs/>
                <w:i/>
                <w:sz w:val="16"/>
                <w:lang w:val="en-US"/>
              </w:rPr>
              <w:t xml:space="preserve"> year</w:t>
            </w:r>
          </w:p>
        </w:tc>
        <w:tc>
          <w:tcPr>
            <w:tcW w:w="513" w:type="dxa"/>
            <w:tcBorders>
              <w:top w:val="single" w:sz="4" w:space="0" w:color="auto"/>
              <w:bottom w:val="single" w:sz="12" w:space="0" w:color="auto"/>
            </w:tcBorders>
            <w:shd w:val="clear" w:color="auto" w:fill="auto"/>
            <w:vAlign w:val="bottom"/>
          </w:tcPr>
          <w:p w14:paraId="545390C2" w14:textId="77777777" w:rsidR="003A7BB5" w:rsidRPr="00E93350" w:rsidRDefault="003A7BB5" w:rsidP="00E93350">
            <w:pPr>
              <w:spacing w:before="80" w:after="80" w:line="200" w:lineRule="exact"/>
              <w:jc w:val="right"/>
              <w:rPr>
                <w:bCs/>
                <w:i/>
                <w:sz w:val="16"/>
                <w:lang w:val="en-US"/>
              </w:rPr>
            </w:pPr>
            <w:r w:rsidRPr="00E93350">
              <w:rPr>
                <w:bCs/>
                <w:i/>
                <w:sz w:val="16"/>
                <w:lang w:val="en-US"/>
              </w:rPr>
              <w:t>3</w:t>
            </w:r>
            <w:r w:rsidRPr="00E93350">
              <w:rPr>
                <w:bCs/>
                <w:i/>
                <w:sz w:val="16"/>
                <w:vertAlign w:val="superscript"/>
                <w:lang w:val="en-US"/>
              </w:rPr>
              <w:t>rd</w:t>
            </w:r>
            <w:r w:rsidRPr="00E93350">
              <w:rPr>
                <w:bCs/>
                <w:i/>
                <w:sz w:val="16"/>
                <w:lang w:val="en-US"/>
              </w:rPr>
              <w:t xml:space="preserve"> year</w:t>
            </w:r>
          </w:p>
        </w:tc>
        <w:tc>
          <w:tcPr>
            <w:tcW w:w="513" w:type="dxa"/>
            <w:tcBorders>
              <w:top w:val="single" w:sz="4" w:space="0" w:color="auto"/>
              <w:bottom w:val="single" w:sz="12" w:space="0" w:color="auto"/>
            </w:tcBorders>
            <w:shd w:val="clear" w:color="auto" w:fill="auto"/>
            <w:vAlign w:val="bottom"/>
          </w:tcPr>
          <w:p w14:paraId="24E53487" w14:textId="77777777" w:rsidR="003A7BB5" w:rsidRPr="00E93350" w:rsidRDefault="003A7BB5" w:rsidP="00E93350">
            <w:pPr>
              <w:spacing w:before="80" w:after="80" w:line="200" w:lineRule="exact"/>
              <w:jc w:val="right"/>
              <w:rPr>
                <w:bCs/>
                <w:i/>
                <w:sz w:val="16"/>
                <w:lang w:val="en-US"/>
              </w:rPr>
            </w:pPr>
            <w:r w:rsidRPr="00E93350">
              <w:rPr>
                <w:bCs/>
                <w:i/>
                <w:sz w:val="16"/>
                <w:lang w:val="en-US"/>
              </w:rPr>
              <w:t>4</w:t>
            </w:r>
            <w:r w:rsidRPr="00E93350">
              <w:rPr>
                <w:bCs/>
                <w:i/>
                <w:sz w:val="16"/>
                <w:vertAlign w:val="superscript"/>
                <w:lang w:val="en-US"/>
              </w:rPr>
              <w:t>th</w:t>
            </w:r>
            <w:r w:rsidRPr="00E93350">
              <w:rPr>
                <w:bCs/>
                <w:i/>
                <w:sz w:val="16"/>
                <w:lang w:val="en-US"/>
              </w:rPr>
              <w:t xml:space="preserve"> year</w:t>
            </w:r>
          </w:p>
        </w:tc>
        <w:tc>
          <w:tcPr>
            <w:tcW w:w="513" w:type="dxa"/>
            <w:tcBorders>
              <w:top w:val="single" w:sz="4" w:space="0" w:color="auto"/>
              <w:bottom w:val="single" w:sz="12" w:space="0" w:color="auto"/>
            </w:tcBorders>
            <w:shd w:val="clear" w:color="auto" w:fill="auto"/>
            <w:vAlign w:val="bottom"/>
          </w:tcPr>
          <w:p w14:paraId="081CE58E" w14:textId="77777777" w:rsidR="003A7BB5" w:rsidRPr="00E93350" w:rsidRDefault="003A7BB5" w:rsidP="00E93350">
            <w:pPr>
              <w:spacing w:before="80" w:after="80" w:line="200" w:lineRule="exact"/>
              <w:jc w:val="right"/>
              <w:rPr>
                <w:bCs/>
                <w:i/>
                <w:sz w:val="16"/>
                <w:lang w:val="en-US"/>
              </w:rPr>
            </w:pPr>
            <w:r w:rsidRPr="00E93350">
              <w:rPr>
                <w:bCs/>
                <w:i/>
                <w:sz w:val="16"/>
                <w:lang w:val="en-US"/>
              </w:rPr>
              <w:t>5</w:t>
            </w:r>
            <w:r w:rsidRPr="00E93350">
              <w:rPr>
                <w:bCs/>
                <w:i/>
                <w:sz w:val="16"/>
                <w:vertAlign w:val="superscript"/>
                <w:lang w:val="en-US"/>
              </w:rPr>
              <w:t>th</w:t>
            </w:r>
            <w:r w:rsidRPr="00E93350">
              <w:rPr>
                <w:bCs/>
                <w:i/>
                <w:sz w:val="16"/>
                <w:lang w:val="en-US"/>
              </w:rPr>
              <w:t xml:space="preserve"> year</w:t>
            </w:r>
          </w:p>
        </w:tc>
        <w:tc>
          <w:tcPr>
            <w:tcW w:w="513" w:type="dxa"/>
            <w:tcBorders>
              <w:top w:val="single" w:sz="4" w:space="0" w:color="auto"/>
              <w:bottom w:val="single" w:sz="12" w:space="0" w:color="auto"/>
            </w:tcBorders>
            <w:shd w:val="clear" w:color="auto" w:fill="auto"/>
            <w:vAlign w:val="bottom"/>
          </w:tcPr>
          <w:p w14:paraId="579F2923" w14:textId="77777777" w:rsidR="003A7BB5" w:rsidRPr="00E93350" w:rsidRDefault="003A7BB5" w:rsidP="00E93350">
            <w:pPr>
              <w:spacing w:before="80" w:after="80" w:line="200" w:lineRule="exact"/>
              <w:jc w:val="right"/>
              <w:rPr>
                <w:bCs/>
                <w:i/>
                <w:sz w:val="16"/>
                <w:lang w:val="en-US"/>
              </w:rPr>
            </w:pPr>
            <w:r w:rsidRPr="00E93350">
              <w:rPr>
                <w:bCs/>
                <w:i/>
                <w:sz w:val="16"/>
                <w:lang w:val="en-US"/>
              </w:rPr>
              <w:t>6</w:t>
            </w:r>
            <w:r w:rsidRPr="00E93350">
              <w:rPr>
                <w:bCs/>
                <w:i/>
                <w:sz w:val="16"/>
                <w:vertAlign w:val="superscript"/>
                <w:lang w:val="en-US"/>
              </w:rPr>
              <w:t>th</w:t>
            </w:r>
            <w:r w:rsidRPr="00E93350">
              <w:rPr>
                <w:bCs/>
                <w:i/>
                <w:sz w:val="16"/>
                <w:lang w:val="en-US"/>
              </w:rPr>
              <w:t xml:space="preserve"> year</w:t>
            </w:r>
          </w:p>
        </w:tc>
        <w:tc>
          <w:tcPr>
            <w:tcW w:w="513" w:type="dxa"/>
            <w:tcBorders>
              <w:top w:val="single" w:sz="4" w:space="0" w:color="auto"/>
              <w:bottom w:val="single" w:sz="12" w:space="0" w:color="auto"/>
            </w:tcBorders>
            <w:shd w:val="clear" w:color="auto" w:fill="auto"/>
            <w:vAlign w:val="bottom"/>
          </w:tcPr>
          <w:p w14:paraId="0FFA1888" w14:textId="77777777" w:rsidR="003A7BB5" w:rsidRPr="00E93350" w:rsidRDefault="003A7BB5" w:rsidP="00E93350">
            <w:pPr>
              <w:spacing w:before="80" w:after="80" w:line="200" w:lineRule="exact"/>
              <w:jc w:val="right"/>
              <w:rPr>
                <w:bCs/>
                <w:i/>
                <w:sz w:val="16"/>
                <w:lang w:val="en-US"/>
              </w:rPr>
            </w:pPr>
            <w:r w:rsidRPr="00E93350">
              <w:rPr>
                <w:bCs/>
                <w:i/>
                <w:sz w:val="16"/>
                <w:lang w:val="en-US"/>
              </w:rPr>
              <w:t>7</w:t>
            </w:r>
            <w:r w:rsidRPr="00E93350">
              <w:rPr>
                <w:bCs/>
                <w:i/>
                <w:sz w:val="16"/>
                <w:vertAlign w:val="superscript"/>
                <w:lang w:val="en-US"/>
              </w:rPr>
              <w:t>th</w:t>
            </w:r>
            <w:r w:rsidRPr="00E93350">
              <w:rPr>
                <w:bCs/>
                <w:i/>
                <w:sz w:val="16"/>
                <w:lang w:val="en-US"/>
              </w:rPr>
              <w:t xml:space="preserve"> year</w:t>
            </w:r>
          </w:p>
        </w:tc>
        <w:tc>
          <w:tcPr>
            <w:tcW w:w="513" w:type="dxa"/>
            <w:tcBorders>
              <w:top w:val="single" w:sz="4" w:space="0" w:color="auto"/>
              <w:bottom w:val="single" w:sz="12" w:space="0" w:color="auto"/>
            </w:tcBorders>
            <w:shd w:val="clear" w:color="auto" w:fill="auto"/>
            <w:vAlign w:val="bottom"/>
          </w:tcPr>
          <w:p w14:paraId="088BD3B4" w14:textId="77777777" w:rsidR="003A7BB5" w:rsidRPr="00E93350" w:rsidRDefault="003A7BB5" w:rsidP="00E93350">
            <w:pPr>
              <w:spacing w:before="80" w:after="80" w:line="200" w:lineRule="exact"/>
              <w:jc w:val="right"/>
              <w:rPr>
                <w:bCs/>
                <w:i/>
                <w:sz w:val="16"/>
                <w:lang w:val="en-US"/>
              </w:rPr>
            </w:pPr>
            <w:r w:rsidRPr="00E93350">
              <w:rPr>
                <w:bCs/>
                <w:i/>
                <w:sz w:val="16"/>
                <w:lang w:val="en-US"/>
              </w:rPr>
              <w:t>8</w:t>
            </w:r>
            <w:r w:rsidRPr="00E93350">
              <w:rPr>
                <w:bCs/>
                <w:i/>
                <w:sz w:val="16"/>
                <w:vertAlign w:val="superscript"/>
                <w:lang w:val="en-US"/>
              </w:rPr>
              <w:t>th</w:t>
            </w:r>
            <w:r w:rsidRPr="00E93350">
              <w:rPr>
                <w:bCs/>
                <w:i/>
                <w:sz w:val="16"/>
                <w:lang w:val="en-US"/>
              </w:rPr>
              <w:t xml:space="preserve"> year</w:t>
            </w:r>
          </w:p>
        </w:tc>
        <w:tc>
          <w:tcPr>
            <w:tcW w:w="513" w:type="dxa"/>
            <w:tcBorders>
              <w:top w:val="single" w:sz="4" w:space="0" w:color="auto"/>
              <w:bottom w:val="single" w:sz="12" w:space="0" w:color="auto"/>
            </w:tcBorders>
            <w:shd w:val="clear" w:color="auto" w:fill="auto"/>
            <w:vAlign w:val="bottom"/>
          </w:tcPr>
          <w:p w14:paraId="77456000" w14:textId="77777777" w:rsidR="003A7BB5" w:rsidRPr="00E93350" w:rsidRDefault="003A7BB5" w:rsidP="00E93350">
            <w:pPr>
              <w:spacing w:before="80" w:after="80" w:line="200" w:lineRule="exact"/>
              <w:jc w:val="right"/>
              <w:rPr>
                <w:bCs/>
                <w:i/>
                <w:sz w:val="16"/>
                <w:lang w:val="en-US"/>
              </w:rPr>
            </w:pPr>
            <w:r w:rsidRPr="00E93350">
              <w:rPr>
                <w:bCs/>
                <w:i/>
                <w:sz w:val="16"/>
                <w:lang w:val="en-US"/>
              </w:rPr>
              <w:t>9</w:t>
            </w:r>
            <w:r w:rsidRPr="00E93350">
              <w:rPr>
                <w:bCs/>
                <w:i/>
                <w:sz w:val="16"/>
                <w:vertAlign w:val="superscript"/>
                <w:lang w:val="en-US"/>
              </w:rPr>
              <w:t>th</w:t>
            </w:r>
            <w:r w:rsidRPr="00E93350">
              <w:rPr>
                <w:bCs/>
                <w:i/>
                <w:sz w:val="16"/>
                <w:lang w:val="en-US"/>
              </w:rPr>
              <w:t xml:space="preserve"> year</w:t>
            </w:r>
          </w:p>
        </w:tc>
        <w:tc>
          <w:tcPr>
            <w:tcW w:w="676" w:type="dxa"/>
            <w:tcBorders>
              <w:top w:val="single" w:sz="4" w:space="0" w:color="auto"/>
              <w:bottom w:val="single" w:sz="12" w:space="0" w:color="auto"/>
            </w:tcBorders>
            <w:shd w:val="clear" w:color="auto" w:fill="auto"/>
            <w:vAlign w:val="bottom"/>
          </w:tcPr>
          <w:p w14:paraId="3B80E85F" w14:textId="77777777" w:rsidR="003A7BB5" w:rsidRPr="00E93350" w:rsidRDefault="003A7BB5" w:rsidP="00E93350">
            <w:pPr>
              <w:spacing w:before="80" w:after="80" w:line="200" w:lineRule="exact"/>
              <w:jc w:val="right"/>
              <w:rPr>
                <w:bCs/>
                <w:i/>
                <w:sz w:val="16"/>
                <w:lang w:val="en-US"/>
              </w:rPr>
            </w:pPr>
            <w:r w:rsidRPr="00E93350">
              <w:rPr>
                <w:bCs/>
                <w:i/>
                <w:sz w:val="16"/>
                <w:lang w:val="en-US"/>
              </w:rPr>
              <w:t>1</w:t>
            </w:r>
            <w:r w:rsidRPr="00E93350">
              <w:rPr>
                <w:bCs/>
                <w:i/>
                <w:sz w:val="16"/>
                <w:vertAlign w:val="superscript"/>
                <w:lang w:val="en-US"/>
              </w:rPr>
              <w:t>st</w:t>
            </w:r>
            <w:r w:rsidRPr="00E93350">
              <w:rPr>
                <w:bCs/>
                <w:i/>
                <w:sz w:val="16"/>
                <w:lang w:val="en-US"/>
              </w:rPr>
              <w:t xml:space="preserve"> Year of High School</w:t>
            </w:r>
          </w:p>
        </w:tc>
        <w:tc>
          <w:tcPr>
            <w:tcW w:w="676" w:type="dxa"/>
            <w:tcBorders>
              <w:top w:val="single" w:sz="4" w:space="0" w:color="auto"/>
              <w:bottom w:val="single" w:sz="12" w:space="0" w:color="auto"/>
            </w:tcBorders>
            <w:shd w:val="clear" w:color="auto" w:fill="auto"/>
            <w:vAlign w:val="bottom"/>
          </w:tcPr>
          <w:p w14:paraId="5B5F4E77" w14:textId="77777777" w:rsidR="003A7BB5" w:rsidRPr="00E93350" w:rsidRDefault="003A7BB5" w:rsidP="00E93350">
            <w:pPr>
              <w:spacing w:before="80" w:after="80" w:line="200" w:lineRule="exact"/>
              <w:jc w:val="right"/>
              <w:rPr>
                <w:bCs/>
                <w:i/>
                <w:sz w:val="16"/>
                <w:lang w:val="en-US"/>
              </w:rPr>
            </w:pPr>
            <w:r w:rsidRPr="00E93350">
              <w:rPr>
                <w:bCs/>
                <w:i/>
                <w:sz w:val="16"/>
                <w:lang w:val="en-US"/>
              </w:rPr>
              <w:t>2</w:t>
            </w:r>
            <w:r w:rsidRPr="00E93350">
              <w:rPr>
                <w:bCs/>
                <w:i/>
                <w:sz w:val="16"/>
                <w:vertAlign w:val="superscript"/>
                <w:lang w:val="en-US"/>
              </w:rPr>
              <w:t>nd</w:t>
            </w:r>
            <w:r w:rsidRPr="00E93350">
              <w:rPr>
                <w:bCs/>
                <w:i/>
                <w:sz w:val="16"/>
                <w:lang w:val="en-US"/>
              </w:rPr>
              <w:t xml:space="preserve"> Year of High School</w:t>
            </w:r>
          </w:p>
        </w:tc>
        <w:tc>
          <w:tcPr>
            <w:tcW w:w="676" w:type="dxa"/>
            <w:tcBorders>
              <w:top w:val="single" w:sz="4" w:space="0" w:color="auto"/>
              <w:bottom w:val="single" w:sz="12" w:space="0" w:color="auto"/>
            </w:tcBorders>
            <w:shd w:val="clear" w:color="auto" w:fill="auto"/>
            <w:vAlign w:val="bottom"/>
          </w:tcPr>
          <w:p w14:paraId="72520FC8" w14:textId="77777777" w:rsidR="003A7BB5" w:rsidRPr="00E93350" w:rsidRDefault="003A7BB5" w:rsidP="00E93350">
            <w:pPr>
              <w:spacing w:before="80" w:after="80" w:line="200" w:lineRule="exact"/>
              <w:jc w:val="right"/>
              <w:rPr>
                <w:bCs/>
                <w:i/>
                <w:sz w:val="16"/>
                <w:lang w:val="en-US"/>
              </w:rPr>
            </w:pPr>
            <w:r w:rsidRPr="00E93350">
              <w:rPr>
                <w:bCs/>
                <w:i/>
                <w:sz w:val="16"/>
                <w:lang w:val="en-US"/>
              </w:rPr>
              <w:t>3</w:t>
            </w:r>
            <w:r w:rsidRPr="00E93350">
              <w:rPr>
                <w:bCs/>
                <w:i/>
                <w:sz w:val="16"/>
                <w:vertAlign w:val="superscript"/>
                <w:lang w:val="en-US"/>
              </w:rPr>
              <w:t>rd</w:t>
            </w:r>
            <w:r w:rsidRPr="00E93350">
              <w:rPr>
                <w:bCs/>
                <w:i/>
                <w:sz w:val="16"/>
                <w:lang w:val="en-US"/>
              </w:rPr>
              <w:t xml:space="preserve"> Year of High School</w:t>
            </w:r>
          </w:p>
        </w:tc>
      </w:tr>
      <w:tr w:rsidR="00E93350" w:rsidRPr="00E93350" w14:paraId="22C08292" w14:textId="77777777" w:rsidTr="00E93350">
        <w:tc>
          <w:tcPr>
            <w:tcW w:w="724" w:type="dxa"/>
            <w:tcBorders>
              <w:top w:val="single" w:sz="12" w:space="0" w:color="auto"/>
            </w:tcBorders>
            <w:shd w:val="clear" w:color="auto" w:fill="auto"/>
          </w:tcPr>
          <w:p w14:paraId="61BBF872" w14:textId="77777777" w:rsidR="003A7BB5" w:rsidRPr="00E93350" w:rsidRDefault="003A7BB5" w:rsidP="00E93350">
            <w:pPr>
              <w:spacing w:before="40" w:after="40" w:line="220" w:lineRule="exact"/>
              <w:rPr>
                <w:b/>
                <w:bCs/>
                <w:sz w:val="18"/>
                <w:lang w:val="en-US"/>
              </w:rPr>
            </w:pPr>
            <w:r w:rsidRPr="00E93350">
              <w:rPr>
                <w:b/>
                <w:bCs/>
                <w:sz w:val="18"/>
                <w:lang w:val="en-US"/>
              </w:rPr>
              <w:t>Total</w:t>
            </w:r>
          </w:p>
        </w:tc>
        <w:tc>
          <w:tcPr>
            <w:tcW w:w="514" w:type="dxa"/>
            <w:tcBorders>
              <w:top w:val="single" w:sz="12" w:space="0" w:color="auto"/>
            </w:tcBorders>
            <w:shd w:val="clear" w:color="auto" w:fill="auto"/>
            <w:vAlign w:val="bottom"/>
          </w:tcPr>
          <w:p w14:paraId="033711D2" w14:textId="77777777" w:rsidR="003A7BB5" w:rsidRPr="00E93350" w:rsidRDefault="003A7BB5" w:rsidP="00E93350">
            <w:pPr>
              <w:spacing w:before="40" w:after="40" w:line="220" w:lineRule="exact"/>
              <w:jc w:val="right"/>
              <w:rPr>
                <w:sz w:val="18"/>
                <w:lang w:val="en-US"/>
              </w:rPr>
            </w:pPr>
            <w:r w:rsidRPr="00E93350">
              <w:rPr>
                <w:sz w:val="18"/>
                <w:lang w:val="en-US"/>
              </w:rPr>
              <w:t>2.3</w:t>
            </w:r>
          </w:p>
        </w:tc>
        <w:tc>
          <w:tcPr>
            <w:tcW w:w="513" w:type="dxa"/>
            <w:tcBorders>
              <w:top w:val="single" w:sz="12" w:space="0" w:color="auto"/>
            </w:tcBorders>
            <w:shd w:val="clear" w:color="auto" w:fill="auto"/>
            <w:vAlign w:val="bottom"/>
          </w:tcPr>
          <w:p w14:paraId="72B3680C" w14:textId="77777777" w:rsidR="003A7BB5" w:rsidRPr="00E93350" w:rsidRDefault="003A7BB5" w:rsidP="00E93350">
            <w:pPr>
              <w:spacing w:before="40" w:after="40" w:line="220" w:lineRule="exact"/>
              <w:jc w:val="right"/>
              <w:rPr>
                <w:sz w:val="18"/>
                <w:lang w:val="en-US"/>
              </w:rPr>
            </w:pPr>
            <w:r w:rsidRPr="00E93350">
              <w:rPr>
                <w:sz w:val="18"/>
                <w:lang w:val="en-US"/>
              </w:rPr>
              <w:t>3.2</w:t>
            </w:r>
          </w:p>
        </w:tc>
        <w:tc>
          <w:tcPr>
            <w:tcW w:w="513" w:type="dxa"/>
            <w:tcBorders>
              <w:top w:val="single" w:sz="12" w:space="0" w:color="auto"/>
            </w:tcBorders>
            <w:shd w:val="clear" w:color="auto" w:fill="auto"/>
            <w:vAlign w:val="bottom"/>
          </w:tcPr>
          <w:p w14:paraId="67AB8E7E" w14:textId="77777777" w:rsidR="003A7BB5" w:rsidRPr="00E93350" w:rsidRDefault="003A7BB5" w:rsidP="00E93350">
            <w:pPr>
              <w:spacing w:before="40" w:after="40" w:line="220" w:lineRule="exact"/>
              <w:jc w:val="right"/>
              <w:rPr>
                <w:sz w:val="18"/>
                <w:lang w:val="en-US"/>
              </w:rPr>
            </w:pPr>
            <w:r w:rsidRPr="00E93350">
              <w:rPr>
                <w:sz w:val="18"/>
                <w:lang w:val="en-US"/>
              </w:rPr>
              <w:t>11.5</w:t>
            </w:r>
          </w:p>
        </w:tc>
        <w:tc>
          <w:tcPr>
            <w:tcW w:w="513" w:type="dxa"/>
            <w:tcBorders>
              <w:top w:val="single" w:sz="12" w:space="0" w:color="auto"/>
            </w:tcBorders>
            <w:shd w:val="clear" w:color="auto" w:fill="auto"/>
            <w:vAlign w:val="bottom"/>
          </w:tcPr>
          <w:p w14:paraId="3B866B8A" w14:textId="77777777" w:rsidR="003A7BB5" w:rsidRPr="00E93350" w:rsidRDefault="003A7BB5" w:rsidP="00E93350">
            <w:pPr>
              <w:spacing w:before="40" w:after="40" w:line="220" w:lineRule="exact"/>
              <w:jc w:val="right"/>
              <w:rPr>
                <w:sz w:val="18"/>
                <w:lang w:val="en-US"/>
              </w:rPr>
            </w:pPr>
            <w:r w:rsidRPr="00E93350">
              <w:rPr>
                <w:sz w:val="18"/>
                <w:lang w:val="en-US"/>
              </w:rPr>
              <w:t>8.3</w:t>
            </w:r>
          </w:p>
        </w:tc>
        <w:tc>
          <w:tcPr>
            <w:tcW w:w="513" w:type="dxa"/>
            <w:tcBorders>
              <w:top w:val="single" w:sz="12" w:space="0" w:color="auto"/>
            </w:tcBorders>
            <w:shd w:val="clear" w:color="auto" w:fill="auto"/>
            <w:vAlign w:val="bottom"/>
          </w:tcPr>
          <w:p w14:paraId="2ED858F6" w14:textId="77777777" w:rsidR="003A7BB5" w:rsidRPr="00E93350" w:rsidRDefault="003A7BB5" w:rsidP="00E93350">
            <w:pPr>
              <w:spacing w:before="40" w:after="40" w:line="220" w:lineRule="exact"/>
              <w:jc w:val="right"/>
              <w:rPr>
                <w:sz w:val="18"/>
                <w:lang w:val="en-US"/>
              </w:rPr>
            </w:pPr>
            <w:r w:rsidRPr="00E93350">
              <w:rPr>
                <w:sz w:val="18"/>
                <w:lang w:val="en-US"/>
              </w:rPr>
              <w:t>7.9</w:t>
            </w:r>
          </w:p>
        </w:tc>
        <w:tc>
          <w:tcPr>
            <w:tcW w:w="513" w:type="dxa"/>
            <w:tcBorders>
              <w:top w:val="single" w:sz="12" w:space="0" w:color="auto"/>
            </w:tcBorders>
            <w:shd w:val="clear" w:color="auto" w:fill="auto"/>
            <w:vAlign w:val="bottom"/>
          </w:tcPr>
          <w:p w14:paraId="3CD9A850" w14:textId="77777777" w:rsidR="003A7BB5" w:rsidRPr="00E93350" w:rsidRDefault="003A7BB5" w:rsidP="00E93350">
            <w:pPr>
              <w:spacing w:before="40" w:after="40" w:line="220" w:lineRule="exact"/>
              <w:jc w:val="right"/>
              <w:rPr>
                <w:sz w:val="18"/>
                <w:lang w:val="en-US"/>
              </w:rPr>
            </w:pPr>
            <w:r w:rsidRPr="00E93350">
              <w:rPr>
                <w:sz w:val="18"/>
                <w:lang w:val="en-US"/>
              </w:rPr>
              <w:t>17.1</w:t>
            </w:r>
          </w:p>
        </w:tc>
        <w:tc>
          <w:tcPr>
            <w:tcW w:w="513" w:type="dxa"/>
            <w:tcBorders>
              <w:top w:val="single" w:sz="12" w:space="0" w:color="auto"/>
            </w:tcBorders>
            <w:shd w:val="clear" w:color="auto" w:fill="auto"/>
            <w:vAlign w:val="bottom"/>
          </w:tcPr>
          <w:p w14:paraId="051AE1D4" w14:textId="77777777" w:rsidR="003A7BB5" w:rsidRPr="00E93350" w:rsidRDefault="003A7BB5" w:rsidP="00E93350">
            <w:pPr>
              <w:spacing w:before="40" w:after="40" w:line="220" w:lineRule="exact"/>
              <w:jc w:val="right"/>
              <w:rPr>
                <w:sz w:val="18"/>
                <w:lang w:val="en-US"/>
              </w:rPr>
            </w:pPr>
            <w:r w:rsidRPr="00E93350">
              <w:rPr>
                <w:sz w:val="18"/>
                <w:lang w:val="en-US"/>
              </w:rPr>
              <w:t>15.4</w:t>
            </w:r>
          </w:p>
        </w:tc>
        <w:tc>
          <w:tcPr>
            <w:tcW w:w="513" w:type="dxa"/>
            <w:tcBorders>
              <w:top w:val="single" w:sz="12" w:space="0" w:color="auto"/>
            </w:tcBorders>
            <w:shd w:val="clear" w:color="auto" w:fill="auto"/>
            <w:vAlign w:val="bottom"/>
          </w:tcPr>
          <w:p w14:paraId="7356308B" w14:textId="77777777" w:rsidR="003A7BB5" w:rsidRPr="00E93350" w:rsidRDefault="003A7BB5" w:rsidP="00E93350">
            <w:pPr>
              <w:spacing w:before="40" w:after="40" w:line="220" w:lineRule="exact"/>
              <w:jc w:val="right"/>
              <w:rPr>
                <w:sz w:val="18"/>
                <w:lang w:val="en-US"/>
              </w:rPr>
            </w:pPr>
            <w:r w:rsidRPr="00E93350">
              <w:rPr>
                <w:sz w:val="18"/>
                <w:lang w:val="en-US"/>
              </w:rPr>
              <w:t>12.7</w:t>
            </w:r>
          </w:p>
        </w:tc>
        <w:tc>
          <w:tcPr>
            <w:tcW w:w="513" w:type="dxa"/>
            <w:tcBorders>
              <w:top w:val="single" w:sz="12" w:space="0" w:color="auto"/>
            </w:tcBorders>
            <w:shd w:val="clear" w:color="auto" w:fill="auto"/>
            <w:vAlign w:val="bottom"/>
          </w:tcPr>
          <w:p w14:paraId="4C913CFB" w14:textId="77777777" w:rsidR="003A7BB5" w:rsidRPr="00E93350" w:rsidRDefault="003A7BB5" w:rsidP="00E93350">
            <w:pPr>
              <w:spacing w:before="40" w:after="40" w:line="220" w:lineRule="exact"/>
              <w:jc w:val="right"/>
              <w:rPr>
                <w:sz w:val="18"/>
                <w:lang w:val="en-US"/>
              </w:rPr>
            </w:pPr>
            <w:r w:rsidRPr="00E93350">
              <w:rPr>
                <w:sz w:val="18"/>
                <w:lang w:val="en-US"/>
              </w:rPr>
              <w:t>11.4</w:t>
            </w:r>
          </w:p>
        </w:tc>
        <w:tc>
          <w:tcPr>
            <w:tcW w:w="676" w:type="dxa"/>
            <w:tcBorders>
              <w:top w:val="single" w:sz="12" w:space="0" w:color="auto"/>
            </w:tcBorders>
            <w:shd w:val="clear" w:color="auto" w:fill="auto"/>
            <w:vAlign w:val="bottom"/>
          </w:tcPr>
          <w:p w14:paraId="7ADD4604" w14:textId="77777777" w:rsidR="003A7BB5" w:rsidRPr="00E93350" w:rsidRDefault="003A7BB5" w:rsidP="00E93350">
            <w:pPr>
              <w:spacing w:before="40" w:after="40" w:line="220" w:lineRule="exact"/>
              <w:jc w:val="right"/>
              <w:rPr>
                <w:sz w:val="18"/>
                <w:lang w:val="en-US"/>
              </w:rPr>
            </w:pPr>
            <w:r w:rsidRPr="00E93350">
              <w:rPr>
                <w:sz w:val="18"/>
                <w:lang w:val="en-US"/>
              </w:rPr>
              <w:t>25.4</w:t>
            </w:r>
          </w:p>
        </w:tc>
        <w:tc>
          <w:tcPr>
            <w:tcW w:w="676" w:type="dxa"/>
            <w:tcBorders>
              <w:top w:val="single" w:sz="12" w:space="0" w:color="auto"/>
            </w:tcBorders>
            <w:shd w:val="clear" w:color="auto" w:fill="auto"/>
            <w:vAlign w:val="bottom"/>
          </w:tcPr>
          <w:p w14:paraId="15D409AE" w14:textId="77777777" w:rsidR="003A7BB5" w:rsidRPr="00E93350" w:rsidRDefault="003A7BB5" w:rsidP="00E93350">
            <w:pPr>
              <w:spacing w:before="40" w:after="40" w:line="220" w:lineRule="exact"/>
              <w:jc w:val="right"/>
              <w:rPr>
                <w:sz w:val="18"/>
                <w:lang w:val="en-US"/>
              </w:rPr>
            </w:pPr>
            <w:r w:rsidRPr="00E93350">
              <w:rPr>
                <w:sz w:val="18"/>
                <w:lang w:val="en-US"/>
              </w:rPr>
              <w:t>16.4</w:t>
            </w:r>
          </w:p>
        </w:tc>
        <w:tc>
          <w:tcPr>
            <w:tcW w:w="676" w:type="dxa"/>
            <w:tcBorders>
              <w:top w:val="single" w:sz="12" w:space="0" w:color="auto"/>
            </w:tcBorders>
            <w:shd w:val="clear" w:color="auto" w:fill="auto"/>
            <w:vAlign w:val="bottom"/>
          </w:tcPr>
          <w:p w14:paraId="0284265D" w14:textId="77777777" w:rsidR="003A7BB5" w:rsidRPr="00E93350" w:rsidRDefault="003A7BB5" w:rsidP="00E93350">
            <w:pPr>
              <w:spacing w:before="40" w:after="40" w:line="220" w:lineRule="exact"/>
              <w:jc w:val="right"/>
              <w:rPr>
                <w:sz w:val="18"/>
                <w:lang w:val="en-US"/>
              </w:rPr>
            </w:pPr>
            <w:r w:rsidRPr="00E93350">
              <w:rPr>
                <w:sz w:val="18"/>
                <w:lang w:val="en-US"/>
              </w:rPr>
              <w:t>10.5</w:t>
            </w:r>
          </w:p>
        </w:tc>
      </w:tr>
      <w:tr w:rsidR="00E93350" w:rsidRPr="00E93350" w14:paraId="4B59CF7B" w14:textId="77777777" w:rsidTr="00E93350">
        <w:tc>
          <w:tcPr>
            <w:tcW w:w="724" w:type="dxa"/>
            <w:shd w:val="clear" w:color="auto" w:fill="auto"/>
          </w:tcPr>
          <w:p w14:paraId="4E5DEB24" w14:textId="77777777" w:rsidR="003A7BB5" w:rsidRPr="00E93350" w:rsidRDefault="003A7BB5" w:rsidP="00E93350">
            <w:pPr>
              <w:spacing w:before="40" w:after="40" w:line="220" w:lineRule="exact"/>
              <w:rPr>
                <w:b/>
                <w:bCs/>
                <w:sz w:val="18"/>
                <w:lang w:val="en-US"/>
              </w:rPr>
            </w:pPr>
            <w:r w:rsidRPr="00E93350">
              <w:rPr>
                <w:b/>
                <w:bCs/>
                <w:sz w:val="18"/>
                <w:lang w:val="en-US"/>
              </w:rPr>
              <w:t>Public</w:t>
            </w:r>
          </w:p>
        </w:tc>
        <w:tc>
          <w:tcPr>
            <w:tcW w:w="514" w:type="dxa"/>
            <w:shd w:val="clear" w:color="auto" w:fill="auto"/>
            <w:vAlign w:val="bottom"/>
          </w:tcPr>
          <w:p w14:paraId="0412953B" w14:textId="77777777" w:rsidR="003A7BB5" w:rsidRPr="00E93350" w:rsidRDefault="003A7BB5" w:rsidP="00E93350">
            <w:pPr>
              <w:spacing w:before="40" w:after="40" w:line="220" w:lineRule="exact"/>
              <w:jc w:val="right"/>
              <w:rPr>
                <w:sz w:val="18"/>
                <w:lang w:val="en-US"/>
              </w:rPr>
            </w:pPr>
            <w:r w:rsidRPr="00E93350">
              <w:rPr>
                <w:sz w:val="18"/>
                <w:lang w:val="en-US"/>
              </w:rPr>
              <w:t>2.3</w:t>
            </w:r>
          </w:p>
        </w:tc>
        <w:tc>
          <w:tcPr>
            <w:tcW w:w="513" w:type="dxa"/>
            <w:shd w:val="clear" w:color="auto" w:fill="auto"/>
            <w:vAlign w:val="bottom"/>
          </w:tcPr>
          <w:p w14:paraId="57F3A10B" w14:textId="77777777" w:rsidR="003A7BB5" w:rsidRPr="00E93350" w:rsidRDefault="003A7BB5" w:rsidP="00E93350">
            <w:pPr>
              <w:spacing w:before="40" w:after="40" w:line="220" w:lineRule="exact"/>
              <w:jc w:val="right"/>
              <w:rPr>
                <w:sz w:val="18"/>
                <w:lang w:val="en-US"/>
              </w:rPr>
            </w:pPr>
            <w:r w:rsidRPr="00E93350">
              <w:rPr>
                <w:sz w:val="18"/>
                <w:lang w:val="en-US"/>
              </w:rPr>
              <w:t>3.6</w:t>
            </w:r>
          </w:p>
        </w:tc>
        <w:tc>
          <w:tcPr>
            <w:tcW w:w="513" w:type="dxa"/>
            <w:shd w:val="clear" w:color="auto" w:fill="auto"/>
            <w:vAlign w:val="bottom"/>
          </w:tcPr>
          <w:p w14:paraId="38760E12" w14:textId="77777777" w:rsidR="003A7BB5" w:rsidRPr="00E93350" w:rsidRDefault="003A7BB5" w:rsidP="00E93350">
            <w:pPr>
              <w:spacing w:before="40" w:after="40" w:line="220" w:lineRule="exact"/>
              <w:jc w:val="right"/>
              <w:rPr>
                <w:sz w:val="18"/>
                <w:lang w:val="en-US"/>
              </w:rPr>
            </w:pPr>
            <w:r w:rsidRPr="00E93350">
              <w:rPr>
                <w:sz w:val="18"/>
                <w:lang w:val="en-US"/>
              </w:rPr>
              <w:t>13.3</w:t>
            </w:r>
          </w:p>
        </w:tc>
        <w:tc>
          <w:tcPr>
            <w:tcW w:w="513" w:type="dxa"/>
            <w:shd w:val="clear" w:color="auto" w:fill="auto"/>
            <w:vAlign w:val="bottom"/>
          </w:tcPr>
          <w:p w14:paraId="240691AC" w14:textId="77777777" w:rsidR="003A7BB5" w:rsidRPr="00E93350" w:rsidRDefault="003A7BB5" w:rsidP="00E93350">
            <w:pPr>
              <w:spacing w:before="40" w:after="40" w:line="220" w:lineRule="exact"/>
              <w:jc w:val="right"/>
              <w:rPr>
                <w:sz w:val="18"/>
                <w:lang w:val="en-US"/>
              </w:rPr>
            </w:pPr>
            <w:r w:rsidRPr="00E93350">
              <w:rPr>
                <w:sz w:val="18"/>
                <w:lang w:val="en-US"/>
              </w:rPr>
              <w:t>9.5</w:t>
            </w:r>
          </w:p>
        </w:tc>
        <w:tc>
          <w:tcPr>
            <w:tcW w:w="513" w:type="dxa"/>
            <w:shd w:val="clear" w:color="auto" w:fill="auto"/>
            <w:vAlign w:val="bottom"/>
          </w:tcPr>
          <w:p w14:paraId="2B0F31C0" w14:textId="77777777" w:rsidR="003A7BB5" w:rsidRPr="00E93350" w:rsidRDefault="003A7BB5" w:rsidP="00E93350">
            <w:pPr>
              <w:spacing w:before="40" w:after="40" w:line="220" w:lineRule="exact"/>
              <w:jc w:val="right"/>
              <w:rPr>
                <w:sz w:val="18"/>
                <w:lang w:val="en-US"/>
              </w:rPr>
            </w:pPr>
            <w:r w:rsidRPr="00E93350">
              <w:rPr>
                <w:sz w:val="18"/>
                <w:lang w:val="en-US"/>
              </w:rPr>
              <w:t>9.0</w:t>
            </w:r>
          </w:p>
        </w:tc>
        <w:tc>
          <w:tcPr>
            <w:tcW w:w="513" w:type="dxa"/>
            <w:shd w:val="clear" w:color="auto" w:fill="auto"/>
            <w:vAlign w:val="bottom"/>
          </w:tcPr>
          <w:p w14:paraId="00F46A6C" w14:textId="77777777" w:rsidR="003A7BB5" w:rsidRPr="00E93350" w:rsidRDefault="003A7BB5" w:rsidP="00E93350">
            <w:pPr>
              <w:spacing w:before="40" w:after="40" w:line="220" w:lineRule="exact"/>
              <w:jc w:val="right"/>
              <w:rPr>
                <w:sz w:val="18"/>
                <w:lang w:val="en-US"/>
              </w:rPr>
            </w:pPr>
            <w:r w:rsidRPr="00E93350">
              <w:rPr>
                <w:sz w:val="18"/>
                <w:lang w:val="en-US"/>
              </w:rPr>
              <w:t>19.2</w:t>
            </w:r>
          </w:p>
        </w:tc>
        <w:tc>
          <w:tcPr>
            <w:tcW w:w="513" w:type="dxa"/>
            <w:shd w:val="clear" w:color="auto" w:fill="auto"/>
            <w:vAlign w:val="bottom"/>
          </w:tcPr>
          <w:p w14:paraId="3BA35247" w14:textId="77777777" w:rsidR="003A7BB5" w:rsidRPr="00E93350" w:rsidRDefault="003A7BB5" w:rsidP="00E93350">
            <w:pPr>
              <w:spacing w:before="40" w:after="40" w:line="220" w:lineRule="exact"/>
              <w:jc w:val="right"/>
              <w:rPr>
                <w:sz w:val="18"/>
                <w:lang w:val="en-US"/>
              </w:rPr>
            </w:pPr>
            <w:r w:rsidRPr="00E93350">
              <w:rPr>
                <w:sz w:val="18"/>
                <w:lang w:val="en-US"/>
              </w:rPr>
              <w:t>17.2</w:t>
            </w:r>
          </w:p>
        </w:tc>
        <w:tc>
          <w:tcPr>
            <w:tcW w:w="513" w:type="dxa"/>
            <w:shd w:val="clear" w:color="auto" w:fill="auto"/>
            <w:vAlign w:val="bottom"/>
          </w:tcPr>
          <w:p w14:paraId="03984B9C" w14:textId="77777777" w:rsidR="003A7BB5" w:rsidRPr="00E93350" w:rsidRDefault="003A7BB5" w:rsidP="00E93350">
            <w:pPr>
              <w:spacing w:before="40" w:after="40" w:line="220" w:lineRule="exact"/>
              <w:jc w:val="right"/>
              <w:rPr>
                <w:sz w:val="18"/>
                <w:lang w:val="en-US"/>
              </w:rPr>
            </w:pPr>
            <w:r w:rsidRPr="00E93350">
              <w:rPr>
                <w:sz w:val="18"/>
                <w:lang w:val="en-US"/>
              </w:rPr>
              <w:t>14.0</w:t>
            </w:r>
          </w:p>
        </w:tc>
        <w:tc>
          <w:tcPr>
            <w:tcW w:w="513" w:type="dxa"/>
            <w:shd w:val="clear" w:color="auto" w:fill="auto"/>
            <w:vAlign w:val="bottom"/>
          </w:tcPr>
          <w:p w14:paraId="04994823" w14:textId="77777777" w:rsidR="003A7BB5" w:rsidRPr="00E93350" w:rsidRDefault="003A7BB5" w:rsidP="00E93350">
            <w:pPr>
              <w:spacing w:before="40" w:after="40" w:line="220" w:lineRule="exact"/>
              <w:jc w:val="right"/>
              <w:rPr>
                <w:sz w:val="18"/>
                <w:lang w:val="en-US"/>
              </w:rPr>
            </w:pPr>
            <w:r w:rsidRPr="00E93350">
              <w:rPr>
                <w:sz w:val="18"/>
                <w:lang w:val="en-US"/>
              </w:rPr>
              <w:t>12.5</w:t>
            </w:r>
          </w:p>
        </w:tc>
        <w:tc>
          <w:tcPr>
            <w:tcW w:w="676" w:type="dxa"/>
            <w:shd w:val="clear" w:color="auto" w:fill="auto"/>
            <w:vAlign w:val="bottom"/>
          </w:tcPr>
          <w:p w14:paraId="07711D7E" w14:textId="77777777" w:rsidR="003A7BB5" w:rsidRPr="00E93350" w:rsidRDefault="003A7BB5" w:rsidP="00E93350">
            <w:pPr>
              <w:spacing w:before="40" w:after="40" w:line="220" w:lineRule="exact"/>
              <w:jc w:val="right"/>
              <w:rPr>
                <w:sz w:val="18"/>
                <w:lang w:val="en-US"/>
              </w:rPr>
            </w:pPr>
            <w:r w:rsidRPr="00E93350">
              <w:rPr>
                <w:sz w:val="18"/>
                <w:lang w:val="en-US"/>
              </w:rPr>
              <w:t>27.5</w:t>
            </w:r>
          </w:p>
        </w:tc>
        <w:tc>
          <w:tcPr>
            <w:tcW w:w="676" w:type="dxa"/>
            <w:shd w:val="clear" w:color="auto" w:fill="auto"/>
            <w:vAlign w:val="bottom"/>
          </w:tcPr>
          <w:p w14:paraId="198515C9" w14:textId="77777777" w:rsidR="003A7BB5" w:rsidRPr="00E93350" w:rsidRDefault="003A7BB5" w:rsidP="00E93350">
            <w:pPr>
              <w:spacing w:before="40" w:after="40" w:line="220" w:lineRule="exact"/>
              <w:jc w:val="right"/>
              <w:rPr>
                <w:sz w:val="18"/>
                <w:lang w:val="en-US"/>
              </w:rPr>
            </w:pPr>
            <w:r w:rsidRPr="00E93350">
              <w:rPr>
                <w:sz w:val="18"/>
                <w:lang w:val="en-US"/>
              </w:rPr>
              <w:t>18.1</w:t>
            </w:r>
          </w:p>
        </w:tc>
        <w:tc>
          <w:tcPr>
            <w:tcW w:w="676" w:type="dxa"/>
            <w:shd w:val="clear" w:color="auto" w:fill="auto"/>
            <w:vAlign w:val="bottom"/>
          </w:tcPr>
          <w:p w14:paraId="21A17D8A" w14:textId="77777777" w:rsidR="003A7BB5" w:rsidRPr="00E93350" w:rsidRDefault="003A7BB5" w:rsidP="00E93350">
            <w:pPr>
              <w:spacing w:before="40" w:after="40" w:line="220" w:lineRule="exact"/>
              <w:jc w:val="right"/>
              <w:rPr>
                <w:sz w:val="18"/>
                <w:lang w:val="en-US"/>
              </w:rPr>
            </w:pPr>
            <w:r w:rsidRPr="00E93350">
              <w:rPr>
                <w:sz w:val="18"/>
                <w:lang w:val="en-US"/>
              </w:rPr>
              <w:t>11.9</w:t>
            </w:r>
          </w:p>
        </w:tc>
      </w:tr>
      <w:tr w:rsidR="00E93350" w:rsidRPr="00E93350" w14:paraId="67DB7E5E" w14:textId="77777777" w:rsidTr="00E93350">
        <w:tc>
          <w:tcPr>
            <w:tcW w:w="724" w:type="dxa"/>
            <w:tcBorders>
              <w:bottom w:val="single" w:sz="12" w:space="0" w:color="auto"/>
            </w:tcBorders>
            <w:shd w:val="clear" w:color="auto" w:fill="auto"/>
          </w:tcPr>
          <w:p w14:paraId="4F796BF0" w14:textId="77777777" w:rsidR="003A7BB5" w:rsidRPr="00E93350" w:rsidRDefault="003A7BB5" w:rsidP="00E93350">
            <w:pPr>
              <w:spacing w:before="40" w:after="40" w:line="220" w:lineRule="exact"/>
              <w:rPr>
                <w:b/>
                <w:bCs/>
                <w:sz w:val="18"/>
                <w:lang w:val="en-US"/>
              </w:rPr>
            </w:pPr>
            <w:r w:rsidRPr="00E93350">
              <w:rPr>
                <w:b/>
                <w:bCs/>
                <w:sz w:val="18"/>
                <w:lang w:val="en-US"/>
              </w:rPr>
              <w:t>Private</w:t>
            </w:r>
          </w:p>
        </w:tc>
        <w:tc>
          <w:tcPr>
            <w:tcW w:w="514" w:type="dxa"/>
            <w:tcBorders>
              <w:bottom w:val="single" w:sz="12" w:space="0" w:color="auto"/>
            </w:tcBorders>
            <w:shd w:val="clear" w:color="auto" w:fill="auto"/>
            <w:vAlign w:val="bottom"/>
          </w:tcPr>
          <w:p w14:paraId="002EB041" w14:textId="77777777" w:rsidR="003A7BB5" w:rsidRPr="00E93350" w:rsidRDefault="003A7BB5" w:rsidP="00E93350">
            <w:pPr>
              <w:spacing w:before="40" w:after="40" w:line="220" w:lineRule="exact"/>
              <w:jc w:val="right"/>
              <w:rPr>
                <w:sz w:val="18"/>
                <w:lang w:val="en-US"/>
              </w:rPr>
            </w:pPr>
            <w:r w:rsidRPr="00E93350">
              <w:rPr>
                <w:sz w:val="18"/>
                <w:lang w:val="en-US"/>
              </w:rPr>
              <w:t>2.2</w:t>
            </w:r>
          </w:p>
        </w:tc>
        <w:tc>
          <w:tcPr>
            <w:tcW w:w="513" w:type="dxa"/>
            <w:tcBorders>
              <w:bottom w:val="single" w:sz="12" w:space="0" w:color="auto"/>
            </w:tcBorders>
            <w:shd w:val="clear" w:color="auto" w:fill="auto"/>
            <w:vAlign w:val="bottom"/>
          </w:tcPr>
          <w:p w14:paraId="1A2C6DD4" w14:textId="77777777" w:rsidR="003A7BB5" w:rsidRPr="00E93350" w:rsidRDefault="003A7BB5" w:rsidP="00E93350">
            <w:pPr>
              <w:spacing w:before="40" w:after="40" w:line="220" w:lineRule="exact"/>
              <w:jc w:val="right"/>
              <w:rPr>
                <w:sz w:val="18"/>
                <w:lang w:val="en-US"/>
              </w:rPr>
            </w:pPr>
            <w:r w:rsidRPr="00E93350">
              <w:rPr>
                <w:sz w:val="18"/>
                <w:lang w:val="en-US"/>
              </w:rPr>
              <w:t>1.8</w:t>
            </w:r>
          </w:p>
        </w:tc>
        <w:tc>
          <w:tcPr>
            <w:tcW w:w="513" w:type="dxa"/>
            <w:tcBorders>
              <w:bottom w:val="single" w:sz="12" w:space="0" w:color="auto"/>
            </w:tcBorders>
            <w:shd w:val="clear" w:color="auto" w:fill="auto"/>
            <w:vAlign w:val="bottom"/>
          </w:tcPr>
          <w:p w14:paraId="357E2B0B" w14:textId="77777777" w:rsidR="003A7BB5" w:rsidRPr="00E93350" w:rsidRDefault="003A7BB5" w:rsidP="00E93350">
            <w:pPr>
              <w:spacing w:before="40" w:after="40" w:line="220" w:lineRule="exact"/>
              <w:jc w:val="right"/>
              <w:rPr>
                <w:sz w:val="18"/>
                <w:lang w:val="en-US"/>
              </w:rPr>
            </w:pPr>
            <w:r w:rsidRPr="00E93350">
              <w:rPr>
                <w:sz w:val="18"/>
                <w:lang w:val="en-US"/>
              </w:rPr>
              <w:t>1.8</w:t>
            </w:r>
          </w:p>
        </w:tc>
        <w:tc>
          <w:tcPr>
            <w:tcW w:w="513" w:type="dxa"/>
            <w:tcBorders>
              <w:bottom w:val="single" w:sz="12" w:space="0" w:color="auto"/>
            </w:tcBorders>
            <w:shd w:val="clear" w:color="auto" w:fill="auto"/>
            <w:vAlign w:val="bottom"/>
          </w:tcPr>
          <w:p w14:paraId="444622B6" w14:textId="77777777" w:rsidR="003A7BB5" w:rsidRPr="00E93350" w:rsidRDefault="003A7BB5" w:rsidP="00E93350">
            <w:pPr>
              <w:spacing w:before="40" w:after="40" w:line="220" w:lineRule="exact"/>
              <w:jc w:val="right"/>
              <w:rPr>
                <w:sz w:val="18"/>
                <w:lang w:val="en-US"/>
              </w:rPr>
            </w:pPr>
            <w:r w:rsidRPr="00E93350">
              <w:rPr>
                <w:sz w:val="18"/>
                <w:lang w:val="en-US"/>
              </w:rPr>
              <w:t>1.8</w:t>
            </w:r>
          </w:p>
        </w:tc>
        <w:tc>
          <w:tcPr>
            <w:tcW w:w="513" w:type="dxa"/>
            <w:tcBorders>
              <w:bottom w:val="single" w:sz="12" w:space="0" w:color="auto"/>
            </w:tcBorders>
            <w:shd w:val="clear" w:color="auto" w:fill="auto"/>
            <w:vAlign w:val="bottom"/>
          </w:tcPr>
          <w:p w14:paraId="51AE8ABD" w14:textId="77777777" w:rsidR="003A7BB5" w:rsidRPr="00E93350" w:rsidRDefault="003A7BB5" w:rsidP="00E93350">
            <w:pPr>
              <w:spacing w:before="40" w:after="40" w:line="220" w:lineRule="exact"/>
              <w:jc w:val="right"/>
              <w:rPr>
                <w:sz w:val="18"/>
                <w:lang w:val="en-US"/>
              </w:rPr>
            </w:pPr>
            <w:r w:rsidRPr="00E93350">
              <w:rPr>
                <w:sz w:val="18"/>
                <w:lang w:val="en-US"/>
              </w:rPr>
              <w:t>1.9</w:t>
            </w:r>
          </w:p>
        </w:tc>
        <w:tc>
          <w:tcPr>
            <w:tcW w:w="513" w:type="dxa"/>
            <w:tcBorders>
              <w:bottom w:val="single" w:sz="12" w:space="0" w:color="auto"/>
            </w:tcBorders>
            <w:shd w:val="clear" w:color="auto" w:fill="auto"/>
            <w:vAlign w:val="bottom"/>
          </w:tcPr>
          <w:p w14:paraId="300D60B5" w14:textId="77777777" w:rsidR="003A7BB5" w:rsidRPr="00E93350" w:rsidRDefault="003A7BB5" w:rsidP="00E93350">
            <w:pPr>
              <w:spacing w:before="40" w:after="40" w:line="220" w:lineRule="exact"/>
              <w:jc w:val="right"/>
              <w:rPr>
                <w:sz w:val="18"/>
                <w:lang w:val="en-US"/>
              </w:rPr>
            </w:pPr>
            <w:r w:rsidRPr="00E93350">
              <w:rPr>
                <w:sz w:val="18"/>
                <w:lang w:val="en-US"/>
              </w:rPr>
              <w:t>4.2</w:t>
            </w:r>
          </w:p>
        </w:tc>
        <w:tc>
          <w:tcPr>
            <w:tcW w:w="513" w:type="dxa"/>
            <w:tcBorders>
              <w:bottom w:val="single" w:sz="12" w:space="0" w:color="auto"/>
            </w:tcBorders>
            <w:shd w:val="clear" w:color="auto" w:fill="auto"/>
            <w:vAlign w:val="bottom"/>
          </w:tcPr>
          <w:p w14:paraId="0C43D6C0" w14:textId="77777777" w:rsidR="003A7BB5" w:rsidRPr="00E93350" w:rsidRDefault="003A7BB5" w:rsidP="00E93350">
            <w:pPr>
              <w:spacing w:before="40" w:after="40" w:line="220" w:lineRule="exact"/>
              <w:jc w:val="right"/>
              <w:rPr>
                <w:sz w:val="18"/>
                <w:lang w:val="en-US"/>
              </w:rPr>
            </w:pPr>
            <w:r w:rsidRPr="00E93350">
              <w:rPr>
                <w:sz w:val="18"/>
                <w:lang w:val="en-US"/>
              </w:rPr>
              <w:t>5.0</w:t>
            </w:r>
          </w:p>
        </w:tc>
        <w:tc>
          <w:tcPr>
            <w:tcW w:w="513" w:type="dxa"/>
            <w:tcBorders>
              <w:bottom w:val="single" w:sz="12" w:space="0" w:color="auto"/>
            </w:tcBorders>
            <w:shd w:val="clear" w:color="auto" w:fill="auto"/>
            <w:vAlign w:val="bottom"/>
          </w:tcPr>
          <w:p w14:paraId="219232CF" w14:textId="77777777" w:rsidR="003A7BB5" w:rsidRPr="00E93350" w:rsidRDefault="003A7BB5" w:rsidP="00E93350">
            <w:pPr>
              <w:spacing w:before="40" w:after="40" w:line="220" w:lineRule="exact"/>
              <w:jc w:val="right"/>
              <w:rPr>
                <w:sz w:val="18"/>
                <w:lang w:val="en-US"/>
              </w:rPr>
            </w:pPr>
            <w:r w:rsidRPr="00E93350">
              <w:rPr>
                <w:sz w:val="18"/>
                <w:lang w:val="en-US"/>
              </w:rPr>
              <w:t>4.7</w:t>
            </w:r>
          </w:p>
        </w:tc>
        <w:tc>
          <w:tcPr>
            <w:tcW w:w="513" w:type="dxa"/>
            <w:tcBorders>
              <w:bottom w:val="single" w:sz="12" w:space="0" w:color="auto"/>
            </w:tcBorders>
            <w:shd w:val="clear" w:color="auto" w:fill="auto"/>
            <w:vAlign w:val="bottom"/>
          </w:tcPr>
          <w:p w14:paraId="00B3E560" w14:textId="77777777" w:rsidR="003A7BB5" w:rsidRPr="00E93350" w:rsidRDefault="003A7BB5" w:rsidP="00E93350">
            <w:pPr>
              <w:spacing w:before="40" w:after="40" w:line="220" w:lineRule="exact"/>
              <w:jc w:val="right"/>
              <w:rPr>
                <w:sz w:val="18"/>
                <w:lang w:val="en-US"/>
              </w:rPr>
            </w:pPr>
            <w:r w:rsidRPr="00E93350">
              <w:rPr>
                <w:sz w:val="18"/>
                <w:lang w:val="en-US"/>
              </w:rPr>
              <w:t>4.8</w:t>
            </w:r>
          </w:p>
        </w:tc>
        <w:tc>
          <w:tcPr>
            <w:tcW w:w="676" w:type="dxa"/>
            <w:tcBorders>
              <w:bottom w:val="single" w:sz="12" w:space="0" w:color="auto"/>
            </w:tcBorders>
            <w:shd w:val="clear" w:color="auto" w:fill="auto"/>
            <w:vAlign w:val="bottom"/>
          </w:tcPr>
          <w:p w14:paraId="107353DE" w14:textId="77777777" w:rsidR="003A7BB5" w:rsidRPr="00E93350" w:rsidRDefault="003A7BB5" w:rsidP="00E93350">
            <w:pPr>
              <w:spacing w:before="40" w:after="40" w:line="220" w:lineRule="exact"/>
              <w:jc w:val="right"/>
              <w:rPr>
                <w:sz w:val="18"/>
                <w:lang w:val="en-US"/>
              </w:rPr>
            </w:pPr>
            <w:r w:rsidRPr="00E93350">
              <w:rPr>
                <w:sz w:val="18"/>
                <w:lang w:val="en-US"/>
              </w:rPr>
              <w:t>9.0</w:t>
            </w:r>
          </w:p>
        </w:tc>
        <w:tc>
          <w:tcPr>
            <w:tcW w:w="676" w:type="dxa"/>
            <w:tcBorders>
              <w:bottom w:val="single" w:sz="12" w:space="0" w:color="auto"/>
            </w:tcBorders>
            <w:shd w:val="clear" w:color="auto" w:fill="auto"/>
            <w:vAlign w:val="bottom"/>
          </w:tcPr>
          <w:p w14:paraId="336523C6" w14:textId="77777777" w:rsidR="003A7BB5" w:rsidRPr="00E93350" w:rsidRDefault="003A7BB5" w:rsidP="00E93350">
            <w:pPr>
              <w:spacing w:before="40" w:after="40" w:line="220" w:lineRule="exact"/>
              <w:jc w:val="right"/>
              <w:rPr>
                <w:sz w:val="18"/>
                <w:lang w:val="en-US"/>
              </w:rPr>
            </w:pPr>
            <w:r w:rsidRPr="00E93350">
              <w:rPr>
                <w:sz w:val="18"/>
                <w:lang w:val="en-US"/>
              </w:rPr>
              <w:t>4.8</w:t>
            </w:r>
          </w:p>
        </w:tc>
        <w:tc>
          <w:tcPr>
            <w:tcW w:w="676" w:type="dxa"/>
            <w:tcBorders>
              <w:bottom w:val="single" w:sz="12" w:space="0" w:color="auto"/>
            </w:tcBorders>
            <w:shd w:val="clear" w:color="auto" w:fill="auto"/>
            <w:vAlign w:val="bottom"/>
          </w:tcPr>
          <w:p w14:paraId="4A1A23C8" w14:textId="77777777" w:rsidR="003A7BB5" w:rsidRPr="00E93350" w:rsidRDefault="003A7BB5" w:rsidP="00E93350">
            <w:pPr>
              <w:spacing w:before="40" w:after="40" w:line="220" w:lineRule="exact"/>
              <w:jc w:val="right"/>
              <w:rPr>
                <w:sz w:val="18"/>
                <w:lang w:val="en-US"/>
              </w:rPr>
            </w:pPr>
            <w:r w:rsidRPr="00E93350">
              <w:rPr>
                <w:sz w:val="18"/>
                <w:lang w:val="en-US"/>
              </w:rPr>
              <w:t>2.2</w:t>
            </w:r>
          </w:p>
        </w:tc>
      </w:tr>
    </w:tbl>
    <w:p w14:paraId="6A8BC20C" w14:textId="77777777" w:rsidR="00D53821" w:rsidRPr="00D3409F" w:rsidRDefault="003A7BB5" w:rsidP="00F11CA2">
      <w:pPr>
        <w:pStyle w:val="SingleTxtG"/>
        <w:spacing w:before="120"/>
        <w:ind w:firstLine="170"/>
        <w:rPr>
          <w:sz w:val="18"/>
          <w:lang w:val="en-US"/>
        </w:rPr>
      </w:pPr>
      <w:r w:rsidRPr="00D3409F">
        <w:rPr>
          <w:i/>
          <w:sz w:val="18"/>
          <w:lang w:val="en-US"/>
        </w:rPr>
        <w:t>Source</w:t>
      </w:r>
      <w:r w:rsidRPr="00D3409F">
        <w:rPr>
          <w:sz w:val="18"/>
          <w:lang w:val="en-US"/>
        </w:rPr>
        <w:t>: Ministry of Education (MEC), 2016 School Census.</w:t>
      </w:r>
    </w:p>
    <w:p w14:paraId="0EA047C4" w14:textId="77777777" w:rsidR="003A7BB5" w:rsidRPr="00D53821" w:rsidRDefault="00E75ADC" w:rsidP="00E75ADC">
      <w:pPr>
        <w:pStyle w:val="Ttulo1"/>
        <w:spacing w:after="120"/>
        <w:rPr>
          <w:lang w:val="en-US"/>
        </w:rPr>
      </w:pPr>
      <w:r>
        <w:rPr>
          <w:lang w:val="en-US"/>
        </w:rPr>
        <w:t>Table </w:t>
      </w:r>
      <w:r w:rsidR="00327C93">
        <w:rPr>
          <w:lang w:val="en-US"/>
        </w:rPr>
        <w:t>23</w:t>
      </w:r>
      <w:r w:rsidR="003A7BB5" w:rsidRPr="00D53821">
        <w:rPr>
          <w:lang w:val="en-US"/>
        </w:rPr>
        <w:t xml:space="preserve"> </w:t>
      </w:r>
      <w:r>
        <w:rPr>
          <w:lang w:val="en-US"/>
        </w:rPr>
        <w:br/>
      </w:r>
      <w:r w:rsidR="003A7BB5" w:rsidRPr="00E75ADC">
        <w:rPr>
          <w:b/>
          <w:lang w:val="en-US"/>
        </w:rPr>
        <w:t>Evolution of the passing rates by level of education. Brazil, 2008 to 2015</w:t>
      </w:r>
    </w:p>
    <w:tbl>
      <w:tblPr>
        <w:tblW w:w="7370" w:type="dxa"/>
        <w:tblInd w:w="1134" w:type="dxa"/>
        <w:tblLayout w:type="fixed"/>
        <w:tblCellMar>
          <w:left w:w="0" w:type="dxa"/>
          <w:right w:w="0" w:type="dxa"/>
        </w:tblCellMar>
        <w:tblLook w:val="04A0" w:firstRow="1" w:lastRow="0" w:firstColumn="1" w:lastColumn="0" w:noHBand="0" w:noVBand="1"/>
      </w:tblPr>
      <w:tblGrid>
        <w:gridCol w:w="1326"/>
        <w:gridCol w:w="2093"/>
        <w:gridCol w:w="1982"/>
        <w:gridCol w:w="1969"/>
      </w:tblGrid>
      <w:tr w:rsidR="00E93350" w:rsidRPr="00E93350" w14:paraId="27D336E6" w14:textId="77777777" w:rsidTr="00E93350">
        <w:trPr>
          <w:tblHeader/>
        </w:trPr>
        <w:tc>
          <w:tcPr>
            <w:tcW w:w="1326" w:type="dxa"/>
            <w:tcBorders>
              <w:top w:val="single" w:sz="4" w:space="0" w:color="auto"/>
              <w:bottom w:val="single" w:sz="12" w:space="0" w:color="auto"/>
            </w:tcBorders>
            <w:shd w:val="clear" w:color="auto" w:fill="auto"/>
            <w:vAlign w:val="bottom"/>
          </w:tcPr>
          <w:p w14:paraId="35EDD1EB" w14:textId="77777777" w:rsidR="003A7BB5" w:rsidRPr="00E93350" w:rsidRDefault="003A7BB5" w:rsidP="00E93350">
            <w:pPr>
              <w:spacing w:before="80" w:after="80" w:line="200" w:lineRule="exact"/>
              <w:rPr>
                <w:bCs/>
                <w:i/>
                <w:sz w:val="16"/>
                <w:lang w:val="en-US"/>
              </w:rPr>
            </w:pPr>
            <w:r w:rsidRPr="00E93350">
              <w:rPr>
                <w:bCs/>
                <w:i/>
                <w:sz w:val="16"/>
                <w:lang w:val="en-US"/>
              </w:rPr>
              <w:t>Year</w:t>
            </w:r>
          </w:p>
        </w:tc>
        <w:tc>
          <w:tcPr>
            <w:tcW w:w="2093" w:type="dxa"/>
            <w:tcBorders>
              <w:top w:val="single" w:sz="4" w:space="0" w:color="auto"/>
              <w:bottom w:val="single" w:sz="12" w:space="0" w:color="auto"/>
            </w:tcBorders>
            <w:shd w:val="clear" w:color="auto" w:fill="auto"/>
            <w:vAlign w:val="bottom"/>
          </w:tcPr>
          <w:p w14:paraId="7F9AE22F" w14:textId="77777777" w:rsidR="003A7BB5" w:rsidRPr="00E93350" w:rsidRDefault="003A7BB5" w:rsidP="00E93350">
            <w:pPr>
              <w:spacing w:before="80" w:after="80" w:line="200" w:lineRule="exact"/>
              <w:jc w:val="right"/>
              <w:rPr>
                <w:bCs/>
                <w:i/>
                <w:sz w:val="16"/>
                <w:lang w:val="en-US"/>
              </w:rPr>
            </w:pPr>
            <w:r w:rsidRPr="00E93350">
              <w:rPr>
                <w:bCs/>
                <w:i/>
                <w:sz w:val="16"/>
                <w:lang w:val="en-US"/>
              </w:rPr>
              <w:t>Elementary School</w:t>
            </w:r>
          </w:p>
        </w:tc>
        <w:tc>
          <w:tcPr>
            <w:tcW w:w="1982" w:type="dxa"/>
            <w:tcBorders>
              <w:top w:val="single" w:sz="4" w:space="0" w:color="auto"/>
              <w:bottom w:val="single" w:sz="12" w:space="0" w:color="auto"/>
            </w:tcBorders>
            <w:shd w:val="clear" w:color="auto" w:fill="auto"/>
            <w:vAlign w:val="bottom"/>
          </w:tcPr>
          <w:p w14:paraId="73E41FA7" w14:textId="77777777" w:rsidR="003A7BB5" w:rsidRPr="00E93350" w:rsidRDefault="003A7BB5" w:rsidP="00E93350">
            <w:pPr>
              <w:spacing w:before="80" w:after="80" w:line="200" w:lineRule="exact"/>
              <w:jc w:val="right"/>
              <w:rPr>
                <w:bCs/>
                <w:i/>
                <w:sz w:val="16"/>
                <w:lang w:val="en-US"/>
              </w:rPr>
            </w:pPr>
            <w:r w:rsidRPr="00E93350">
              <w:rPr>
                <w:bCs/>
                <w:i/>
                <w:sz w:val="16"/>
                <w:lang w:val="en-US"/>
              </w:rPr>
              <w:t>Middle School</w:t>
            </w:r>
          </w:p>
        </w:tc>
        <w:tc>
          <w:tcPr>
            <w:tcW w:w="1969" w:type="dxa"/>
            <w:tcBorders>
              <w:top w:val="single" w:sz="4" w:space="0" w:color="auto"/>
              <w:bottom w:val="single" w:sz="12" w:space="0" w:color="auto"/>
            </w:tcBorders>
            <w:shd w:val="clear" w:color="auto" w:fill="auto"/>
            <w:vAlign w:val="bottom"/>
          </w:tcPr>
          <w:p w14:paraId="119F502B" w14:textId="77777777" w:rsidR="003A7BB5" w:rsidRPr="00E93350" w:rsidRDefault="003A7BB5" w:rsidP="00E93350">
            <w:pPr>
              <w:spacing w:before="80" w:after="80" w:line="200" w:lineRule="exact"/>
              <w:jc w:val="right"/>
              <w:rPr>
                <w:bCs/>
                <w:i/>
                <w:sz w:val="16"/>
                <w:lang w:val="en-US"/>
              </w:rPr>
            </w:pPr>
            <w:r w:rsidRPr="00E93350">
              <w:rPr>
                <w:bCs/>
                <w:i/>
                <w:sz w:val="16"/>
                <w:lang w:val="en-US"/>
              </w:rPr>
              <w:t>High School</w:t>
            </w:r>
          </w:p>
        </w:tc>
      </w:tr>
      <w:tr w:rsidR="00E93350" w:rsidRPr="00E93350" w14:paraId="7EC008A9" w14:textId="77777777" w:rsidTr="00E93350">
        <w:tc>
          <w:tcPr>
            <w:tcW w:w="1326" w:type="dxa"/>
            <w:tcBorders>
              <w:top w:val="single" w:sz="12" w:space="0" w:color="auto"/>
            </w:tcBorders>
            <w:shd w:val="clear" w:color="auto" w:fill="auto"/>
          </w:tcPr>
          <w:p w14:paraId="6CEDCEA6" w14:textId="77777777" w:rsidR="003A7BB5" w:rsidRPr="00E93350" w:rsidRDefault="003A7BB5" w:rsidP="00E93350">
            <w:pPr>
              <w:spacing w:before="40" w:after="40" w:line="220" w:lineRule="exact"/>
              <w:rPr>
                <w:b/>
                <w:bCs/>
                <w:sz w:val="18"/>
                <w:lang w:val="en-US"/>
              </w:rPr>
            </w:pPr>
            <w:r w:rsidRPr="00E93350">
              <w:rPr>
                <w:b/>
                <w:bCs/>
                <w:sz w:val="18"/>
                <w:lang w:val="en-US"/>
              </w:rPr>
              <w:t>2008</w:t>
            </w:r>
          </w:p>
        </w:tc>
        <w:tc>
          <w:tcPr>
            <w:tcW w:w="2093" w:type="dxa"/>
            <w:tcBorders>
              <w:top w:val="single" w:sz="12" w:space="0" w:color="auto"/>
            </w:tcBorders>
            <w:shd w:val="clear" w:color="auto" w:fill="auto"/>
            <w:vAlign w:val="bottom"/>
          </w:tcPr>
          <w:p w14:paraId="7A1D9FE0" w14:textId="77777777" w:rsidR="003A7BB5" w:rsidRPr="00E93350" w:rsidRDefault="003A7BB5" w:rsidP="00E93350">
            <w:pPr>
              <w:spacing w:before="40" w:after="40" w:line="220" w:lineRule="exact"/>
              <w:jc w:val="right"/>
              <w:rPr>
                <w:sz w:val="18"/>
                <w:lang w:val="en-US"/>
              </w:rPr>
            </w:pPr>
            <w:r w:rsidRPr="00E93350">
              <w:rPr>
                <w:sz w:val="18"/>
                <w:lang w:val="en-US"/>
              </w:rPr>
              <w:t>87.0</w:t>
            </w:r>
          </w:p>
        </w:tc>
        <w:tc>
          <w:tcPr>
            <w:tcW w:w="1982" w:type="dxa"/>
            <w:tcBorders>
              <w:top w:val="single" w:sz="12" w:space="0" w:color="auto"/>
            </w:tcBorders>
            <w:shd w:val="clear" w:color="auto" w:fill="auto"/>
            <w:vAlign w:val="bottom"/>
          </w:tcPr>
          <w:p w14:paraId="5D8B5207" w14:textId="77777777" w:rsidR="003A7BB5" w:rsidRPr="00E93350" w:rsidRDefault="003A7BB5" w:rsidP="00E93350">
            <w:pPr>
              <w:spacing w:before="40" w:after="40" w:line="220" w:lineRule="exact"/>
              <w:jc w:val="right"/>
              <w:rPr>
                <w:sz w:val="18"/>
                <w:lang w:val="en-US"/>
              </w:rPr>
            </w:pPr>
            <w:r w:rsidRPr="00E93350">
              <w:rPr>
                <w:sz w:val="18"/>
                <w:lang w:val="en-US"/>
              </w:rPr>
              <w:t>79.9</w:t>
            </w:r>
          </w:p>
        </w:tc>
        <w:tc>
          <w:tcPr>
            <w:tcW w:w="1969" w:type="dxa"/>
            <w:tcBorders>
              <w:top w:val="single" w:sz="12" w:space="0" w:color="auto"/>
            </w:tcBorders>
            <w:shd w:val="clear" w:color="auto" w:fill="auto"/>
            <w:vAlign w:val="bottom"/>
          </w:tcPr>
          <w:p w14:paraId="44D6C7E9" w14:textId="77777777" w:rsidR="003A7BB5" w:rsidRPr="00E93350" w:rsidRDefault="003A7BB5" w:rsidP="00E93350">
            <w:pPr>
              <w:spacing w:before="40" w:after="40" w:line="220" w:lineRule="exact"/>
              <w:jc w:val="right"/>
              <w:rPr>
                <w:sz w:val="18"/>
                <w:lang w:val="en-US"/>
              </w:rPr>
            </w:pPr>
            <w:r w:rsidRPr="00E93350">
              <w:rPr>
                <w:sz w:val="18"/>
                <w:lang w:val="en-US"/>
              </w:rPr>
              <w:t>47.9</w:t>
            </w:r>
          </w:p>
        </w:tc>
      </w:tr>
      <w:tr w:rsidR="00E93350" w:rsidRPr="00E93350" w14:paraId="09C9A243" w14:textId="77777777" w:rsidTr="00E93350">
        <w:tc>
          <w:tcPr>
            <w:tcW w:w="1326" w:type="dxa"/>
            <w:shd w:val="clear" w:color="auto" w:fill="auto"/>
          </w:tcPr>
          <w:p w14:paraId="2819457D" w14:textId="77777777" w:rsidR="003A7BB5" w:rsidRPr="00E93350" w:rsidRDefault="003A7BB5" w:rsidP="00E93350">
            <w:pPr>
              <w:spacing w:before="40" w:after="40" w:line="220" w:lineRule="exact"/>
              <w:rPr>
                <w:b/>
                <w:bCs/>
                <w:sz w:val="18"/>
                <w:lang w:val="en-US"/>
              </w:rPr>
            </w:pPr>
            <w:r w:rsidRPr="00E93350">
              <w:rPr>
                <w:b/>
                <w:bCs/>
                <w:sz w:val="18"/>
                <w:lang w:val="en-US"/>
              </w:rPr>
              <w:t>2009</w:t>
            </w:r>
          </w:p>
        </w:tc>
        <w:tc>
          <w:tcPr>
            <w:tcW w:w="2093" w:type="dxa"/>
            <w:shd w:val="clear" w:color="auto" w:fill="auto"/>
            <w:vAlign w:val="bottom"/>
          </w:tcPr>
          <w:p w14:paraId="6C8B9D41" w14:textId="77777777" w:rsidR="003A7BB5" w:rsidRPr="00E93350" w:rsidRDefault="003A7BB5" w:rsidP="00E93350">
            <w:pPr>
              <w:spacing w:before="40" w:after="40" w:line="220" w:lineRule="exact"/>
              <w:jc w:val="right"/>
              <w:rPr>
                <w:sz w:val="18"/>
                <w:lang w:val="en-US"/>
              </w:rPr>
            </w:pPr>
            <w:r w:rsidRPr="00E93350">
              <w:rPr>
                <w:sz w:val="18"/>
                <w:lang w:val="en-US"/>
              </w:rPr>
              <w:t>88.5</w:t>
            </w:r>
          </w:p>
        </w:tc>
        <w:tc>
          <w:tcPr>
            <w:tcW w:w="1982" w:type="dxa"/>
            <w:shd w:val="clear" w:color="auto" w:fill="auto"/>
            <w:vAlign w:val="bottom"/>
          </w:tcPr>
          <w:p w14:paraId="431CC671" w14:textId="77777777" w:rsidR="003A7BB5" w:rsidRPr="00E93350" w:rsidRDefault="003A7BB5" w:rsidP="00E93350">
            <w:pPr>
              <w:spacing w:before="40" w:after="40" w:line="220" w:lineRule="exact"/>
              <w:jc w:val="right"/>
              <w:rPr>
                <w:sz w:val="18"/>
                <w:lang w:val="en-US"/>
              </w:rPr>
            </w:pPr>
            <w:r w:rsidRPr="00E93350">
              <w:rPr>
                <w:sz w:val="18"/>
                <w:lang w:val="en-US"/>
              </w:rPr>
              <w:t>81.3</w:t>
            </w:r>
          </w:p>
        </w:tc>
        <w:tc>
          <w:tcPr>
            <w:tcW w:w="1969" w:type="dxa"/>
            <w:shd w:val="clear" w:color="auto" w:fill="auto"/>
            <w:vAlign w:val="bottom"/>
          </w:tcPr>
          <w:p w14:paraId="41F5B265" w14:textId="77777777" w:rsidR="003A7BB5" w:rsidRPr="00E93350" w:rsidRDefault="003A7BB5" w:rsidP="00E93350">
            <w:pPr>
              <w:spacing w:before="40" w:after="40" w:line="220" w:lineRule="exact"/>
              <w:jc w:val="right"/>
              <w:rPr>
                <w:sz w:val="18"/>
                <w:lang w:val="en-US"/>
              </w:rPr>
            </w:pPr>
            <w:r w:rsidRPr="00E93350">
              <w:rPr>
                <w:sz w:val="18"/>
                <w:lang w:val="en-US"/>
              </w:rPr>
              <w:t>75.9</w:t>
            </w:r>
          </w:p>
        </w:tc>
      </w:tr>
      <w:tr w:rsidR="00E93350" w:rsidRPr="00E93350" w14:paraId="1D021B65" w14:textId="77777777" w:rsidTr="00E93350">
        <w:tc>
          <w:tcPr>
            <w:tcW w:w="1326" w:type="dxa"/>
            <w:shd w:val="clear" w:color="auto" w:fill="auto"/>
          </w:tcPr>
          <w:p w14:paraId="1762A874" w14:textId="77777777" w:rsidR="003A7BB5" w:rsidRPr="00E93350" w:rsidRDefault="003A7BB5" w:rsidP="00E93350">
            <w:pPr>
              <w:spacing w:before="40" w:after="40" w:line="220" w:lineRule="exact"/>
              <w:rPr>
                <w:b/>
                <w:bCs/>
                <w:sz w:val="18"/>
                <w:lang w:val="en-US"/>
              </w:rPr>
            </w:pPr>
            <w:r w:rsidRPr="00E93350">
              <w:rPr>
                <w:b/>
                <w:bCs/>
                <w:sz w:val="18"/>
                <w:lang w:val="en-US"/>
              </w:rPr>
              <w:t>2010</w:t>
            </w:r>
          </w:p>
        </w:tc>
        <w:tc>
          <w:tcPr>
            <w:tcW w:w="2093" w:type="dxa"/>
            <w:shd w:val="clear" w:color="auto" w:fill="auto"/>
            <w:vAlign w:val="bottom"/>
          </w:tcPr>
          <w:p w14:paraId="3EE521E3" w14:textId="77777777" w:rsidR="003A7BB5" w:rsidRPr="00E93350" w:rsidRDefault="003A7BB5" w:rsidP="00E93350">
            <w:pPr>
              <w:spacing w:before="40" w:after="40" w:line="220" w:lineRule="exact"/>
              <w:jc w:val="right"/>
              <w:rPr>
                <w:sz w:val="18"/>
                <w:lang w:val="en-US"/>
              </w:rPr>
            </w:pPr>
            <w:r w:rsidRPr="00E93350">
              <w:rPr>
                <w:sz w:val="18"/>
                <w:lang w:val="en-US"/>
              </w:rPr>
              <w:t>89.9</w:t>
            </w:r>
          </w:p>
        </w:tc>
        <w:tc>
          <w:tcPr>
            <w:tcW w:w="1982" w:type="dxa"/>
            <w:shd w:val="clear" w:color="auto" w:fill="auto"/>
            <w:vAlign w:val="bottom"/>
          </w:tcPr>
          <w:p w14:paraId="7751E0B2" w14:textId="77777777" w:rsidR="003A7BB5" w:rsidRPr="00E93350" w:rsidRDefault="003A7BB5" w:rsidP="00E93350">
            <w:pPr>
              <w:spacing w:before="40" w:after="40" w:line="220" w:lineRule="exact"/>
              <w:jc w:val="right"/>
              <w:rPr>
                <w:sz w:val="18"/>
                <w:lang w:val="en-US"/>
              </w:rPr>
            </w:pPr>
            <w:r w:rsidRPr="00E93350">
              <w:rPr>
                <w:sz w:val="18"/>
                <w:lang w:val="en-US"/>
              </w:rPr>
              <w:t>82.7</w:t>
            </w:r>
          </w:p>
        </w:tc>
        <w:tc>
          <w:tcPr>
            <w:tcW w:w="1969" w:type="dxa"/>
            <w:shd w:val="clear" w:color="auto" w:fill="auto"/>
            <w:vAlign w:val="bottom"/>
          </w:tcPr>
          <w:p w14:paraId="1B2607B3" w14:textId="77777777" w:rsidR="003A7BB5" w:rsidRPr="00E93350" w:rsidRDefault="003A7BB5" w:rsidP="00E93350">
            <w:pPr>
              <w:spacing w:before="40" w:after="40" w:line="220" w:lineRule="exact"/>
              <w:jc w:val="right"/>
              <w:rPr>
                <w:sz w:val="18"/>
                <w:lang w:val="en-US"/>
              </w:rPr>
            </w:pPr>
            <w:r w:rsidRPr="00E93350">
              <w:rPr>
                <w:sz w:val="18"/>
                <w:lang w:val="en-US"/>
              </w:rPr>
              <w:t>77.2</w:t>
            </w:r>
          </w:p>
        </w:tc>
      </w:tr>
      <w:tr w:rsidR="00E93350" w:rsidRPr="00E93350" w14:paraId="26CFCEF9" w14:textId="77777777" w:rsidTr="00E93350">
        <w:tc>
          <w:tcPr>
            <w:tcW w:w="1326" w:type="dxa"/>
            <w:shd w:val="clear" w:color="auto" w:fill="auto"/>
          </w:tcPr>
          <w:p w14:paraId="74E1C276" w14:textId="77777777" w:rsidR="003A7BB5" w:rsidRPr="00E93350" w:rsidRDefault="003A7BB5" w:rsidP="00E93350">
            <w:pPr>
              <w:spacing w:before="40" w:after="40" w:line="220" w:lineRule="exact"/>
              <w:rPr>
                <w:b/>
                <w:bCs/>
                <w:sz w:val="18"/>
                <w:lang w:val="en-US"/>
              </w:rPr>
            </w:pPr>
            <w:r w:rsidRPr="00E93350">
              <w:rPr>
                <w:b/>
                <w:bCs/>
                <w:sz w:val="18"/>
                <w:lang w:val="en-US"/>
              </w:rPr>
              <w:t>2011</w:t>
            </w:r>
          </w:p>
        </w:tc>
        <w:tc>
          <w:tcPr>
            <w:tcW w:w="2093" w:type="dxa"/>
            <w:shd w:val="clear" w:color="auto" w:fill="auto"/>
            <w:vAlign w:val="bottom"/>
          </w:tcPr>
          <w:p w14:paraId="13EE21BB" w14:textId="77777777" w:rsidR="003A7BB5" w:rsidRPr="00E93350" w:rsidRDefault="003A7BB5" w:rsidP="00E93350">
            <w:pPr>
              <w:spacing w:before="40" w:after="40" w:line="220" w:lineRule="exact"/>
              <w:jc w:val="right"/>
              <w:rPr>
                <w:sz w:val="18"/>
                <w:lang w:val="en-US"/>
              </w:rPr>
            </w:pPr>
            <w:r w:rsidRPr="00E93350">
              <w:rPr>
                <w:sz w:val="18"/>
                <w:lang w:val="en-US"/>
              </w:rPr>
              <w:t>91.2</w:t>
            </w:r>
          </w:p>
        </w:tc>
        <w:tc>
          <w:tcPr>
            <w:tcW w:w="1982" w:type="dxa"/>
            <w:shd w:val="clear" w:color="auto" w:fill="auto"/>
            <w:vAlign w:val="bottom"/>
          </w:tcPr>
          <w:p w14:paraId="3190B5F6" w14:textId="77777777" w:rsidR="003A7BB5" w:rsidRPr="00E93350" w:rsidRDefault="003A7BB5" w:rsidP="00E93350">
            <w:pPr>
              <w:spacing w:before="40" w:after="40" w:line="220" w:lineRule="exact"/>
              <w:jc w:val="right"/>
              <w:rPr>
                <w:sz w:val="18"/>
                <w:lang w:val="en-US"/>
              </w:rPr>
            </w:pPr>
            <w:r w:rsidRPr="00E93350">
              <w:rPr>
                <w:sz w:val="18"/>
                <w:lang w:val="en-US"/>
              </w:rPr>
              <w:t>83.4</w:t>
            </w:r>
          </w:p>
        </w:tc>
        <w:tc>
          <w:tcPr>
            <w:tcW w:w="1969" w:type="dxa"/>
            <w:shd w:val="clear" w:color="auto" w:fill="auto"/>
            <w:vAlign w:val="bottom"/>
          </w:tcPr>
          <w:p w14:paraId="17A16C98" w14:textId="77777777" w:rsidR="003A7BB5" w:rsidRPr="00E93350" w:rsidRDefault="003A7BB5" w:rsidP="00E93350">
            <w:pPr>
              <w:spacing w:before="40" w:after="40" w:line="220" w:lineRule="exact"/>
              <w:jc w:val="right"/>
              <w:rPr>
                <w:sz w:val="18"/>
                <w:lang w:val="en-US"/>
              </w:rPr>
            </w:pPr>
            <w:r w:rsidRPr="00E93350">
              <w:rPr>
                <w:sz w:val="18"/>
                <w:lang w:val="en-US"/>
              </w:rPr>
              <w:t>77.4</w:t>
            </w:r>
          </w:p>
        </w:tc>
      </w:tr>
      <w:tr w:rsidR="00E93350" w:rsidRPr="00E93350" w14:paraId="563B947C" w14:textId="77777777" w:rsidTr="00E93350">
        <w:tc>
          <w:tcPr>
            <w:tcW w:w="1326" w:type="dxa"/>
            <w:shd w:val="clear" w:color="auto" w:fill="auto"/>
          </w:tcPr>
          <w:p w14:paraId="0D43F270" w14:textId="77777777" w:rsidR="003A7BB5" w:rsidRPr="00E93350" w:rsidRDefault="003A7BB5" w:rsidP="00E93350">
            <w:pPr>
              <w:spacing w:before="40" w:after="40" w:line="220" w:lineRule="exact"/>
              <w:rPr>
                <w:b/>
                <w:bCs/>
                <w:sz w:val="18"/>
                <w:lang w:val="en-US"/>
              </w:rPr>
            </w:pPr>
            <w:r w:rsidRPr="00E93350">
              <w:rPr>
                <w:b/>
                <w:bCs/>
                <w:sz w:val="18"/>
                <w:lang w:val="en-US"/>
              </w:rPr>
              <w:t>2012</w:t>
            </w:r>
          </w:p>
        </w:tc>
        <w:tc>
          <w:tcPr>
            <w:tcW w:w="2093" w:type="dxa"/>
            <w:shd w:val="clear" w:color="auto" w:fill="auto"/>
            <w:vAlign w:val="bottom"/>
          </w:tcPr>
          <w:p w14:paraId="02B86D36" w14:textId="77777777" w:rsidR="003A7BB5" w:rsidRPr="00E93350" w:rsidRDefault="003A7BB5" w:rsidP="00E93350">
            <w:pPr>
              <w:spacing w:before="40" w:after="40" w:line="220" w:lineRule="exact"/>
              <w:jc w:val="right"/>
              <w:rPr>
                <w:sz w:val="18"/>
                <w:lang w:val="en-US"/>
              </w:rPr>
            </w:pPr>
            <w:r w:rsidRPr="00E93350">
              <w:rPr>
                <w:sz w:val="18"/>
                <w:lang w:val="en-US"/>
              </w:rPr>
              <w:t>91.7</w:t>
            </w:r>
          </w:p>
        </w:tc>
        <w:tc>
          <w:tcPr>
            <w:tcW w:w="1982" w:type="dxa"/>
            <w:shd w:val="clear" w:color="auto" w:fill="auto"/>
            <w:vAlign w:val="bottom"/>
          </w:tcPr>
          <w:p w14:paraId="78425EC5" w14:textId="77777777" w:rsidR="003A7BB5" w:rsidRPr="00E93350" w:rsidRDefault="003A7BB5" w:rsidP="00E93350">
            <w:pPr>
              <w:spacing w:before="40" w:after="40" w:line="220" w:lineRule="exact"/>
              <w:jc w:val="right"/>
              <w:rPr>
                <w:sz w:val="18"/>
                <w:lang w:val="en-US"/>
              </w:rPr>
            </w:pPr>
            <w:r w:rsidRPr="00E93350">
              <w:rPr>
                <w:sz w:val="18"/>
                <w:lang w:val="en-US"/>
              </w:rPr>
              <w:t>84.1</w:t>
            </w:r>
          </w:p>
        </w:tc>
        <w:tc>
          <w:tcPr>
            <w:tcW w:w="1969" w:type="dxa"/>
            <w:shd w:val="clear" w:color="auto" w:fill="auto"/>
            <w:vAlign w:val="bottom"/>
          </w:tcPr>
          <w:p w14:paraId="253AA794" w14:textId="77777777" w:rsidR="003A7BB5" w:rsidRPr="00E93350" w:rsidRDefault="003A7BB5" w:rsidP="00E93350">
            <w:pPr>
              <w:spacing w:before="40" w:after="40" w:line="220" w:lineRule="exact"/>
              <w:jc w:val="right"/>
              <w:rPr>
                <w:sz w:val="18"/>
                <w:lang w:val="en-US"/>
              </w:rPr>
            </w:pPr>
            <w:r w:rsidRPr="00E93350">
              <w:rPr>
                <w:sz w:val="18"/>
                <w:lang w:val="en-US"/>
              </w:rPr>
              <w:t>78.7</w:t>
            </w:r>
          </w:p>
        </w:tc>
      </w:tr>
      <w:tr w:rsidR="00E93350" w:rsidRPr="00E93350" w14:paraId="198F1230" w14:textId="77777777" w:rsidTr="00E93350">
        <w:tc>
          <w:tcPr>
            <w:tcW w:w="1326" w:type="dxa"/>
            <w:shd w:val="clear" w:color="auto" w:fill="auto"/>
          </w:tcPr>
          <w:p w14:paraId="46BC29F8" w14:textId="77777777" w:rsidR="003A7BB5" w:rsidRPr="00E93350" w:rsidRDefault="003A7BB5" w:rsidP="00E93350">
            <w:pPr>
              <w:spacing w:before="40" w:after="40" w:line="220" w:lineRule="exact"/>
              <w:rPr>
                <w:b/>
                <w:bCs/>
                <w:sz w:val="18"/>
                <w:lang w:val="en-US"/>
              </w:rPr>
            </w:pPr>
            <w:r w:rsidRPr="00E93350">
              <w:rPr>
                <w:b/>
                <w:bCs/>
                <w:sz w:val="18"/>
                <w:lang w:val="en-US"/>
              </w:rPr>
              <w:t>2013</w:t>
            </w:r>
          </w:p>
        </w:tc>
        <w:tc>
          <w:tcPr>
            <w:tcW w:w="2093" w:type="dxa"/>
            <w:shd w:val="clear" w:color="auto" w:fill="auto"/>
            <w:vAlign w:val="bottom"/>
          </w:tcPr>
          <w:p w14:paraId="3BA2EF87" w14:textId="77777777" w:rsidR="003A7BB5" w:rsidRPr="00E93350" w:rsidRDefault="003A7BB5" w:rsidP="00E93350">
            <w:pPr>
              <w:spacing w:before="40" w:after="40" w:line="220" w:lineRule="exact"/>
              <w:jc w:val="right"/>
              <w:rPr>
                <w:sz w:val="18"/>
                <w:lang w:val="en-US"/>
              </w:rPr>
            </w:pPr>
            <w:r w:rsidRPr="00E93350">
              <w:rPr>
                <w:sz w:val="18"/>
                <w:lang w:val="en-US"/>
              </w:rPr>
              <w:t>92.7</w:t>
            </w:r>
          </w:p>
        </w:tc>
        <w:tc>
          <w:tcPr>
            <w:tcW w:w="1982" w:type="dxa"/>
            <w:shd w:val="clear" w:color="auto" w:fill="auto"/>
            <w:vAlign w:val="bottom"/>
          </w:tcPr>
          <w:p w14:paraId="74CBDF1D" w14:textId="77777777" w:rsidR="003A7BB5" w:rsidRPr="00E93350" w:rsidRDefault="003A7BB5" w:rsidP="00E93350">
            <w:pPr>
              <w:spacing w:before="40" w:after="40" w:line="220" w:lineRule="exact"/>
              <w:jc w:val="right"/>
              <w:rPr>
                <w:sz w:val="18"/>
                <w:lang w:val="en-US"/>
              </w:rPr>
            </w:pPr>
            <w:r w:rsidRPr="00E93350">
              <w:rPr>
                <w:sz w:val="18"/>
                <w:lang w:val="en-US"/>
              </w:rPr>
              <w:t>85.1</w:t>
            </w:r>
          </w:p>
        </w:tc>
        <w:tc>
          <w:tcPr>
            <w:tcW w:w="1969" w:type="dxa"/>
            <w:shd w:val="clear" w:color="auto" w:fill="auto"/>
            <w:vAlign w:val="bottom"/>
          </w:tcPr>
          <w:p w14:paraId="4C3B49E7" w14:textId="77777777" w:rsidR="003A7BB5" w:rsidRPr="00E93350" w:rsidRDefault="003A7BB5" w:rsidP="00E93350">
            <w:pPr>
              <w:spacing w:before="40" w:after="40" w:line="220" w:lineRule="exact"/>
              <w:jc w:val="right"/>
              <w:rPr>
                <w:sz w:val="18"/>
                <w:lang w:val="en-US"/>
              </w:rPr>
            </w:pPr>
            <w:r w:rsidRPr="00E93350">
              <w:rPr>
                <w:sz w:val="18"/>
                <w:lang w:val="en-US"/>
              </w:rPr>
              <w:t>80.1</w:t>
            </w:r>
          </w:p>
        </w:tc>
      </w:tr>
      <w:tr w:rsidR="00E93350" w:rsidRPr="00E93350" w14:paraId="78752BD8" w14:textId="77777777" w:rsidTr="00E93350">
        <w:tc>
          <w:tcPr>
            <w:tcW w:w="1326" w:type="dxa"/>
            <w:shd w:val="clear" w:color="auto" w:fill="auto"/>
          </w:tcPr>
          <w:p w14:paraId="20B98B2A" w14:textId="77777777" w:rsidR="003A7BB5" w:rsidRPr="00E93350" w:rsidRDefault="003A7BB5" w:rsidP="00E93350">
            <w:pPr>
              <w:spacing w:before="40" w:after="40" w:line="220" w:lineRule="exact"/>
              <w:rPr>
                <w:b/>
                <w:bCs/>
                <w:sz w:val="18"/>
                <w:lang w:val="en-US"/>
              </w:rPr>
            </w:pPr>
            <w:r w:rsidRPr="00E93350">
              <w:rPr>
                <w:b/>
                <w:bCs/>
                <w:sz w:val="18"/>
                <w:lang w:val="en-US"/>
              </w:rPr>
              <w:t>2014</w:t>
            </w:r>
          </w:p>
        </w:tc>
        <w:tc>
          <w:tcPr>
            <w:tcW w:w="2093" w:type="dxa"/>
            <w:shd w:val="clear" w:color="auto" w:fill="auto"/>
            <w:vAlign w:val="bottom"/>
          </w:tcPr>
          <w:p w14:paraId="091C87ED" w14:textId="77777777" w:rsidR="003A7BB5" w:rsidRPr="00E93350" w:rsidRDefault="003A7BB5" w:rsidP="00E93350">
            <w:pPr>
              <w:spacing w:before="40" w:after="40" w:line="220" w:lineRule="exact"/>
              <w:jc w:val="right"/>
              <w:rPr>
                <w:sz w:val="18"/>
                <w:lang w:val="en-US"/>
              </w:rPr>
            </w:pPr>
            <w:r w:rsidRPr="00E93350">
              <w:rPr>
                <w:sz w:val="18"/>
                <w:lang w:val="en-US"/>
              </w:rPr>
              <w:t>92.7</w:t>
            </w:r>
          </w:p>
        </w:tc>
        <w:tc>
          <w:tcPr>
            <w:tcW w:w="1982" w:type="dxa"/>
            <w:shd w:val="clear" w:color="auto" w:fill="auto"/>
            <w:vAlign w:val="bottom"/>
          </w:tcPr>
          <w:p w14:paraId="26975562" w14:textId="77777777" w:rsidR="003A7BB5" w:rsidRPr="00E93350" w:rsidRDefault="003A7BB5" w:rsidP="00E93350">
            <w:pPr>
              <w:spacing w:before="40" w:after="40" w:line="220" w:lineRule="exact"/>
              <w:jc w:val="right"/>
              <w:rPr>
                <w:sz w:val="18"/>
                <w:lang w:val="en-US"/>
              </w:rPr>
            </w:pPr>
            <w:r w:rsidRPr="00E93350">
              <w:rPr>
                <w:sz w:val="18"/>
                <w:lang w:val="en-US"/>
              </w:rPr>
              <w:t>84.8</w:t>
            </w:r>
          </w:p>
        </w:tc>
        <w:tc>
          <w:tcPr>
            <w:tcW w:w="1969" w:type="dxa"/>
            <w:shd w:val="clear" w:color="auto" w:fill="auto"/>
            <w:vAlign w:val="bottom"/>
          </w:tcPr>
          <w:p w14:paraId="16B3529E" w14:textId="77777777" w:rsidR="003A7BB5" w:rsidRPr="00E93350" w:rsidRDefault="003A7BB5" w:rsidP="00E93350">
            <w:pPr>
              <w:spacing w:before="40" w:after="40" w:line="220" w:lineRule="exact"/>
              <w:jc w:val="right"/>
              <w:rPr>
                <w:sz w:val="18"/>
                <w:lang w:val="en-US"/>
              </w:rPr>
            </w:pPr>
            <w:r w:rsidRPr="00E93350">
              <w:rPr>
                <w:sz w:val="18"/>
                <w:lang w:val="en-US"/>
              </w:rPr>
              <w:t>80.3</w:t>
            </w:r>
          </w:p>
        </w:tc>
      </w:tr>
      <w:tr w:rsidR="00E93350" w:rsidRPr="00E93350" w14:paraId="220EDC5E" w14:textId="77777777" w:rsidTr="00E93350">
        <w:tc>
          <w:tcPr>
            <w:tcW w:w="1326" w:type="dxa"/>
            <w:tcBorders>
              <w:bottom w:val="single" w:sz="12" w:space="0" w:color="auto"/>
            </w:tcBorders>
            <w:shd w:val="clear" w:color="auto" w:fill="auto"/>
          </w:tcPr>
          <w:p w14:paraId="4220035E" w14:textId="77777777" w:rsidR="003A7BB5" w:rsidRPr="00E93350" w:rsidRDefault="003A7BB5" w:rsidP="00E93350">
            <w:pPr>
              <w:spacing w:before="40" w:after="40" w:line="220" w:lineRule="exact"/>
              <w:rPr>
                <w:b/>
                <w:bCs/>
                <w:sz w:val="18"/>
                <w:lang w:val="en-US"/>
              </w:rPr>
            </w:pPr>
            <w:r w:rsidRPr="00E93350">
              <w:rPr>
                <w:b/>
                <w:bCs/>
                <w:sz w:val="18"/>
                <w:lang w:val="en-US"/>
              </w:rPr>
              <w:t>2015</w:t>
            </w:r>
          </w:p>
        </w:tc>
        <w:tc>
          <w:tcPr>
            <w:tcW w:w="2093" w:type="dxa"/>
            <w:tcBorders>
              <w:bottom w:val="single" w:sz="12" w:space="0" w:color="auto"/>
            </w:tcBorders>
            <w:shd w:val="clear" w:color="auto" w:fill="auto"/>
            <w:vAlign w:val="bottom"/>
          </w:tcPr>
          <w:p w14:paraId="612DF767" w14:textId="77777777" w:rsidR="003A7BB5" w:rsidRPr="00E93350" w:rsidRDefault="003A7BB5" w:rsidP="00E93350">
            <w:pPr>
              <w:spacing w:before="40" w:after="40" w:line="220" w:lineRule="exact"/>
              <w:jc w:val="right"/>
              <w:rPr>
                <w:sz w:val="18"/>
                <w:lang w:val="en-US"/>
              </w:rPr>
            </w:pPr>
            <w:r w:rsidRPr="00E93350">
              <w:rPr>
                <w:sz w:val="18"/>
                <w:lang w:val="en-US"/>
              </w:rPr>
              <w:t>93.2</w:t>
            </w:r>
          </w:p>
        </w:tc>
        <w:tc>
          <w:tcPr>
            <w:tcW w:w="1982" w:type="dxa"/>
            <w:tcBorders>
              <w:bottom w:val="single" w:sz="12" w:space="0" w:color="auto"/>
            </w:tcBorders>
            <w:shd w:val="clear" w:color="auto" w:fill="auto"/>
            <w:vAlign w:val="bottom"/>
          </w:tcPr>
          <w:p w14:paraId="3B79047B" w14:textId="77777777" w:rsidR="003A7BB5" w:rsidRPr="00E93350" w:rsidRDefault="003A7BB5" w:rsidP="00E93350">
            <w:pPr>
              <w:spacing w:before="40" w:after="40" w:line="220" w:lineRule="exact"/>
              <w:jc w:val="right"/>
              <w:rPr>
                <w:sz w:val="18"/>
                <w:lang w:val="en-US"/>
              </w:rPr>
            </w:pPr>
            <w:r w:rsidRPr="00E93350">
              <w:rPr>
                <w:sz w:val="18"/>
                <w:lang w:val="en-US"/>
              </w:rPr>
              <w:t>85.7</w:t>
            </w:r>
          </w:p>
        </w:tc>
        <w:tc>
          <w:tcPr>
            <w:tcW w:w="1969" w:type="dxa"/>
            <w:tcBorders>
              <w:bottom w:val="single" w:sz="12" w:space="0" w:color="auto"/>
            </w:tcBorders>
            <w:shd w:val="clear" w:color="auto" w:fill="auto"/>
            <w:vAlign w:val="bottom"/>
          </w:tcPr>
          <w:p w14:paraId="2CADC943" w14:textId="77777777" w:rsidR="003A7BB5" w:rsidRPr="00E93350" w:rsidRDefault="003A7BB5" w:rsidP="00E93350">
            <w:pPr>
              <w:spacing w:before="40" w:after="40" w:line="220" w:lineRule="exact"/>
              <w:jc w:val="right"/>
              <w:rPr>
                <w:sz w:val="18"/>
                <w:lang w:val="en-US"/>
              </w:rPr>
            </w:pPr>
            <w:r w:rsidRPr="00E93350">
              <w:rPr>
                <w:sz w:val="18"/>
                <w:lang w:val="en-US"/>
              </w:rPr>
              <w:t>81.7</w:t>
            </w:r>
          </w:p>
        </w:tc>
      </w:tr>
    </w:tbl>
    <w:p w14:paraId="2F28D180" w14:textId="77777777" w:rsidR="00D53821" w:rsidRDefault="003A7BB5" w:rsidP="00F11CA2">
      <w:pPr>
        <w:pStyle w:val="SingleTxtG"/>
        <w:spacing w:before="120"/>
        <w:ind w:firstLine="170"/>
        <w:rPr>
          <w:lang w:val="en-US"/>
        </w:rPr>
      </w:pPr>
      <w:r w:rsidRPr="00E75ADC">
        <w:rPr>
          <w:i/>
          <w:sz w:val="18"/>
          <w:lang w:val="en-US"/>
        </w:rPr>
        <w:t>Source</w:t>
      </w:r>
      <w:r w:rsidRPr="00E75ADC">
        <w:rPr>
          <w:sz w:val="18"/>
          <w:lang w:val="en-US"/>
        </w:rPr>
        <w:t>: MEC, 2016 School Census</w:t>
      </w:r>
      <w:r w:rsidRPr="00982104">
        <w:rPr>
          <w:lang w:val="en-US"/>
        </w:rPr>
        <w:t>.</w:t>
      </w:r>
    </w:p>
    <w:p w14:paraId="4BF9DCB0" w14:textId="77777777" w:rsidR="00D53821" w:rsidRDefault="00FF0A59" w:rsidP="00FF0A59">
      <w:pPr>
        <w:pStyle w:val="SingleTxtG"/>
        <w:rPr>
          <w:color w:val="000000"/>
          <w:lang w:val="en-US"/>
        </w:rPr>
      </w:pPr>
      <w:r>
        <w:rPr>
          <w:lang w:val="en-US"/>
        </w:rPr>
        <w:t>41.</w:t>
      </w:r>
      <w:r>
        <w:rPr>
          <w:lang w:val="en-US"/>
        </w:rPr>
        <w:tab/>
      </w:r>
      <w:r w:rsidR="003A7BB5" w:rsidRPr="00C351DD">
        <w:rPr>
          <w:lang w:val="en-US"/>
        </w:rPr>
        <w:t xml:space="preserve">Additionally the positive evolution of the passing rates over the last few years has </w:t>
      </w:r>
      <w:r w:rsidR="003A7BB5">
        <w:rPr>
          <w:lang w:val="en-US"/>
        </w:rPr>
        <w:t xml:space="preserve">improved </w:t>
      </w:r>
      <w:r w:rsidR="003A7BB5" w:rsidRPr="00C351DD">
        <w:rPr>
          <w:lang w:val="en-US"/>
        </w:rPr>
        <w:t>the age-grade distortion rate in Brazil, as more students reach higher grades and finish levels of education on the right age.</w:t>
      </w:r>
      <w:r w:rsidR="003A7BB5" w:rsidRPr="0024389D">
        <w:rPr>
          <w:lang w:val="en-US"/>
        </w:rPr>
        <w:t xml:space="preserve"> </w:t>
      </w:r>
      <w:r w:rsidR="003A7BB5">
        <w:rPr>
          <w:lang w:val="en-US"/>
        </w:rPr>
        <w:t>E</w:t>
      </w:r>
      <w:r w:rsidR="003A7BB5" w:rsidRPr="00C351DD">
        <w:rPr>
          <w:lang w:val="en-US"/>
        </w:rPr>
        <w:t>ven though there was improvement in the passing rate for students in high school, the age-grade distortion rate increased in 2016, in contrast with the decreasing trend for elementary and middle school.</w:t>
      </w:r>
    </w:p>
    <w:p w14:paraId="4B9426D3" w14:textId="77777777" w:rsidR="003A7BB5" w:rsidRPr="0024389D" w:rsidRDefault="00E75ADC" w:rsidP="00E75ADC">
      <w:pPr>
        <w:pStyle w:val="Ttulo1"/>
        <w:spacing w:after="120"/>
        <w:rPr>
          <w:lang w:val="en-US"/>
        </w:rPr>
      </w:pPr>
      <w:r>
        <w:rPr>
          <w:lang w:val="en-US"/>
        </w:rPr>
        <w:t>Table </w:t>
      </w:r>
      <w:r w:rsidR="003A7BB5" w:rsidRPr="00D53821">
        <w:rPr>
          <w:lang w:val="en-US"/>
        </w:rPr>
        <w:t xml:space="preserve">24 </w:t>
      </w:r>
      <w:r>
        <w:rPr>
          <w:lang w:val="en-US"/>
        </w:rPr>
        <w:br/>
      </w:r>
      <w:r w:rsidR="003A7BB5" w:rsidRPr="00E75ADC">
        <w:rPr>
          <w:b/>
          <w:lang w:val="en-US"/>
        </w:rPr>
        <w:t>Evolution of the age-grade distortion rates by level of education. Brazil, 2008 to 2016</w:t>
      </w:r>
    </w:p>
    <w:tbl>
      <w:tblPr>
        <w:tblW w:w="7370" w:type="dxa"/>
        <w:tblInd w:w="1134" w:type="dxa"/>
        <w:tblLayout w:type="fixed"/>
        <w:tblCellMar>
          <w:left w:w="0" w:type="dxa"/>
          <w:right w:w="0" w:type="dxa"/>
        </w:tblCellMar>
        <w:tblLook w:val="04A0" w:firstRow="1" w:lastRow="0" w:firstColumn="1" w:lastColumn="0" w:noHBand="0" w:noVBand="1"/>
      </w:tblPr>
      <w:tblGrid>
        <w:gridCol w:w="1858"/>
        <w:gridCol w:w="1081"/>
        <w:gridCol w:w="982"/>
        <w:gridCol w:w="882"/>
        <w:gridCol w:w="882"/>
        <w:gridCol w:w="882"/>
        <w:gridCol w:w="803"/>
      </w:tblGrid>
      <w:tr w:rsidR="00E93350" w:rsidRPr="00E93350" w14:paraId="0659FFC0" w14:textId="77777777" w:rsidTr="00E93350">
        <w:trPr>
          <w:tblHeader/>
        </w:trPr>
        <w:tc>
          <w:tcPr>
            <w:tcW w:w="1858" w:type="dxa"/>
            <w:tcBorders>
              <w:top w:val="single" w:sz="4" w:space="0" w:color="auto"/>
              <w:bottom w:val="single" w:sz="12" w:space="0" w:color="auto"/>
            </w:tcBorders>
            <w:shd w:val="clear" w:color="auto" w:fill="auto"/>
            <w:vAlign w:val="bottom"/>
          </w:tcPr>
          <w:p w14:paraId="0DA25328" w14:textId="77777777" w:rsidR="003A7BB5" w:rsidRPr="00E93350" w:rsidRDefault="003A7BB5" w:rsidP="00E93350">
            <w:pPr>
              <w:spacing w:before="80" w:after="80" w:line="200" w:lineRule="exact"/>
              <w:rPr>
                <w:bCs/>
                <w:i/>
                <w:sz w:val="16"/>
                <w:lang w:val="en-US"/>
              </w:rPr>
            </w:pPr>
          </w:p>
        </w:tc>
        <w:tc>
          <w:tcPr>
            <w:tcW w:w="1081" w:type="dxa"/>
            <w:tcBorders>
              <w:top w:val="single" w:sz="4" w:space="0" w:color="auto"/>
              <w:bottom w:val="single" w:sz="12" w:space="0" w:color="auto"/>
            </w:tcBorders>
            <w:shd w:val="clear" w:color="auto" w:fill="auto"/>
            <w:vAlign w:val="bottom"/>
          </w:tcPr>
          <w:p w14:paraId="275CEB97" w14:textId="77777777" w:rsidR="003A7BB5" w:rsidRPr="00E93350" w:rsidRDefault="003A7BB5" w:rsidP="00E93350">
            <w:pPr>
              <w:spacing w:before="80" w:after="80" w:line="200" w:lineRule="exact"/>
              <w:jc w:val="right"/>
              <w:rPr>
                <w:bCs/>
                <w:i/>
                <w:sz w:val="16"/>
                <w:lang w:val="en-US"/>
              </w:rPr>
            </w:pPr>
            <w:r w:rsidRPr="00E93350">
              <w:rPr>
                <w:bCs/>
                <w:i/>
                <w:sz w:val="16"/>
                <w:lang w:val="en-US"/>
              </w:rPr>
              <w:t>2008</w:t>
            </w:r>
          </w:p>
        </w:tc>
        <w:tc>
          <w:tcPr>
            <w:tcW w:w="982" w:type="dxa"/>
            <w:tcBorders>
              <w:top w:val="single" w:sz="4" w:space="0" w:color="auto"/>
              <w:bottom w:val="single" w:sz="12" w:space="0" w:color="auto"/>
            </w:tcBorders>
            <w:shd w:val="clear" w:color="auto" w:fill="auto"/>
            <w:vAlign w:val="bottom"/>
          </w:tcPr>
          <w:p w14:paraId="32C6D354" w14:textId="77777777" w:rsidR="003A7BB5" w:rsidRPr="00E93350" w:rsidRDefault="003A7BB5" w:rsidP="00E93350">
            <w:pPr>
              <w:spacing w:before="80" w:after="80" w:line="200" w:lineRule="exact"/>
              <w:jc w:val="right"/>
              <w:rPr>
                <w:bCs/>
                <w:i/>
                <w:sz w:val="16"/>
                <w:lang w:val="en-US"/>
              </w:rPr>
            </w:pPr>
            <w:r w:rsidRPr="00E93350">
              <w:rPr>
                <w:bCs/>
                <w:i/>
                <w:sz w:val="16"/>
                <w:lang w:val="en-US"/>
              </w:rPr>
              <w:t>2010</w:t>
            </w:r>
          </w:p>
        </w:tc>
        <w:tc>
          <w:tcPr>
            <w:tcW w:w="882" w:type="dxa"/>
            <w:tcBorders>
              <w:top w:val="single" w:sz="4" w:space="0" w:color="auto"/>
              <w:bottom w:val="single" w:sz="12" w:space="0" w:color="auto"/>
            </w:tcBorders>
            <w:shd w:val="clear" w:color="auto" w:fill="auto"/>
            <w:vAlign w:val="bottom"/>
          </w:tcPr>
          <w:p w14:paraId="10A5FE55" w14:textId="77777777" w:rsidR="003A7BB5" w:rsidRPr="00E93350" w:rsidRDefault="003A7BB5" w:rsidP="00E93350">
            <w:pPr>
              <w:spacing w:before="80" w:after="80" w:line="200" w:lineRule="exact"/>
              <w:jc w:val="right"/>
              <w:rPr>
                <w:bCs/>
                <w:i/>
                <w:sz w:val="16"/>
                <w:lang w:val="en-US"/>
              </w:rPr>
            </w:pPr>
            <w:r w:rsidRPr="00E93350">
              <w:rPr>
                <w:bCs/>
                <w:i/>
                <w:sz w:val="16"/>
                <w:lang w:val="en-US"/>
              </w:rPr>
              <w:t>2012</w:t>
            </w:r>
          </w:p>
        </w:tc>
        <w:tc>
          <w:tcPr>
            <w:tcW w:w="882" w:type="dxa"/>
            <w:tcBorders>
              <w:top w:val="single" w:sz="4" w:space="0" w:color="auto"/>
              <w:bottom w:val="single" w:sz="12" w:space="0" w:color="auto"/>
            </w:tcBorders>
            <w:shd w:val="clear" w:color="auto" w:fill="auto"/>
            <w:vAlign w:val="bottom"/>
          </w:tcPr>
          <w:p w14:paraId="4B1ABAED" w14:textId="77777777" w:rsidR="003A7BB5" w:rsidRPr="00E93350" w:rsidRDefault="003A7BB5" w:rsidP="00E93350">
            <w:pPr>
              <w:spacing w:before="80" w:after="80" w:line="200" w:lineRule="exact"/>
              <w:jc w:val="right"/>
              <w:rPr>
                <w:bCs/>
                <w:i/>
                <w:sz w:val="16"/>
                <w:lang w:val="en-US"/>
              </w:rPr>
            </w:pPr>
            <w:r w:rsidRPr="00E93350">
              <w:rPr>
                <w:bCs/>
                <w:i/>
                <w:sz w:val="16"/>
                <w:lang w:val="en-US"/>
              </w:rPr>
              <w:t>2014</w:t>
            </w:r>
          </w:p>
        </w:tc>
        <w:tc>
          <w:tcPr>
            <w:tcW w:w="882" w:type="dxa"/>
            <w:tcBorders>
              <w:top w:val="single" w:sz="4" w:space="0" w:color="auto"/>
              <w:bottom w:val="single" w:sz="12" w:space="0" w:color="auto"/>
            </w:tcBorders>
            <w:shd w:val="clear" w:color="auto" w:fill="auto"/>
            <w:vAlign w:val="bottom"/>
          </w:tcPr>
          <w:p w14:paraId="5B81EAD7" w14:textId="77777777" w:rsidR="003A7BB5" w:rsidRPr="00E93350" w:rsidRDefault="003A7BB5" w:rsidP="00E93350">
            <w:pPr>
              <w:spacing w:before="80" w:after="80" w:line="200" w:lineRule="exact"/>
              <w:jc w:val="right"/>
              <w:rPr>
                <w:bCs/>
                <w:i/>
                <w:sz w:val="16"/>
                <w:lang w:val="en-US"/>
              </w:rPr>
            </w:pPr>
            <w:r w:rsidRPr="00E93350">
              <w:rPr>
                <w:bCs/>
                <w:i/>
                <w:sz w:val="16"/>
                <w:lang w:val="en-US"/>
              </w:rPr>
              <w:t>2015</w:t>
            </w:r>
          </w:p>
        </w:tc>
        <w:tc>
          <w:tcPr>
            <w:tcW w:w="803" w:type="dxa"/>
            <w:tcBorders>
              <w:top w:val="single" w:sz="4" w:space="0" w:color="auto"/>
              <w:bottom w:val="single" w:sz="12" w:space="0" w:color="auto"/>
            </w:tcBorders>
            <w:shd w:val="clear" w:color="auto" w:fill="auto"/>
            <w:vAlign w:val="bottom"/>
          </w:tcPr>
          <w:p w14:paraId="221B24A8" w14:textId="77777777" w:rsidR="003A7BB5" w:rsidRPr="00E93350" w:rsidRDefault="003A7BB5" w:rsidP="00E93350">
            <w:pPr>
              <w:spacing w:before="80" w:after="80" w:line="200" w:lineRule="exact"/>
              <w:jc w:val="right"/>
              <w:rPr>
                <w:bCs/>
                <w:i/>
                <w:sz w:val="16"/>
                <w:lang w:val="en-US"/>
              </w:rPr>
            </w:pPr>
            <w:r w:rsidRPr="00E93350">
              <w:rPr>
                <w:bCs/>
                <w:i/>
                <w:sz w:val="16"/>
                <w:lang w:val="en-US"/>
              </w:rPr>
              <w:t>2016</w:t>
            </w:r>
          </w:p>
        </w:tc>
      </w:tr>
      <w:tr w:rsidR="00E93350" w:rsidRPr="00E93350" w14:paraId="588EBFBA" w14:textId="77777777" w:rsidTr="00E93350">
        <w:tc>
          <w:tcPr>
            <w:tcW w:w="1858" w:type="dxa"/>
            <w:tcBorders>
              <w:top w:val="single" w:sz="12" w:space="0" w:color="auto"/>
            </w:tcBorders>
            <w:shd w:val="clear" w:color="auto" w:fill="auto"/>
          </w:tcPr>
          <w:p w14:paraId="45B51D80" w14:textId="77777777" w:rsidR="003A7BB5" w:rsidRPr="00E93350" w:rsidRDefault="003A7BB5" w:rsidP="00E93350">
            <w:pPr>
              <w:spacing w:before="40" w:after="40" w:line="220" w:lineRule="exact"/>
              <w:rPr>
                <w:b/>
                <w:bCs/>
                <w:sz w:val="18"/>
                <w:lang w:val="en-US"/>
              </w:rPr>
            </w:pPr>
            <w:r w:rsidRPr="00E93350">
              <w:rPr>
                <w:b/>
                <w:bCs/>
                <w:sz w:val="18"/>
                <w:lang w:val="en-US"/>
              </w:rPr>
              <w:t>Elementary School</w:t>
            </w:r>
          </w:p>
        </w:tc>
        <w:tc>
          <w:tcPr>
            <w:tcW w:w="1081" w:type="dxa"/>
            <w:tcBorders>
              <w:top w:val="single" w:sz="12" w:space="0" w:color="auto"/>
            </w:tcBorders>
            <w:shd w:val="clear" w:color="auto" w:fill="auto"/>
            <w:vAlign w:val="bottom"/>
          </w:tcPr>
          <w:p w14:paraId="50398C8B" w14:textId="77777777" w:rsidR="003A7BB5" w:rsidRPr="00E93350" w:rsidRDefault="003A7BB5" w:rsidP="00E93350">
            <w:pPr>
              <w:spacing w:before="40" w:after="40" w:line="220" w:lineRule="exact"/>
              <w:jc w:val="right"/>
              <w:rPr>
                <w:sz w:val="18"/>
                <w:lang w:val="en-US"/>
              </w:rPr>
            </w:pPr>
            <w:r w:rsidRPr="00E93350">
              <w:rPr>
                <w:sz w:val="18"/>
                <w:lang w:val="en-US"/>
              </w:rPr>
              <w:t>17.6</w:t>
            </w:r>
          </w:p>
        </w:tc>
        <w:tc>
          <w:tcPr>
            <w:tcW w:w="982" w:type="dxa"/>
            <w:tcBorders>
              <w:top w:val="single" w:sz="12" w:space="0" w:color="auto"/>
            </w:tcBorders>
            <w:shd w:val="clear" w:color="auto" w:fill="auto"/>
            <w:vAlign w:val="bottom"/>
          </w:tcPr>
          <w:p w14:paraId="4AD1908E" w14:textId="77777777" w:rsidR="003A7BB5" w:rsidRPr="00E93350" w:rsidRDefault="003A7BB5" w:rsidP="00E93350">
            <w:pPr>
              <w:spacing w:before="40" w:after="40" w:line="220" w:lineRule="exact"/>
              <w:jc w:val="right"/>
              <w:rPr>
                <w:sz w:val="18"/>
                <w:lang w:val="en-US"/>
              </w:rPr>
            </w:pPr>
            <w:r w:rsidRPr="00E93350">
              <w:rPr>
                <w:sz w:val="18"/>
                <w:lang w:val="en-US"/>
              </w:rPr>
              <w:t>18.5</w:t>
            </w:r>
          </w:p>
        </w:tc>
        <w:tc>
          <w:tcPr>
            <w:tcW w:w="882" w:type="dxa"/>
            <w:tcBorders>
              <w:top w:val="single" w:sz="12" w:space="0" w:color="auto"/>
            </w:tcBorders>
            <w:shd w:val="clear" w:color="auto" w:fill="auto"/>
            <w:vAlign w:val="bottom"/>
          </w:tcPr>
          <w:p w14:paraId="64A36C2E" w14:textId="77777777" w:rsidR="003A7BB5" w:rsidRPr="00E93350" w:rsidRDefault="003A7BB5" w:rsidP="00E93350">
            <w:pPr>
              <w:spacing w:before="40" w:after="40" w:line="220" w:lineRule="exact"/>
              <w:jc w:val="right"/>
              <w:rPr>
                <w:sz w:val="18"/>
                <w:lang w:val="en-US"/>
              </w:rPr>
            </w:pPr>
            <w:r w:rsidRPr="00E93350">
              <w:rPr>
                <w:sz w:val="18"/>
                <w:lang w:val="en-US"/>
              </w:rPr>
              <w:t>16.6</w:t>
            </w:r>
          </w:p>
        </w:tc>
        <w:tc>
          <w:tcPr>
            <w:tcW w:w="882" w:type="dxa"/>
            <w:tcBorders>
              <w:top w:val="single" w:sz="12" w:space="0" w:color="auto"/>
            </w:tcBorders>
            <w:shd w:val="clear" w:color="auto" w:fill="auto"/>
            <w:vAlign w:val="bottom"/>
          </w:tcPr>
          <w:p w14:paraId="6C79FD52" w14:textId="77777777" w:rsidR="003A7BB5" w:rsidRPr="00E93350" w:rsidRDefault="003A7BB5" w:rsidP="00E93350">
            <w:pPr>
              <w:spacing w:before="40" w:after="40" w:line="220" w:lineRule="exact"/>
              <w:jc w:val="right"/>
              <w:rPr>
                <w:sz w:val="18"/>
                <w:lang w:val="en-US"/>
              </w:rPr>
            </w:pPr>
            <w:r w:rsidRPr="00E93350">
              <w:rPr>
                <w:sz w:val="18"/>
                <w:lang w:val="en-US"/>
              </w:rPr>
              <w:t>14.1</w:t>
            </w:r>
          </w:p>
        </w:tc>
        <w:tc>
          <w:tcPr>
            <w:tcW w:w="882" w:type="dxa"/>
            <w:tcBorders>
              <w:top w:val="single" w:sz="12" w:space="0" w:color="auto"/>
            </w:tcBorders>
            <w:shd w:val="clear" w:color="auto" w:fill="auto"/>
            <w:vAlign w:val="bottom"/>
          </w:tcPr>
          <w:p w14:paraId="1EF8201D" w14:textId="77777777" w:rsidR="003A7BB5" w:rsidRPr="00E93350" w:rsidRDefault="003A7BB5" w:rsidP="00E93350">
            <w:pPr>
              <w:spacing w:before="40" w:after="40" w:line="220" w:lineRule="exact"/>
              <w:jc w:val="right"/>
              <w:rPr>
                <w:sz w:val="18"/>
                <w:lang w:val="en-US"/>
              </w:rPr>
            </w:pPr>
            <w:r w:rsidRPr="00E93350">
              <w:rPr>
                <w:sz w:val="18"/>
                <w:lang w:val="en-US"/>
              </w:rPr>
              <w:t>13.2</w:t>
            </w:r>
          </w:p>
        </w:tc>
        <w:tc>
          <w:tcPr>
            <w:tcW w:w="803" w:type="dxa"/>
            <w:tcBorders>
              <w:top w:val="single" w:sz="12" w:space="0" w:color="auto"/>
            </w:tcBorders>
            <w:shd w:val="clear" w:color="auto" w:fill="auto"/>
            <w:vAlign w:val="bottom"/>
          </w:tcPr>
          <w:p w14:paraId="2FF4AC9D" w14:textId="77777777" w:rsidR="003A7BB5" w:rsidRPr="00E93350" w:rsidRDefault="003A7BB5" w:rsidP="00E93350">
            <w:pPr>
              <w:spacing w:before="40" w:after="40" w:line="220" w:lineRule="exact"/>
              <w:jc w:val="right"/>
              <w:rPr>
                <w:sz w:val="18"/>
                <w:lang w:val="en-US"/>
              </w:rPr>
            </w:pPr>
            <w:r w:rsidRPr="00E93350">
              <w:rPr>
                <w:sz w:val="18"/>
                <w:lang w:val="en-US"/>
              </w:rPr>
              <w:t>12.4</w:t>
            </w:r>
          </w:p>
        </w:tc>
      </w:tr>
      <w:tr w:rsidR="00E93350" w:rsidRPr="00E93350" w14:paraId="15985551" w14:textId="77777777" w:rsidTr="00E93350">
        <w:tc>
          <w:tcPr>
            <w:tcW w:w="1858" w:type="dxa"/>
            <w:shd w:val="clear" w:color="auto" w:fill="auto"/>
          </w:tcPr>
          <w:p w14:paraId="775E215A" w14:textId="77777777" w:rsidR="003A7BB5" w:rsidRPr="00E93350" w:rsidRDefault="003A7BB5" w:rsidP="00E93350">
            <w:pPr>
              <w:spacing w:before="40" w:after="40" w:line="220" w:lineRule="exact"/>
              <w:rPr>
                <w:b/>
                <w:bCs/>
                <w:sz w:val="18"/>
                <w:lang w:val="en-US"/>
              </w:rPr>
            </w:pPr>
            <w:r w:rsidRPr="00E93350">
              <w:rPr>
                <w:b/>
                <w:bCs/>
                <w:sz w:val="18"/>
                <w:lang w:val="en-US"/>
              </w:rPr>
              <w:t>Middle School</w:t>
            </w:r>
          </w:p>
        </w:tc>
        <w:tc>
          <w:tcPr>
            <w:tcW w:w="1081" w:type="dxa"/>
            <w:shd w:val="clear" w:color="auto" w:fill="auto"/>
            <w:vAlign w:val="bottom"/>
          </w:tcPr>
          <w:p w14:paraId="71327147" w14:textId="77777777" w:rsidR="003A7BB5" w:rsidRPr="00E93350" w:rsidRDefault="003A7BB5" w:rsidP="00E93350">
            <w:pPr>
              <w:spacing w:before="40" w:after="40" w:line="220" w:lineRule="exact"/>
              <w:jc w:val="right"/>
              <w:rPr>
                <w:sz w:val="18"/>
                <w:lang w:val="en-US"/>
              </w:rPr>
            </w:pPr>
            <w:r w:rsidRPr="00E93350">
              <w:rPr>
                <w:sz w:val="18"/>
                <w:lang w:val="en-US"/>
              </w:rPr>
              <w:t>27.4</w:t>
            </w:r>
          </w:p>
        </w:tc>
        <w:tc>
          <w:tcPr>
            <w:tcW w:w="982" w:type="dxa"/>
            <w:shd w:val="clear" w:color="auto" w:fill="auto"/>
            <w:vAlign w:val="bottom"/>
          </w:tcPr>
          <w:p w14:paraId="3730AD1A" w14:textId="77777777" w:rsidR="003A7BB5" w:rsidRPr="00E93350" w:rsidRDefault="003A7BB5" w:rsidP="00E93350">
            <w:pPr>
              <w:spacing w:before="40" w:after="40" w:line="220" w:lineRule="exact"/>
              <w:jc w:val="right"/>
              <w:rPr>
                <w:sz w:val="18"/>
                <w:lang w:val="en-US"/>
              </w:rPr>
            </w:pPr>
            <w:r w:rsidRPr="00E93350">
              <w:rPr>
                <w:sz w:val="18"/>
                <w:lang w:val="en-US"/>
              </w:rPr>
              <w:t>29.6</w:t>
            </w:r>
          </w:p>
        </w:tc>
        <w:tc>
          <w:tcPr>
            <w:tcW w:w="882" w:type="dxa"/>
            <w:shd w:val="clear" w:color="auto" w:fill="auto"/>
            <w:vAlign w:val="bottom"/>
          </w:tcPr>
          <w:p w14:paraId="616D7F1B" w14:textId="77777777" w:rsidR="003A7BB5" w:rsidRPr="00E93350" w:rsidRDefault="003A7BB5" w:rsidP="00E93350">
            <w:pPr>
              <w:spacing w:before="40" w:after="40" w:line="220" w:lineRule="exact"/>
              <w:jc w:val="right"/>
              <w:rPr>
                <w:sz w:val="18"/>
                <w:lang w:val="en-US"/>
              </w:rPr>
            </w:pPr>
            <w:r w:rsidRPr="00E93350">
              <w:rPr>
                <w:sz w:val="18"/>
                <w:lang w:val="en-US"/>
              </w:rPr>
              <w:t>28.2</w:t>
            </w:r>
          </w:p>
        </w:tc>
        <w:tc>
          <w:tcPr>
            <w:tcW w:w="882" w:type="dxa"/>
            <w:shd w:val="clear" w:color="auto" w:fill="auto"/>
            <w:vAlign w:val="bottom"/>
          </w:tcPr>
          <w:p w14:paraId="40B225A5" w14:textId="77777777" w:rsidR="003A7BB5" w:rsidRPr="00E93350" w:rsidRDefault="003A7BB5" w:rsidP="00E93350">
            <w:pPr>
              <w:spacing w:before="40" w:after="40" w:line="220" w:lineRule="exact"/>
              <w:jc w:val="right"/>
              <w:rPr>
                <w:sz w:val="18"/>
                <w:lang w:val="en-US"/>
              </w:rPr>
            </w:pPr>
            <w:r w:rsidRPr="00E93350">
              <w:rPr>
                <w:sz w:val="18"/>
                <w:lang w:val="en-US"/>
              </w:rPr>
              <w:t>27.3</w:t>
            </w:r>
          </w:p>
        </w:tc>
        <w:tc>
          <w:tcPr>
            <w:tcW w:w="882" w:type="dxa"/>
            <w:shd w:val="clear" w:color="auto" w:fill="auto"/>
            <w:vAlign w:val="bottom"/>
          </w:tcPr>
          <w:p w14:paraId="0D5B07EE" w14:textId="77777777" w:rsidR="003A7BB5" w:rsidRPr="00E93350" w:rsidRDefault="003A7BB5" w:rsidP="00E93350">
            <w:pPr>
              <w:spacing w:before="40" w:after="40" w:line="220" w:lineRule="exact"/>
              <w:jc w:val="right"/>
              <w:rPr>
                <w:sz w:val="18"/>
                <w:lang w:val="en-US"/>
              </w:rPr>
            </w:pPr>
            <w:r w:rsidRPr="00E93350">
              <w:rPr>
                <w:sz w:val="18"/>
                <w:lang w:val="en-US"/>
              </w:rPr>
              <w:t>26.8</w:t>
            </w:r>
          </w:p>
        </w:tc>
        <w:tc>
          <w:tcPr>
            <w:tcW w:w="803" w:type="dxa"/>
            <w:shd w:val="clear" w:color="auto" w:fill="auto"/>
            <w:vAlign w:val="bottom"/>
          </w:tcPr>
          <w:p w14:paraId="784BF8E5" w14:textId="77777777" w:rsidR="003A7BB5" w:rsidRPr="00E93350" w:rsidRDefault="003A7BB5" w:rsidP="00E93350">
            <w:pPr>
              <w:spacing w:before="40" w:after="40" w:line="220" w:lineRule="exact"/>
              <w:jc w:val="right"/>
              <w:rPr>
                <w:sz w:val="18"/>
                <w:lang w:val="en-US"/>
              </w:rPr>
            </w:pPr>
            <w:r w:rsidRPr="00E93350">
              <w:rPr>
                <w:sz w:val="18"/>
                <w:lang w:val="en-US"/>
              </w:rPr>
              <w:t>26.3</w:t>
            </w:r>
          </w:p>
        </w:tc>
      </w:tr>
      <w:tr w:rsidR="00E93350" w:rsidRPr="00E93350" w14:paraId="4B5F376B" w14:textId="77777777" w:rsidTr="00E93350">
        <w:tc>
          <w:tcPr>
            <w:tcW w:w="1858" w:type="dxa"/>
            <w:tcBorders>
              <w:bottom w:val="single" w:sz="12" w:space="0" w:color="auto"/>
            </w:tcBorders>
            <w:shd w:val="clear" w:color="auto" w:fill="auto"/>
          </w:tcPr>
          <w:p w14:paraId="100DBC1A" w14:textId="77777777" w:rsidR="003A7BB5" w:rsidRPr="00E93350" w:rsidRDefault="003A7BB5" w:rsidP="00E93350">
            <w:pPr>
              <w:spacing w:before="40" w:after="40" w:line="220" w:lineRule="exact"/>
              <w:rPr>
                <w:b/>
                <w:bCs/>
                <w:sz w:val="18"/>
                <w:lang w:val="en-US"/>
              </w:rPr>
            </w:pPr>
            <w:r w:rsidRPr="00E93350">
              <w:rPr>
                <w:b/>
                <w:bCs/>
                <w:sz w:val="18"/>
                <w:lang w:val="en-US"/>
              </w:rPr>
              <w:t>High School</w:t>
            </w:r>
          </w:p>
        </w:tc>
        <w:tc>
          <w:tcPr>
            <w:tcW w:w="1081" w:type="dxa"/>
            <w:tcBorders>
              <w:bottom w:val="single" w:sz="12" w:space="0" w:color="auto"/>
            </w:tcBorders>
            <w:shd w:val="clear" w:color="auto" w:fill="auto"/>
            <w:vAlign w:val="bottom"/>
          </w:tcPr>
          <w:p w14:paraId="79F5E358" w14:textId="77777777" w:rsidR="003A7BB5" w:rsidRPr="00E93350" w:rsidRDefault="003A7BB5" w:rsidP="00E93350">
            <w:pPr>
              <w:spacing w:before="40" w:after="40" w:line="220" w:lineRule="exact"/>
              <w:jc w:val="right"/>
              <w:rPr>
                <w:sz w:val="18"/>
                <w:lang w:val="en-US"/>
              </w:rPr>
            </w:pPr>
            <w:r w:rsidRPr="00E93350">
              <w:rPr>
                <w:sz w:val="18"/>
                <w:lang w:val="en-US"/>
              </w:rPr>
              <w:t>33.7</w:t>
            </w:r>
          </w:p>
        </w:tc>
        <w:tc>
          <w:tcPr>
            <w:tcW w:w="982" w:type="dxa"/>
            <w:tcBorders>
              <w:bottom w:val="single" w:sz="12" w:space="0" w:color="auto"/>
            </w:tcBorders>
            <w:shd w:val="clear" w:color="auto" w:fill="auto"/>
            <w:vAlign w:val="bottom"/>
          </w:tcPr>
          <w:p w14:paraId="691FA61F" w14:textId="77777777" w:rsidR="003A7BB5" w:rsidRPr="00E93350" w:rsidRDefault="003A7BB5" w:rsidP="00E93350">
            <w:pPr>
              <w:spacing w:before="40" w:after="40" w:line="220" w:lineRule="exact"/>
              <w:jc w:val="right"/>
              <w:rPr>
                <w:sz w:val="18"/>
                <w:lang w:val="en-US"/>
              </w:rPr>
            </w:pPr>
            <w:r w:rsidRPr="00E93350">
              <w:rPr>
                <w:sz w:val="18"/>
                <w:lang w:val="en-US"/>
              </w:rPr>
              <w:t>34.5</w:t>
            </w:r>
          </w:p>
        </w:tc>
        <w:tc>
          <w:tcPr>
            <w:tcW w:w="882" w:type="dxa"/>
            <w:tcBorders>
              <w:bottom w:val="single" w:sz="12" w:space="0" w:color="auto"/>
            </w:tcBorders>
            <w:shd w:val="clear" w:color="auto" w:fill="auto"/>
            <w:vAlign w:val="bottom"/>
          </w:tcPr>
          <w:p w14:paraId="7E34D68A" w14:textId="77777777" w:rsidR="003A7BB5" w:rsidRPr="00E93350" w:rsidRDefault="003A7BB5" w:rsidP="00E93350">
            <w:pPr>
              <w:spacing w:before="40" w:after="40" w:line="220" w:lineRule="exact"/>
              <w:jc w:val="right"/>
              <w:rPr>
                <w:sz w:val="18"/>
                <w:lang w:val="en-US"/>
              </w:rPr>
            </w:pPr>
            <w:r w:rsidRPr="00E93350">
              <w:rPr>
                <w:sz w:val="18"/>
                <w:lang w:val="en-US"/>
              </w:rPr>
              <w:t>31.1</w:t>
            </w:r>
          </w:p>
        </w:tc>
        <w:tc>
          <w:tcPr>
            <w:tcW w:w="882" w:type="dxa"/>
            <w:tcBorders>
              <w:bottom w:val="single" w:sz="12" w:space="0" w:color="auto"/>
            </w:tcBorders>
            <w:shd w:val="clear" w:color="auto" w:fill="auto"/>
            <w:vAlign w:val="bottom"/>
          </w:tcPr>
          <w:p w14:paraId="4C175FD2" w14:textId="77777777" w:rsidR="003A7BB5" w:rsidRPr="00E93350" w:rsidRDefault="003A7BB5" w:rsidP="00E93350">
            <w:pPr>
              <w:spacing w:before="40" w:after="40" w:line="220" w:lineRule="exact"/>
              <w:jc w:val="right"/>
              <w:rPr>
                <w:sz w:val="18"/>
                <w:lang w:val="en-US"/>
              </w:rPr>
            </w:pPr>
            <w:r w:rsidRPr="00E93350">
              <w:rPr>
                <w:sz w:val="18"/>
                <w:lang w:val="en-US"/>
              </w:rPr>
              <w:t>28.2</w:t>
            </w:r>
          </w:p>
        </w:tc>
        <w:tc>
          <w:tcPr>
            <w:tcW w:w="882" w:type="dxa"/>
            <w:tcBorders>
              <w:bottom w:val="single" w:sz="12" w:space="0" w:color="auto"/>
            </w:tcBorders>
            <w:shd w:val="clear" w:color="auto" w:fill="auto"/>
            <w:vAlign w:val="bottom"/>
          </w:tcPr>
          <w:p w14:paraId="37C3E683" w14:textId="77777777" w:rsidR="003A7BB5" w:rsidRPr="00E93350" w:rsidRDefault="003A7BB5" w:rsidP="00E93350">
            <w:pPr>
              <w:spacing w:before="40" w:after="40" w:line="220" w:lineRule="exact"/>
              <w:jc w:val="right"/>
              <w:rPr>
                <w:sz w:val="18"/>
                <w:lang w:val="en-US"/>
              </w:rPr>
            </w:pPr>
            <w:r w:rsidRPr="00E93350">
              <w:rPr>
                <w:sz w:val="18"/>
                <w:lang w:val="en-US"/>
              </w:rPr>
              <w:t>27.4</w:t>
            </w:r>
          </w:p>
        </w:tc>
        <w:tc>
          <w:tcPr>
            <w:tcW w:w="803" w:type="dxa"/>
            <w:tcBorders>
              <w:bottom w:val="single" w:sz="12" w:space="0" w:color="auto"/>
            </w:tcBorders>
            <w:shd w:val="clear" w:color="auto" w:fill="auto"/>
            <w:vAlign w:val="bottom"/>
          </w:tcPr>
          <w:p w14:paraId="716F06A7" w14:textId="77777777" w:rsidR="003A7BB5" w:rsidRPr="00E93350" w:rsidRDefault="003A7BB5" w:rsidP="00E93350">
            <w:pPr>
              <w:spacing w:before="40" w:after="40" w:line="220" w:lineRule="exact"/>
              <w:jc w:val="right"/>
              <w:rPr>
                <w:sz w:val="18"/>
                <w:lang w:val="en-US"/>
              </w:rPr>
            </w:pPr>
            <w:r w:rsidRPr="00E93350">
              <w:rPr>
                <w:sz w:val="18"/>
                <w:lang w:val="en-US"/>
              </w:rPr>
              <w:t>28.0</w:t>
            </w:r>
          </w:p>
        </w:tc>
      </w:tr>
    </w:tbl>
    <w:p w14:paraId="1EDDDC5D" w14:textId="77777777" w:rsidR="00D53821" w:rsidRDefault="003A7BB5" w:rsidP="00F11CA2">
      <w:pPr>
        <w:pStyle w:val="SingleTxtG"/>
        <w:spacing w:before="120"/>
        <w:ind w:firstLine="170"/>
        <w:rPr>
          <w:lang w:val="en-US"/>
        </w:rPr>
      </w:pPr>
      <w:r w:rsidRPr="00E75ADC">
        <w:rPr>
          <w:i/>
          <w:lang w:val="en-US"/>
        </w:rPr>
        <w:t>Source</w:t>
      </w:r>
      <w:r w:rsidRPr="00E75ADC">
        <w:rPr>
          <w:lang w:val="en-US"/>
        </w:rPr>
        <w:t>: MEC, 2016 School Census</w:t>
      </w:r>
      <w:r w:rsidRPr="006F2E15">
        <w:rPr>
          <w:lang w:val="en-US"/>
        </w:rPr>
        <w:t>.</w:t>
      </w:r>
    </w:p>
    <w:p w14:paraId="405BA31E" w14:textId="77777777" w:rsidR="00D53821" w:rsidRDefault="003A7BB5" w:rsidP="00FF0A59">
      <w:pPr>
        <w:pStyle w:val="SingleTxtG"/>
        <w:rPr>
          <w:lang w:val="en-US"/>
        </w:rPr>
      </w:pPr>
      <w:r w:rsidRPr="0024389D">
        <w:rPr>
          <w:lang w:val="en-US"/>
        </w:rPr>
        <w:t>42.</w:t>
      </w:r>
      <w:r w:rsidRPr="0024389D">
        <w:rPr>
          <w:lang w:val="en-US"/>
        </w:rPr>
        <w:tab/>
      </w:r>
      <w:r w:rsidRPr="00C351DD">
        <w:rPr>
          <w:lang w:val="en-US"/>
        </w:rPr>
        <w:t>Additionally, there was an important increase in the number of people who completed elementary, middle, and high school, from 2004 to 2014.</w:t>
      </w:r>
    </w:p>
    <w:p w14:paraId="168D8CBE" w14:textId="77777777" w:rsidR="003A7BB5" w:rsidRPr="00D53821" w:rsidRDefault="00E75ADC" w:rsidP="00E75ADC">
      <w:pPr>
        <w:pStyle w:val="Ttulo1"/>
        <w:spacing w:after="120"/>
        <w:rPr>
          <w:lang w:val="en-US"/>
        </w:rPr>
      </w:pPr>
      <w:r>
        <w:rPr>
          <w:lang w:val="en-US"/>
        </w:rPr>
        <w:lastRenderedPageBreak/>
        <w:t>Table </w:t>
      </w:r>
      <w:r w:rsidR="00327C93">
        <w:rPr>
          <w:lang w:val="en-US"/>
        </w:rPr>
        <w:t>25</w:t>
      </w:r>
      <w:r w:rsidR="003A7BB5" w:rsidRPr="00D53821">
        <w:rPr>
          <w:lang w:val="en-US"/>
        </w:rPr>
        <w:t xml:space="preserve"> </w:t>
      </w:r>
      <w:r>
        <w:rPr>
          <w:lang w:val="en-US"/>
        </w:rPr>
        <w:br/>
      </w:r>
      <w:r w:rsidR="003A7BB5" w:rsidRPr="00E75ADC">
        <w:rPr>
          <w:b/>
          <w:lang w:val="en-US"/>
        </w:rPr>
        <w:t>Elementary, middle, and high school completion rate. Brazil, 2004 to 2014</w:t>
      </w:r>
    </w:p>
    <w:tbl>
      <w:tblPr>
        <w:tblW w:w="7370" w:type="dxa"/>
        <w:tblInd w:w="1134" w:type="dxa"/>
        <w:tblLayout w:type="fixed"/>
        <w:tblCellMar>
          <w:left w:w="0" w:type="dxa"/>
          <w:right w:w="0" w:type="dxa"/>
        </w:tblCellMar>
        <w:tblLook w:val="04A0" w:firstRow="1" w:lastRow="0" w:firstColumn="1" w:lastColumn="0" w:noHBand="0" w:noVBand="1"/>
      </w:tblPr>
      <w:tblGrid>
        <w:gridCol w:w="1214"/>
        <w:gridCol w:w="615"/>
        <w:gridCol w:w="615"/>
        <w:gridCol w:w="615"/>
        <w:gridCol w:w="615"/>
        <w:gridCol w:w="616"/>
        <w:gridCol w:w="616"/>
        <w:gridCol w:w="616"/>
        <w:gridCol w:w="616"/>
        <w:gridCol w:w="616"/>
        <w:gridCol w:w="616"/>
      </w:tblGrid>
      <w:tr w:rsidR="00CC6443" w:rsidRPr="00CC6443" w14:paraId="531D1D8F" w14:textId="77777777" w:rsidTr="00CC6443">
        <w:trPr>
          <w:tblHeader/>
        </w:trPr>
        <w:tc>
          <w:tcPr>
            <w:tcW w:w="1216" w:type="dxa"/>
            <w:tcBorders>
              <w:top w:val="single" w:sz="4" w:space="0" w:color="auto"/>
              <w:bottom w:val="single" w:sz="12" w:space="0" w:color="auto"/>
            </w:tcBorders>
            <w:shd w:val="clear" w:color="auto" w:fill="auto"/>
            <w:vAlign w:val="bottom"/>
          </w:tcPr>
          <w:p w14:paraId="4F5D1C81" w14:textId="77777777" w:rsidR="003A7BB5" w:rsidRPr="00CC6443" w:rsidRDefault="003A7BB5" w:rsidP="00CC6443">
            <w:pPr>
              <w:spacing w:before="80" w:after="80" w:line="200" w:lineRule="exact"/>
              <w:rPr>
                <w:bCs/>
                <w:i/>
                <w:sz w:val="16"/>
                <w:lang w:val="en-US"/>
              </w:rPr>
            </w:pPr>
          </w:p>
        </w:tc>
        <w:tc>
          <w:tcPr>
            <w:tcW w:w="616" w:type="dxa"/>
            <w:tcBorders>
              <w:top w:val="single" w:sz="4" w:space="0" w:color="auto"/>
              <w:bottom w:val="single" w:sz="12" w:space="0" w:color="auto"/>
            </w:tcBorders>
            <w:shd w:val="clear" w:color="auto" w:fill="auto"/>
            <w:vAlign w:val="bottom"/>
          </w:tcPr>
          <w:p w14:paraId="421B65A4" w14:textId="77777777" w:rsidR="003A7BB5" w:rsidRPr="00CC6443" w:rsidRDefault="003A7BB5" w:rsidP="00CC6443">
            <w:pPr>
              <w:spacing w:before="80" w:after="80" w:line="200" w:lineRule="exact"/>
              <w:jc w:val="right"/>
              <w:rPr>
                <w:bCs/>
                <w:i/>
                <w:sz w:val="16"/>
                <w:lang w:val="en-US"/>
              </w:rPr>
            </w:pPr>
            <w:r w:rsidRPr="00CC6443">
              <w:rPr>
                <w:bCs/>
                <w:i/>
                <w:sz w:val="16"/>
                <w:lang w:val="en-US"/>
              </w:rPr>
              <w:t>2004</w:t>
            </w:r>
          </w:p>
        </w:tc>
        <w:tc>
          <w:tcPr>
            <w:tcW w:w="616" w:type="dxa"/>
            <w:tcBorders>
              <w:top w:val="single" w:sz="4" w:space="0" w:color="auto"/>
              <w:bottom w:val="single" w:sz="12" w:space="0" w:color="auto"/>
            </w:tcBorders>
            <w:shd w:val="clear" w:color="auto" w:fill="auto"/>
            <w:vAlign w:val="bottom"/>
          </w:tcPr>
          <w:p w14:paraId="30172A2F" w14:textId="77777777" w:rsidR="003A7BB5" w:rsidRPr="00CC6443" w:rsidRDefault="003A7BB5" w:rsidP="00CC6443">
            <w:pPr>
              <w:spacing w:before="80" w:after="80" w:line="200" w:lineRule="exact"/>
              <w:jc w:val="right"/>
              <w:rPr>
                <w:bCs/>
                <w:i/>
                <w:sz w:val="16"/>
                <w:lang w:val="en-US"/>
              </w:rPr>
            </w:pPr>
            <w:r w:rsidRPr="00CC6443">
              <w:rPr>
                <w:bCs/>
                <w:i/>
                <w:sz w:val="16"/>
                <w:lang w:val="en-US"/>
              </w:rPr>
              <w:t>2005</w:t>
            </w:r>
          </w:p>
        </w:tc>
        <w:tc>
          <w:tcPr>
            <w:tcW w:w="616" w:type="dxa"/>
            <w:tcBorders>
              <w:top w:val="single" w:sz="4" w:space="0" w:color="auto"/>
              <w:bottom w:val="single" w:sz="12" w:space="0" w:color="auto"/>
            </w:tcBorders>
            <w:shd w:val="clear" w:color="auto" w:fill="auto"/>
            <w:vAlign w:val="bottom"/>
          </w:tcPr>
          <w:p w14:paraId="03BA0C3E" w14:textId="77777777" w:rsidR="003A7BB5" w:rsidRPr="00CC6443" w:rsidRDefault="003A7BB5" w:rsidP="00CC6443">
            <w:pPr>
              <w:spacing w:before="80" w:after="80" w:line="200" w:lineRule="exact"/>
              <w:jc w:val="right"/>
              <w:rPr>
                <w:bCs/>
                <w:i/>
                <w:sz w:val="16"/>
                <w:lang w:val="en-US"/>
              </w:rPr>
            </w:pPr>
            <w:r w:rsidRPr="00CC6443">
              <w:rPr>
                <w:bCs/>
                <w:i/>
                <w:sz w:val="16"/>
                <w:lang w:val="en-US"/>
              </w:rPr>
              <w:t>2006</w:t>
            </w:r>
          </w:p>
        </w:tc>
        <w:tc>
          <w:tcPr>
            <w:tcW w:w="616" w:type="dxa"/>
            <w:tcBorders>
              <w:top w:val="single" w:sz="4" w:space="0" w:color="auto"/>
              <w:bottom w:val="single" w:sz="12" w:space="0" w:color="auto"/>
            </w:tcBorders>
            <w:shd w:val="clear" w:color="auto" w:fill="auto"/>
            <w:vAlign w:val="bottom"/>
          </w:tcPr>
          <w:p w14:paraId="13745EB9" w14:textId="77777777" w:rsidR="003A7BB5" w:rsidRPr="00CC6443" w:rsidRDefault="003A7BB5" w:rsidP="00CC6443">
            <w:pPr>
              <w:spacing w:before="80" w:after="80" w:line="200" w:lineRule="exact"/>
              <w:jc w:val="right"/>
              <w:rPr>
                <w:bCs/>
                <w:i/>
                <w:sz w:val="16"/>
                <w:lang w:val="en-US"/>
              </w:rPr>
            </w:pPr>
            <w:r w:rsidRPr="00CC6443">
              <w:rPr>
                <w:bCs/>
                <w:i/>
                <w:sz w:val="16"/>
                <w:lang w:val="en-US"/>
              </w:rPr>
              <w:t>2007</w:t>
            </w:r>
          </w:p>
        </w:tc>
        <w:tc>
          <w:tcPr>
            <w:tcW w:w="616" w:type="dxa"/>
            <w:tcBorders>
              <w:top w:val="single" w:sz="4" w:space="0" w:color="auto"/>
              <w:bottom w:val="single" w:sz="12" w:space="0" w:color="auto"/>
            </w:tcBorders>
            <w:shd w:val="clear" w:color="auto" w:fill="auto"/>
            <w:vAlign w:val="bottom"/>
          </w:tcPr>
          <w:p w14:paraId="72629B86" w14:textId="77777777" w:rsidR="003A7BB5" w:rsidRPr="00CC6443" w:rsidRDefault="003A7BB5" w:rsidP="00CC6443">
            <w:pPr>
              <w:spacing w:before="80" w:after="80" w:line="200" w:lineRule="exact"/>
              <w:jc w:val="right"/>
              <w:rPr>
                <w:bCs/>
                <w:i/>
                <w:sz w:val="16"/>
                <w:lang w:val="en-US"/>
              </w:rPr>
            </w:pPr>
            <w:r w:rsidRPr="00CC6443">
              <w:rPr>
                <w:bCs/>
                <w:i/>
                <w:sz w:val="16"/>
                <w:lang w:val="en-US"/>
              </w:rPr>
              <w:t>2008</w:t>
            </w:r>
          </w:p>
        </w:tc>
        <w:tc>
          <w:tcPr>
            <w:tcW w:w="616" w:type="dxa"/>
            <w:tcBorders>
              <w:top w:val="single" w:sz="4" w:space="0" w:color="auto"/>
              <w:bottom w:val="single" w:sz="12" w:space="0" w:color="auto"/>
            </w:tcBorders>
            <w:shd w:val="clear" w:color="auto" w:fill="auto"/>
            <w:vAlign w:val="bottom"/>
          </w:tcPr>
          <w:p w14:paraId="4BF545FC" w14:textId="77777777" w:rsidR="003A7BB5" w:rsidRPr="00CC6443" w:rsidRDefault="003A7BB5" w:rsidP="00CC6443">
            <w:pPr>
              <w:spacing w:before="80" w:after="80" w:line="200" w:lineRule="exact"/>
              <w:jc w:val="right"/>
              <w:rPr>
                <w:bCs/>
                <w:i/>
                <w:sz w:val="16"/>
                <w:lang w:val="en-US"/>
              </w:rPr>
            </w:pPr>
            <w:r w:rsidRPr="00CC6443">
              <w:rPr>
                <w:bCs/>
                <w:i/>
                <w:sz w:val="16"/>
                <w:lang w:val="en-US"/>
              </w:rPr>
              <w:t>2009</w:t>
            </w:r>
          </w:p>
        </w:tc>
        <w:tc>
          <w:tcPr>
            <w:tcW w:w="616" w:type="dxa"/>
            <w:tcBorders>
              <w:top w:val="single" w:sz="4" w:space="0" w:color="auto"/>
              <w:bottom w:val="single" w:sz="12" w:space="0" w:color="auto"/>
            </w:tcBorders>
            <w:shd w:val="clear" w:color="auto" w:fill="auto"/>
            <w:vAlign w:val="bottom"/>
          </w:tcPr>
          <w:p w14:paraId="1B8ABA61" w14:textId="77777777" w:rsidR="003A7BB5" w:rsidRPr="00CC6443" w:rsidRDefault="003A7BB5" w:rsidP="00CC6443">
            <w:pPr>
              <w:spacing w:before="80" w:after="80" w:line="200" w:lineRule="exact"/>
              <w:jc w:val="right"/>
              <w:rPr>
                <w:bCs/>
                <w:i/>
                <w:sz w:val="16"/>
                <w:lang w:val="en-US"/>
              </w:rPr>
            </w:pPr>
            <w:r w:rsidRPr="00CC6443">
              <w:rPr>
                <w:bCs/>
                <w:i/>
                <w:sz w:val="16"/>
                <w:lang w:val="en-US"/>
              </w:rPr>
              <w:t>2011</w:t>
            </w:r>
          </w:p>
        </w:tc>
        <w:tc>
          <w:tcPr>
            <w:tcW w:w="616" w:type="dxa"/>
            <w:tcBorders>
              <w:top w:val="single" w:sz="4" w:space="0" w:color="auto"/>
              <w:bottom w:val="single" w:sz="12" w:space="0" w:color="auto"/>
            </w:tcBorders>
            <w:shd w:val="clear" w:color="auto" w:fill="auto"/>
            <w:vAlign w:val="bottom"/>
          </w:tcPr>
          <w:p w14:paraId="341CC8F2" w14:textId="77777777" w:rsidR="003A7BB5" w:rsidRPr="00CC6443" w:rsidRDefault="003A7BB5" w:rsidP="00CC6443">
            <w:pPr>
              <w:spacing w:before="80" w:after="80" w:line="200" w:lineRule="exact"/>
              <w:jc w:val="right"/>
              <w:rPr>
                <w:bCs/>
                <w:i/>
                <w:sz w:val="16"/>
                <w:lang w:val="en-US"/>
              </w:rPr>
            </w:pPr>
            <w:r w:rsidRPr="00CC6443">
              <w:rPr>
                <w:bCs/>
                <w:i/>
                <w:sz w:val="16"/>
                <w:lang w:val="en-US"/>
              </w:rPr>
              <w:t>2012</w:t>
            </w:r>
          </w:p>
        </w:tc>
        <w:tc>
          <w:tcPr>
            <w:tcW w:w="616" w:type="dxa"/>
            <w:tcBorders>
              <w:top w:val="single" w:sz="4" w:space="0" w:color="auto"/>
              <w:bottom w:val="single" w:sz="12" w:space="0" w:color="auto"/>
            </w:tcBorders>
            <w:shd w:val="clear" w:color="auto" w:fill="auto"/>
            <w:vAlign w:val="bottom"/>
          </w:tcPr>
          <w:p w14:paraId="4F55BE1C" w14:textId="77777777" w:rsidR="003A7BB5" w:rsidRPr="00CC6443" w:rsidRDefault="003A7BB5" w:rsidP="00CC6443">
            <w:pPr>
              <w:spacing w:before="80" w:after="80" w:line="200" w:lineRule="exact"/>
              <w:jc w:val="right"/>
              <w:rPr>
                <w:bCs/>
                <w:i/>
                <w:sz w:val="16"/>
                <w:lang w:val="en-US"/>
              </w:rPr>
            </w:pPr>
            <w:r w:rsidRPr="00CC6443">
              <w:rPr>
                <w:bCs/>
                <w:i/>
                <w:sz w:val="16"/>
                <w:lang w:val="en-US"/>
              </w:rPr>
              <w:t>2013</w:t>
            </w:r>
          </w:p>
        </w:tc>
        <w:tc>
          <w:tcPr>
            <w:tcW w:w="616" w:type="dxa"/>
            <w:tcBorders>
              <w:top w:val="single" w:sz="4" w:space="0" w:color="auto"/>
              <w:bottom w:val="single" w:sz="12" w:space="0" w:color="auto"/>
            </w:tcBorders>
            <w:shd w:val="clear" w:color="auto" w:fill="auto"/>
            <w:vAlign w:val="bottom"/>
          </w:tcPr>
          <w:p w14:paraId="276B1BFA" w14:textId="77777777" w:rsidR="003A7BB5" w:rsidRPr="00CC6443" w:rsidRDefault="003A7BB5" w:rsidP="00CC6443">
            <w:pPr>
              <w:spacing w:before="80" w:after="80" w:line="200" w:lineRule="exact"/>
              <w:jc w:val="right"/>
              <w:rPr>
                <w:bCs/>
                <w:i/>
                <w:sz w:val="16"/>
                <w:lang w:val="en-US"/>
              </w:rPr>
            </w:pPr>
            <w:r w:rsidRPr="00CC6443">
              <w:rPr>
                <w:bCs/>
                <w:i/>
                <w:sz w:val="16"/>
                <w:lang w:val="en-US"/>
              </w:rPr>
              <w:t>2014</w:t>
            </w:r>
          </w:p>
        </w:tc>
      </w:tr>
      <w:tr w:rsidR="00CC6443" w:rsidRPr="00CC6443" w14:paraId="69A52771" w14:textId="77777777" w:rsidTr="00CC6443">
        <w:tc>
          <w:tcPr>
            <w:tcW w:w="1216" w:type="dxa"/>
            <w:tcBorders>
              <w:top w:val="single" w:sz="12" w:space="0" w:color="auto"/>
            </w:tcBorders>
            <w:shd w:val="clear" w:color="auto" w:fill="auto"/>
          </w:tcPr>
          <w:p w14:paraId="1F03EBB1" w14:textId="77777777" w:rsidR="003A7BB5" w:rsidRPr="00CC6443" w:rsidRDefault="003A7BB5" w:rsidP="00CC6443">
            <w:pPr>
              <w:spacing w:before="40" w:after="40" w:line="220" w:lineRule="exact"/>
              <w:rPr>
                <w:b/>
                <w:bCs/>
                <w:sz w:val="18"/>
                <w:lang w:val="en-US"/>
              </w:rPr>
            </w:pPr>
            <w:r w:rsidRPr="00CC6443">
              <w:rPr>
                <w:b/>
                <w:bCs/>
                <w:sz w:val="18"/>
                <w:lang w:val="en-US"/>
              </w:rPr>
              <w:t>Elementary and Middle School</w:t>
            </w:r>
          </w:p>
        </w:tc>
        <w:tc>
          <w:tcPr>
            <w:tcW w:w="616" w:type="dxa"/>
            <w:tcBorders>
              <w:top w:val="single" w:sz="12" w:space="0" w:color="auto"/>
            </w:tcBorders>
            <w:shd w:val="clear" w:color="auto" w:fill="auto"/>
            <w:vAlign w:val="bottom"/>
          </w:tcPr>
          <w:p w14:paraId="747598A0" w14:textId="77777777" w:rsidR="003A7BB5" w:rsidRPr="00CC6443" w:rsidRDefault="003A7BB5" w:rsidP="00CC6443">
            <w:pPr>
              <w:spacing w:before="40" w:after="40" w:line="220" w:lineRule="exact"/>
              <w:jc w:val="right"/>
              <w:rPr>
                <w:sz w:val="18"/>
                <w:lang w:val="en-US"/>
              </w:rPr>
            </w:pPr>
            <w:r w:rsidRPr="00CC6443">
              <w:rPr>
                <w:sz w:val="18"/>
                <w:lang w:val="en-US"/>
              </w:rPr>
              <w:t>65.4</w:t>
            </w:r>
          </w:p>
        </w:tc>
        <w:tc>
          <w:tcPr>
            <w:tcW w:w="616" w:type="dxa"/>
            <w:tcBorders>
              <w:top w:val="single" w:sz="12" w:space="0" w:color="auto"/>
            </w:tcBorders>
            <w:shd w:val="clear" w:color="auto" w:fill="auto"/>
            <w:vAlign w:val="bottom"/>
          </w:tcPr>
          <w:p w14:paraId="5E6D1C39" w14:textId="77777777" w:rsidR="003A7BB5" w:rsidRPr="00CC6443" w:rsidRDefault="003A7BB5" w:rsidP="00CC6443">
            <w:pPr>
              <w:spacing w:before="40" w:after="40" w:line="220" w:lineRule="exact"/>
              <w:jc w:val="right"/>
              <w:rPr>
                <w:sz w:val="18"/>
                <w:lang w:val="en-US"/>
              </w:rPr>
            </w:pPr>
            <w:r w:rsidRPr="00CC6443">
              <w:rPr>
                <w:sz w:val="18"/>
                <w:lang w:val="en-US"/>
              </w:rPr>
              <w:t>67.0</w:t>
            </w:r>
          </w:p>
        </w:tc>
        <w:tc>
          <w:tcPr>
            <w:tcW w:w="616" w:type="dxa"/>
            <w:tcBorders>
              <w:top w:val="single" w:sz="12" w:space="0" w:color="auto"/>
            </w:tcBorders>
            <w:shd w:val="clear" w:color="auto" w:fill="auto"/>
            <w:vAlign w:val="bottom"/>
          </w:tcPr>
          <w:p w14:paraId="1AE09857" w14:textId="77777777" w:rsidR="003A7BB5" w:rsidRPr="00CC6443" w:rsidRDefault="003A7BB5" w:rsidP="00CC6443">
            <w:pPr>
              <w:spacing w:before="40" w:after="40" w:line="220" w:lineRule="exact"/>
              <w:jc w:val="right"/>
              <w:rPr>
                <w:sz w:val="18"/>
                <w:lang w:val="en-US"/>
              </w:rPr>
            </w:pPr>
            <w:r w:rsidRPr="00CC6443">
              <w:rPr>
                <w:sz w:val="18"/>
                <w:lang w:val="en-US"/>
              </w:rPr>
              <w:t>69.5</w:t>
            </w:r>
          </w:p>
        </w:tc>
        <w:tc>
          <w:tcPr>
            <w:tcW w:w="616" w:type="dxa"/>
            <w:tcBorders>
              <w:top w:val="single" w:sz="12" w:space="0" w:color="auto"/>
            </w:tcBorders>
            <w:shd w:val="clear" w:color="auto" w:fill="auto"/>
            <w:vAlign w:val="bottom"/>
          </w:tcPr>
          <w:p w14:paraId="35410F15" w14:textId="77777777" w:rsidR="003A7BB5" w:rsidRPr="00CC6443" w:rsidRDefault="003A7BB5" w:rsidP="00CC6443">
            <w:pPr>
              <w:spacing w:before="40" w:after="40" w:line="220" w:lineRule="exact"/>
              <w:jc w:val="right"/>
              <w:rPr>
                <w:sz w:val="18"/>
                <w:lang w:val="en-US"/>
              </w:rPr>
            </w:pPr>
            <w:r w:rsidRPr="00CC6443">
              <w:rPr>
                <w:sz w:val="18"/>
                <w:lang w:val="en-US"/>
              </w:rPr>
              <w:t>71.4</w:t>
            </w:r>
          </w:p>
        </w:tc>
        <w:tc>
          <w:tcPr>
            <w:tcW w:w="616" w:type="dxa"/>
            <w:tcBorders>
              <w:top w:val="single" w:sz="12" w:space="0" w:color="auto"/>
            </w:tcBorders>
            <w:shd w:val="clear" w:color="auto" w:fill="auto"/>
            <w:vAlign w:val="bottom"/>
          </w:tcPr>
          <w:p w14:paraId="1BEC6B6D" w14:textId="77777777" w:rsidR="003A7BB5" w:rsidRPr="00CC6443" w:rsidRDefault="003A7BB5" w:rsidP="00CC6443">
            <w:pPr>
              <w:spacing w:before="40" w:after="40" w:line="220" w:lineRule="exact"/>
              <w:jc w:val="right"/>
              <w:rPr>
                <w:sz w:val="18"/>
                <w:lang w:val="en-US"/>
              </w:rPr>
            </w:pPr>
            <w:r w:rsidRPr="00CC6443">
              <w:rPr>
                <w:sz w:val="18"/>
                <w:lang w:val="en-US"/>
              </w:rPr>
              <w:t>73.7</w:t>
            </w:r>
          </w:p>
        </w:tc>
        <w:tc>
          <w:tcPr>
            <w:tcW w:w="616" w:type="dxa"/>
            <w:tcBorders>
              <w:top w:val="single" w:sz="12" w:space="0" w:color="auto"/>
            </w:tcBorders>
            <w:shd w:val="clear" w:color="auto" w:fill="auto"/>
            <w:vAlign w:val="bottom"/>
          </w:tcPr>
          <w:p w14:paraId="57E2036C" w14:textId="77777777" w:rsidR="003A7BB5" w:rsidRPr="00CC6443" w:rsidRDefault="003A7BB5" w:rsidP="00CC6443">
            <w:pPr>
              <w:spacing w:before="40" w:after="40" w:line="220" w:lineRule="exact"/>
              <w:jc w:val="right"/>
              <w:rPr>
                <w:sz w:val="18"/>
                <w:lang w:val="en-US"/>
              </w:rPr>
            </w:pPr>
            <w:r w:rsidRPr="00CC6443">
              <w:rPr>
                <w:sz w:val="18"/>
                <w:lang w:val="en-US"/>
              </w:rPr>
              <w:t>74.2</w:t>
            </w:r>
          </w:p>
        </w:tc>
        <w:tc>
          <w:tcPr>
            <w:tcW w:w="616" w:type="dxa"/>
            <w:tcBorders>
              <w:top w:val="single" w:sz="12" w:space="0" w:color="auto"/>
            </w:tcBorders>
            <w:shd w:val="clear" w:color="auto" w:fill="auto"/>
            <w:vAlign w:val="bottom"/>
          </w:tcPr>
          <w:p w14:paraId="14AA2360" w14:textId="77777777" w:rsidR="003A7BB5" w:rsidRPr="00CC6443" w:rsidRDefault="003A7BB5" w:rsidP="00CC6443">
            <w:pPr>
              <w:spacing w:before="40" w:after="40" w:line="220" w:lineRule="exact"/>
              <w:jc w:val="right"/>
              <w:rPr>
                <w:sz w:val="18"/>
                <w:lang w:val="en-US"/>
              </w:rPr>
            </w:pPr>
            <w:r w:rsidRPr="00CC6443">
              <w:rPr>
                <w:sz w:val="18"/>
                <w:lang w:val="en-US"/>
              </w:rPr>
              <w:t>76.5</w:t>
            </w:r>
          </w:p>
        </w:tc>
        <w:tc>
          <w:tcPr>
            <w:tcW w:w="616" w:type="dxa"/>
            <w:tcBorders>
              <w:top w:val="single" w:sz="12" w:space="0" w:color="auto"/>
            </w:tcBorders>
            <w:shd w:val="clear" w:color="auto" w:fill="auto"/>
            <w:vAlign w:val="bottom"/>
          </w:tcPr>
          <w:p w14:paraId="5E1BC4E2" w14:textId="77777777" w:rsidR="003A7BB5" w:rsidRPr="00CC6443" w:rsidRDefault="003A7BB5" w:rsidP="00CC6443">
            <w:pPr>
              <w:spacing w:before="40" w:after="40" w:line="220" w:lineRule="exact"/>
              <w:jc w:val="right"/>
              <w:rPr>
                <w:sz w:val="18"/>
                <w:lang w:val="en-US"/>
              </w:rPr>
            </w:pPr>
            <w:r w:rsidRPr="00CC6443">
              <w:rPr>
                <w:sz w:val="18"/>
                <w:lang w:val="en-US"/>
              </w:rPr>
              <w:t>77.8</w:t>
            </w:r>
          </w:p>
        </w:tc>
        <w:tc>
          <w:tcPr>
            <w:tcW w:w="616" w:type="dxa"/>
            <w:tcBorders>
              <w:top w:val="single" w:sz="12" w:space="0" w:color="auto"/>
            </w:tcBorders>
            <w:shd w:val="clear" w:color="auto" w:fill="auto"/>
            <w:vAlign w:val="bottom"/>
          </w:tcPr>
          <w:p w14:paraId="6A5CF5FB" w14:textId="77777777" w:rsidR="003A7BB5" w:rsidRPr="00CC6443" w:rsidRDefault="003A7BB5" w:rsidP="00CC6443">
            <w:pPr>
              <w:spacing w:before="40" w:after="40" w:line="220" w:lineRule="exact"/>
              <w:jc w:val="right"/>
              <w:rPr>
                <w:sz w:val="18"/>
                <w:lang w:val="en-US"/>
              </w:rPr>
            </w:pPr>
            <w:r w:rsidRPr="00CC6443">
              <w:rPr>
                <w:sz w:val="18"/>
                <w:lang w:val="en-US"/>
              </w:rPr>
              <w:t>79.3</w:t>
            </w:r>
          </w:p>
        </w:tc>
        <w:tc>
          <w:tcPr>
            <w:tcW w:w="616" w:type="dxa"/>
            <w:tcBorders>
              <w:top w:val="single" w:sz="12" w:space="0" w:color="auto"/>
            </w:tcBorders>
            <w:shd w:val="clear" w:color="auto" w:fill="auto"/>
            <w:vAlign w:val="bottom"/>
          </w:tcPr>
          <w:p w14:paraId="0B557CE6" w14:textId="77777777" w:rsidR="003A7BB5" w:rsidRPr="00CC6443" w:rsidRDefault="003A7BB5" w:rsidP="00CC6443">
            <w:pPr>
              <w:spacing w:before="40" w:after="40" w:line="220" w:lineRule="exact"/>
              <w:jc w:val="right"/>
              <w:rPr>
                <w:sz w:val="18"/>
                <w:lang w:val="en-US"/>
              </w:rPr>
            </w:pPr>
            <w:r w:rsidRPr="00CC6443">
              <w:rPr>
                <w:sz w:val="18"/>
                <w:lang w:val="en-US"/>
              </w:rPr>
              <w:t>80.9</w:t>
            </w:r>
          </w:p>
        </w:tc>
      </w:tr>
      <w:tr w:rsidR="003A7BB5" w:rsidRPr="00CC6443" w14:paraId="06FC64A9" w14:textId="77777777" w:rsidTr="00CC6443">
        <w:tc>
          <w:tcPr>
            <w:tcW w:w="1216" w:type="dxa"/>
            <w:shd w:val="clear" w:color="auto" w:fill="auto"/>
          </w:tcPr>
          <w:p w14:paraId="7FE71A79" w14:textId="77777777" w:rsidR="003A7BB5" w:rsidRPr="00CC6443" w:rsidRDefault="003A7BB5" w:rsidP="00CC6443">
            <w:pPr>
              <w:spacing w:before="40" w:after="40" w:line="220" w:lineRule="exact"/>
              <w:rPr>
                <w:b/>
                <w:bCs/>
                <w:sz w:val="18"/>
                <w:lang w:val="en-US"/>
              </w:rPr>
            </w:pPr>
            <w:r w:rsidRPr="00CC6443">
              <w:rPr>
                <w:b/>
                <w:bCs/>
                <w:sz w:val="18"/>
                <w:lang w:val="en-US"/>
              </w:rPr>
              <w:t>Sex</w:t>
            </w:r>
          </w:p>
        </w:tc>
        <w:tc>
          <w:tcPr>
            <w:tcW w:w="6160" w:type="dxa"/>
            <w:gridSpan w:val="10"/>
            <w:shd w:val="clear" w:color="auto" w:fill="auto"/>
            <w:vAlign w:val="bottom"/>
          </w:tcPr>
          <w:p w14:paraId="5FEFA0E5" w14:textId="77777777" w:rsidR="003A7BB5" w:rsidRPr="00CC6443" w:rsidRDefault="003A7BB5" w:rsidP="00CC6443">
            <w:pPr>
              <w:spacing w:before="40" w:after="40" w:line="220" w:lineRule="exact"/>
              <w:jc w:val="right"/>
              <w:rPr>
                <w:sz w:val="18"/>
                <w:lang w:val="en-US"/>
              </w:rPr>
            </w:pPr>
          </w:p>
        </w:tc>
      </w:tr>
      <w:tr w:rsidR="00CC6443" w:rsidRPr="00CC6443" w14:paraId="071EE4AC" w14:textId="77777777" w:rsidTr="00CC6443">
        <w:tc>
          <w:tcPr>
            <w:tcW w:w="1216" w:type="dxa"/>
            <w:shd w:val="clear" w:color="auto" w:fill="auto"/>
          </w:tcPr>
          <w:p w14:paraId="1BAE575A" w14:textId="77777777" w:rsidR="003A7BB5" w:rsidRPr="00CC6443" w:rsidRDefault="003A7BB5" w:rsidP="00CC6443">
            <w:pPr>
              <w:spacing w:before="40" w:after="40" w:line="220" w:lineRule="exact"/>
              <w:rPr>
                <w:sz w:val="18"/>
                <w:lang w:val="en-US"/>
              </w:rPr>
            </w:pPr>
            <w:r w:rsidRPr="00CC6443">
              <w:rPr>
                <w:sz w:val="18"/>
                <w:lang w:val="en-US"/>
              </w:rPr>
              <w:t>Male</w:t>
            </w:r>
          </w:p>
        </w:tc>
        <w:tc>
          <w:tcPr>
            <w:tcW w:w="616" w:type="dxa"/>
            <w:shd w:val="clear" w:color="auto" w:fill="auto"/>
            <w:vAlign w:val="bottom"/>
          </w:tcPr>
          <w:p w14:paraId="0A59D4C4" w14:textId="77777777" w:rsidR="003A7BB5" w:rsidRPr="00CC6443" w:rsidRDefault="003A7BB5" w:rsidP="00CC6443">
            <w:pPr>
              <w:spacing w:before="40" w:after="40" w:line="220" w:lineRule="exact"/>
              <w:jc w:val="right"/>
              <w:rPr>
                <w:sz w:val="18"/>
                <w:lang w:val="en-US"/>
              </w:rPr>
            </w:pPr>
            <w:r w:rsidRPr="00CC6443">
              <w:rPr>
                <w:sz w:val="18"/>
                <w:lang w:val="en-US"/>
              </w:rPr>
              <w:t>60.6</w:t>
            </w:r>
          </w:p>
        </w:tc>
        <w:tc>
          <w:tcPr>
            <w:tcW w:w="616" w:type="dxa"/>
            <w:shd w:val="clear" w:color="auto" w:fill="auto"/>
            <w:vAlign w:val="bottom"/>
          </w:tcPr>
          <w:p w14:paraId="3344181B" w14:textId="77777777" w:rsidR="003A7BB5" w:rsidRPr="00CC6443" w:rsidRDefault="003A7BB5" w:rsidP="00CC6443">
            <w:pPr>
              <w:spacing w:before="40" w:after="40" w:line="220" w:lineRule="exact"/>
              <w:jc w:val="right"/>
              <w:rPr>
                <w:sz w:val="18"/>
                <w:lang w:val="en-US"/>
              </w:rPr>
            </w:pPr>
            <w:r w:rsidRPr="00CC6443">
              <w:rPr>
                <w:sz w:val="18"/>
                <w:lang w:val="en-US"/>
              </w:rPr>
              <w:t>62.1</w:t>
            </w:r>
          </w:p>
        </w:tc>
        <w:tc>
          <w:tcPr>
            <w:tcW w:w="616" w:type="dxa"/>
            <w:shd w:val="clear" w:color="auto" w:fill="auto"/>
            <w:vAlign w:val="bottom"/>
          </w:tcPr>
          <w:p w14:paraId="565D806D" w14:textId="77777777" w:rsidR="003A7BB5" w:rsidRPr="00CC6443" w:rsidRDefault="003A7BB5" w:rsidP="00CC6443">
            <w:pPr>
              <w:spacing w:before="40" w:after="40" w:line="220" w:lineRule="exact"/>
              <w:jc w:val="right"/>
              <w:rPr>
                <w:sz w:val="18"/>
                <w:lang w:val="en-US"/>
              </w:rPr>
            </w:pPr>
            <w:r w:rsidRPr="00CC6443">
              <w:rPr>
                <w:sz w:val="18"/>
                <w:lang w:val="en-US"/>
              </w:rPr>
              <w:t>64.0</w:t>
            </w:r>
          </w:p>
        </w:tc>
        <w:tc>
          <w:tcPr>
            <w:tcW w:w="616" w:type="dxa"/>
            <w:shd w:val="clear" w:color="auto" w:fill="auto"/>
            <w:vAlign w:val="bottom"/>
          </w:tcPr>
          <w:p w14:paraId="5C14AD6A" w14:textId="77777777" w:rsidR="003A7BB5" w:rsidRPr="00CC6443" w:rsidRDefault="003A7BB5" w:rsidP="00CC6443">
            <w:pPr>
              <w:spacing w:before="40" w:after="40" w:line="220" w:lineRule="exact"/>
              <w:jc w:val="right"/>
              <w:rPr>
                <w:sz w:val="18"/>
                <w:lang w:val="en-US"/>
              </w:rPr>
            </w:pPr>
            <w:r w:rsidRPr="00CC6443">
              <w:rPr>
                <w:sz w:val="18"/>
                <w:lang w:val="en-US"/>
              </w:rPr>
              <w:t>65.6</w:t>
            </w:r>
          </w:p>
        </w:tc>
        <w:tc>
          <w:tcPr>
            <w:tcW w:w="616" w:type="dxa"/>
            <w:shd w:val="clear" w:color="auto" w:fill="auto"/>
            <w:vAlign w:val="bottom"/>
          </w:tcPr>
          <w:p w14:paraId="204D90DA" w14:textId="77777777" w:rsidR="003A7BB5" w:rsidRPr="00CC6443" w:rsidRDefault="003A7BB5" w:rsidP="00CC6443">
            <w:pPr>
              <w:spacing w:before="40" w:after="40" w:line="220" w:lineRule="exact"/>
              <w:jc w:val="right"/>
              <w:rPr>
                <w:sz w:val="18"/>
                <w:lang w:val="en-US"/>
              </w:rPr>
            </w:pPr>
            <w:r w:rsidRPr="00CC6443">
              <w:rPr>
                <w:sz w:val="18"/>
                <w:lang w:val="en-US"/>
              </w:rPr>
              <w:t>68.3</w:t>
            </w:r>
          </w:p>
        </w:tc>
        <w:tc>
          <w:tcPr>
            <w:tcW w:w="616" w:type="dxa"/>
            <w:shd w:val="clear" w:color="auto" w:fill="auto"/>
            <w:vAlign w:val="bottom"/>
          </w:tcPr>
          <w:p w14:paraId="5ABAD0C3" w14:textId="77777777" w:rsidR="003A7BB5" w:rsidRPr="00CC6443" w:rsidRDefault="003A7BB5" w:rsidP="00CC6443">
            <w:pPr>
              <w:spacing w:before="40" w:after="40" w:line="220" w:lineRule="exact"/>
              <w:jc w:val="right"/>
              <w:rPr>
                <w:sz w:val="18"/>
                <w:lang w:val="en-US"/>
              </w:rPr>
            </w:pPr>
            <w:r w:rsidRPr="00CC6443">
              <w:rPr>
                <w:sz w:val="18"/>
                <w:lang w:val="en-US"/>
              </w:rPr>
              <w:t>68.6</w:t>
            </w:r>
          </w:p>
        </w:tc>
        <w:tc>
          <w:tcPr>
            <w:tcW w:w="616" w:type="dxa"/>
            <w:shd w:val="clear" w:color="auto" w:fill="auto"/>
            <w:vAlign w:val="bottom"/>
          </w:tcPr>
          <w:p w14:paraId="4BE7B350" w14:textId="77777777" w:rsidR="003A7BB5" w:rsidRPr="00CC6443" w:rsidRDefault="003A7BB5" w:rsidP="00CC6443">
            <w:pPr>
              <w:spacing w:before="40" w:after="40" w:line="220" w:lineRule="exact"/>
              <w:jc w:val="right"/>
              <w:rPr>
                <w:sz w:val="18"/>
                <w:lang w:val="en-US"/>
              </w:rPr>
            </w:pPr>
            <w:r w:rsidRPr="00CC6443">
              <w:rPr>
                <w:sz w:val="18"/>
                <w:lang w:val="en-US"/>
              </w:rPr>
              <w:t>71.5</w:t>
            </w:r>
          </w:p>
        </w:tc>
        <w:tc>
          <w:tcPr>
            <w:tcW w:w="616" w:type="dxa"/>
            <w:shd w:val="clear" w:color="auto" w:fill="auto"/>
            <w:vAlign w:val="bottom"/>
          </w:tcPr>
          <w:p w14:paraId="12D6E22D" w14:textId="77777777" w:rsidR="003A7BB5" w:rsidRPr="00CC6443" w:rsidRDefault="003A7BB5" w:rsidP="00CC6443">
            <w:pPr>
              <w:spacing w:before="40" w:after="40" w:line="220" w:lineRule="exact"/>
              <w:jc w:val="right"/>
              <w:rPr>
                <w:sz w:val="18"/>
                <w:lang w:val="en-US"/>
              </w:rPr>
            </w:pPr>
            <w:r w:rsidRPr="00CC6443">
              <w:rPr>
                <w:sz w:val="18"/>
                <w:lang w:val="en-US"/>
              </w:rPr>
              <w:t>72.8</w:t>
            </w:r>
          </w:p>
        </w:tc>
        <w:tc>
          <w:tcPr>
            <w:tcW w:w="616" w:type="dxa"/>
            <w:shd w:val="clear" w:color="auto" w:fill="auto"/>
            <w:vAlign w:val="bottom"/>
          </w:tcPr>
          <w:p w14:paraId="58AF9138" w14:textId="77777777" w:rsidR="003A7BB5" w:rsidRPr="00CC6443" w:rsidRDefault="003A7BB5" w:rsidP="00CC6443">
            <w:pPr>
              <w:spacing w:before="40" w:after="40" w:line="220" w:lineRule="exact"/>
              <w:jc w:val="right"/>
              <w:rPr>
                <w:sz w:val="18"/>
                <w:lang w:val="en-US"/>
              </w:rPr>
            </w:pPr>
            <w:r w:rsidRPr="00CC6443">
              <w:rPr>
                <w:sz w:val="18"/>
                <w:lang w:val="en-US"/>
              </w:rPr>
              <w:t>74.4</w:t>
            </w:r>
          </w:p>
        </w:tc>
        <w:tc>
          <w:tcPr>
            <w:tcW w:w="616" w:type="dxa"/>
            <w:shd w:val="clear" w:color="auto" w:fill="auto"/>
            <w:vAlign w:val="bottom"/>
          </w:tcPr>
          <w:p w14:paraId="6262E603" w14:textId="77777777" w:rsidR="003A7BB5" w:rsidRPr="00CC6443" w:rsidRDefault="003A7BB5" w:rsidP="00CC6443">
            <w:pPr>
              <w:spacing w:before="40" w:after="40" w:line="220" w:lineRule="exact"/>
              <w:jc w:val="right"/>
              <w:rPr>
                <w:sz w:val="18"/>
                <w:lang w:val="en-US"/>
              </w:rPr>
            </w:pPr>
            <w:r w:rsidRPr="00CC6443">
              <w:rPr>
                <w:sz w:val="18"/>
                <w:lang w:val="en-US"/>
              </w:rPr>
              <w:t>76.5</w:t>
            </w:r>
          </w:p>
        </w:tc>
      </w:tr>
      <w:tr w:rsidR="00CC6443" w:rsidRPr="00CC6443" w14:paraId="06DC57F3" w14:textId="77777777" w:rsidTr="00CC6443">
        <w:tc>
          <w:tcPr>
            <w:tcW w:w="1216" w:type="dxa"/>
            <w:shd w:val="clear" w:color="auto" w:fill="auto"/>
          </w:tcPr>
          <w:p w14:paraId="47375D52" w14:textId="77777777" w:rsidR="003A7BB5" w:rsidRPr="00CC6443" w:rsidRDefault="003A7BB5" w:rsidP="00CC6443">
            <w:pPr>
              <w:spacing w:before="40" w:after="40" w:line="220" w:lineRule="exact"/>
              <w:rPr>
                <w:sz w:val="18"/>
                <w:lang w:val="en-US"/>
              </w:rPr>
            </w:pPr>
            <w:r w:rsidRPr="00CC6443">
              <w:rPr>
                <w:sz w:val="18"/>
                <w:lang w:val="en-US"/>
              </w:rPr>
              <w:t>Female</w:t>
            </w:r>
          </w:p>
        </w:tc>
        <w:tc>
          <w:tcPr>
            <w:tcW w:w="616" w:type="dxa"/>
            <w:shd w:val="clear" w:color="auto" w:fill="auto"/>
            <w:vAlign w:val="bottom"/>
          </w:tcPr>
          <w:p w14:paraId="3203ED87" w14:textId="77777777" w:rsidR="003A7BB5" w:rsidRPr="00CC6443" w:rsidRDefault="003A7BB5" w:rsidP="00CC6443">
            <w:pPr>
              <w:spacing w:before="40" w:after="40" w:line="220" w:lineRule="exact"/>
              <w:jc w:val="right"/>
              <w:rPr>
                <w:sz w:val="18"/>
                <w:lang w:val="en-US"/>
              </w:rPr>
            </w:pPr>
            <w:r w:rsidRPr="00CC6443">
              <w:rPr>
                <w:sz w:val="18"/>
                <w:lang w:val="en-US"/>
              </w:rPr>
              <w:t>70.3</w:t>
            </w:r>
          </w:p>
        </w:tc>
        <w:tc>
          <w:tcPr>
            <w:tcW w:w="616" w:type="dxa"/>
            <w:shd w:val="clear" w:color="auto" w:fill="auto"/>
            <w:vAlign w:val="bottom"/>
          </w:tcPr>
          <w:p w14:paraId="5BBC2C9B" w14:textId="77777777" w:rsidR="003A7BB5" w:rsidRPr="00CC6443" w:rsidRDefault="003A7BB5" w:rsidP="00CC6443">
            <w:pPr>
              <w:spacing w:before="40" w:after="40" w:line="220" w:lineRule="exact"/>
              <w:jc w:val="right"/>
              <w:rPr>
                <w:sz w:val="18"/>
                <w:lang w:val="en-US"/>
              </w:rPr>
            </w:pPr>
            <w:r w:rsidRPr="00CC6443">
              <w:rPr>
                <w:sz w:val="18"/>
                <w:lang w:val="en-US"/>
              </w:rPr>
              <w:t>72.2</w:t>
            </w:r>
          </w:p>
        </w:tc>
        <w:tc>
          <w:tcPr>
            <w:tcW w:w="616" w:type="dxa"/>
            <w:shd w:val="clear" w:color="auto" w:fill="auto"/>
            <w:vAlign w:val="bottom"/>
          </w:tcPr>
          <w:p w14:paraId="5D082AF8" w14:textId="77777777" w:rsidR="003A7BB5" w:rsidRPr="00CC6443" w:rsidRDefault="003A7BB5" w:rsidP="00CC6443">
            <w:pPr>
              <w:spacing w:before="40" w:after="40" w:line="220" w:lineRule="exact"/>
              <w:jc w:val="right"/>
              <w:rPr>
                <w:sz w:val="18"/>
                <w:lang w:val="en-US"/>
              </w:rPr>
            </w:pPr>
            <w:r w:rsidRPr="00CC6443">
              <w:rPr>
                <w:sz w:val="18"/>
                <w:lang w:val="en-US"/>
              </w:rPr>
              <w:t>75.1</w:t>
            </w:r>
          </w:p>
        </w:tc>
        <w:tc>
          <w:tcPr>
            <w:tcW w:w="616" w:type="dxa"/>
            <w:shd w:val="clear" w:color="auto" w:fill="auto"/>
            <w:vAlign w:val="bottom"/>
          </w:tcPr>
          <w:p w14:paraId="1D65652E" w14:textId="77777777" w:rsidR="003A7BB5" w:rsidRPr="00CC6443" w:rsidRDefault="003A7BB5" w:rsidP="00CC6443">
            <w:pPr>
              <w:spacing w:before="40" w:after="40" w:line="220" w:lineRule="exact"/>
              <w:jc w:val="right"/>
              <w:rPr>
                <w:sz w:val="18"/>
                <w:lang w:val="en-US"/>
              </w:rPr>
            </w:pPr>
            <w:r w:rsidRPr="00CC6443">
              <w:rPr>
                <w:sz w:val="18"/>
                <w:lang w:val="en-US"/>
              </w:rPr>
              <w:t>77.5</w:t>
            </w:r>
          </w:p>
        </w:tc>
        <w:tc>
          <w:tcPr>
            <w:tcW w:w="616" w:type="dxa"/>
            <w:shd w:val="clear" w:color="auto" w:fill="auto"/>
            <w:vAlign w:val="bottom"/>
          </w:tcPr>
          <w:p w14:paraId="55E75D91" w14:textId="77777777" w:rsidR="003A7BB5" w:rsidRPr="00CC6443" w:rsidRDefault="003A7BB5" w:rsidP="00CC6443">
            <w:pPr>
              <w:spacing w:before="40" w:after="40" w:line="220" w:lineRule="exact"/>
              <w:jc w:val="right"/>
              <w:rPr>
                <w:sz w:val="18"/>
                <w:lang w:val="en-US"/>
              </w:rPr>
            </w:pPr>
            <w:r w:rsidRPr="00CC6443">
              <w:rPr>
                <w:sz w:val="18"/>
                <w:lang w:val="en-US"/>
              </w:rPr>
              <w:t>79.3</w:t>
            </w:r>
          </w:p>
        </w:tc>
        <w:tc>
          <w:tcPr>
            <w:tcW w:w="616" w:type="dxa"/>
            <w:shd w:val="clear" w:color="auto" w:fill="auto"/>
            <w:vAlign w:val="bottom"/>
          </w:tcPr>
          <w:p w14:paraId="27FD64EF" w14:textId="77777777" w:rsidR="003A7BB5" w:rsidRPr="00CC6443" w:rsidRDefault="003A7BB5" w:rsidP="00CC6443">
            <w:pPr>
              <w:spacing w:before="40" w:after="40" w:line="220" w:lineRule="exact"/>
              <w:jc w:val="right"/>
              <w:rPr>
                <w:sz w:val="18"/>
                <w:lang w:val="en-US"/>
              </w:rPr>
            </w:pPr>
            <w:r w:rsidRPr="00CC6443">
              <w:rPr>
                <w:sz w:val="18"/>
                <w:lang w:val="en-US"/>
              </w:rPr>
              <w:t>79.9</w:t>
            </w:r>
          </w:p>
        </w:tc>
        <w:tc>
          <w:tcPr>
            <w:tcW w:w="616" w:type="dxa"/>
            <w:shd w:val="clear" w:color="auto" w:fill="auto"/>
            <w:vAlign w:val="bottom"/>
          </w:tcPr>
          <w:p w14:paraId="3F15F5D2" w14:textId="77777777" w:rsidR="003A7BB5" w:rsidRPr="00CC6443" w:rsidRDefault="003A7BB5" w:rsidP="00CC6443">
            <w:pPr>
              <w:spacing w:before="40" w:after="40" w:line="220" w:lineRule="exact"/>
              <w:jc w:val="right"/>
              <w:rPr>
                <w:sz w:val="18"/>
                <w:lang w:val="en-US"/>
              </w:rPr>
            </w:pPr>
            <w:r w:rsidRPr="00CC6443">
              <w:rPr>
                <w:sz w:val="18"/>
                <w:lang w:val="en-US"/>
              </w:rPr>
              <w:t>81.8</w:t>
            </w:r>
          </w:p>
        </w:tc>
        <w:tc>
          <w:tcPr>
            <w:tcW w:w="616" w:type="dxa"/>
            <w:shd w:val="clear" w:color="auto" w:fill="auto"/>
            <w:vAlign w:val="bottom"/>
          </w:tcPr>
          <w:p w14:paraId="488460B1" w14:textId="77777777" w:rsidR="003A7BB5" w:rsidRPr="00CC6443" w:rsidRDefault="003A7BB5" w:rsidP="00CC6443">
            <w:pPr>
              <w:spacing w:before="40" w:after="40" w:line="220" w:lineRule="exact"/>
              <w:jc w:val="right"/>
              <w:rPr>
                <w:sz w:val="18"/>
                <w:lang w:val="en-US"/>
              </w:rPr>
            </w:pPr>
            <w:r w:rsidRPr="00CC6443">
              <w:rPr>
                <w:sz w:val="18"/>
                <w:lang w:val="en-US"/>
              </w:rPr>
              <w:t>83.0</w:t>
            </w:r>
          </w:p>
        </w:tc>
        <w:tc>
          <w:tcPr>
            <w:tcW w:w="616" w:type="dxa"/>
            <w:shd w:val="clear" w:color="auto" w:fill="auto"/>
            <w:vAlign w:val="bottom"/>
          </w:tcPr>
          <w:p w14:paraId="197E3341" w14:textId="77777777" w:rsidR="003A7BB5" w:rsidRPr="00CC6443" w:rsidRDefault="003A7BB5" w:rsidP="00CC6443">
            <w:pPr>
              <w:spacing w:before="40" w:after="40" w:line="220" w:lineRule="exact"/>
              <w:jc w:val="right"/>
              <w:rPr>
                <w:sz w:val="18"/>
                <w:lang w:val="en-US"/>
              </w:rPr>
            </w:pPr>
            <w:r w:rsidRPr="00CC6443">
              <w:rPr>
                <w:sz w:val="18"/>
                <w:lang w:val="en-US"/>
              </w:rPr>
              <w:t>84.4</w:t>
            </w:r>
          </w:p>
        </w:tc>
        <w:tc>
          <w:tcPr>
            <w:tcW w:w="616" w:type="dxa"/>
            <w:shd w:val="clear" w:color="auto" w:fill="auto"/>
            <w:vAlign w:val="bottom"/>
          </w:tcPr>
          <w:p w14:paraId="19810CFF" w14:textId="77777777" w:rsidR="003A7BB5" w:rsidRPr="00CC6443" w:rsidRDefault="003A7BB5" w:rsidP="00CC6443">
            <w:pPr>
              <w:spacing w:before="40" w:after="40" w:line="220" w:lineRule="exact"/>
              <w:jc w:val="right"/>
              <w:rPr>
                <w:sz w:val="18"/>
                <w:lang w:val="en-US"/>
              </w:rPr>
            </w:pPr>
            <w:r w:rsidRPr="00CC6443">
              <w:rPr>
                <w:sz w:val="18"/>
                <w:lang w:val="en-US"/>
              </w:rPr>
              <w:t>85.4</w:t>
            </w:r>
          </w:p>
        </w:tc>
      </w:tr>
      <w:tr w:rsidR="003A7BB5" w:rsidRPr="00CC6443" w14:paraId="461AD26D" w14:textId="77777777" w:rsidTr="00CC6443">
        <w:tc>
          <w:tcPr>
            <w:tcW w:w="1216" w:type="dxa"/>
            <w:shd w:val="clear" w:color="auto" w:fill="auto"/>
          </w:tcPr>
          <w:p w14:paraId="4E26B96D" w14:textId="77777777" w:rsidR="003A7BB5" w:rsidRPr="00CC6443" w:rsidRDefault="003A7BB5" w:rsidP="00CC6443">
            <w:pPr>
              <w:spacing w:before="40" w:after="40" w:line="220" w:lineRule="exact"/>
              <w:rPr>
                <w:b/>
                <w:bCs/>
                <w:sz w:val="18"/>
                <w:lang w:val="en-US"/>
              </w:rPr>
            </w:pPr>
            <w:r w:rsidRPr="00CC6443">
              <w:rPr>
                <w:b/>
                <w:bCs/>
                <w:sz w:val="18"/>
                <w:lang w:val="en-US"/>
              </w:rPr>
              <w:t>Domicile</w:t>
            </w:r>
          </w:p>
        </w:tc>
        <w:tc>
          <w:tcPr>
            <w:tcW w:w="6160" w:type="dxa"/>
            <w:gridSpan w:val="10"/>
            <w:shd w:val="clear" w:color="auto" w:fill="auto"/>
            <w:vAlign w:val="bottom"/>
          </w:tcPr>
          <w:p w14:paraId="3EA4749F" w14:textId="77777777" w:rsidR="003A7BB5" w:rsidRPr="00CC6443" w:rsidRDefault="003A7BB5" w:rsidP="00CC6443">
            <w:pPr>
              <w:spacing w:before="40" w:after="40" w:line="220" w:lineRule="exact"/>
              <w:jc w:val="right"/>
              <w:rPr>
                <w:sz w:val="18"/>
                <w:lang w:val="en-US"/>
              </w:rPr>
            </w:pPr>
          </w:p>
        </w:tc>
      </w:tr>
      <w:tr w:rsidR="00CC6443" w:rsidRPr="00CC6443" w14:paraId="45A73FA3" w14:textId="77777777" w:rsidTr="00CC6443">
        <w:tc>
          <w:tcPr>
            <w:tcW w:w="1216" w:type="dxa"/>
            <w:shd w:val="clear" w:color="auto" w:fill="auto"/>
          </w:tcPr>
          <w:p w14:paraId="0E077133" w14:textId="77777777" w:rsidR="003A7BB5" w:rsidRPr="00CC6443" w:rsidRDefault="003A7BB5" w:rsidP="00CC6443">
            <w:pPr>
              <w:spacing w:before="40" w:after="40" w:line="220" w:lineRule="exact"/>
              <w:rPr>
                <w:sz w:val="18"/>
                <w:lang w:val="en-US"/>
              </w:rPr>
            </w:pPr>
            <w:r w:rsidRPr="00CC6443">
              <w:rPr>
                <w:sz w:val="18"/>
                <w:lang w:val="en-US"/>
              </w:rPr>
              <w:t>Urban</w:t>
            </w:r>
          </w:p>
        </w:tc>
        <w:tc>
          <w:tcPr>
            <w:tcW w:w="616" w:type="dxa"/>
            <w:shd w:val="clear" w:color="auto" w:fill="auto"/>
            <w:vAlign w:val="bottom"/>
          </w:tcPr>
          <w:p w14:paraId="4E8E5D96" w14:textId="77777777" w:rsidR="003A7BB5" w:rsidRPr="00CC6443" w:rsidRDefault="003A7BB5" w:rsidP="00CC6443">
            <w:pPr>
              <w:spacing w:before="40" w:after="40" w:line="220" w:lineRule="exact"/>
              <w:jc w:val="right"/>
              <w:rPr>
                <w:sz w:val="18"/>
                <w:lang w:val="en-US"/>
              </w:rPr>
            </w:pPr>
            <w:r w:rsidRPr="00CC6443">
              <w:rPr>
                <w:sz w:val="18"/>
                <w:lang w:val="en-US"/>
              </w:rPr>
              <w:t>71.6</w:t>
            </w:r>
          </w:p>
        </w:tc>
        <w:tc>
          <w:tcPr>
            <w:tcW w:w="616" w:type="dxa"/>
            <w:shd w:val="clear" w:color="auto" w:fill="auto"/>
            <w:vAlign w:val="bottom"/>
          </w:tcPr>
          <w:p w14:paraId="46A915D7" w14:textId="77777777" w:rsidR="003A7BB5" w:rsidRPr="00CC6443" w:rsidRDefault="003A7BB5" w:rsidP="00CC6443">
            <w:pPr>
              <w:spacing w:before="40" w:after="40" w:line="220" w:lineRule="exact"/>
              <w:jc w:val="right"/>
              <w:rPr>
                <w:sz w:val="18"/>
                <w:lang w:val="en-US"/>
              </w:rPr>
            </w:pPr>
            <w:r w:rsidRPr="00CC6443">
              <w:rPr>
                <w:sz w:val="18"/>
                <w:lang w:val="en-US"/>
              </w:rPr>
              <w:t>72.7</w:t>
            </w:r>
          </w:p>
        </w:tc>
        <w:tc>
          <w:tcPr>
            <w:tcW w:w="616" w:type="dxa"/>
            <w:shd w:val="clear" w:color="auto" w:fill="auto"/>
            <w:vAlign w:val="bottom"/>
          </w:tcPr>
          <w:p w14:paraId="5FB7A47B" w14:textId="77777777" w:rsidR="003A7BB5" w:rsidRPr="00CC6443" w:rsidRDefault="003A7BB5" w:rsidP="00CC6443">
            <w:pPr>
              <w:spacing w:before="40" w:after="40" w:line="220" w:lineRule="exact"/>
              <w:jc w:val="right"/>
              <w:rPr>
                <w:sz w:val="18"/>
                <w:lang w:val="en-US"/>
              </w:rPr>
            </w:pPr>
            <w:r w:rsidRPr="00CC6443">
              <w:rPr>
                <w:sz w:val="18"/>
                <w:lang w:val="en-US"/>
              </w:rPr>
              <w:t>74.6</w:t>
            </w:r>
          </w:p>
        </w:tc>
        <w:tc>
          <w:tcPr>
            <w:tcW w:w="616" w:type="dxa"/>
            <w:shd w:val="clear" w:color="auto" w:fill="auto"/>
            <w:vAlign w:val="bottom"/>
          </w:tcPr>
          <w:p w14:paraId="232DF88C" w14:textId="77777777" w:rsidR="003A7BB5" w:rsidRPr="00CC6443" w:rsidRDefault="003A7BB5" w:rsidP="00CC6443">
            <w:pPr>
              <w:spacing w:before="40" w:after="40" w:line="220" w:lineRule="exact"/>
              <w:jc w:val="right"/>
              <w:rPr>
                <w:sz w:val="18"/>
                <w:lang w:val="en-US"/>
              </w:rPr>
            </w:pPr>
            <w:r w:rsidRPr="00CC6443">
              <w:rPr>
                <w:sz w:val="18"/>
                <w:lang w:val="en-US"/>
              </w:rPr>
              <w:t>76.0</w:t>
            </w:r>
          </w:p>
        </w:tc>
        <w:tc>
          <w:tcPr>
            <w:tcW w:w="616" w:type="dxa"/>
            <w:shd w:val="clear" w:color="auto" w:fill="auto"/>
            <w:vAlign w:val="bottom"/>
          </w:tcPr>
          <w:p w14:paraId="35A4E1FC" w14:textId="77777777" w:rsidR="003A7BB5" w:rsidRPr="00CC6443" w:rsidRDefault="003A7BB5" w:rsidP="00CC6443">
            <w:pPr>
              <w:spacing w:before="40" w:after="40" w:line="220" w:lineRule="exact"/>
              <w:jc w:val="right"/>
              <w:rPr>
                <w:sz w:val="18"/>
                <w:lang w:val="en-US"/>
              </w:rPr>
            </w:pPr>
            <w:r w:rsidRPr="00CC6443">
              <w:rPr>
                <w:sz w:val="18"/>
                <w:lang w:val="en-US"/>
              </w:rPr>
              <w:t>77.7</w:t>
            </w:r>
          </w:p>
        </w:tc>
        <w:tc>
          <w:tcPr>
            <w:tcW w:w="616" w:type="dxa"/>
            <w:shd w:val="clear" w:color="auto" w:fill="auto"/>
            <w:vAlign w:val="bottom"/>
          </w:tcPr>
          <w:p w14:paraId="117E5332" w14:textId="77777777" w:rsidR="003A7BB5" w:rsidRPr="00CC6443" w:rsidRDefault="003A7BB5" w:rsidP="00CC6443">
            <w:pPr>
              <w:spacing w:before="40" w:after="40" w:line="220" w:lineRule="exact"/>
              <w:jc w:val="right"/>
              <w:rPr>
                <w:sz w:val="18"/>
                <w:lang w:val="en-US"/>
              </w:rPr>
            </w:pPr>
            <w:r w:rsidRPr="00CC6443">
              <w:rPr>
                <w:sz w:val="18"/>
                <w:lang w:val="en-US"/>
              </w:rPr>
              <w:t>77.8</w:t>
            </w:r>
          </w:p>
        </w:tc>
        <w:tc>
          <w:tcPr>
            <w:tcW w:w="616" w:type="dxa"/>
            <w:shd w:val="clear" w:color="auto" w:fill="auto"/>
            <w:vAlign w:val="bottom"/>
          </w:tcPr>
          <w:p w14:paraId="364A660E" w14:textId="77777777" w:rsidR="003A7BB5" w:rsidRPr="00CC6443" w:rsidRDefault="003A7BB5" w:rsidP="00CC6443">
            <w:pPr>
              <w:spacing w:before="40" w:after="40" w:line="220" w:lineRule="exact"/>
              <w:jc w:val="right"/>
              <w:rPr>
                <w:sz w:val="18"/>
                <w:lang w:val="en-US"/>
              </w:rPr>
            </w:pPr>
            <w:r w:rsidRPr="00CC6443">
              <w:rPr>
                <w:sz w:val="18"/>
                <w:lang w:val="en-US"/>
              </w:rPr>
              <w:t>79.3</w:t>
            </w:r>
          </w:p>
        </w:tc>
        <w:tc>
          <w:tcPr>
            <w:tcW w:w="616" w:type="dxa"/>
            <w:shd w:val="clear" w:color="auto" w:fill="auto"/>
            <w:vAlign w:val="bottom"/>
          </w:tcPr>
          <w:p w14:paraId="5F39E619" w14:textId="77777777" w:rsidR="003A7BB5" w:rsidRPr="00CC6443" w:rsidRDefault="003A7BB5" w:rsidP="00CC6443">
            <w:pPr>
              <w:spacing w:before="40" w:after="40" w:line="220" w:lineRule="exact"/>
              <w:jc w:val="right"/>
              <w:rPr>
                <w:sz w:val="18"/>
                <w:lang w:val="en-US"/>
              </w:rPr>
            </w:pPr>
            <w:r w:rsidRPr="00CC6443">
              <w:rPr>
                <w:sz w:val="18"/>
                <w:lang w:val="en-US"/>
              </w:rPr>
              <w:t>80.5</w:t>
            </w:r>
          </w:p>
        </w:tc>
        <w:tc>
          <w:tcPr>
            <w:tcW w:w="616" w:type="dxa"/>
            <w:shd w:val="clear" w:color="auto" w:fill="auto"/>
            <w:vAlign w:val="bottom"/>
          </w:tcPr>
          <w:p w14:paraId="4B3D4411" w14:textId="77777777" w:rsidR="003A7BB5" w:rsidRPr="00CC6443" w:rsidRDefault="003A7BB5" w:rsidP="00CC6443">
            <w:pPr>
              <w:spacing w:before="40" w:after="40" w:line="220" w:lineRule="exact"/>
              <w:jc w:val="right"/>
              <w:rPr>
                <w:sz w:val="18"/>
                <w:lang w:val="en-US"/>
              </w:rPr>
            </w:pPr>
            <w:r w:rsidRPr="00CC6443">
              <w:rPr>
                <w:sz w:val="18"/>
                <w:lang w:val="en-US"/>
              </w:rPr>
              <w:t>81.5</w:t>
            </w:r>
          </w:p>
        </w:tc>
        <w:tc>
          <w:tcPr>
            <w:tcW w:w="616" w:type="dxa"/>
            <w:shd w:val="clear" w:color="auto" w:fill="auto"/>
            <w:vAlign w:val="bottom"/>
          </w:tcPr>
          <w:p w14:paraId="08692B1A" w14:textId="77777777" w:rsidR="003A7BB5" w:rsidRPr="00CC6443" w:rsidRDefault="003A7BB5" w:rsidP="00CC6443">
            <w:pPr>
              <w:spacing w:before="40" w:after="40" w:line="220" w:lineRule="exact"/>
              <w:jc w:val="right"/>
              <w:rPr>
                <w:sz w:val="18"/>
                <w:lang w:val="en-US"/>
              </w:rPr>
            </w:pPr>
            <w:r w:rsidRPr="00CC6443">
              <w:rPr>
                <w:sz w:val="18"/>
                <w:lang w:val="en-US"/>
              </w:rPr>
              <w:t>83.3</w:t>
            </w:r>
          </w:p>
        </w:tc>
      </w:tr>
      <w:tr w:rsidR="00CC6443" w:rsidRPr="00CC6443" w14:paraId="74971754" w14:textId="77777777" w:rsidTr="00CC6443">
        <w:tc>
          <w:tcPr>
            <w:tcW w:w="1216" w:type="dxa"/>
            <w:shd w:val="clear" w:color="auto" w:fill="auto"/>
          </w:tcPr>
          <w:p w14:paraId="3C413D16" w14:textId="77777777" w:rsidR="003A7BB5" w:rsidRPr="00CC6443" w:rsidRDefault="003A7BB5" w:rsidP="00CC6443">
            <w:pPr>
              <w:spacing w:before="40" w:after="40" w:line="220" w:lineRule="exact"/>
              <w:rPr>
                <w:sz w:val="18"/>
                <w:lang w:val="en-US"/>
              </w:rPr>
            </w:pPr>
            <w:r w:rsidRPr="00CC6443">
              <w:rPr>
                <w:sz w:val="18"/>
                <w:lang w:val="en-US"/>
              </w:rPr>
              <w:t>Rural</w:t>
            </w:r>
          </w:p>
        </w:tc>
        <w:tc>
          <w:tcPr>
            <w:tcW w:w="616" w:type="dxa"/>
            <w:shd w:val="clear" w:color="auto" w:fill="auto"/>
            <w:vAlign w:val="bottom"/>
          </w:tcPr>
          <w:p w14:paraId="2DD14BE9" w14:textId="77777777" w:rsidR="003A7BB5" w:rsidRPr="00CC6443" w:rsidRDefault="003A7BB5" w:rsidP="00CC6443">
            <w:pPr>
              <w:spacing w:before="40" w:after="40" w:line="220" w:lineRule="exact"/>
              <w:jc w:val="right"/>
              <w:rPr>
                <w:sz w:val="18"/>
                <w:lang w:val="en-US"/>
              </w:rPr>
            </w:pPr>
            <w:r w:rsidRPr="00CC6443">
              <w:rPr>
                <w:sz w:val="18"/>
                <w:lang w:val="en-US"/>
              </w:rPr>
              <w:t>37.1</w:t>
            </w:r>
          </w:p>
        </w:tc>
        <w:tc>
          <w:tcPr>
            <w:tcW w:w="616" w:type="dxa"/>
            <w:shd w:val="clear" w:color="auto" w:fill="auto"/>
            <w:vAlign w:val="bottom"/>
          </w:tcPr>
          <w:p w14:paraId="5159F818" w14:textId="77777777" w:rsidR="003A7BB5" w:rsidRPr="00CC6443" w:rsidRDefault="003A7BB5" w:rsidP="00CC6443">
            <w:pPr>
              <w:spacing w:before="40" w:after="40" w:line="220" w:lineRule="exact"/>
              <w:jc w:val="right"/>
              <w:rPr>
                <w:sz w:val="18"/>
                <w:lang w:val="en-US"/>
              </w:rPr>
            </w:pPr>
            <w:r w:rsidRPr="00CC6443">
              <w:rPr>
                <w:sz w:val="18"/>
                <w:lang w:val="en-US"/>
              </w:rPr>
              <w:t>42.2</w:t>
            </w:r>
          </w:p>
        </w:tc>
        <w:tc>
          <w:tcPr>
            <w:tcW w:w="616" w:type="dxa"/>
            <w:shd w:val="clear" w:color="auto" w:fill="auto"/>
            <w:vAlign w:val="bottom"/>
          </w:tcPr>
          <w:p w14:paraId="038F9161" w14:textId="77777777" w:rsidR="003A7BB5" w:rsidRPr="00CC6443" w:rsidRDefault="003A7BB5" w:rsidP="00CC6443">
            <w:pPr>
              <w:spacing w:before="40" w:after="40" w:line="220" w:lineRule="exact"/>
              <w:jc w:val="right"/>
              <w:rPr>
                <w:sz w:val="18"/>
                <w:lang w:val="en-US"/>
              </w:rPr>
            </w:pPr>
            <w:r w:rsidRPr="00CC6443">
              <w:rPr>
                <w:sz w:val="18"/>
                <w:lang w:val="en-US"/>
              </w:rPr>
              <w:t>45.5</w:t>
            </w:r>
          </w:p>
        </w:tc>
        <w:tc>
          <w:tcPr>
            <w:tcW w:w="616" w:type="dxa"/>
            <w:shd w:val="clear" w:color="auto" w:fill="auto"/>
            <w:vAlign w:val="bottom"/>
          </w:tcPr>
          <w:p w14:paraId="35C8F5DA" w14:textId="77777777" w:rsidR="003A7BB5" w:rsidRPr="00CC6443" w:rsidRDefault="003A7BB5" w:rsidP="00CC6443">
            <w:pPr>
              <w:spacing w:before="40" w:after="40" w:line="220" w:lineRule="exact"/>
              <w:jc w:val="right"/>
              <w:rPr>
                <w:sz w:val="18"/>
                <w:lang w:val="en-US"/>
              </w:rPr>
            </w:pPr>
            <w:r w:rsidRPr="00CC6443">
              <w:rPr>
                <w:sz w:val="18"/>
                <w:lang w:val="en-US"/>
              </w:rPr>
              <w:t>50.9</w:t>
            </w:r>
          </w:p>
        </w:tc>
        <w:tc>
          <w:tcPr>
            <w:tcW w:w="616" w:type="dxa"/>
            <w:shd w:val="clear" w:color="auto" w:fill="auto"/>
            <w:vAlign w:val="bottom"/>
          </w:tcPr>
          <w:p w14:paraId="798C8E33" w14:textId="77777777" w:rsidR="003A7BB5" w:rsidRPr="00CC6443" w:rsidRDefault="003A7BB5" w:rsidP="00CC6443">
            <w:pPr>
              <w:spacing w:before="40" w:after="40" w:line="220" w:lineRule="exact"/>
              <w:jc w:val="right"/>
              <w:rPr>
                <w:sz w:val="18"/>
                <w:lang w:val="en-US"/>
              </w:rPr>
            </w:pPr>
            <w:r w:rsidRPr="00CC6443">
              <w:rPr>
                <w:sz w:val="18"/>
                <w:lang w:val="en-US"/>
              </w:rPr>
              <w:t>54.1</w:t>
            </w:r>
          </w:p>
        </w:tc>
        <w:tc>
          <w:tcPr>
            <w:tcW w:w="616" w:type="dxa"/>
            <w:shd w:val="clear" w:color="auto" w:fill="auto"/>
            <w:vAlign w:val="bottom"/>
          </w:tcPr>
          <w:p w14:paraId="20382AD9" w14:textId="77777777" w:rsidR="003A7BB5" w:rsidRPr="00CC6443" w:rsidRDefault="003A7BB5" w:rsidP="00CC6443">
            <w:pPr>
              <w:spacing w:before="40" w:after="40" w:line="220" w:lineRule="exact"/>
              <w:jc w:val="right"/>
              <w:rPr>
                <w:sz w:val="18"/>
                <w:lang w:val="en-US"/>
              </w:rPr>
            </w:pPr>
            <w:r w:rsidRPr="00CC6443">
              <w:rPr>
                <w:sz w:val="18"/>
                <w:lang w:val="en-US"/>
              </w:rPr>
              <w:t>56.5</w:t>
            </w:r>
          </w:p>
        </w:tc>
        <w:tc>
          <w:tcPr>
            <w:tcW w:w="616" w:type="dxa"/>
            <w:shd w:val="clear" w:color="auto" w:fill="auto"/>
            <w:vAlign w:val="bottom"/>
          </w:tcPr>
          <w:p w14:paraId="25D08519" w14:textId="77777777" w:rsidR="003A7BB5" w:rsidRPr="00CC6443" w:rsidRDefault="003A7BB5" w:rsidP="00CC6443">
            <w:pPr>
              <w:spacing w:before="40" w:after="40" w:line="220" w:lineRule="exact"/>
              <w:jc w:val="right"/>
              <w:rPr>
                <w:sz w:val="18"/>
                <w:lang w:val="en-US"/>
              </w:rPr>
            </w:pPr>
            <w:r w:rsidRPr="00CC6443">
              <w:rPr>
                <w:sz w:val="18"/>
                <w:lang w:val="en-US"/>
              </w:rPr>
              <w:t>61.0</w:t>
            </w:r>
          </w:p>
        </w:tc>
        <w:tc>
          <w:tcPr>
            <w:tcW w:w="616" w:type="dxa"/>
            <w:shd w:val="clear" w:color="auto" w:fill="auto"/>
            <w:vAlign w:val="bottom"/>
          </w:tcPr>
          <w:p w14:paraId="4B8EE7BF" w14:textId="77777777" w:rsidR="003A7BB5" w:rsidRPr="00CC6443" w:rsidRDefault="003A7BB5" w:rsidP="00CC6443">
            <w:pPr>
              <w:spacing w:before="40" w:after="40" w:line="220" w:lineRule="exact"/>
              <w:jc w:val="right"/>
              <w:rPr>
                <w:sz w:val="18"/>
                <w:lang w:val="en-US"/>
              </w:rPr>
            </w:pPr>
            <w:r w:rsidRPr="00CC6443">
              <w:rPr>
                <w:sz w:val="18"/>
                <w:lang w:val="en-US"/>
              </w:rPr>
              <w:t>63.1</w:t>
            </w:r>
          </w:p>
        </w:tc>
        <w:tc>
          <w:tcPr>
            <w:tcW w:w="616" w:type="dxa"/>
            <w:shd w:val="clear" w:color="auto" w:fill="auto"/>
            <w:vAlign w:val="bottom"/>
          </w:tcPr>
          <w:p w14:paraId="445D7828" w14:textId="77777777" w:rsidR="003A7BB5" w:rsidRPr="00CC6443" w:rsidRDefault="003A7BB5" w:rsidP="00CC6443">
            <w:pPr>
              <w:spacing w:before="40" w:after="40" w:line="220" w:lineRule="exact"/>
              <w:jc w:val="right"/>
              <w:rPr>
                <w:sz w:val="18"/>
                <w:lang w:val="en-US"/>
              </w:rPr>
            </w:pPr>
            <w:r w:rsidRPr="00CC6443">
              <w:rPr>
                <w:sz w:val="18"/>
                <w:lang w:val="en-US"/>
              </w:rPr>
              <w:t>67.1</w:t>
            </w:r>
          </w:p>
        </w:tc>
        <w:tc>
          <w:tcPr>
            <w:tcW w:w="616" w:type="dxa"/>
            <w:shd w:val="clear" w:color="auto" w:fill="auto"/>
            <w:vAlign w:val="bottom"/>
          </w:tcPr>
          <w:p w14:paraId="50D77457" w14:textId="77777777" w:rsidR="003A7BB5" w:rsidRPr="00CC6443" w:rsidRDefault="003A7BB5" w:rsidP="00CC6443">
            <w:pPr>
              <w:spacing w:before="40" w:after="40" w:line="220" w:lineRule="exact"/>
              <w:jc w:val="right"/>
              <w:rPr>
                <w:sz w:val="18"/>
                <w:lang w:val="en-US"/>
              </w:rPr>
            </w:pPr>
            <w:r w:rsidRPr="00CC6443">
              <w:rPr>
                <w:sz w:val="18"/>
                <w:lang w:val="en-US"/>
              </w:rPr>
              <w:t>68.4</w:t>
            </w:r>
          </w:p>
        </w:tc>
      </w:tr>
      <w:tr w:rsidR="00CC6443" w:rsidRPr="00CC6443" w14:paraId="7ECF7D04" w14:textId="77777777" w:rsidTr="00CC6443">
        <w:tc>
          <w:tcPr>
            <w:tcW w:w="1216" w:type="dxa"/>
            <w:shd w:val="clear" w:color="auto" w:fill="auto"/>
          </w:tcPr>
          <w:p w14:paraId="6366D6AB" w14:textId="77777777" w:rsidR="003A7BB5" w:rsidRPr="00CC6443" w:rsidRDefault="003A7BB5" w:rsidP="00CC6443">
            <w:pPr>
              <w:spacing w:before="40" w:after="40" w:line="220" w:lineRule="exact"/>
              <w:rPr>
                <w:sz w:val="18"/>
                <w:lang w:val="en-US"/>
              </w:rPr>
            </w:pPr>
          </w:p>
        </w:tc>
        <w:tc>
          <w:tcPr>
            <w:tcW w:w="616" w:type="dxa"/>
            <w:shd w:val="clear" w:color="auto" w:fill="auto"/>
            <w:vAlign w:val="bottom"/>
          </w:tcPr>
          <w:p w14:paraId="7B464059" w14:textId="77777777" w:rsidR="003A7BB5" w:rsidRPr="00CC6443" w:rsidRDefault="003A7BB5" w:rsidP="00CC6443">
            <w:pPr>
              <w:spacing w:before="40" w:after="40" w:line="220" w:lineRule="exact"/>
              <w:jc w:val="right"/>
              <w:rPr>
                <w:sz w:val="18"/>
                <w:lang w:val="en-US"/>
              </w:rPr>
            </w:pPr>
          </w:p>
        </w:tc>
        <w:tc>
          <w:tcPr>
            <w:tcW w:w="616" w:type="dxa"/>
            <w:shd w:val="clear" w:color="auto" w:fill="auto"/>
            <w:vAlign w:val="bottom"/>
          </w:tcPr>
          <w:p w14:paraId="511F9B8E" w14:textId="77777777" w:rsidR="003A7BB5" w:rsidRPr="00CC6443" w:rsidRDefault="003A7BB5" w:rsidP="00CC6443">
            <w:pPr>
              <w:spacing w:before="40" w:after="40" w:line="220" w:lineRule="exact"/>
              <w:jc w:val="right"/>
              <w:rPr>
                <w:sz w:val="18"/>
                <w:lang w:val="en-US"/>
              </w:rPr>
            </w:pPr>
          </w:p>
        </w:tc>
        <w:tc>
          <w:tcPr>
            <w:tcW w:w="616" w:type="dxa"/>
            <w:shd w:val="clear" w:color="auto" w:fill="auto"/>
            <w:vAlign w:val="bottom"/>
          </w:tcPr>
          <w:p w14:paraId="449F6EED" w14:textId="77777777" w:rsidR="003A7BB5" w:rsidRPr="00CC6443" w:rsidRDefault="003A7BB5" w:rsidP="00CC6443">
            <w:pPr>
              <w:spacing w:before="40" w:after="40" w:line="220" w:lineRule="exact"/>
              <w:jc w:val="right"/>
              <w:rPr>
                <w:sz w:val="18"/>
                <w:lang w:val="en-US"/>
              </w:rPr>
            </w:pPr>
          </w:p>
        </w:tc>
        <w:tc>
          <w:tcPr>
            <w:tcW w:w="616" w:type="dxa"/>
            <w:shd w:val="clear" w:color="auto" w:fill="auto"/>
            <w:vAlign w:val="bottom"/>
          </w:tcPr>
          <w:p w14:paraId="336F59DB" w14:textId="77777777" w:rsidR="003A7BB5" w:rsidRPr="00CC6443" w:rsidRDefault="003A7BB5" w:rsidP="00CC6443">
            <w:pPr>
              <w:spacing w:before="40" w:after="40" w:line="220" w:lineRule="exact"/>
              <w:jc w:val="right"/>
              <w:rPr>
                <w:sz w:val="18"/>
                <w:lang w:val="en-US"/>
              </w:rPr>
            </w:pPr>
          </w:p>
        </w:tc>
        <w:tc>
          <w:tcPr>
            <w:tcW w:w="616" w:type="dxa"/>
            <w:shd w:val="clear" w:color="auto" w:fill="auto"/>
            <w:vAlign w:val="bottom"/>
          </w:tcPr>
          <w:p w14:paraId="51D705A4" w14:textId="77777777" w:rsidR="003A7BB5" w:rsidRPr="00CC6443" w:rsidRDefault="003A7BB5" w:rsidP="00CC6443">
            <w:pPr>
              <w:spacing w:before="40" w:after="40" w:line="220" w:lineRule="exact"/>
              <w:jc w:val="right"/>
              <w:rPr>
                <w:sz w:val="18"/>
                <w:lang w:val="en-US"/>
              </w:rPr>
            </w:pPr>
          </w:p>
        </w:tc>
        <w:tc>
          <w:tcPr>
            <w:tcW w:w="616" w:type="dxa"/>
            <w:shd w:val="clear" w:color="auto" w:fill="auto"/>
            <w:vAlign w:val="bottom"/>
          </w:tcPr>
          <w:p w14:paraId="410051AD" w14:textId="77777777" w:rsidR="003A7BB5" w:rsidRPr="00CC6443" w:rsidRDefault="003A7BB5" w:rsidP="00CC6443">
            <w:pPr>
              <w:spacing w:before="40" w:after="40" w:line="220" w:lineRule="exact"/>
              <w:jc w:val="right"/>
              <w:rPr>
                <w:sz w:val="18"/>
                <w:lang w:val="en-US"/>
              </w:rPr>
            </w:pPr>
          </w:p>
        </w:tc>
        <w:tc>
          <w:tcPr>
            <w:tcW w:w="616" w:type="dxa"/>
            <w:shd w:val="clear" w:color="auto" w:fill="auto"/>
            <w:vAlign w:val="bottom"/>
          </w:tcPr>
          <w:p w14:paraId="444A1F4E" w14:textId="77777777" w:rsidR="003A7BB5" w:rsidRPr="00CC6443" w:rsidRDefault="003A7BB5" w:rsidP="00CC6443">
            <w:pPr>
              <w:spacing w:before="40" w:after="40" w:line="220" w:lineRule="exact"/>
              <w:jc w:val="right"/>
              <w:rPr>
                <w:sz w:val="18"/>
                <w:lang w:val="en-US"/>
              </w:rPr>
            </w:pPr>
          </w:p>
        </w:tc>
        <w:tc>
          <w:tcPr>
            <w:tcW w:w="616" w:type="dxa"/>
            <w:shd w:val="clear" w:color="auto" w:fill="auto"/>
            <w:vAlign w:val="bottom"/>
          </w:tcPr>
          <w:p w14:paraId="6A9FDBC9" w14:textId="77777777" w:rsidR="003A7BB5" w:rsidRPr="00CC6443" w:rsidRDefault="003A7BB5" w:rsidP="00CC6443">
            <w:pPr>
              <w:spacing w:before="40" w:after="40" w:line="220" w:lineRule="exact"/>
              <w:jc w:val="right"/>
              <w:rPr>
                <w:sz w:val="18"/>
                <w:lang w:val="en-US"/>
              </w:rPr>
            </w:pPr>
          </w:p>
        </w:tc>
        <w:tc>
          <w:tcPr>
            <w:tcW w:w="616" w:type="dxa"/>
            <w:shd w:val="clear" w:color="auto" w:fill="auto"/>
            <w:vAlign w:val="bottom"/>
          </w:tcPr>
          <w:p w14:paraId="11BF8FCE" w14:textId="77777777" w:rsidR="003A7BB5" w:rsidRPr="00CC6443" w:rsidRDefault="003A7BB5" w:rsidP="00CC6443">
            <w:pPr>
              <w:spacing w:before="40" w:after="40" w:line="220" w:lineRule="exact"/>
              <w:jc w:val="right"/>
              <w:rPr>
                <w:sz w:val="18"/>
                <w:lang w:val="en-US"/>
              </w:rPr>
            </w:pPr>
          </w:p>
        </w:tc>
        <w:tc>
          <w:tcPr>
            <w:tcW w:w="616" w:type="dxa"/>
            <w:shd w:val="clear" w:color="auto" w:fill="auto"/>
            <w:vAlign w:val="bottom"/>
          </w:tcPr>
          <w:p w14:paraId="7CFC86E2" w14:textId="77777777" w:rsidR="003A7BB5" w:rsidRPr="00CC6443" w:rsidRDefault="003A7BB5" w:rsidP="00CC6443">
            <w:pPr>
              <w:spacing w:before="40" w:after="40" w:line="220" w:lineRule="exact"/>
              <w:jc w:val="right"/>
              <w:rPr>
                <w:sz w:val="18"/>
                <w:lang w:val="en-US"/>
              </w:rPr>
            </w:pPr>
          </w:p>
        </w:tc>
      </w:tr>
      <w:tr w:rsidR="00CC6443" w:rsidRPr="00CC6443" w14:paraId="49C255F7" w14:textId="77777777" w:rsidTr="00CC6443">
        <w:tc>
          <w:tcPr>
            <w:tcW w:w="1216" w:type="dxa"/>
            <w:shd w:val="clear" w:color="auto" w:fill="auto"/>
          </w:tcPr>
          <w:p w14:paraId="78FBF876" w14:textId="77777777" w:rsidR="003A7BB5" w:rsidRPr="00CC6443" w:rsidRDefault="003A7BB5" w:rsidP="00CC6443">
            <w:pPr>
              <w:spacing w:before="40" w:after="40" w:line="220" w:lineRule="exact"/>
              <w:rPr>
                <w:b/>
                <w:bCs/>
                <w:sz w:val="18"/>
                <w:lang w:val="en-US"/>
              </w:rPr>
            </w:pPr>
            <w:r w:rsidRPr="00CC6443">
              <w:rPr>
                <w:b/>
                <w:bCs/>
                <w:sz w:val="18"/>
                <w:lang w:val="en-US"/>
              </w:rPr>
              <w:t>High School</w:t>
            </w:r>
          </w:p>
        </w:tc>
        <w:tc>
          <w:tcPr>
            <w:tcW w:w="616" w:type="dxa"/>
            <w:shd w:val="clear" w:color="auto" w:fill="auto"/>
            <w:vAlign w:val="bottom"/>
          </w:tcPr>
          <w:p w14:paraId="7577CA5D" w14:textId="77777777" w:rsidR="003A7BB5" w:rsidRPr="00CC6443" w:rsidRDefault="003A7BB5" w:rsidP="00CC6443">
            <w:pPr>
              <w:spacing w:before="40" w:after="40" w:line="220" w:lineRule="exact"/>
              <w:jc w:val="right"/>
              <w:rPr>
                <w:sz w:val="18"/>
                <w:lang w:val="en-US"/>
              </w:rPr>
            </w:pPr>
            <w:r w:rsidRPr="00CC6443">
              <w:rPr>
                <w:sz w:val="18"/>
                <w:lang w:val="en-US"/>
              </w:rPr>
              <w:t>45.5</w:t>
            </w:r>
          </w:p>
        </w:tc>
        <w:tc>
          <w:tcPr>
            <w:tcW w:w="616" w:type="dxa"/>
            <w:shd w:val="clear" w:color="auto" w:fill="auto"/>
            <w:vAlign w:val="bottom"/>
          </w:tcPr>
          <w:p w14:paraId="0F9B4999" w14:textId="77777777" w:rsidR="003A7BB5" w:rsidRPr="00CC6443" w:rsidRDefault="003A7BB5" w:rsidP="00CC6443">
            <w:pPr>
              <w:spacing w:before="40" w:after="40" w:line="220" w:lineRule="exact"/>
              <w:jc w:val="right"/>
              <w:rPr>
                <w:sz w:val="18"/>
                <w:lang w:val="en-US"/>
              </w:rPr>
            </w:pPr>
            <w:r w:rsidRPr="00CC6443">
              <w:rPr>
                <w:sz w:val="18"/>
                <w:lang w:val="en-US"/>
              </w:rPr>
              <w:t>47.2</w:t>
            </w:r>
          </w:p>
        </w:tc>
        <w:tc>
          <w:tcPr>
            <w:tcW w:w="616" w:type="dxa"/>
            <w:shd w:val="clear" w:color="auto" w:fill="auto"/>
            <w:vAlign w:val="bottom"/>
          </w:tcPr>
          <w:p w14:paraId="53633724" w14:textId="77777777" w:rsidR="003A7BB5" w:rsidRPr="00CC6443" w:rsidRDefault="003A7BB5" w:rsidP="00CC6443">
            <w:pPr>
              <w:spacing w:before="40" w:after="40" w:line="220" w:lineRule="exact"/>
              <w:jc w:val="right"/>
              <w:rPr>
                <w:sz w:val="18"/>
                <w:lang w:val="en-US"/>
              </w:rPr>
            </w:pPr>
            <w:r w:rsidRPr="00CC6443">
              <w:rPr>
                <w:sz w:val="18"/>
                <w:lang w:val="en-US"/>
              </w:rPr>
              <w:t>50.1</w:t>
            </w:r>
          </w:p>
        </w:tc>
        <w:tc>
          <w:tcPr>
            <w:tcW w:w="616" w:type="dxa"/>
            <w:shd w:val="clear" w:color="auto" w:fill="auto"/>
            <w:vAlign w:val="bottom"/>
          </w:tcPr>
          <w:p w14:paraId="204741A3" w14:textId="77777777" w:rsidR="003A7BB5" w:rsidRPr="00CC6443" w:rsidRDefault="003A7BB5" w:rsidP="00CC6443">
            <w:pPr>
              <w:spacing w:before="40" w:after="40" w:line="220" w:lineRule="exact"/>
              <w:jc w:val="right"/>
              <w:rPr>
                <w:sz w:val="18"/>
                <w:lang w:val="en-US"/>
              </w:rPr>
            </w:pPr>
            <w:r w:rsidRPr="00CC6443">
              <w:rPr>
                <w:sz w:val="18"/>
                <w:lang w:val="en-US"/>
              </w:rPr>
              <w:t>50.8</w:t>
            </w:r>
          </w:p>
        </w:tc>
        <w:tc>
          <w:tcPr>
            <w:tcW w:w="616" w:type="dxa"/>
            <w:shd w:val="clear" w:color="auto" w:fill="auto"/>
            <w:vAlign w:val="bottom"/>
          </w:tcPr>
          <w:p w14:paraId="68ADD0B8" w14:textId="77777777" w:rsidR="003A7BB5" w:rsidRPr="00CC6443" w:rsidRDefault="003A7BB5" w:rsidP="00CC6443">
            <w:pPr>
              <w:spacing w:before="40" w:after="40" w:line="220" w:lineRule="exact"/>
              <w:jc w:val="right"/>
              <w:rPr>
                <w:sz w:val="18"/>
                <w:lang w:val="en-US"/>
              </w:rPr>
            </w:pPr>
            <w:r w:rsidRPr="00CC6443">
              <w:rPr>
                <w:sz w:val="18"/>
                <w:lang w:val="en-US"/>
              </w:rPr>
              <w:t>52.3</w:t>
            </w:r>
          </w:p>
        </w:tc>
        <w:tc>
          <w:tcPr>
            <w:tcW w:w="616" w:type="dxa"/>
            <w:shd w:val="clear" w:color="auto" w:fill="auto"/>
            <w:vAlign w:val="bottom"/>
          </w:tcPr>
          <w:p w14:paraId="6F2D201F" w14:textId="77777777" w:rsidR="003A7BB5" w:rsidRPr="00CC6443" w:rsidRDefault="003A7BB5" w:rsidP="00CC6443">
            <w:pPr>
              <w:spacing w:before="40" w:after="40" w:line="220" w:lineRule="exact"/>
              <w:jc w:val="right"/>
              <w:rPr>
                <w:sz w:val="18"/>
                <w:lang w:val="en-US"/>
              </w:rPr>
            </w:pPr>
            <w:r w:rsidRPr="00CC6443">
              <w:rPr>
                <w:sz w:val="18"/>
                <w:lang w:val="en-US"/>
              </w:rPr>
              <w:t>56.5</w:t>
            </w:r>
          </w:p>
        </w:tc>
        <w:tc>
          <w:tcPr>
            <w:tcW w:w="616" w:type="dxa"/>
            <w:shd w:val="clear" w:color="auto" w:fill="auto"/>
            <w:vAlign w:val="bottom"/>
          </w:tcPr>
          <w:p w14:paraId="31363A13" w14:textId="77777777" w:rsidR="003A7BB5" w:rsidRPr="00CC6443" w:rsidRDefault="003A7BB5" w:rsidP="00CC6443">
            <w:pPr>
              <w:spacing w:before="40" w:after="40" w:line="220" w:lineRule="exact"/>
              <w:jc w:val="right"/>
              <w:rPr>
                <w:sz w:val="18"/>
                <w:lang w:val="en-US"/>
              </w:rPr>
            </w:pPr>
            <w:r w:rsidRPr="00CC6443">
              <w:rPr>
                <w:sz w:val="18"/>
                <w:lang w:val="en-US"/>
              </w:rPr>
              <w:t>58.5</w:t>
            </w:r>
          </w:p>
        </w:tc>
        <w:tc>
          <w:tcPr>
            <w:tcW w:w="616" w:type="dxa"/>
            <w:shd w:val="clear" w:color="auto" w:fill="auto"/>
            <w:vAlign w:val="bottom"/>
          </w:tcPr>
          <w:p w14:paraId="085ECBA3" w14:textId="77777777" w:rsidR="003A7BB5" w:rsidRPr="00CC6443" w:rsidRDefault="003A7BB5" w:rsidP="00CC6443">
            <w:pPr>
              <w:spacing w:before="40" w:after="40" w:line="220" w:lineRule="exact"/>
              <w:jc w:val="right"/>
              <w:rPr>
                <w:sz w:val="18"/>
                <w:lang w:val="en-US"/>
              </w:rPr>
            </w:pPr>
            <w:r w:rsidRPr="00CC6443">
              <w:rPr>
                <w:sz w:val="18"/>
                <w:lang w:val="en-US"/>
              </w:rPr>
              <w:t>58.3</w:t>
            </w:r>
          </w:p>
        </w:tc>
        <w:tc>
          <w:tcPr>
            <w:tcW w:w="616" w:type="dxa"/>
            <w:shd w:val="clear" w:color="auto" w:fill="auto"/>
            <w:vAlign w:val="bottom"/>
          </w:tcPr>
          <w:p w14:paraId="37B6F2CC" w14:textId="77777777" w:rsidR="003A7BB5" w:rsidRPr="00CC6443" w:rsidRDefault="003A7BB5" w:rsidP="00CC6443">
            <w:pPr>
              <w:spacing w:before="40" w:after="40" w:line="220" w:lineRule="exact"/>
              <w:jc w:val="right"/>
              <w:rPr>
                <w:sz w:val="18"/>
                <w:lang w:val="en-US"/>
              </w:rPr>
            </w:pPr>
            <w:r w:rsidRPr="00CC6443">
              <w:rPr>
                <w:sz w:val="18"/>
                <w:lang w:val="en-US"/>
              </w:rPr>
              <w:t>59.9</w:t>
            </w:r>
          </w:p>
        </w:tc>
        <w:tc>
          <w:tcPr>
            <w:tcW w:w="616" w:type="dxa"/>
            <w:shd w:val="clear" w:color="auto" w:fill="auto"/>
            <w:vAlign w:val="bottom"/>
          </w:tcPr>
          <w:p w14:paraId="008D5A00" w14:textId="77777777" w:rsidR="003A7BB5" w:rsidRPr="00CC6443" w:rsidRDefault="003A7BB5" w:rsidP="00CC6443">
            <w:pPr>
              <w:spacing w:before="40" w:after="40" w:line="220" w:lineRule="exact"/>
              <w:jc w:val="right"/>
              <w:rPr>
                <w:sz w:val="18"/>
                <w:lang w:val="en-US"/>
              </w:rPr>
            </w:pPr>
            <w:r w:rsidRPr="00CC6443">
              <w:rPr>
                <w:sz w:val="18"/>
                <w:lang w:val="en-US"/>
              </w:rPr>
              <w:t>60.8</w:t>
            </w:r>
          </w:p>
        </w:tc>
      </w:tr>
      <w:tr w:rsidR="003A7BB5" w:rsidRPr="00CC6443" w14:paraId="58D17939" w14:textId="77777777" w:rsidTr="00CC6443">
        <w:tc>
          <w:tcPr>
            <w:tcW w:w="1216" w:type="dxa"/>
            <w:shd w:val="clear" w:color="auto" w:fill="auto"/>
          </w:tcPr>
          <w:p w14:paraId="3F68C5C4" w14:textId="77777777" w:rsidR="003A7BB5" w:rsidRPr="00CC6443" w:rsidRDefault="003A7BB5" w:rsidP="00CC6443">
            <w:pPr>
              <w:spacing w:before="40" w:after="40" w:line="220" w:lineRule="exact"/>
              <w:rPr>
                <w:b/>
                <w:bCs/>
                <w:sz w:val="18"/>
                <w:lang w:val="en-US"/>
              </w:rPr>
            </w:pPr>
            <w:r w:rsidRPr="00CC6443">
              <w:rPr>
                <w:b/>
                <w:bCs/>
                <w:sz w:val="18"/>
                <w:lang w:val="en-US"/>
              </w:rPr>
              <w:t>Sex</w:t>
            </w:r>
          </w:p>
        </w:tc>
        <w:tc>
          <w:tcPr>
            <w:tcW w:w="6160" w:type="dxa"/>
            <w:gridSpan w:val="10"/>
            <w:shd w:val="clear" w:color="auto" w:fill="auto"/>
            <w:vAlign w:val="bottom"/>
          </w:tcPr>
          <w:p w14:paraId="3177B7C3" w14:textId="77777777" w:rsidR="003A7BB5" w:rsidRPr="00CC6443" w:rsidRDefault="003A7BB5" w:rsidP="00CC6443">
            <w:pPr>
              <w:spacing w:before="40" w:after="40" w:line="220" w:lineRule="exact"/>
              <w:jc w:val="right"/>
              <w:rPr>
                <w:sz w:val="18"/>
                <w:lang w:val="en-US"/>
              </w:rPr>
            </w:pPr>
          </w:p>
        </w:tc>
      </w:tr>
      <w:tr w:rsidR="00CC6443" w:rsidRPr="00CC6443" w14:paraId="2547593F" w14:textId="77777777" w:rsidTr="00CC6443">
        <w:tc>
          <w:tcPr>
            <w:tcW w:w="1216" w:type="dxa"/>
            <w:shd w:val="clear" w:color="auto" w:fill="auto"/>
          </w:tcPr>
          <w:p w14:paraId="77246130" w14:textId="77777777" w:rsidR="003A7BB5" w:rsidRPr="00CC6443" w:rsidRDefault="003A7BB5" w:rsidP="00CC6443">
            <w:pPr>
              <w:spacing w:before="40" w:after="40" w:line="220" w:lineRule="exact"/>
              <w:rPr>
                <w:sz w:val="18"/>
                <w:lang w:val="en-US"/>
              </w:rPr>
            </w:pPr>
            <w:r w:rsidRPr="00CC6443">
              <w:rPr>
                <w:sz w:val="18"/>
                <w:lang w:val="en-US"/>
              </w:rPr>
              <w:t>Male</w:t>
            </w:r>
          </w:p>
        </w:tc>
        <w:tc>
          <w:tcPr>
            <w:tcW w:w="616" w:type="dxa"/>
            <w:shd w:val="clear" w:color="auto" w:fill="auto"/>
            <w:vAlign w:val="bottom"/>
          </w:tcPr>
          <w:p w14:paraId="49B15457" w14:textId="77777777" w:rsidR="003A7BB5" w:rsidRPr="00CC6443" w:rsidRDefault="003A7BB5" w:rsidP="00CC6443">
            <w:pPr>
              <w:spacing w:before="40" w:after="40" w:line="220" w:lineRule="exact"/>
              <w:jc w:val="right"/>
              <w:rPr>
                <w:sz w:val="18"/>
                <w:lang w:val="en-US"/>
              </w:rPr>
            </w:pPr>
            <w:r w:rsidRPr="00CC6443">
              <w:rPr>
                <w:sz w:val="18"/>
                <w:lang w:val="en-US"/>
              </w:rPr>
              <w:t>40.6</w:t>
            </w:r>
          </w:p>
        </w:tc>
        <w:tc>
          <w:tcPr>
            <w:tcW w:w="616" w:type="dxa"/>
            <w:shd w:val="clear" w:color="auto" w:fill="auto"/>
            <w:vAlign w:val="bottom"/>
          </w:tcPr>
          <w:p w14:paraId="32FD68A5" w14:textId="77777777" w:rsidR="003A7BB5" w:rsidRPr="00CC6443" w:rsidRDefault="003A7BB5" w:rsidP="00CC6443">
            <w:pPr>
              <w:spacing w:before="40" w:after="40" w:line="220" w:lineRule="exact"/>
              <w:jc w:val="right"/>
              <w:rPr>
                <w:sz w:val="18"/>
                <w:lang w:val="en-US"/>
              </w:rPr>
            </w:pPr>
            <w:r w:rsidRPr="00CC6443">
              <w:rPr>
                <w:sz w:val="18"/>
                <w:lang w:val="en-US"/>
              </w:rPr>
              <w:t>42.0</w:t>
            </w:r>
          </w:p>
        </w:tc>
        <w:tc>
          <w:tcPr>
            <w:tcW w:w="616" w:type="dxa"/>
            <w:shd w:val="clear" w:color="auto" w:fill="auto"/>
            <w:vAlign w:val="bottom"/>
          </w:tcPr>
          <w:p w14:paraId="3EA45004" w14:textId="77777777" w:rsidR="003A7BB5" w:rsidRPr="00CC6443" w:rsidRDefault="003A7BB5" w:rsidP="00CC6443">
            <w:pPr>
              <w:spacing w:before="40" w:after="40" w:line="220" w:lineRule="exact"/>
              <w:jc w:val="right"/>
              <w:rPr>
                <w:sz w:val="18"/>
                <w:lang w:val="en-US"/>
              </w:rPr>
            </w:pPr>
            <w:r w:rsidRPr="00CC6443">
              <w:rPr>
                <w:sz w:val="18"/>
                <w:lang w:val="en-US"/>
              </w:rPr>
              <w:t>44.9</w:t>
            </w:r>
          </w:p>
        </w:tc>
        <w:tc>
          <w:tcPr>
            <w:tcW w:w="616" w:type="dxa"/>
            <w:shd w:val="clear" w:color="auto" w:fill="auto"/>
            <w:vAlign w:val="bottom"/>
          </w:tcPr>
          <w:p w14:paraId="409E8DA2" w14:textId="77777777" w:rsidR="003A7BB5" w:rsidRPr="00CC6443" w:rsidRDefault="003A7BB5" w:rsidP="00CC6443">
            <w:pPr>
              <w:spacing w:before="40" w:after="40" w:line="220" w:lineRule="exact"/>
              <w:jc w:val="right"/>
              <w:rPr>
                <w:sz w:val="18"/>
                <w:lang w:val="en-US"/>
              </w:rPr>
            </w:pPr>
            <w:r w:rsidRPr="00CC6443">
              <w:rPr>
                <w:sz w:val="18"/>
                <w:lang w:val="en-US"/>
              </w:rPr>
              <w:t>45.3</w:t>
            </w:r>
          </w:p>
        </w:tc>
        <w:tc>
          <w:tcPr>
            <w:tcW w:w="616" w:type="dxa"/>
            <w:shd w:val="clear" w:color="auto" w:fill="auto"/>
            <w:vAlign w:val="bottom"/>
          </w:tcPr>
          <w:p w14:paraId="1DAC5413" w14:textId="77777777" w:rsidR="003A7BB5" w:rsidRPr="00CC6443" w:rsidRDefault="003A7BB5" w:rsidP="00CC6443">
            <w:pPr>
              <w:spacing w:before="40" w:after="40" w:line="220" w:lineRule="exact"/>
              <w:jc w:val="right"/>
              <w:rPr>
                <w:sz w:val="18"/>
                <w:lang w:val="en-US"/>
              </w:rPr>
            </w:pPr>
            <w:r w:rsidRPr="00CC6443">
              <w:rPr>
                <w:sz w:val="18"/>
                <w:lang w:val="en-US"/>
              </w:rPr>
              <w:t>48.6</w:t>
            </w:r>
          </w:p>
        </w:tc>
        <w:tc>
          <w:tcPr>
            <w:tcW w:w="616" w:type="dxa"/>
            <w:shd w:val="clear" w:color="auto" w:fill="auto"/>
            <w:vAlign w:val="bottom"/>
          </w:tcPr>
          <w:p w14:paraId="772216AB" w14:textId="77777777" w:rsidR="003A7BB5" w:rsidRPr="00CC6443" w:rsidRDefault="003A7BB5" w:rsidP="00CC6443">
            <w:pPr>
              <w:spacing w:before="40" w:after="40" w:line="220" w:lineRule="exact"/>
              <w:jc w:val="right"/>
              <w:rPr>
                <w:sz w:val="18"/>
                <w:lang w:val="en-US"/>
              </w:rPr>
            </w:pPr>
            <w:r w:rsidRPr="00CC6443">
              <w:rPr>
                <w:sz w:val="18"/>
                <w:lang w:val="en-US"/>
              </w:rPr>
              <w:t>51.7</w:t>
            </w:r>
          </w:p>
        </w:tc>
        <w:tc>
          <w:tcPr>
            <w:tcW w:w="616" w:type="dxa"/>
            <w:shd w:val="clear" w:color="auto" w:fill="auto"/>
            <w:vAlign w:val="bottom"/>
          </w:tcPr>
          <w:p w14:paraId="71CCA00B" w14:textId="77777777" w:rsidR="003A7BB5" w:rsidRPr="00CC6443" w:rsidRDefault="003A7BB5" w:rsidP="00CC6443">
            <w:pPr>
              <w:spacing w:before="40" w:after="40" w:line="220" w:lineRule="exact"/>
              <w:jc w:val="right"/>
              <w:rPr>
                <w:sz w:val="18"/>
                <w:lang w:val="en-US"/>
              </w:rPr>
            </w:pPr>
            <w:r w:rsidRPr="00CC6443">
              <w:rPr>
                <w:sz w:val="18"/>
                <w:lang w:val="en-US"/>
              </w:rPr>
              <w:t>52.3</w:t>
            </w:r>
          </w:p>
        </w:tc>
        <w:tc>
          <w:tcPr>
            <w:tcW w:w="616" w:type="dxa"/>
            <w:shd w:val="clear" w:color="auto" w:fill="auto"/>
            <w:vAlign w:val="bottom"/>
          </w:tcPr>
          <w:p w14:paraId="5224C500" w14:textId="77777777" w:rsidR="003A7BB5" w:rsidRPr="00CC6443" w:rsidRDefault="003A7BB5" w:rsidP="00CC6443">
            <w:pPr>
              <w:spacing w:before="40" w:after="40" w:line="220" w:lineRule="exact"/>
              <w:jc w:val="right"/>
              <w:rPr>
                <w:sz w:val="18"/>
                <w:lang w:val="en-US"/>
              </w:rPr>
            </w:pPr>
            <w:r w:rsidRPr="00CC6443">
              <w:rPr>
                <w:sz w:val="18"/>
                <w:lang w:val="en-US"/>
              </w:rPr>
              <w:t>52.4</w:t>
            </w:r>
          </w:p>
        </w:tc>
        <w:tc>
          <w:tcPr>
            <w:tcW w:w="616" w:type="dxa"/>
            <w:shd w:val="clear" w:color="auto" w:fill="auto"/>
            <w:vAlign w:val="bottom"/>
          </w:tcPr>
          <w:p w14:paraId="67A66657" w14:textId="77777777" w:rsidR="003A7BB5" w:rsidRPr="00CC6443" w:rsidRDefault="003A7BB5" w:rsidP="00CC6443">
            <w:pPr>
              <w:spacing w:before="40" w:after="40" w:line="220" w:lineRule="exact"/>
              <w:jc w:val="right"/>
              <w:rPr>
                <w:sz w:val="18"/>
                <w:lang w:val="en-US"/>
              </w:rPr>
            </w:pPr>
            <w:r w:rsidRPr="00CC6443">
              <w:rPr>
                <w:sz w:val="18"/>
                <w:lang w:val="en-US"/>
              </w:rPr>
              <w:t>54.0</w:t>
            </w:r>
          </w:p>
        </w:tc>
        <w:tc>
          <w:tcPr>
            <w:tcW w:w="616" w:type="dxa"/>
            <w:shd w:val="clear" w:color="auto" w:fill="auto"/>
            <w:vAlign w:val="bottom"/>
          </w:tcPr>
          <w:p w14:paraId="75B11389" w14:textId="77777777" w:rsidR="003A7BB5" w:rsidRPr="00CC6443" w:rsidRDefault="003A7BB5" w:rsidP="00CC6443">
            <w:pPr>
              <w:spacing w:before="40" w:after="40" w:line="220" w:lineRule="exact"/>
              <w:jc w:val="right"/>
              <w:rPr>
                <w:sz w:val="18"/>
                <w:lang w:val="en-US"/>
              </w:rPr>
            </w:pPr>
            <w:r w:rsidRPr="00CC6443">
              <w:rPr>
                <w:sz w:val="18"/>
                <w:lang w:val="en-US"/>
              </w:rPr>
              <w:t>54.9</w:t>
            </w:r>
          </w:p>
        </w:tc>
      </w:tr>
      <w:tr w:rsidR="00CC6443" w:rsidRPr="00CC6443" w14:paraId="14D0E061" w14:textId="77777777" w:rsidTr="00CC6443">
        <w:tc>
          <w:tcPr>
            <w:tcW w:w="1216" w:type="dxa"/>
            <w:shd w:val="clear" w:color="auto" w:fill="auto"/>
          </w:tcPr>
          <w:p w14:paraId="3D377DB5" w14:textId="77777777" w:rsidR="003A7BB5" w:rsidRPr="00CC6443" w:rsidRDefault="003A7BB5" w:rsidP="00CC6443">
            <w:pPr>
              <w:spacing w:before="40" w:after="40" w:line="220" w:lineRule="exact"/>
              <w:rPr>
                <w:sz w:val="18"/>
                <w:lang w:val="en-US"/>
              </w:rPr>
            </w:pPr>
            <w:r w:rsidRPr="00CC6443">
              <w:rPr>
                <w:sz w:val="18"/>
                <w:lang w:val="en-US"/>
              </w:rPr>
              <w:t>Female</w:t>
            </w:r>
          </w:p>
        </w:tc>
        <w:tc>
          <w:tcPr>
            <w:tcW w:w="616" w:type="dxa"/>
            <w:shd w:val="clear" w:color="auto" w:fill="auto"/>
            <w:vAlign w:val="bottom"/>
          </w:tcPr>
          <w:p w14:paraId="14DE6EF6" w14:textId="77777777" w:rsidR="003A7BB5" w:rsidRPr="00CC6443" w:rsidRDefault="003A7BB5" w:rsidP="00CC6443">
            <w:pPr>
              <w:spacing w:before="40" w:after="40" w:line="220" w:lineRule="exact"/>
              <w:jc w:val="right"/>
              <w:rPr>
                <w:sz w:val="18"/>
                <w:lang w:val="en-US"/>
              </w:rPr>
            </w:pPr>
            <w:r w:rsidRPr="00CC6443">
              <w:rPr>
                <w:sz w:val="18"/>
                <w:lang w:val="en-US"/>
              </w:rPr>
              <w:t>50.4</w:t>
            </w:r>
          </w:p>
        </w:tc>
        <w:tc>
          <w:tcPr>
            <w:tcW w:w="616" w:type="dxa"/>
            <w:shd w:val="clear" w:color="auto" w:fill="auto"/>
            <w:vAlign w:val="bottom"/>
          </w:tcPr>
          <w:p w14:paraId="34537D8E" w14:textId="77777777" w:rsidR="003A7BB5" w:rsidRPr="00CC6443" w:rsidRDefault="003A7BB5" w:rsidP="00CC6443">
            <w:pPr>
              <w:spacing w:before="40" w:after="40" w:line="220" w:lineRule="exact"/>
              <w:jc w:val="right"/>
              <w:rPr>
                <w:sz w:val="18"/>
                <w:lang w:val="en-US"/>
              </w:rPr>
            </w:pPr>
            <w:r w:rsidRPr="00CC6443">
              <w:rPr>
                <w:sz w:val="18"/>
                <w:lang w:val="en-US"/>
              </w:rPr>
              <w:t>52.5</w:t>
            </w:r>
          </w:p>
        </w:tc>
        <w:tc>
          <w:tcPr>
            <w:tcW w:w="616" w:type="dxa"/>
            <w:shd w:val="clear" w:color="auto" w:fill="auto"/>
            <w:vAlign w:val="bottom"/>
          </w:tcPr>
          <w:p w14:paraId="02046E2E" w14:textId="77777777" w:rsidR="003A7BB5" w:rsidRPr="00CC6443" w:rsidRDefault="003A7BB5" w:rsidP="00CC6443">
            <w:pPr>
              <w:spacing w:before="40" w:after="40" w:line="220" w:lineRule="exact"/>
              <w:jc w:val="right"/>
              <w:rPr>
                <w:sz w:val="18"/>
                <w:lang w:val="en-US"/>
              </w:rPr>
            </w:pPr>
            <w:r w:rsidRPr="00CC6443">
              <w:rPr>
                <w:sz w:val="18"/>
                <w:lang w:val="en-US"/>
              </w:rPr>
              <w:t>55.1</w:t>
            </w:r>
          </w:p>
        </w:tc>
        <w:tc>
          <w:tcPr>
            <w:tcW w:w="616" w:type="dxa"/>
            <w:shd w:val="clear" w:color="auto" w:fill="auto"/>
            <w:vAlign w:val="bottom"/>
          </w:tcPr>
          <w:p w14:paraId="7F039A06" w14:textId="77777777" w:rsidR="003A7BB5" w:rsidRPr="00CC6443" w:rsidRDefault="003A7BB5" w:rsidP="00CC6443">
            <w:pPr>
              <w:spacing w:before="40" w:after="40" w:line="220" w:lineRule="exact"/>
              <w:jc w:val="right"/>
              <w:rPr>
                <w:sz w:val="18"/>
                <w:lang w:val="en-US"/>
              </w:rPr>
            </w:pPr>
            <w:r w:rsidRPr="00CC6443">
              <w:rPr>
                <w:sz w:val="18"/>
                <w:lang w:val="en-US"/>
              </w:rPr>
              <w:t>56.3</w:t>
            </w:r>
          </w:p>
        </w:tc>
        <w:tc>
          <w:tcPr>
            <w:tcW w:w="616" w:type="dxa"/>
            <w:shd w:val="clear" w:color="auto" w:fill="auto"/>
            <w:vAlign w:val="bottom"/>
          </w:tcPr>
          <w:p w14:paraId="4838C4AE" w14:textId="77777777" w:rsidR="003A7BB5" w:rsidRPr="00CC6443" w:rsidRDefault="003A7BB5" w:rsidP="00CC6443">
            <w:pPr>
              <w:spacing w:before="40" w:after="40" w:line="220" w:lineRule="exact"/>
              <w:jc w:val="right"/>
              <w:rPr>
                <w:sz w:val="18"/>
                <w:lang w:val="en-US"/>
              </w:rPr>
            </w:pPr>
            <w:r w:rsidRPr="00CC6443">
              <w:rPr>
                <w:sz w:val="18"/>
                <w:lang w:val="en-US"/>
              </w:rPr>
              <w:t>48.6</w:t>
            </w:r>
          </w:p>
        </w:tc>
        <w:tc>
          <w:tcPr>
            <w:tcW w:w="616" w:type="dxa"/>
            <w:shd w:val="clear" w:color="auto" w:fill="auto"/>
            <w:vAlign w:val="bottom"/>
          </w:tcPr>
          <w:p w14:paraId="44DE125D" w14:textId="77777777" w:rsidR="003A7BB5" w:rsidRPr="00CC6443" w:rsidRDefault="003A7BB5" w:rsidP="00CC6443">
            <w:pPr>
              <w:spacing w:before="40" w:after="40" w:line="220" w:lineRule="exact"/>
              <w:jc w:val="right"/>
              <w:rPr>
                <w:sz w:val="18"/>
                <w:lang w:val="en-US"/>
              </w:rPr>
            </w:pPr>
            <w:r w:rsidRPr="00CC6443">
              <w:rPr>
                <w:sz w:val="18"/>
                <w:lang w:val="en-US"/>
              </w:rPr>
              <w:t>61.2</w:t>
            </w:r>
          </w:p>
        </w:tc>
        <w:tc>
          <w:tcPr>
            <w:tcW w:w="616" w:type="dxa"/>
            <w:shd w:val="clear" w:color="auto" w:fill="auto"/>
            <w:vAlign w:val="bottom"/>
          </w:tcPr>
          <w:p w14:paraId="16735ABF" w14:textId="77777777" w:rsidR="003A7BB5" w:rsidRPr="00CC6443" w:rsidRDefault="003A7BB5" w:rsidP="00CC6443">
            <w:pPr>
              <w:spacing w:before="40" w:after="40" w:line="220" w:lineRule="exact"/>
              <w:jc w:val="right"/>
              <w:rPr>
                <w:sz w:val="18"/>
                <w:lang w:val="en-US"/>
              </w:rPr>
            </w:pPr>
            <w:r w:rsidRPr="00CC6443">
              <w:rPr>
                <w:sz w:val="18"/>
                <w:lang w:val="en-US"/>
              </w:rPr>
              <w:t>64.6</w:t>
            </w:r>
          </w:p>
        </w:tc>
        <w:tc>
          <w:tcPr>
            <w:tcW w:w="616" w:type="dxa"/>
            <w:shd w:val="clear" w:color="auto" w:fill="auto"/>
            <w:vAlign w:val="bottom"/>
          </w:tcPr>
          <w:p w14:paraId="626D0682" w14:textId="77777777" w:rsidR="003A7BB5" w:rsidRPr="00CC6443" w:rsidRDefault="003A7BB5" w:rsidP="00CC6443">
            <w:pPr>
              <w:spacing w:before="40" w:after="40" w:line="220" w:lineRule="exact"/>
              <w:jc w:val="right"/>
              <w:rPr>
                <w:sz w:val="18"/>
                <w:lang w:val="en-US"/>
              </w:rPr>
            </w:pPr>
            <w:r w:rsidRPr="00CC6443">
              <w:rPr>
                <w:sz w:val="18"/>
                <w:lang w:val="en-US"/>
              </w:rPr>
              <w:t>64.2</w:t>
            </w:r>
          </w:p>
        </w:tc>
        <w:tc>
          <w:tcPr>
            <w:tcW w:w="616" w:type="dxa"/>
            <w:shd w:val="clear" w:color="auto" w:fill="auto"/>
            <w:vAlign w:val="bottom"/>
          </w:tcPr>
          <w:p w14:paraId="0B9FA11E" w14:textId="77777777" w:rsidR="003A7BB5" w:rsidRPr="00CC6443" w:rsidRDefault="003A7BB5" w:rsidP="00CC6443">
            <w:pPr>
              <w:spacing w:before="40" w:after="40" w:line="220" w:lineRule="exact"/>
              <w:jc w:val="right"/>
              <w:rPr>
                <w:sz w:val="18"/>
                <w:lang w:val="en-US"/>
              </w:rPr>
            </w:pPr>
            <w:r w:rsidRPr="00CC6443">
              <w:rPr>
                <w:sz w:val="18"/>
                <w:lang w:val="en-US"/>
              </w:rPr>
              <w:t>65.7</w:t>
            </w:r>
          </w:p>
        </w:tc>
        <w:tc>
          <w:tcPr>
            <w:tcW w:w="616" w:type="dxa"/>
            <w:shd w:val="clear" w:color="auto" w:fill="auto"/>
            <w:vAlign w:val="bottom"/>
          </w:tcPr>
          <w:p w14:paraId="05F4A0FE" w14:textId="77777777" w:rsidR="003A7BB5" w:rsidRPr="00CC6443" w:rsidRDefault="003A7BB5" w:rsidP="00CC6443">
            <w:pPr>
              <w:spacing w:before="40" w:after="40" w:line="220" w:lineRule="exact"/>
              <w:jc w:val="right"/>
              <w:rPr>
                <w:sz w:val="18"/>
                <w:lang w:val="en-US"/>
              </w:rPr>
            </w:pPr>
            <w:r w:rsidRPr="00CC6443">
              <w:rPr>
                <w:sz w:val="18"/>
                <w:lang w:val="en-US"/>
              </w:rPr>
              <w:t>66.9</w:t>
            </w:r>
          </w:p>
        </w:tc>
      </w:tr>
      <w:tr w:rsidR="003A7BB5" w:rsidRPr="00CC6443" w14:paraId="1305953B" w14:textId="77777777" w:rsidTr="00CC6443">
        <w:tc>
          <w:tcPr>
            <w:tcW w:w="1216" w:type="dxa"/>
            <w:shd w:val="clear" w:color="auto" w:fill="auto"/>
          </w:tcPr>
          <w:p w14:paraId="2C3CB43E" w14:textId="77777777" w:rsidR="003A7BB5" w:rsidRPr="00CC6443" w:rsidRDefault="003A7BB5" w:rsidP="00CC6443">
            <w:pPr>
              <w:spacing w:before="40" w:after="40" w:line="220" w:lineRule="exact"/>
              <w:rPr>
                <w:b/>
                <w:bCs/>
                <w:sz w:val="18"/>
                <w:lang w:val="en-US"/>
              </w:rPr>
            </w:pPr>
            <w:r w:rsidRPr="00CC6443">
              <w:rPr>
                <w:b/>
                <w:bCs/>
                <w:sz w:val="18"/>
                <w:lang w:val="en-US"/>
              </w:rPr>
              <w:t>Domicile</w:t>
            </w:r>
          </w:p>
        </w:tc>
        <w:tc>
          <w:tcPr>
            <w:tcW w:w="6160" w:type="dxa"/>
            <w:gridSpan w:val="10"/>
            <w:shd w:val="clear" w:color="auto" w:fill="auto"/>
            <w:vAlign w:val="bottom"/>
          </w:tcPr>
          <w:p w14:paraId="2FDB818C" w14:textId="77777777" w:rsidR="003A7BB5" w:rsidRPr="00CC6443" w:rsidRDefault="003A7BB5" w:rsidP="00CC6443">
            <w:pPr>
              <w:spacing w:before="40" w:after="40" w:line="220" w:lineRule="exact"/>
              <w:jc w:val="right"/>
              <w:rPr>
                <w:sz w:val="18"/>
                <w:lang w:val="en-US"/>
              </w:rPr>
            </w:pPr>
          </w:p>
        </w:tc>
      </w:tr>
      <w:tr w:rsidR="00CC6443" w:rsidRPr="00CC6443" w14:paraId="2E725239" w14:textId="77777777" w:rsidTr="00CC6443">
        <w:tc>
          <w:tcPr>
            <w:tcW w:w="1216" w:type="dxa"/>
            <w:shd w:val="clear" w:color="auto" w:fill="auto"/>
          </w:tcPr>
          <w:p w14:paraId="583AA2D8" w14:textId="77777777" w:rsidR="003A7BB5" w:rsidRPr="00CC6443" w:rsidRDefault="003A7BB5" w:rsidP="00CC6443">
            <w:pPr>
              <w:spacing w:before="40" w:after="40" w:line="220" w:lineRule="exact"/>
              <w:rPr>
                <w:sz w:val="18"/>
                <w:lang w:val="en-US"/>
              </w:rPr>
            </w:pPr>
            <w:r w:rsidRPr="00CC6443">
              <w:rPr>
                <w:sz w:val="18"/>
                <w:lang w:val="en-US"/>
              </w:rPr>
              <w:t>Urban</w:t>
            </w:r>
          </w:p>
        </w:tc>
        <w:tc>
          <w:tcPr>
            <w:tcW w:w="616" w:type="dxa"/>
            <w:shd w:val="clear" w:color="auto" w:fill="auto"/>
            <w:vAlign w:val="bottom"/>
          </w:tcPr>
          <w:p w14:paraId="5C860AF7" w14:textId="77777777" w:rsidR="003A7BB5" w:rsidRPr="00CC6443" w:rsidRDefault="003A7BB5" w:rsidP="00CC6443">
            <w:pPr>
              <w:spacing w:before="40" w:after="40" w:line="220" w:lineRule="exact"/>
              <w:jc w:val="right"/>
              <w:rPr>
                <w:sz w:val="18"/>
                <w:lang w:val="en-US"/>
              </w:rPr>
            </w:pPr>
            <w:r w:rsidRPr="00CC6443">
              <w:rPr>
                <w:sz w:val="18"/>
                <w:lang w:val="en-US"/>
              </w:rPr>
              <w:t>50.9</w:t>
            </w:r>
          </w:p>
        </w:tc>
        <w:tc>
          <w:tcPr>
            <w:tcW w:w="616" w:type="dxa"/>
            <w:shd w:val="clear" w:color="auto" w:fill="auto"/>
            <w:vAlign w:val="bottom"/>
          </w:tcPr>
          <w:p w14:paraId="1D5F7F0C" w14:textId="77777777" w:rsidR="003A7BB5" w:rsidRPr="00CC6443" w:rsidRDefault="003A7BB5" w:rsidP="00CC6443">
            <w:pPr>
              <w:spacing w:before="40" w:after="40" w:line="220" w:lineRule="exact"/>
              <w:jc w:val="right"/>
              <w:rPr>
                <w:sz w:val="18"/>
                <w:lang w:val="en-US"/>
              </w:rPr>
            </w:pPr>
            <w:r w:rsidRPr="00CC6443">
              <w:rPr>
                <w:sz w:val="18"/>
                <w:lang w:val="en-US"/>
              </w:rPr>
              <w:t>52.6</w:t>
            </w:r>
          </w:p>
        </w:tc>
        <w:tc>
          <w:tcPr>
            <w:tcW w:w="616" w:type="dxa"/>
            <w:shd w:val="clear" w:color="auto" w:fill="auto"/>
            <w:vAlign w:val="bottom"/>
          </w:tcPr>
          <w:p w14:paraId="7399B69D" w14:textId="77777777" w:rsidR="003A7BB5" w:rsidRPr="00CC6443" w:rsidRDefault="003A7BB5" w:rsidP="00CC6443">
            <w:pPr>
              <w:spacing w:before="40" w:after="40" w:line="220" w:lineRule="exact"/>
              <w:jc w:val="right"/>
              <w:rPr>
                <w:sz w:val="18"/>
                <w:lang w:val="en-US"/>
              </w:rPr>
            </w:pPr>
            <w:r w:rsidRPr="00CC6443">
              <w:rPr>
                <w:sz w:val="18"/>
                <w:lang w:val="en-US"/>
              </w:rPr>
              <w:t>55.5</w:t>
            </w:r>
          </w:p>
        </w:tc>
        <w:tc>
          <w:tcPr>
            <w:tcW w:w="616" w:type="dxa"/>
            <w:shd w:val="clear" w:color="auto" w:fill="auto"/>
            <w:vAlign w:val="bottom"/>
          </w:tcPr>
          <w:p w14:paraId="6AFF9B45" w14:textId="77777777" w:rsidR="003A7BB5" w:rsidRPr="00CC6443" w:rsidRDefault="003A7BB5" w:rsidP="00CC6443">
            <w:pPr>
              <w:spacing w:before="40" w:after="40" w:line="220" w:lineRule="exact"/>
              <w:jc w:val="right"/>
              <w:rPr>
                <w:sz w:val="18"/>
                <w:lang w:val="en-US"/>
              </w:rPr>
            </w:pPr>
            <w:r w:rsidRPr="00CC6443">
              <w:rPr>
                <w:sz w:val="18"/>
                <w:lang w:val="en-US"/>
              </w:rPr>
              <w:t>55.6</w:t>
            </w:r>
          </w:p>
        </w:tc>
        <w:tc>
          <w:tcPr>
            <w:tcW w:w="616" w:type="dxa"/>
            <w:shd w:val="clear" w:color="auto" w:fill="auto"/>
            <w:vAlign w:val="bottom"/>
          </w:tcPr>
          <w:p w14:paraId="6AF4982E" w14:textId="77777777" w:rsidR="003A7BB5" w:rsidRPr="00CC6443" w:rsidRDefault="003A7BB5" w:rsidP="00CC6443">
            <w:pPr>
              <w:spacing w:before="40" w:after="40" w:line="220" w:lineRule="exact"/>
              <w:jc w:val="right"/>
              <w:rPr>
                <w:sz w:val="18"/>
                <w:lang w:val="en-US"/>
              </w:rPr>
            </w:pPr>
            <w:r w:rsidRPr="00CC6443">
              <w:rPr>
                <w:sz w:val="18"/>
                <w:lang w:val="en-US"/>
              </w:rPr>
              <w:t>59.1</w:t>
            </w:r>
          </w:p>
        </w:tc>
        <w:tc>
          <w:tcPr>
            <w:tcW w:w="616" w:type="dxa"/>
            <w:shd w:val="clear" w:color="auto" w:fill="auto"/>
            <w:vAlign w:val="bottom"/>
          </w:tcPr>
          <w:p w14:paraId="447F0F20" w14:textId="77777777" w:rsidR="003A7BB5" w:rsidRPr="00CC6443" w:rsidRDefault="003A7BB5" w:rsidP="00CC6443">
            <w:pPr>
              <w:spacing w:before="40" w:after="40" w:line="220" w:lineRule="exact"/>
              <w:jc w:val="right"/>
              <w:rPr>
                <w:sz w:val="18"/>
                <w:lang w:val="en-US"/>
              </w:rPr>
            </w:pPr>
            <w:r w:rsidRPr="00CC6443">
              <w:rPr>
                <w:sz w:val="18"/>
                <w:lang w:val="en-US"/>
              </w:rPr>
              <w:t>60.9</w:t>
            </w:r>
          </w:p>
        </w:tc>
        <w:tc>
          <w:tcPr>
            <w:tcW w:w="616" w:type="dxa"/>
            <w:shd w:val="clear" w:color="auto" w:fill="auto"/>
            <w:vAlign w:val="bottom"/>
          </w:tcPr>
          <w:p w14:paraId="5974268D" w14:textId="77777777" w:rsidR="003A7BB5" w:rsidRPr="00CC6443" w:rsidRDefault="003A7BB5" w:rsidP="00CC6443">
            <w:pPr>
              <w:spacing w:before="40" w:after="40" w:line="220" w:lineRule="exact"/>
              <w:jc w:val="right"/>
              <w:rPr>
                <w:sz w:val="18"/>
                <w:lang w:val="en-US"/>
              </w:rPr>
            </w:pPr>
            <w:r w:rsidRPr="00CC6443">
              <w:rPr>
                <w:sz w:val="18"/>
                <w:lang w:val="en-US"/>
              </w:rPr>
              <w:t>62.1</w:t>
            </w:r>
          </w:p>
        </w:tc>
        <w:tc>
          <w:tcPr>
            <w:tcW w:w="616" w:type="dxa"/>
            <w:shd w:val="clear" w:color="auto" w:fill="auto"/>
            <w:vAlign w:val="bottom"/>
          </w:tcPr>
          <w:p w14:paraId="57F7C697" w14:textId="77777777" w:rsidR="003A7BB5" w:rsidRPr="00CC6443" w:rsidRDefault="003A7BB5" w:rsidP="00CC6443">
            <w:pPr>
              <w:spacing w:before="40" w:after="40" w:line="220" w:lineRule="exact"/>
              <w:jc w:val="right"/>
              <w:rPr>
                <w:sz w:val="18"/>
                <w:lang w:val="en-US"/>
              </w:rPr>
            </w:pPr>
            <w:r w:rsidRPr="00CC6443">
              <w:rPr>
                <w:sz w:val="18"/>
                <w:lang w:val="en-US"/>
              </w:rPr>
              <w:t>62.0</w:t>
            </w:r>
          </w:p>
        </w:tc>
        <w:tc>
          <w:tcPr>
            <w:tcW w:w="616" w:type="dxa"/>
            <w:shd w:val="clear" w:color="auto" w:fill="auto"/>
            <w:vAlign w:val="bottom"/>
          </w:tcPr>
          <w:p w14:paraId="578A60C0" w14:textId="77777777" w:rsidR="003A7BB5" w:rsidRPr="00CC6443" w:rsidRDefault="003A7BB5" w:rsidP="00CC6443">
            <w:pPr>
              <w:spacing w:before="40" w:after="40" w:line="220" w:lineRule="exact"/>
              <w:jc w:val="right"/>
              <w:rPr>
                <w:sz w:val="18"/>
                <w:lang w:val="en-US"/>
              </w:rPr>
            </w:pPr>
            <w:r w:rsidRPr="00CC6443">
              <w:rPr>
                <w:sz w:val="18"/>
                <w:lang w:val="en-US"/>
              </w:rPr>
              <w:t>63.4</w:t>
            </w:r>
          </w:p>
        </w:tc>
        <w:tc>
          <w:tcPr>
            <w:tcW w:w="616" w:type="dxa"/>
            <w:shd w:val="clear" w:color="auto" w:fill="auto"/>
            <w:vAlign w:val="bottom"/>
          </w:tcPr>
          <w:p w14:paraId="72AE940B" w14:textId="77777777" w:rsidR="003A7BB5" w:rsidRPr="00CC6443" w:rsidRDefault="003A7BB5" w:rsidP="00CC6443">
            <w:pPr>
              <w:spacing w:before="40" w:after="40" w:line="220" w:lineRule="exact"/>
              <w:jc w:val="right"/>
              <w:rPr>
                <w:sz w:val="18"/>
                <w:lang w:val="en-US"/>
              </w:rPr>
            </w:pPr>
            <w:r w:rsidRPr="00CC6443">
              <w:rPr>
                <w:sz w:val="18"/>
                <w:lang w:val="en-US"/>
              </w:rPr>
              <w:t>63.9</w:t>
            </w:r>
          </w:p>
        </w:tc>
      </w:tr>
      <w:tr w:rsidR="00CC6443" w:rsidRPr="00CC6443" w14:paraId="78AD3852" w14:textId="77777777" w:rsidTr="00CC6443">
        <w:tc>
          <w:tcPr>
            <w:tcW w:w="1216" w:type="dxa"/>
            <w:tcBorders>
              <w:bottom w:val="single" w:sz="12" w:space="0" w:color="auto"/>
            </w:tcBorders>
            <w:shd w:val="clear" w:color="auto" w:fill="auto"/>
          </w:tcPr>
          <w:p w14:paraId="72C921A8" w14:textId="77777777" w:rsidR="003A7BB5" w:rsidRPr="00CC6443" w:rsidRDefault="003A7BB5" w:rsidP="00CC6443">
            <w:pPr>
              <w:spacing w:before="40" w:after="40" w:line="220" w:lineRule="exact"/>
              <w:rPr>
                <w:sz w:val="18"/>
                <w:lang w:val="en-US"/>
              </w:rPr>
            </w:pPr>
            <w:r w:rsidRPr="00CC6443">
              <w:rPr>
                <w:sz w:val="18"/>
                <w:lang w:val="en-US"/>
              </w:rPr>
              <w:t>Rural</w:t>
            </w:r>
          </w:p>
        </w:tc>
        <w:tc>
          <w:tcPr>
            <w:tcW w:w="616" w:type="dxa"/>
            <w:tcBorders>
              <w:bottom w:val="single" w:sz="12" w:space="0" w:color="auto"/>
            </w:tcBorders>
            <w:shd w:val="clear" w:color="auto" w:fill="auto"/>
            <w:vAlign w:val="bottom"/>
          </w:tcPr>
          <w:p w14:paraId="291D18C7" w14:textId="77777777" w:rsidR="003A7BB5" w:rsidRPr="00CC6443" w:rsidRDefault="003A7BB5" w:rsidP="00CC6443">
            <w:pPr>
              <w:spacing w:before="40" w:after="40" w:line="220" w:lineRule="exact"/>
              <w:jc w:val="right"/>
              <w:rPr>
                <w:sz w:val="18"/>
                <w:lang w:val="en-US"/>
              </w:rPr>
            </w:pPr>
            <w:r w:rsidRPr="00CC6443">
              <w:rPr>
                <w:sz w:val="18"/>
                <w:lang w:val="en-US"/>
              </w:rPr>
              <w:t>17.7</w:t>
            </w:r>
          </w:p>
        </w:tc>
        <w:tc>
          <w:tcPr>
            <w:tcW w:w="616" w:type="dxa"/>
            <w:tcBorders>
              <w:bottom w:val="single" w:sz="12" w:space="0" w:color="auto"/>
            </w:tcBorders>
            <w:shd w:val="clear" w:color="auto" w:fill="auto"/>
            <w:vAlign w:val="bottom"/>
          </w:tcPr>
          <w:p w14:paraId="5C4C4FC0" w14:textId="77777777" w:rsidR="003A7BB5" w:rsidRPr="00CC6443" w:rsidRDefault="003A7BB5" w:rsidP="00CC6443">
            <w:pPr>
              <w:spacing w:before="40" w:after="40" w:line="220" w:lineRule="exact"/>
              <w:jc w:val="right"/>
              <w:rPr>
                <w:sz w:val="18"/>
                <w:lang w:val="en-US"/>
              </w:rPr>
            </w:pPr>
            <w:r w:rsidRPr="00CC6443">
              <w:rPr>
                <w:sz w:val="18"/>
                <w:lang w:val="en-US"/>
              </w:rPr>
              <w:t>19.6</w:t>
            </w:r>
          </w:p>
        </w:tc>
        <w:tc>
          <w:tcPr>
            <w:tcW w:w="616" w:type="dxa"/>
            <w:tcBorders>
              <w:bottom w:val="single" w:sz="12" w:space="0" w:color="auto"/>
            </w:tcBorders>
            <w:shd w:val="clear" w:color="auto" w:fill="auto"/>
            <w:vAlign w:val="bottom"/>
          </w:tcPr>
          <w:p w14:paraId="769C6132" w14:textId="77777777" w:rsidR="003A7BB5" w:rsidRPr="00CC6443" w:rsidRDefault="003A7BB5" w:rsidP="00CC6443">
            <w:pPr>
              <w:spacing w:before="40" w:after="40" w:line="220" w:lineRule="exact"/>
              <w:jc w:val="right"/>
              <w:rPr>
                <w:sz w:val="18"/>
                <w:lang w:val="en-US"/>
              </w:rPr>
            </w:pPr>
            <w:r w:rsidRPr="00CC6443">
              <w:rPr>
                <w:sz w:val="18"/>
                <w:lang w:val="en-US"/>
              </w:rPr>
              <w:t>21.1</w:t>
            </w:r>
          </w:p>
        </w:tc>
        <w:tc>
          <w:tcPr>
            <w:tcW w:w="616" w:type="dxa"/>
            <w:tcBorders>
              <w:bottom w:val="single" w:sz="12" w:space="0" w:color="auto"/>
            </w:tcBorders>
            <w:shd w:val="clear" w:color="auto" w:fill="auto"/>
            <w:vAlign w:val="bottom"/>
          </w:tcPr>
          <w:p w14:paraId="6849C34E" w14:textId="77777777" w:rsidR="003A7BB5" w:rsidRPr="00CC6443" w:rsidRDefault="003A7BB5" w:rsidP="00CC6443">
            <w:pPr>
              <w:spacing w:before="40" w:after="40" w:line="220" w:lineRule="exact"/>
              <w:jc w:val="right"/>
              <w:rPr>
                <w:sz w:val="18"/>
                <w:lang w:val="en-US"/>
              </w:rPr>
            </w:pPr>
            <w:r w:rsidRPr="00CC6443">
              <w:rPr>
                <w:sz w:val="18"/>
                <w:lang w:val="en-US"/>
              </w:rPr>
              <w:t>25.3</w:t>
            </w:r>
          </w:p>
        </w:tc>
        <w:tc>
          <w:tcPr>
            <w:tcW w:w="616" w:type="dxa"/>
            <w:tcBorders>
              <w:bottom w:val="single" w:sz="12" w:space="0" w:color="auto"/>
            </w:tcBorders>
            <w:shd w:val="clear" w:color="auto" w:fill="auto"/>
            <w:vAlign w:val="bottom"/>
          </w:tcPr>
          <w:p w14:paraId="70D6892F" w14:textId="77777777" w:rsidR="003A7BB5" w:rsidRPr="00CC6443" w:rsidRDefault="003A7BB5" w:rsidP="00CC6443">
            <w:pPr>
              <w:spacing w:before="40" w:after="40" w:line="220" w:lineRule="exact"/>
              <w:jc w:val="right"/>
              <w:rPr>
                <w:sz w:val="18"/>
                <w:lang w:val="en-US"/>
              </w:rPr>
            </w:pPr>
            <w:r w:rsidRPr="00CC6443">
              <w:rPr>
                <w:sz w:val="18"/>
                <w:lang w:val="en-US"/>
              </w:rPr>
              <w:t>26.3</w:t>
            </w:r>
          </w:p>
        </w:tc>
        <w:tc>
          <w:tcPr>
            <w:tcW w:w="616" w:type="dxa"/>
            <w:tcBorders>
              <w:bottom w:val="single" w:sz="12" w:space="0" w:color="auto"/>
            </w:tcBorders>
            <w:shd w:val="clear" w:color="auto" w:fill="auto"/>
            <w:vAlign w:val="bottom"/>
          </w:tcPr>
          <w:p w14:paraId="7159C7F5" w14:textId="77777777" w:rsidR="003A7BB5" w:rsidRPr="00CC6443" w:rsidRDefault="003A7BB5" w:rsidP="00CC6443">
            <w:pPr>
              <w:spacing w:before="40" w:after="40" w:line="220" w:lineRule="exact"/>
              <w:jc w:val="right"/>
              <w:rPr>
                <w:sz w:val="18"/>
                <w:lang w:val="en-US"/>
              </w:rPr>
            </w:pPr>
            <w:r w:rsidRPr="00CC6443">
              <w:rPr>
                <w:sz w:val="18"/>
                <w:lang w:val="en-US"/>
              </w:rPr>
              <w:t>30.8</w:t>
            </w:r>
          </w:p>
        </w:tc>
        <w:tc>
          <w:tcPr>
            <w:tcW w:w="616" w:type="dxa"/>
            <w:tcBorders>
              <w:bottom w:val="single" w:sz="12" w:space="0" w:color="auto"/>
            </w:tcBorders>
            <w:shd w:val="clear" w:color="auto" w:fill="auto"/>
            <w:vAlign w:val="bottom"/>
          </w:tcPr>
          <w:p w14:paraId="1C58F3D3" w14:textId="77777777" w:rsidR="003A7BB5" w:rsidRPr="00CC6443" w:rsidRDefault="003A7BB5" w:rsidP="00CC6443">
            <w:pPr>
              <w:spacing w:before="40" w:after="40" w:line="220" w:lineRule="exact"/>
              <w:jc w:val="right"/>
              <w:rPr>
                <w:sz w:val="18"/>
                <w:lang w:val="en-US"/>
              </w:rPr>
            </w:pPr>
            <w:r w:rsidRPr="00CC6443">
              <w:rPr>
                <w:sz w:val="18"/>
                <w:lang w:val="en-US"/>
              </w:rPr>
              <w:t>34.0</w:t>
            </w:r>
          </w:p>
        </w:tc>
        <w:tc>
          <w:tcPr>
            <w:tcW w:w="616" w:type="dxa"/>
            <w:tcBorders>
              <w:bottom w:val="single" w:sz="12" w:space="0" w:color="auto"/>
            </w:tcBorders>
            <w:shd w:val="clear" w:color="auto" w:fill="auto"/>
            <w:vAlign w:val="bottom"/>
          </w:tcPr>
          <w:p w14:paraId="1B8E95D5" w14:textId="77777777" w:rsidR="003A7BB5" w:rsidRPr="00CC6443" w:rsidRDefault="003A7BB5" w:rsidP="00CC6443">
            <w:pPr>
              <w:spacing w:before="40" w:after="40" w:line="220" w:lineRule="exact"/>
              <w:jc w:val="right"/>
              <w:rPr>
                <w:sz w:val="18"/>
                <w:lang w:val="en-US"/>
              </w:rPr>
            </w:pPr>
            <w:r w:rsidRPr="00CC6443">
              <w:rPr>
                <w:sz w:val="18"/>
                <w:lang w:val="en-US"/>
              </w:rPr>
              <w:t>35.2</w:t>
            </w:r>
          </w:p>
        </w:tc>
        <w:tc>
          <w:tcPr>
            <w:tcW w:w="616" w:type="dxa"/>
            <w:tcBorders>
              <w:bottom w:val="single" w:sz="12" w:space="0" w:color="auto"/>
            </w:tcBorders>
            <w:shd w:val="clear" w:color="auto" w:fill="auto"/>
            <w:vAlign w:val="bottom"/>
          </w:tcPr>
          <w:p w14:paraId="4816DE5A" w14:textId="77777777" w:rsidR="003A7BB5" w:rsidRPr="00CC6443" w:rsidRDefault="003A7BB5" w:rsidP="00CC6443">
            <w:pPr>
              <w:spacing w:before="40" w:after="40" w:line="220" w:lineRule="exact"/>
              <w:jc w:val="right"/>
              <w:rPr>
                <w:sz w:val="18"/>
                <w:lang w:val="en-US"/>
              </w:rPr>
            </w:pPr>
            <w:r w:rsidRPr="00CC6443">
              <w:rPr>
                <w:sz w:val="18"/>
                <w:lang w:val="en-US"/>
              </w:rPr>
              <w:t>39.0</w:t>
            </w:r>
          </w:p>
        </w:tc>
        <w:tc>
          <w:tcPr>
            <w:tcW w:w="616" w:type="dxa"/>
            <w:tcBorders>
              <w:bottom w:val="single" w:sz="12" w:space="0" w:color="auto"/>
            </w:tcBorders>
            <w:shd w:val="clear" w:color="auto" w:fill="auto"/>
            <w:vAlign w:val="bottom"/>
          </w:tcPr>
          <w:p w14:paraId="305CF199" w14:textId="77777777" w:rsidR="003A7BB5" w:rsidRPr="00CC6443" w:rsidRDefault="003A7BB5" w:rsidP="00CC6443">
            <w:pPr>
              <w:spacing w:before="40" w:after="40" w:line="220" w:lineRule="exact"/>
              <w:jc w:val="right"/>
              <w:rPr>
                <w:sz w:val="18"/>
                <w:lang w:val="en-US"/>
              </w:rPr>
            </w:pPr>
            <w:r w:rsidRPr="00CC6443">
              <w:rPr>
                <w:sz w:val="18"/>
                <w:lang w:val="en-US"/>
              </w:rPr>
              <w:t>40.6</w:t>
            </w:r>
          </w:p>
        </w:tc>
      </w:tr>
    </w:tbl>
    <w:p w14:paraId="28569568" w14:textId="77777777" w:rsidR="00D53821" w:rsidRDefault="003A7BB5" w:rsidP="00F11CA2">
      <w:pPr>
        <w:pStyle w:val="SingleTxtG"/>
        <w:spacing w:before="120"/>
        <w:ind w:firstLine="170"/>
        <w:rPr>
          <w:lang w:val="en-US"/>
        </w:rPr>
      </w:pPr>
      <w:r w:rsidRPr="00E75ADC">
        <w:rPr>
          <w:i/>
          <w:sz w:val="18"/>
          <w:lang w:val="en-US"/>
        </w:rPr>
        <w:t>Source</w:t>
      </w:r>
      <w:r w:rsidRPr="00E75ADC">
        <w:rPr>
          <w:sz w:val="18"/>
          <w:lang w:val="en-US"/>
        </w:rPr>
        <w:t>: IBGE. 2014 National Household Sample Survey</w:t>
      </w:r>
      <w:r w:rsidRPr="00DB4162">
        <w:rPr>
          <w:lang w:val="en-US"/>
        </w:rPr>
        <w:t>.</w:t>
      </w:r>
    </w:p>
    <w:p w14:paraId="1CAE74C0" w14:textId="77777777" w:rsidR="00D53821" w:rsidRDefault="003A7BB5" w:rsidP="00FF0A59">
      <w:pPr>
        <w:pStyle w:val="SingleTxtG"/>
        <w:rPr>
          <w:lang w:val="en-US"/>
        </w:rPr>
      </w:pPr>
      <w:r w:rsidRPr="0024389D">
        <w:rPr>
          <w:lang w:val="en-US"/>
        </w:rPr>
        <w:t>43.</w:t>
      </w:r>
      <w:r w:rsidRPr="0024389D">
        <w:rPr>
          <w:lang w:val="en-US"/>
        </w:rPr>
        <w:tab/>
      </w:r>
      <w:r w:rsidRPr="00C351DD">
        <w:rPr>
          <w:lang w:val="en-US"/>
        </w:rPr>
        <w:t>With respect to higher education, Brazil showed a positive progress from 2004 to 2014 in the proportion of students of ages from 18 to 24, from 32.9% to 58.5%.</w:t>
      </w:r>
      <w:r w:rsidRPr="0024389D">
        <w:rPr>
          <w:lang w:val="en-US"/>
        </w:rPr>
        <w:t xml:space="preserve"> </w:t>
      </w:r>
      <w:r w:rsidRPr="00C351DD">
        <w:rPr>
          <w:lang w:val="en-US"/>
        </w:rPr>
        <w:t>Accordingly, there was a positive evolution in the proportion of people between the ages of 20 and 22 who completed high school and/or subsequent levels.</w:t>
      </w:r>
    </w:p>
    <w:p w14:paraId="6BC1A58A" w14:textId="77777777" w:rsidR="00D53821" w:rsidRPr="00D53821" w:rsidRDefault="00E75ADC" w:rsidP="00E75ADC">
      <w:pPr>
        <w:pStyle w:val="Ttulo1"/>
        <w:spacing w:after="120"/>
        <w:rPr>
          <w:lang w:val="en-US"/>
        </w:rPr>
      </w:pPr>
      <w:r>
        <w:rPr>
          <w:lang w:val="en-US"/>
        </w:rPr>
        <w:t>Table </w:t>
      </w:r>
      <w:r w:rsidR="003A7BB5" w:rsidRPr="00D53821">
        <w:rPr>
          <w:lang w:val="en-US"/>
        </w:rPr>
        <w:t>2</w:t>
      </w:r>
      <w:r w:rsidR="00327C93">
        <w:rPr>
          <w:lang w:val="en-US"/>
        </w:rPr>
        <w:t>6</w:t>
      </w:r>
      <w:r w:rsidR="003A7BB5" w:rsidRPr="00D53821">
        <w:rPr>
          <w:lang w:val="en-US"/>
        </w:rPr>
        <w:t xml:space="preserve"> </w:t>
      </w:r>
      <w:r>
        <w:rPr>
          <w:lang w:val="en-US"/>
        </w:rPr>
        <w:br/>
      </w:r>
      <w:r w:rsidR="003A7BB5" w:rsidRPr="00E75ADC">
        <w:rPr>
          <w:b/>
          <w:lang w:val="en-US"/>
        </w:rPr>
        <w:t>Proportion of students of between the ages of 18 and 24 who attend higher education, by sex and color or race. Brazil, 2004 to 2014</w:t>
      </w:r>
    </w:p>
    <w:tbl>
      <w:tblPr>
        <w:tblW w:w="7370" w:type="dxa"/>
        <w:tblInd w:w="1134" w:type="dxa"/>
        <w:tblLayout w:type="fixed"/>
        <w:tblCellMar>
          <w:left w:w="0" w:type="dxa"/>
          <w:right w:w="0" w:type="dxa"/>
        </w:tblCellMar>
        <w:tblLook w:val="04A0" w:firstRow="1" w:lastRow="0" w:firstColumn="1" w:lastColumn="0" w:noHBand="0" w:noVBand="1"/>
      </w:tblPr>
      <w:tblGrid>
        <w:gridCol w:w="1005"/>
        <w:gridCol w:w="649"/>
        <w:gridCol w:w="629"/>
        <w:gridCol w:w="629"/>
        <w:gridCol w:w="669"/>
        <w:gridCol w:w="649"/>
        <w:gridCol w:w="629"/>
        <w:gridCol w:w="629"/>
        <w:gridCol w:w="628"/>
        <w:gridCol w:w="627"/>
        <w:gridCol w:w="627"/>
      </w:tblGrid>
      <w:tr w:rsidR="00CC6443" w:rsidRPr="00CC6443" w14:paraId="00447C4B" w14:textId="77777777" w:rsidTr="00CC6443">
        <w:trPr>
          <w:tblHeader/>
        </w:trPr>
        <w:tc>
          <w:tcPr>
            <w:tcW w:w="1005" w:type="dxa"/>
            <w:tcBorders>
              <w:top w:val="single" w:sz="4" w:space="0" w:color="auto"/>
              <w:bottom w:val="single" w:sz="12" w:space="0" w:color="auto"/>
            </w:tcBorders>
            <w:shd w:val="clear" w:color="auto" w:fill="auto"/>
            <w:vAlign w:val="bottom"/>
          </w:tcPr>
          <w:p w14:paraId="7EF89D62" w14:textId="77777777" w:rsidR="003A7BB5" w:rsidRPr="00CC6443" w:rsidRDefault="003A7BB5" w:rsidP="00CC6443">
            <w:pPr>
              <w:spacing w:before="80" w:after="80" w:line="200" w:lineRule="exact"/>
              <w:rPr>
                <w:bCs/>
                <w:i/>
                <w:sz w:val="16"/>
                <w:lang w:val="en-US"/>
              </w:rPr>
            </w:pPr>
          </w:p>
        </w:tc>
        <w:tc>
          <w:tcPr>
            <w:tcW w:w="649" w:type="dxa"/>
            <w:tcBorders>
              <w:top w:val="single" w:sz="4" w:space="0" w:color="auto"/>
              <w:bottom w:val="single" w:sz="12" w:space="0" w:color="auto"/>
            </w:tcBorders>
            <w:shd w:val="clear" w:color="auto" w:fill="auto"/>
            <w:vAlign w:val="bottom"/>
          </w:tcPr>
          <w:p w14:paraId="22BABB5B" w14:textId="77777777" w:rsidR="003A7BB5" w:rsidRPr="00CC6443" w:rsidRDefault="003A7BB5" w:rsidP="00CC6443">
            <w:pPr>
              <w:spacing w:before="80" w:after="80" w:line="200" w:lineRule="exact"/>
              <w:jc w:val="right"/>
              <w:rPr>
                <w:bCs/>
                <w:i/>
                <w:sz w:val="16"/>
                <w:lang w:val="en-US"/>
              </w:rPr>
            </w:pPr>
            <w:r w:rsidRPr="00CC6443">
              <w:rPr>
                <w:bCs/>
                <w:i/>
                <w:sz w:val="16"/>
                <w:lang w:val="en-US"/>
              </w:rPr>
              <w:t>2004</w:t>
            </w:r>
          </w:p>
        </w:tc>
        <w:tc>
          <w:tcPr>
            <w:tcW w:w="629" w:type="dxa"/>
            <w:tcBorders>
              <w:top w:val="single" w:sz="4" w:space="0" w:color="auto"/>
              <w:bottom w:val="single" w:sz="12" w:space="0" w:color="auto"/>
            </w:tcBorders>
            <w:shd w:val="clear" w:color="auto" w:fill="auto"/>
            <w:vAlign w:val="bottom"/>
          </w:tcPr>
          <w:p w14:paraId="70B2442F" w14:textId="77777777" w:rsidR="003A7BB5" w:rsidRPr="00CC6443" w:rsidRDefault="003A7BB5" w:rsidP="00CC6443">
            <w:pPr>
              <w:spacing w:before="80" w:after="80" w:line="200" w:lineRule="exact"/>
              <w:jc w:val="right"/>
              <w:rPr>
                <w:bCs/>
                <w:i/>
                <w:sz w:val="16"/>
                <w:lang w:val="en-US"/>
              </w:rPr>
            </w:pPr>
            <w:r w:rsidRPr="00CC6443">
              <w:rPr>
                <w:bCs/>
                <w:i/>
                <w:sz w:val="16"/>
                <w:lang w:val="en-US"/>
              </w:rPr>
              <w:t>2005</w:t>
            </w:r>
          </w:p>
        </w:tc>
        <w:tc>
          <w:tcPr>
            <w:tcW w:w="629" w:type="dxa"/>
            <w:tcBorders>
              <w:top w:val="single" w:sz="4" w:space="0" w:color="auto"/>
              <w:bottom w:val="single" w:sz="12" w:space="0" w:color="auto"/>
            </w:tcBorders>
            <w:shd w:val="clear" w:color="auto" w:fill="auto"/>
            <w:vAlign w:val="bottom"/>
          </w:tcPr>
          <w:p w14:paraId="01EEACC6" w14:textId="77777777" w:rsidR="003A7BB5" w:rsidRPr="00CC6443" w:rsidRDefault="003A7BB5" w:rsidP="00CC6443">
            <w:pPr>
              <w:spacing w:before="80" w:after="80" w:line="200" w:lineRule="exact"/>
              <w:jc w:val="right"/>
              <w:rPr>
                <w:bCs/>
                <w:i/>
                <w:sz w:val="16"/>
                <w:lang w:val="en-US"/>
              </w:rPr>
            </w:pPr>
            <w:r w:rsidRPr="00CC6443">
              <w:rPr>
                <w:bCs/>
                <w:i/>
                <w:sz w:val="16"/>
                <w:lang w:val="en-US"/>
              </w:rPr>
              <w:t>2006</w:t>
            </w:r>
          </w:p>
        </w:tc>
        <w:tc>
          <w:tcPr>
            <w:tcW w:w="669" w:type="dxa"/>
            <w:tcBorders>
              <w:top w:val="single" w:sz="4" w:space="0" w:color="auto"/>
              <w:bottom w:val="single" w:sz="12" w:space="0" w:color="auto"/>
            </w:tcBorders>
            <w:shd w:val="clear" w:color="auto" w:fill="auto"/>
            <w:vAlign w:val="bottom"/>
          </w:tcPr>
          <w:p w14:paraId="3C66D869" w14:textId="77777777" w:rsidR="003A7BB5" w:rsidRPr="00CC6443" w:rsidRDefault="003A7BB5" w:rsidP="00CC6443">
            <w:pPr>
              <w:spacing w:before="80" w:after="80" w:line="200" w:lineRule="exact"/>
              <w:jc w:val="right"/>
              <w:rPr>
                <w:bCs/>
                <w:i/>
                <w:sz w:val="16"/>
                <w:lang w:val="en-US"/>
              </w:rPr>
            </w:pPr>
            <w:r w:rsidRPr="00CC6443">
              <w:rPr>
                <w:bCs/>
                <w:i/>
                <w:sz w:val="16"/>
                <w:lang w:val="en-US"/>
              </w:rPr>
              <w:t>2007</w:t>
            </w:r>
          </w:p>
        </w:tc>
        <w:tc>
          <w:tcPr>
            <w:tcW w:w="649" w:type="dxa"/>
            <w:tcBorders>
              <w:top w:val="single" w:sz="4" w:space="0" w:color="auto"/>
              <w:bottom w:val="single" w:sz="12" w:space="0" w:color="auto"/>
            </w:tcBorders>
            <w:shd w:val="clear" w:color="auto" w:fill="auto"/>
            <w:vAlign w:val="bottom"/>
          </w:tcPr>
          <w:p w14:paraId="5088FBA1" w14:textId="77777777" w:rsidR="003A7BB5" w:rsidRPr="00CC6443" w:rsidRDefault="003A7BB5" w:rsidP="00CC6443">
            <w:pPr>
              <w:spacing w:before="80" w:after="80" w:line="200" w:lineRule="exact"/>
              <w:jc w:val="right"/>
              <w:rPr>
                <w:bCs/>
                <w:i/>
                <w:sz w:val="16"/>
                <w:lang w:val="en-US"/>
              </w:rPr>
            </w:pPr>
            <w:r w:rsidRPr="00CC6443">
              <w:rPr>
                <w:bCs/>
                <w:i/>
                <w:sz w:val="16"/>
                <w:lang w:val="en-US"/>
              </w:rPr>
              <w:t>2008</w:t>
            </w:r>
          </w:p>
        </w:tc>
        <w:tc>
          <w:tcPr>
            <w:tcW w:w="629" w:type="dxa"/>
            <w:tcBorders>
              <w:top w:val="single" w:sz="4" w:space="0" w:color="auto"/>
              <w:bottom w:val="single" w:sz="12" w:space="0" w:color="auto"/>
            </w:tcBorders>
            <w:shd w:val="clear" w:color="auto" w:fill="auto"/>
            <w:vAlign w:val="bottom"/>
          </w:tcPr>
          <w:p w14:paraId="322A24E8" w14:textId="77777777" w:rsidR="003A7BB5" w:rsidRPr="00CC6443" w:rsidRDefault="003A7BB5" w:rsidP="00CC6443">
            <w:pPr>
              <w:spacing w:before="80" w:after="80" w:line="200" w:lineRule="exact"/>
              <w:jc w:val="right"/>
              <w:rPr>
                <w:bCs/>
                <w:i/>
                <w:sz w:val="16"/>
                <w:lang w:val="en-US"/>
              </w:rPr>
            </w:pPr>
            <w:r w:rsidRPr="00CC6443">
              <w:rPr>
                <w:bCs/>
                <w:i/>
                <w:sz w:val="16"/>
                <w:lang w:val="en-US"/>
              </w:rPr>
              <w:t>2009</w:t>
            </w:r>
          </w:p>
        </w:tc>
        <w:tc>
          <w:tcPr>
            <w:tcW w:w="629" w:type="dxa"/>
            <w:tcBorders>
              <w:top w:val="single" w:sz="4" w:space="0" w:color="auto"/>
              <w:bottom w:val="single" w:sz="12" w:space="0" w:color="auto"/>
            </w:tcBorders>
            <w:shd w:val="clear" w:color="auto" w:fill="auto"/>
            <w:vAlign w:val="bottom"/>
          </w:tcPr>
          <w:p w14:paraId="15D6B4D2" w14:textId="77777777" w:rsidR="003A7BB5" w:rsidRPr="00CC6443" w:rsidRDefault="003A7BB5" w:rsidP="00CC6443">
            <w:pPr>
              <w:spacing w:before="80" w:after="80" w:line="200" w:lineRule="exact"/>
              <w:jc w:val="right"/>
              <w:rPr>
                <w:bCs/>
                <w:i/>
                <w:sz w:val="16"/>
                <w:lang w:val="en-US"/>
              </w:rPr>
            </w:pPr>
            <w:r w:rsidRPr="00CC6443">
              <w:rPr>
                <w:bCs/>
                <w:i/>
                <w:sz w:val="16"/>
                <w:lang w:val="en-US"/>
              </w:rPr>
              <w:t>2011</w:t>
            </w:r>
          </w:p>
        </w:tc>
        <w:tc>
          <w:tcPr>
            <w:tcW w:w="628" w:type="dxa"/>
            <w:tcBorders>
              <w:top w:val="single" w:sz="4" w:space="0" w:color="auto"/>
              <w:bottom w:val="single" w:sz="12" w:space="0" w:color="auto"/>
            </w:tcBorders>
            <w:shd w:val="clear" w:color="auto" w:fill="auto"/>
            <w:vAlign w:val="bottom"/>
          </w:tcPr>
          <w:p w14:paraId="68E39C47" w14:textId="77777777" w:rsidR="003A7BB5" w:rsidRPr="00CC6443" w:rsidRDefault="003A7BB5" w:rsidP="00CC6443">
            <w:pPr>
              <w:spacing w:before="80" w:after="80" w:line="200" w:lineRule="exact"/>
              <w:jc w:val="right"/>
              <w:rPr>
                <w:bCs/>
                <w:i/>
                <w:sz w:val="16"/>
                <w:lang w:val="en-US"/>
              </w:rPr>
            </w:pPr>
            <w:r w:rsidRPr="00CC6443">
              <w:rPr>
                <w:bCs/>
                <w:i/>
                <w:sz w:val="16"/>
                <w:lang w:val="en-US"/>
              </w:rPr>
              <w:t>2012</w:t>
            </w:r>
          </w:p>
        </w:tc>
        <w:tc>
          <w:tcPr>
            <w:tcW w:w="627" w:type="dxa"/>
            <w:tcBorders>
              <w:top w:val="single" w:sz="4" w:space="0" w:color="auto"/>
              <w:bottom w:val="single" w:sz="12" w:space="0" w:color="auto"/>
            </w:tcBorders>
            <w:shd w:val="clear" w:color="auto" w:fill="auto"/>
            <w:vAlign w:val="bottom"/>
          </w:tcPr>
          <w:p w14:paraId="7EEF2E46" w14:textId="77777777" w:rsidR="003A7BB5" w:rsidRPr="00CC6443" w:rsidRDefault="003A7BB5" w:rsidP="00CC6443">
            <w:pPr>
              <w:spacing w:before="80" w:after="80" w:line="200" w:lineRule="exact"/>
              <w:jc w:val="right"/>
              <w:rPr>
                <w:bCs/>
                <w:i/>
                <w:sz w:val="16"/>
                <w:lang w:val="en-US"/>
              </w:rPr>
            </w:pPr>
            <w:r w:rsidRPr="00CC6443">
              <w:rPr>
                <w:bCs/>
                <w:i/>
                <w:sz w:val="16"/>
                <w:lang w:val="en-US"/>
              </w:rPr>
              <w:t>2013</w:t>
            </w:r>
          </w:p>
        </w:tc>
        <w:tc>
          <w:tcPr>
            <w:tcW w:w="627" w:type="dxa"/>
            <w:tcBorders>
              <w:top w:val="single" w:sz="4" w:space="0" w:color="auto"/>
              <w:bottom w:val="single" w:sz="12" w:space="0" w:color="auto"/>
            </w:tcBorders>
            <w:shd w:val="clear" w:color="auto" w:fill="auto"/>
            <w:vAlign w:val="bottom"/>
          </w:tcPr>
          <w:p w14:paraId="38CF3582" w14:textId="77777777" w:rsidR="003A7BB5" w:rsidRPr="00CC6443" w:rsidRDefault="003A7BB5" w:rsidP="00CC6443">
            <w:pPr>
              <w:spacing w:before="80" w:after="80" w:line="200" w:lineRule="exact"/>
              <w:jc w:val="right"/>
              <w:rPr>
                <w:bCs/>
                <w:i/>
                <w:sz w:val="16"/>
                <w:lang w:val="en-US"/>
              </w:rPr>
            </w:pPr>
            <w:r w:rsidRPr="00CC6443">
              <w:rPr>
                <w:bCs/>
                <w:i/>
                <w:sz w:val="16"/>
                <w:lang w:val="en-US"/>
              </w:rPr>
              <w:t>2014</w:t>
            </w:r>
          </w:p>
        </w:tc>
      </w:tr>
      <w:tr w:rsidR="00CC6443" w:rsidRPr="00CC6443" w14:paraId="1A3F297F" w14:textId="77777777" w:rsidTr="00CC6443">
        <w:tc>
          <w:tcPr>
            <w:tcW w:w="1005" w:type="dxa"/>
            <w:tcBorders>
              <w:top w:val="single" w:sz="12" w:space="0" w:color="auto"/>
            </w:tcBorders>
            <w:shd w:val="clear" w:color="auto" w:fill="auto"/>
          </w:tcPr>
          <w:p w14:paraId="5E610856" w14:textId="77777777" w:rsidR="003A7BB5" w:rsidRPr="00CC6443" w:rsidRDefault="003A7BB5" w:rsidP="00CC6443">
            <w:pPr>
              <w:spacing w:before="40" w:after="40" w:line="220" w:lineRule="exact"/>
              <w:rPr>
                <w:b/>
                <w:bCs/>
                <w:sz w:val="18"/>
                <w:lang w:val="en-US"/>
              </w:rPr>
            </w:pPr>
            <w:r w:rsidRPr="00CC6443">
              <w:rPr>
                <w:b/>
                <w:bCs/>
                <w:sz w:val="18"/>
                <w:lang w:val="en-US"/>
              </w:rPr>
              <w:t>Brazil</w:t>
            </w:r>
          </w:p>
        </w:tc>
        <w:tc>
          <w:tcPr>
            <w:tcW w:w="649" w:type="dxa"/>
            <w:tcBorders>
              <w:top w:val="single" w:sz="12" w:space="0" w:color="auto"/>
            </w:tcBorders>
            <w:shd w:val="clear" w:color="auto" w:fill="auto"/>
            <w:vAlign w:val="bottom"/>
          </w:tcPr>
          <w:p w14:paraId="4B89A2D6" w14:textId="77777777" w:rsidR="003A7BB5" w:rsidRPr="00CC6443" w:rsidRDefault="003A7BB5" w:rsidP="00CC6443">
            <w:pPr>
              <w:spacing w:before="40" w:after="40" w:line="220" w:lineRule="exact"/>
              <w:jc w:val="right"/>
              <w:rPr>
                <w:sz w:val="18"/>
                <w:lang w:val="en-US"/>
              </w:rPr>
            </w:pPr>
            <w:r w:rsidRPr="00CC6443">
              <w:rPr>
                <w:sz w:val="18"/>
                <w:lang w:val="en-US"/>
              </w:rPr>
              <w:t>32.9</w:t>
            </w:r>
          </w:p>
        </w:tc>
        <w:tc>
          <w:tcPr>
            <w:tcW w:w="629" w:type="dxa"/>
            <w:tcBorders>
              <w:top w:val="single" w:sz="12" w:space="0" w:color="auto"/>
            </w:tcBorders>
            <w:shd w:val="clear" w:color="auto" w:fill="auto"/>
            <w:vAlign w:val="bottom"/>
          </w:tcPr>
          <w:p w14:paraId="7A38BA90" w14:textId="77777777" w:rsidR="003A7BB5" w:rsidRPr="00CC6443" w:rsidRDefault="003A7BB5" w:rsidP="00CC6443">
            <w:pPr>
              <w:spacing w:before="40" w:after="40" w:line="220" w:lineRule="exact"/>
              <w:jc w:val="right"/>
              <w:rPr>
                <w:sz w:val="18"/>
                <w:lang w:val="en-US"/>
              </w:rPr>
            </w:pPr>
            <w:r w:rsidRPr="00CC6443">
              <w:rPr>
                <w:sz w:val="18"/>
                <w:lang w:val="en-US"/>
              </w:rPr>
              <w:t>35.8</w:t>
            </w:r>
          </w:p>
        </w:tc>
        <w:tc>
          <w:tcPr>
            <w:tcW w:w="629" w:type="dxa"/>
            <w:tcBorders>
              <w:top w:val="single" w:sz="12" w:space="0" w:color="auto"/>
            </w:tcBorders>
            <w:shd w:val="clear" w:color="auto" w:fill="auto"/>
            <w:vAlign w:val="bottom"/>
          </w:tcPr>
          <w:p w14:paraId="6D5A29CF" w14:textId="77777777" w:rsidR="003A7BB5" w:rsidRPr="00CC6443" w:rsidRDefault="003A7BB5" w:rsidP="00CC6443">
            <w:pPr>
              <w:spacing w:before="40" w:after="40" w:line="220" w:lineRule="exact"/>
              <w:jc w:val="right"/>
              <w:rPr>
                <w:sz w:val="18"/>
                <w:lang w:val="en-US"/>
              </w:rPr>
            </w:pPr>
            <w:r w:rsidRPr="00CC6443">
              <w:rPr>
                <w:sz w:val="18"/>
                <w:lang w:val="en-US"/>
              </w:rPr>
              <w:t>40.0</w:t>
            </w:r>
          </w:p>
        </w:tc>
        <w:tc>
          <w:tcPr>
            <w:tcW w:w="669" w:type="dxa"/>
            <w:tcBorders>
              <w:top w:val="single" w:sz="12" w:space="0" w:color="auto"/>
            </w:tcBorders>
            <w:shd w:val="clear" w:color="auto" w:fill="auto"/>
            <w:vAlign w:val="bottom"/>
          </w:tcPr>
          <w:p w14:paraId="3702E203" w14:textId="77777777" w:rsidR="003A7BB5" w:rsidRPr="00CC6443" w:rsidRDefault="003A7BB5" w:rsidP="00CC6443">
            <w:pPr>
              <w:spacing w:before="40" w:after="40" w:line="220" w:lineRule="exact"/>
              <w:jc w:val="right"/>
              <w:rPr>
                <w:sz w:val="18"/>
                <w:lang w:val="en-US"/>
              </w:rPr>
            </w:pPr>
            <w:r w:rsidRPr="00CC6443">
              <w:rPr>
                <w:sz w:val="18"/>
                <w:lang w:val="en-US"/>
              </w:rPr>
              <w:t>42.6</w:t>
            </w:r>
          </w:p>
        </w:tc>
        <w:tc>
          <w:tcPr>
            <w:tcW w:w="649" w:type="dxa"/>
            <w:tcBorders>
              <w:top w:val="single" w:sz="12" w:space="0" w:color="auto"/>
            </w:tcBorders>
            <w:shd w:val="clear" w:color="auto" w:fill="auto"/>
            <w:vAlign w:val="bottom"/>
          </w:tcPr>
          <w:p w14:paraId="04A551A7" w14:textId="77777777" w:rsidR="003A7BB5" w:rsidRPr="00CC6443" w:rsidRDefault="003A7BB5" w:rsidP="00CC6443">
            <w:pPr>
              <w:spacing w:before="40" w:after="40" w:line="220" w:lineRule="exact"/>
              <w:jc w:val="right"/>
              <w:rPr>
                <w:sz w:val="18"/>
                <w:lang w:val="en-US"/>
              </w:rPr>
            </w:pPr>
            <w:r w:rsidRPr="00CC6443">
              <w:rPr>
                <w:sz w:val="18"/>
                <w:lang w:val="en-US"/>
              </w:rPr>
              <w:t>45.5</w:t>
            </w:r>
          </w:p>
        </w:tc>
        <w:tc>
          <w:tcPr>
            <w:tcW w:w="629" w:type="dxa"/>
            <w:tcBorders>
              <w:top w:val="single" w:sz="12" w:space="0" w:color="auto"/>
            </w:tcBorders>
            <w:shd w:val="clear" w:color="auto" w:fill="auto"/>
            <w:vAlign w:val="bottom"/>
          </w:tcPr>
          <w:p w14:paraId="553A2EDC" w14:textId="77777777" w:rsidR="003A7BB5" w:rsidRPr="00CC6443" w:rsidRDefault="003A7BB5" w:rsidP="00CC6443">
            <w:pPr>
              <w:spacing w:before="40" w:after="40" w:line="220" w:lineRule="exact"/>
              <w:jc w:val="right"/>
              <w:rPr>
                <w:sz w:val="18"/>
                <w:lang w:val="en-US"/>
              </w:rPr>
            </w:pPr>
            <w:r w:rsidRPr="00CC6443">
              <w:rPr>
                <w:sz w:val="18"/>
                <w:lang w:val="en-US"/>
              </w:rPr>
              <w:t>48.2</w:t>
            </w:r>
          </w:p>
        </w:tc>
        <w:tc>
          <w:tcPr>
            <w:tcW w:w="629" w:type="dxa"/>
            <w:tcBorders>
              <w:top w:val="single" w:sz="12" w:space="0" w:color="auto"/>
            </w:tcBorders>
            <w:shd w:val="clear" w:color="auto" w:fill="auto"/>
            <w:vAlign w:val="bottom"/>
          </w:tcPr>
          <w:p w14:paraId="34249ACB" w14:textId="77777777" w:rsidR="003A7BB5" w:rsidRPr="00CC6443" w:rsidRDefault="003A7BB5" w:rsidP="00CC6443">
            <w:pPr>
              <w:spacing w:before="40" w:after="40" w:line="220" w:lineRule="exact"/>
              <w:jc w:val="right"/>
              <w:rPr>
                <w:sz w:val="18"/>
                <w:lang w:val="en-US"/>
              </w:rPr>
            </w:pPr>
            <w:r w:rsidRPr="00CC6443">
              <w:rPr>
                <w:sz w:val="18"/>
                <w:lang w:val="en-US"/>
              </w:rPr>
              <w:t>51.3</w:t>
            </w:r>
          </w:p>
        </w:tc>
        <w:tc>
          <w:tcPr>
            <w:tcW w:w="628" w:type="dxa"/>
            <w:tcBorders>
              <w:top w:val="single" w:sz="12" w:space="0" w:color="auto"/>
            </w:tcBorders>
            <w:shd w:val="clear" w:color="auto" w:fill="auto"/>
            <w:vAlign w:val="bottom"/>
          </w:tcPr>
          <w:p w14:paraId="7B5334A9" w14:textId="77777777" w:rsidR="003A7BB5" w:rsidRPr="00CC6443" w:rsidRDefault="003A7BB5" w:rsidP="00CC6443">
            <w:pPr>
              <w:spacing w:before="40" w:after="40" w:line="220" w:lineRule="exact"/>
              <w:jc w:val="right"/>
              <w:rPr>
                <w:sz w:val="18"/>
                <w:lang w:val="en-US"/>
              </w:rPr>
            </w:pPr>
            <w:r w:rsidRPr="00CC6443">
              <w:rPr>
                <w:sz w:val="18"/>
                <w:lang w:val="en-US"/>
              </w:rPr>
              <w:t>52.1</w:t>
            </w:r>
          </w:p>
        </w:tc>
        <w:tc>
          <w:tcPr>
            <w:tcW w:w="627" w:type="dxa"/>
            <w:tcBorders>
              <w:top w:val="single" w:sz="12" w:space="0" w:color="auto"/>
            </w:tcBorders>
            <w:shd w:val="clear" w:color="auto" w:fill="auto"/>
            <w:vAlign w:val="bottom"/>
          </w:tcPr>
          <w:p w14:paraId="42182C35" w14:textId="77777777" w:rsidR="003A7BB5" w:rsidRPr="00CC6443" w:rsidRDefault="003A7BB5" w:rsidP="00CC6443">
            <w:pPr>
              <w:spacing w:before="40" w:after="40" w:line="220" w:lineRule="exact"/>
              <w:jc w:val="right"/>
              <w:rPr>
                <w:sz w:val="18"/>
                <w:lang w:val="en-US"/>
              </w:rPr>
            </w:pPr>
            <w:r w:rsidRPr="00CC6443">
              <w:rPr>
                <w:sz w:val="18"/>
                <w:lang w:val="en-US"/>
              </w:rPr>
              <w:t>55.0</w:t>
            </w:r>
          </w:p>
        </w:tc>
        <w:tc>
          <w:tcPr>
            <w:tcW w:w="627" w:type="dxa"/>
            <w:tcBorders>
              <w:top w:val="single" w:sz="12" w:space="0" w:color="auto"/>
            </w:tcBorders>
            <w:shd w:val="clear" w:color="auto" w:fill="auto"/>
            <w:vAlign w:val="bottom"/>
          </w:tcPr>
          <w:p w14:paraId="3464CDFD" w14:textId="77777777" w:rsidR="003A7BB5" w:rsidRPr="00CC6443" w:rsidRDefault="003A7BB5" w:rsidP="00CC6443">
            <w:pPr>
              <w:spacing w:before="40" w:after="40" w:line="220" w:lineRule="exact"/>
              <w:jc w:val="right"/>
              <w:rPr>
                <w:sz w:val="18"/>
                <w:lang w:val="en-US"/>
              </w:rPr>
            </w:pPr>
            <w:r w:rsidRPr="00CC6443">
              <w:rPr>
                <w:sz w:val="18"/>
                <w:lang w:val="en-US"/>
              </w:rPr>
              <w:t>58.5</w:t>
            </w:r>
          </w:p>
        </w:tc>
      </w:tr>
      <w:tr w:rsidR="00CC6443" w:rsidRPr="00CC6443" w14:paraId="42C0B0E1" w14:textId="77777777" w:rsidTr="00CC6443">
        <w:tc>
          <w:tcPr>
            <w:tcW w:w="1005" w:type="dxa"/>
            <w:shd w:val="clear" w:color="auto" w:fill="auto"/>
          </w:tcPr>
          <w:p w14:paraId="0427A4AA" w14:textId="77777777" w:rsidR="003A7BB5" w:rsidRPr="00CC6443" w:rsidRDefault="003A7BB5" w:rsidP="00CC6443">
            <w:pPr>
              <w:spacing w:before="40" w:after="40" w:line="220" w:lineRule="exact"/>
              <w:rPr>
                <w:sz w:val="18"/>
                <w:lang w:val="en-US"/>
              </w:rPr>
            </w:pPr>
            <w:r w:rsidRPr="00CC6443">
              <w:rPr>
                <w:sz w:val="18"/>
                <w:lang w:val="en-US"/>
              </w:rPr>
              <w:t>Male</w:t>
            </w:r>
          </w:p>
        </w:tc>
        <w:tc>
          <w:tcPr>
            <w:tcW w:w="649" w:type="dxa"/>
            <w:shd w:val="clear" w:color="auto" w:fill="auto"/>
            <w:vAlign w:val="bottom"/>
          </w:tcPr>
          <w:p w14:paraId="7FE4B1B8" w14:textId="77777777" w:rsidR="003A7BB5" w:rsidRPr="00CC6443" w:rsidRDefault="003A7BB5" w:rsidP="00CC6443">
            <w:pPr>
              <w:spacing w:before="40" w:after="40" w:line="220" w:lineRule="exact"/>
              <w:jc w:val="right"/>
              <w:rPr>
                <w:sz w:val="18"/>
                <w:lang w:val="en-US"/>
              </w:rPr>
            </w:pPr>
            <w:r w:rsidRPr="00CC6443">
              <w:rPr>
                <w:sz w:val="18"/>
                <w:lang w:val="en-US"/>
              </w:rPr>
              <w:t>29.2</w:t>
            </w:r>
          </w:p>
        </w:tc>
        <w:tc>
          <w:tcPr>
            <w:tcW w:w="629" w:type="dxa"/>
            <w:shd w:val="clear" w:color="auto" w:fill="auto"/>
            <w:vAlign w:val="bottom"/>
          </w:tcPr>
          <w:p w14:paraId="0382E73E" w14:textId="77777777" w:rsidR="003A7BB5" w:rsidRPr="00CC6443" w:rsidRDefault="003A7BB5" w:rsidP="00CC6443">
            <w:pPr>
              <w:spacing w:before="40" w:after="40" w:line="220" w:lineRule="exact"/>
              <w:jc w:val="right"/>
              <w:rPr>
                <w:sz w:val="18"/>
                <w:lang w:val="en-US"/>
              </w:rPr>
            </w:pPr>
            <w:r w:rsidRPr="00CC6443">
              <w:rPr>
                <w:sz w:val="18"/>
                <w:lang w:val="en-US"/>
              </w:rPr>
              <w:t>31.8</w:t>
            </w:r>
          </w:p>
        </w:tc>
        <w:tc>
          <w:tcPr>
            <w:tcW w:w="629" w:type="dxa"/>
            <w:shd w:val="clear" w:color="auto" w:fill="auto"/>
            <w:vAlign w:val="bottom"/>
          </w:tcPr>
          <w:p w14:paraId="4FEDF1B1" w14:textId="77777777" w:rsidR="003A7BB5" w:rsidRPr="00CC6443" w:rsidRDefault="003A7BB5" w:rsidP="00CC6443">
            <w:pPr>
              <w:spacing w:before="40" w:after="40" w:line="220" w:lineRule="exact"/>
              <w:jc w:val="right"/>
              <w:rPr>
                <w:sz w:val="18"/>
                <w:lang w:val="en-US"/>
              </w:rPr>
            </w:pPr>
            <w:r w:rsidRPr="00CC6443">
              <w:rPr>
                <w:sz w:val="18"/>
                <w:lang w:val="en-US"/>
              </w:rPr>
              <w:t>35.4</w:t>
            </w:r>
          </w:p>
        </w:tc>
        <w:tc>
          <w:tcPr>
            <w:tcW w:w="669" w:type="dxa"/>
            <w:shd w:val="clear" w:color="auto" w:fill="auto"/>
            <w:vAlign w:val="bottom"/>
          </w:tcPr>
          <w:p w14:paraId="765DE7AB" w14:textId="77777777" w:rsidR="003A7BB5" w:rsidRPr="00CC6443" w:rsidRDefault="003A7BB5" w:rsidP="00CC6443">
            <w:pPr>
              <w:spacing w:before="40" w:after="40" w:line="220" w:lineRule="exact"/>
              <w:jc w:val="right"/>
              <w:rPr>
                <w:sz w:val="18"/>
                <w:lang w:val="en-US"/>
              </w:rPr>
            </w:pPr>
            <w:r w:rsidRPr="00CC6443">
              <w:rPr>
                <w:sz w:val="18"/>
                <w:lang w:val="en-US"/>
              </w:rPr>
              <w:t>37.8</w:t>
            </w:r>
          </w:p>
        </w:tc>
        <w:tc>
          <w:tcPr>
            <w:tcW w:w="649" w:type="dxa"/>
            <w:shd w:val="clear" w:color="auto" w:fill="auto"/>
            <w:vAlign w:val="bottom"/>
          </w:tcPr>
          <w:p w14:paraId="0B8D7932" w14:textId="77777777" w:rsidR="003A7BB5" w:rsidRPr="00CC6443" w:rsidRDefault="003A7BB5" w:rsidP="00CC6443">
            <w:pPr>
              <w:spacing w:before="40" w:after="40" w:line="220" w:lineRule="exact"/>
              <w:jc w:val="right"/>
              <w:rPr>
                <w:sz w:val="18"/>
                <w:lang w:val="en-US"/>
              </w:rPr>
            </w:pPr>
            <w:r w:rsidRPr="00CC6443">
              <w:rPr>
                <w:sz w:val="18"/>
                <w:lang w:val="en-US"/>
              </w:rPr>
              <w:t>41.1</w:t>
            </w:r>
          </w:p>
        </w:tc>
        <w:tc>
          <w:tcPr>
            <w:tcW w:w="629" w:type="dxa"/>
            <w:shd w:val="clear" w:color="auto" w:fill="auto"/>
            <w:vAlign w:val="bottom"/>
          </w:tcPr>
          <w:p w14:paraId="4D6F2032" w14:textId="77777777" w:rsidR="003A7BB5" w:rsidRPr="00CC6443" w:rsidRDefault="003A7BB5" w:rsidP="00CC6443">
            <w:pPr>
              <w:spacing w:before="40" w:after="40" w:line="220" w:lineRule="exact"/>
              <w:jc w:val="right"/>
              <w:rPr>
                <w:sz w:val="18"/>
                <w:lang w:val="en-US"/>
              </w:rPr>
            </w:pPr>
            <w:r w:rsidRPr="00CC6443">
              <w:rPr>
                <w:sz w:val="18"/>
                <w:lang w:val="en-US"/>
              </w:rPr>
              <w:t>43.4</w:t>
            </w:r>
          </w:p>
        </w:tc>
        <w:tc>
          <w:tcPr>
            <w:tcW w:w="629" w:type="dxa"/>
            <w:shd w:val="clear" w:color="auto" w:fill="auto"/>
            <w:vAlign w:val="bottom"/>
          </w:tcPr>
          <w:p w14:paraId="3B32FE5F" w14:textId="77777777" w:rsidR="003A7BB5" w:rsidRPr="00CC6443" w:rsidRDefault="003A7BB5" w:rsidP="00CC6443">
            <w:pPr>
              <w:spacing w:before="40" w:after="40" w:line="220" w:lineRule="exact"/>
              <w:jc w:val="right"/>
              <w:rPr>
                <w:sz w:val="18"/>
                <w:lang w:val="en-US"/>
              </w:rPr>
            </w:pPr>
            <w:r w:rsidRPr="00CC6443">
              <w:rPr>
                <w:sz w:val="18"/>
                <w:lang w:val="en-US"/>
              </w:rPr>
              <w:t>46.0</w:t>
            </w:r>
          </w:p>
        </w:tc>
        <w:tc>
          <w:tcPr>
            <w:tcW w:w="628" w:type="dxa"/>
            <w:shd w:val="clear" w:color="auto" w:fill="auto"/>
            <w:vAlign w:val="bottom"/>
          </w:tcPr>
          <w:p w14:paraId="2E55650B" w14:textId="77777777" w:rsidR="003A7BB5" w:rsidRPr="00CC6443" w:rsidRDefault="003A7BB5" w:rsidP="00CC6443">
            <w:pPr>
              <w:spacing w:before="40" w:after="40" w:line="220" w:lineRule="exact"/>
              <w:jc w:val="right"/>
              <w:rPr>
                <w:sz w:val="18"/>
                <w:lang w:val="en-US"/>
              </w:rPr>
            </w:pPr>
            <w:r w:rsidRPr="00CC6443">
              <w:rPr>
                <w:sz w:val="18"/>
                <w:lang w:val="en-US"/>
              </w:rPr>
              <w:t>46.8</w:t>
            </w:r>
          </w:p>
        </w:tc>
        <w:tc>
          <w:tcPr>
            <w:tcW w:w="627" w:type="dxa"/>
            <w:shd w:val="clear" w:color="auto" w:fill="auto"/>
            <w:vAlign w:val="bottom"/>
          </w:tcPr>
          <w:p w14:paraId="1D122B5E" w14:textId="77777777" w:rsidR="003A7BB5" w:rsidRPr="00CC6443" w:rsidRDefault="003A7BB5" w:rsidP="00CC6443">
            <w:pPr>
              <w:spacing w:before="40" w:after="40" w:line="220" w:lineRule="exact"/>
              <w:jc w:val="right"/>
              <w:rPr>
                <w:sz w:val="18"/>
                <w:lang w:val="en-US"/>
              </w:rPr>
            </w:pPr>
            <w:r w:rsidRPr="00CC6443">
              <w:rPr>
                <w:sz w:val="18"/>
                <w:lang w:val="en-US"/>
              </w:rPr>
              <w:t>50.0</w:t>
            </w:r>
          </w:p>
        </w:tc>
        <w:tc>
          <w:tcPr>
            <w:tcW w:w="627" w:type="dxa"/>
            <w:shd w:val="clear" w:color="auto" w:fill="auto"/>
            <w:vAlign w:val="bottom"/>
          </w:tcPr>
          <w:p w14:paraId="5D167CDA" w14:textId="77777777" w:rsidR="003A7BB5" w:rsidRPr="00CC6443" w:rsidRDefault="003A7BB5" w:rsidP="00CC6443">
            <w:pPr>
              <w:spacing w:before="40" w:after="40" w:line="220" w:lineRule="exact"/>
              <w:jc w:val="right"/>
              <w:rPr>
                <w:sz w:val="18"/>
                <w:lang w:val="en-US"/>
              </w:rPr>
            </w:pPr>
            <w:r w:rsidRPr="00CC6443">
              <w:rPr>
                <w:sz w:val="18"/>
                <w:lang w:val="en-US"/>
              </w:rPr>
              <w:t>53.2</w:t>
            </w:r>
          </w:p>
        </w:tc>
      </w:tr>
      <w:tr w:rsidR="00CC6443" w:rsidRPr="00CC6443" w14:paraId="510B5827" w14:textId="77777777" w:rsidTr="00CC6443">
        <w:tc>
          <w:tcPr>
            <w:tcW w:w="1005" w:type="dxa"/>
            <w:shd w:val="clear" w:color="auto" w:fill="auto"/>
          </w:tcPr>
          <w:p w14:paraId="754E80FA" w14:textId="77777777" w:rsidR="003A7BB5" w:rsidRPr="00CC6443" w:rsidRDefault="003A7BB5" w:rsidP="00CC6443">
            <w:pPr>
              <w:spacing w:before="40" w:after="40" w:line="220" w:lineRule="exact"/>
              <w:rPr>
                <w:sz w:val="18"/>
                <w:lang w:val="en-US"/>
              </w:rPr>
            </w:pPr>
            <w:r w:rsidRPr="00CC6443">
              <w:rPr>
                <w:sz w:val="18"/>
                <w:lang w:val="en-US"/>
              </w:rPr>
              <w:t>Female</w:t>
            </w:r>
          </w:p>
        </w:tc>
        <w:tc>
          <w:tcPr>
            <w:tcW w:w="649" w:type="dxa"/>
            <w:shd w:val="clear" w:color="auto" w:fill="auto"/>
            <w:vAlign w:val="bottom"/>
          </w:tcPr>
          <w:p w14:paraId="5FB6DD78" w14:textId="77777777" w:rsidR="003A7BB5" w:rsidRPr="00CC6443" w:rsidRDefault="003A7BB5" w:rsidP="00CC6443">
            <w:pPr>
              <w:spacing w:before="40" w:after="40" w:line="220" w:lineRule="exact"/>
              <w:jc w:val="right"/>
              <w:rPr>
                <w:sz w:val="18"/>
                <w:lang w:val="en-US"/>
              </w:rPr>
            </w:pPr>
            <w:r w:rsidRPr="00CC6443">
              <w:rPr>
                <w:sz w:val="18"/>
                <w:lang w:val="en-US"/>
              </w:rPr>
              <w:t>36.4</w:t>
            </w:r>
          </w:p>
        </w:tc>
        <w:tc>
          <w:tcPr>
            <w:tcW w:w="629" w:type="dxa"/>
            <w:shd w:val="clear" w:color="auto" w:fill="auto"/>
            <w:vAlign w:val="bottom"/>
          </w:tcPr>
          <w:p w14:paraId="055B3F1B" w14:textId="77777777" w:rsidR="003A7BB5" w:rsidRPr="00CC6443" w:rsidRDefault="003A7BB5" w:rsidP="00CC6443">
            <w:pPr>
              <w:spacing w:before="40" w:after="40" w:line="220" w:lineRule="exact"/>
              <w:jc w:val="right"/>
              <w:rPr>
                <w:sz w:val="18"/>
                <w:lang w:val="en-US"/>
              </w:rPr>
            </w:pPr>
            <w:r w:rsidRPr="00CC6443">
              <w:rPr>
                <w:sz w:val="18"/>
                <w:lang w:val="en-US"/>
              </w:rPr>
              <w:t>39.5</w:t>
            </w:r>
          </w:p>
        </w:tc>
        <w:tc>
          <w:tcPr>
            <w:tcW w:w="629" w:type="dxa"/>
            <w:shd w:val="clear" w:color="auto" w:fill="auto"/>
            <w:vAlign w:val="bottom"/>
          </w:tcPr>
          <w:p w14:paraId="1890A19D" w14:textId="77777777" w:rsidR="003A7BB5" w:rsidRPr="00CC6443" w:rsidRDefault="003A7BB5" w:rsidP="00CC6443">
            <w:pPr>
              <w:spacing w:before="40" w:after="40" w:line="220" w:lineRule="exact"/>
              <w:jc w:val="right"/>
              <w:rPr>
                <w:sz w:val="18"/>
                <w:lang w:val="en-US"/>
              </w:rPr>
            </w:pPr>
            <w:r w:rsidRPr="00CC6443">
              <w:rPr>
                <w:sz w:val="18"/>
                <w:lang w:val="en-US"/>
              </w:rPr>
              <w:t>44.1</w:t>
            </w:r>
          </w:p>
        </w:tc>
        <w:tc>
          <w:tcPr>
            <w:tcW w:w="669" w:type="dxa"/>
            <w:shd w:val="clear" w:color="auto" w:fill="auto"/>
            <w:vAlign w:val="bottom"/>
          </w:tcPr>
          <w:p w14:paraId="7F94BD5A" w14:textId="77777777" w:rsidR="003A7BB5" w:rsidRPr="00CC6443" w:rsidRDefault="003A7BB5" w:rsidP="00CC6443">
            <w:pPr>
              <w:spacing w:before="40" w:after="40" w:line="220" w:lineRule="exact"/>
              <w:jc w:val="right"/>
              <w:rPr>
                <w:sz w:val="18"/>
                <w:lang w:val="en-US"/>
              </w:rPr>
            </w:pPr>
            <w:r w:rsidRPr="00CC6443">
              <w:rPr>
                <w:sz w:val="18"/>
                <w:lang w:val="en-US"/>
              </w:rPr>
              <w:t>47.2</w:t>
            </w:r>
          </w:p>
        </w:tc>
        <w:tc>
          <w:tcPr>
            <w:tcW w:w="649" w:type="dxa"/>
            <w:shd w:val="clear" w:color="auto" w:fill="auto"/>
            <w:vAlign w:val="bottom"/>
          </w:tcPr>
          <w:p w14:paraId="0831242E" w14:textId="77777777" w:rsidR="003A7BB5" w:rsidRPr="00CC6443" w:rsidRDefault="003A7BB5" w:rsidP="00CC6443">
            <w:pPr>
              <w:spacing w:before="40" w:after="40" w:line="220" w:lineRule="exact"/>
              <w:jc w:val="right"/>
              <w:rPr>
                <w:sz w:val="18"/>
                <w:lang w:val="en-US"/>
              </w:rPr>
            </w:pPr>
            <w:r w:rsidRPr="00CC6443">
              <w:rPr>
                <w:sz w:val="18"/>
                <w:lang w:val="en-US"/>
              </w:rPr>
              <w:t>49.6</w:t>
            </w:r>
          </w:p>
        </w:tc>
        <w:tc>
          <w:tcPr>
            <w:tcW w:w="629" w:type="dxa"/>
            <w:shd w:val="clear" w:color="auto" w:fill="auto"/>
            <w:vAlign w:val="bottom"/>
          </w:tcPr>
          <w:p w14:paraId="60459D33" w14:textId="77777777" w:rsidR="003A7BB5" w:rsidRPr="00CC6443" w:rsidRDefault="003A7BB5" w:rsidP="00CC6443">
            <w:pPr>
              <w:spacing w:before="40" w:after="40" w:line="220" w:lineRule="exact"/>
              <w:jc w:val="right"/>
              <w:rPr>
                <w:sz w:val="18"/>
                <w:lang w:val="en-US"/>
              </w:rPr>
            </w:pPr>
            <w:r w:rsidRPr="00CC6443">
              <w:rPr>
                <w:sz w:val="18"/>
                <w:lang w:val="en-US"/>
              </w:rPr>
              <w:t>52.3</w:t>
            </w:r>
          </w:p>
        </w:tc>
        <w:tc>
          <w:tcPr>
            <w:tcW w:w="629" w:type="dxa"/>
            <w:shd w:val="clear" w:color="auto" w:fill="auto"/>
            <w:vAlign w:val="bottom"/>
          </w:tcPr>
          <w:p w14:paraId="69AC98F9" w14:textId="77777777" w:rsidR="003A7BB5" w:rsidRPr="00CC6443" w:rsidRDefault="003A7BB5" w:rsidP="00CC6443">
            <w:pPr>
              <w:spacing w:before="40" w:after="40" w:line="220" w:lineRule="exact"/>
              <w:jc w:val="right"/>
              <w:rPr>
                <w:sz w:val="18"/>
                <w:lang w:val="en-US"/>
              </w:rPr>
            </w:pPr>
            <w:r w:rsidRPr="00CC6443">
              <w:rPr>
                <w:sz w:val="18"/>
                <w:lang w:val="en-US"/>
              </w:rPr>
              <w:t>56.1</w:t>
            </w:r>
          </w:p>
        </w:tc>
        <w:tc>
          <w:tcPr>
            <w:tcW w:w="628" w:type="dxa"/>
            <w:shd w:val="clear" w:color="auto" w:fill="auto"/>
            <w:vAlign w:val="bottom"/>
          </w:tcPr>
          <w:p w14:paraId="1D75746E" w14:textId="77777777" w:rsidR="003A7BB5" w:rsidRPr="00CC6443" w:rsidRDefault="003A7BB5" w:rsidP="00CC6443">
            <w:pPr>
              <w:spacing w:before="40" w:after="40" w:line="220" w:lineRule="exact"/>
              <w:jc w:val="right"/>
              <w:rPr>
                <w:sz w:val="18"/>
                <w:lang w:val="en-US"/>
              </w:rPr>
            </w:pPr>
            <w:r w:rsidRPr="00CC6443">
              <w:rPr>
                <w:sz w:val="18"/>
                <w:lang w:val="en-US"/>
              </w:rPr>
              <w:t>57.0</w:t>
            </w:r>
          </w:p>
        </w:tc>
        <w:tc>
          <w:tcPr>
            <w:tcW w:w="627" w:type="dxa"/>
            <w:shd w:val="clear" w:color="auto" w:fill="auto"/>
            <w:vAlign w:val="bottom"/>
          </w:tcPr>
          <w:p w14:paraId="3E006FFC" w14:textId="77777777" w:rsidR="003A7BB5" w:rsidRPr="00CC6443" w:rsidRDefault="003A7BB5" w:rsidP="00CC6443">
            <w:pPr>
              <w:spacing w:before="40" w:after="40" w:line="220" w:lineRule="exact"/>
              <w:jc w:val="right"/>
              <w:rPr>
                <w:sz w:val="18"/>
                <w:lang w:val="en-US"/>
              </w:rPr>
            </w:pPr>
            <w:r w:rsidRPr="00CC6443">
              <w:rPr>
                <w:sz w:val="18"/>
                <w:lang w:val="en-US"/>
              </w:rPr>
              <w:t>59.4</w:t>
            </w:r>
          </w:p>
        </w:tc>
        <w:tc>
          <w:tcPr>
            <w:tcW w:w="627" w:type="dxa"/>
            <w:shd w:val="clear" w:color="auto" w:fill="auto"/>
            <w:vAlign w:val="bottom"/>
          </w:tcPr>
          <w:p w14:paraId="31D4F016" w14:textId="77777777" w:rsidR="003A7BB5" w:rsidRPr="00CC6443" w:rsidRDefault="003A7BB5" w:rsidP="00CC6443">
            <w:pPr>
              <w:spacing w:before="40" w:after="40" w:line="220" w:lineRule="exact"/>
              <w:jc w:val="right"/>
              <w:rPr>
                <w:sz w:val="18"/>
                <w:lang w:val="en-US"/>
              </w:rPr>
            </w:pPr>
            <w:r w:rsidRPr="00CC6443">
              <w:rPr>
                <w:sz w:val="18"/>
                <w:lang w:val="en-US"/>
              </w:rPr>
              <w:t>63.3</w:t>
            </w:r>
          </w:p>
        </w:tc>
      </w:tr>
      <w:tr w:rsidR="00CC6443" w:rsidRPr="00CC6443" w14:paraId="7791E588" w14:textId="77777777" w:rsidTr="00CC6443">
        <w:tc>
          <w:tcPr>
            <w:tcW w:w="1005" w:type="dxa"/>
            <w:shd w:val="clear" w:color="auto" w:fill="auto"/>
          </w:tcPr>
          <w:p w14:paraId="3B41BA0B" w14:textId="77777777" w:rsidR="003A7BB5" w:rsidRPr="00CC6443" w:rsidRDefault="003A7BB5" w:rsidP="00CC6443">
            <w:pPr>
              <w:spacing w:before="40" w:after="40" w:line="220" w:lineRule="exact"/>
              <w:rPr>
                <w:b/>
                <w:bCs/>
                <w:sz w:val="18"/>
                <w:lang w:val="en-US"/>
              </w:rPr>
            </w:pPr>
            <w:r w:rsidRPr="00CC6443">
              <w:rPr>
                <w:b/>
                <w:bCs/>
                <w:sz w:val="18"/>
                <w:lang w:val="en-US"/>
              </w:rPr>
              <w:t>Color or race</w:t>
            </w:r>
          </w:p>
        </w:tc>
        <w:tc>
          <w:tcPr>
            <w:tcW w:w="649" w:type="dxa"/>
            <w:shd w:val="clear" w:color="auto" w:fill="auto"/>
            <w:vAlign w:val="bottom"/>
          </w:tcPr>
          <w:p w14:paraId="638B04B9" w14:textId="77777777" w:rsidR="003A7BB5" w:rsidRPr="00CC6443" w:rsidRDefault="003A7BB5" w:rsidP="00CC6443">
            <w:pPr>
              <w:spacing w:before="40" w:after="40" w:line="220" w:lineRule="exact"/>
              <w:jc w:val="right"/>
              <w:rPr>
                <w:sz w:val="18"/>
                <w:lang w:val="en-US"/>
              </w:rPr>
            </w:pPr>
          </w:p>
        </w:tc>
        <w:tc>
          <w:tcPr>
            <w:tcW w:w="629" w:type="dxa"/>
            <w:shd w:val="clear" w:color="auto" w:fill="auto"/>
            <w:vAlign w:val="bottom"/>
          </w:tcPr>
          <w:p w14:paraId="6741070B" w14:textId="77777777" w:rsidR="003A7BB5" w:rsidRPr="00CC6443" w:rsidRDefault="003A7BB5" w:rsidP="00CC6443">
            <w:pPr>
              <w:spacing w:before="40" w:after="40" w:line="220" w:lineRule="exact"/>
              <w:jc w:val="right"/>
              <w:rPr>
                <w:sz w:val="18"/>
                <w:lang w:val="en-US"/>
              </w:rPr>
            </w:pPr>
          </w:p>
        </w:tc>
        <w:tc>
          <w:tcPr>
            <w:tcW w:w="629" w:type="dxa"/>
            <w:shd w:val="clear" w:color="auto" w:fill="auto"/>
            <w:vAlign w:val="bottom"/>
          </w:tcPr>
          <w:p w14:paraId="44B82908" w14:textId="77777777" w:rsidR="003A7BB5" w:rsidRPr="00CC6443" w:rsidRDefault="003A7BB5" w:rsidP="00CC6443">
            <w:pPr>
              <w:spacing w:before="40" w:after="40" w:line="220" w:lineRule="exact"/>
              <w:jc w:val="right"/>
              <w:rPr>
                <w:sz w:val="18"/>
                <w:lang w:val="en-US"/>
              </w:rPr>
            </w:pPr>
          </w:p>
        </w:tc>
        <w:tc>
          <w:tcPr>
            <w:tcW w:w="669" w:type="dxa"/>
            <w:shd w:val="clear" w:color="auto" w:fill="auto"/>
            <w:vAlign w:val="bottom"/>
          </w:tcPr>
          <w:p w14:paraId="680AF14B" w14:textId="77777777" w:rsidR="003A7BB5" w:rsidRPr="00CC6443" w:rsidRDefault="003A7BB5" w:rsidP="00CC6443">
            <w:pPr>
              <w:spacing w:before="40" w:after="40" w:line="220" w:lineRule="exact"/>
              <w:jc w:val="right"/>
              <w:rPr>
                <w:sz w:val="18"/>
                <w:lang w:val="en-US"/>
              </w:rPr>
            </w:pPr>
          </w:p>
        </w:tc>
        <w:tc>
          <w:tcPr>
            <w:tcW w:w="649" w:type="dxa"/>
            <w:shd w:val="clear" w:color="auto" w:fill="auto"/>
            <w:vAlign w:val="bottom"/>
          </w:tcPr>
          <w:p w14:paraId="06D7BED7" w14:textId="77777777" w:rsidR="003A7BB5" w:rsidRPr="00CC6443" w:rsidRDefault="003A7BB5" w:rsidP="00CC6443">
            <w:pPr>
              <w:spacing w:before="40" w:after="40" w:line="220" w:lineRule="exact"/>
              <w:jc w:val="right"/>
              <w:rPr>
                <w:sz w:val="18"/>
                <w:lang w:val="en-US"/>
              </w:rPr>
            </w:pPr>
          </w:p>
        </w:tc>
        <w:tc>
          <w:tcPr>
            <w:tcW w:w="629" w:type="dxa"/>
            <w:shd w:val="clear" w:color="auto" w:fill="auto"/>
            <w:vAlign w:val="bottom"/>
          </w:tcPr>
          <w:p w14:paraId="1DC0E37F" w14:textId="77777777" w:rsidR="003A7BB5" w:rsidRPr="00CC6443" w:rsidRDefault="003A7BB5" w:rsidP="00CC6443">
            <w:pPr>
              <w:spacing w:before="40" w:after="40" w:line="220" w:lineRule="exact"/>
              <w:jc w:val="right"/>
              <w:rPr>
                <w:sz w:val="18"/>
                <w:lang w:val="en-US"/>
              </w:rPr>
            </w:pPr>
          </w:p>
        </w:tc>
        <w:tc>
          <w:tcPr>
            <w:tcW w:w="629" w:type="dxa"/>
            <w:shd w:val="clear" w:color="auto" w:fill="auto"/>
            <w:vAlign w:val="bottom"/>
          </w:tcPr>
          <w:p w14:paraId="0BE44B1E" w14:textId="77777777" w:rsidR="003A7BB5" w:rsidRPr="00CC6443" w:rsidRDefault="003A7BB5" w:rsidP="00CC6443">
            <w:pPr>
              <w:spacing w:before="40" w:after="40" w:line="220" w:lineRule="exact"/>
              <w:jc w:val="right"/>
              <w:rPr>
                <w:sz w:val="18"/>
                <w:lang w:val="en-US"/>
              </w:rPr>
            </w:pPr>
          </w:p>
        </w:tc>
        <w:tc>
          <w:tcPr>
            <w:tcW w:w="628" w:type="dxa"/>
            <w:shd w:val="clear" w:color="auto" w:fill="auto"/>
            <w:vAlign w:val="bottom"/>
          </w:tcPr>
          <w:p w14:paraId="5022786B" w14:textId="77777777" w:rsidR="003A7BB5" w:rsidRPr="00CC6443" w:rsidRDefault="003A7BB5" w:rsidP="00CC6443">
            <w:pPr>
              <w:spacing w:before="40" w:after="40" w:line="220" w:lineRule="exact"/>
              <w:jc w:val="right"/>
              <w:rPr>
                <w:sz w:val="18"/>
                <w:lang w:val="en-US"/>
              </w:rPr>
            </w:pPr>
          </w:p>
        </w:tc>
        <w:tc>
          <w:tcPr>
            <w:tcW w:w="627" w:type="dxa"/>
            <w:shd w:val="clear" w:color="auto" w:fill="auto"/>
            <w:vAlign w:val="bottom"/>
          </w:tcPr>
          <w:p w14:paraId="55727564" w14:textId="77777777" w:rsidR="003A7BB5" w:rsidRPr="00CC6443" w:rsidRDefault="003A7BB5" w:rsidP="00CC6443">
            <w:pPr>
              <w:spacing w:before="40" w:after="40" w:line="220" w:lineRule="exact"/>
              <w:jc w:val="right"/>
              <w:rPr>
                <w:sz w:val="18"/>
                <w:lang w:val="en-US"/>
              </w:rPr>
            </w:pPr>
          </w:p>
        </w:tc>
        <w:tc>
          <w:tcPr>
            <w:tcW w:w="627" w:type="dxa"/>
            <w:shd w:val="clear" w:color="auto" w:fill="auto"/>
            <w:vAlign w:val="bottom"/>
          </w:tcPr>
          <w:p w14:paraId="230E52F9" w14:textId="77777777" w:rsidR="003A7BB5" w:rsidRPr="00CC6443" w:rsidRDefault="003A7BB5" w:rsidP="00CC6443">
            <w:pPr>
              <w:spacing w:before="40" w:after="40" w:line="220" w:lineRule="exact"/>
              <w:jc w:val="right"/>
              <w:rPr>
                <w:sz w:val="18"/>
                <w:lang w:val="en-US"/>
              </w:rPr>
            </w:pPr>
          </w:p>
        </w:tc>
      </w:tr>
      <w:tr w:rsidR="00CC6443" w:rsidRPr="00CC6443" w14:paraId="3B29538A" w14:textId="77777777" w:rsidTr="00CC6443">
        <w:tc>
          <w:tcPr>
            <w:tcW w:w="1005" w:type="dxa"/>
            <w:shd w:val="clear" w:color="auto" w:fill="auto"/>
          </w:tcPr>
          <w:p w14:paraId="331F92C2" w14:textId="77777777" w:rsidR="003A7BB5" w:rsidRPr="00CC6443" w:rsidRDefault="003A7BB5" w:rsidP="00CC6443">
            <w:pPr>
              <w:spacing w:before="40" w:after="40" w:line="220" w:lineRule="exact"/>
              <w:rPr>
                <w:sz w:val="18"/>
                <w:lang w:val="en-US"/>
              </w:rPr>
            </w:pPr>
            <w:r w:rsidRPr="00CC6443">
              <w:rPr>
                <w:sz w:val="18"/>
                <w:lang w:val="en-US"/>
              </w:rPr>
              <w:t>White</w:t>
            </w:r>
          </w:p>
        </w:tc>
        <w:tc>
          <w:tcPr>
            <w:tcW w:w="649" w:type="dxa"/>
            <w:shd w:val="clear" w:color="auto" w:fill="auto"/>
            <w:vAlign w:val="bottom"/>
          </w:tcPr>
          <w:p w14:paraId="5D4DFC29" w14:textId="77777777" w:rsidR="003A7BB5" w:rsidRPr="00CC6443" w:rsidRDefault="003A7BB5" w:rsidP="00CC6443">
            <w:pPr>
              <w:spacing w:before="40" w:after="40" w:line="220" w:lineRule="exact"/>
              <w:jc w:val="right"/>
              <w:rPr>
                <w:sz w:val="18"/>
                <w:lang w:val="en-US"/>
              </w:rPr>
            </w:pPr>
            <w:r w:rsidRPr="00CC6443">
              <w:rPr>
                <w:sz w:val="18"/>
                <w:lang w:val="en-US"/>
              </w:rPr>
              <w:t>47.2</w:t>
            </w:r>
          </w:p>
        </w:tc>
        <w:tc>
          <w:tcPr>
            <w:tcW w:w="629" w:type="dxa"/>
            <w:shd w:val="clear" w:color="auto" w:fill="auto"/>
            <w:vAlign w:val="bottom"/>
          </w:tcPr>
          <w:p w14:paraId="13CF8903" w14:textId="77777777" w:rsidR="003A7BB5" w:rsidRPr="00CC6443" w:rsidRDefault="003A7BB5" w:rsidP="00CC6443">
            <w:pPr>
              <w:spacing w:before="40" w:after="40" w:line="220" w:lineRule="exact"/>
              <w:jc w:val="right"/>
              <w:rPr>
                <w:sz w:val="18"/>
                <w:lang w:val="en-US"/>
              </w:rPr>
            </w:pPr>
            <w:r w:rsidRPr="00CC6443">
              <w:rPr>
                <w:sz w:val="18"/>
                <w:lang w:val="en-US"/>
              </w:rPr>
              <w:t>51.5</w:t>
            </w:r>
          </w:p>
        </w:tc>
        <w:tc>
          <w:tcPr>
            <w:tcW w:w="629" w:type="dxa"/>
            <w:shd w:val="clear" w:color="auto" w:fill="auto"/>
            <w:vAlign w:val="bottom"/>
          </w:tcPr>
          <w:p w14:paraId="1BC802F2" w14:textId="77777777" w:rsidR="003A7BB5" w:rsidRPr="00CC6443" w:rsidRDefault="003A7BB5" w:rsidP="00CC6443">
            <w:pPr>
              <w:spacing w:before="40" w:after="40" w:line="220" w:lineRule="exact"/>
              <w:jc w:val="right"/>
              <w:rPr>
                <w:sz w:val="18"/>
                <w:lang w:val="en-US"/>
              </w:rPr>
            </w:pPr>
            <w:r w:rsidRPr="00CC6443">
              <w:rPr>
                <w:sz w:val="18"/>
                <w:lang w:val="en-US"/>
              </w:rPr>
              <w:t>55.9</w:t>
            </w:r>
          </w:p>
        </w:tc>
        <w:tc>
          <w:tcPr>
            <w:tcW w:w="669" w:type="dxa"/>
            <w:shd w:val="clear" w:color="auto" w:fill="auto"/>
            <w:vAlign w:val="bottom"/>
          </w:tcPr>
          <w:p w14:paraId="6325C2FF" w14:textId="77777777" w:rsidR="003A7BB5" w:rsidRPr="00CC6443" w:rsidRDefault="003A7BB5" w:rsidP="00CC6443">
            <w:pPr>
              <w:spacing w:before="40" w:after="40" w:line="220" w:lineRule="exact"/>
              <w:jc w:val="right"/>
              <w:rPr>
                <w:sz w:val="18"/>
                <w:lang w:val="en-US"/>
              </w:rPr>
            </w:pPr>
            <w:r w:rsidRPr="00CC6443">
              <w:rPr>
                <w:sz w:val="18"/>
                <w:lang w:val="en-US"/>
              </w:rPr>
              <w:t>57.8</w:t>
            </w:r>
          </w:p>
        </w:tc>
        <w:tc>
          <w:tcPr>
            <w:tcW w:w="649" w:type="dxa"/>
            <w:shd w:val="clear" w:color="auto" w:fill="auto"/>
            <w:vAlign w:val="bottom"/>
          </w:tcPr>
          <w:p w14:paraId="3AB69C9C" w14:textId="77777777" w:rsidR="003A7BB5" w:rsidRPr="00CC6443" w:rsidRDefault="003A7BB5" w:rsidP="00CC6443">
            <w:pPr>
              <w:spacing w:before="40" w:after="40" w:line="220" w:lineRule="exact"/>
              <w:jc w:val="right"/>
              <w:rPr>
                <w:sz w:val="18"/>
                <w:lang w:val="en-US"/>
              </w:rPr>
            </w:pPr>
            <w:r w:rsidRPr="00CC6443">
              <w:rPr>
                <w:sz w:val="18"/>
                <w:lang w:val="en-US"/>
              </w:rPr>
              <w:t>60.4</w:t>
            </w:r>
          </w:p>
        </w:tc>
        <w:tc>
          <w:tcPr>
            <w:tcW w:w="629" w:type="dxa"/>
            <w:shd w:val="clear" w:color="auto" w:fill="auto"/>
            <w:vAlign w:val="bottom"/>
          </w:tcPr>
          <w:p w14:paraId="0AA2DCB3" w14:textId="77777777" w:rsidR="003A7BB5" w:rsidRPr="00CC6443" w:rsidRDefault="003A7BB5" w:rsidP="00CC6443">
            <w:pPr>
              <w:spacing w:before="40" w:after="40" w:line="220" w:lineRule="exact"/>
              <w:jc w:val="right"/>
              <w:rPr>
                <w:sz w:val="18"/>
                <w:lang w:val="en-US"/>
              </w:rPr>
            </w:pPr>
            <w:r w:rsidRPr="00CC6443">
              <w:rPr>
                <w:sz w:val="18"/>
                <w:lang w:val="en-US"/>
              </w:rPr>
              <w:t>62.6</w:t>
            </w:r>
          </w:p>
        </w:tc>
        <w:tc>
          <w:tcPr>
            <w:tcW w:w="629" w:type="dxa"/>
            <w:shd w:val="clear" w:color="auto" w:fill="auto"/>
            <w:vAlign w:val="bottom"/>
          </w:tcPr>
          <w:p w14:paraId="24F97235" w14:textId="77777777" w:rsidR="003A7BB5" w:rsidRPr="00CC6443" w:rsidRDefault="003A7BB5" w:rsidP="00CC6443">
            <w:pPr>
              <w:spacing w:before="40" w:after="40" w:line="220" w:lineRule="exact"/>
              <w:jc w:val="right"/>
              <w:rPr>
                <w:sz w:val="18"/>
                <w:lang w:val="en-US"/>
              </w:rPr>
            </w:pPr>
            <w:r w:rsidRPr="00CC6443">
              <w:rPr>
                <w:sz w:val="18"/>
                <w:lang w:val="en-US"/>
              </w:rPr>
              <w:t>65.7</w:t>
            </w:r>
          </w:p>
        </w:tc>
        <w:tc>
          <w:tcPr>
            <w:tcW w:w="628" w:type="dxa"/>
            <w:shd w:val="clear" w:color="auto" w:fill="auto"/>
            <w:vAlign w:val="bottom"/>
          </w:tcPr>
          <w:p w14:paraId="109F110E" w14:textId="77777777" w:rsidR="003A7BB5" w:rsidRPr="00CC6443" w:rsidRDefault="003A7BB5" w:rsidP="00CC6443">
            <w:pPr>
              <w:spacing w:before="40" w:after="40" w:line="220" w:lineRule="exact"/>
              <w:jc w:val="right"/>
              <w:rPr>
                <w:sz w:val="18"/>
                <w:lang w:val="en-US"/>
              </w:rPr>
            </w:pPr>
            <w:r w:rsidRPr="00CC6443">
              <w:rPr>
                <w:sz w:val="18"/>
                <w:lang w:val="en-US"/>
              </w:rPr>
              <w:t>66.6</w:t>
            </w:r>
          </w:p>
        </w:tc>
        <w:tc>
          <w:tcPr>
            <w:tcW w:w="627" w:type="dxa"/>
            <w:shd w:val="clear" w:color="auto" w:fill="auto"/>
            <w:vAlign w:val="bottom"/>
          </w:tcPr>
          <w:p w14:paraId="415E0999" w14:textId="77777777" w:rsidR="003A7BB5" w:rsidRPr="00CC6443" w:rsidRDefault="003A7BB5" w:rsidP="00CC6443">
            <w:pPr>
              <w:spacing w:before="40" w:after="40" w:line="220" w:lineRule="exact"/>
              <w:jc w:val="right"/>
              <w:rPr>
                <w:sz w:val="18"/>
                <w:lang w:val="en-US"/>
              </w:rPr>
            </w:pPr>
            <w:r w:rsidRPr="00CC6443">
              <w:rPr>
                <w:sz w:val="18"/>
                <w:lang w:val="en-US"/>
              </w:rPr>
              <w:t>69.4</w:t>
            </w:r>
          </w:p>
        </w:tc>
        <w:tc>
          <w:tcPr>
            <w:tcW w:w="627" w:type="dxa"/>
            <w:shd w:val="clear" w:color="auto" w:fill="auto"/>
            <w:vAlign w:val="bottom"/>
          </w:tcPr>
          <w:p w14:paraId="4FA2FF4F" w14:textId="77777777" w:rsidR="003A7BB5" w:rsidRPr="00CC6443" w:rsidRDefault="003A7BB5" w:rsidP="00CC6443">
            <w:pPr>
              <w:spacing w:before="40" w:after="40" w:line="220" w:lineRule="exact"/>
              <w:jc w:val="right"/>
              <w:rPr>
                <w:sz w:val="18"/>
                <w:lang w:val="en-US"/>
              </w:rPr>
            </w:pPr>
            <w:r w:rsidRPr="00CC6443">
              <w:rPr>
                <w:sz w:val="18"/>
                <w:lang w:val="en-US"/>
              </w:rPr>
              <w:t>71.4</w:t>
            </w:r>
          </w:p>
        </w:tc>
      </w:tr>
      <w:tr w:rsidR="00CC6443" w:rsidRPr="00CC6443" w14:paraId="507A28C2" w14:textId="77777777" w:rsidTr="00CC6443">
        <w:tc>
          <w:tcPr>
            <w:tcW w:w="1005" w:type="dxa"/>
            <w:tcBorders>
              <w:bottom w:val="single" w:sz="12" w:space="0" w:color="auto"/>
            </w:tcBorders>
            <w:shd w:val="clear" w:color="auto" w:fill="auto"/>
          </w:tcPr>
          <w:p w14:paraId="3B76A6CE" w14:textId="77777777" w:rsidR="003A7BB5" w:rsidRPr="00CC6443" w:rsidRDefault="003A7BB5" w:rsidP="00CC6443">
            <w:pPr>
              <w:spacing w:before="40" w:after="40" w:line="220" w:lineRule="exact"/>
              <w:rPr>
                <w:sz w:val="18"/>
                <w:lang w:val="en-US"/>
              </w:rPr>
            </w:pPr>
            <w:r w:rsidRPr="00CC6443">
              <w:rPr>
                <w:sz w:val="18"/>
                <w:lang w:val="en-US"/>
              </w:rPr>
              <w:t xml:space="preserve">Black or </w:t>
            </w:r>
            <w:r w:rsidRPr="00CC6443">
              <w:rPr>
                <w:i/>
                <w:sz w:val="18"/>
                <w:lang w:val="en-US"/>
              </w:rPr>
              <w:t>Pardo</w:t>
            </w:r>
          </w:p>
        </w:tc>
        <w:tc>
          <w:tcPr>
            <w:tcW w:w="649" w:type="dxa"/>
            <w:tcBorders>
              <w:bottom w:val="single" w:sz="12" w:space="0" w:color="auto"/>
            </w:tcBorders>
            <w:shd w:val="clear" w:color="auto" w:fill="auto"/>
            <w:vAlign w:val="bottom"/>
          </w:tcPr>
          <w:p w14:paraId="51EA063A" w14:textId="77777777" w:rsidR="003A7BB5" w:rsidRPr="00CC6443" w:rsidRDefault="003A7BB5" w:rsidP="00CC6443">
            <w:pPr>
              <w:spacing w:before="40" w:after="40" w:line="220" w:lineRule="exact"/>
              <w:jc w:val="right"/>
              <w:rPr>
                <w:sz w:val="18"/>
                <w:lang w:val="en-US"/>
              </w:rPr>
            </w:pPr>
            <w:r w:rsidRPr="00CC6443">
              <w:rPr>
                <w:sz w:val="18"/>
                <w:lang w:val="en-US"/>
              </w:rPr>
              <w:t>16.7</w:t>
            </w:r>
          </w:p>
        </w:tc>
        <w:tc>
          <w:tcPr>
            <w:tcW w:w="629" w:type="dxa"/>
            <w:tcBorders>
              <w:bottom w:val="single" w:sz="12" w:space="0" w:color="auto"/>
            </w:tcBorders>
            <w:shd w:val="clear" w:color="auto" w:fill="auto"/>
            <w:vAlign w:val="bottom"/>
          </w:tcPr>
          <w:p w14:paraId="19FDAD4C" w14:textId="77777777" w:rsidR="003A7BB5" w:rsidRPr="00CC6443" w:rsidRDefault="003A7BB5" w:rsidP="00CC6443">
            <w:pPr>
              <w:spacing w:before="40" w:after="40" w:line="220" w:lineRule="exact"/>
              <w:jc w:val="right"/>
              <w:rPr>
                <w:sz w:val="18"/>
                <w:lang w:val="en-US"/>
              </w:rPr>
            </w:pPr>
            <w:r w:rsidRPr="00CC6443">
              <w:rPr>
                <w:sz w:val="18"/>
                <w:lang w:val="en-US"/>
              </w:rPr>
              <w:t>18.9</w:t>
            </w:r>
          </w:p>
        </w:tc>
        <w:tc>
          <w:tcPr>
            <w:tcW w:w="629" w:type="dxa"/>
            <w:tcBorders>
              <w:bottom w:val="single" w:sz="12" w:space="0" w:color="auto"/>
            </w:tcBorders>
            <w:shd w:val="clear" w:color="auto" w:fill="auto"/>
            <w:vAlign w:val="bottom"/>
          </w:tcPr>
          <w:p w14:paraId="33EE085D" w14:textId="77777777" w:rsidR="003A7BB5" w:rsidRPr="00CC6443" w:rsidRDefault="003A7BB5" w:rsidP="00CC6443">
            <w:pPr>
              <w:spacing w:before="40" w:after="40" w:line="220" w:lineRule="exact"/>
              <w:jc w:val="right"/>
              <w:rPr>
                <w:sz w:val="18"/>
                <w:lang w:val="en-US"/>
              </w:rPr>
            </w:pPr>
            <w:r w:rsidRPr="00CC6443">
              <w:rPr>
                <w:sz w:val="18"/>
                <w:lang w:val="en-US"/>
              </w:rPr>
              <w:t>21.9</w:t>
            </w:r>
          </w:p>
        </w:tc>
        <w:tc>
          <w:tcPr>
            <w:tcW w:w="669" w:type="dxa"/>
            <w:tcBorders>
              <w:bottom w:val="single" w:sz="12" w:space="0" w:color="auto"/>
            </w:tcBorders>
            <w:shd w:val="clear" w:color="auto" w:fill="auto"/>
            <w:vAlign w:val="bottom"/>
          </w:tcPr>
          <w:p w14:paraId="4DC3A3C3" w14:textId="77777777" w:rsidR="003A7BB5" w:rsidRPr="00CC6443" w:rsidRDefault="003A7BB5" w:rsidP="00CC6443">
            <w:pPr>
              <w:spacing w:before="40" w:after="40" w:line="220" w:lineRule="exact"/>
              <w:jc w:val="right"/>
              <w:rPr>
                <w:sz w:val="18"/>
                <w:lang w:val="en-US"/>
              </w:rPr>
            </w:pPr>
            <w:r w:rsidRPr="00CC6443">
              <w:rPr>
                <w:sz w:val="18"/>
                <w:lang w:val="en-US"/>
              </w:rPr>
              <w:t>25.3</w:t>
            </w:r>
          </w:p>
        </w:tc>
        <w:tc>
          <w:tcPr>
            <w:tcW w:w="649" w:type="dxa"/>
            <w:tcBorders>
              <w:bottom w:val="single" w:sz="12" w:space="0" w:color="auto"/>
            </w:tcBorders>
            <w:shd w:val="clear" w:color="auto" w:fill="auto"/>
            <w:vAlign w:val="bottom"/>
          </w:tcPr>
          <w:p w14:paraId="656E50B8" w14:textId="77777777" w:rsidR="003A7BB5" w:rsidRPr="00CC6443" w:rsidRDefault="003A7BB5" w:rsidP="00CC6443">
            <w:pPr>
              <w:spacing w:before="40" w:after="40" w:line="220" w:lineRule="exact"/>
              <w:jc w:val="right"/>
              <w:rPr>
                <w:sz w:val="18"/>
                <w:lang w:val="en-US"/>
              </w:rPr>
            </w:pPr>
            <w:r w:rsidRPr="00CC6443">
              <w:rPr>
                <w:sz w:val="18"/>
                <w:lang w:val="en-US"/>
              </w:rPr>
              <w:t>28.6</w:t>
            </w:r>
          </w:p>
        </w:tc>
        <w:tc>
          <w:tcPr>
            <w:tcW w:w="629" w:type="dxa"/>
            <w:tcBorders>
              <w:bottom w:val="single" w:sz="12" w:space="0" w:color="auto"/>
            </w:tcBorders>
            <w:shd w:val="clear" w:color="auto" w:fill="auto"/>
            <w:vAlign w:val="bottom"/>
          </w:tcPr>
          <w:p w14:paraId="541B9DBA" w14:textId="77777777" w:rsidR="003A7BB5" w:rsidRPr="00CC6443" w:rsidRDefault="003A7BB5" w:rsidP="00CC6443">
            <w:pPr>
              <w:spacing w:before="40" w:after="40" w:line="220" w:lineRule="exact"/>
              <w:jc w:val="right"/>
              <w:rPr>
                <w:sz w:val="18"/>
                <w:lang w:val="en-US"/>
              </w:rPr>
            </w:pPr>
            <w:r w:rsidRPr="00CC6443">
              <w:rPr>
                <w:sz w:val="18"/>
                <w:lang w:val="en-US"/>
              </w:rPr>
              <w:t>31.3</w:t>
            </w:r>
          </w:p>
        </w:tc>
        <w:tc>
          <w:tcPr>
            <w:tcW w:w="629" w:type="dxa"/>
            <w:tcBorders>
              <w:bottom w:val="single" w:sz="12" w:space="0" w:color="auto"/>
            </w:tcBorders>
            <w:shd w:val="clear" w:color="auto" w:fill="auto"/>
            <w:vAlign w:val="bottom"/>
          </w:tcPr>
          <w:p w14:paraId="427EBE37" w14:textId="77777777" w:rsidR="003A7BB5" w:rsidRPr="00CC6443" w:rsidRDefault="003A7BB5" w:rsidP="00CC6443">
            <w:pPr>
              <w:spacing w:before="40" w:after="40" w:line="220" w:lineRule="exact"/>
              <w:jc w:val="right"/>
              <w:rPr>
                <w:sz w:val="18"/>
                <w:lang w:val="en-US"/>
              </w:rPr>
            </w:pPr>
            <w:r w:rsidRPr="00CC6443">
              <w:rPr>
                <w:sz w:val="18"/>
                <w:lang w:val="en-US"/>
              </w:rPr>
              <w:t>35.8</w:t>
            </w:r>
          </w:p>
        </w:tc>
        <w:tc>
          <w:tcPr>
            <w:tcW w:w="628" w:type="dxa"/>
            <w:tcBorders>
              <w:bottom w:val="single" w:sz="12" w:space="0" w:color="auto"/>
            </w:tcBorders>
            <w:shd w:val="clear" w:color="auto" w:fill="auto"/>
            <w:vAlign w:val="bottom"/>
          </w:tcPr>
          <w:p w14:paraId="13540F10" w14:textId="77777777" w:rsidR="003A7BB5" w:rsidRPr="00CC6443" w:rsidRDefault="003A7BB5" w:rsidP="00CC6443">
            <w:pPr>
              <w:spacing w:before="40" w:after="40" w:line="220" w:lineRule="exact"/>
              <w:jc w:val="right"/>
              <w:rPr>
                <w:sz w:val="18"/>
                <w:lang w:val="en-US"/>
              </w:rPr>
            </w:pPr>
            <w:r w:rsidRPr="00CC6443">
              <w:rPr>
                <w:sz w:val="18"/>
                <w:lang w:val="en-US"/>
              </w:rPr>
              <w:t>37.4</w:t>
            </w:r>
          </w:p>
        </w:tc>
        <w:tc>
          <w:tcPr>
            <w:tcW w:w="627" w:type="dxa"/>
            <w:tcBorders>
              <w:bottom w:val="single" w:sz="12" w:space="0" w:color="auto"/>
            </w:tcBorders>
            <w:shd w:val="clear" w:color="auto" w:fill="auto"/>
            <w:vAlign w:val="bottom"/>
          </w:tcPr>
          <w:p w14:paraId="1AD28C71" w14:textId="77777777" w:rsidR="003A7BB5" w:rsidRPr="00CC6443" w:rsidRDefault="003A7BB5" w:rsidP="00CC6443">
            <w:pPr>
              <w:spacing w:before="40" w:after="40" w:line="220" w:lineRule="exact"/>
              <w:jc w:val="right"/>
              <w:rPr>
                <w:sz w:val="18"/>
                <w:lang w:val="en-US"/>
              </w:rPr>
            </w:pPr>
            <w:r w:rsidRPr="00CC6443">
              <w:rPr>
                <w:sz w:val="18"/>
                <w:lang w:val="en-US"/>
              </w:rPr>
              <w:t>40.7</w:t>
            </w:r>
          </w:p>
        </w:tc>
        <w:tc>
          <w:tcPr>
            <w:tcW w:w="627" w:type="dxa"/>
            <w:tcBorders>
              <w:bottom w:val="single" w:sz="12" w:space="0" w:color="auto"/>
            </w:tcBorders>
            <w:shd w:val="clear" w:color="auto" w:fill="auto"/>
            <w:vAlign w:val="bottom"/>
          </w:tcPr>
          <w:p w14:paraId="1A62844C" w14:textId="77777777" w:rsidR="003A7BB5" w:rsidRPr="00CC6443" w:rsidRDefault="003A7BB5" w:rsidP="00CC6443">
            <w:pPr>
              <w:spacing w:before="40" w:after="40" w:line="220" w:lineRule="exact"/>
              <w:jc w:val="right"/>
              <w:rPr>
                <w:sz w:val="18"/>
                <w:lang w:val="en-US"/>
              </w:rPr>
            </w:pPr>
            <w:r w:rsidRPr="00CC6443">
              <w:rPr>
                <w:sz w:val="18"/>
                <w:lang w:val="en-US"/>
              </w:rPr>
              <w:t>45.5</w:t>
            </w:r>
          </w:p>
        </w:tc>
      </w:tr>
    </w:tbl>
    <w:p w14:paraId="797A6973" w14:textId="77777777" w:rsidR="00D53821" w:rsidRPr="00E75ADC" w:rsidRDefault="003A7BB5" w:rsidP="00F11CA2">
      <w:pPr>
        <w:pStyle w:val="SingleTxtG"/>
        <w:spacing w:before="120"/>
        <w:ind w:firstLine="170"/>
        <w:rPr>
          <w:sz w:val="18"/>
          <w:lang w:val="en-US"/>
        </w:rPr>
      </w:pPr>
      <w:r w:rsidRPr="00E75ADC">
        <w:rPr>
          <w:i/>
          <w:sz w:val="18"/>
          <w:lang w:val="en-US"/>
        </w:rPr>
        <w:t>Source</w:t>
      </w:r>
      <w:r w:rsidRPr="00E75ADC">
        <w:rPr>
          <w:sz w:val="18"/>
          <w:lang w:val="en-US"/>
        </w:rPr>
        <w:t>: IBGE, 2014 National Household Sample Survey (PNAD).</w:t>
      </w:r>
    </w:p>
    <w:p w14:paraId="682C4BD9" w14:textId="77777777" w:rsidR="00D53821" w:rsidRDefault="003A7BB5" w:rsidP="00FF0A59">
      <w:pPr>
        <w:pStyle w:val="SingleTxtG"/>
        <w:rPr>
          <w:lang w:val="en-US"/>
        </w:rPr>
      </w:pPr>
      <w:r w:rsidRPr="0024389D">
        <w:rPr>
          <w:lang w:val="en-US"/>
        </w:rPr>
        <w:t>44.</w:t>
      </w:r>
      <w:r w:rsidRPr="0024389D">
        <w:rPr>
          <w:lang w:val="en-US"/>
        </w:rPr>
        <w:tab/>
      </w:r>
      <w:r>
        <w:rPr>
          <w:lang w:val="en-US"/>
        </w:rPr>
        <w:t>T</w:t>
      </w:r>
      <w:r w:rsidRPr="00C351DD">
        <w:rPr>
          <w:lang w:val="en-US"/>
        </w:rPr>
        <w:t>he average number of years of study for people who are 25 years old or older showed an ascendant trend over the last decade for the total population, going from 6.4 years, in 2004, to 7.8, in 2014.</w:t>
      </w:r>
      <w:r w:rsidRPr="0024389D">
        <w:rPr>
          <w:lang w:val="en-US"/>
        </w:rPr>
        <w:t xml:space="preserve"> </w:t>
      </w:r>
      <w:r w:rsidRPr="00C351DD">
        <w:rPr>
          <w:lang w:val="en-US"/>
        </w:rPr>
        <w:t>However, certain discrepancies still persist in this number according to the region, urban or rural residence, race or color, social class, sex, age group, and national per capita monthly household income, as shown in the table below.</w:t>
      </w:r>
    </w:p>
    <w:p w14:paraId="0666B367" w14:textId="77777777" w:rsidR="003A7BB5" w:rsidRPr="0024389D" w:rsidRDefault="006E4209" w:rsidP="006E4209">
      <w:pPr>
        <w:pStyle w:val="Ttulo1"/>
        <w:spacing w:after="120"/>
        <w:rPr>
          <w:lang w:val="en-US"/>
        </w:rPr>
      </w:pPr>
      <w:r>
        <w:rPr>
          <w:lang w:val="en-US"/>
        </w:rPr>
        <w:t>Table</w:t>
      </w:r>
      <w:r>
        <w:rPr>
          <w:lang w:val="en-GB"/>
        </w:rPr>
        <w:t> </w:t>
      </w:r>
      <w:r w:rsidR="00327C93">
        <w:rPr>
          <w:lang w:val="en-US"/>
        </w:rPr>
        <w:t>27</w:t>
      </w:r>
      <w:r w:rsidR="003A7BB5" w:rsidRPr="00D53821">
        <w:rPr>
          <w:lang w:val="en-US"/>
        </w:rPr>
        <w:t xml:space="preserve"> </w:t>
      </w:r>
      <w:r>
        <w:rPr>
          <w:lang w:val="en-US"/>
        </w:rPr>
        <w:br/>
      </w:r>
      <w:r w:rsidR="003A7BB5" w:rsidRPr="006E4209">
        <w:rPr>
          <w:b/>
          <w:lang w:val="en-US"/>
        </w:rPr>
        <w:t>Average of years of study of people aged 25 years old or over, according to selected categories. Brazil, 2004 to 2014</w:t>
      </w:r>
    </w:p>
    <w:tbl>
      <w:tblPr>
        <w:tblW w:w="7370" w:type="dxa"/>
        <w:tblInd w:w="1134" w:type="dxa"/>
        <w:tblLayout w:type="fixed"/>
        <w:tblCellMar>
          <w:left w:w="0" w:type="dxa"/>
          <w:right w:w="0" w:type="dxa"/>
        </w:tblCellMar>
        <w:tblLook w:val="04A0" w:firstRow="1" w:lastRow="0" w:firstColumn="1" w:lastColumn="0" w:noHBand="0" w:noVBand="1"/>
      </w:tblPr>
      <w:tblGrid>
        <w:gridCol w:w="986"/>
        <w:gridCol w:w="764"/>
        <w:gridCol w:w="562"/>
        <w:gridCol w:w="562"/>
        <w:gridCol w:w="562"/>
        <w:gridCol w:w="562"/>
        <w:gridCol w:w="562"/>
        <w:gridCol w:w="562"/>
        <w:gridCol w:w="562"/>
        <w:gridCol w:w="562"/>
        <w:gridCol w:w="562"/>
        <w:gridCol w:w="562"/>
      </w:tblGrid>
      <w:tr w:rsidR="00CC6443" w:rsidRPr="00CC6443" w14:paraId="0E4CB42A" w14:textId="77777777" w:rsidTr="00CC6443">
        <w:trPr>
          <w:tblHeader/>
        </w:trPr>
        <w:tc>
          <w:tcPr>
            <w:tcW w:w="1750" w:type="dxa"/>
            <w:gridSpan w:val="2"/>
            <w:tcBorders>
              <w:top w:val="single" w:sz="4" w:space="0" w:color="auto"/>
              <w:bottom w:val="single" w:sz="12" w:space="0" w:color="auto"/>
            </w:tcBorders>
            <w:shd w:val="clear" w:color="auto" w:fill="auto"/>
            <w:vAlign w:val="bottom"/>
          </w:tcPr>
          <w:p w14:paraId="2CFD3BA7" w14:textId="77777777" w:rsidR="003A7BB5" w:rsidRPr="00CC6443" w:rsidRDefault="003A7BB5" w:rsidP="00CC6443">
            <w:pPr>
              <w:spacing w:before="80" w:after="80" w:line="200" w:lineRule="exact"/>
              <w:rPr>
                <w:i/>
                <w:sz w:val="16"/>
                <w:lang w:val="en-US"/>
              </w:rPr>
            </w:pPr>
            <w:r w:rsidRPr="00CC6443">
              <w:rPr>
                <w:i/>
                <w:sz w:val="16"/>
                <w:lang w:val="en-US"/>
              </w:rPr>
              <w:t>Categories - 25 years or more</w:t>
            </w:r>
          </w:p>
        </w:tc>
        <w:tc>
          <w:tcPr>
            <w:tcW w:w="562" w:type="dxa"/>
            <w:tcBorders>
              <w:top w:val="single" w:sz="4" w:space="0" w:color="auto"/>
              <w:bottom w:val="single" w:sz="12" w:space="0" w:color="auto"/>
            </w:tcBorders>
            <w:shd w:val="clear" w:color="auto" w:fill="auto"/>
            <w:vAlign w:val="bottom"/>
          </w:tcPr>
          <w:p w14:paraId="09E64937" w14:textId="77777777" w:rsidR="003A7BB5" w:rsidRPr="00CC6443" w:rsidRDefault="003A7BB5" w:rsidP="00CC6443">
            <w:pPr>
              <w:spacing w:before="80" w:after="80" w:line="200" w:lineRule="exact"/>
              <w:jc w:val="right"/>
              <w:rPr>
                <w:i/>
                <w:sz w:val="16"/>
                <w:lang w:val="en-US"/>
              </w:rPr>
            </w:pPr>
            <w:r w:rsidRPr="00CC6443">
              <w:rPr>
                <w:i/>
                <w:sz w:val="16"/>
                <w:lang w:val="en-US"/>
              </w:rPr>
              <w:t>2004</w:t>
            </w:r>
          </w:p>
        </w:tc>
        <w:tc>
          <w:tcPr>
            <w:tcW w:w="562" w:type="dxa"/>
            <w:tcBorders>
              <w:top w:val="single" w:sz="4" w:space="0" w:color="auto"/>
              <w:bottom w:val="single" w:sz="12" w:space="0" w:color="auto"/>
            </w:tcBorders>
            <w:shd w:val="clear" w:color="auto" w:fill="auto"/>
            <w:vAlign w:val="bottom"/>
          </w:tcPr>
          <w:p w14:paraId="62938AC3" w14:textId="77777777" w:rsidR="003A7BB5" w:rsidRPr="00CC6443" w:rsidRDefault="003A7BB5" w:rsidP="00CC6443">
            <w:pPr>
              <w:spacing w:before="80" w:after="80" w:line="200" w:lineRule="exact"/>
              <w:jc w:val="right"/>
              <w:rPr>
                <w:i/>
                <w:sz w:val="16"/>
                <w:lang w:val="en-US"/>
              </w:rPr>
            </w:pPr>
            <w:r w:rsidRPr="00CC6443">
              <w:rPr>
                <w:i/>
                <w:sz w:val="16"/>
                <w:lang w:val="en-US"/>
              </w:rPr>
              <w:t>2005</w:t>
            </w:r>
          </w:p>
        </w:tc>
        <w:tc>
          <w:tcPr>
            <w:tcW w:w="562" w:type="dxa"/>
            <w:tcBorders>
              <w:top w:val="single" w:sz="4" w:space="0" w:color="auto"/>
              <w:bottom w:val="single" w:sz="12" w:space="0" w:color="auto"/>
            </w:tcBorders>
            <w:shd w:val="clear" w:color="auto" w:fill="auto"/>
            <w:vAlign w:val="bottom"/>
          </w:tcPr>
          <w:p w14:paraId="513F3521" w14:textId="77777777" w:rsidR="003A7BB5" w:rsidRPr="00CC6443" w:rsidRDefault="003A7BB5" w:rsidP="00CC6443">
            <w:pPr>
              <w:spacing w:before="80" w:after="80" w:line="200" w:lineRule="exact"/>
              <w:jc w:val="right"/>
              <w:rPr>
                <w:i/>
                <w:sz w:val="16"/>
                <w:lang w:val="en-US"/>
              </w:rPr>
            </w:pPr>
            <w:r w:rsidRPr="00CC6443">
              <w:rPr>
                <w:i/>
                <w:sz w:val="16"/>
                <w:lang w:val="en-US"/>
              </w:rPr>
              <w:t>2006</w:t>
            </w:r>
          </w:p>
        </w:tc>
        <w:tc>
          <w:tcPr>
            <w:tcW w:w="562" w:type="dxa"/>
            <w:tcBorders>
              <w:top w:val="single" w:sz="4" w:space="0" w:color="auto"/>
              <w:bottom w:val="single" w:sz="12" w:space="0" w:color="auto"/>
            </w:tcBorders>
            <w:shd w:val="clear" w:color="auto" w:fill="auto"/>
            <w:vAlign w:val="bottom"/>
          </w:tcPr>
          <w:p w14:paraId="00E6081C" w14:textId="77777777" w:rsidR="003A7BB5" w:rsidRPr="00CC6443" w:rsidRDefault="003A7BB5" w:rsidP="00CC6443">
            <w:pPr>
              <w:spacing w:before="80" w:after="80" w:line="200" w:lineRule="exact"/>
              <w:jc w:val="right"/>
              <w:rPr>
                <w:i/>
                <w:sz w:val="16"/>
                <w:lang w:val="en-US"/>
              </w:rPr>
            </w:pPr>
            <w:r w:rsidRPr="00CC6443">
              <w:rPr>
                <w:i/>
                <w:sz w:val="16"/>
                <w:lang w:val="en-US"/>
              </w:rPr>
              <w:t>2007</w:t>
            </w:r>
          </w:p>
        </w:tc>
        <w:tc>
          <w:tcPr>
            <w:tcW w:w="562" w:type="dxa"/>
            <w:tcBorders>
              <w:top w:val="single" w:sz="4" w:space="0" w:color="auto"/>
              <w:bottom w:val="single" w:sz="12" w:space="0" w:color="auto"/>
            </w:tcBorders>
            <w:shd w:val="clear" w:color="auto" w:fill="auto"/>
            <w:vAlign w:val="bottom"/>
          </w:tcPr>
          <w:p w14:paraId="13D1DAD7" w14:textId="77777777" w:rsidR="003A7BB5" w:rsidRPr="00CC6443" w:rsidRDefault="003A7BB5" w:rsidP="00CC6443">
            <w:pPr>
              <w:spacing w:before="80" w:after="80" w:line="200" w:lineRule="exact"/>
              <w:jc w:val="right"/>
              <w:rPr>
                <w:i/>
                <w:sz w:val="16"/>
                <w:lang w:val="en-US"/>
              </w:rPr>
            </w:pPr>
            <w:r w:rsidRPr="00CC6443">
              <w:rPr>
                <w:i/>
                <w:sz w:val="16"/>
                <w:lang w:val="en-US"/>
              </w:rPr>
              <w:t>2008</w:t>
            </w:r>
          </w:p>
        </w:tc>
        <w:tc>
          <w:tcPr>
            <w:tcW w:w="562" w:type="dxa"/>
            <w:tcBorders>
              <w:top w:val="single" w:sz="4" w:space="0" w:color="auto"/>
              <w:bottom w:val="single" w:sz="12" w:space="0" w:color="auto"/>
            </w:tcBorders>
            <w:shd w:val="clear" w:color="auto" w:fill="auto"/>
            <w:vAlign w:val="bottom"/>
          </w:tcPr>
          <w:p w14:paraId="74C51437" w14:textId="77777777" w:rsidR="003A7BB5" w:rsidRPr="00CC6443" w:rsidRDefault="003A7BB5" w:rsidP="00CC6443">
            <w:pPr>
              <w:spacing w:before="80" w:after="80" w:line="200" w:lineRule="exact"/>
              <w:jc w:val="right"/>
              <w:rPr>
                <w:i/>
                <w:sz w:val="16"/>
                <w:lang w:val="en-US"/>
              </w:rPr>
            </w:pPr>
            <w:r w:rsidRPr="00CC6443">
              <w:rPr>
                <w:i/>
                <w:sz w:val="16"/>
                <w:lang w:val="en-US"/>
              </w:rPr>
              <w:t>2009</w:t>
            </w:r>
          </w:p>
        </w:tc>
        <w:tc>
          <w:tcPr>
            <w:tcW w:w="562" w:type="dxa"/>
            <w:tcBorders>
              <w:top w:val="single" w:sz="4" w:space="0" w:color="auto"/>
              <w:bottom w:val="single" w:sz="12" w:space="0" w:color="auto"/>
            </w:tcBorders>
            <w:shd w:val="clear" w:color="auto" w:fill="auto"/>
            <w:vAlign w:val="bottom"/>
          </w:tcPr>
          <w:p w14:paraId="47A56A78" w14:textId="77777777" w:rsidR="003A7BB5" w:rsidRPr="00CC6443" w:rsidRDefault="003A7BB5" w:rsidP="00CC6443">
            <w:pPr>
              <w:spacing w:before="80" w:after="80" w:line="200" w:lineRule="exact"/>
              <w:jc w:val="right"/>
              <w:rPr>
                <w:i/>
                <w:sz w:val="16"/>
                <w:lang w:val="en-US"/>
              </w:rPr>
            </w:pPr>
            <w:r w:rsidRPr="00CC6443">
              <w:rPr>
                <w:i/>
                <w:sz w:val="16"/>
                <w:lang w:val="en-US"/>
              </w:rPr>
              <w:t>2011</w:t>
            </w:r>
          </w:p>
        </w:tc>
        <w:tc>
          <w:tcPr>
            <w:tcW w:w="562" w:type="dxa"/>
            <w:tcBorders>
              <w:top w:val="single" w:sz="4" w:space="0" w:color="auto"/>
              <w:bottom w:val="single" w:sz="12" w:space="0" w:color="auto"/>
            </w:tcBorders>
            <w:shd w:val="clear" w:color="auto" w:fill="auto"/>
            <w:vAlign w:val="bottom"/>
          </w:tcPr>
          <w:p w14:paraId="2FF24FCB" w14:textId="77777777" w:rsidR="003A7BB5" w:rsidRPr="00CC6443" w:rsidRDefault="003A7BB5" w:rsidP="00CC6443">
            <w:pPr>
              <w:spacing w:before="80" w:after="80" w:line="200" w:lineRule="exact"/>
              <w:jc w:val="right"/>
              <w:rPr>
                <w:i/>
                <w:sz w:val="16"/>
                <w:lang w:val="en-US"/>
              </w:rPr>
            </w:pPr>
            <w:r w:rsidRPr="00CC6443">
              <w:rPr>
                <w:i/>
                <w:sz w:val="16"/>
                <w:lang w:val="en-US"/>
              </w:rPr>
              <w:t>2012</w:t>
            </w:r>
          </w:p>
        </w:tc>
        <w:tc>
          <w:tcPr>
            <w:tcW w:w="562" w:type="dxa"/>
            <w:tcBorders>
              <w:top w:val="single" w:sz="4" w:space="0" w:color="auto"/>
              <w:bottom w:val="single" w:sz="12" w:space="0" w:color="auto"/>
            </w:tcBorders>
            <w:shd w:val="clear" w:color="auto" w:fill="auto"/>
            <w:vAlign w:val="bottom"/>
          </w:tcPr>
          <w:p w14:paraId="7DEBDC2F" w14:textId="77777777" w:rsidR="003A7BB5" w:rsidRPr="00CC6443" w:rsidRDefault="003A7BB5" w:rsidP="00CC6443">
            <w:pPr>
              <w:spacing w:before="80" w:after="80" w:line="200" w:lineRule="exact"/>
              <w:jc w:val="right"/>
              <w:rPr>
                <w:i/>
                <w:sz w:val="16"/>
                <w:lang w:val="en-US"/>
              </w:rPr>
            </w:pPr>
            <w:r w:rsidRPr="00CC6443">
              <w:rPr>
                <w:i/>
                <w:sz w:val="16"/>
                <w:lang w:val="en-US"/>
              </w:rPr>
              <w:t>2013</w:t>
            </w:r>
          </w:p>
        </w:tc>
        <w:tc>
          <w:tcPr>
            <w:tcW w:w="562" w:type="dxa"/>
            <w:tcBorders>
              <w:top w:val="single" w:sz="4" w:space="0" w:color="auto"/>
              <w:bottom w:val="single" w:sz="12" w:space="0" w:color="auto"/>
            </w:tcBorders>
            <w:shd w:val="clear" w:color="auto" w:fill="auto"/>
            <w:vAlign w:val="bottom"/>
          </w:tcPr>
          <w:p w14:paraId="5C6AF52D" w14:textId="77777777" w:rsidR="003A7BB5" w:rsidRPr="00CC6443" w:rsidRDefault="003A7BB5" w:rsidP="00CC6443">
            <w:pPr>
              <w:spacing w:before="80" w:after="80" w:line="200" w:lineRule="exact"/>
              <w:jc w:val="right"/>
              <w:rPr>
                <w:i/>
                <w:sz w:val="16"/>
                <w:lang w:val="en-US"/>
              </w:rPr>
            </w:pPr>
            <w:r w:rsidRPr="00CC6443">
              <w:rPr>
                <w:i/>
                <w:sz w:val="16"/>
                <w:lang w:val="en-US"/>
              </w:rPr>
              <w:t>2014</w:t>
            </w:r>
          </w:p>
        </w:tc>
      </w:tr>
      <w:tr w:rsidR="00CC6443" w:rsidRPr="00CC6443" w14:paraId="35DA374D" w14:textId="77777777" w:rsidTr="00CC6443">
        <w:tc>
          <w:tcPr>
            <w:tcW w:w="1750" w:type="dxa"/>
            <w:gridSpan w:val="2"/>
            <w:tcBorders>
              <w:top w:val="single" w:sz="12" w:space="0" w:color="auto"/>
            </w:tcBorders>
            <w:shd w:val="clear" w:color="auto" w:fill="auto"/>
          </w:tcPr>
          <w:p w14:paraId="2FA8698E" w14:textId="77777777" w:rsidR="003A7BB5" w:rsidRPr="00CC6443" w:rsidRDefault="003A7BB5" w:rsidP="00CC6443">
            <w:pPr>
              <w:spacing w:before="40" w:after="40" w:line="220" w:lineRule="exact"/>
              <w:rPr>
                <w:b/>
                <w:sz w:val="18"/>
                <w:lang w:val="en-US"/>
              </w:rPr>
            </w:pPr>
            <w:r w:rsidRPr="00CC6443">
              <w:rPr>
                <w:b/>
                <w:sz w:val="18"/>
                <w:lang w:val="en-US"/>
              </w:rPr>
              <w:lastRenderedPageBreak/>
              <w:t>Brazil</w:t>
            </w:r>
          </w:p>
        </w:tc>
        <w:tc>
          <w:tcPr>
            <w:tcW w:w="562" w:type="dxa"/>
            <w:tcBorders>
              <w:top w:val="single" w:sz="12" w:space="0" w:color="auto"/>
            </w:tcBorders>
            <w:shd w:val="clear" w:color="auto" w:fill="auto"/>
            <w:vAlign w:val="bottom"/>
          </w:tcPr>
          <w:p w14:paraId="6AE62C33" w14:textId="77777777" w:rsidR="003A7BB5" w:rsidRPr="00CC6443" w:rsidRDefault="003A7BB5" w:rsidP="00CC6443">
            <w:pPr>
              <w:spacing w:before="40" w:after="40" w:line="220" w:lineRule="exact"/>
              <w:jc w:val="right"/>
              <w:rPr>
                <w:sz w:val="18"/>
                <w:lang w:val="en-US"/>
              </w:rPr>
            </w:pPr>
            <w:r w:rsidRPr="00CC6443">
              <w:rPr>
                <w:sz w:val="18"/>
                <w:lang w:val="en-US"/>
              </w:rPr>
              <w:t>6.4</w:t>
            </w:r>
          </w:p>
        </w:tc>
        <w:tc>
          <w:tcPr>
            <w:tcW w:w="562" w:type="dxa"/>
            <w:tcBorders>
              <w:top w:val="single" w:sz="12" w:space="0" w:color="auto"/>
            </w:tcBorders>
            <w:shd w:val="clear" w:color="auto" w:fill="auto"/>
            <w:vAlign w:val="bottom"/>
          </w:tcPr>
          <w:p w14:paraId="1B3A8289" w14:textId="77777777" w:rsidR="003A7BB5" w:rsidRPr="00CC6443" w:rsidRDefault="003A7BB5" w:rsidP="00CC6443">
            <w:pPr>
              <w:spacing w:before="40" w:after="40" w:line="220" w:lineRule="exact"/>
              <w:jc w:val="right"/>
              <w:rPr>
                <w:sz w:val="18"/>
                <w:lang w:val="en-US"/>
              </w:rPr>
            </w:pPr>
            <w:r w:rsidRPr="00CC6443">
              <w:rPr>
                <w:sz w:val="18"/>
                <w:lang w:val="en-US"/>
              </w:rPr>
              <w:t>6.5</w:t>
            </w:r>
          </w:p>
        </w:tc>
        <w:tc>
          <w:tcPr>
            <w:tcW w:w="562" w:type="dxa"/>
            <w:tcBorders>
              <w:top w:val="single" w:sz="12" w:space="0" w:color="auto"/>
            </w:tcBorders>
            <w:shd w:val="clear" w:color="auto" w:fill="auto"/>
            <w:vAlign w:val="bottom"/>
          </w:tcPr>
          <w:p w14:paraId="2EAE8BBA" w14:textId="77777777" w:rsidR="003A7BB5" w:rsidRPr="00CC6443" w:rsidRDefault="003A7BB5" w:rsidP="00CC6443">
            <w:pPr>
              <w:spacing w:before="40" w:after="40" w:line="220" w:lineRule="exact"/>
              <w:jc w:val="right"/>
              <w:rPr>
                <w:sz w:val="18"/>
                <w:lang w:val="en-US"/>
              </w:rPr>
            </w:pPr>
            <w:r w:rsidRPr="00CC6443">
              <w:rPr>
                <w:sz w:val="18"/>
                <w:lang w:val="en-US"/>
              </w:rPr>
              <w:t>6.7</w:t>
            </w:r>
          </w:p>
        </w:tc>
        <w:tc>
          <w:tcPr>
            <w:tcW w:w="562" w:type="dxa"/>
            <w:tcBorders>
              <w:top w:val="single" w:sz="12" w:space="0" w:color="auto"/>
            </w:tcBorders>
            <w:shd w:val="clear" w:color="auto" w:fill="auto"/>
            <w:vAlign w:val="bottom"/>
          </w:tcPr>
          <w:p w14:paraId="79331CC2" w14:textId="77777777" w:rsidR="003A7BB5" w:rsidRPr="00CC6443" w:rsidRDefault="003A7BB5" w:rsidP="00CC6443">
            <w:pPr>
              <w:spacing w:before="40" w:after="40" w:line="220" w:lineRule="exact"/>
              <w:jc w:val="right"/>
              <w:rPr>
                <w:sz w:val="18"/>
                <w:lang w:val="en-US"/>
              </w:rPr>
            </w:pPr>
            <w:r w:rsidRPr="00CC6443">
              <w:rPr>
                <w:sz w:val="18"/>
                <w:lang w:val="en-US"/>
              </w:rPr>
              <w:t>6.9</w:t>
            </w:r>
          </w:p>
        </w:tc>
        <w:tc>
          <w:tcPr>
            <w:tcW w:w="562" w:type="dxa"/>
            <w:tcBorders>
              <w:top w:val="single" w:sz="12" w:space="0" w:color="auto"/>
            </w:tcBorders>
            <w:shd w:val="clear" w:color="auto" w:fill="auto"/>
            <w:vAlign w:val="bottom"/>
          </w:tcPr>
          <w:p w14:paraId="38E3358A" w14:textId="77777777" w:rsidR="003A7BB5" w:rsidRPr="00CC6443" w:rsidRDefault="003A7BB5" w:rsidP="00CC6443">
            <w:pPr>
              <w:spacing w:before="40" w:after="40" w:line="220" w:lineRule="exact"/>
              <w:jc w:val="right"/>
              <w:rPr>
                <w:sz w:val="18"/>
                <w:lang w:val="en-US"/>
              </w:rPr>
            </w:pPr>
            <w:r w:rsidRPr="00CC6443">
              <w:rPr>
                <w:sz w:val="18"/>
                <w:lang w:val="en-US"/>
              </w:rPr>
              <w:t>7.0</w:t>
            </w:r>
          </w:p>
        </w:tc>
        <w:tc>
          <w:tcPr>
            <w:tcW w:w="562" w:type="dxa"/>
            <w:tcBorders>
              <w:top w:val="single" w:sz="12" w:space="0" w:color="auto"/>
            </w:tcBorders>
            <w:shd w:val="clear" w:color="auto" w:fill="auto"/>
            <w:vAlign w:val="bottom"/>
          </w:tcPr>
          <w:p w14:paraId="7F89BABB" w14:textId="77777777" w:rsidR="003A7BB5" w:rsidRPr="00CC6443" w:rsidRDefault="003A7BB5" w:rsidP="00CC6443">
            <w:pPr>
              <w:spacing w:before="40" w:after="40" w:line="220" w:lineRule="exact"/>
              <w:jc w:val="right"/>
              <w:rPr>
                <w:sz w:val="18"/>
                <w:lang w:val="en-US"/>
              </w:rPr>
            </w:pPr>
            <w:r w:rsidRPr="00CC6443">
              <w:rPr>
                <w:sz w:val="18"/>
                <w:lang w:val="en-US"/>
              </w:rPr>
              <w:t>7.2</w:t>
            </w:r>
          </w:p>
        </w:tc>
        <w:tc>
          <w:tcPr>
            <w:tcW w:w="562" w:type="dxa"/>
            <w:tcBorders>
              <w:top w:val="single" w:sz="12" w:space="0" w:color="auto"/>
            </w:tcBorders>
            <w:shd w:val="clear" w:color="auto" w:fill="auto"/>
            <w:vAlign w:val="bottom"/>
          </w:tcPr>
          <w:p w14:paraId="61CDA2B3" w14:textId="77777777" w:rsidR="003A7BB5" w:rsidRPr="00CC6443" w:rsidRDefault="003A7BB5" w:rsidP="00CC6443">
            <w:pPr>
              <w:spacing w:before="40" w:after="40" w:line="220" w:lineRule="exact"/>
              <w:jc w:val="right"/>
              <w:rPr>
                <w:sz w:val="18"/>
                <w:lang w:val="en-US"/>
              </w:rPr>
            </w:pPr>
            <w:r w:rsidRPr="00CC6443">
              <w:rPr>
                <w:sz w:val="18"/>
                <w:lang w:val="en-US"/>
              </w:rPr>
              <w:t>7.3</w:t>
            </w:r>
          </w:p>
        </w:tc>
        <w:tc>
          <w:tcPr>
            <w:tcW w:w="562" w:type="dxa"/>
            <w:tcBorders>
              <w:top w:val="single" w:sz="12" w:space="0" w:color="auto"/>
            </w:tcBorders>
            <w:shd w:val="clear" w:color="auto" w:fill="auto"/>
            <w:vAlign w:val="bottom"/>
          </w:tcPr>
          <w:p w14:paraId="28E79627" w14:textId="77777777" w:rsidR="003A7BB5" w:rsidRPr="00CC6443" w:rsidRDefault="003A7BB5" w:rsidP="00CC6443">
            <w:pPr>
              <w:spacing w:before="40" w:after="40" w:line="220" w:lineRule="exact"/>
              <w:jc w:val="right"/>
              <w:rPr>
                <w:sz w:val="18"/>
                <w:lang w:val="en-US"/>
              </w:rPr>
            </w:pPr>
            <w:r w:rsidRPr="00CC6443">
              <w:rPr>
                <w:sz w:val="18"/>
                <w:lang w:val="en-US"/>
              </w:rPr>
              <w:t>7.6</w:t>
            </w:r>
          </w:p>
        </w:tc>
        <w:tc>
          <w:tcPr>
            <w:tcW w:w="562" w:type="dxa"/>
            <w:tcBorders>
              <w:top w:val="single" w:sz="12" w:space="0" w:color="auto"/>
            </w:tcBorders>
            <w:shd w:val="clear" w:color="auto" w:fill="auto"/>
            <w:vAlign w:val="bottom"/>
          </w:tcPr>
          <w:p w14:paraId="577829F0" w14:textId="77777777" w:rsidR="003A7BB5" w:rsidRPr="00CC6443" w:rsidRDefault="003A7BB5" w:rsidP="00CC6443">
            <w:pPr>
              <w:spacing w:before="40" w:after="40" w:line="220" w:lineRule="exact"/>
              <w:jc w:val="right"/>
              <w:rPr>
                <w:sz w:val="18"/>
                <w:lang w:val="en-US"/>
              </w:rPr>
            </w:pPr>
            <w:r w:rsidRPr="00CC6443">
              <w:rPr>
                <w:sz w:val="18"/>
                <w:lang w:val="en-US"/>
              </w:rPr>
              <w:t>7.7</w:t>
            </w:r>
          </w:p>
        </w:tc>
        <w:tc>
          <w:tcPr>
            <w:tcW w:w="562" w:type="dxa"/>
            <w:tcBorders>
              <w:top w:val="single" w:sz="12" w:space="0" w:color="auto"/>
            </w:tcBorders>
            <w:shd w:val="clear" w:color="auto" w:fill="auto"/>
            <w:vAlign w:val="bottom"/>
          </w:tcPr>
          <w:p w14:paraId="37EDB8E0" w14:textId="77777777" w:rsidR="003A7BB5" w:rsidRPr="00CC6443" w:rsidRDefault="003A7BB5" w:rsidP="00CC6443">
            <w:pPr>
              <w:spacing w:before="40" w:after="40" w:line="220" w:lineRule="exact"/>
              <w:jc w:val="right"/>
              <w:rPr>
                <w:sz w:val="18"/>
                <w:lang w:val="en-US"/>
              </w:rPr>
            </w:pPr>
            <w:r w:rsidRPr="00CC6443">
              <w:rPr>
                <w:sz w:val="18"/>
                <w:lang w:val="en-US"/>
              </w:rPr>
              <w:t>7.8</w:t>
            </w:r>
          </w:p>
        </w:tc>
      </w:tr>
      <w:tr w:rsidR="00CC6443" w:rsidRPr="00CC6443" w14:paraId="7924D658" w14:textId="77777777" w:rsidTr="00CC6443">
        <w:tc>
          <w:tcPr>
            <w:tcW w:w="986" w:type="dxa"/>
            <w:vMerge w:val="restart"/>
            <w:shd w:val="clear" w:color="auto" w:fill="auto"/>
          </w:tcPr>
          <w:p w14:paraId="0F885B38" w14:textId="77777777" w:rsidR="003A7BB5" w:rsidRPr="00CC6443" w:rsidRDefault="003A7BB5" w:rsidP="00CC6443">
            <w:pPr>
              <w:spacing w:before="40" w:after="40" w:line="220" w:lineRule="exact"/>
              <w:rPr>
                <w:b/>
                <w:sz w:val="18"/>
                <w:lang w:val="en-US"/>
              </w:rPr>
            </w:pPr>
            <w:r w:rsidRPr="00CC6443">
              <w:rPr>
                <w:b/>
                <w:sz w:val="18"/>
                <w:lang w:val="en-US"/>
              </w:rPr>
              <w:t>Sex</w:t>
            </w:r>
          </w:p>
        </w:tc>
        <w:tc>
          <w:tcPr>
            <w:tcW w:w="764" w:type="dxa"/>
            <w:shd w:val="clear" w:color="auto" w:fill="auto"/>
          </w:tcPr>
          <w:p w14:paraId="7D202970" w14:textId="77777777" w:rsidR="003A7BB5" w:rsidRPr="00CC6443" w:rsidRDefault="003A7BB5" w:rsidP="00CC6443">
            <w:pPr>
              <w:spacing w:before="40" w:after="40" w:line="220" w:lineRule="exact"/>
              <w:rPr>
                <w:b/>
                <w:sz w:val="18"/>
                <w:lang w:val="en-US"/>
              </w:rPr>
            </w:pPr>
            <w:r w:rsidRPr="00CC6443">
              <w:rPr>
                <w:b/>
                <w:sz w:val="18"/>
                <w:lang w:val="en-US"/>
              </w:rPr>
              <w:t>Male</w:t>
            </w:r>
          </w:p>
        </w:tc>
        <w:tc>
          <w:tcPr>
            <w:tcW w:w="562" w:type="dxa"/>
            <w:shd w:val="clear" w:color="auto" w:fill="auto"/>
            <w:vAlign w:val="bottom"/>
          </w:tcPr>
          <w:p w14:paraId="55E2B36F" w14:textId="77777777" w:rsidR="003A7BB5" w:rsidRPr="00CC6443" w:rsidRDefault="003A7BB5" w:rsidP="00CC6443">
            <w:pPr>
              <w:spacing w:before="40" w:after="40" w:line="220" w:lineRule="exact"/>
              <w:jc w:val="right"/>
              <w:rPr>
                <w:sz w:val="18"/>
                <w:lang w:val="en-US"/>
              </w:rPr>
            </w:pPr>
            <w:r w:rsidRPr="00CC6443">
              <w:rPr>
                <w:sz w:val="18"/>
                <w:lang w:val="en-US"/>
              </w:rPr>
              <w:t>6.3</w:t>
            </w:r>
          </w:p>
        </w:tc>
        <w:tc>
          <w:tcPr>
            <w:tcW w:w="562" w:type="dxa"/>
            <w:shd w:val="clear" w:color="auto" w:fill="auto"/>
            <w:vAlign w:val="bottom"/>
          </w:tcPr>
          <w:p w14:paraId="750A8C00" w14:textId="77777777" w:rsidR="003A7BB5" w:rsidRPr="00CC6443" w:rsidRDefault="003A7BB5" w:rsidP="00CC6443">
            <w:pPr>
              <w:spacing w:before="40" w:after="40" w:line="220" w:lineRule="exact"/>
              <w:jc w:val="right"/>
              <w:rPr>
                <w:sz w:val="18"/>
                <w:lang w:val="en-US"/>
              </w:rPr>
            </w:pPr>
            <w:r w:rsidRPr="00CC6443">
              <w:rPr>
                <w:sz w:val="18"/>
                <w:lang w:val="en-US"/>
              </w:rPr>
              <w:t>6.4</w:t>
            </w:r>
          </w:p>
        </w:tc>
        <w:tc>
          <w:tcPr>
            <w:tcW w:w="562" w:type="dxa"/>
            <w:shd w:val="clear" w:color="auto" w:fill="auto"/>
            <w:vAlign w:val="bottom"/>
          </w:tcPr>
          <w:p w14:paraId="30A9E4AC" w14:textId="77777777" w:rsidR="003A7BB5" w:rsidRPr="00CC6443" w:rsidRDefault="003A7BB5" w:rsidP="00CC6443">
            <w:pPr>
              <w:spacing w:before="40" w:after="40" w:line="220" w:lineRule="exact"/>
              <w:jc w:val="right"/>
              <w:rPr>
                <w:sz w:val="18"/>
                <w:lang w:val="en-US"/>
              </w:rPr>
            </w:pPr>
            <w:r w:rsidRPr="00CC6443">
              <w:rPr>
                <w:sz w:val="18"/>
                <w:lang w:val="en-US"/>
              </w:rPr>
              <w:t>6.6</w:t>
            </w:r>
          </w:p>
        </w:tc>
        <w:tc>
          <w:tcPr>
            <w:tcW w:w="562" w:type="dxa"/>
            <w:shd w:val="clear" w:color="auto" w:fill="auto"/>
            <w:vAlign w:val="bottom"/>
          </w:tcPr>
          <w:p w14:paraId="00B659F4" w14:textId="77777777" w:rsidR="003A7BB5" w:rsidRPr="00CC6443" w:rsidRDefault="003A7BB5" w:rsidP="00CC6443">
            <w:pPr>
              <w:spacing w:before="40" w:after="40" w:line="220" w:lineRule="exact"/>
              <w:jc w:val="right"/>
              <w:rPr>
                <w:sz w:val="18"/>
                <w:lang w:val="en-US"/>
              </w:rPr>
            </w:pPr>
            <w:r w:rsidRPr="00CC6443">
              <w:rPr>
                <w:sz w:val="18"/>
                <w:lang w:val="en-US"/>
              </w:rPr>
              <w:t>6.7</w:t>
            </w:r>
          </w:p>
        </w:tc>
        <w:tc>
          <w:tcPr>
            <w:tcW w:w="562" w:type="dxa"/>
            <w:shd w:val="clear" w:color="auto" w:fill="auto"/>
            <w:vAlign w:val="bottom"/>
          </w:tcPr>
          <w:p w14:paraId="6EA59358" w14:textId="77777777" w:rsidR="003A7BB5" w:rsidRPr="00CC6443" w:rsidRDefault="003A7BB5" w:rsidP="00CC6443">
            <w:pPr>
              <w:spacing w:before="40" w:after="40" w:line="220" w:lineRule="exact"/>
              <w:jc w:val="right"/>
              <w:rPr>
                <w:sz w:val="18"/>
                <w:lang w:val="en-US"/>
              </w:rPr>
            </w:pPr>
            <w:r w:rsidRPr="00CC6443">
              <w:rPr>
                <w:sz w:val="18"/>
                <w:lang w:val="en-US"/>
              </w:rPr>
              <w:t>6.9</w:t>
            </w:r>
          </w:p>
        </w:tc>
        <w:tc>
          <w:tcPr>
            <w:tcW w:w="562" w:type="dxa"/>
            <w:shd w:val="clear" w:color="auto" w:fill="auto"/>
            <w:vAlign w:val="bottom"/>
          </w:tcPr>
          <w:p w14:paraId="61128F87" w14:textId="77777777" w:rsidR="003A7BB5" w:rsidRPr="00CC6443" w:rsidRDefault="003A7BB5" w:rsidP="00CC6443">
            <w:pPr>
              <w:spacing w:before="40" w:after="40" w:line="220" w:lineRule="exact"/>
              <w:jc w:val="right"/>
              <w:rPr>
                <w:sz w:val="18"/>
                <w:lang w:val="en-US"/>
              </w:rPr>
            </w:pPr>
            <w:r w:rsidRPr="00CC6443">
              <w:rPr>
                <w:sz w:val="18"/>
                <w:lang w:val="en-US"/>
              </w:rPr>
              <w:t>7.0</w:t>
            </w:r>
          </w:p>
        </w:tc>
        <w:tc>
          <w:tcPr>
            <w:tcW w:w="562" w:type="dxa"/>
            <w:shd w:val="clear" w:color="auto" w:fill="auto"/>
            <w:vAlign w:val="bottom"/>
          </w:tcPr>
          <w:p w14:paraId="20191D77" w14:textId="77777777" w:rsidR="003A7BB5" w:rsidRPr="00CC6443" w:rsidRDefault="003A7BB5" w:rsidP="00CC6443">
            <w:pPr>
              <w:spacing w:before="40" w:after="40" w:line="220" w:lineRule="exact"/>
              <w:jc w:val="right"/>
              <w:rPr>
                <w:sz w:val="18"/>
                <w:lang w:val="en-US"/>
              </w:rPr>
            </w:pPr>
            <w:r w:rsidRPr="00CC6443">
              <w:rPr>
                <w:sz w:val="18"/>
                <w:lang w:val="en-US"/>
              </w:rPr>
              <w:t>7.2</w:t>
            </w:r>
          </w:p>
        </w:tc>
        <w:tc>
          <w:tcPr>
            <w:tcW w:w="562" w:type="dxa"/>
            <w:shd w:val="clear" w:color="auto" w:fill="auto"/>
            <w:vAlign w:val="bottom"/>
          </w:tcPr>
          <w:p w14:paraId="7E8C1586" w14:textId="77777777" w:rsidR="003A7BB5" w:rsidRPr="00CC6443" w:rsidRDefault="003A7BB5" w:rsidP="00CC6443">
            <w:pPr>
              <w:spacing w:before="40" w:after="40" w:line="220" w:lineRule="exact"/>
              <w:jc w:val="right"/>
              <w:rPr>
                <w:sz w:val="18"/>
                <w:lang w:val="en-US"/>
              </w:rPr>
            </w:pPr>
            <w:r w:rsidRPr="00CC6443">
              <w:rPr>
                <w:sz w:val="18"/>
                <w:lang w:val="en-US"/>
              </w:rPr>
              <w:t>7.4</w:t>
            </w:r>
          </w:p>
        </w:tc>
        <w:tc>
          <w:tcPr>
            <w:tcW w:w="562" w:type="dxa"/>
            <w:shd w:val="clear" w:color="auto" w:fill="auto"/>
            <w:vAlign w:val="bottom"/>
          </w:tcPr>
          <w:p w14:paraId="5F22B7D4" w14:textId="77777777" w:rsidR="003A7BB5" w:rsidRPr="00CC6443" w:rsidRDefault="003A7BB5" w:rsidP="00CC6443">
            <w:pPr>
              <w:spacing w:before="40" w:after="40" w:line="220" w:lineRule="exact"/>
              <w:jc w:val="right"/>
              <w:rPr>
                <w:sz w:val="18"/>
                <w:lang w:val="en-US"/>
              </w:rPr>
            </w:pPr>
            <w:r w:rsidRPr="00CC6443">
              <w:rPr>
                <w:sz w:val="18"/>
                <w:lang w:val="en-US"/>
              </w:rPr>
              <w:t>7.5</w:t>
            </w:r>
          </w:p>
        </w:tc>
        <w:tc>
          <w:tcPr>
            <w:tcW w:w="562" w:type="dxa"/>
            <w:shd w:val="clear" w:color="auto" w:fill="auto"/>
            <w:vAlign w:val="bottom"/>
          </w:tcPr>
          <w:p w14:paraId="51F32D7C" w14:textId="77777777" w:rsidR="003A7BB5" w:rsidRPr="00CC6443" w:rsidRDefault="003A7BB5" w:rsidP="00CC6443">
            <w:pPr>
              <w:spacing w:before="40" w:after="40" w:line="220" w:lineRule="exact"/>
              <w:jc w:val="right"/>
              <w:rPr>
                <w:sz w:val="18"/>
                <w:lang w:val="en-US"/>
              </w:rPr>
            </w:pPr>
            <w:r w:rsidRPr="00CC6443">
              <w:rPr>
                <w:sz w:val="18"/>
                <w:lang w:val="en-US"/>
              </w:rPr>
              <w:t>7.6</w:t>
            </w:r>
          </w:p>
        </w:tc>
      </w:tr>
      <w:tr w:rsidR="00CC6443" w:rsidRPr="00CC6443" w14:paraId="31279E21" w14:textId="77777777" w:rsidTr="00CC6443">
        <w:tc>
          <w:tcPr>
            <w:tcW w:w="986" w:type="dxa"/>
            <w:vMerge/>
            <w:shd w:val="clear" w:color="auto" w:fill="auto"/>
          </w:tcPr>
          <w:p w14:paraId="153FE82E" w14:textId="77777777" w:rsidR="003A7BB5" w:rsidRPr="00CC6443" w:rsidRDefault="003A7BB5" w:rsidP="00CC6443">
            <w:pPr>
              <w:spacing w:before="40" w:after="40" w:line="220" w:lineRule="exact"/>
              <w:rPr>
                <w:b/>
                <w:sz w:val="18"/>
                <w:lang w:val="en-US"/>
              </w:rPr>
            </w:pPr>
          </w:p>
        </w:tc>
        <w:tc>
          <w:tcPr>
            <w:tcW w:w="764" w:type="dxa"/>
            <w:shd w:val="clear" w:color="auto" w:fill="auto"/>
          </w:tcPr>
          <w:p w14:paraId="4FBAEA14" w14:textId="77777777" w:rsidR="003A7BB5" w:rsidRPr="00CC6443" w:rsidRDefault="003A7BB5" w:rsidP="00CC6443">
            <w:pPr>
              <w:spacing w:before="40" w:after="40" w:line="220" w:lineRule="exact"/>
              <w:rPr>
                <w:b/>
                <w:sz w:val="18"/>
                <w:lang w:val="en-US"/>
              </w:rPr>
            </w:pPr>
            <w:r w:rsidRPr="00CC6443">
              <w:rPr>
                <w:b/>
                <w:sz w:val="18"/>
                <w:lang w:val="en-US"/>
              </w:rPr>
              <w:t>Female</w:t>
            </w:r>
          </w:p>
        </w:tc>
        <w:tc>
          <w:tcPr>
            <w:tcW w:w="562" w:type="dxa"/>
            <w:shd w:val="clear" w:color="auto" w:fill="auto"/>
            <w:vAlign w:val="bottom"/>
          </w:tcPr>
          <w:p w14:paraId="50B2D20A" w14:textId="77777777" w:rsidR="003A7BB5" w:rsidRPr="00CC6443" w:rsidRDefault="003A7BB5" w:rsidP="00CC6443">
            <w:pPr>
              <w:spacing w:before="40" w:after="40" w:line="220" w:lineRule="exact"/>
              <w:jc w:val="right"/>
              <w:rPr>
                <w:sz w:val="18"/>
                <w:lang w:val="en-US"/>
              </w:rPr>
            </w:pPr>
            <w:r w:rsidRPr="00CC6443">
              <w:rPr>
                <w:sz w:val="18"/>
                <w:lang w:val="en-US"/>
              </w:rPr>
              <w:t>6.5</w:t>
            </w:r>
          </w:p>
        </w:tc>
        <w:tc>
          <w:tcPr>
            <w:tcW w:w="562" w:type="dxa"/>
            <w:shd w:val="clear" w:color="auto" w:fill="auto"/>
            <w:vAlign w:val="bottom"/>
          </w:tcPr>
          <w:p w14:paraId="77309C20" w14:textId="77777777" w:rsidR="003A7BB5" w:rsidRPr="00CC6443" w:rsidRDefault="003A7BB5" w:rsidP="00CC6443">
            <w:pPr>
              <w:spacing w:before="40" w:after="40" w:line="220" w:lineRule="exact"/>
              <w:jc w:val="right"/>
              <w:rPr>
                <w:sz w:val="18"/>
                <w:lang w:val="en-US"/>
              </w:rPr>
            </w:pPr>
            <w:r w:rsidRPr="00CC6443">
              <w:rPr>
                <w:sz w:val="18"/>
                <w:lang w:val="en-US"/>
              </w:rPr>
              <w:t>6.6</w:t>
            </w:r>
          </w:p>
        </w:tc>
        <w:tc>
          <w:tcPr>
            <w:tcW w:w="562" w:type="dxa"/>
            <w:shd w:val="clear" w:color="auto" w:fill="auto"/>
            <w:vAlign w:val="bottom"/>
          </w:tcPr>
          <w:p w14:paraId="1EE2774E" w14:textId="77777777" w:rsidR="003A7BB5" w:rsidRPr="00CC6443" w:rsidRDefault="003A7BB5" w:rsidP="00CC6443">
            <w:pPr>
              <w:spacing w:before="40" w:after="40" w:line="220" w:lineRule="exact"/>
              <w:jc w:val="right"/>
              <w:rPr>
                <w:sz w:val="18"/>
                <w:lang w:val="en-US"/>
              </w:rPr>
            </w:pPr>
            <w:r w:rsidRPr="00CC6443">
              <w:rPr>
                <w:sz w:val="18"/>
                <w:lang w:val="en-US"/>
              </w:rPr>
              <w:t>6.8</w:t>
            </w:r>
          </w:p>
        </w:tc>
        <w:tc>
          <w:tcPr>
            <w:tcW w:w="562" w:type="dxa"/>
            <w:shd w:val="clear" w:color="auto" w:fill="auto"/>
            <w:vAlign w:val="bottom"/>
          </w:tcPr>
          <w:p w14:paraId="7107B297" w14:textId="77777777" w:rsidR="003A7BB5" w:rsidRPr="00CC6443" w:rsidRDefault="003A7BB5" w:rsidP="00CC6443">
            <w:pPr>
              <w:spacing w:before="40" w:after="40" w:line="220" w:lineRule="exact"/>
              <w:jc w:val="right"/>
              <w:rPr>
                <w:sz w:val="18"/>
                <w:lang w:val="en-US"/>
              </w:rPr>
            </w:pPr>
            <w:r w:rsidRPr="00CC6443">
              <w:rPr>
                <w:sz w:val="18"/>
                <w:lang w:val="en-US"/>
              </w:rPr>
              <w:t>7.0</w:t>
            </w:r>
          </w:p>
        </w:tc>
        <w:tc>
          <w:tcPr>
            <w:tcW w:w="562" w:type="dxa"/>
            <w:shd w:val="clear" w:color="auto" w:fill="auto"/>
            <w:vAlign w:val="bottom"/>
          </w:tcPr>
          <w:p w14:paraId="4F5B4117" w14:textId="77777777" w:rsidR="003A7BB5" w:rsidRPr="00CC6443" w:rsidRDefault="003A7BB5" w:rsidP="00CC6443">
            <w:pPr>
              <w:spacing w:before="40" w:after="40" w:line="220" w:lineRule="exact"/>
              <w:jc w:val="right"/>
              <w:rPr>
                <w:sz w:val="18"/>
                <w:lang w:val="en-US"/>
              </w:rPr>
            </w:pPr>
            <w:r w:rsidRPr="00CC6443">
              <w:rPr>
                <w:sz w:val="18"/>
                <w:lang w:val="en-US"/>
              </w:rPr>
              <w:t>7.1</w:t>
            </w:r>
          </w:p>
        </w:tc>
        <w:tc>
          <w:tcPr>
            <w:tcW w:w="562" w:type="dxa"/>
            <w:shd w:val="clear" w:color="auto" w:fill="auto"/>
            <w:vAlign w:val="bottom"/>
          </w:tcPr>
          <w:p w14:paraId="7ADD0178" w14:textId="77777777" w:rsidR="003A7BB5" w:rsidRPr="00CC6443" w:rsidRDefault="003A7BB5" w:rsidP="00CC6443">
            <w:pPr>
              <w:spacing w:before="40" w:after="40" w:line="220" w:lineRule="exact"/>
              <w:jc w:val="right"/>
              <w:rPr>
                <w:sz w:val="18"/>
                <w:lang w:val="en-US"/>
              </w:rPr>
            </w:pPr>
            <w:r w:rsidRPr="00CC6443">
              <w:rPr>
                <w:sz w:val="18"/>
                <w:lang w:val="en-US"/>
              </w:rPr>
              <w:t>7.3</w:t>
            </w:r>
          </w:p>
        </w:tc>
        <w:tc>
          <w:tcPr>
            <w:tcW w:w="562" w:type="dxa"/>
            <w:shd w:val="clear" w:color="auto" w:fill="auto"/>
            <w:vAlign w:val="bottom"/>
          </w:tcPr>
          <w:p w14:paraId="0B8E4AF0" w14:textId="77777777" w:rsidR="003A7BB5" w:rsidRPr="00CC6443" w:rsidRDefault="003A7BB5" w:rsidP="00CC6443">
            <w:pPr>
              <w:spacing w:before="40" w:after="40" w:line="220" w:lineRule="exact"/>
              <w:jc w:val="right"/>
              <w:rPr>
                <w:sz w:val="18"/>
                <w:lang w:val="en-US"/>
              </w:rPr>
            </w:pPr>
            <w:r w:rsidRPr="00CC6443">
              <w:rPr>
                <w:sz w:val="18"/>
                <w:lang w:val="en-US"/>
              </w:rPr>
              <w:t>7.5</w:t>
            </w:r>
          </w:p>
        </w:tc>
        <w:tc>
          <w:tcPr>
            <w:tcW w:w="562" w:type="dxa"/>
            <w:shd w:val="clear" w:color="auto" w:fill="auto"/>
            <w:vAlign w:val="bottom"/>
          </w:tcPr>
          <w:p w14:paraId="6CDD93DB" w14:textId="77777777" w:rsidR="003A7BB5" w:rsidRPr="00CC6443" w:rsidRDefault="003A7BB5" w:rsidP="00CC6443">
            <w:pPr>
              <w:spacing w:before="40" w:after="40" w:line="220" w:lineRule="exact"/>
              <w:jc w:val="right"/>
              <w:rPr>
                <w:sz w:val="18"/>
                <w:lang w:val="en-US"/>
              </w:rPr>
            </w:pPr>
            <w:r w:rsidRPr="00CC6443">
              <w:rPr>
                <w:sz w:val="18"/>
                <w:lang w:val="en-US"/>
              </w:rPr>
              <w:t>7.7</w:t>
            </w:r>
          </w:p>
        </w:tc>
        <w:tc>
          <w:tcPr>
            <w:tcW w:w="562" w:type="dxa"/>
            <w:shd w:val="clear" w:color="auto" w:fill="auto"/>
            <w:vAlign w:val="bottom"/>
          </w:tcPr>
          <w:p w14:paraId="0B7E1B05" w14:textId="77777777" w:rsidR="003A7BB5" w:rsidRPr="00CC6443" w:rsidRDefault="003A7BB5" w:rsidP="00CC6443">
            <w:pPr>
              <w:spacing w:before="40" w:after="40" w:line="220" w:lineRule="exact"/>
              <w:jc w:val="right"/>
              <w:rPr>
                <w:sz w:val="18"/>
                <w:lang w:val="en-US"/>
              </w:rPr>
            </w:pPr>
            <w:r w:rsidRPr="00CC6443">
              <w:rPr>
                <w:sz w:val="18"/>
                <w:lang w:val="en-US"/>
              </w:rPr>
              <w:t>7.9</w:t>
            </w:r>
          </w:p>
        </w:tc>
        <w:tc>
          <w:tcPr>
            <w:tcW w:w="562" w:type="dxa"/>
            <w:shd w:val="clear" w:color="auto" w:fill="auto"/>
            <w:vAlign w:val="bottom"/>
          </w:tcPr>
          <w:p w14:paraId="7FDF3600" w14:textId="77777777" w:rsidR="003A7BB5" w:rsidRPr="00CC6443" w:rsidRDefault="003A7BB5" w:rsidP="00CC6443">
            <w:pPr>
              <w:spacing w:before="40" w:after="40" w:line="220" w:lineRule="exact"/>
              <w:jc w:val="right"/>
              <w:rPr>
                <w:sz w:val="18"/>
                <w:lang w:val="en-US"/>
              </w:rPr>
            </w:pPr>
            <w:r w:rsidRPr="00CC6443">
              <w:rPr>
                <w:sz w:val="18"/>
                <w:lang w:val="en-US"/>
              </w:rPr>
              <w:t>8.0</w:t>
            </w:r>
          </w:p>
        </w:tc>
      </w:tr>
      <w:tr w:rsidR="00CC6443" w:rsidRPr="00CC6443" w14:paraId="789E4287" w14:textId="77777777" w:rsidTr="00CC6443">
        <w:tc>
          <w:tcPr>
            <w:tcW w:w="986" w:type="dxa"/>
            <w:vMerge w:val="restart"/>
            <w:shd w:val="clear" w:color="auto" w:fill="auto"/>
          </w:tcPr>
          <w:p w14:paraId="57EA22D7" w14:textId="77777777" w:rsidR="003A7BB5" w:rsidRPr="00CC6443" w:rsidRDefault="003A7BB5" w:rsidP="00CC6443">
            <w:pPr>
              <w:spacing w:before="40" w:after="40" w:line="220" w:lineRule="exact"/>
              <w:rPr>
                <w:b/>
                <w:sz w:val="18"/>
                <w:lang w:val="en-US"/>
              </w:rPr>
            </w:pPr>
            <w:r w:rsidRPr="00CC6443">
              <w:rPr>
                <w:b/>
                <w:sz w:val="18"/>
                <w:lang w:val="en-US"/>
              </w:rPr>
              <w:t>Age groups</w:t>
            </w:r>
          </w:p>
        </w:tc>
        <w:tc>
          <w:tcPr>
            <w:tcW w:w="764" w:type="dxa"/>
            <w:shd w:val="clear" w:color="auto" w:fill="auto"/>
          </w:tcPr>
          <w:p w14:paraId="4C477D8D" w14:textId="77777777" w:rsidR="003A7BB5" w:rsidRPr="00CC6443" w:rsidRDefault="003A7BB5" w:rsidP="00CC6443">
            <w:pPr>
              <w:spacing w:before="40" w:after="40" w:line="220" w:lineRule="exact"/>
              <w:rPr>
                <w:b/>
                <w:sz w:val="18"/>
                <w:lang w:val="en-US"/>
              </w:rPr>
            </w:pPr>
            <w:r w:rsidRPr="00CC6443">
              <w:rPr>
                <w:b/>
                <w:sz w:val="18"/>
                <w:lang w:val="en-US"/>
              </w:rPr>
              <w:t>25 to 64 years old</w:t>
            </w:r>
          </w:p>
          <w:p w14:paraId="6DA87631" w14:textId="77777777" w:rsidR="003A7BB5" w:rsidRPr="00CC6443" w:rsidRDefault="003A7BB5" w:rsidP="00CC6443">
            <w:pPr>
              <w:spacing w:before="40" w:after="40" w:line="220" w:lineRule="exact"/>
              <w:rPr>
                <w:b/>
                <w:sz w:val="18"/>
                <w:lang w:val="en-US"/>
              </w:rPr>
            </w:pPr>
          </w:p>
        </w:tc>
        <w:tc>
          <w:tcPr>
            <w:tcW w:w="562" w:type="dxa"/>
            <w:shd w:val="clear" w:color="auto" w:fill="auto"/>
            <w:vAlign w:val="bottom"/>
          </w:tcPr>
          <w:p w14:paraId="72CB2C2F" w14:textId="77777777" w:rsidR="003A7BB5" w:rsidRPr="00CC6443" w:rsidRDefault="003A7BB5" w:rsidP="00CC6443">
            <w:pPr>
              <w:spacing w:before="40" w:after="40" w:line="220" w:lineRule="exact"/>
              <w:jc w:val="right"/>
              <w:rPr>
                <w:sz w:val="18"/>
                <w:lang w:val="en-US"/>
              </w:rPr>
            </w:pPr>
            <w:r w:rsidRPr="00CC6443">
              <w:rPr>
                <w:sz w:val="18"/>
                <w:lang w:val="en-US"/>
              </w:rPr>
              <w:t>6.8</w:t>
            </w:r>
          </w:p>
        </w:tc>
        <w:tc>
          <w:tcPr>
            <w:tcW w:w="562" w:type="dxa"/>
            <w:shd w:val="clear" w:color="auto" w:fill="auto"/>
            <w:vAlign w:val="bottom"/>
          </w:tcPr>
          <w:p w14:paraId="776B06F9" w14:textId="77777777" w:rsidR="003A7BB5" w:rsidRPr="00CC6443" w:rsidRDefault="003A7BB5" w:rsidP="00CC6443">
            <w:pPr>
              <w:spacing w:before="40" w:after="40" w:line="220" w:lineRule="exact"/>
              <w:jc w:val="right"/>
              <w:rPr>
                <w:sz w:val="18"/>
                <w:lang w:val="en-US"/>
              </w:rPr>
            </w:pPr>
            <w:r w:rsidRPr="00CC6443">
              <w:rPr>
                <w:sz w:val="18"/>
                <w:lang w:val="en-US"/>
              </w:rPr>
              <w:t>7.0</w:t>
            </w:r>
          </w:p>
        </w:tc>
        <w:tc>
          <w:tcPr>
            <w:tcW w:w="562" w:type="dxa"/>
            <w:shd w:val="clear" w:color="auto" w:fill="auto"/>
            <w:vAlign w:val="bottom"/>
          </w:tcPr>
          <w:p w14:paraId="5FF7810E" w14:textId="77777777" w:rsidR="003A7BB5" w:rsidRPr="00CC6443" w:rsidRDefault="003A7BB5" w:rsidP="00CC6443">
            <w:pPr>
              <w:spacing w:before="40" w:after="40" w:line="220" w:lineRule="exact"/>
              <w:jc w:val="right"/>
              <w:rPr>
                <w:sz w:val="18"/>
                <w:lang w:val="en-US"/>
              </w:rPr>
            </w:pPr>
            <w:r w:rsidRPr="00CC6443">
              <w:rPr>
                <w:sz w:val="18"/>
                <w:lang w:val="en-US"/>
              </w:rPr>
              <w:t>7.2</w:t>
            </w:r>
          </w:p>
        </w:tc>
        <w:tc>
          <w:tcPr>
            <w:tcW w:w="562" w:type="dxa"/>
            <w:shd w:val="clear" w:color="auto" w:fill="auto"/>
            <w:vAlign w:val="bottom"/>
          </w:tcPr>
          <w:p w14:paraId="351EE701" w14:textId="77777777" w:rsidR="003A7BB5" w:rsidRPr="00CC6443" w:rsidRDefault="003A7BB5" w:rsidP="00CC6443">
            <w:pPr>
              <w:spacing w:before="40" w:after="40" w:line="220" w:lineRule="exact"/>
              <w:jc w:val="right"/>
              <w:rPr>
                <w:sz w:val="18"/>
                <w:lang w:val="en-US"/>
              </w:rPr>
            </w:pPr>
            <w:r w:rsidRPr="00CC6443">
              <w:rPr>
                <w:sz w:val="18"/>
                <w:lang w:val="en-US"/>
              </w:rPr>
              <w:t>7.3</w:t>
            </w:r>
          </w:p>
        </w:tc>
        <w:tc>
          <w:tcPr>
            <w:tcW w:w="562" w:type="dxa"/>
            <w:shd w:val="clear" w:color="auto" w:fill="auto"/>
            <w:vAlign w:val="bottom"/>
          </w:tcPr>
          <w:p w14:paraId="7D90E0EF" w14:textId="77777777" w:rsidR="003A7BB5" w:rsidRPr="00CC6443" w:rsidRDefault="003A7BB5" w:rsidP="00CC6443">
            <w:pPr>
              <w:spacing w:before="40" w:after="40" w:line="220" w:lineRule="exact"/>
              <w:jc w:val="right"/>
              <w:rPr>
                <w:sz w:val="18"/>
                <w:lang w:val="en-US"/>
              </w:rPr>
            </w:pPr>
            <w:r w:rsidRPr="00CC6443">
              <w:rPr>
                <w:sz w:val="18"/>
                <w:lang w:val="en-US"/>
              </w:rPr>
              <w:t>7.5</w:t>
            </w:r>
          </w:p>
        </w:tc>
        <w:tc>
          <w:tcPr>
            <w:tcW w:w="562" w:type="dxa"/>
            <w:shd w:val="clear" w:color="auto" w:fill="auto"/>
            <w:vAlign w:val="bottom"/>
          </w:tcPr>
          <w:p w14:paraId="3A122D48" w14:textId="77777777" w:rsidR="003A7BB5" w:rsidRPr="00CC6443" w:rsidRDefault="003A7BB5" w:rsidP="00CC6443">
            <w:pPr>
              <w:spacing w:before="40" w:after="40" w:line="220" w:lineRule="exact"/>
              <w:jc w:val="right"/>
              <w:rPr>
                <w:sz w:val="18"/>
                <w:lang w:val="en-US"/>
              </w:rPr>
            </w:pPr>
            <w:r w:rsidRPr="00CC6443">
              <w:rPr>
                <w:sz w:val="18"/>
                <w:lang w:val="en-US"/>
              </w:rPr>
              <w:t>7.7</w:t>
            </w:r>
          </w:p>
        </w:tc>
        <w:tc>
          <w:tcPr>
            <w:tcW w:w="562" w:type="dxa"/>
            <w:shd w:val="clear" w:color="auto" w:fill="auto"/>
            <w:vAlign w:val="bottom"/>
          </w:tcPr>
          <w:p w14:paraId="665FF1C1" w14:textId="77777777" w:rsidR="003A7BB5" w:rsidRPr="00CC6443" w:rsidRDefault="003A7BB5" w:rsidP="00CC6443">
            <w:pPr>
              <w:spacing w:before="40" w:after="40" w:line="220" w:lineRule="exact"/>
              <w:jc w:val="right"/>
              <w:rPr>
                <w:sz w:val="18"/>
                <w:lang w:val="en-US"/>
              </w:rPr>
            </w:pPr>
            <w:r w:rsidRPr="00CC6443">
              <w:rPr>
                <w:sz w:val="18"/>
                <w:lang w:val="en-US"/>
              </w:rPr>
              <w:t>7.9</w:t>
            </w:r>
          </w:p>
        </w:tc>
        <w:tc>
          <w:tcPr>
            <w:tcW w:w="562" w:type="dxa"/>
            <w:shd w:val="clear" w:color="auto" w:fill="auto"/>
            <w:vAlign w:val="bottom"/>
          </w:tcPr>
          <w:p w14:paraId="09CA67B6" w14:textId="77777777" w:rsidR="003A7BB5" w:rsidRPr="00CC6443" w:rsidRDefault="003A7BB5" w:rsidP="00CC6443">
            <w:pPr>
              <w:spacing w:before="40" w:after="40" w:line="220" w:lineRule="exact"/>
              <w:jc w:val="right"/>
              <w:rPr>
                <w:sz w:val="18"/>
                <w:lang w:val="en-US"/>
              </w:rPr>
            </w:pPr>
            <w:r w:rsidRPr="00CC6443">
              <w:rPr>
                <w:sz w:val="18"/>
                <w:lang w:val="en-US"/>
              </w:rPr>
              <w:t>8.1</w:t>
            </w:r>
          </w:p>
        </w:tc>
        <w:tc>
          <w:tcPr>
            <w:tcW w:w="562" w:type="dxa"/>
            <w:shd w:val="clear" w:color="auto" w:fill="auto"/>
            <w:vAlign w:val="bottom"/>
          </w:tcPr>
          <w:p w14:paraId="34F9687D" w14:textId="77777777" w:rsidR="003A7BB5" w:rsidRPr="00CC6443" w:rsidRDefault="003A7BB5" w:rsidP="00CC6443">
            <w:pPr>
              <w:spacing w:before="40" w:after="40" w:line="220" w:lineRule="exact"/>
              <w:jc w:val="right"/>
              <w:rPr>
                <w:sz w:val="18"/>
                <w:lang w:val="en-US"/>
              </w:rPr>
            </w:pPr>
            <w:r w:rsidRPr="00CC6443">
              <w:rPr>
                <w:sz w:val="18"/>
                <w:lang w:val="en-US"/>
              </w:rPr>
              <w:t>8.3</w:t>
            </w:r>
          </w:p>
        </w:tc>
        <w:tc>
          <w:tcPr>
            <w:tcW w:w="562" w:type="dxa"/>
            <w:shd w:val="clear" w:color="auto" w:fill="auto"/>
            <w:vAlign w:val="bottom"/>
          </w:tcPr>
          <w:p w14:paraId="5F2A662A" w14:textId="77777777" w:rsidR="003A7BB5" w:rsidRPr="00CC6443" w:rsidRDefault="003A7BB5" w:rsidP="00CC6443">
            <w:pPr>
              <w:spacing w:before="40" w:after="40" w:line="220" w:lineRule="exact"/>
              <w:jc w:val="right"/>
              <w:rPr>
                <w:sz w:val="18"/>
                <w:lang w:val="en-US"/>
              </w:rPr>
            </w:pPr>
            <w:r w:rsidRPr="00CC6443">
              <w:rPr>
                <w:sz w:val="18"/>
                <w:lang w:val="en-US"/>
              </w:rPr>
              <w:t>8.4</w:t>
            </w:r>
          </w:p>
        </w:tc>
      </w:tr>
      <w:tr w:rsidR="00CC6443" w:rsidRPr="00CC6443" w14:paraId="34003916" w14:textId="77777777" w:rsidTr="00CC6443">
        <w:tc>
          <w:tcPr>
            <w:tcW w:w="986" w:type="dxa"/>
            <w:vMerge/>
            <w:shd w:val="clear" w:color="auto" w:fill="auto"/>
          </w:tcPr>
          <w:p w14:paraId="6A6B3D1C" w14:textId="77777777" w:rsidR="003A7BB5" w:rsidRPr="00CC6443" w:rsidRDefault="003A7BB5" w:rsidP="00CC6443">
            <w:pPr>
              <w:spacing w:before="40" w:after="40" w:line="220" w:lineRule="exact"/>
              <w:rPr>
                <w:b/>
                <w:sz w:val="18"/>
                <w:lang w:val="en-US"/>
              </w:rPr>
            </w:pPr>
          </w:p>
        </w:tc>
        <w:tc>
          <w:tcPr>
            <w:tcW w:w="764" w:type="dxa"/>
            <w:shd w:val="clear" w:color="auto" w:fill="auto"/>
          </w:tcPr>
          <w:p w14:paraId="2F1455FB" w14:textId="77777777" w:rsidR="003A7BB5" w:rsidRPr="00CC6443" w:rsidRDefault="003A7BB5" w:rsidP="00CC6443">
            <w:pPr>
              <w:spacing w:before="40" w:after="40" w:line="220" w:lineRule="exact"/>
              <w:rPr>
                <w:b/>
                <w:sz w:val="18"/>
                <w:lang w:val="en-US"/>
              </w:rPr>
            </w:pPr>
            <w:r w:rsidRPr="00CC6443">
              <w:rPr>
                <w:b/>
                <w:sz w:val="18"/>
                <w:lang w:val="en-US"/>
              </w:rPr>
              <w:t>65 years old or over</w:t>
            </w:r>
          </w:p>
        </w:tc>
        <w:tc>
          <w:tcPr>
            <w:tcW w:w="562" w:type="dxa"/>
            <w:shd w:val="clear" w:color="auto" w:fill="auto"/>
            <w:vAlign w:val="bottom"/>
          </w:tcPr>
          <w:p w14:paraId="3A334CDC" w14:textId="77777777" w:rsidR="003A7BB5" w:rsidRPr="00CC6443" w:rsidRDefault="003A7BB5" w:rsidP="00CC6443">
            <w:pPr>
              <w:spacing w:before="40" w:after="40" w:line="220" w:lineRule="exact"/>
              <w:jc w:val="right"/>
              <w:rPr>
                <w:sz w:val="18"/>
                <w:lang w:val="en-US"/>
              </w:rPr>
            </w:pPr>
            <w:r w:rsidRPr="00CC6443">
              <w:rPr>
                <w:sz w:val="18"/>
                <w:lang w:val="en-US"/>
              </w:rPr>
              <w:t>3.3</w:t>
            </w:r>
          </w:p>
        </w:tc>
        <w:tc>
          <w:tcPr>
            <w:tcW w:w="562" w:type="dxa"/>
            <w:shd w:val="clear" w:color="auto" w:fill="auto"/>
            <w:vAlign w:val="bottom"/>
          </w:tcPr>
          <w:p w14:paraId="5D18631F" w14:textId="77777777" w:rsidR="003A7BB5" w:rsidRPr="00CC6443" w:rsidRDefault="003A7BB5" w:rsidP="00CC6443">
            <w:pPr>
              <w:spacing w:before="40" w:after="40" w:line="220" w:lineRule="exact"/>
              <w:jc w:val="right"/>
              <w:rPr>
                <w:sz w:val="18"/>
                <w:lang w:val="en-US"/>
              </w:rPr>
            </w:pPr>
            <w:r w:rsidRPr="00CC6443">
              <w:rPr>
                <w:sz w:val="18"/>
                <w:lang w:val="en-US"/>
              </w:rPr>
              <w:t>3.3</w:t>
            </w:r>
          </w:p>
        </w:tc>
        <w:tc>
          <w:tcPr>
            <w:tcW w:w="562" w:type="dxa"/>
            <w:shd w:val="clear" w:color="auto" w:fill="auto"/>
            <w:vAlign w:val="bottom"/>
          </w:tcPr>
          <w:p w14:paraId="0B9F75E1" w14:textId="77777777" w:rsidR="003A7BB5" w:rsidRPr="00CC6443" w:rsidRDefault="003A7BB5" w:rsidP="00CC6443">
            <w:pPr>
              <w:spacing w:before="40" w:after="40" w:line="220" w:lineRule="exact"/>
              <w:jc w:val="right"/>
              <w:rPr>
                <w:sz w:val="18"/>
                <w:lang w:val="en-US"/>
              </w:rPr>
            </w:pPr>
            <w:r w:rsidRPr="00CC6443">
              <w:rPr>
                <w:sz w:val="18"/>
                <w:lang w:val="en-US"/>
              </w:rPr>
              <w:t>3.5</w:t>
            </w:r>
          </w:p>
        </w:tc>
        <w:tc>
          <w:tcPr>
            <w:tcW w:w="562" w:type="dxa"/>
            <w:shd w:val="clear" w:color="auto" w:fill="auto"/>
            <w:vAlign w:val="bottom"/>
          </w:tcPr>
          <w:p w14:paraId="7F79F580" w14:textId="77777777" w:rsidR="003A7BB5" w:rsidRPr="00CC6443" w:rsidRDefault="003A7BB5" w:rsidP="00CC6443">
            <w:pPr>
              <w:spacing w:before="40" w:after="40" w:line="220" w:lineRule="exact"/>
              <w:jc w:val="right"/>
              <w:rPr>
                <w:sz w:val="18"/>
                <w:lang w:val="en-US"/>
              </w:rPr>
            </w:pPr>
            <w:r w:rsidRPr="00CC6443">
              <w:rPr>
                <w:sz w:val="18"/>
                <w:lang w:val="en-US"/>
              </w:rPr>
              <w:t>3.6</w:t>
            </w:r>
          </w:p>
        </w:tc>
        <w:tc>
          <w:tcPr>
            <w:tcW w:w="562" w:type="dxa"/>
            <w:shd w:val="clear" w:color="auto" w:fill="auto"/>
            <w:vAlign w:val="bottom"/>
          </w:tcPr>
          <w:p w14:paraId="04CC3B9F" w14:textId="77777777" w:rsidR="003A7BB5" w:rsidRPr="00CC6443" w:rsidRDefault="003A7BB5" w:rsidP="00CC6443">
            <w:pPr>
              <w:spacing w:before="40" w:after="40" w:line="220" w:lineRule="exact"/>
              <w:jc w:val="right"/>
              <w:rPr>
                <w:sz w:val="18"/>
                <w:lang w:val="en-US"/>
              </w:rPr>
            </w:pPr>
            <w:r w:rsidRPr="00CC6443">
              <w:rPr>
                <w:sz w:val="18"/>
                <w:lang w:val="en-US"/>
              </w:rPr>
              <w:t>3.7</w:t>
            </w:r>
          </w:p>
        </w:tc>
        <w:tc>
          <w:tcPr>
            <w:tcW w:w="562" w:type="dxa"/>
            <w:shd w:val="clear" w:color="auto" w:fill="auto"/>
            <w:vAlign w:val="bottom"/>
          </w:tcPr>
          <w:p w14:paraId="2A17E9A7" w14:textId="77777777" w:rsidR="003A7BB5" w:rsidRPr="00CC6443" w:rsidRDefault="003A7BB5" w:rsidP="00CC6443">
            <w:pPr>
              <w:spacing w:before="40" w:after="40" w:line="220" w:lineRule="exact"/>
              <w:jc w:val="right"/>
              <w:rPr>
                <w:sz w:val="18"/>
                <w:lang w:val="en-US"/>
              </w:rPr>
            </w:pPr>
            <w:r w:rsidRPr="00CC6443">
              <w:rPr>
                <w:sz w:val="18"/>
                <w:lang w:val="en-US"/>
              </w:rPr>
              <w:t>3.8</w:t>
            </w:r>
          </w:p>
        </w:tc>
        <w:tc>
          <w:tcPr>
            <w:tcW w:w="562" w:type="dxa"/>
            <w:shd w:val="clear" w:color="auto" w:fill="auto"/>
            <w:vAlign w:val="bottom"/>
          </w:tcPr>
          <w:p w14:paraId="726B698E" w14:textId="77777777" w:rsidR="003A7BB5" w:rsidRPr="00CC6443" w:rsidRDefault="003A7BB5" w:rsidP="00CC6443">
            <w:pPr>
              <w:spacing w:before="40" w:after="40" w:line="220" w:lineRule="exact"/>
              <w:jc w:val="right"/>
              <w:rPr>
                <w:sz w:val="18"/>
                <w:lang w:val="en-US"/>
              </w:rPr>
            </w:pPr>
            <w:r w:rsidRPr="00CC6443">
              <w:rPr>
                <w:sz w:val="18"/>
                <w:lang w:val="en-US"/>
              </w:rPr>
              <w:t>3.9</w:t>
            </w:r>
          </w:p>
        </w:tc>
        <w:tc>
          <w:tcPr>
            <w:tcW w:w="562" w:type="dxa"/>
            <w:shd w:val="clear" w:color="auto" w:fill="auto"/>
            <w:vAlign w:val="bottom"/>
          </w:tcPr>
          <w:p w14:paraId="1DBD6E24" w14:textId="77777777" w:rsidR="003A7BB5" w:rsidRPr="00CC6443" w:rsidRDefault="003A7BB5" w:rsidP="00CC6443">
            <w:pPr>
              <w:spacing w:before="40" w:after="40" w:line="220" w:lineRule="exact"/>
              <w:jc w:val="right"/>
              <w:rPr>
                <w:sz w:val="18"/>
                <w:lang w:val="en-US"/>
              </w:rPr>
            </w:pPr>
            <w:r w:rsidRPr="00CC6443">
              <w:rPr>
                <w:sz w:val="18"/>
                <w:lang w:val="en-US"/>
              </w:rPr>
              <w:t>4.2</w:t>
            </w:r>
          </w:p>
        </w:tc>
        <w:tc>
          <w:tcPr>
            <w:tcW w:w="562" w:type="dxa"/>
            <w:shd w:val="clear" w:color="auto" w:fill="auto"/>
            <w:vAlign w:val="bottom"/>
          </w:tcPr>
          <w:p w14:paraId="073710CE" w14:textId="77777777" w:rsidR="003A7BB5" w:rsidRPr="00CC6443" w:rsidRDefault="003A7BB5" w:rsidP="00CC6443">
            <w:pPr>
              <w:spacing w:before="40" w:after="40" w:line="220" w:lineRule="exact"/>
              <w:jc w:val="right"/>
              <w:rPr>
                <w:sz w:val="18"/>
                <w:lang w:val="en-US"/>
              </w:rPr>
            </w:pPr>
            <w:r w:rsidRPr="00CC6443">
              <w:rPr>
                <w:sz w:val="18"/>
                <w:lang w:val="en-US"/>
              </w:rPr>
              <w:t>4.2</w:t>
            </w:r>
          </w:p>
        </w:tc>
        <w:tc>
          <w:tcPr>
            <w:tcW w:w="562" w:type="dxa"/>
            <w:shd w:val="clear" w:color="auto" w:fill="auto"/>
            <w:vAlign w:val="bottom"/>
          </w:tcPr>
          <w:p w14:paraId="668C6B60" w14:textId="77777777" w:rsidR="003A7BB5" w:rsidRPr="00CC6443" w:rsidRDefault="003A7BB5" w:rsidP="00CC6443">
            <w:pPr>
              <w:spacing w:before="40" w:after="40" w:line="220" w:lineRule="exact"/>
              <w:jc w:val="right"/>
              <w:rPr>
                <w:sz w:val="18"/>
                <w:lang w:val="en-US"/>
              </w:rPr>
            </w:pPr>
            <w:r w:rsidRPr="00CC6443">
              <w:rPr>
                <w:sz w:val="18"/>
                <w:lang w:val="en-US"/>
              </w:rPr>
              <w:t>4.3</w:t>
            </w:r>
          </w:p>
        </w:tc>
      </w:tr>
      <w:tr w:rsidR="00CC6443" w:rsidRPr="00CC6443" w14:paraId="06DB1A67" w14:textId="77777777" w:rsidTr="00CC6443">
        <w:tc>
          <w:tcPr>
            <w:tcW w:w="986" w:type="dxa"/>
            <w:vMerge w:val="restart"/>
            <w:shd w:val="clear" w:color="auto" w:fill="auto"/>
          </w:tcPr>
          <w:p w14:paraId="079ADA76" w14:textId="77777777" w:rsidR="003A7BB5" w:rsidRPr="00CC6443" w:rsidRDefault="003A7BB5" w:rsidP="00CC6443">
            <w:pPr>
              <w:spacing w:before="40" w:after="40" w:line="220" w:lineRule="exact"/>
              <w:rPr>
                <w:b/>
                <w:sz w:val="18"/>
                <w:lang w:val="en-US"/>
              </w:rPr>
            </w:pPr>
            <w:r w:rsidRPr="00CC6443">
              <w:rPr>
                <w:b/>
                <w:sz w:val="18"/>
                <w:lang w:val="en-US"/>
              </w:rPr>
              <w:t xml:space="preserve">Monthly household income </w:t>
            </w:r>
          </w:p>
        </w:tc>
        <w:tc>
          <w:tcPr>
            <w:tcW w:w="764" w:type="dxa"/>
            <w:shd w:val="clear" w:color="auto" w:fill="auto"/>
          </w:tcPr>
          <w:p w14:paraId="5ABB8FB2" w14:textId="77777777" w:rsidR="003A7BB5" w:rsidRPr="00CC6443" w:rsidRDefault="003A7BB5" w:rsidP="00CC6443">
            <w:pPr>
              <w:spacing w:before="40" w:after="40" w:line="220" w:lineRule="exact"/>
              <w:rPr>
                <w:b/>
                <w:sz w:val="18"/>
                <w:lang w:val="en-US"/>
              </w:rPr>
            </w:pPr>
            <w:r w:rsidRPr="00CC6443">
              <w:rPr>
                <w:b/>
                <w:sz w:val="18"/>
                <w:lang w:val="en-US"/>
              </w:rPr>
              <w:t>1</w:t>
            </w:r>
            <w:r w:rsidRPr="00CC6443">
              <w:rPr>
                <w:b/>
                <w:sz w:val="18"/>
                <w:vertAlign w:val="superscript"/>
                <w:lang w:val="en-US"/>
              </w:rPr>
              <w:t>st</w:t>
            </w:r>
            <w:r w:rsidRPr="00CC6443">
              <w:rPr>
                <w:b/>
                <w:sz w:val="18"/>
                <w:lang w:val="en-US"/>
              </w:rPr>
              <w:t xml:space="preserve"> fifth</w:t>
            </w:r>
          </w:p>
        </w:tc>
        <w:tc>
          <w:tcPr>
            <w:tcW w:w="562" w:type="dxa"/>
            <w:shd w:val="clear" w:color="auto" w:fill="auto"/>
            <w:vAlign w:val="bottom"/>
          </w:tcPr>
          <w:p w14:paraId="68848DA8" w14:textId="77777777" w:rsidR="003A7BB5" w:rsidRPr="00CC6443" w:rsidRDefault="003A7BB5" w:rsidP="00CC6443">
            <w:pPr>
              <w:spacing w:before="40" w:after="40" w:line="220" w:lineRule="exact"/>
              <w:jc w:val="right"/>
              <w:rPr>
                <w:sz w:val="18"/>
                <w:lang w:val="en-US"/>
              </w:rPr>
            </w:pPr>
            <w:r w:rsidRPr="00CC6443">
              <w:rPr>
                <w:sz w:val="18"/>
                <w:lang w:val="en-US"/>
              </w:rPr>
              <w:t>3.4</w:t>
            </w:r>
          </w:p>
        </w:tc>
        <w:tc>
          <w:tcPr>
            <w:tcW w:w="562" w:type="dxa"/>
            <w:shd w:val="clear" w:color="auto" w:fill="auto"/>
            <w:vAlign w:val="bottom"/>
          </w:tcPr>
          <w:p w14:paraId="403B58BF" w14:textId="77777777" w:rsidR="003A7BB5" w:rsidRPr="00CC6443" w:rsidRDefault="003A7BB5" w:rsidP="00CC6443">
            <w:pPr>
              <w:spacing w:before="40" w:after="40" w:line="220" w:lineRule="exact"/>
              <w:jc w:val="right"/>
              <w:rPr>
                <w:sz w:val="18"/>
                <w:lang w:val="en-US"/>
              </w:rPr>
            </w:pPr>
            <w:r w:rsidRPr="00CC6443">
              <w:rPr>
                <w:sz w:val="18"/>
                <w:lang w:val="en-US"/>
              </w:rPr>
              <w:t>3.6</w:t>
            </w:r>
          </w:p>
        </w:tc>
        <w:tc>
          <w:tcPr>
            <w:tcW w:w="562" w:type="dxa"/>
            <w:shd w:val="clear" w:color="auto" w:fill="auto"/>
            <w:vAlign w:val="bottom"/>
          </w:tcPr>
          <w:p w14:paraId="3FC874BF" w14:textId="77777777" w:rsidR="003A7BB5" w:rsidRPr="00CC6443" w:rsidRDefault="003A7BB5" w:rsidP="00CC6443">
            <w:pPr>
              <w:spacing w:before="40" w:after="40" w:line="220" w:lineRule="exact"/>
              <w:jc w:val="right"/>
              <w:rPr>
                <w:sz w:val="18"/>
                <w:lang w:val="en-US"/>
              </w:rPr>
            </w:pPr>
            <w:r w:rsidRPr="00CC6443">
              <w:rPr>
                <w:sz w:val="18"/>
                <w:lang w:val="en-US"/>
              </w:rPr>
              <w:t>3.8</w:t>
            </w:r>
          </w:p>
        </w:tc>
        <w:tc>
          <w:tcPr>
            <w:tcW w:w="562" w:type="dxa"/>
            <w:shd w:val="clear" w:color="auto" w:fill="auto"/>
            <w:vAlign w:val="bottom"/>
          </w:tcPr>
          <w:p w14:paraId="0833A9AB" w14:textId="77777777" w:rsidR="003A7BB5" w:rsidRPr="00CC6443" w:rsidRDefault="003A7BB5" w:rsidP="00CC6443">
            <w:pPr>
              <w:spacing w:before="40" w:after="40" w:line="220" w:lineRule="exact"/>
              <w:jc w:val="right"/>
              <w:rPr>
                <w:sz w:val="18"/>
                <w:lang w:val="en-US"/>
              </w:rPr>
            </w:pPr>
            <w:r w:rsidRPr="00CC6443">
              <w:rPr>
                <w:sz w:val="18"/>
                <w:lang w:val="en-US"/>
              </w:rPr>
              <w:t>4.0</w:t>
            </w:r>
          </w:p>
        </w:tc>
        <w:tc>
          <w:tcPr>
            <w:tcW w:w="562" w:type="dxa"/>
            <w:shd w:val="clear" w:color="auto" w:fill="auto"/>
            <w:vAlign w:val="bottom"/>
          </w:tcPr>
          <w:p w14:paraId="4100B646" w14:textId="77777777" w:rsidR="003A7BB5" w:rsidRPr="00CC6443" w:rsidRDefault="003A7BB5" w:rsidP="00CC6443">
            <w:pPr>
              <w:spacing w:before="40" w:after="40" w:line="220" w:lineRule="exact"/>
              <w:jc w:val="right"/>
              <w:rPr>
                <w:sz w:val="18"/>
                <w:lang w:val="en-US"/>
              </w:rPr>
            </w:pPr>
            <w:r w:rsidRPr="00CC6443">
              <w:rPr>
                <w:sz w:val="18"/>
                <w:lang w:val="en-US"/>
              </w:rPr>
              <w:t>4.2</w:t>
            </w:r>
          </w:p>
        </w:tc>
        <w:tc>
          <w:tcPr>
            <w:tcW w:w="562" w:type="dxa"/>
            <w:shd w:val="clear" w:color="auto" w:fill="auto"/>
            <w:vAlign w:val="bottom"/>
          </w:tcPr>
          <w:p w14:paraId="535D7B43" w14:textId="77777777" w:rsidR="003A7BB5" w:rsidRPr="00CC6443" w:rsidRDefault="003A7BB5" w:rsidP="00CC6443">
            <w:pPr>
              <w:spacing w:before="40" w:after="40" w:line="220" w:lineRule="exact"/>
              <w:jc w:val="right"/>
              <w:rPr>
                <w:sz w:val="18"/>
                <w:lang w:val="en-US"/>
              </w:rPr>
            </w:pPr>
            <w:r w:rsidRPr="00CC6443">
              <w:rPr>
                <w:sz w:val="18"/>
                <w:lang w:val="en-US"/>
              </w:rPr>
              <w:t>4.4</w:t>
            </w:r>
          </w:p>
        </w:tc>
        <w:tc>
          <w:tcPr>
            <w:tcW w:w="562" w:type="dxa"/>
            <w:shd w:val="clear" w:color="auto" w:fill="auto"/>
            <w:vAlign w:val="bottom"/>
          </w:tcPr>
          <w:p w14:paraId="444E9F64" w14:textId="77777777" w:rsidR="003A7BB5" w:rsidRPr="00CC6443" w:rsidRDefault="003A7BB5" w:rsidP="00CC6443">
            <w:pPr>
              <w:spacing w:before="40" w:after="40" w:line="220" w:lineRule="exact"/>
              <w:jc w:val="right"/>
              <w:rPr>
                <w:sz w:val="18"/>
                <w:lang w:val="en-US"/>
              </w:rPr>
            </w:pPr>
            <w:r w:rsidRPr="00CC6443">
              <w:rPr>
                <w:sz w:val="18"/>
                <w:lang w:val="en-US"/>
              </w:rPr>
              <w:t>4.7</w:t>
            </w:r>
          </w:p>
        </w:tc>
        <w:tc>
          <w:tcPr>
            <w:tcW w:w="562" w:type="dxa"/>
            <w:shd w:val="clear" w:color="auto" w:fill="auto"/>
            <w:vAlign w:val="bottom"/>
          </w:tcPr>
          <w:p w14:paraId="1745A84E" w14:textId="77777777" w:rsidR="003A7BB5" w:rsidRPr="00CC6443" w:rsidRDefault="003A7BB5" w:rsidP="00CC6443">
            <w:pPr>
              <w:spacing w:before="40" w:after="40" w:line="220" w:lineRule="exact"/>
              <w:jc w:val="right"/>
              <w:rPr>
                <w:sz w:val="18"/>
                <w:lang w:val="en-US"/>
              </w:rPr>
            </w:pPr>
            <w:r w:rsidRPr="00CC6443">
              <w:rPr>
                <w:sz w:val="18"/>
                <w:lang w:val="en-US"/>
              </w:rPr>
              <w:t>5.0</w:t>
            </w:r>
          </w:p>
        </w:tc>
        <w:tc>
          <w:tcPr>
            <w:tcW w:w="562" w:type="dxa"/>
            <w:shd w:val="clear" w:color="auto" w:fill="auto"/>
            <w:vAlign w:val="bottom"/>
          </w:tcPr>
          <w:p w14:paraId="66567E2B" w14:textId="77777777" w:rsidR="003A7BB5" w:rsidRPr="00CC6443" w:rsidRDefault="003A7BB5" w:rsidP="00CC6443">
            <w:pPr>
              <w:spacing w:before="40" w:after="40" w:line="220" w:lineRule="exact"/>
              <w:jc w:val="right"/>
              <w:rPr>
                <w:sz w:val="18"/>
                <w:lang w:val="en-US"/>
              </w:rPr>
            </w:pPr>
            <w:r w:rsidRPr="00CC6443">
              <w:rPr>
                <w:sz w:val="18"/>
                <w:lang w:val="en-US"/>
              </w:rPr>
              <w:t>5.2</w:t>
            </w:r>
          </w:p>
        </w:tc>
        <w:tc>
          <w:tcPr>
            <w:tcW w:w="562" w:type="dxa"/>
            <w:shd w:val="clear" w:color="auto" w:fill="auto"/>
            <w:vAlign w:val="bottom"/>
          </w:tcPr>
          <w:p w14:paraId="1F331C8D" w14:textId="77777777" w:rsidR="003A7BB5" w:rsidRPr="00CC6443" w:rsidRDefault="003A7BB5" w:rsidP="00CC6443">
            <w:pPr>
              <w:spacing w:before="40" w:after="40" w:line="220" w:lineRule="exact"/>
              <w:jc w:val="right"/>
              <w:rPr>
                <w:sz w:val="18"/>
                <w:lang w:val="en-US"/>
              </w:rPr>
            </w:pPr>
            <w:r w:rsidRPr="00CC6443">
              <w:rPr>
                <w:sz w:val="18"/>
                <w:lang w:val="en-US"/>
              </w:rPr>
              <w:t>5.5</w:t>
            </w:r>
          </w:p>
        </w:tc>
      </w:tr>
      <w:tr w:rsidR="00CC6443" w:rsidRPr="00CC6443" w14:paraId="79EAF0C5" w14:textId="77777777" w:rsidTr="00CC6443">
        <w:tc>
          <w:tcPr>
            <w:tcW w:w="986" w:type="dxa"/>
            <w:vMerge/>
            <w:shd w:val="clear" w:color="auto" w:fill="auto"/>
          </w:tcPr>
          <w:p w14:paraId="1E909858" w14:textId="77777777" w:rsidR="003A7BB5" w:rsidRPr="00CC6443" w:rsidRDefault="003A7BB5" w:rsidP="00CC6443">
            <w:pPr>
              <w:spacing w:before="40" w:after="40" w:line="220" w:lineRule="exact"/>
              <w:rPr>
                <w:b/>
                <w:sz w:val="18"/>
                <w:lang w:val="en-US"/>
              </w:rPr>
            </w:pPr>
          </w:p>
        </w:tc>
        <w:tc>
          <w:tcPr>
            <w:tcW w:w="764" w:type="dxa"/>
            <w:shd w:val="clear" w:color="auto" w:fill="auto"/>
          </w:tcPr>
          <w:p w14:paraId="2C3120EA" w14:textId="77777777" w:rsidR="003A7BB5" w:rsidRPr="00CC6443" w:rsidRDefault="003A7BB5" w:rsidP="00CC6443">
            <w:pPr>
              <w:spacing w:before="40" w:after="40" w:line="220" w:lineRule="exact"/>
              <w:rPr>
                <w:b/>
                <w:sz w:val="18"/>
                <w:lang w:val="en-US"/>
              </w:rPr>
            </w:pPr>
            <w:r w:rsidRPr="00CC6443">
              <w:rPr>
                <w:b/>
                <w:sz w:val="18"/>
                <w:lang w:val="en-US"/>
              </w:rPr>
              <w:t>2</w:t>
            </w:r>
            <w:r w:rsidRPr="00CC6443">
              <w:rPr>
                <w:b/>
                <w:sz w:val="18"/>
                <w:vertAlign w:val="superscript"/>
                <w:lang w:val="en-US"/>
              </w:rPr>
              <w:t>nd</w:t>
            </w:r>
            <w:r w:rsidRPr="00CC6443">
              <w:rPr>
                <w:b/>
                <w:sz w:val="18"/>
                <w:lang w:val="en-US"/>
              </w:rPr>
              <w:t xml:space="preserve"> fifth</w:t>
            </w:r>
          </w:p>
        </w:tc>
        <w:tc>
          <w:tcPr>
            <w:tcW w:w="562" w:type="dxa"/>
            <w:shd w:val="clear" w:color="auto" w:fill="auto"/>
            <w:vAlign w:val="bottom"/>
          </w:tcPr>
          <w:p w14:paraId="73C88CA4" w14:textId="77777777" w:rsidR="003A7BB5" w:rsidRPr="00CC6443" w:rsidRDefault="003A7BB5" w:rsidP="00CC6443">
            <w:pPr>
              <w:spacing w:before="40" w:after="40" w:line="220" w:lineRule="exact"/>
              <w:jc w:val="right"/>
              <w:rPr>
                <w:sz w:val="18"/>
                <w:lang w:val="en-US"/>
              </w:rPr>
            </w:pPr>
            <w:r w:rsidRPr="00CC6443">
              <w:rPr>
                <w:sz w:val="18"/>
                <w:lang w:val="en-US"/>
              </w:rPr>
              <w:t>4.4</w:t>
            </w:r>
          </w:p>
        </w:tc>
        <w:tc>
          <w:tcPr>
            <w:tcW w:w="562" w:type="dxa"/>
            <w:shd w:val="clear" w:color="auto" w:fill="auto"/>
            <w:vAlign w:val="bottom"/>
          </w:tcPr>
          <w:p w14:paraId="6FC87566" w14:textId="77777777" w:rsidR="003A7BB5" w:rsidRPr="00CC6443" w:rsidRDefault="003A7BB5" w:rsidP="00CC6443">
            <w:pPr>
              <w:spacing w:before="40" w:after="40" w:line="220" w:lineRule="exact"/>
              <w:jc w:val="right"/>
              <w:rPr>
                <w:sz w:val="18"/>
                <w:lang w:val="en-US"/>
              </w:rPr>
            </w:pPr>
            <w:r w:rsidRPr="00CC6443">
              <w:rPr>
                <w:sz w:val="18"/>
                <w:lang w:val="en-US"/>
              </w:rPr>
              <w:t>4.6</w:t>
            </w:r>
          </w:p>
        </w:tc>
        <w:tc>
          <w:tcPr>
            <w:tcW w:w="562" w:type="dxa"/>
            <w:shd w:val="clear" w:color="auto" w:fill="auto"/>
            <w:vAlign w:val="bottom"/>
          </w:tcPr>
          <w:p w14:paraId="784CB3C7" w14:textId="77777777" w:rsidR="003A7BB5" w:rsidRPr="00CC6443" w:rsidRDefault="003A7BB5" w:rsidP="00CC6443">
            <w:pPr>
              <w:spacing w:before="40" w:after="40" w:line="220" w:lineRule="exact"/>
              <w:jc w:val="right"/>
              <w:rPr>
                <w:sz w:val="18"/>
                <w:lang w:val="en-US"/>
              </w:rPr>
            </w:pPr>
            <w:r w:rsidRPr="00CC6443">
              <w:rPr>
                <w:sz w:val="18"/>
                <w:lang w:val="en-US"/>
              </w:rPr>
              <w:t>4.9</w:t>
            </w:r>
          </w:p>
        </w:tc>
        <w:tc>
          <w:tcPr>
            <w:tcW w:w="562" w:type="dxa"/>
            <w:shd w:val="clear" w:color="auto" w:fill="auto"/>
            <w:vAlign w:val="bottom"/>
          </w:tcPr>
          <w:p w14:paraId="3199BE86" w14:textId="77777777" w:rsidR="003A7BB5" w:rsidRPr="00CC6443" w:rsidRDefault="003A7BB5" w:rsidP="00CC6443">
            <w:pPr>
              <w:spacing w:before="40" w:after="40" w:line="220" w:lineRule="exact"/>
              <w:jc w:val="right"/>
              <w:rPr>
                <w:sz w:val="18"/>
                <w:lang w:val="en-US"/>
              </w:rPr>
            </w:pPr>
            <w:r w:rsidRPr="00CC6443">
              <w:rPr>
                <w:sz w:val="18"/>
                <w:lang w:val="en-US"/>
              </w:rPr>
              <w:t>5.1</w:t>
            </w:r>
          </w:p>
        </w:tc>
        <w:tc>
          <w:tcPr>
            <w:tcW w:w="562" w:type="dxa"/>
            <w:shd w:val="clear" w:color="auto" w:fill="auto"/>
            <w:vAlign w:val="bottom"/>
          </w:tcPr>
          <w:p w14:paraId="722EDD70" w14:textId="77777777" w:rsidR="003A7BB5" w:rsidRPr="00CC6443" w:rsidRDefault="003A7BB5" w:rsidP="00CC6443">
            <w:pPr>
              <w:spacing w:before="40" w:after="40" w:line="220" w:lineRule="exact"/>
              <w:jc w:val="right"/>
              <w:rPr>
                <w:sz w:val="18"/>
                <w:lang w:val="en-US"/>
              </w:rPr>
            </w:pPr>
            <w:r w:rsidRPr="00CC6443">
              <w:rPr>
                <w:sz w:val="18"/>
                <w:lang w:val="en-US"/>
              </w:rPr>
              <w:t>5.3</w:t>
            </w:r>
          </w:p>
        </w:tc>
        <w:tc>
          <w:tcPr>
            <w:tcW w:w="562" w:type="dxa"/>
            <w:shd w:val="clear" w:color="auto" w:fill="auto"/>
            <w:vAlign w:val="bottom"/>
          </w:tcPr>
          <w:p w14:paraId="0AF20BD3" w14:textId="77777777" w:rsidR="003A7BB5" w:rsidRPr="00CC6443" w:rsidRDefault="003A7BB5" w:rsidP="00CC6443">
            <w:pPr>
              <w:spacing w:before="40" w:after="40" w:line="220" w:lineRule="exact"/>
              <w:jc w:val="right"/>
              <w:rPr>
                <w:sz w:val="18"/>
                <w:lang w:val="en-US"/>
              </w:rPr>
            </w:pPr>
            <w:r w:rsidRPr="00CC6443">
              <w:rPr>
                <w:sz w:val="18"/>
                <w:lang w:val="en-US"/>
              </w:rPr>
              <w:t>5.5</w:t>
            </w:r>
          </w:p>
        </w:tc>
        <w:tc>
          <w:tcPr>
            <w:tcW w:w="562" w:type="dxa"/>
            <w:shd w:val="clear" w:color="auto" w:fill="auto"/>
            <w:vAlign w:val="bottom"/>
          </w:tcPr>
          <w:p w14:paraId="02BC5421" w14:textId="77777777" w:rsidR="003A7BB5" w:rsidRPr="00CC6443" w:rsidRDefault="003A7BB5" w:rsidP="00CC6443">
            <w:pPr>
              <w:spacing w:before="40" w:after="40" w:line="220" w:lineRule="exact"/>
              <w:jc w:val="right"/>
              <w:rPr>
                <w:sz w:val="18"/>
                <w:lang w:val="en-US"/>
              </w:rPr>
            </w:pPr>
            <w:r w:rsidRPr="00CC6443">
              <w:rPr>
                <w:sz w:val="18"/>
                <w:lang w:val="en-US"/>
              </w:rPr>
              <w:t>5.6</w:t>
            </w:r>
          </w:p>
        </w:tc>
        <w:tc>
          <w:tcPr>
            <w:tcW w:w="562" w:type="dxa"/>
            <w:shd w:val="clear" w:color="auto" w:fill="auto"/>
            <w:vAlign w:val="bottom"/>
          </w:tcPr>
          <w:p w14:paraId="0DF42B7E" w14:textId="77777777" w:rsidR="003A7BB5" w:rsidRPr="00CC6443" w:rsidRDefault="003A7BB5" w:rsidP="00CC6443">
            <w:pPr>
              <w:spacing w:before="40" w:after="40" w:line="220" w:lineRule="exact"/>
              <w:jc w:val="right"/>
              <w:rPr>
                <w:sz w:val="18"/>
                <w:lang w:val="en-US"/>
              </w:rPr>
            </w:pPr>
            <w:r w:rsidRPr="00CC6443">
              <w:rPr>
                <w:sz w:val="18"/>
                <w:lang w:val="en-US"/>
              </w:rPr>
              <w:t>6.0</w:t>
            </w:r>
          </w:p>
        </w:tc>
        <w:tc>
          <w:tcPr>
            <w:tcW w:w="562" w:type="dxa"/>
            <w:shd w:val="clear" w:color="auto" w:fill="auto"/>
            <w:vAlign w:val="bottom"/>
          </w:tcPr>
          <w:p w14:paraId="6B352869" w14:textId="77777777" w:rsidR="003A7BB5" w:rsidRPr="00CC6443" w:rsidRDefault="003A7BB5" w:rsidP="00CC6443">
            <w:pPr>
              <w:spacing w:before="40" w:after="40" w:line="220" w:lineRule="exact"/>
              <w:jc w:val="right"/>
              <w:rPr>
                <w:sz w:val="18"/>
                <w:lang w:val="en-US"/>
              </w:rPr>
            </w:pPr>
            <w:r w:rsidRPr="00CC6443">
              <w:rPr>
                <w:sz w:val="18"/>
                <w:lang w:val="en-US"/>
              </w:rPr>
              <w:t>6.1</w:t>
            </w:r>
          </w:p>
        </w:tc>
        <w:tc>
          <w:tcPr>
            <w:tcW w:w="562" w:type="dxa"/>
            <w:shd w:val="clear" w:color="auto" w:fill="auto"/>
            <w:vAlign w:val="bottom"/>
          </w:tcPr>
          <w:p w14:paraId="715C385B" w14:textId="77777777" w:rsidR="003A7BB5" w:rsidRPr="00CC6443" w:rsidRDefault="003A7BB5" w:rsidP="00CC6443">
            <w:pPr>
              <w:spacing w:before="40" w:after="40" w:line="220" w:lineRule="exact"/>
              <w:jc w:val="right"/>
              <w:rPr>
                <w:sz w:val="18"/>
                <w:lang w:val="en-US"/>
              </w:rPr>
            </w:pPr>
            <w:r w:rsidRPr="00CC6443">
              <w:rPr>
                <w:sz w:val="18"/>
                <w:lang w:val="en-US"/>
              </w:rPr>
              <w:t>6.3</w:t>
            </w:r>
          </w:p>
        </w:tc>
      </w:tr>
      <w:tr w:rsidR="00CC6443" w:rsidRPr="00CC6443" w14:paraId="175C5E29" w14:textId="77777777" w:rsidTr="00CC6443">
        <w:tc>
          <w:tcPr>
            <w:tcW w:w="986" w:type="dxa"/>
            <w:vMerge/>
            <w:shd w:val="clear" w:color="auto" w:fill="auto"/>
          </w:tcPr>
          <w:p w14:paraId="45239D31" w14:textId="77777777" w:rsidR="003A7BB5" w:rsidRPr="00CC6443" w:rsidRDefault="003A7BB5" w:rsidP="00CC6443">
            <w:pPr>
              <w:spacing w:before="40" w:after="40" w:line="220" w:lineRule="exact"/>
              <w:rPr>
                <w:b/>
                <w:sz w:val="18"/>
                <w:lang w:val="en-US"/>
              </w:rPr>
            </w:pPr>
          </w:p>
        </w:tc>
        <w:tc>
          <w:tcPr>
            <w:tcW w:w="764" w:type="dxa"/>
            <w:shd w:val="clear" w:color="auto" w:fill="auto"/>
          </w:tcPr>
          <w:p w14:paraId="025242BC" w14:textId="77777777" w:rsidR="003A7BB5" w:rsidRPr="00CC6443" w:rsidRDefault="003A7BB5" w:rsidP="00CC6443">
            <w:pPr>
              <w:spacing w:before="40" w:after="40" w:line="220" w:lineRule="exact"/>
              <w:rPr>
                <w:b/>
                <w:sz w:val="18"/>
                <w:lang w:val="en-US"/>
              </w:rPr>
            </w:pPr>
            <w:r w:rsidRPr="00CC6443">
              <w:rPr>
                <w:b/>
                <w:sz w:val="18"/>
                <w:lang w:val="en-US"/>
              </w:rPr>
              <w:t>3</w:t>
            </w:r>
            <w:r w:rsidRPr="00CC6443">
              <w:rPr>
                <w:b/>
                <w:sz w:val="18"/>
                <w:vertAlign w:val="superscript"/>
                <w:lang w:val="en-US"/>
              </w:rPr>
              <w:t>rd</w:t>
            </w:r>
            <w:r w:rsidRPr="00CC6443">
              <w:rPr>
                <w:b/>
                <w:sz w:val="18"/>
                <w:lang w:val="en-US"/>
              </w:rPr>
              <w:t xml:space="preserve"> fifth</w:t>
            </w:r>
          </w:p>
        </w:tc>
        <w:tc>
          <w:tcPr>
            <w:tcW w:w="562" w:type="dxa"/>
            <w:shd w:val="clear" w:color="auto" w:fill="auto"/>
            <w:vAlign w:val="bottom"/>
          </w:tcPr>
          <w:p w14:paraId="28D6E949" w14:textId="77777777" w:rsidR="003A7BB5" w:rsidRPr="00CC6443" w:rsidRDefault="003A7BB5" w:rsidP="00CC6443">
            <w:pPr>
              <w:spacing w:before="40" w:after="40" w:line="220" w:lineRule="exact"/>
              <w:jc w:val="right"/>
              <w:rPr>
                <w:sz w:val="18"/>
                <w:lang w:val="en-US"/>
              </w:rPr>
            </w:pPr>
            <w:r w:rsidRPr="00CC6443">
              <w:rPr>
                <w:sz w:val="18"/>
                <w:lang w:val="en-US"/>
              </w:rPr>
              <w:t>5.1</w:t>
            </w:r>
          </w:p>
        </w:tc>
        <w:tc>
          <w:tcPr>
            <w:tcW w:w="562" w:type="dxa"/>
            <w:shd w:val="clear" w:color="auto" w:fill="auto"/>
            <w:vAlign w:val="bottom"/>
          </w:tcPr>
          <w:p w14:paraId="57C057D5" w14:textId="77777777" w:rsidR="003A7BB5" w:rsidRPr="00CC6443" w:rsidRDefault="003A7BB5" w:rsidP="00CC6443">
            <w:pPr>
              <w:spacing w:before="40" w:after="40" w:line="220" w:lineRule="exact"/>
              <w:jc w:val="right"/>
              <w:rPr>
                <w:sz w:val="18"/>
                <w:lang w:val="en-US"/>
              </w:rPr>
            </w:pPr>
            <w:r w:rsidRPr="00CC6443">
              <w:rPr>
                <w:sz w:val="18"/>
                <w:lang w:val="en-US"/>
              </w:rPr>
              <w:t>5.3</w:t>
            </w:r>
          </w:p>
        </w:tc>
        <w:tc>
          <w:tcPr>
            <w:tcW w:w="562" w:type="dxa"/>
            <w:shd w:val="clear" w:color="auto" w:fill="auto"/>
            <w:vAlign w:val="bottom"/>
          </w:tcPr>
          <w:p w14:paraId="08F66DB5" w14:textId="77777777" w:rsidR="003A7BB5" w:rsidRPr="00CC6443" w:rsidRDefault="003A7BB5" w:rsidP="00CC6443">
            <w:pPr>
              <w:spacing w:before="40" w:after="40" w:line="220" w:lineRule="exact"/>
              <w:jc w:val="right"/>
              <w:rPr>
                <w:sz w:val="18"/>
                <w:lang w:val="en-US"/>
              </w:rPr>
            </w:pPr>
            <w:r w:rsidRPr="00CC6443">
              <w:rPr>
                <w:sz w:val="18"/>
                <w:lang w:val="en-US"/>
              </w:rPr>
              <w:t>5.7</w:t>
            </w:r>
          </w:p>
        </w:tc>
        <w:tc>
          <w:tcPr>
            <w:tcW w:w="562" w:type="dxa"/>
            <w:shd w:val="clear" w:color="auto" w:fill="auto"/>
            <w:vAlign w:val="bottom"/>
          </w:tcPr>
          <w:p w14:paraId="70DB7EBC" w14:textId="77777777" w:rsidR="003A7BB5" w:rsidRPr="00CC6443" w:rsidRDefault="003A7BB5" w:rsidP="00CC6443">
            <w:pPr>
              <w:spacing w:before="40" w:after="40" w:line="220" w:lineRule="exact"/>
              <w:jc w:val="right"/>
              <w:rPr>
                <w:sz w:val="18"/>
                <w:lang w:val="en-US"/>
              </w:rPr>
            </w:pPr>
            <w:r w:rsidRPr="00CC6443">
              <w:rPr>
                <w:sz w:val="18"/>
                <w:lang w:val="en-US"/>
              </w:rPr>
              <w:t>5.7</w:t>
            </w:r>
          </w:p>
        </w:tc>
        <w:tc>
          <w:tcPr>
            <w:tcW w:w="562" w:type="dxa"/>
            <w:shd w:val="clear" w:color="auto" w:fill="auto"/>
            <w:vAlign w:val="bottom"/>
          </w:tcPr>
          <w:p w14:paraId="2F99E52A" w14:textId="77777777" w:rsidR="003A7BB5" w:rsidRPr="00CC6443" w:rsidRDefault="003A7BB5" w:rsidP="00CC6443">
            <w:pPr>
              <w:spacing w:before="40" w:after="40" w:line="220" w:lineRule="exact"/>
              <w:jc w:val="right"/>
              <w:rPr>
                <w:sz w:val="18"/>
                <w:lang w:val="en-US"/>
              </w:rPr>
            </w:pPr>
            <w:r w:rsidRPr="00CC6443">
              <w:rPr>
                <w:sz w:val="18"/>
                <w:lang w:val="en-US"/>
              </w:rPr>
              <w:t>5.7</w:t>
            </w:r>
          </w:p>
        </w:tc>
        <w:tc>
          <w:tcPr>
            <w:tcW w:w="562" w:type="dxa"/>
            <w:shd w:val="clear" w:color="auto" w:fill="auto"/>
            <w:vAlign w:val="bottom"/>
          </w:tcPr>
          <w:p w14:paraId="3DF94144" w14:textId="77777777" w:rsidR="003A7BB5" w:rsidRPr="00CC6443" w:rsidRDefault="003A7BB5" w:rsidP="00CC6443">
            <w:pPr>
              <w:spacing w:before="40" w:after="40" w:line="220" w:lineRule="exact"/>
              <w:jc w:val="right"/>
              <w:rPr>
                <w:sz w:val="18"/>
                <w:lang w:val="en-US"/>
              </w:rPr>
            </w:pPr>
            <w:r w:rsidRPr="00CC6443">
              <w:rPr>
                <w:sz w:val="18"/>
                <w:lang w:val="en-US"/>
              </w:rPr>
              <w:t>5.8</w:t>
            </w:r>
          </w:p>
        </w:tc>
        <w:tc>
          <w:tcPr>
            <w:tcW w:w="562" w:type="dxa"/>
            <w:shd w:val="clear" w:color="auto" w:fill="auto"/>
            <w:vAlign w:val="bottom"/>
          </w:tcPr>
          <w:p w14:paraId="1E49B2B5" w14:textId="77777777" w:rsidR="003A7BB5" w:rsidRPr="00CC6443" w:rsidRDefault="003A7BB5" w:rsidP="00CC6443">
            <w:pPr>
              <w:spacing w:before="40" w:after="40" w:line="220" w:lineRule="exact"/>
              <w:jc w:val="right"/>
              <w:rPr>
                <w:sz w:val="18"/>
                <w:lang w:val="en-US"/>
              </w:rPr>
            </w:pPr>
            <w:r w:rsidRPr="00CC6443">
              <w:rPr>
                <w:sz w:val="18"/>
                <w:lang w:val="en-US"/>
              </w:rPr>
              <w:t>6.1</w:t>
            </w:r>
          </w:p>
        </w:tc>
        <w:tc>
          <w:tcPr>
            <w:tcW w:w="562" w:type="dxa"/>
            <w:shd w:val="clear" w:color="auto" w:fill="auto"/>
            <w:vAlign w:val="bottom"/>
          </w:tcPr>
          <w:p w14:paraId="0C599DE7" w14:textId="77777777" w:rsidR="003A7BB5" w:rsidRPr="00CC6443" w:rsidRDefault="003A7BB5" w:rsidP="00CC6443">
            <w:pPr>
              <w:spacing w:before="40" w:after="40" w:line="220" w:lineRule="exact"/>
              <w:jc w:val="right"/>
              <w:rPr>
                <w:sz w:val="18"/>
                <w:lang w:val="en-US"/>
              </w:rPr>
            </w:pPr>
            <w:r w:rsidRPr="00CC6443">
              <w:rPr>
                <w:sz w:val="18"/>
                <w:lang w:val="en-US"/>
              </w:rPr>
              <w:t>6.2</w:t>
            </w:r>
          </w:p>
        </w:tc>
        <w:tc>
          <w:tcPr>
            <w:tcW w:w="562" w:type="dxa"/>
            <w:shd w:val="clear" w:color="auto" w:fill="auto"/>
            <w:vAlign w:val="bottom"/>
          </w:tcPr>
          <w:p w14:paraId="650B59B8" w14:textId="77777777" w:rsidR="003A7BB5" w:rsidRPr="00CC6443" w:rsidRDefault="003A7BB5" w:rsidP="00CC6443">
            <w:pPr>
              <w:spacing w:before="40" w:after="40" w:line="220" w:lineRule="exact"/>
              <w:jc w:val="right"/>
              <w:rPr>
                <w:sz w:val="18"/>
                <w:lang w:val="en-US"/>
              </w:rPr>
            </w:pPr>
            <w:r w:rsidRPr="00CC6443">
              <w:rPr>
                <w:sz w:val="18"/>
                <w:lang w:val="en-US"/>
              </w:rPr>
              <w:t>6.3</w:t>
            </w:r>
          </w:p>
        </w:tc>
        <w:tc>
          <w:tcPr>
            <w:tcW w:w="562" w:type="dxa"/>
            <w:shd w:val="clear" w:color="auto" w:fill="auto"/>
            <w:vAlign w:val="bottom"/>
          </w:tcPr>
          <w:p w14:paraId="7F7DC786" w14:textId="77777777" w:rsidR="003A7BB5" w:rsidRPr="00CC6443" w:rsidRDefault="003A7BB5" w:rsidP="00CC6443">
            <w:pPr>
              <w:spacing w:before="40" w:after="40" w:line="220" w:lineRule="exact"/>
              <w:jc w:val="right"/>
              <w:rPr>
                <w:sz w:val="18"/>
                <w:lang w:val="en-US"/>
              </w:rPr>
            </w:pPr>
            <w:r w:rsidRPr="00CC6443">
              <w:rPr>
                <w:sz w:val="18"/>
                <w:lang w:val="en-US"/>
              </w:rPr>
              <w:t>6.4</w:t>
            </w:r>
          </w:p>
        </w:tc>
      </w:tr>
      <w:tr w:rsidR="00CC6443" w:rsidRPr="00CC6443" w14:paraId="12917DC5" w14:textId="77777777" w:rsidTr="00CC6443">
        <w:tc>
          <w:tcPr>
            <w:tcW w:w="986" w:type="dxa"/>
            <w:vMerge/>
            <w:shd w:val="clear" w:color="auto" w:fill="auto"/>
          </w:tcPr>
          <w:p w14:paraId="4D9515BF" w14:textId="77777777" w:rsidR="003A7BB5" w:rsidRPr="00CC6443" w:rsidRDefault="003A7BB5" w:rsidP="00CC6443">
            <w:pPr>
              <w:spacing w:before="40" w:after="40" w:line="220" w:lineRule="exact"/>
              <w:rPr>
                <w:b/>
                <w:sz w:val="18"/>
                <w:lang w:val="en-US"/>
              </w:rPr>
            </w:pPr>
          </w:p>
        </w:tc>
        <w:tc>
          <w:tcPr>
            <w:tcW w:w="764" w:type="dxa"/>
            <w:shd w:val="clear" w:color="auto" w:fill="auto"/>
          </w:tcPr>
          <w:p w14:paraId="6B702BD5" w14:textId="77777777" w:rsidR="003A7BB5" w:rsidRPr="00CC6443" w:rsidRDefault="003A7BB5" w:rsidP="00CC6443">
            <w:pPr>
              <w:spacing w:before="40" w:after="40" w:line="220" w:lineRule="exact"/>
              <w:rPr>
                <w:b/>
                <w:sz w:val="18"/>
                <w:lang w:val="en-US"/>
              </w:rPr>
            </w:pPr>
            <w:r w:rsidRPr="00CC6443">
              <w:rPr>
                <w:b/>
                <w:sz w:val="18"/>
                <w:lang w:val="en-US"/>
              </w:rPr>
              <w:t>4</w:t>
            </w:r>
            <w:r w:rsidRPr="00CC6443">
              <w:rPr>
                <w:b/>
                <w:sz w:val="18"/>
                <w:vertAlign w:val="superscript"/>
                <w:lang w:val="en-US"/>
              </w:rPr>
              <w:t>th</w:t>
            </w:r>
            <w:r w:rsidRPr="00CC6443">
              <w:rPr>
                <w:b/>
                <w:sz w:val="18"/>
                <w:lang w:val="en-US"/>
              </w:rPr>
              <w:t xml:space="preserve"> fifth</w:t>
            </w:r>
          </w:p>
        </w:tc>
        <w:tc>
          <w:tcPr>
            <w:tcW w:w="562" w:type="dxa"/>
            <w:shd w:val="clear" w:color="auto" w:fill="auto"/>
            <w:vAlign w:val="bottom"/>
          </w:tcPr>
          <w:p w14:paraId="494E765A" w14:textId="77777777" w:rsidR="003A7BB5" w:rsidRPr="00CC6443" w:rsidRDefault="003A7BB5" w:rsidP="00CC6443">
            <w:pPr>
              <w:spacing w:before="40" w:after="40" w:line="220" w:lineRule="exact"/>
              <w:jc w:val="right"/>
              <w:rPr>
                <w:sz w:val="18"/>
                <w:lang w:val="en-US"/>
              </w:rPr>
            </w:pPr>
            <w:r w:rsidRPr="00CC6443">
              <w:rPr>
                <w:sz w:val="18"/>
                <w:lang w:val="en-US"/>
              </w:rPr>
              <w:t>6.7</w:t>
            </w:r>
          </w:p>
        </w:tc>
        <w:tc>
          <w:tcPr>
            <w:tcW w:w="562" w:type="dxa"/>
            <w:shd w:val="clear" w:color="auto" w:fill="auto"/>
            <w:vAlign w:val="bottom"/>
          </w:tcPr>
          <w:p w14:paraId="621F2ACB" w14:textId="77777777" w:rsidR="003A7BB5" w:rsidRPr="00CC6443" w:rsidRDefault="003A7BB5" w:rsidP="00CC6443">
            <w:pPr>
              <w:spacing w:before="40" w:after="40" w:line="220" w:lineRule="exact"/>
              <w:jc w:val="right"/>
              <w:rPr>
                <w:sz w:val="18"/>
                <w:lang w:val="en-US"/>
              </w:rPr>
            </w:pPr>
            <w:r w:rsidRPr="00CC6443">
              <w:rPr>
                <w:sz w:val="18"/>
                <w:lang w:val="en-US"/>
              </w:rPr>
              <w:t>6.6</w:t>
            </w:r>
          </w:p>
        </w:tc>
        <w:tc>
          <w:tcPr>
            <w:tcW w:w="562" w:type="dxa"/>
            <w:shd w:val="clear" w:color="auto" w:fill="auto"/>
            <w:vAlign w:val="bottom"/>
          </w:tcPr>
          <w:p w14:paraId="60B98E41" w14:textId="77777777" w:rsidR="003A7BB5" w:rsidRPr="00CC6443" w:rsidRDefault="003A7BB5" w:rsidP="00CC6443">
            <w:pPr>
              <w:spacing w:before="40" w:after="40" w:line="220" w:lineRule="exact"/>
              <w:jc w:val="right"/>
              <w:rPr>
                <w:sz w:val="18"/>
                <w:lang w:val="en-US"/>
              </w:rPr>
            </w:pPr>
            <w:r w:rsidRPr="00CC6443">
              <w:rPr>
                <w:sz w:val="18"/>
                <w:lang w:val="en-US"/>
              </w:rPr>
              <w:t>6.6</w:t>
            </w:r>
          </w:p>
        </w:tc>
        <w:tc>
          <w:tcPr>
            <w:tcW w:w="562" w:type="dxa"/>
            <w:shd w:val="clear" w:color="auto" w:fill="auto"/>
            <w:vAlign w:val="bottom"/>
          </w:tcPr>
          <w:p w14:paraId="49932BA7" w14:textId="77777777" w:rsidR="003A7BB5" w:rsidRPr="00CC6443" w:rsidRDefault="003A7BB5" w:rsidP="00CC6443">
            <w:pPr>
              <w:spacing w:before="40" w:after="40" w:line="220" w:lineRule="exact"/>
              <w:jc w:val="right"/>
              <w:rPr>
                <w:sz w:val="18"/>
                <w:lang w:val="en-US"/>
              </w:rPr>
            </w:pPr>
            <w:r w:rsidRPr="00CC6443">
              <w:rPr>
                <w:sz w:val="18"/>
                <w:lang w:val="en-US"/>
              </w:rPr>
              <w:t>7.1</w:t>
            </w:r>
          </w:p>
        </w:tc>
        <w:tc>
          <w:tcPr>
            <w:tcW w:w="562" w:type="dxa"/>
            <w:shd w:val="clear" w:color="auto" w:fill="auto"/>
            <w:vAlign w:val="bottom"/>
          </w:tcPr>
          <w:p w14:paraId="2DFE8FEB" w14:textId="77777777" w:rsidR="003A7BB5" w:rsidRPr="00CC6443" w:rsidRDefault="003A7BB5" w:rsidP="00CC6443">
            <w:pPr>
              <w:spacing w:before="40" w:after="40" w:line="220" w:lineRule="exact"/>
              <w:jc w:val="right"/>
              <w:rPr>
                <w:sz w:val="18"/>
                <w:lang w:val="en-US"/>
              </w:rPr>
            </w:pPr>
            <w:r w:rsidRPr="00CC6443">
              <w:rPr>
                <w:sz w:val="18"/>
                <w:lang w:val="en-US"/>
              </w:rPr>
              <w:t>7.3</w:t>
            </w:r>
          </w:p>
        </w:tc>
        <w:tc>
          <w:tcPr>
            <w:tcW w:w="562" w:type="dxa"/>
            <w:shd w:val="clear" w:color="auto" w:fill="auto"/>
            <w:vAlign w:val="bottom"/>
          </w:tcPr>
          <w:p w14:paraId="19E3F394" w14:textId="77777777" w:rsidR="003A7BB5" w:rsidRPr="00CC6443" w:rsidRDefault="003A7BB5" w:rsidP="00CC6443">
            <w:pPr>
              <w:spacing w:before="40" w:after="40" w:line="220" w:lineRule="exact"/>
              <w:jc w:val="right"/>
              <w:rPr>
                <w:sz w:val="18"/>
                <w:lang w:val="en-US"/>
              </w:rPr>
            </w:pPr>
            <w:r w:rsidRPr="00CC6443">
              <w:rPr>
                <w:sz w:val="18"/>
                <w:lang w:val="en-US"/>
              </w:rPr>
              <w:t>7.4</w:t>
            </w:r>
          </w:p>
        </w:tc>
        <w:tc>
          <w:tcPr>
            <w:tcW w:w="562" w:type="dxa"/>
            <w:shd w:val="clear" w:color="auto" w:fill="auto"/>
            <w:vAlign w:val="bottom"/>
          </w:tcPr>
          <w:p w14:paraId="59043A00" w14:textId="77777777" w:rsidR="003A7BB5" w:rsidRPr="00CC6443" w:rsidRDefault="003A7BB5" w:rsidP="00CC6443">
            <w:pPr>
              <w:spacing w:before="40" w:after="40" w:line="220" w:lineRule="exact"/>
              <w:jc w:val="right"/>
              <w:rPr>
                <w:sz w:val="18"/>
                <w:lang w:val="en-US"/>
              </w:rPr>
            </w:pPr>
            <w:r w:rsidRPr="00CC6443">
              <w:rPr>
                <w:sz w:val="18"/>
                <w:lang w:val="en-US"/>
              </w:rPr>
              <w:t>7.6</w:t>
            </w:r>
          </w:p>
        </w:tc>
        <w:tc>
          <w:tcPr>
            <w:tcW w:w="562" w:type="dxa"/>
            <w:shd w:val="clear" w:color="auto" w:fill="auto"/>
            <w:vAlign w:val="bottom"/>
          </w:tcPr>
          <w:p w14:paraId="1231E58C" w14:textId="77777777" w:rsidR="003A7BB5" w:rsidRPr="00CC6443" w:rsidRDefault="003A7BB5" w:rsidP="00CC6443">
            <w:pPr>
              <w:spacing w:before="40" w:after="40" w:line="220" w:lineRule="exact"/>
              <w:jc w:val="right"/>
              <w:rPr>
                <w:sz w:val="18"/>
                <w:lang w:val="en-US"/>
              </w:rPr>
            </w:pPr>
            <w:r w:rsidRPr="00CC6443">
              <w:rPr>
                <w:sz w:val="18"/>
                <w:lang w:val="en-US"/>
              </w:rPr>
              <w:t>7.9</w:t>
            </w:r>
          </w:p>
        </w:tc>
        <w:tc>
          <w:tcPr>
            <w:tcW w:w="562" w:type="dxa"/>
            <w:shd w:val="clear" w:color="auto" w:fill="auto"/>
            <w:vAlign w:val="bottom"/>
          </w:tcPr>
          <w:p w14:paraId="1F3FF3A5" w14:textId="77777777" w:rsidR="003A7BB5" w:rsidRPr="00CC6443" w:rsidRDefault="003A7BB5" w:rsidP="00CC6443">
            <w:pPr>
              <w:spacing w:before="40" w:after="40" w:line="220" w:lineRule="exact"/>
              <w:jc w:val="right"/>
              <w:rPr>
                <w:sz w:val="18"/>
                <w:lang w:val="en-US"/>
              </w:rPr>
            </w:pPr>
            <w:r w:rsidRPr="00CC6443">
              <w:rPr>
                <w:sz w:val="18"/>
                <w:lang w:val="en-US"/>
              </w:rPr>
              <w:t>7.9</w:t>
            </w:r>
          </w:p>
        </w:tc>
        <w:tc>
          <w:tcPr>
            <w:tcW w:w="562" w:type="dxa"/>
            <w:shd w:val="clear" w:color="auto" w:fill="auto"/>
            <w:vAlign w:val="bottom"/>
          </w:tcPr>
          <w:p w14:paraId="7372B4DD" w14:textId="77777777" w:rsidR="003A7BB5" w:rsidRPr="00CC6443" w:rsidRDefault="003A7BB5" w:rsidP="00CC6443">
            <w:pPr>
              <w:spacing w:before="40" w:after="40" w:line="220" w:lineRule="exact"/>
              <w:jc w:val="right"/>
              <w:rPr>
                <w:sz w:val="18"/>
                <w:lang w:val="en-US"/>
              </w:rPr>
            </w:pPr>
            <w:r w:rsidRPr="00CC6443">
              <w:rPr>
                <w:sz w:val="18"/>
                <w:lang w:val="en-US"/>
              </w:rPr>
              <w:t>8.0</w:t>
            </w:r>
          </w:p>
        </w:tc>
      </w:tr>
      <w:tr w:rsidR="00CC6443" w:rsidRPr="00CC6443" w14:paraId="7BCD46ED" w14:textId="77777777" w:rsidTr="00CC6443">
        <w:tc>
          <w:tcPr>
            <w:tcW w:w="986" w:type="dxa"/>
            <w:vMerge/>
            <w:tcBorders>
              <w:bottom w:val="single" w:sz="12" w:space="0" w:color="auto"/>
            </w:tcBorders>
            <w:shd w:val="clear" w:color="auto" w:fill="auto"/>
          </w:tcPr>
          <w:p w14:paraId="7292AF3A" w14:textId="77777777" w:rsidR="003A7BB5" w:rsidRPr="00CC6443" w:rsidRDefault="003A7BB5" w:rsidP="00CC6443">
            <w:pPr>
              <w:spacing w:before="40" w:after="40" w:line="220" w:lineRule="exact"/>
              <w:rPr>
                <w:b/>
                <w:sz w:val="18"/>
                <w:lang w:val="en-US"/>
              </w:rPr>
            </w:pPr>
          </w:p>
        </w:tc>
        <w:tc>
          <w:tcPr>
            <w:tcW w:w="764" w:type="dxa"/>
            <w:tcBorders>
              <w:bottom w:val="single" w:sz="12" w:space="0" w:color="auto"/>
            </w:tcBorders>
            <w:shd w:val="clear" w:color="auto" w:fill="auto"/>
          </w:tcPr>
          <w:p w14:paraId="00593AE9" w14:textId="77777777" w:rsidR="003A7BB5" w:rsidRPr="00CC6443" w:rsidRDefault="003A7BB5" w:rsidP="00CC6443">
            <w:pPr>
              <w:spacing w:before="40" w:after="40" w:line="220" w:lineRule="exact"/>
              <w:rPr>
                <w:b/>
                <w:sz w:val="18"/>
                <w:lang w:val="en-US"/>
              </w:rPr>
            </w:pPr>
            <w:r w:rsidRPr="00CC6443">
              <w:rPr>
                <w:b/>
                <w:sz w:val="18"/>
                <w:lang w:val="en-US"/>
              </w:rPr>
              <w:t>5</w:t>
            </w:r>
            <w:r w:rsidRPr="00CC6443">
              <w:rPr>
                <w:b/>
                <w:sz w:val="18"/>
                <w:vertAlign w:val="superscript"/>
                <w:lang w:val="en-US"/>
              </w:rPr>
              <w:t>th</w:t>
            </w:r>
            <w:r w:rsidRPr="00CC6443">
              <w:rPr>
                <w:b/>
                <w:sz w:val="18"/>
                <w:lang w:val="en-US"/>
              </w:rPr>
              <w:t xml:space="preserve"> fifth</w:t>
            </w:r>
          </w:p>
        </w:tc>
        <w:tc>
          <w:tcPr>
            <w:tcW w:w="562" w:type="dxa"/>
            <w:tcBorders>
              <w:bottom w:val="single" w:sz="12" w:space="0" w:color="auto"/>
            </w:tcBorders>
            <w:shd w:val="clear" w:color="auto" w:fill="auto"/>
            <w:vAlign w:val="bottom"/>
          </w:tcPr>
          <w:p w14:paraId="7A35B36A" w14:textId="77777777" w:rsidR="003A7BB5" w:rsidRPr="00CC6443" w:rsidRDefault="003A7BB5" w:rsidP="00CC6443">
            <w:pPr>
              <w:spacing w:before="40" w:after="40" w:line="220" w:lineRule="exact"/>
              <w:jc w:val="right"/>
              <w:rPr>
                <w:sz w:val="18"/>
                <w:lang w:val="en-US"/>
              </w:rPr>
            </w:pPr>
            <w:r w:rsidRPr="00CC6443">
              <w:rPr>
                <w:sz w:val="18"/>
                <w:lang w:val="en-US"/>
              </w:rPr>
              <w:t>9.9</w:t>
            </w:r>
          </w:p>
        </w:tc>
        <w:tc>
          <w:tcPr>
            <w:tcW w:w="562" w:type="dxa"/>
            <w:tcBorders>
              <w:bottom w:val="single" w:sz="12" w:space="0" w:color="auto"/>
            </w:tcBorders>
            <w:shd w:val="clear" w:color="auto" w:fill="auto"/>
            <w:vAlign w:val="bottom"/>
          </w:tcPr>
          <w:p w14:paraId="7930E13E" w14:textId="77777777" w:rsidR="003A7BB5" w:rsidRPr="00CC6443" w:rsidRDefault="003A7BB5" w:rsidP="00CC6443">
            <w:pPr>
              <w:spacing w:before="40" w:after="40" w:line="220" w:lineRule="exact"/>
              <w:jc w:val="right"/>
              <w:rPr>
                <w:sz w:val="18"/>
                <w:lang w:val="en-US"/>
              </w:rPr>
            </w:pPr>
            <w:r w:rsidRPr="00CC6443">
              <w:rPr>
                <w:sz w:val="18"/>
                <w:lang w:val="en-US"/>
              </w:rPr>
              <w:t>10.0</w:t>
            </w:r>
          </w:p>
        </w:tc>
        <w:tc>
          <w:tcPr>
            <w:tcW w:w="562" w:type="dxa"/>
            <w:tcBorders>
              <w:bottom w:val="single" w:sz="12" w:space="0" w:color="auto"/>
            </w:tcBorders>
            <w:shd w:val="clear" w:color="auto" w:fill="auto"/>
            <w:vAlign w:val="bottom"/>
          </w:tcPr>
          <w:p w14:paraId="633DF9CA" w14:textId="77777777" w:rsidR="003A7BB5" w:rsidRPr="00CC6443" w:rsidRDefault="003A7BB5" w:rsidP="00CC6443">
            <w:pPr>
              <w:spacing w:before="40" w:after="40" w:line="220" w:lineRule="exact"/>
              <w:jc w:val="right"/>
              <w:rPr>
                <w:sz w:val="18"/>
                <w:lang w:val="en-US"/>
              </w:rPr>
            </w:pPr>
            <w:r w:rsidRPr="00CC6443">
              <w:rPr>
                <w:sz w:val="18"/>
                <w:lang w:val="en-US"/>
              </w:rPr>
              <w:t>10.2</w:t>
            </w:r>
          </w:p>
        </w:tc>
        <w:tc>
          <w:tcPr>
            <w:tcW w:w="562" w:type="dxa"/>
            <w:tcBorders>
              <w:bottom w:val="single" w:sz="12" w:space="0" w:color="auto"/>
            </w:tcBorders>
            <w:shd w:val="clear" w:color="auto" w:fill="auto"/>
            <w:vAlign w:val="bottom"/>
          </w:tcPr>
          <w:p w14:paraId="5BA4945F" w14:textId="77777777" w:rsidR="003A7BB5" w:rsidRPr="00CC6443" w:rsidRDefault="003A7BB5" w:rsidP="00CC6443">
            <w:pPr>
              <w:spacing w:before="40" w:after="40" w:line="220" w:lineRule="exact"/>
              <w:jc w:val="right"/>
              <w:rPr>
                <w:sz w:val="18"/>
                <w:lang w:val="en-US"/>
              </w:rPr>
            </w:pPr>
            <w:r w:rsidRPr="00CC6443">
              <w:rPr>
                <w:sz w:val="18"/>
                <w:lang w:val="en-US"/>
              </w:rPr>
              <w:t>10.2</w:t>
            </w:r>
          </w:p>
        </w:tc>
        <w:tc>
          <w:tcPr>
            <w:tcW w:w="562" w:type="dxa"/>
            <w:tcBorders>
              <w:bottom w:val="single" w:sz="12" w:space="0" w:color="auto"/>
            </w:tcBorders>
            <w:shd w:val="clear" w:color="auto" w:fill="auto"/>
            <w:vAlign w:val="bottom"/>
          </w:tcPr>
          <w:p w14:paraId="53DCE01F" w14:textId="77777777" w:rsidR="003A7BB5" w:rsidRPr="00CC6443" w:rsidRDefault="003A7BB5" w:rsidP="00CC6443">
            <w:pPr>
              <w:spacing w:before="40" w:after="40" w:line="220" w:lineRule="exact"/>
              <w:jc w:val="right"/>
              <w:rPr>
                <w:sz w:val="18"/>
                <w:lang w:val="en-US"/>
              </w:rPr>
            </w:pPr>
            <w:r w:rsidRPr="00CC6443">
              <w:rPr>
                <w:sz w:val="18"/>
                <w:lang w:val="en-US"/>
              </w:rPr>
              <w:t>10.3</w:t>
            </w:r>
          </w:p>
        </w:tc>
        <w:tc>
          <w:tcPr>
            <w:tcW w:w="562" w:type="dxa"/>
            <w:tcBorders>
              <w:bottom w:val="single" w:sz="12" w:space="0" w:color="auto"/>
            </w:tcBorders>
            <w:shd w:val="clear" w:color="auto" w:fill="auto"/>
            <w:vAlign w:val="bottom"/>
          </w:tcPr>
          <w:p w14:paraId="5B8ED668" w14:textId="77777777" w:rsidR="003A7BB5" w:rsidRPr="00CC6443" w:rsidRDefault="003A7BB5" w:rsidP="00CC6443">
            <w:pPr>
              <w:spacing w:before="40" w:after="40" w:line="220" w:lineRule="exact"/>
              <w:jc w:val="right"/>
              <w:rPr>
                <w:sz w:val="18"/>
                <w:lang w:val="en-US"/>
              </w:rPr>
            </w:pPr>
            <w:r w:rsidRPr="00CC6443">
              <w:rPr>
                <w:sz w:val="18"/>
                <w:lang w:val="en-US"/>
              </w:rPr>
              <w:t>10.4</w:t>
            </w:r>
          </w:p>
        </w:tc>
        <w:tc>
          <w:tcPr>
            <w:tcW w:w="562" w:type="dxa"/>
            <w:tcBorders>
              <w:bottom w:val="single" w:sz="12" w:space="0" w:color="auto"/>
            </w:tcBorders>
            <w:shd w:val="clear" w:color="auto" w:fill="auto"/>
            <w:vAlign w:val="bottom"/>
          </w:tcPr>
          <w:p w14:paraId="11C4491F" w14:textId="77777777" w:rsidR="003A7BB5" w:rsidRPr="00CC6443" w:rsidRDefault="003A7BB5" w:rsidP="00CC6443">
            <w:pPr>
              <w:spacing w:before="40" w:after="40" w:line="220" w:lineRule="exact"/>
              <w:jc w:val="right"/>
              <w:rPr>
                <w:sz w:val="18"/>
                <w:lang w:val="en-US"/>
              </w:rPr>
            </w:pPr>
            <w:r w:rsidRPr="00CC6443">
              <w:rPr>
                <w:sz w:val="18"/>
                <w:lang w:val="en-US"/>
              </w:rPr>
              <w:t>10.5</w:t>
            </w:r>
          </w:p>
        </w:tc>
        <w:tc>
          <w:tcPr>
            <w:tcW w:w="562" w:type="dxa"/>
            <w:tcBorders>
              <w:bottom w:val="single" w:sz="12" w:space="0" w:color="auto"/>
            </w:tcBorders>
            <w:shd w:val="clear" w:color="auto" w:fill="auto"/>
            <w:vAlign w:val="bottom"/>
          </w:tcPr>
          <w:p w14:paraId="3235EEF9" w14:textId="77777777" w:rsidR="003A7BB5" w:rsidRPr="00CC6443" w:rsidRDefault="003A7BB5" w:rsidP="00CC6443">
            <w:pPr>
              <w:spacing w:before="40" w:after="40" w:line="220" w:lineRule="exact"/>
              <w:jc w:val="right"/>
              <w:rPr>
                <w:sz w:val="18"/>
                <w:lang w:val="en-US"/>
              </w:rPr>
            </w:pPr>
            <w:r w:rsidRPr="00CC6443">
              <w:rPr>
                <w:sz w:val="18"/>
                <w:lang w:val="en-US"/>
              </w:rPr>
              <w:t>10.7</w:t>
            </w:r>
          </w:p>
        </w:tc>
        <w:tc>
          <w:tcPr>
            <w:tcW w:w="562" w:type="dxa"/>
            <w:tcBorders>
              <w:bottom w:val="single" w:sz="12" w:space="0" w:color="auto"/>
            </w:tcBorders>
            <w:shd w:val="clear" w:color="auto" w:fill="auto"/>
            <w:vAlign w:val="bottom"/>
          </w:tcPr>
          <w:p w14:paraId="5A1D8F96" w14:textId="77777777" w:rsidR="003A7BB5" w:rsidRPr="00CC6443" w:rsidRDefault="003A7BB5" w:rsidP="00CC6443">
            <w:pPr>
              <w:spacing w:before="40" w:after="40" w:line="220" w:lineRule="exact"/>
              <w:jc w:val="right"/>
              <w:rPr>
                <w:sz w:val="18"/>
                <w:lang w:val="en-US"/>
              </w:rPr>
            </w:pPr>
            <w:r w:rsidRPr="00CC6443">
              <w:rPr>
                <w:sz w:val="18"/>
                <w:lang w:val="en-US"/>
              </w:rPr>
              <w:t>10.8</w:t>
            </w:r>
          </w:p>
        </w:tc>
        <w:tc>
          <w:tcPr>
            <w:tcW w:w="562" w:type="dxa"/>
            <w:tcBorders>
              <w:bottom w:val="single" w:sz="12" w:space="0" w:color="auto"/>
            </w:tcBorders>
            <w:shd w:val="clear" w:color="auto" w:fill="auto"/>
            <w:vAlign w:val="bottom"/>
          </w:tcPr>
          <w:p w14:paraId="3B1A521F" w14:textId="77777777" w:rsidR="003A7BB5" w:rsidRPr="00CC6443" w:rsidRDefault="003A7BB5" w:rsidP="00CC6443">
            <w:pPr>
              <w:spacing w:before="40" w:after="40" w:line="220" w:lineRule="exact"/>
              <w:jc w:val="right"/>
              <w:rPr>
                <w:sz w:val="18"/>
                <w:lang w:val="en-US"/>
              </w:rPr>
            </w:pPr>
            <w:r w:rsidRPr="00CC6443">
              <w:rPr>
                <w:sz w:val="18"/>
                <w:lang w:val="en-US"/>
              </w:rPr>
              <w:t>10.8</w:t>
            </w:r>
          </w:p>
        </w:tc>
      </w:tr>
    </w:tbl>
    <w:p w14:paraId="0D26DFDF" w14:textId="77777777" w:rsidR="00D53821" w:rsidRPr="006E4209" w:rsidRDefault="003A7BB5" w:rsidP="00F11CA2">
      <w:pPr>
        <w:pStyle w:val="SingleTxtG"/>
        <w:spacing w:before="120"/>
        <w:ind w:firstLine="170"/>
        <w:rPr>
          <w:sz w:val="18"/>
          <w:szCs w:val="18"/>
          <w:lang w:val="en-US"/>
        </w:rPr>
      </w:pPr>
      <w:r w:rsidRPr="006E4209">
        <w:rPr>
          <w:i/>
          <w:sz w:val="18"/>
          <w:szCs w:val="18"/>
          <w:lang w:val="en-US"/>
        </w:rPr>
        <w:t>Source</w:t>
      </w:r>
      <w:r w:rsidRPr="006E4209">
        <w:rPr>
          <w:sz w:val="18"/>
          <w:szCs w:val="18"/>
          <w:lang w:val="en-US"/>
        </w:rPr>
        <w:t>: IBGE. 2014 National Household Sample Survey.</w:t>
      </w:r>
    </w:p>
    <w:p w14:paraId="27672589" w14:textId="77777777" w:rsidR="00D53821" w:rsidRDefault="00FF0A59" w:rsidP="00FF0A59">
      <w:pPr>
        <w:pStyle w:val="H23G"/>
        <w:rPr>
          <w:lang w:val="en-US"/>
        </w:rPr>
      </w:pPr>
      <w:r>
        <w:rPr>
          <w:lang w:val="en-US"/>
        </w:rPr>
        <w:tab/>
      </w:r>
      <w:r>
        <w:rPr>
          <w:lang w:val="en-US"/>
        </w:rPr>
        <w:tab/>
      </w:r>
      <w:r w:rsidR="003A7BB5" w:rsidRPr="00C351DD">
        <w:rPr>
          <w:lang w:val="en-US"/>
        </w:rPr>
        <w:t>Quality of education</w:t>
      </w:r>
    </w:p>
    <w:p w14:paraId="3B17C319" w14:textId="77777777" w:rsidR="00D53821" w:rsidRDefault="003A7BB5" w:rsidP="00FF0A59">
      <w:pPr>
        <w:pStyle w:val="SingleTxtG"/>
        <w:rPr>
          <w:lang w:val="en-US"/>
        </w:rPr>
      </w:pPr>
      <w:r w:rsidRPr="0024389D">
        <w:rPr>
          <w:lang w:val="en-US"/>
        </w:rPr>
        <w:t>45.</w:t>
      </w:r>
      <w:r w:rsidRPr="0024389D">
        <w:rPr>
          <w:lang w:val="en-US"/>
        </w:rPr>
        <w:tab/>
      </w:r>
      <w:r w:rsidRPr="00C351DD">
        <w:rPr>
          <w:lang w:val="en-US"/>
        </w:rPr>
        <w:t>In order to assess the quality of education, the Ministry of Education – MEC created the Index of Basic Education Development (IDEB), an indicator calculated every two years based on the student’s performance in national evaluations and passing rates.</w:t>
      </w:r>
    </w:p>
    <w:p w14:paraId="19A4771E" w14:textId="77777777" w:rsidR="00D53821" w:rsidRDefault="003A7BB5" w:rsidP="00FF0A59">
      <w:pPr>
        <w:pStyle w:val="SingleTxtG"/>
        <w:rPr>
          <w:lang w:val="en-US"/>
        </w:rPr>
      </w:pPr>
      <w:r w:rsidRPr="0024389D">
        <w:rPr>
          <w:lang w:val="en-US"/>
        </w:rPr>
        <w:t>46.</w:t>
      </w:r>
      <w:r w:rsidRPr="0024389D">
        <w:rPr>
          <w:lang w:val="en-US"/>
        </w:rPr>
        <w:tab/>
      </w:r>
      <w:r w:rsidRPr="00C351DD">
        <w:rPr>
          <w:lang w:val="en-US"/>
        </w:rPr>
        <w:t>The country has shown progress in this respect.</w:t>
      </w:r>
      <w:r w:rsidRPr="0024389D">
        <w:rPr>
          <w:lang w:val="en-US"/>
        </w:rPr>
        <w:t xml:space="preserve"> </w:t>
      </w:r>
      <w:r w:rsidRPr="00C351DD">
        <w:rPr>
          <w:lang w:val="en-US"/>
        </w:rPr>
        <w:t>For elementary school (after the age of 6, including the years from first to fifth), the IDEB increased from 3.8, in 2005, to 5.5, in 2015.</w:t>
      </w:r>
      <w:r w:rsidRPr="0024389D">
        <w:rPr>
          <w:lang w:val="en-US"/>
        </w:rPr>
        <w:t xml:space="preserve"> </w:t>
      </w:r>
      <w:r w:rsidRPr="00C351DD">
        <w:rPr>
          <w:lang w:val="en-US"/>
        </w:rPr>
        <w:t>The expected goal is to reach 6.0 by 2021, which corresponds to the quality of education in developed countries.</w:t>
      </w:r>
    </w:p>
    <w:p w14:paraId="557A75FD" w14:textId="77777777" w:rsidR="00D53821" w:rsidRDefault="003A7BB5" w:rsidP="00FF0A59">
      <w:pPr>
        <w:pStyle w:val="SingleTxtG"/>
        <w:rPr>
          <w:lang w:val="en-US"/>
        </w:rPr>
      </w:pPr>
      <w:r w:rsidRPr="0024389D">
        <w:rPr>
          <w:lang w:val="en-US"/>
        </w:rPr>
        <w:t>47.</w:t>
      </w:r>
      <w:r w:rsidRPr="0024389D">
        <w:rPr>
          <w:lang w:val="en-US"/>
        </w:rPr>
        <w:tab/>
      </w:r>
      <w:r w:rsidRPr="00C351DD">
        <w:rPr>
          <w:lang w:val="en-US"/>
        </w:rPr>
        <w:t>In middle school (sixth to ninth year), on its turn, the IDEB increased from 3.5, in 2005, to 4.2, in 2015.</w:t>
      </w:r>
      <w:r w:rsidRPr="0024389D">
        <w:rPr>
          <w:lang w:val="en-US"/>
        </w:rPr>
        <w:t xml:space="preserve"> </w:t>
      </w:r>
      <w:r w:rsidRPr="00C351DD">
        <w:rPr>
          <w:lang w:val="en-US"/>
        </w:rPr>
        <w:t>Even though there was such positive evolution, the goal established for 2015 was not achieved.</w:t>
      </w:r>
      <w:r w:rsidRPr="0024389D">
        <w:rPr>
          <w:lang w:val="en-US"/>
        </w:rPr>
        <w:t xml:space="preserve"> </w:t>
      </w:r>
      <w:r w:rsidRPr="00C351DD">
        <w:rPr>
          <w:lang w:val="en-US"/>
        </w:rPr>
        <w:t>The goal is to reach the index of 5.5 by 2021.</w:t>
      </w:r>
    </w:p>
    <w:p w14:paraId="560D5EAC" w14:textId="77777777" w:rsidR="00D53821" w:rsidRDefault="003A7BB5" w:rsidP="00FF0A59">
      <w:pPr>
        <w:pStyle w:val="SingleTxtG"/>
        <w:rPr>
          <w:dstrike/>
          <w:lang w:val="en-US"/>
        </w:rPr>
      </w:pPr>
      <w:r w:rsidRPr="0024389D">
        <w:rPr>
          <w:lang w:val="en-US"/>
        </w:rPr>
        <w:t>48.</w:t>
      </w:r>
      <w:r w:rsidRPr="0024389D">
        <w:rPr>
          <w:lang w:val="en-US"/>
        </w:rPr>
        <w:tab/>
      </w:r>
      <w:r w:rsidRPr="00C351DD">
        <w:rPr>
          <w:lang w:val="en-US"/>
        </w:rPr>
        <w:t>With respect to high school (which lasts for three years, for students between the ages of 15 and 17), the scenario is still challenging, especially compared to data on elementary and middle school.</w:t>
      </w:r>
      <w:r w:rsidRPr="0024389D">
        <w:rPr>
          <w:lang w:val="en-US"/>
        </w:rPr>
        <w:t xml:space="preserve"> </w:t>
      </w:r>
      <w:r w:rsidRPr="00C351DD">
        <w:rPr>
          <w:lang w:val="en-US"/>
        </w:rPr>
        <w:t>Despite the progress when compared to 2005, the IDEB stayed at 3.7 in 2011, 2013, and 2015, 0.6 behind the goal established for the last year.</w:t>
      </w:r>
      <w:r w:rsidRPr="0024389D">
        <w:rPr>
          <w:lang w:val="en-US"/>
        </w:rPr>
        <w:t xml:space="preserve"> </w:t>
      </w:r>
      <w:r w:rsidRPr="00C351DD">
        <w:rPr>
          <w:lang w:val="en-US"/>
        </w:rPr>
        <w:t>The goal for 2021 is to reach 5.2.</w:t>
      </w:r>
    </w:p>
    <w:p w14:paraId="59F5DEAD" w14:textId="77777777" w:rsidR="003A7BB5" w:rsidRPr="00D53821" w:rsidRDefault="003A7BB5" w:rsidP="006E4209">
      <w:pPr>
        <w:pStyle w:val="Ttulo1"/>
        <w:spacing w:after="120"/>
        <w:rPr>
          <w:lang w:val="en-US"/>
        </w:rPr>
      </w:pPr>
      <w:r w:rsidRPr="00D53821">
        <w:rPr>
          <w:lang w:val="en-US"/>
        </w:rPr>
        <w:t>Tabl</w:t>
      </w:r>
      <w:r w:rsidR="006E4209">
        <w:rPr>
          <w:lang w:val="en-US"/>
        </w:rPr>
        <w:t>e </w:t>
      </w:r>
      <w:r w:rsidR="00327C93">
        <w:rPr>
          <w:lang w:val="en-US"/>
        </w:rPr>
        <w:t>28</w:t>
      </w:r>
      <w:r w:rsidRPr="00D53821">
        <w:rPr>
          <w:lang w:val="en-US"/>
        </w:rPr>
        <w:t xml:space="preserve"> </w:t>
      </w:r>
      <w:r w:rsidR="006E4209">
        <w:rPr>
          <w:lang w:val="en-US"/>
        </w:rPr>
        <w:br/>
      </w:r>
      <w:proofErr w:type="spellStart"/>
      <w:r w:rsidRPr="006E4209">
        <w:rPr>
          <w:b/>
          <w:lang w:val="en-US"/>
        </w:rPr>
        <w:t>IDEB</w:t>
      </w:r>
      <w:proofErr w:type="spellEnd"/>
      <w:r w:rsidRPr="006E4209">
        <w:rPr>
          <w:b/>
          <w:lang w:val="en-US"/>
        </w:rPr>
        <w:t>, results and goals. Brazil, 2005 to 2015</w:t>
      </w:r>
    </w:p>
    <w:tbl>
      <w:tblPr>
        <w:tblW w:w="7370" w:type="dxa"/>
        <w:tblInd w:w="1134" w:type="dxa"/>
        <w:tblLayout w:type="fixed"/>
        <w:tblCellMar>
          <w:left w:w="0" w:type="dxa"/>
          <w:right w:w="0" w:type="dxa"/>
        </w:tblCellMar>
        <w:tblLook w:val="04A0" w:firstRow="1" w:lastRow="0" w:firstColumn="1" w:lastColumn="0" w:noHBand="0" w:noVBand="1"/>
      </w:tblPr>
      <w:tblGrid>
        <w:gridCol w:w="1038"/>
        <w:gridCol w:w="527"/>
        <w:gridCol w:w="527"/>
        <w:gridCol w:w="527"/>
        <w:gridCol w:w="527"/>
        <w:gridCol w:w="528"/>
        <w:gridCol w:w="528"/>
        <w:gridCol w:w="528"/>
        <w:gridCol w:w="528"/>
        <w:gridCol w:w="528"/>
        <w:gridCol w:w="528"/>
        <w:gridCol w:w="528"/>
        <w:gridCol w:w="528"/>
      </w:tblGrid>
      <w:tr w:rsidR="003A7BB5" w:rsidRPr="00CC6443" w14:paraId="2535C51F" w14:textId="77777777" w:rsidTr="00CC6443">
        <w:trPr>
          <w:tblHeader/>
        </w:trPr>
        <w:tc>
          <w:tcPr>
            <w:tcW w:w="4202" w:type="dxa"/>
            <w:gridSpan w:val="7"/>
            <w:tcBorders>
              <w:top w:val="single" w:sz="4" w:space="0" w:color="auto"/>
              <w:bottom w:val="single" w:sz="12" w:space="0" w:color="auto"/>
            </w:tcBorders>
            <w:shd w:val="clear" w:color="auto" w:fill="auto"/>
            <w:vAlign w:val="bottom"/>
          </w:tcPr>
          <w:p w14:paraId="486C65CB" w14:textId="77777777" w:rsidR="003A7BB5" w:rsidRPr="00CC6443" w:rsidRDefault="00FA4486" w:rsidP="00FA4486">
            <w:pPr>
              <w:spacing w:before="80" w:after="80" w:line="200" w:lineRule="exact"/>
              <w:rPr>
                <w:bCs/>
                <w:i/>
                <w:sz w:val="16"/>
                <w:lang w:val="en-US"/>
              </w:rPr>
            </w:pPr>
            <w:r>
              <w:rPr>
                <w:bCs/>
                <w:i/>
                <w:sz w:val="16"/>
                <w:lang w:val="en-US"/>
              </w:rPr>
              <w:t>IDEB Results</w:t>
            </w:r>
          </w:p>
        </w:tc>
        <w:tc>
          <w:tcPr>
            <w:tcW w:w="3168" w:type="dxa"/>
            <w:gridSpan w:val="6"/>
            <w:tcBorders>
              <w:top w:val="single" w:sz="4" w:space="0" w:color="auto"/>
              <w:bottom w:val="single" w:sz="12" w:space="0" w:color="auto"/>
            </w:tcBorders>
            <w:shd w:val="clear" w:color="auto" w:fill="auto"/>
            <w:vAlign w:val="bottom"/>
          </w:tcPr>
          <w:p w14:paraId="0189F983" w14:textId="77777777" w:rsidR="003A7BB5" w:rsidRPr="00CC6443" w:rsidRDefault="003A7BB5" w:rsidP="00CC6443">
            <w:pPr>
              <w:spacing w:before="80" w:after="80" w:line="200" w:lineRule="exact"/>
              <w:jc w:val="right"/>
              <w:rPr>
                <w:bCs/>
                <w:i/>
                <w:sz w:val="16"/>
                <w:lang w:val="en-US"/>
              </w:rPr>
            </w:pPr>
            <w:r w:rsidRPr="00CC6443">
              <w:rPr>
                <w:bCs/>
                <w:i/>
                <w:sz w:val="16"/>
                <w:lang w:val="en-US"/>
              </w:rPr>
              <w:t>IDEB Goals</w:t>
            </w:r>
          </w:p>
        </w:tc>
      </w:tr>
      <w:tr w:rsidR="00CC6443" w:rsidRPr="00CC6443" w14:paraId="4EBA5BB1" w14:textId="77777777" w:rsidTr="00CC6443">
        <w:tc>
          <w:tcPr>
            <w:tcW w:w="1038" w:type="dxa"/>
            <w:tcBorders>
              <w:top w:val="single" w:sz="12" w:space="0" w:color="auto"/>
            </w:tcBorders>
            <w:shd w:val="clear" w:color="auto" w:fill="auto"/>
          </w:tcPr>
          <w:p w14:paraId="1AD80863" w14:textId="77777777" w:rsidR="003A7BB5" w:rsidRPr="00CC6443" w:rsidRDefault="003A7BB5" w:rsidP="00CC6443">
            <w:pPr>
              <w:spacing w:before="40" w:after="40" w:line="220" w:lineRule="exact"/>
              <w:rPr>
                <w:b/>
                <w:bCs/>
                <w:sz w:val="18"/>
                <w:lang w:val="en-US"/>
              </w:rPr>
            </w:pPr>
            <w:r w:rsidRPr="00CC6443">
              <w:rPr>
                <w:b/>
                <w:bCs/>
                <w:sz w:val="18"/>
                <w:lang w:val="en-US"/>
              </w:rPr>
              <w:t>Year</w:t>
            </w:r>
          </w:p>
        </w:tc>
        <w:tc>
          <w:tcPr>
            <w:tcW w:w="527" w:type="dxa"/>
            <w:tcBorders>
              <w:top w:val="single" w:sz="12" w:space="0" w:color="auto"/>
            </w:tcBorders>
            <w:shd w:val="clear" w:color="auto" w:fill="auto"/>
          </w:tcPr>
          <w:p w14:paraId="6CC67FF0" w14:textId="77777777" w:rsidR="003A7BB5" w:rsidRPr="00CC6443" w:rsidRDefault="003A7BB5" w:rsidP="00CC6443">
            <w:pPr>
              <w:spacing w:before="40" w:after="40" w:line="220" w:lineRule="exact"/>
              <w:rPr>
                <w:b/>
                <w:bCs/>
                <w:sz w:val="18"/>
                <w:lang w:val="en-US"/>
              </w:rPr>
            </w:pPr>
            <w:r w:rsidRPr="00CC6443">
              <w:rPr>
                <w:b/>
                <w:bCs/>
                <w:sz w:val="18"/>
                <w:lang w:val="en-US"/>
              </w:rPr>
              <w:t>2005</w:t>
            </w:r>
          </w:p>
        </w:tc>
        <w:tc>
          <w:tcPr>
            <w:tcW w:w="527" w:type="dxa"/>
            <w:tcBorders>
              <w:top w:val="single" w:sz="12" w:space="0" w:color="auto"/>
            </w:tcBorders>
            <w:shd w:val="clear" w:color="auto" w:fill="auto"/>
          </w:tcPr>
          <w:p w14:paraId="162704B3" w14:textId="77777777" w:rsidR="003A7BB5" w:rsidRPr="00CC6443" w:rsidRDefault="003A7BB5" w:rsidP="00CC6443">
            <w:pPr>
              <w:spacing w:before="40" w:after="40" w:line="220" w:lineRule="exact"/>
              <w:rPr>
                <w:b/>
                <w:bCs/>
                <w:sz w:val="18"/>
                <w:lang w:val="en-US"/>
              </w:rPr>
            </w:pPr>
            <w:r w:rsidRPr="00CC6443">
              <w:rPr>
                <w:b/>
                <w:bCs/>
                <w:sz w:val="18"/>
                <w:lang w:val="en-US"/>
              </w:rPr>
              <w:t>2007</w:t>
            </w:r>
          </w:p>
        </w:tc>
        <w:tc>
          <w:tcPr>
            <w:tcW w:w="527" w:type="dxa"/>
            <w:tcBorders>
              <w:top w:val="single" w:sz="12" w:space="0" w:color="auto"/>
            </w:tcBorders>
            <w:shd w:val="clear" w:color="auto" w:fill="auto"/>
          </w:tcPr>
          <w:p w14:paraId="71EC1579" w14:textId="77777777" w:rsidR="003A7BB5" w:rsidRPr="00CC6443" w:rsidRDefault="003A7BB5" w:rsidP="00CC6443">
            <w:pPr>
              <w:spacing w:before="40" w:after="40" w:line="220" w:lineRule="exact"/>
              <w:rPr>
                <w:b/>
                <w:bCs/>
                <w:sz w:val="18"/>
                <w:lang w:val="en-US"/>
              </w:rPr>
            </w:pPr>
            <w:r w:rsidRPr="00CC6443">
              <w:rPr>
                <w:b/>
                <w:bCs/>
                <w:sz w:val="18"/>
                <w:lang w:val="en-US"/>
              </w:rPr>
              <w:t>2009</w:t>
            </w:r>
          </w:p>
        </w:tc>
        <w:tc>
          <w:tcPr>
            <w:tcW w:w="527" w:type="dxa"/>
            <w:tcBorders>
              <w:top w:val="single" w:sz="12" w:space="0" w:color="auto"/>
            </w:tcBorders>
            <w:shd w:val="clear" w:color="auto" w:fill="auto"/>
          </w:tcPr>
          <w:p w14:paraId="0900C9FB" w14:textId="77777777" w:rsidR="003A7BB5" w:rsidRPr="00CC6443" w:rsidRDefault="003A7BB5" w:rsidP="00CC6443">
            <w:pPr>
              <w:spacing w:before="40" w:after="40" w:line="220" w:lineRule="exact"/>
              <w:rPr>
                <w:b/>
                <w:bCs/>
                <w:sz w:val="18"/>
                <w:lang w:val="en-US"/>
              </w:rPr>
            </w:pPr>
            <w:r w:rsidRPr="00CC6443">
              <w:rPr>
                <w:b/>
                <w:bCs/>
                <w:sz w:val="18"/>
                <w:lang w:val="en-US"/>
              </w:rPr>
              <w:t>2011</w:t>
            </w:r>
          </w:p>
        </w:tc>
        <w:tc>
          <w:tcPr>
            <w:tcW w:w="528" w:type="dxa"/>
            <w:tcBorders>
              <w:top w:val="single" w:sz="12" w:space="0" w:color="auto"/>
            </w:tcBorders>
            <w:shd w:val="clear" w:color="auto" w:fill="auto"/>
          </w:tcPr>
          <w:p w14:paraId="7E5161F2" w14:textId="77777777" w:rsidR="003A7BB5" w:rsidRPr="00CC6443" w:rsidRDefault="003A7BB5" w:rsidP="00CC6443">
            <w:pPr>
              <w:spacing w:before="40" w:after="40" w:line="220" w:lineRule="exact"/>
              <w:rPr>
                <w:b/>
                <w:bCs/>
                <w:sz w:val="18"/>
                <w:lang w:val="en-US"/>
              </w:rPr>
            </w:pPr>
            <w:r w:rsidRPr="00CC6443">
              <w:rPr>
                <w:b/>
                <w:bCs/>
                <w:sz w:val="18"/>
                <w:lang w:val="en-US"/>
              </w:rPr>
              <w:t>2013</w:t>
            </w:r>
          </w:p>
        </w:tc>
        <w:tc>
          <w:tcPr>
            <w:tcW w:w="528" w:type="dxa"/>
            <w:tcBorders>
              <w:top w:val="single" w:sz="12" w:space="0" w:color="auto"/>
            </w:tcBorders>
            <w:shd w:val="clear" w:color="auto" w:fill="auto"/>
          </w:tcPr>
          <w:p w14:paraId="132770DC" w14:textId="77777777" w:rsidR="003A7BB5" w:rsidRPr="00CC6443" w:rsidRDefault="003A7BB5" w:rsidP="00CC6443">
            <w:pPr>
              <w:spacing w:before="40" w:after="40" w:line="220" w:lineRule="exact"/>
              <w:rPr>
                <w:b/>
                <w:bCs/>
                <w:sz w:val="18"/>
                <w:lang w:val="en-US"/>
              </w:rPr>
            </w:pPr>
            <w:r w:rsidRPr="00CC6443">
              <w:rPr>
                <w:b/>
                <w:bCs/>
                <w:sz w:val="18"/>
                <w:lang w:val="en-US"/>
              </w:rPr>
              <w:t>2015</w:t>
            </w:r>
          </w:p>
        </w:tc>
        <w:tc>
          <w:tcPr>
            <w:tcW w:w="528" w:type="dxa"/>
            <w:tcBorders>
              <w:top w:val="single" w:sz="12" w:space="0" w:color="auto"/>
            </w:tcBorders>
            <w:shd w:val="clear" w:color="auto" w:fill="auto"/>
            <w:vAlign w:val="bottom"/>
          </w:tcPr>
          <w:p w14:paraId="6B2169C8" w14:textId="77777777" w:rsidR="003A7BB5" w:rsidRPr="00CC6443" w:rsidRDefault="003A7BB5" w:rsidP="00CC6443">
            <w:pPr>
              <w:spacing w:before="40" w:after="40" w:line="220" w:lineRule="exact"/>
              <w:jc w:val="right"/>
              <w:rPr>
                <w:b/>
                <w:bCs/>
                <w:sz w:val="18"/>
                <w:lang w:val="en-US"/>
              </w:rPr>
            </w:pPr>
            <w:r w:rsidRPr="00CC6443">
              <w:rPr>
                <w:b/>
                <w:bCs/>
                <w:sz w:val="18"/>
                <w:lang w:val="en-US"/>
              </w:rPr>
              <w:t>2007</w:t>
            </w:r>
          </w:p>
        </w:tc>
        <w:tc>
          <w:tcPr>
            <w:tcW w:w="528" w:type="dxa"/>
            <w:tcBorders>
              <w:top w:val="single" w:sz="12" w:space="0" w:color="auto"/>
            </w:tcBorders>
            <w:shd w:val="clear" w:color="auto" w:fill="auto"/>
            <w:vAlign w:val="bottom"/>
          </w:tcPr>
          <w:p w14:paraId="7BE410E5" w14:textId="77777777" w:rsidR="003A7BB5" w:rsidRPr="00CC6443" w:rsidRDefault="003A7BB5" w:rsidP="00CC6443">
            <w:pPr>
              <w:spacing w:before="40" w:after="40" w:line="220" w:lineRule="exact"/>
              <w:jc w:val="right"/>
              <w:rPr>
                <w:b/>
                <w:bCs/>
                <w:sz w:val="18"/>
                <w:lang w:val="en-US"/>
              </w:rPr>
            </w:pPr>
            <w:r w:rsidRPr="00CC6443">
              <w:rPr>
                <w:b/>
                <w:bCs/>
                <w:sz w:val="18"/>
                <w:lang w:val="en-US"/>
              </w:rPr>
              <w:t>2009</w:t>
            </w:r>
          </w:p>
        </w:tc>
        <w:tc>
          <w:tcPr>
            <w:tcW w:w="528" w:type="dxa"/>
            <w:tcBorders>
              <w:top w:val="single" w:sz="12" w:space="0" w:color="auto"/>
            </w:tcBorders>
            <w:shd w:val="clear" w:color="auto" w:fill="auto"/>
            <w:vAlign w:val="bottom"/>
          </w:tcPr>
          <w:p w14:paraId="7769091D" w14:textId="77777777" w:rsidR="003A7BB5" w:rsidRPr="00CC6443" w:rsidRDefault="003A7BB5" w:rsidP="00CC6443">
            <w:pPr>
              <w:spacing w:before="40" w:after="40" w:line="220" w:lineRule="exact"/>
              <w:jc w:val="right"/>
              <w:rPr>
                <w:b/>
                <w:bCs/>
                <w:sz w:val="18"/>
                <w:lang w:val="en-US"/>
              </w:rPr>
            </w:pPr>
            <w:r w:rsidRPr="00CC6443">
              <w:rPr>
                <w:b/>
                <w:bCs/>
                <w:sz w:val="18"/>
                <w:lang w:val="en-US"/>
              </w:rPr>
              <w:t>2011</w:t>
            </w:r>
          </w:p>
        </w:tc>
        <w:tc>
          <w:tcPr>
            <w:tcW w:w="528" w:type="dxa"/>
            <w:tcBorders>
              <w:top w:val="single" w:sz="12" w:space="0" w:color="auto"/>
            </w:tcBorders>
            <w:shd w:val="clear" w:color="auto" w:fill="auto"/>
            <w:vAlign w:val="bottom"/>
          </w:tcPr>
          <w:p w14:paraId="138F9B58" w14:textId="77777777" w:rsidR="003A7BB5" w:rsidRPr="00CC6443" w:rsidRDefault="003A7BB5" w:rsidP="00CC6443">
            <w:pPr>
              <w:spacing w:before="40" w:after="40" w:line="220" w:lineRule="exact"/>
              <w:jc w:val="right"/>
              <w:rPr>
                <w:b/>
                <w:bCs/>
                <w:sz w:val="18"/>
                <w:lang w:val="en-US"/>
              </w:rPr>
            </w:pPr>
            <w:r w:rsidRPr="00CC6443">
              <w:rPr>
                <w:b/>
                <w:bCs/>
                <w:sz w:val="18"/>
                <w:lang w:val="en-US"/>
              </w:rPr>
              <w:t>2013</w:t>
            </w:r>
          </w:p>
        </w:tc>
        <w:tc>
          <w:tcPr>
            <w:tcW w:w="528" w:type="dxa"/>
            <w:tcBorders>
              <w:top w:val="single" w:sz="12" w:space="0" w:color="auto"/>
            </w:tcBorders>
            <w:shd w:val="clear" w:color="auto" w:fill="auto"/>
            <w:vAlign w:val="bottom"/>
          </w:tcPr>
          <w:p w14:paraId="0747318D" w14:textId="77777777" w:rsidR="003A7BB5" w:rsidRPr="00CC6443" w:rsidRDefault="003A7BB5" w:rsidP="00CC6443">
            <w:pPr>
              <w:spacing w:before="40" w:after="40" w:line="220" w:lineRule="exact"/>
              <w:jc w:val="right"/>
              <w:rPr>
                <w:b/>
                <w:bCs/>
                <w:sz w:val="18"/>
                <w:lang w:val="en-US"/>
              </w:rPr>
            </w:pPr>
            <w:r w:rsidRPr="00CC6443">
              <w:rPr>
                <w:b/>
                <w:bCs/>
                <w:sz w:val="18"/>
                <w:lang w:val="en-US"/>
              </w:rPr>
              <w:t>2015</w:t>
            </w:r>
          </w:p>
        </w:tc>
        <w:tc>
          <w:tcPr>
            <w:tcW w:w="528" w:type="dxa"/>
            <w:tcBorders>
              <w:top w:val="single" w:sz="12" w:space="0" w:color="auto"/>
            </w:tcBorders>
            <w:shd w:val="clear" w:color="auto" w:fill="auto"/>
            <w:vAlign w:val="bottom"/>
          </w:tcPr>
          <w:p w14:paraId="514492A3" w14:textId="77777777" w:rsidR="003A7BB5" w:rsidRPr="00CC6443" w:rsidRDefault="003A7BB5" w:rsidP="00CC6443">
            <w:pPr>
              <w:spacing w:before="40" w:after="40" w:line="220" w:lineRule="exact"/>
              <w:jc w:val="right"/>
              <w:rPr>
                <w:b/>
                <w:bCs/>
                <w:sz w:val="18"/>
                <w:lang w:val="en-US"/>
              </w:rPr>
            </w:pPr>
            <w:r w:rsidRPr="00CC6443">
              <w:rPr>
                <w:b/>
                <w:bCs/>
                <w:sz w:val="18"/>
                <w:lang w:val="en-US"/>
              </w:rPr>
              <w:t>2021</w:t>
            </w:r>
          </w:p>
        </w:tc>
      </w:tr>
      <w:tr w:rsidR="00CC6443" w:rsidRPr="00CC6443" w14:paraId="14C463DE" w14:textId="77777777" w:rsidTr="00CC6443">
        <w:tc>
          <w:tcPr>
            <w:tcW w:w="1038" w:type="dxa"/>
            <w:shd w:val="clear" w:color="auto" w:fill="auto"/>
          </w:tcPr>
          <w:p w14:paraId="5E5C8564" w14:textId="77777777" w:rsidR="003A7BB5" w:rsidRPr="00CC6443" w:rsidRDefault="003A7BB5" w:rsidP="00CC6443">
            <w:pPr>
              <w:spacing w:before="40" w:after="40" w:line="220" w:lineRule="exact"/>
              <w:rPr>
                <w:b/>
                <w:bCs/>
                <w:sz w:val="18"/>
                <w:lang w:val="en-US"/>
              </w:rPr>
            </w:pPr>
            <w:r w:rsidRPr="00CC6443">
              <w:rPr>
                <w:b/>
                <w:bCs/>
                <w:sz w:val="18"/>
                <w:lang w:val="en-US"/>
              </w:rPr>
              <w:t>Elementary School</w:t>
            </w:r>
          </w:p>
        </w:tc>
        <w:tc>
          <w:tcPr>
            <w:tcW w:w="527" w:type="dxa"/>
            <w:shd w:val="clear" w:color="auto" w:fill="auto"/>
          </w:tcPr>
          <w:p w14:paraId="1E764358" w14:textId="77777777" w:rsidR="003A7BB5" w:rsidRPr="00CC6443" w:rsidRDefault="003A7BB5" w:rsidP="00CC6443">
            <w:pPr>
              <w:spacing w:before="40" w:after="40" w:line="220" w:lineRule="exact"/>
              <w:rPr>
                <w:bCs/>
                <w:sz w:val="18"/>
                <w:lang w:val="en-US"/>
              </w:rPr>
            </w:pPr>
            <w:r w:rsidRPr="00CC6443">
              <w:rPr>
                <w:bCs/>
                <w:sz w:val="18"/>
                <w:lang w:val="en-US"/>
              </w:rPr>
              <w:t>3.8</w:t>
            </w:r>
          </w:p>
        </w:tc>
        <w:tc>
          <w:tcPr>
            <w:tcW w:w="527" w:type="dxa"/>
            <w:shd w:val="clear" w:color="auto" w:fill="auto"/>
          </w:tcPr>
          <w:p w14:paraId="3A023DAB" w14:textId="77777777" w:rsidR="003A7BB5" w:rsidRPr="00CC6443" w:rsidRDefault="003A7BB5" w:rsidP="00CC6443">
            <w:pPr>
              <w:spacing w:before="40" w:after="40" w:line="220" w:lineRule="exact"/>
              <w:rPr>
                <w:bCs/>
                <w:sz w:val="18"/>
                <w:lang w:val="en-US"/>
              </w:rPr>
            </w:pPr>
            <w:r w:rsidRPr="00CC6443">
              <w:rPr>
                <w:bCs/>
                <w:sz w:val="18"/>
                <w:lang w:val="en-US"/>
              </w:rPr>
              <w:t>4.2</w:t>
            </w:r>
          </w:p>
        </w:tc>
        <w:tc>
          <w:tcPr>
            <w:tcW w:w="527" w:type="dxa"/>
            <w:shd w:val="clear" w:color="auto" w:fill="auto"/>
          </w:tcPr>
          <w:p w14:paraId="03049387" w14:textId="77777777" w:rsidR="003A7BB5" w:rsidRPr="00CC6443" w:rsidRDefault="003A7BB5" w:rsidP="00CC6443">
            <w:pPr>
              <w:spacing w:before="40" w:after="40" w:line="220" w:lineRule="exact"/>
              <w:rPr>
                <w:bCs/>
                <w:sz w:val="18"/>
                <w:lang w:val="en-US"/>
              </w:rPr>
            </w:pPr>
            <w:r w:rsidRPr="00CC6443">
              <w:rPr>
                <w:bCs/>
                <w:sz w:val="18"/>
                <w:lang w:val="en-US"/>
              </w:rPr>
              <w:t>4.6</w:t>
            </w:r>
          </w:p>
        </w:tc>
        <w:tc>
          <w:tcPr>
            <w:tcW w:w="527" w:type="dxa"/>
            <w:shd w:val="clear" w:color="auto" w:fill="auto"/>
          </w:tcPr>
          <w:p w14:paraId="619C63AE" w14:textId="77777777" w:rsidR="003A7BB5" w:rsidRPr="00CC6443" w:rsidRDefault="003A7BB5" w:rsidP="00CC6443">
            <w:pPr>
              <w:spacing w:before="40" w:after="40" w:line="220" w:lineRule="exact"/>
              <w:rPr>
                <w:bCs/>
                <w:sz w:val="18"/>
                <w:lang w:val="en-US"/>
              </w:rPr>
            </w:pPr>
            <w:r w:rsidRPr="00CC6443">
              <w:rPr>
                <w:bCs/>
                <w:sz w:val="18"/>
                <w:lang w:val="en-US"/>
              </w:rPr>
              <w:t>5.0</w:t>
            </w:r>
          </w:p>
        </w:tc>
        <w:tc>
          <w:tcPr>
            <w:tcW w:w="528" w:type="dxa"/>
            <w:shd w:val="clear" w:color="auto" w:fill="auto"/>
          </w:tcPr>
          <w:p w14:paraId="47A8E88C" w14:textId="77777777" w:rsidR="003A7BB5" w:rsidRPr="00CC6443" w:rsidRDefault="003A7BB5" w:rsidP="00CC6443">
            <w:pPr>
              <w:spacing w:before="40" w:after="40" w:line="220" w:lineRule="exact"/>
              <w:rPr>
                <w:bCs/>
                <w:sz w:val="18"/>
                <w:lang w:val="en-US"/>
              </w:rPr>
            </w:pPr>
            <w:r w:rsidRPr="00CC6443">
              <w:rPr>
                <w:bCs/>
                <w:sz w:val="18"/>
                <w:lang w:val="en-US"/>
              </w:rPr>
              <w:t>5.2</w:t>
            </w:r>
          </w:p>
        </w:tc>
        <w:tc>
          <w:tcPr>
            <w:tcW w:w="528" w:type="dxa"/>
            <w:shd w:val="clear" w:color="auto" w:fill="auto"/>
          </w:tcPr>
          <w:p w14:paraId="35EE27A4" w14:textId="77777777" w:rsidR="003A7BB5" w:rsidRPr="00CC6443" w:rsidRDefault="003A7BB5" w:rsidP="00CC6443">
            <w:pPr>
              <w:spacing w:before="40" w:after="40" w:line="220" w:lineRule="exact"/>
              <w:rPr>
                <w:bCs/>
                <w:sz w:val="18"/>
                <w:lang w:val="en-US"/>
              </w:rPr>
            </w:pPr>
            <w:r w:rsidRPr="00CC6443">
              <w:rPr>
                <w:bCs/>
                <w:sz w:val="18"/>
                <w:lang w:val="en-US"/>
              </w:rPr>
              <w:t>5.5</w:t>
            </w:r>
          </w:p>
        </w:tc>
        <w:tc>
          <w:tcPr>
            <w:tcW w:w="528" w:type="dxa"/>
            <w:shd w:val="clear" w:color="auto" w:fill="auto"/>
            <w:vAlign w:val="bottom"/>
          </w:tcPr>
          <w:p w14:paraId="0C737DD2" w14:textId="77777777" w:rsidR="003A7BB5" w:rsidRPr="00CC6443" w:rsidRDefault="003A7BB5" w:rsidP="00CC6443">
            <w:pPr>
              <w:spacing w:before="40" w:after="40" w:line="220" w:lineRule="exact"/>
              <w:jc w:val="right"/>
              <w:rPr>
                <w:bCs/>
                <w:sz w:val="18"/>
                <w:lang w:val="en-US"/>
              </w:rPr>
            </w:pPr>
            <w:r w:rsidRPr="00CC6443">
              <w:rPr>
                <w:bCs/>
                <w:sz w:val="18"/>
                <w:lang w:val="en-US"/>
              </w:rPr>
              <w:t>3.9</w:t>
            </w:r>
          </w:p>
        </w:tc>
        <w:tc>
          <w:tcPr>
            <w:tcW w:w="528" w:type="dxa"/>
            <w:shd w:val="clear" w:color="auto" w:fill="auto"/>
            <w:vAlign w:val="bottom"/>
          </w:tcPr>
          <w:p w14:paraId="45AEA074" w14:textId="77777777" w:rsidR="003A7BB5" w:rsidRPr="00CC6443" w:rsidRDefault="003A7BB5" w:rsidP="00CC6443">
            <w:pPr>
              <w:spacing w:before="40" w:after="40" w:line="220" w:lineRule="exact"/>
              <w:jc w:val="right"/>
              <w:rPr>
                <w:bCs/>
                <w:sz w:val="18"/>
                <w:lang w:val="en-US"/>
              </w:rPr>
            </w:pPr>
            <w:r w:rsidRPr="00CC6443">
              <w:rPr>
                <w:bCs/>
                <w:sz w:val="18"/>
                <w:lang w:val="en-US"/>
              </w:rPr>
              <w:t>4.2</w:t>
            </w:r>
          </w:p>
        </w:tc>
        <w:tc>
          <w:tcPr>
            <w:tcW w:w="528" w:type="dxa"/>
            <w:shd w:val="clear" w:color="auto" w:fill="auto"/>
            <w:vAlign w:val="bottom"/>
          </w:tcPr>
          <w:p w14:paraId="574E60B3" w14:textId="77777777" w:rsidR="003A7BB5" w:rsidRPr="00CC6443" w:rsidRDefault="003A7BB5" w:rsidP="00CC6443">
            <w:pPr>
              <w:spacing w:before="40" w:after="40" w:line="220" w:lineRule="exact"/>
              <w:jc w:val="right"/>
              <w:rPr>
                <w:bCs/>
                <w:sz w:val="18"/>
                <w:lang w:val="en-US"/>
              </w:rPr>
            </w:pPr>
            <w:r w:rsidRPr="00CC6443">
              <w:rPr>
                <w:bCs/>
                <w:sz w:val="18"/>
                <w:lang w:val="en-US"/>
              </w:rPr>
              <w:t>4.6</w:t>
            </w:r>
          </w:p>
        </w:tc>
        <w:tc>
          <w:tcPr>
            <w:tcW w:w="528" w:type="dxa"/>
            <w:shd w:val="clear" w:color="auto" w:fill="auto"/>
            <w:vAlign w:val="bottom"/>
          </w:tcPr>
          <w:p w14:paraId="74E095B4" w14:textId="77777777" w:rsidR="003A7BB5" w:rsidRPr="00CC6443" w:rsidRDefault="003A7BB5" w:rsidP="00CC6443">
            <w:pPr>
              <w:spacing w:before="40" w:after="40" w:line="220" w:lineRule="exact"/>
              <w:jc w:val="right"/>
              <w:rPr>
                <w:bCs/>
                <w:sz w:val="18"/>
                <w:lang w:val="en-US"/>
              </w:rPr>
            </w:pPr>
            <w:r w:rsidRPr="00CC6443">
              <w:rPr>
                <w:bCs/>
                <w:sz w:val="18"/>
                <w:lang w:val="en-US"/>
              </w:rPr>
              <w:t>4.9</w:t>
            </w:r>
          </w:p>
        </w:tc>
        <w:tc>
          <w:tcPr>
            <w:tcW w:w="528" w:type="dxa"/>
            <w:shd w:val="clear" w:color="auto" w:fill="auto"/>
            <w:vAlign w:val="bottom"/>
          </w:tcPr>
          <w:p w14:paraId="66DC230F" w14:textId="77777777" w:rsidR="003A7BB5" w:rsidRPr="00CC6443" w:rsidRDefault="003A7BB5" w:rsidP="00CC6443">
            <w:pPr>
              <w:spacing w:before="40" w:after="40" w:line="220" w:lineRule="exact"/>
              <w:jc w:val="right"/>
              <w:rPr>
                <w:bCs/>
                <w:sz w:val="18"/>
                <w:lang w:val="en-US"/>
              </w:rPr>
            </w:pPr>
            <w:r w:rsidRPr="00CC6443">
              <w:rPr>
                <w:bCs/>
                <w:sz w:val="18"/>
                <w:lang w:val="en-US"/>
              </w:rPr>
              <w:t>5.2</w:t>
            </w:r>
          </w:p>
        </w:tc>
        <w:tc>
          <w:tcPr>
            <w:tcW w:w="528" w:type="dxa"/>
            <w:shd w:val="clear" w:color="auto" w:fill="auto"/>
            <w:vAlign w:val="bottom"/>
          </w:tcPr>
          <w:p w14:paraId="2639DC47" w14:textId="77777777" w:rsidR="003A7BB5" w:rsidRPr="00CC6443" w:rsidRDefault="003A7BB5" w:rsidP="00CC6443">
            <w:pPr>
              <w:spacing w:before="40" w:after="40" w:line="220" w:lineRule="exact"/>
              <w:jc w:val="right"/>
              <w:rPr>
                <w:bCs/>
                <w:sz w:val="18"/>
                <w:lang w:val="en-US"/>
              </w:rPr>
            </w:pPr>
            <w:r w:rsidRPr="00CC6443">
              <w:rPr>
                <w:bCs/>
                <w:sz w:val="18"/>
                <w:lang w:val="en-US"/>
              </w:rPr>
              <w:t>6.0</w:t>
            </w:r>
          </w:p>
        </w:tc>
      </w:tr>
      <w:tr w:rsidR="00CC6443" w:rsidRPr="00CC6443" w14:paraId="103F33A6" w14:textId="77777777" w:rsidTr="00CC6443">
        <w:tc>
          <w:tcPr>
            <w:tcW w:w="1038" w:type="dxa"/>
            <w:shd w:val="clear" w:color="auto" w:fill="auto"/>
          </w:tcPr>
          <w:p w14:paraId="4D37E77B" w14:textId="77777777" w:rsidR="003A7BB5" w:rsidRPr="00CC6443" w:rsidRDefault="003A7BB5" w:rsidP="00CC6443">
            <w:pPr>
              <w:spacing w:before="40" w:after="40" w:line="220" w:lineRule="exact"/>
              <w:rPr>
                <w:b/>
                <w:bCs/>
                <w:sz w:val="18"/>
                <w:lang w:val="en-US"/>
              </w:rPr>
            </w:pPr>
            <w:r w:rsidRPr="00CC6443">
              <w:rPr>
                <w:b/>
                <w:bCs/>
                <w:sz w:val="18"/>
                <w:lang w:val="en-US"/>
              </w:rPr>
              <w:t xml:space="preserve">Middle </w:t>
            </w:r>
            <w:proofErr w:type="spellStart"/>
            <w:r w:rsidRPr="00CC6443">
              <w:rPr>
                <w:b/>
                <w:bCs/>
                <w:sz w:val="18"/>
                <w:lang w:val="en-US"/>
              </w:rPr>
              <w:t>Schoool</w:t>
            </w:r>
            <w:proofErr w:type="spellEnd"/>
          </w:p>
        </w:tc>
        <w:tc>
          <w:tcPr>
            <w:tcW w:w="527" w:type="dxa"/>
            <w:shd w:val="clear" w:color="auto" w:fill="auto"/>
          </w:tcPr>
          <w:p w14:paraId="74B83D7C" w14:textId="77777777" w:rsidR="003A7BB5" w:rsidRPr="00CC6443" w:rsidRDefault="003A7BB5" w:rsidP="00CC6443">
            <w:pPr>
              <w:spacing w:before="40" w:after="40" w:line="220" w:lineRule="exact"/>
              <w:rPr>
                <w:bCs/>
                <w:sz w:val="18"/>
                <w:lang w:val="en-US"/>
              </w:rPr>
            </w:pPr>
            <w:r w:rsidRPr="00CC6443">
              <w:rPr>
                <w:bCs/>
                <w:sz w:val="18"/>
                <w:lang w:val="en-US"/>
              </w:rPr>
              <w:t>3.5</w:t>
            </w:r>
          </w:p>
        </w:tc>
        <w:tc>
          <w:tcPr>
            <w:tcW w:w="527" w:type="dxa"/>
            <w:shd w:val="clear" w:color="auto" w:fill="auto"/>
          </w:tcPr>
          <w:p w14:paraId="5B1BBC26" w14:textId="77777777" w:rsidR="003A7BB5" w:rsidRPr="00CC6443" w:rsidRDefault="003A7BB5" w:rsidP="00CC6443">
            <w:pPr>
              <w:spacing w:before="40" w:after="40" w:line="220" w:lineRule="exact"/>
              <w:rPr>
                <w:bCs/>
                <w:sz w:val="18"/>
                <w:lang w:val="en-US"/>
              </w:rPr>
            </w:pPr>
            <w:r w:rsidRPr="00CC6443">
              <w:rPr>
                <w:bCs/>
                <w:sz w:val="18"/>
                <w:lang w:val="en-US"/>
              </w:rPr>
              <w:t>3.8</w:t>
            </w:r>
          </w:p>
        </w:tc>
        <w:tc>
          <w:tcPr>
            <w:tcW w:w="527" w:type="dxa"/>
            <w:shd w:val="clear" w:color="auto" w:fill="auto"/>
          </w:tcPr>
          <w:p w14:paraId="520DF29E" w14:textId="77777777" w:rsidR="003A7BB5" w:rsidRPr="00CC6443" w:rsidRDefault="003A7BB5" w:rsidP="00CC6443">
            <w:pPr>
              <w:spacing w:before="40" w:after="40" w:line="220" w:lineRule="exact"/>
              <w:rPr>
                <w:bCs/>
                <w:sz w:val="18"/>
                <w:lang w:val="en-US"/>
              </w:rPr>
            </w:pPr>
            <w:r w:rsidRPr="00CC6443">
              <w:rPr>
                <w:bCs/>
                <w:sz w:val="18"/>
                <w:lang w:val="en-US"/>
              </w:rPr>
              <w:t>4.0</w:t>
            </w:r>
          </w:p>
        </w:tc>
        <w:tc>
          <w:tcPr>
            <w:tcW w:w="527" w:type="dxa"/>
            <w:shd w:val="clear" w:color="auto" w:fill="auto"/>
          </w:tcPr>
          <w:p w14:paraId="7C21780D" w14:textId="77777777" w:rsidR="003A7BB5" w:rsidRPr="00CC6443" w:rsidRDefault="003A7BB5" w:rsidP="00CC6443">
            <w:pPr>
              <w:spacing w:before="40" w:after="40" w:line="220" w:lineRule="exact"/>
              <w:rPr>
                <w:bCs/>
                <w:sz w:val="18"/>
                <w:lang w:val="en-US"/>
              </w:rPr>
            </w:pPr>
            <w:r w:rsidRPr="00CC6443">
              <w:rPr>
                <w:bCs/>
                <w:sz w:val="18"/>
                <w:lang w:val="en-US"/>
              </w:rPr>
              <w:t>4.1</w:t>
            </w:r>
          </w:p>
        </w:tc>
        <w:tc>
          <w:tcPr>
            <w:tcW w:w="528" w:type="dxa"/>
            <w:shd w:val="clear" w:color="auto" w:fill="auto"/>
          </w:tcPr>
          <w:p w14:paraId="2B079711" w14:textId="77777777" w:rsidR="003A7BB5" w:rsidRPr="00CC6443" w:rsidRDefault="003A7BB5" w:rsidP="00CC6443">
            <w:pPr>
              <w:spacing w:before="40" w:after="40" w:line="220" w:lineRule="exact"/>
              <w:rPr>
                <w:bCs/>
                <w:sz w:val="18"/>
                <w:lang w:val="en-US"/>
              </w:rPr>
            </w:pPr>
            <w:r w:rsidRPr="00CC6443">
              <w:rPr>
                <w:bCs/>
                <w:sz w:val="18"/>
                <w:lang w:val="en-US"/>
              </w:rPr>
              <w:t>4.2</w:t>
            </w:r>
          </w:p>
        </w:tc>
        <w:tc>
          <w:tcPr>
            <w:tcW w:w="528" w:type="dxa"/>
            <w:shd w:val="clear" w:color="auto" w:fill="auto"/>
          </w:tcPr>
          <w:p w14:paraId="5D3B22E4" w14:textId="77777777" w:rsidR="003A7BB5" w:rsidRPr="00CC6443" w:rsidRDefault="003A7BB5" w:rsidP="00CC6443">
            <w:pPr>
              <w:spacing w:before="40" w:after="40" w:line="220" w:lineRule="exact"/>
              <w:rPr>
                <w:bCs/>
                <w:sz w:val="18"/>
                <w:lang w:val="en-US"/>
              </w:rPr>
            </w:pPr>
            <w:r w:rsidRPr="00CC6443">
              <w:rPr>
                <w:bCs/>
                <w:sz w:val="18"/>
                <w:lang w:val="en-US"/>
              </w:rPr>
              <w:t>4.5</w:t>
            </w:r>
          </w:p>
        </w:tc>
        <w:tc>
          <w:tcPr>
            <w:tcW w:w="528" w:type="dxa"/>
            <w:shd w:val="clear" w:color="auto" w:fill="auto"/>
            <w:vAlign w:val="bottom"/>
          </w:tcPr>
          <w:p w14:paraId="40B67C1D" w14:textId="77777777" w:rsidR="003A7BB5" w:rsidRPr="00CC6443" w:rsidRDefault="003A7BB5" w:rsidP="00CC6443">
            <w:pPr>
              <w:spacing w:before="40" w:after="40" w:line="220" w:lineRule="exact"/>
              <w:jc w:val="right"/>
              <w:rPr>
                <w:bCs/>
                <w:sz w:val="18"/>
                <w:lang w:val="en-US"/>
              </w:rPr>
            </w:pPr>
            <w:r w:rsidRPr="00CC6443">
              <w:rPr>
                <w:bCs/>
                <w:sz w:val="18"/>
                <w:lang w:val="en-US"/>
              </w:rPr>
              <w:t>3.5</w:t>
            </w:r>
          </w:p>
        </w:tc>
        <w:tc>
          <w:tcPr>
            <w:tcW w:w="528" w:type="dxa"/>
            <w:shd w:val="clear" w:color="auto" w:fill="auto"/>
            <w:vAlign w:val="bottom"/>
          </w:tcPr>
          <w:p w14:paraId="33C444F8" w14:textId="77777777" w:rsidR="003A7BB5" w:rsidRPr="00CC6443" w:rsidRDefault="003A7BB5" w:rsidP="00CC6443">
            <w:pPr>
              <w:spacing w:before="40" w:after="40" w:line="220" w:lineRule="exact"/>
              <w:jc w:val="right"/>
              <w:rPr>
                <w:bCs/>
                <w:sz w:val="18"/>
                <w:lang w:val="en-US"/>
              </w:rPr>
            </w:pPr>
            <w:r w:rsidRPr="00CC6443">
              <w:rPr>
                <w:bCs/>
                <w:sz w:val="18"/>
                <w:lang w:val="en-US"/>
              </w:rPr>
              <w:t>3.7</w:t>
            </w:r>
          </w:p>
        </w:tc>
        <w:tc>
          <w:tcPr>
            <w:tcW w:w="528" w:type="dxa"/>
            <w:shd w:val="clear" w:color="auto" w:fill="auto"/>
            <w:vAlign w:val="bottom"/>
          </w:tcPr>
          <w:p w14:paraId="0B96AF2B" w14:textId="77777777" w:rsidR="003A7BB5" w:rsidRPr="00CC6443" w:rsidRDefault="003A7BB5" w:rsidP="00CC6443">
            <w:pPr>
              <w:spacing w:before="40" w:after="40" w:line="220" w:lineRule="exact"/>
              <w:jc w:val="right"/>
              <w:rPr>
                <w:bCs/>
                <w:sz w:val="18"/>
                <w:lang w:val="en-US"/>
              </w:rPr>
            </w:pPr>
            <w:r w:rsidRPr="00CC6443">
              <w:rPr>
                <w:bCs/>
                <w:sz w:val="18"/>
                <w:lang w:val="en-US"/>
              </w:rPr>
              <w:t>3.9</w:t>
            </w:r>
          </w:p>
        </w:tc>
        <w:tc>
          <w:tcPr>
            <w:tcW w:w="528" w:type="dxa"/>
            <w:shd w:val="clear" w:color="auto" w:fill="auto"/>
            <w:vAlign w:val="bottom"/>
          </w:tcPr>
          <w:p w14:paraId="2ECACCA1" w14:textId="77777777" w:rsidR="003A7BB5" w:rsidRPr="00CC6443" w:rsidRDefault="003A7BB5" w:rsidP="00CC6443">
            <w:pPr>
              <w:spacing w:before="40" w:after="40" w:line="220" w:lineRule="exact"/>
              <w:jc w:val="right"/>
              <w:rPr>
                <w:bCs/>
                <w:sz w:val="18"/>
                <w:lang w:val="en-US"/>
              </w:rPr>
            </w:pPr>
            <w:r w:rsidRPr="00CC6443">
              <w:rPr>
                <w:bCs/>
                <w:sz w:val="18"/>
                <w:lang w:val="en-US"/>
              </w:rPr>
              <w:t>4.4</w:t>
            </w:r>
          </w:p>
        </w:tc>
        <w:tc>
          <w:tcPr>
            <w:tcW w:w="528" w:type="dxa"/>
            <w:shd w:val="clear" w:color="auto" w:fill="auto"/>
            <w:vAlign w:val="bottom"/>
          </w:tcPr>
          <w:p w14:paraId="35190552" w14:textId="77777777" w:rsidR="003A7BB5" w:rsidRPr="00CC6443" w:rsidRDefault="003A7BB5" w:rsidP="00CC6443">
            <w:pPr>
              <w:spacing w:before="40" w:after="40" w:line="220" w:lineRule="exact"/>
              <w:jc w:val="right"/>
              <w:rPr>
                <w:bCs/>
                <w:sz w:val="18"/>
                <w:lang w:val="en-US"/>
              </w:rPr>
            </w:pPr>
            <w:r w:rsidRPr="00CC6443">
              <w:rPr>
                <w:bCs/>
                <w:sz w:val="18"/>
                <w:lang w:val="en-US"/>
              </w:rPr>
              <w:t>4.7</w:t>
            </w:r>
          </w:p>
        </w:tc>
        <w:tc>
          <w:tcPr>
            <w:tcW w:w="528" w:type="dxa"/>
            <w:shd w:val="clear" w:color="auto" w:fill="auto"/>
            <w:vAlign w:val="bottom"/>
          </w:tcPr>
          <w:p w14:paraId="1BEDE38C" w14:textId="77777777" w:rsidR="003A7BB5" w:rsidRPr="00CC6443" w:rsidRDefault="003A7BB5" w:rsidP="00CC6443">
            <w:pPr>
              <w:spacing w:before="40" w:after="40" w:line="220" w:lineRule="exact"/>
              <w:jc w:val="right"/>
              <w:rPr>
                <w:bCs/>
                <w:sz w:val="18"/>
                <w:lang w:val="en-US"/>
              </w:rPr>
            </w:pPr>
            <w:r w:rsidRPr="00CC6443">
              <w:rPr>
                <w:bCs/>
                <w:sz w:val="18"/>
                <w:lang w:val="en-US"/>
              </w:rPr>
              <w:t>5.5</w:t>
            </w:r>
          </w:p>
        </w:tc>
      </w:tr>
      <w:tr w:rsidR="00CC6443" w:rsidRPr="00CC6443" w14:paraId="518D7B0A" w14:textId="77777777" w:rsidTr="00CC6443">
        <w:tc>
          <w:tcPr>
            <w:tcW w:w="1038" w:type="dxa"/>
            <w:tcBorders>
              <w:bottom w:val="single" w:sz="12" w:space="0" w:color="auto"/>
            </w:tcBorders>
            <w:shd w:val="clear" w:color="auto" w:fill="auto"/>
          </w:tcPr>
          <w:p w14:paraId="63AD2D36" w14:textId="77777777" w:rsidR="003A7BB5" w:rsidRPr="00CC6443" w:rsidRDefault="003A7BB5" w:rsidP="00CC6443">
            <w:pPr>
              <w:spacing w:before="40" w:after="40" w:line="220" w:lineRule="exact"/>
              <w:rPr>
                <w:b/>
                <w:bCs/>
                <w:sz w:val="18"/>
                <w:lang w:val="en-US"/>
              </w:rPr>
            </w:pPr>
            <w:r w:rsidRPr="00CC6443">
              <w:rPr>
                <w:b/>
                <w:bCs/>
                <w:sz w:val="18"/>
                <w:lang w:val="en-US"/>
              </w:rPr>
              <w:t>High School</w:t>
            </w:r>
          </w:p>
        </w:tc>
        <w:tc>
          <w:tcPr>
            <w:tcW w:w="527" w:type="dxa"/>
            <w:tcBorders>
              <w:bottom w:val="single" w:sz="12" w:space="0" w:color="auto"/>
            </w:tcBorders>
            <w:shd w:val="clear" w:color="auto" w:fill="auto"/>
          </w:tcPr>
          <w:p w14:paraId="05AC5C85" w14:textId="77777777" w:rsidR="003A7BB5" w:rsidRPr="00CC6443" w:rsidRDefault="003A7BB5" w:rsidP="00CC6443">
            <w:pPr>
              <w:spacing w:before="40" w:after="40" w:line="220" w:lineRule="exact"/>
              <w:rPr>
                <w:bCs/>
                <w:sz w:val="18"/>
                <w:lang w:val="en-US"/>
              </w:rPr>
            </w:pPr>
            <w:r w:rsidRPr="00CC6443">
              <w:rPr>
                <w:bCs/>
                <w:sz w:val="18"/>
                <w:lang w:val="en-US"/>
              </w:rPr>
              <w:t>3.4</w:t>
            </w:r>
          </w:p>
        </w:tc>
        <w:tc>
          <w:tcPr>
            <w:tcW w:w="527" w:type="dxa"/>
            <w:tcBorders>
              <w:bottom w:val="single" w:sz="12" w:space="0" w:color="auto"/>
            </w:tcBorders>
            <w:shd w:val="clear" w:color="auto" w:fill="auto"/>
          </w:tcPr>
          <w:p w14:paraId="4065FD02" w14:textId="77777777" w:rsidR="003A7BB5" w:rsidRPr="00CC6443" w:rsidRDefault="003A7BB5" w:rsidP="00CC6443">
            <w:pPr>
              <w:spacing w:before="40" w:after="40" w:line="220" w:lineRule="exact"/>
              <w:rPr>
                <w:bCs/>
                <w:sz w:val="18"/>
                <w:lang w:val="en-US"/>
              </w:rPr>
            </w:pPr>
            <w:r w:rsidRPr="00CC6443">
              <w:rPr>
                <w:bCs/>
                <w:sz w:val="18"/>
                <w:lang w:val="en-US"/>
              </w:rPr>
              <w:t>3.5</w:t>
            </w:r>
          </w:p>
        </w:tc>
        <w:tc>
          <w:tcPr>
            <w:tcW w:w="527" w:type="dxa"/>
            <w:tcBorders>
              <w:bottom w:val="single" w:sz="12" w:space="0" w:color="auto"/>
            </w:tcBorders>
            <w:shd w:val="clear" w:color="auto" w:fill="auto"/>
          </w:tcPr>
          <w:p w14:paraId="23A81364" w14:textId="77777777" w:rsidR="003A7BB5" w:rsidRPr="00CC6443" w:rsidRDefault="003A7BB5" w:rsidP="00CC6443">
            <w:pPr>
              <w:spacing w:before="40" w:after="40" w:line="220" w:lineRule="exact"/>
              <w:rPr>
                <w:bCs/>
                <w:sz w:val="18"/>
                <w:lang w:val="en-US"/>
              </w:rPr>
            </w:pPr>
            <w:r w:rsidRPr="00CC6443">
              <w:rPr>
                <w:bCs/>
                <w:sz w:val="18"/>
                <w:lang w:val="en-US"/>
              </w:rPr>
              <w:t>3.6</w:t>
            </w:r>
          </w:p>
        </w:tc>
        <w:tc>
          <w:tcPr>
            <w:tcW w:w="527" w:type="dxa"/>
            <w:tcBorders>
              <w:bottom w:val="single" w:sz="12" w:space="0" w:color="auto"/>
            </w:tcBorders>
            <w:shd w:val="clear" w:color="auto" w:fill="auto"/>
          </w:tcPr>
          <w:p w14:paraId="01FC98C2" w14:textId="77777777" w:rsidR="003A7BB5" w:rsidRPr="00CC6443" w:rsidRDefault="003A7BB5" w:rsidP="00CC6443">
            <w:pPr>
              <w:spacing w:before="40" w:after="40" w:line="220" w:lineRule="exact"/>
              <w:rPr>
                <w:bCs/>
                <w:sz w:val="18"/>
                <w:lang w:val="en-US"/>
              </w:rPr>
            </w:pPr>
            <w:r w:rsidRPr="00CC6443">
              <w:rPr>
                <w:bCs/>
                <w:sz w:val="18"/>
                <w:lang w:val="en-US"/>
              </w:rPr>
              <w:t>3.7</w:t>
            </w:r>
          </w:p>
        </w:tc>
        <w:tc>
          <w:tcPr>
            <w:tcW w:w="528" w:type="dxa"/>
            <w:tcBorders>
              <w:bottom w:val="single" w:sz="12" w:space="0" w:color="auto"/>
            </w:tcBorders>
            <w:shd w:val="clear" w:color="auto" w:fill="auto"/>
          </w:tcPr>
          <w:p w14:paraId="527CEB25" w14:textId="77777777" w:rsidR="003A7BB5" w:rsidRPr="00CC6443" w:rsidRDefault="003A7BB5" w:rsidP="00CC6443">
            <w:pPr>
              <w:spacing w:before="40" w:after="40" w:line="220" w:lineRule="exact"/>
              <w:rPr>
                <w:bCs/>
                <w:sz w:val="18"/>
                <w:lang w:val="en-US"/>
              </w:rPr>
            </w:pPr>
            <w:r w:rsidRPr="00CC6443">
              <w:rPr>
                <w:bCs/>
                <w:sz w:val="18"/>
                <w:lang w:val="en-US"/>
              </w:rPr>
              <w:t>3.7</w:t>
            </w:r>
          </w:p>
        </w:tc>
        <w:tc>
          <w:tcPr>
            <w:tcW w:w="528" w:type="dxa"/>
            <w:tcBorders>
              <w:bottom w:val="single" w:sz="12" w:space="0" w:color="auto"/>
            </w:tcBorders>
            <w:shd w:val="clear" w:color="auto" w:fill="auto"/>
          </w:tcPr>
          <w:p w14:paraId="1D55CBC7" w14:textId="77777777" w:rsidR="003A7BB5" w:rsidRPr="00CC6443" w:rsidRDefault="003A7BB5" w:rsidP="00CC6443">
            <w:pPr>
              <w:spacing w:before="40" w:after="40" w:line="220" w:lineRule="exact"/>
              <w:rPr>
                <w:bCs/>
                <w:sz w:val="18"/>
                <w:lang w:val="en-US"/>
              </w:rPr>
            </w:pPr>
            <w:r w:rsidRPr="00CC6443">
              <w:rPr>
                <w:bCs/>
                <w:sz w:val="18"/>
                <w:lang w:val="en-US"/>
              </w:rPr>
              <w:t>3.7</w:t>
            </w:r>
          </w:p>
        </w:tc>
        <w:tc>
          <w:tcPr>
            <w:tcW w:w="528" w:type="dxa"/>
            <w:tcBorders>
              <w:bottom w:val="single" w:sz="12" w:space="0" w:color="auto"/>
            </w:tcBorders>
            <w:shd w:val="clear" w:color="auto" w:fill="auto"/>
            <w:vAlign w:val="bottom"/>
          </w:tcPr>
          <w:p w14:paraId="7F7759E5" w14:textId="77777777" w:rsidR="003A7BB5" w:rsidRPr="00CC6443" w:rsidRDefault="003A7BB5" w:rsidP="00CC6443">
            <w:pPr>
              <w:spacing w:before="40" w:after="40" w:line="220" w:lineRule="exact"/>
              <w:jc w:val="right"/>
              <w:rPr>
                <w:bCs/>
                <w:sz w:val="18"/>
                <w:lang w:val="en-US"/>
              </w:rPr>
            </w:pPr>
            <w:r w:rsidRPr="00CC6443">
              <w:rPr>
                <w:bCs/>
                <w:sz w:val="18"/>
                <w:lang w:val="en-US"/>
              </w:rPr>
              <w:t>3.4</w:t>
            </w:r>
          </w:p>
        </w:tc>
        <w:tc>
          <w:tcPr>
            <w:tcW w:w="528" w:type="dxa"/>
            <w:tcBorders>
              <w:bottom w:val="single" w:sz="12" w:space="0" w:color="auto"/>
            </w:tcBorders>
            <w:shd w:val="clear" w:color="auto" w:fill="auto"/>
            <w:vAlign w:val="bottom"/>
          </w:tcPr>
          <w:p w14:paraId="20C0A6C5" w14:textId="77777777" w:rsidR="003A7BB5" w:rsidRPr="00CC6443" w:rsidRDefault="003A7BB5" w:rsidP="00CC6443">
            <w:pPr>
              <w:spacing w:before="40" w:after="40" w:line="220" w:lineRule="exact"/>
              <w:jc w:val="right"/>
              <w:rPr>
                <w:bCs/>
                <w:sz w:val="18"/>
                <w:lang w:val="en-US"/>
              </w:rPr>
            </w:pPr>
            <w:r w:rsidRPr="00CC6443">
              <w:rPr>
                <w:bCs/>
                <w:sz w:val="18"/>
                <w:lang w:val="en-US"/>
              </w:rPr>
              <w:t>3.5</w:t>
            </w:r>
          </w:p>
        </w:tc>
        <w:tc>
          <w:tcPr>
            <w:tcW w:w="528" w:type="dxa"/>
            <w:tcBorders>
              <w:bottom w:val="single" w:sz="12" w:space="0" w:color="auto"/>
            </w:tcBorders>
            <w:shd w:val="clear" w:color="auto" w:fill="auto"/>
            <w:vAlign w:val="bottom"/>
          </w:tcPr>
          <w:p w14:paraId="19CAA1B8" w14:textId="77777777" w:rsidR="003A7BB5" w:rsidRPr="00CC6443" w:rsidRDefault="003A7BB5" w:rsidP="00CC6443">
            <w:pPr>
              <w:spacing w:before="40" w:after="40" w:line="220" w:lineRule="exact"/>
              <w:jc w:val="right"/>
              <w:rPr>
                <w:bCs/>
                <w:sz w:val="18"/>
                <w:lang w:val="en-US"/>
              </w:rPr>
            </w:pPr>
            <w:r w:rsidRPr="00CC6443">
              <w:rPr>
                <w:bCs/>
                <w:sz w:val="18"/>
                <w:lang w:val="en-US"/>
              </w:rPr>
              <w:t>3.7</w:t>
            </w:r>
          </w:p>
        </w:tc>
        <w:tc>
          <w:tcPr>
            <w:tcW w:w="528" w:type="dxa"/>
            <w:tcBorders>
              <w:bottom w:val="single" w:sz="12" w:space="0" w:color="auto"/>
            </w:tcBorders>
            <w:shd w:val="clear" w:color="auto" w:fill="auto"/>
            <w:vAlign w:val="bottom"/>
          </w:tcPr>
          <w:p w14:paraId="0DAAD4A2" w14:textId="77777777" w:rsidR="003A7BB5" w:rsidRPr="00CC6443" w:rsidRDefault="003A7BB5" w:rsidP="00CC6443">
            <w:pPr>
              <w:spacing w:before="40" w:after="40" w:line="220" w:lineRule="exact"/>
              <w:jc w:val="right"/>
              <w:rPr>
                <w:bCs/>
                <w:sz w:val="18"/>
                <w:lang w:val="en-US"/>
              </w:rPr>
            </w:pPr>
            <w:r w:rsidRPr="00CC6443">
              <w:rPr>
                <w:bCs/>
                <w:sz w:val="18"/>
                <w:lang w:val="en-US"/>
              </w:rPr>
              <w:t>3.9</w:t>
            </w:r>
          </w:p>
        </w:tc>
        <w:tc>
          <w:tcPr>
            <w:tcW w:w="528" w:type="dxa"/>
            <w:tcBorders>
              <w:bottom w:val="single" w:sz="12" w:space="0" w:color="auto"/>
            </w:tcBorders>
            <w:shd w:val="clear" w:color="auto" w:fill="auto"/>
            <w:vAlign w:val="bottom"/>
          </w:tcPr>
          <w:p w14:paraId="6DABF496" w14:textId="77777777" w:rsidR="003A7BB5" w:rsidRPr="00CC6443" w:rsidRDefault="003A7BB5" w:rsidP="00CC6443">
            <w:pPr>
              <w:spacing w:before="40" w:after="40" w:line="220" w:lineRule="exact"/>
              <w:jc w:val="right"/>
              <w:rPr>
                <w:bCs/>
                <w:sz w:val="18"/>
                <w:lang w:val="en-US"/>
              </w:rPr>
            </w:pPr>
            <w:r w:rsidRPr="00CC6443">
              <w:rPr>
                <w:bCs/>
                <w:sz w:val="18"/>
                <w:lang w:val="en-US"/>
              </w:rPr>
              <w:t>4.3</w:t>
            </w:r>
          </w:p>
        </w:tc>
        <w:tc>
          <w:tcPr>
            <w:tcW w:w="528" w:type="dxa"/>
            <w:tcBorders>
              <w:bottom w:val="single" w:sz="12" w:space="0" w:color="auto"/>
            </w:tcBorders>
            <w:shd w:val="clear" w:color="auto" w:fill="auto"/>
            <w:vAlign w:val="bottom"/>
          </w:tcPr>
          <w:p w14:paraId="78D2FEFF" w14:textId="77777777" w:rsidR="003A7BB5" w:rsidRPr="00CC6443" w:rsidRDefault="003A7BB5" w:rsidP="00CC6443">
            <w:pPr>
              <w:spacing w:before="40" w:after="40" w:line="220" w:lineRule="exact"/>
              <w:jc w:val="right"/>
              <w:rPr>
                <w:bCs/>
                <w:sz w:val="18"/>
                <w:lang w:val="en-US"/>
              </w:rPr>
            </w:pPr>
            <w:r w:rsidRPr="00CC6443">
              <w:rPr>
                <w:bCs/>
                <w:sz w:val="18"/>
                <w:lang w:val="en-US"/>
              </w:rPr>
              <w:t>5.2</w:t>
            </w:r>
          </w:p>
        </w:tc>
      </w:tr>
    </w:tbl>
    <w:p w14:paraId="3BB618F5" w14:textId="77777777" w:rsidR="00D53821" w:rsidRPr="006E4209" w:rsidRDefault="003A7BB5" w:rsidP="00F11CA2">
      <w:pPr>
        <w:pStyle w:val="SingleTxtG"/>
        <w:spacing w:before="120"/>
        <w:ind w:firstLine="170"/>
        <w:rPr>
          <w:sz w:val="18"/>
          <w:lang w:val="en-US"/>
        </w:rPr>
      </w:pPr>
      <w:r w:rsidRPr="006E4209">
        <w:rPr>
          <w:i/>
          <w:sz w:val="18"/>
          <w:lang w:val="en-US"/>
        </w:rPr>
        <w:t>Source</w:t>
      </w:r>
      <w:r w:rsidRPr="006E4209">
        <w:rPr>
          <w:sz w:val="18"/>
          <w:lang w:val="en-US"/>
        </w:rPr>
        <w:t>: MEC, 2015 IDEB.</w:t>
      </w:r>
    </w:p>
    <w:p w14:paraId="53E83F2D" w14:textId="77777777" w:rsidR="00D53821" w:rsidRDefault="003A7BB5" w:rsidP="00FF0A59">
      <w:pPr>
        <w:pStyle w:val="SingleTxtG"/>
        <w:rPr>
          <w:lang w:val="en-US"/>
        </w:rPr>
      </w:pPr>
      <w:r w:rsidRPr="0024389D">
        <w:rPr>
          <w:lang w:val="en-US"/>
        </w:rPr>
        <w:t>49.</w:t>
      </w:r>
      <w:r w:rsidRPr="0024389D">
        <w:rPr>
          <w:lang w:val="en-US"/>
        </w:rPr>
        <w:tab/>
      </w:r>
      <w:r>
        <w:rPr>
          <w:lang w:val="en-US"/>
        </w:rPr>
        <w:t>I</w:t>
      </w:r>
      <w:r w:rsidRPr="00C351DD">
        <w:rPr>
          <w:lang w:val="en-US"/>
        </w:rPr>
        <w:t xml:space="preserve">n 2016, Brazil reached the number of 2.2 million primary education teachers, </w:t>
      </w:r>
      <w:r>
        <w:rPr>
          <w:lang w:val="en-US"/>
        </w:rPr>
        <w:t>distributed among</w:t>
      </w:r>
      <w:r w:rsidRPr="00C351DD">
        <w:rPr>
          <w:lang w:val="en-US"/>
        </w:rPr>
        <w:t xml:space="preserve"> 260.3 thousand facilities across the country</w:t>
      </w:r>
      <w:r>
        <w:rPr>
          <w:lang w:val="en-US"/>
        </w:rPr>
        <w:t xml:space="preserve"> - </w:t>
      </w:r>
      <w:r w:rsidRPr="00C351DD">
        <w:rPr>
          <w:lang w:val="en-US"/>
        </w:rPr>
        <w:t xml:space="preserve">311.4 thousand </w:t>
      </w:r>
      <w:r>
        <w:rPr>
          <w:lang w:val="en-US"/>
        </w:rPr>
        <w:t>in</w:t>
      </w:r>
      <w:r w:rsidRPr="00C351DD">
        <w:rPr>
          <w:lang w:val="en-US"/>
        </w:rPr>
        <w:t xml:space="preserve"> pre-schools, 752.3 thousand </w:t>
      </w:r>
      <w:r>
        <w:rPr>
          <w:lang w:val="en-US"/>
        </w:rPr>
        <w:t xml:space="preserve">in </w:t>
      </w:r>
      <w:r w:rsidRPr="00C351DD">
        <w:rPr>
          <w:lang w:val="en-US"/>
        </w:rPr>
        <w:t xml:space="preserve">elementary schools, 773.1 thousand </w:t>
      </w:r>
      <w:r>
        <w:rPr>
          <w:lang w:val="en-US"/>
        </w:rPr>
        <w:t xml:space="preserve">in </w:t>
      </w:r>
      <w:r w:rsidRPr="00C351DD">
        <w:rPr>
          <w:lang w:val="en-US"/>
        </w:rPr>
        <w:t xml:space="preserve">middle schools, and 519.6 thousand </w:t>
      </w:r>
      <w:r>
        <w:rPr>
          <w:lang w:val="en-US"/>
        </w:rPr>
        <w:t xml:space="preserve">in </w:t>
      </w:r>
      <w:r w:rsidRPr="00C351DD">
        <w:rPr>
          <w:lang w:val="en-US"/>
        </w:rPr>
        <w:t>high schools.</w:t>
      </w:r>
    </w:p>
    <w:p w14:paraId="0FCC88D4" w14:textId="77777777" w:rsidR="003A7BB5" w:rsidRPr="00D53821" w:rsidRDefault="006E4209" w:rsidP="006E4209">
      <w:pPr>
        <w:pStyle w:val="Ttulo1"/>
        <w:spacing w:after="120"/>
        <w:rPr>
          <w:lang w:val="en-US"/>
        </w:rPr>
      </w:pPr>
      <w:r>
        <w:rPr>
          <w:lang w:val="en-US"/>
        </w:rPr>
        <w:lastRenderedPageBreak/>
        <w:t>Table </w:t>
      </w:r>
      <w:r w:rsidR="003A7BB5" w:rsidRPr="00D53821">
        <w:rPr>
          <w:lang w:val="en-US"/>
        </w:rPr>
        <w:t xml:space="preserve">29. </w:t>
      </w:r>
      <w:r>
        <w:rPr>
          <w:lang w:val="en-US"/>
        </w:rPr>
        <w:br/>
      </w:r>
      <w:r w:rsidR="003A7BB5" w:rsidRPr="006E4209">
        <w:rPr>
          <w:b/>
          <w:lang w:val="en-US"/>
        </w:rPr>
        <w:t>Primary education teachers and representation of the education level. Brazil, 2016</w:t>
      </w:r>
    </w:p>
    <w:tbl>
      <w:tblPr>
        <w:tblW w:w="7370" w:type="dxa"/>
        <w:tblInd w:w="1134" w:type="dxa"/>
        <w:tblLayout w:type="fixed"/>
        <w:tblCellMar>
          <w:left w:w="0" w:type="dxa"/>
          <w:right w:w="0" w:type="dxa"/>
        </w:tblCellMar>
        <w:tblLook w:val="04A0" w:firstRow="1" w:lastRow="0" w:firstColumn="1" w:lastColumn="0" w:noHBand="0" w:noVBand="1"/>
      </w:tblPr>
      <w:tblGrid>
        <w:gridCol w:w="1246"/>
        <w:gridCol w:w="1060"/>
        <w:gridCol w:w="1061"/>
        <w:gridCol w:w="1165"/>
        <w:gridCol w:w="1060"/>
        <w:gridCol w:w="955"/>
        <w:gridCol w:w="823"/>
      </w:tblGrid>
      <w:tr w:rsidR="00CC6443" w:rsidRPr="00CC6443" w14:paraId="6AB956DC" w14:textId="77777777" w:rsidTr="00CC6443">
        <w:trPr>
          <w:tblHeader/>
        </w:trPr>
        <w:tc>
          <w:tcPr>
            <w:tcW w:w="1246" w:type="dxa"/>
            <w:tcBorders>
              <w:top w:val="single" w:sz="4" w:space="0" w:color="auto"/>
              <w:bottom w:val="single" w:sz="12" w:space="0" w:color="auto"/>
            </w:tcBorders>
            <w:shd w:val="clear" w:color="auto" w:fill="auto"/>
            <w:vAlign w:val="bottom"/>
          </w:tcPr>
          <w:p w14:paraId="34A9DA93" w14:textId="77777777" w:rsidR="003A7BB5" w:rsidRPr="00CC6443" w:rsidRDefault="003A7BB5" w:rsidP="00CC6443">
            <w:pPr>
              <w:spacing w:before="80" w:after="80" w:line="200" w:lineRule="exact"/>
              <w:rPr>
                <w:i/>
                <w:sz w:val="16"/>
                <w:lang w:val="en-US"/>
              </w:rPr>
            </w:pPr>
          </w:p>
        </w:tc>
        <w:tc>
          <w:tcPr>
            <w:tcW w:w="1060" w:type="dxa"/>
            <w:tcBorders>
              <w:top w:val="single" w:sz="4" w:space="0" w:color="auto"/>
              <w:bottom w:val="single" w:sz="12" w:space="0" w:color="auto"/>
            </w:tcBorders>
            <w:shd w:val="clear" w:color="auto" w:fill="auto"/>
            <w:vAlign w:val="bottom"/>
          </w:tcPr>
          <w:p w14:paraId="7332FDA9" w14:textId="77777777" w:rsidR="003A7BB5" w:rsidRPr="00CC6443" w:rsidRDefault="003A7BB5" w:rsidP="00CC6443">
            <w:pPr>
              <w:spacing w:before="80" w:after="80" w:line="200" w:lineRule="exact"/>
              <w:jc w:val="right"/>
              <w:rPr>
                <w:i/>
                <w:sz w:val="16"/>
                <w:lang w:val="en-US"/>
              </w:rPr>
            </w:pPr>
            <w:r w:rsidRPr="00CC6443">
              <w:rPr>
                <w:i/>
                <w:sz w:val="16"/>
                <w:lang w:val="en-US"/>
              </w:rPr>
              <w:t>Basic education</w:t>
            </w:r>
          </w:p>
        </w:tc>
        <w:tc>
          <w:tcPr>
            <w:tcW w:w="1061" w:type="dxa"/>
            <w:tcBorders>
              <w:top w:val="single" w:sz="4" w:space="0" w:color="auto"/>
              <w:bottom w:val="single" w:sz="12" w:space="0" w:color="auto"/>
            </w:tcBorders>
            <w:shd w:val="clear" w:color="auto" w:fill="auto"/>
            <w:vAlign w:val="bottom"/>
          </w:tcPr>
          <w:p w14:paraId="063A2872" w14:textId="77777777" w:rsidR="003A7BB5" w:rsidRPr="00CC6443" w:rsidRDefault="003A7BB5" w:rsidP="00CC6443">
            <w:pPr>
              <w:spacing w:before="80" w:after="80" w:line="200" w:lineRule="exact"/>
              <w:jc w:val="right"/>
              <w:rPr>
                <w:i/>
                <w:sz w:val="16"/>
                <w:lang w:val="en-US"/>
              </w:rPr>
            </w:pPr>
            <w:r w:rsidRPr="00CC6443">
              <w:rPr>
                <w:i/>
                <w:sz w:val="16"/>
                <w:lang w:val="en-US"/>
              </w:rPr>
              <w:t>Nurseries</w:t>
            </w:r>
          </w:p>
        </w:tc>
        <w:tc>
          <w:tcPr>
            <w:tcW w:w="1165" w:type="dxa"/>
            <w:tcBorders>
              <w:top w:val="single" w:sz="4" w:space="0" w:color="auto"/>
              <w:bottom w:val="single" w:sz="12" w:space="0" w:color="auto"/>
            </w:tcBorders>
            <w:shd w:val="clear" w:color="auto" w:fill="auto"/>
            <w:vAlign w:val="bottom"/>
          </w:tcPr>
          <w:p w14:paraId="002E4E32" w14:textId="77777777" w:rsidR="003A7BB5" w:rsidRPr="00CC6443" w:rsidRDefault="003A7BB5" w:rsidP="00CC6443">
            <w:pPr>
              <w:spacing w:before="80" w:after="80" w:line="200" w:lineRule="exact"/>
              <w:jc w:val="right"/>
              <w:rPr>
                <w:i/>
                <w:sz w:val="16"/>
                <w:lang w:val="en-US"/>
              </w:rPr>
            </w:pPr>
            <w:r w:rsidRPr="00CC6443">
              <w:rPr>
                <w:i/>
                <w:sz w:val="16"/>
                <w:lang w:val="en-US"/>
              </w:rPr>
              <w:t>Pre-School</w:t>
            </w:r>
          </w:p>
        </w:tc>
        <w:tc>
          <w:tcPr>
            <w:tcW w:w="1060" w:type="dxa"/>
            <w:tcBorders>
              <w:top w:val="single" w:sz="4" w:space="0" w:color="auto"/>
              <w:bottom w:val="single" w:sz="12" w:space="0" w:color="auto"/>
            </w:tcBorders>
            <w:shd w:val="clear" w:color="auto" w:fill="auto"/>
            <w:vAlign w:val="bottom"/>
          </w:tcPr>
          <w:p w14:paraId="0B7A9129" w14:textId="77777777" w:rsidR="003A7BB5" w:rsidRPr="00CC6443" w:rsidRDefault="003A7BB5" w:rsidP="00CC6443">
            <w:pPr>
              <w:spacing w:before="80" w:after="80" w:line="200" w:lineRule="exact"/>
              <w:jc w:val="right"/>
              <w:rPr>
                <w:i/>
                <w:sz w:val="16"/>
                <w:lang w:val="en-US"/>
              </w:rPr>
            </w:pPr>
            <w:r w:rsidRPr="00CC6443">
              <w:rPr>
                <w:i/>
                <w:sz w:val="16"/>
                <w:lang w:val="en-US"/>
              </w:rPr>
              <w:t xml:space="preserve">Elementary School </w:t>
            </w:r>
          </w:p>
        </w:tc>
        <w:tc>
          <w:tcPr>
            <w:tcW w:w="955" w:type="dxa"/>
            <w:tcBorders>
              <w:top w:val="single" w:sz="4" w:space="0" w:color="auto"/>
              <w:bottom w:val="single" w:sz="12" w:space="0" w:color="auto"/>
            </w:tcBorders>
            <w:shd w:val="clear" w:color="auto" w:fill="auto"/>
            <w:vAlign w:val="bottom"/>
          </w:tcPr>
          <w:p w14:paraId="781F7FD3" w14:textId="77777777" w:rsidR="003A7BB5" w:rsidRPr="00CC6443" w:rsidRDefault="003A7BB5" w:rsidP="00CC6443">
            <w:pPr>
              <w:spacing w:before="80" w:after="80" w:line="200" w:lineRule="exact"/>
              <w:jc w:val="right"/>
              <w:rPr>
                <w:i/>
                <w:sz w:val="16"/>
                <w:lang w:val="en-US"/>
              </w:rPr>
            </w:pPr>
            <w:r w:rsidRPr="00CC6443">
              <w:rPr>
                <w:i/>
                <w:sz w:val="16"/>
                <w:lang w:val="en-US"/>
              </w:rPr>
              <w:t xml:space="preserve">Middle School </w:t>
            </w:r>
          </w:p>
        </w:tc>
        <w:tc>
          <w:tcPr>
            <w:tcW w:w="823" w:type="dxa"/>
            <w:tcBorders>
              <w:top w:val="single" w:sz="4" w:space="0" w:color="auto"/>
              <w:bottom w:val="single" w:sz="12" w:space="0" w:color="auto"/>
            </w:tcBorders>
            <w:shd w:val="clear" w:color="auto" w:fill="auto"/>
            <w:vAlign w:val="bottom"/>
          </w:tcPr>
          <w:p w14:paraId="6B77B721" w14:textId="77777777" w:rsidR="003A7BB5" w:rsidRPr="00CC6443" w:rsidRDefault="003A7BB5" w:rsidP="00CC6443">
            <w:pPr>
              <w:spacing w:before="80" w:after="80" w:line="200" w:lineRule="exact"/>
              <w:jc w:val="right"/>
              <w:rPr>
                <w:i/>
                <w:sz w:val="16"/>
                <w:lang w:val="en-US"/>
              </w:rPr>
            </w:pPr>
            <w:r w:rsidRPr="00CC6443">
              <w:rPr>
                <w:i/>
                <w:sz w:val="16"/>
                <w:lang w:val="en-US"/>
              </w:rPr>
              <w:t>High School</w:t>
            </w:r>
          </w:p>
        </w:tc>
      </w:tr>
      <w:tr w:rsidR="00CC6443" w:rsidRPr="00CC6443" w14:paraId="43055F4D" w14:textId="77777777" w:rsidTr="00CC6443">
        <w:tc>
          <w:tcPr>
            <w:tcW w:w="1246" w:type="dxa"/>
            <w:tcBorders>
              <w:top w:val="single" w:sz="12" w:space="0" w:color="auto"/>
            </w:tcBorders>
            <w:shd w:val="clear" w:color="auto" w:fill="auto"/>
          </w:tcPr>
          <w:p w14:paraId="63462916" w14:textId="77777777" w:rsidR="003A7BB5" w:rsidRPr="00CC6443" w:rsidRDefault="003A7BB5" w:rsidP="00CC6443">
            <w:pPr>
              <w:spacing w:before="40" w:after="40" w:line="220" w:lineRule="exact"/>
              <w:rPr>
                <w:b/>
                <w:sz w:val="18"/>
                <w:lang w:val="en-US"/>
              </w:rPr>
            </w:pPr>
            <w:r w:rsidRPr="00CC6443">
              <w:rPr>
                <w:b/>
                <w:sz w:val="18"/>
                <w:lang w:val="en-US"/>
              </w:rPr>
              <w:t>Total (teachers)</w:t>
            </w:r>
          </w:p>
        </w:tc>
        <w:tc>
          <w:tcPr>
            <w:tcW w:w="1060" w:type="dxa"/>
            <w:tcBorders>
              <w:top w:val="single" w:sz="12" w:space="0" w:color="auto"/>
            </w:tcBorders>
            <w:shd w:val="clear" w:color="auto" w:fill="auto"/>
            <w:vAlign w:val="bottom"/>
          </w:tcPr>
          <w:p w14:paraId="15A311CD" w14:textId="77777777" w:rsidR="003A7BB5" w:rsidRPr="00CC6443" w:rsidRDefault="003A7BB5" w:rsidP="00CC6443">
            <w:pPr>
              <w:spacing w:before="40" w:after="40" w:line="220" w:lineRule="exact"/>
              <w:jc w:val="right"/>
              <w:rPr>
                <w:sz w:val="18"/>
                <w:lang w:val="en-US"/>
              </w:rPr>
            </w:pPr>
            <w:r w:rsidRPr="00CC6443">
              <w:rPr>
                <w:sz w:val="18"/>
                <w:lang w:val="en-US"/>
              </w:rPr>
              <w:t>2,200,000</w:t>
            </w:r>
          </w:p>
        </w:tc>
        <w:tc>
          <w:tcPr>
            <w:tcW w:w="1061" w:type="dxa"/>
            <w:tcBorders>
              <w:top w:val="single" w:sz="12" w:space="0" w:color="auto"/>
            </w:tcBorders>
            <w:shd w:val="clear" w:color="auto" w:fill="auto"/>
            <w:vAlign w:val="bottom"/>
          </w:tcPr>
          <w:p w14:paraId="2BEEB306" w14:textId="77777777" w:rsidR="003A7BB5" w:rsidRPr="00CC6443" w:rsidRDefault="003A7BB5" w:rsidP="00CC6443">
            <w:pPr>
              <w:spacing w:before="40" w:after="40" w:line="220" w:lineRule="exact"/>
              <w:jc w:val="right"/>
              <w:rPr>
                <w:sz w:val="18"/>
                <w:lang w:val="en-US"/>
              </w:rPr>
            </w:pPr>
            <w:r w:rsidRPr="00CC6443">
              <w:rPr>
                <w:sz w:val="18"/>
                <w:lang w:val="en-US"/>
              </w:rPr>
              <w:t>260,300</w:t>
            </w:r>
          </w:p>
        </w:tc>
        <w:tc>
          <w:tcPr>
            <w:tcW w:w="1165" w:type="dxa"/>
            <w:tcBorders>
              <w:top w:val="single" w:sz="12" w:space="0" w:color="auto"/>
            </w:tcBorders>
            <w:shd w:val="clear" w:color="auto" w:fill="auto"/>
            <w:vAlign w:val="bottom"/>
          </w:tcPr>
          <w:p w14:paraId="7F56C6F1" w14:textId="77777777" w:rsidR="003A7BB5" w:rsidRPr="00CC6443" w:rsidRDefault="003A7BB5" w:rsidP="00CC6443">
            <w:pPr>
              <w:spacing w:before="40" w:after="40" w:line="220" w:lineRule="exact"/>
              <w:jc w:val="right"/>
              <w:rPr>
                <w:sz w:val="18"/>
                <w:lang w:val="en-US"/>
              </w:rPr>
            </w:pPr>
            <w:r w:rsidRPr="00CC6443">
              <w:rPr>
                <w:sz w:val="18"/>
                <w:lang w:val="en-US"/>
              </w:rPr>
              <w:t>311,400</w:t>
            </w:r>
          </w:p>
        </w:tc>
        <w:tc>
          <w:tcPr>
            <w:tcW w:w="1060" w:type="dxa"/>
            <w:tcBorders>
              <w:top w:val="single" w:sz="12" w:space="0" w:color="auto"/>
            </w:tcBorders>
            <w:shd w:val="clear" w:color="auto" w:fill="auto"/>
            <w:vAlign w:val="bottom"/>
          </w:tcPr>
          <w:p w14:paraId="3F1AFC9E" w14:textId="77777777" w:rsidR="003A7BB5" w:rsidRPr="00CC6443" w:rsidRDefault="003A7BB5" w:rsidP="00CC6443">
            <w:pPr>
              <w:spacing w:before="40" w:after="40" w:line="220" w:lineRule="exact"/>
              <w:jc w:val="right"/>
              <w:rPr>
                <w:sz w:val="18"/>
                <w:lang w:val="en-US"/>
              </w:rPr>
            </w:pPr>
            <w:r w:rsidRPr="00CC6443">
              <w:rPr>
                <w:sz w:val="18"/>
                <w:lang w:val="en-US"/>
              </w:rPr>
              <w:t>752,300</w:t>
            </w:r>
          </w:p>
        </w:tc>
        <w:tc>
          <w:tcPr>
            <w:tcW w:w="955" w:type="dxa"/>
            <w:tcBorders>
              <w:top w:val="single" w:sz="12" w:space="0" w:color="auto"/>
            </w:tcBorders>
            <w:shd w:val="clear" w:color="auto" w:fill="auto"/>
            <w:vAlign w:val="bottom"/>
          </w:tcPr>
          <w:p w14:paraId="095A16FD" w14:textId="77777777" w:rsidR="003A7BB5" w:rsidRPr="00CC6443" w:rsidRDefault="003A7BB5" w:rsidP="00CC6443">
            <w:pPr>
              <w:spacing w:before="40" w:after="40" w:line="220" w:lineRule="exact"/>
              <w:jc w:val="right"/>
              <w:rPr>
                <w:sz w:val="18"/>
                <w:lang w:val="en-US"/>
              </w:rPr>
            </w:pPr>
            <w:r w:rsidRPr="00CC6443">
              <w:rPr>
                <w:sz w:val="18"/>
                <w:lang w:val="en-US"/>
              </w:rPr>
              <w:t>773,100</w:t>
            </w:r>
          </w:p>
        </w:tc>
        <w:tc>
          <w:tcPr>
            <w:tcW w:w="823" w:type="dxa"/>
            <w:tcBorders>
              <w:top w:val="single" w:sz="12" w:space="0" w:color="auto"/>
            </w:tcBorders>
            <w:shd w:val="clear" w:color="auto" w:fill="auto"/>
            <w:vAlign w:val="bottom"/>
          </w:tcPr>
          <w:p w14:paraId="6030965D" w14:textId="77777777" w:rsidR="003A7BB5" w:rsidRPr="00CC6443" w:rsidRDefault="003A7BB5" w:rsidP="00CC6443">
            <w:pPr>
              <w:spacing w:before="40" w:after="40" w:line="220" w:lineRule="exact"/>
              <w:jc w:val="right"/>
              <w:rPr>
                <w:sz w:val="18"/>
                <w:lang w:val="en-US"/>
              </w:rPr>
            </w:pPr>
            <w:r w:rsidRPr="00CC6443">
              <w:rPr>
                <w:sz w:val="18"/>
                <w:lang w:val="en-US"/>
              </w:rPr>
              <w:t>519,600</w:t>
            </w:r>
          </w:p>
        </w:tc>
      </w:tr>
      <w:tr w:rsidR="00CC6443" w:rsidRPr="00CC6443" w14:paraId="621A5808" w14:textId="77777777" w:rsidTr="00CC6443">
        <w:tc>
          <w:tcPr>
            <w:tcW w:w="1246" w:type="dxa"/>
            <w:tcBorders>
              <w:bottom w:val="single" w:sz="12" w:space="0" w:color="auto"/>
            </w:tcBorders>
            <w:shd w:val="clear" w:color="auto" w:fill="auto"/>
          </w:tcPr>
          <w:p w14:paraId="4025EDEE" w14:textId="77777777" w:rsidR="003A7BB5" w:rsidRPr="00CC6443" w:rsidRDefault="003A7BB5" w:rsidP="00CC6443">
            <w:pPr>
              <w:spacing w:before="40" w:after="40" w:line="220" w:lineRule="exact"/>
              <w:rPr>
                <w:b/>
                <w:sz w:val="18"/>
                <w:lang w:val="en-US"/>
              </w:rPr>
            </w:pPr>
            <w:r w:rsidRPr="00CC6443">
              <w:rPr>
                <w:b/>
                <w:sz w:val="18"/>
                <w:lang w:val="en-US"/>
              </w:rPr>
              <w:t xml:space="preserve">Higher Education </w:t>
            </w:r>
          </w:p>
        </w:tc>
        <w:tc>
          <w:tcPr>
            <w:tcW w:w="1060" w:type="dxa"/>
            <w:tcBorders>
              <w:bottom w:val="single" w:sz="12" w:space="0" w:color="auto"/>
            </w:tcBorders>
            <w:shd w:val="clear" w:color="auto" w:fill="auto"/>
            <w:vAlign w:val="bottom"/>
          </w:tcPr>
          <w:p w14:paraId="0A259EF4" w14:textId="77777777" w:rsidR="003A7BB5" w:rsidRPr="00CC6443" w:rsidRDefault="003A7BB5" w:rsidP="00CC6443">
            <w:pPr>
              <w:spacing w:before="40" w:after="40" w:line="220" w:lineRule="exact"/>
              <w:jc w:val="right"/>
              <w:rPr>
                <w:sz w:val="18"/>
                <w:lang w:val="en-US"/>
              </w:rPr>
            </w:pPr>
            <w:r w:rsidRPr="00CC6443">
              <w:rPr>
                <w:sz w:val="18"/>
                <w:lang w:val="en-US"/>
              </w:rPr>
              <w:t>77.5</w:t>
            </w:r>
          </w:p>
        </w:tc>
        <w:tc>
          <w:tcPr>
            <w:tcW w:w="1061" w:type="dxa"/>
            <w:tcBorders>
              <w:bottom w:val="single" w:sz="12" w:space="0" w:color="auto"/>
            </w:tcBorders>
            <w:shd w:val="clear" w:color="auto" w:fill="auto"/>
            <w:vAlign w:val="bottom"/>
          </w:tcPr>
          <w:p w14:paraId="604FA1CC" w14:textId="77777777" w:rsidR="003A7BB5" w:rsidRPr="00CC6443" w:rsidRDefault="003A7BB5" w:rsidP="00CC6443">
            <w:pPr>
              <w:spacing w:before="40" w:after="40" w:line="220" w:lineRule="exact"/>
              <w:jc w:val="right"/>
              <w:rPr>
                <w:sz w:val="18"/>
                <w:lang w:val="en-US"/>
              </w:rPr>
            </w:pPr>
            <w:r w:rsidRPr="00CC6443">
              <w:rPr>
                <w:sz w:val="18"/>
                <w:lang w:val="en-US"/>
              </w:rPr>
              <w:t>64.2</w:t>
            </w:r>
          </w:p>
        </w:tc>
        <w:tc>
          <w:tcPr>
            <w:tcW w:w="1165" w:type="dxa"/>
            <w:tcBorders>
              <w:bottom w:val="single" w:sz="12" w:space="0" w:color="auto"/>
            </w:tcBorders>
            <w:shd w:val="clear" w:color="auto" w:fill="auto"/>
            <w:vAlign w:val="bottom"/>
          </w:tcPr>
          <w:p w14:paraId="69FF00EC" w14:textId="77777777" w:rsidR="003A7BB5" w:rsidRPr="00CC6443" w:rsidRDefault="003A7BB5" w:rsidP="00CC6443">
            <w:pPr>
              <w:spacing w:before="40" w:after="40" w:line="220" w:lineRule="exact"/>
              <w:jc w:val="right"/>
              <w:rPr>
                <w:sz w:val="18"/>
                <w:lang w:val="en-US"/>
              </w:rPr>
            </w:pPr>
            <w:r w:rsidRPr="00CC6443">
              <w:rPr>
                <w:sz w:val="18"/>
                <w:lang w:val="en-US"/>
              </w:rPr>
              <w:t>66.9</w:t>
            </w:r>
          </w:p>
        </w:tc>
        <w:tc>
          <w:tcPr>
            <w:tcW w:w="1060" w:type="dxa"/>
            <w:tcBorders>
              <w:bottom w:val="single" w:sz="12" w:space="0" w:color="auto"/>
            </w:tcBorders>
            <w:shd w:val="clear" w:color="auto" w:fill="auto"/>
            <w:vAlign w:val="bottom"/>
          </w:tcPr>
          <w:p w14:paraId="76D35A90" w14:textId="77777777" w:rsidR="003A7BB5" w:rsidRPr="00CC6443" w:rsidRDefault="003A7BB5" w:rsidP="00CC6443">
            <w:pPr>
              <w:spacing w:before="40" w:after="40" w:line="220" w:lineRule="exact"/>
              <w:jc w:val="right"/>
              <w:rPr>
                <w:sz w:val="18"/>
                <w:lang w:val="en-US"/>
              </w:rPr>
            </w:pPr>
            <w:r w:rsidRPr="00CC6443">
              <w:rPr>
                <w:sz w:val="18"/>
                <w:lang w:val="en-US"/>
              </w:rPr>
              <w:t>74.8</w:t>
            </w:r>
          </w:p>
        </w:tc>
        <w:tc>
          <w:tcPr>
            <w:tcW w:w="955" w:type="dxa"/>
            <w:tcBorders>
              <w:bottom w:val="single" w:sz="12" w:space="0" w:color="auto"/>
            </w:tcBorders>
            <w:shd w:val="clear" w:color="auto" w:fill="auto"/>
            <w:vAlign w:val="bottom"/>
          </w:tcPr>
          <w:p w14:paraId="254637AE" w14:textId="77777777" w:rsidR="003A7BB5" w:rsidRPr="00CC6443" w:rsidRDefault="003A7BB5" w:rsidP="00CC6443">
            <w:pPr>
              <w:spacing w:before="40" w:after="40" w:line="220" w:lineRule="exact"/>
              <w:jc w:val="right"/>
              <w:rPr>
                <w:sz w:val="18"/>
                <w:lang w:val="en-US"/>
              </w:rPr>
            </w:pPr>
            <w:r w:rsidRPr="00CC6443">
              <w:rPr>
                <w:sz w:val="18"/>
                <w:lang w:val="en-US"/>
              </w:rPr>
              <w:t>84.7</w:t>
            </w:r>
          </w:p>
        </w:tc>
        <w:tc>
          <w:tcPr>
            <w:tcW w:w="823" w:type="dxa"/>
            <w:tcBorders>
              <w:bottom w:val="single" w:sz="12" w:space="0" w:color="auto"/>
            </w:tcBorders>
            <w:shd w:val="clear" w:color="auto" w:fill="auto"/>
            <w:vAlign w:val="bottom"/>
          </w:tcPr>
          <w:p w14:paraId="11D2E14F" w14:textId="77777777" w:rsidR="003A7BB5" w:rsidRPr="00CC6443" w:rsidRDefault="003A7BB5" w:rsidP="00CC6443">
            <w:pPr>
              <w:spacing w:before="40" w:after="40" w:line="220" w:lineRule="exact"/>
              <w:jc w:val="right"/>
              <w:rPr>
                <w:sz w:val="18"/>
                <w:lang w:val="en-US"/>
              </w:rPr>
            </w:pPr>
            <w:r w:rsidRPr="00CC6443">
              <w:rPr>
                <w:sz w:val="18"/>
                <w:lang w:val="en-US"/>
              </w:rPr>
              <w:t>93.3</w:t>
            </w:r>
          </w:p>
        </w:tc>
      </w:tr>
    </w:tbl>
    <w:p w14:paraId="27B01DEC" w14:textId="77777777" w:rsidR="00D53821" w:rsidRPr="006E4209" w:rsidRDefault="003A7BB5" w:rsidP="00F11CA2">
      <w:pPr>
        <w:pStyle w:val="SingleTxtG"/>
        <w:spacing w:before="120"/>
        <w:ind w:firstLine="170"/>
        <w:rPr>
          <w:sz w:val="18"/>
          <w:lang w:val="en-US"/>
        </w:rPr>
      </w:pPr>
      <w:r w:rsidRPr="006E4209">
        <w:rPr>
          <w:i/>
          <w:sz w:val="18"/>
          <w:lang w:val="en-US"/>
        </w:rPr>
        <w:t>Source</w:t>
      </w:r>
      <w:r w:rsidRPr="006E4209">
        <w:rPr>
          <w:sz w:val="18"/>
          <w:lang w:val="en-US"/>
        </w:rPr>
        <w:t>: MEC, 2016 Primary Education School Census.</w:t>
      </w:r>
    </w:p>
    <w:p w14:paraId="2A78B99B" w14:textId="77777777" w:rsidR="00D53821" w:rsidRDefault="003A7BB5" w:rsidP="00FF0A59">
      <w:pPr>
        <w:pStyle w:val="SingleTxtG"/>
        <w:rPr>
          <w:lang w:val="en-US"/>
        </w:rPr>
      </w:pPr>
      <w:r w:rsidRPr="0024389D">
        <w:rPr>
          <w:lang w:val="en-US"/>
        </w:rPr>
        <w:t>50.</w:t>
      </w:r>
      <w:r w:rsidRPr="0024389D">
        <w:rPr>
          <w:lang w:val="en-US"/>
        </w:rPr>
        <w:tab/>
      </w:r>
      <w:r>
        <w:rPr>
          <w:lang w:val="en-US"/>
        </w:rPr>
        <w:t>T</w:t>
      </w:r>
      <w:r w:rsidRPr="00C351DD">
        <w:rPr>
          <w:lang w:val="en-US"/>
        </w:rPr>
        <w:t xml:space="preserve">he number of students enrolled </w:t>
      </w:r>
      <w:r>
        <w:rPr>
          <w:lang w:val="en-US"/>
        </w:rPr>
        <w:t>reached</w:t>
      </w:r>
      <w:r w:rsidRPr="00C351DD">
        <w:rPr>
          <w:lang w:val="en-US"/>
        </w:rPr>
        <w:t xml:space="preserve"> 48,817,479 in 2016</w:t>
      </w:r>
      <w:r>
        <w:rPr>
          <w:lang w:val="en-US"/>
        </w:rPr>
        <w:t xml:space="preserve">, according to the following division: </w:t>
      </w:r>
      <w:r w:rsidRPr="00C351DD">
        <w:rPr>
          <w:lang w:val="en-US"/>
        </w:rPr>
        <w:t>3,233,739 enrolled in day-care facilities, 5,034,353 in pre-schools, 27,588,905 in elementary and middle schools, and 8,131,988 in high schools.</w:t>
      </w:r>
      <w:r w:rsidRPr="0024389D">
        <w:rPr>
          <w:lang w:val="en-US"/>
        </w:rPr>
        <w:t xml:space="preserve"> </w:t>
      </w:r>
      <w:r w:rsidRPr="00C351DD">
        <w:rPr>
          <w:lang w:val="en-US"/>
        </w:rPr>
        <w:t>Public schools managed by municipal and state governments and private schools represent, respectively, 46.8%, 34.0%, and 18.4% of the enrollments.</w:t>
      </w:r>
      <w:r w:rsidRPr="0024389D">
        <w:rPr>
          <w:lang w:val="en-US"/>
        </w:rPr>
        <w:t xml:space="preserve"> </w:t>
      </w:r>
      <w:r w:rsidRPr="00C351DD">
        <w:rPr>
          <w:lang w:val="en-US"/>
        </w:rPr>
        <w:t>Additionally, the country registered 3,422,127 persons enrolled in Youngsters and Adults Education (EJA) courses and 1.9 million enrollments in vocational education.</w:t>
      </w:r>
      <w:r w:rsidRPr="00985C7D">
        <w:rPr>
          <w:rStyle w:val="Refdenotaalpie"/>
        </w:rPr>
        <w:footnoteReference w:id="3"/>
      </w:r>
    </w:p>
    <w:p w14:paraId="74754519" w14:textId="77777777" w:rsidR="00D53821" w:rsidRDefault="00FF0A59" w:rsidP="00FF0A59">
      <w:pPr>
        <w:pStyle w:val="H23G"/>
        <w:rPr>
          <w:lang w:val="en-US"/>
        </w:rPr>
      </w:pPr>
      <w:r>
        <w:rPr>
          <w:lang w:val="en-US"/>
        </w:rPr>
        <w:tab/>
      </w:r>
      <w:r>
        <w:rPr>
          <w:lang w:val="en-US"/>
        </w:rPr>
        <w:tab/>
      </w:r>
      <w:r w:rsidR="003A7BB5" w:rsidRPr="00C351DD">
        <w:rPr>
          <w:lang w:val="en-US"/>
        </w:rPr>
        <w:t>Health</w:t>
      </w:r>
    </w:p>
    <w:p w14:paraId="51E8CF76" w14:textId="77777777" w:rsidR="00D53821" w:rsidRDefault="003A7BB5" w:rsidP="00FF0A59">
      <w:pPr>
        <w:pStyle w:val="SingleTxtG"/>
        <w:rPr>
          <w:lang w:val="en-US"/>
        </w:rPr>
      </w:pPr>
      <w:r w:rsidRPr="0024389D">
        <w:rPr>
          <w:lang w:val="en-US"/>
        </w:rPr>
        <w:t>51.</w:t>
      </w:r>
      <w:r w:rsidRPr="0024389D">
        <w:rPr>
          <w:lang w:val="en-US"/>
        </w:rPr>
        <w:tab/>
      </w:r>
      <w:r w:rsidRPr="00C351DD">
        <w:rPr>
          <w:lang w:val="en-US"/>
        </w:rPr>
        <w:t xml:space="preserve">The Brazilian Federal Constitution </w:t>
      </w:r>
      <w:r>
        <w:rPr>
          <w:lang w:val="en-US"/>
        </w:rPr>
        <w:t>establishes</w:t>
      </w:r>
      <w:r w:rsidRPr="00C351DD">
        <w:rPr>
          <w:lang w:val="en-US"/>
        </w:rPr>
        <w:t xml:space="preserve"> that health is a right </w:t>
      </w:r>
      <w:r>
        <w:rPr>
          <w:lang w:val="en-US"/>
        </w:rPr>
        <w:t>to</w:t>
      </w:r>
      <w:r w:rsidRPr="00C351DD">
        <w:rPr>
          <w:lang w:val="en-US"/>
        </w:rPr>
        <w:t xml:space="preserve"> all persons and a duty of the </w:t>
      </w:r>
      <w:r>
        <w:rPr>
          <w:lang w:val="en-US"/>
        </w:rPr>
        <w:t>State</w:t>
      </w:r>
      <w:r w:rsidRPr="00C351DD">
        <w:rPr>
          <w:lang w:val="en-US"/>
        </w:rPr>
        <w:t xml:space="preserve">, </w:t>
      </w:r>
      <w:r>
        <w:rPr>
          <w:lang w:val="en-US"/>
        </w:rPr>
        <w:t>provided by</w:t>
      </w:r>
      <w:r w:rsidRPr="00C351DD">
        <w:rPr>
          <w:lang w:val="en-US"/>
        </w:rPr>
        <w:t xml:space="preserve"> social and economic policies aiming at reduction in the risk of disease and other injuries and at a universal and egalitarian access to actions and services for health promotion, protection, and recovery.</w:t>
      </w:r>
      <w:r w:rsidRPr="0024389D">
        <w:rPr>
          <w:lang w:val="en-US"/>
        </w:rPr>
        <w:t xml:space="preserve"> </w:t>
      </w:r>
      <w:r w:rsidRPr="00C351DD">
        <w:rPr>
          <w:lang w:val="en-US"/>
        </w:rPr>
        <w:t xml:space="preserve">Accordingly, it defined that health-related public actions and services in Brazil form part of a regional and </w:t>
      </w:r>
      <w:r>
        <w:rPr>
          <w:lang w:val="en-US"/>
        </w:rPr>
        <w:t>integrated</w:t>
      </w:r>
      <w:r w:rsidRPr="00C351DD">
        <w:rPr>
          <w:lang w:val="en-US"/>
        </w:rPr>
        <w:t xml:space="preserve"> network </w:t>
      </w:r>
      <w:r>
        <w:rPr>
          <w:lang w:val="en-US"/>
        </w:rPr>
        <w:t xml:space="preserve">that form </w:t>
      </w:r>
      <w:r w:rsidRPr="00C351DD">
        <w:rPr>
          <w:lang w:val="en-US"/>
        </w:rPr>
        <w:t>a unified system.</w:t>
      </w:r>
      <w:r w:rsidRPr="0024389D">
        <w:rPr>
          <w:lang w:val="en-US"/>
        </w:rPr>
        <w:t xml:space="preserve"> </w:t>
      </w:r>
      <w:r w:rsidRPr="00C351DD">
        <w:rPr>
          <w:lang w:val="en-US"/>
        </w:rPr>
        <w:t xml:space="preserve">The Brazilian Government has also been </w:t>
      </w:r>
      <w:r>
        <w:rPr>
          <w:lang w:val="en-US"/>
        </w:rPr>
        <w:t xml:space="preserve">seeking to </w:t>
      </w:r>
      <w:proofErr w:type="spellStart"/>
      <w:r>
        <w:rPr>
          <w:lang w:val="en-US"/>
        </w:rPr>
        <w:t>strenghten</w:t>
      </w:r>
      <w:proofErr w:type="spellEnd"/>
      <w:r>
        <w:rPr>
          <w:lang w:val="en-US"/>
        </w:rPr>
        <w:t xml:space="preserve"> the role of the</w:t>
      </w:r>
      <w:r w:rsidRPr="00C351DD">
        <w:rPr>
          <w:lang w:val="en-US"/>
        </w:rPr>
        <w:t xml:space="preserve"> family </w:t>
      </w:r>
      <w:r>
        <w:rPr>
          <w:lang w:val="en-US"/>
        </w:rPr>
        <w:t>in promoting</w:t>
      </w:r>
      <w:r w:rsidRPr="00C351DD">
        <w:rPr>
          <w:lang w:val="en-US"/>
        </w:rPr>
        <w:t xml:space="preserve"> health, as recently exposed in a statement at World Health Organization (WHO) in May 2019.</w:t>
      </w:r>
    </w:p>
    <w:p w14:paraId="6B6BB39D" w14:textId="77777777" w:rsidR="00D53821" w:rsidRDefault="003A7BB5" w:rsidP="00FF0A59">
      <w:pPr>
        <w:pStyle w:val="SingleTxtG"/>
        <w:rPr>
          <w:lang w:val="en-US"/>
        </w:rPr>
      </w:pPr>
      <w:r w:rsidRPr="0024389D">
        <w:rPr>
          <w:lang w:val="en-US"/>
        </w:rPr>
        <w:t>52.</w:t>
      </w:r>
      <w:r w:rsidRPr="0024389D">
        <w:rPr>
          <w:lang w:val="en-US"/>
        </w:rPr>
        <w:tab/>
      </w:r>
      <w:r w:rsidRPr="00C351DD">
        <w:rPr>
          <w:lang w:val="en-US"/>
        </w:rPr>
        <w:t>The Unified Health System (SUS) aims at providing comprehensive and universal, preventive and curative care, through decentralized management and provision of care across the federative units, promoting participation of the community in all levels of governance.</w:t>
      </w:r>
    </w:p>
    <w:p w14:paraId="1DD66E65" w14:textId="77777777" w:rsidR="00D53821" w:rsidRDefault="003A7BB5" w:rsidP="00FF0A59">
      <w:pPr>
        <w:pStyle w:val="SingleTxtG"/>
        <w:rPr>
          <w:lang w:val="en-US"/>
        </w:rPr>
      </w:pPr>
      <w:r w:rsidRPr="0024389D">
        <w:rPr>
          <w:lang w:val="en-US"/>
        </w:rPr>
        <w:t>53.</w:t>
      </w:r>
      <w:r w:rsidRPr="0024389D">
        <w:rPr>
          <w:lang w:val="en-US"/>
        </w:rPr>
        <w:tab/>
      </w:r>
      <w:r w:rsidRPr="00C351DD">
        <w:rPr>
          <w:lang w:val="en-US"/>
        </w:rPr>
        <w:t>At the time of implementation of the system, the number of beneficiaries went from 30 million persons to 190 million.</w:t>
      </w:r>
      <w:r w:rsidRPr="0024389D">
        <w:rPr>
          <w:lang w:val="en-US"/>
        </w:rPr>
        <w:t xml:space="preserve"> </w:t>
      </w:r>
      <w:r w:rsidRPr="00C351DD">
        <w:rPr>
          <w:lang w:val="en-US"/>
        </w:rPr>
        <w:t>Today, the system serves more than 200 million Brazilian citizens</w:t>
      </w:r>
      <w:r>
        <w:rPr>
          <w:lang w:val="en-US"/>
        </w:rPr>
        <w:t>. I</w:t>
      </w:r>
      <w:r w:rsidRPr="00C351DD">
        <w:rPr>
          <w:lang w:val="en-US"/>
        </w:rPr>
        <w:t xml:space="preserve">n 2015, approximately 70% of the population had no </w:t>
      </w:r>
      <w:r>
        <w:rPr>
          <w:lang w:val="en-US"/>
        </w:rPr>
        <w:t xml:space="preserve">private </w:t>
      </w:r>
      <w:r w:rsidRPr="00C351DD">
        <w:rPr>
          <w:lang w:val="en-US"/>
        </w:rPr>
        <w:t>health or dental care</w:t>
      </w:r>
      <w:r>
        <w:rPr>
          <w:lang w:val="en-US"/>
        </w:rPr>
        <w:t xml:space="preserve"> </w:t>
      </w:r>
      <w:proofErr w:type="spellStart"/>
      <w:r>
        <w:rPr>
          <w:lang w:val="en-US"/>
        </w:rPr>
        <w:t>ensurance</w:t>
      </w:r>
      <w:proofErr w:type="spellEnd"/>
      <w:r w:rsidRPr="00C351DD">
        <w:rPr>
          <w:lang w:val="en-US"/>
        </w:rPr>
        <w:t>, depending exclusively on the SUS to have access to health care.</w:t>
      </w:r>
    </w:p>
    <w:p w14:paraId="4655E2F2" w14:textId="77777777" w:rsidR="00D53821" w:rsidRDefault="003A7BB5" w:rsidP="00FF0A59">
      <w:pPr>
        <w:pStyle w:val="SingleTxtG"/>
        <w:rPr>
          <w:dstrike/>
          <w:lang w:val="en-US"/>
        </w:rPr>
      </w:pPr>
      <w:r w:rsidRPr="0024389D">
        <w:rPr>
          <w:lang w:val="en-US"/>
        </w:rPr>
        <w:t>54.</w:t>
      </w:r>
      <w:r w:rsidRPr="0024389D">
        <w:rPr>
          <w:lang w:val="en-US"/>
        </w:rPr>
        <w:tab/>
      </w:r>
      <w:r w:rsidRPr="00C351DD">
        <w:rPr>
          <w:lang w:val="en-US"/>
        </w:rPr>
        <w:t>The SUS managed to widely increase access to basic and emergency care throughout the country, achieving a universal coverage of vaccination and pre-natal care due to great investments in expansion of human and technology resources, including initiatives and efforts to manufacture the most essential pharmaceutical products to the Country.</w:t>
      </w:r>
    </w:p>
    <w:p w14:paraId="67F037FA" w14:textId="77777777" w:rsidR="00D53821" w:rsidRDefault="00FF0A59" w:rsidP="00FF0A59">
      <w:pPr>
        <w:pStyle w:val="H23G"/>
        <w:rPr>
          <w:lang w:val="en-US"/>
        </w:rPr>
      </w:pPr>
      <w:r>
        <w:rPr>
          <w:lang w:val="en-US"/>
        </w:rPr>
        <w:tab/>
      </w:r>
      <w:r>
        <w:rPr>
          <w:lang w:val="en-US"/>
        </w:rPr>
        <w:tab/>
      </w:r>
      <w:r w:rsidR="003A7BB5" w:rsidRPr="00C351DD">
        <w:rPr>
          <w:lang w:val="en-US"/>
        </w:rPr>
        <w:t>Life expectancy at birth</w:t>
      </w:r>
    </w:p>
    <w:p w14:paraId="05A05867" w14:textId="77777777" w:rsidR="00D53821" w:rsidRDefault="003A7BB5" w:rsidP="00FF0A59">
      <w:pPr>
        <w:pStyle w:val="SingleTxtG"/>
        <w:rPr>
          <w:lang w:val="en-US"/>
        </w:rPr>
      </w:pPr>
      <w:r w:rsidRPr="0024389D">
        <w:rPr>
          <w:lang w:val="en-US"/>
        </w:rPr>
        <w:t>55.</w:t>
      </w:r>
      <w:r w:rsidRPr="0024389D">
        <w:rPr>
          <w:lang w:val="en-US"/>
        </w:rPr>
        <w:tab/>
      </w:r>
      <w:r w:rsidRPr="00C351DD">
        <w:rPr>
          <w:lang w:val="en-US"/>
        </w:rPr>
        <w:t xml:space="preserve">Over the last few years, Brazil has </w:t>
      </w:r>
      <w:r>
        <w:rPr>
          <w:lang w:val="en-US"/>
        </w:rPr>
        <w:t>experienced</w:t>
      </w:r>
      <w:r w:rsidRPr="00C351DD">
        <w:rPr>
          <w:lang w:val="en-US"/>
        </w:rPr>
        <w:t xml:space="preserve"> a significant growth </w:t>
      </w:r>
      <w:r>
        <w:rPr>
          <w:lang w:val="en-US"/>
        </w:rPr>
        <w:t xml:space="preserve">life </w:t>
      </w:r>
      <w:r w:rsidRPr="00C351DD">
        <w:rPr>
          <w:lang w:val="en-US"/>
        </w:rPr>
        <w:t>expectancy at birth, which went from 69.8 years, in 2000, to 75.4, in 2015, a 5.6-year increase.</w:t>
      </w:r>
      <w:r w:rsidRPr="0024389D">
        <w:rPr>
          <w:lang w:val="en-US"/>
        </w:rPr>
        <w:t xml:space="preserve"> </w:t>
      </w:r>
      <w:r>
        <w:rPr>
          <w:lang w:val="en-US"/>
        </w:rPr>
        <w:t>T</w:t>
      </w:r>
      <w:r w:rsidRPr="00C351DD">
        <w:rPr>
          <w:lang w:val="en-US"/>
        </w:rPr>
        <w:t>he life expectancy for women is higher compared to that for men, 79.1 years against 71.9 years respectively, in 2015.</w:t>
      </w:r>
      <w:r w:rsidRPr="0024389D">
        <w:rPr>
          <w:lang w:val="en-US"/>
        </w:rPr>
        <w:t xml:space="preserve"> </w:t>
      </w:r>
      <w:r w:rsidRPr="00C351DD">
        <w:rPr>
          <w:lang w:val="en-US"/>
        </w:rPr>
        <w:t xml:space="preserve">In the regional analysis, the states in the South and Southeast regions, such as </w:t>
      </w:r>
      <w:proofErr w:type="spellStart"/>
      <w:r w:rsidRPr="00C351DD">
        <w:rPr>
          <w:lang w:val="en-US"/>
        </w:rPr>
        <w:t>Espírito</w:t>
      </w:r>
      <w:proofErr w:type="spellEnd"/>
      <w:r w:rsidRPr="00C351DD">
        <w:rPr>
          <w:lang w:val="en-US"/>
        </w:rPr>
        <w:t xml:space="preserve"> Santo, São Paulo, Rio de Janeiro, and Paraná, </w:t>
      </w:r>
      <w:r>
        <w:rPr>
          <w:lang w:val="en-US"/>
        </w:rPr>
        <w:t>have a higher</w:t>
      </w:r>
      <w:r w:rsidRPr="00C351DD">
        <w:rPr>
          <w:lang w:val="en-US"/>
        </w:rPr>
        <w:t xml:space="preserve"> life expectancy than the national average, </w:t>
      </w:r>
      <w:r>
        <w:rPr>
          <w:lang w:val="en-US"/>
        </w:rPr>
        <w:t>while</w:t>
      </w:r>
      <w:r w:rsidRPr="00C351DD">
        <w:rPr>
          <w:lang w:val="en-US"/>
        </w:rPr>
        <w:t xml:space="preserve"> the states in the North, Northeast, and Midwest regions, such as Mato Grosso, </w:t>
      </w:r>
      <w:proofErr w:type="spellStart"/>
      <w:r w:rsidRPr="00C351DD">
        <w:rPr>
          <w:lang w:val="en-US"/>
        </w:rPr>
        <w:t>Ceará</w:t>
      </w:r>
      <w:proofErr w:type="spellEnd"/>
      <w:r w:rsidRPr="00C351DD">
        <w:rPr>
          <w:lang w:val="en-US"/>
        </w:rPr>
        <w:t xml:space="preserve">, Bahia, Roraima, and Alagoas, showed a number below the Brazilian average; there was a 8.5-year difference between Santa Catarina, the first position, with 78.7 years, and </w:t>
      </w:r>
      <w:proofErr w:type="spellStart"/>
      <w:r w:rsidRPr="00C351DD">
        <w:rPr>
          <w:lang w:val="en-US"/>
        </w:rPr>
        <w:t>Maranhão</w:t>
      </w:r>
      <w:proofErr w:type="spellEnd"/>
      <w:r w:rsidRPr="00C351DD">
        <w:rPr>
          <w:lang w:val="en-US"/>
        </w:rPr>
        <w:t>, the last one, with 70.3 years.</w:t>
      </w:r>
    </w:p>
    <w:p w14:paraId="736C0E14" w14:textId="77777777" w:rsidR="003A7BB5" w:rsidRPr="00D53821" w:rsidRDefault="006E4209" w:rsidP="006E4209">
      <w:pPr>
        <w:pStyle w:val="Ttulo1"/>
        <w:spacing w:after="120"/>
        <w:rPr>
          <w:lang w:val="en-US"/>
        </w:rPr>
      </w:pPr>
      <w:r>
        <w:rPr>
          <w:lang w:val="en-US"/>
        </w:rPr>
        <w:lastRenderedPageBreak/>
        <w:t>Table </w:t>
      </w:r>
      <w:r w:rsidR="00327C93">
        <w:rPr>
          <w:lang w:val="en-US"/>
        </w:rPr>
        <w:t>30</w:t>
      </w:r>
      <w:r w:rsidR="003A7BB5" w:rsidRPr="00D53821">
        <w:rPr>
          <w:lang w:val="en-US"/>
        </w:rPr>
        <w:t xml:space="preserve"> </w:t>
      </w:r>
      <w:r>
        <w:rPr>
          <w:lang w:val="en-US"/>
        </w:rPr>
        <w:br/>
      </w:r>
      <w:r w:rsidR="003A7BB5" w:rsidRPr="006E4209">
        <w:rPr>
          <w:b/>
          <w:szCs w:val="20"/>
          <w:lang w:val="en-US"/>
        </w:rPr>
        <w:t>Life expectancy at birth (</w:t>
      </w:r>
      <w:r>
        <w:rPr>
          <w:b/>
          <w:szCs w:val="20"/>
          <w:lang w:val="en-US"/>
        </w:rPr>
        <w:t>in years). Brazil, 2000 to 2015</w:t>
      </w:r>
    </w:p>
    <w:tbl>
      <w:tblPr>
        <w:tblW w:w="7370" w:type="dxa"/>
        <w:tblInd w:w="1134" w:type="dxa"/>
        <w:tblLayout w:type="fixed"/>
        <w:tblCellMar>
          <w:left w:w="0" w:type="dxa"/>
          <w:right w:w="0" w:type="dxa"/>
        </w:tblCellMar>
        <w:tblLook w:val="04A0" w:firstRow="1" w:lastRow="0" w:firstColumn="1" w:lastColumn="0" w:noHBand="0" w:noVBand="1"/>
      </w:tblPr>
      <w:tblGrid>
        <w:gridCol w:w="870"/>
        <w:gridCol w:w="812"/>
        <w:gridCol w:w="812"/>
        <w:gridCol w:w="812"/>
        <w:gridCol w:w="812"/>
        <w:gridCol w:w="813"/>
        <w:gridCol w:w="813"/>
        <w:gridCol w:w="813"/>
        <w:gridCol w:w="813"/>
      </w:tblGrid>
      <w:tr w:rsidR="003A7BB5" w:rsidRPr="00CC6443" w14:paraId="658D0361" w14:textId="77777777" w:rsidTr="00CC6443">
        <w:trPr>
          <w:tblHeader/>
        </w:trPr>
        <w:tc>
          <w:tcPr>
            <w:tcW w:w="870" w:type="dxa"/>
            <w:tcBorders>
              <w:top w:val="single" w:sz="4" w:space="0" w:color="auto"/>
              <w:bottom w:val="single" w:sz="12" w:space="0" w:color="auto"/>
            </w:tcBorders>
            <w:shd w:val="clear" w:color="auto" w:fill="auto"/>
            <w:vAlign w:val="bottom"/>
          </w:tcPr>
          <w:p w14:paraId="13650AFB" w14:textId="77777777" w:rsidR="003A7BB5" w:rsidRPr="00CC6443" w:rsidRDefault="003A7BB5" w:rsidP="00CC6443">
            <w:pPr>
              <w:spacing w:before="80" w:after="80" w:line="200" w:lineRule="exact"/>
              <w:rPr>
                <w:bCs/>
                <w:i/>
                <w:sz w:val="16"/>
                <w:lang w:val="en-US"/>
              </w:rPr>
            </w:pPr>
          </w:p>
        </w:tc>
        <w:tc>
          <w:tcPr>
            <w:tcW w:w="812" w:type="dxa"/>
            <w:tcBorders>
              <w:top w:val="single" w:sz="4" w:space="0" w:color="auto"/>
              <w:bottom w:val="single" w:sz="12" w:space="0" w:color="auto"/>
            </w:tcBorders>
            <w:shd w:val="clear" w:color="auto" w:fill="auto"/>
            <w:vAlign w:val="bottom"/>
          </w:tcPr>
          <w:p w14:paraId="26630073" w14:textId="77777777" w:rsidR="003A7BB5" w:rsidRPr="00CC6443" w:rsidRDefault="003A7BB5" w:rsidP="00CC6443">
            <w:pPr>
              <w:spacing w:before="80" w:after="80" w:line="200" w:lineRule="exact"/>
              <w:jc w:val="right"/>
              <w:rPr>
                <w:bCs/>
                <w:i/>
                <w:sz w:val="16"/>
                <w:lang w:val="en-US"/>
              </w:rPr>
            </w:pPr>
            <w:r w:rsidRPr="00CC6443">
              <w:rPr>
                <w:bCs/>
                <w:i/>
                <w:sz w:val="16"/>
                <w:lang w:val="en-US"/>
              </w:rPr>
              <w:t>2000</w:t>
            </w:r>
          </w:p>
        </w:tc>
        <w:tc>
          <w:tcPr>
            <w:tcW w:w="812" w:type="dxa"/>
            <w:tcBorders>
              <w:top w:val="single" w:sz="4" w:space="0" w:color="auto"/>
              <w:bottom w:val="single" w:sz="12" w:space="0" w:color="auto"/>
            </w:tcBorders>
            <w:shd w:val="clear" w:color="auto" w:fill="auto"/>
            <w:vAlign w:val="bottom"/>
          </w:tcPr>
          <w:p w14:paraId="3F14F745" w14:textId="77777777" w:rsidR="003A7BB5" w:rsidRPr="00CC6443" w:rsidRDefault="003A7BB5" w:rsidP="00CC6443">
            <w:pPr>
              <w:spacing w:before="80" w:after="80" w:line="200" w:lineRule="exact"/>
              <w:jc w:val="right"/>
              <w:rPr>
                <w:bCs/>
                <w:i/>
                <w:sz w:val="16"/>
                <w:lang w:val="en-US"/>
              </w:rPr>
            </w:pPr>
            <w:r w:rsidRPr="00CC6443">
              <w:rPr>
                <w:bCs/>
                <w:i/>
                <w:sz w:val="16"/>
                <w:lang w:val="en-US"/>
              </w:rPr>
              <w:t>2001</w:t>
            </w:r>
          </w:p>
        </w:tc>
        <w:tc>
          <w:tcPr>
            <w:tcW w:w="812" w:type="dxa"/>
            <w:tcBorders>
              <w:top w:val="single" w:sz="4" w:space="0" w:color="auto"/>
              <w:bottom w:val="single" w:sz="12" w:space="0" w:color="auto"/>
            </w:tcBorders>
            <w:shd w:val="clear" w:color="auto" w:fill="auto"/>
            <w:vAlign w:val="bottom"/>
          </w:tcPr>
          <w:p w14:paraId="225EF473" w14:textId="77777777" w:rsidR="003A7BB5" w:rsidRPr="00CC6443" w:rsidRDefault="003A7BB5" w:rsidP="00CC6443">
            <w:pPr>
              <w:spacing w:before="80" w:after="80" w:line="200" w:lineRule="exact"/>
              <w:jc w:val="right"/>
              <w:rPr>
                <w:bCs/>
                <w:i/>
                <w:sz w:val="16"/>
                <w:lang w:val="en-US"/>
              </w:rPr>
            </w:pPr>
            <w:r w:rsidRPr="00CC6443">
              <w:rPr>
                <w:bCs/>
                <w:i/>
                <w:sz w:val="16"/>
                <w:lang w:val="en-US"/>
              </w:rPr>
              <w:t>2002</w:t>
            </w:r>
          </w:p>
        </w:tc>
        <w:tc>
          <w:tcPr>
            <w:tcW w:w="812" w:type="dxa"/>
            <w:tcBorders>
              <w:top w:val="single" w:sz="4" w:space="0" w:color="auto"/>
              <w:bottom w:val="single" w:sz="12" w:space="0" w:color="auto"/>
            </w:tcBorders>
            <w:shd w:val="clear" w:color="auto" w:fill="auto"/>
            <w:vAlign w:val="bottom"/>
          </w:tcPr>
          <w:p w14:paraId="2FD4A636" w14:textId="77777777" w:rsidR="003A7BB5" w:rsidRPr="00CC6443" w:rsidRDefault="003A7BB5" w:rsidP="00CC6443">
            <w:pPr>
              <w:spacing w:before="80" w:after="80" w:line="200" w:lineRule="exact"/>
              <w:jc w:val="right"/>
              <w:rPr>
                <w:bCs/>
                <w:i/>
                <w:sz w:val="16"/>
                <w:lang w:val="en-US"/>
              </w:rPr>
            </w:pPr>
            <w:r w:rsidRPr="00CC6443">
              <w:rPr>
                <w:bCs/>
                <w:i/>
                <w:sz w:val="16"/>
                <w:lang w:val="en-US"/>
              </w:rPr>
              <w:t>2003</w:t>
            </w:r>
          </w:p>
        </w:tc>
        <w:tc>
          <w:tcPr>
            <w:tcW w:w="813" w:type="dxa"/>
            <w:tcBorders>
              <w:top w:val="single" w:sz="4" w:space="0" w:color="auto"/>
              <w:bottom w:val="single" w:sz="12" w:space="0" w:color="auto"/>
            </w:tcBorders>
            <w:shd w:val="clear" w:color="auto" w:fill="auto"/>
            <w:vAlign w:val="bottom"/>
          </w:tcPr>
          <w:p w14:paraId="0BF93592" w14:textId="77777777" w:rsidR="003A7BB5" w:rsidRPr="00CC6443" w:rsidRDefault="003A7BB5" w:rsidP="00CC6443">
            <w:pPr>
              <w:spacing w:before="80" w:after="80" w:line="200" w:lineRule="exact"/>
              <w:jc w:val="right"/>
              <w:rPr>
                <w:bCs/>
                <w:i/>
                <w:sz w:val="16"/>
                <w:lang w:val="en-US"/>
              </w:rPr>
            </w:pPr>
            <w:r w:rsidRPr="00CC6443">
              <w:rPr>
                <w:bCs/>
                <w:i/>
                <w:sz w:val="16"/>
                <w:lang w:val="en-US"/>
              </w:rPr>
              <w:t>2004</w:t>
            </w:r>
          </w:p>
        </w:tc>
        <w:tc>
          <w:tcPr>
            <w:tcW w:w="813" w:type="dxa"/>
            <w:tcBorders>
              <w:top w:val="single" w:sz="4" w:space="0" w:color="auto"/>
              <w:bottom w:val="single" w:sz="12" w:space="0" w:color="auto"/>
            </w:tcBorders>
            <w:shd w:val="clear" w:color="auto" w:fill="auto"/>
            <w:vAlign w:val="bottom"/>
          </w:tcPr>
          <w:p w14:paraId="7288CE3E" w14:textId="77777777" w:rsidR="003A7BB5" w:rsidRPr="00CC6443" w:rsidRDefault="003A7BB5" w:rsidP="00CC6443">
            <w:pPr>
              <w:spacing w:before="80" w:after="80" w:line="200" w:lineRule="exact"/>
              <w:jc w:val="right"/>
              <w:rPr>
                <w:bCs/>
                <w:i/>
                <w:sz w:val="16"/>
                <w:lang w:val="en-US"/>
              </w:rPr>
            </w:pPr>
            <w:r w:rsidRPr="00CC6443">
              <w:rPr>
                <w:bCs/>
                <w:i/>
                <w:sz w:val="16"/>
                <w:lang w:val="en-US"/>
              </w:rPr>
              <w:t>2005</w:t>
            </w:r>
          </w:p>
        </w:tc>
        <w:tc>
          <w:tcPr>
            <w:tcW w:w="813" w:type="dxa"/>
            <w:tcBorders>
              <w:top w:val="single" w:sz="4" w:space="0" w:color="auto"/>
              <w:bottom w:val="single" w:sz="12" w:space="0" w:color="auto"/>
            </w:tcBorders>
            <w:shd w:val="clear" w:color="auto" w:fill="auto"/>
            <w:vAlign w:val="bottom"/>
          </w:tcPr>
          <w:p w14:paraId="055D272C" w14:textId="77777777" w:rsidR="003A7BB5" w:rsidRPr="00CC6443" w:rsidRDefault="003A7BB5" w:rsidP="00CC6443">
            <w:pPr>
              <w:spacing w:before="80" w:after="80" w:line="200" w:lineRule="exact"/>
              <w:jc w:val="right"/>
              <w:rPr>
                <w:bCs/>
                <w:i/>
                <w:sz w:val="16"/>
                <w:lang w:val="en-US"/>
              </w:rPr>
            </w:pPr>
            <w:r w:rsidRPr="00CC6443">
              <w:rPr>
                <w:bCs/>
                <w:i/>
                <w:sz w:val="16"/>
                <w:lang w:val="en-US"/>
              </w:rPr>
              <w:t>2006</w:t>
            </w:r>
          </w:p>
        </w:tc>
        <w:tc>
          <w:tcPr>
            <w:tcW w:w="813" w:type="dxa"/>
            <w:tcBorders>
              <w:top w:val="single" w:sz="4" w:space="0" w:color="auto"/>
              <w:bottom w:val="single" w:sz="12" w:space="0" w:color="auto"/>
            </w:tcBorders>
            <w:shd w:val="clear" w:color="auto" w:fill="auto"/>
            <w:vAlign w:val="bottom"/>
          </w:tcPr>
          <w:p w14:paraId="61B48631" w14:textId="77777777" w:rsidR="003A7BB5" w:rsidRPr="00CC6443" w:rsidRDefault="003A7BB5" w:rsidP="00CC6443">
            <w:pPr>
              <w:spacing w:before="80" w:after="80" w:line="200" w:lineRule="exact"/>
              <w:jc w:val="right"/>
              <w:rPr>
                <w:bCs/>
                <w:i/>
                <w:sz w:val="16"/>
                <w:lang w:val="en-US"/>
              </w:rPr>
            </w:pPr>
            <w:r w:rsidRPr="00CC6443">
              <w:rPr>
                <w:bCs/>
                <w:i/>
                <w:sz w:val="16"/>
                <w:lang w:val="en-US"/>
              </w:rPr>
              <w:t>2007</w:t>
            </w:r>
          </w:p>
        </w:tc>
      </w:tr>
      <w:tr w:rsidR="003A7BB5" w:rsidRPr="00CC6443" w14:paraId="61DFE2E0" w14:textId="77777777" w:rsidTr="00CC6443">
        <w:tc>
          <w:tcPr>
            <w:tcW w:w="870" w:type="dxa"/>
            <w:tcBorders>
              <w:top w:val="single" w:sz="12" w:space="0" w:color="auto"/>
            </w:tcBorders>
            <w:shd w:val="clear" w:color="auto" w:fill="auto"/>
          </w:tcPr>
          <w:p w14:paraId="6DC78A8F" w14:textId="77777777" w:rsidR="003A7BB5" w:rsidRPr="00CC6443" w:rsidRDefault="003A7BB5" w:rsidP="00CC6443">
            <w:pPr>
              <w:spacing w:before="40" w:after="40" w:line="220" w:lineRule="exact"/>
              <w:rPr>
                <w:b/>
                <w:sz w:val="18"/>
                <w:lang w:val="en-US"/>
              </w:rPr>
            </w:pPr>
          </w:p>
        </w:tc>
        <w:tc>
          <w:tcPr>
            <w:tcW w:w="812" w:type="dxa"/>
            <w:tcBorders>
              <w:top w:val="single" w:sz="12" w:space="0" w:color="auto"/>
            </w:tcBorders>
            <w:shd w:val="clear" w:color="auto" w:fill="auto"/>
            <w:vAlign w:val="bottom"/>
          </w:tcPr>
          <w:p w14:paraId="1B1B867D" w14:textId="77777777" w:rsidR="003A7BB5" w:rsidRPr="00CC6443" w:rsidRDefault="003A7BB5" w:rsidP="00CC6443">
            <w:pPr>
              <w:spacing w:before="40" w:after="40" w:line="220" w:lineRule="exact"/>
              <w:jc w:val="right"/>
              <w:rPr>
                <w:sz w:val="18"/>
                <w:lang w:val="en-US"/>
              </w:rPr>
            </w:pPr>
            <w:r w:rsidRPr="00CC6443">
              <w:rPr>
                <w:sz w:val="18"/>
                <w:lang w:val="en-US"/>
              </w:rPr>
              <w:t>69.8</w:t>
            </w:r>
          </w:p>
        </w:tc>
        <w:tc>
          <w:tcPr>
            <w:tcW w:w="812" w:type="dxa"/>
            <w:tcBorders>
              <w:top w:val="single" w:sz="12" w:space="0" w:color="auto"/>
            </w:tcBorders>
            <w:shd w:val="clear" w:color="auto" w:fill="auto"/>
            <w:vAlign w:val="bottom"/>
          </w:tcPr>
          <w:p w14:paraId="0A032AAD" w14:textId="77777777" w:rsidR="003A7BB5" w:rsidRPr="00CC6443" w:rsidRDefault="003A7BB5" w:rsidP="00CC6443">
            <w:pPr>
              <w:spacing w:before="40" w:after="40" w:line="220" w:lineRule="exact"/>
              <w:jc w:val="right"/>
              <w:rPr>
                <w:sz w:val="18"/>
                <w:lang w:val="en-US"/>
              </w:rPr>
            </w:pPr>
            <w:r w:rsidRPr="00CC6443">
              <w:rPr>
                <w:sz w:val="18"/>
                <w:lang w:val="en-US"/>
              </w:rPr>
              <w:t>70.3</w:t>
            </w:r>
          </w:p>
        </w:tc>
        <w:tc>
          <w:tcPr>
            <w:tcW w:w="812" w:type="dxa"/>
            <w:tcBorders>
              <w:top w:val="single" w:sz="12" w:space="0" w:color="auto"/>
            </w:tcBorders>
            <w:shd w:val="clear" w:color="auto" w:fill="auto"/>
            <w:vAlign w:val="bottom"/>
          </w:tcPr>
          <w:p w14:paraId="3688EA57" w14:textId="77777777" w:rsidR="003A7BB5" w:rsidRPr="00CC6443" w:rsidRDefault="003A7BB5" w:rsidP="00CC6443">
            <w:pPr>
              <w:spacing w:before="40" w:after="40" w:line="220" w:lineRule="exact"/>
              <w:jc w:val="right"/>
              <w:rPr>
                <w:sz w:val="18"/>
                <w:lang w:val="en-US"/>
              </w:rPr>
            </w:pPr>
            <w:r w:rsidRPr="00CC6443">
              <w:rPr>
                <w:sz w:val="18"/>
                <w:lang w:val="en-US"/>
              </w:rPr>
              <w:t>70.7</w:t>
            </w:r>
          </w:p>
        </w:tc>
        <w:tc>
          <w:tcPr>
            <w:tcW w:w="812" w:type="dxa"/>
            <w:tcBorders>
              <w:top w:val="single" w:sz="12" w:space="0" w:color="auto"/>
            </w:tcBorders>
            <w:shd w:val="clear" w:color="auto" w:fill="auto"/>
            <w:vAlign w:val="bottom"/>
          </w:tcPr>
          <w:p w14:paraId="3D92EDFD" w14:textId="77777777" w:rsidR="003A7BB5" w:rsidRPr="00CC6443" w:rsidRDefault="003A7BB5" w:rsidP="00CC6443">
            <w:pPr>
              <w:spacing w:before="40" w:after="40" w:line="220" w:lineRule="exact"/>
              <w:jc w:val="right"/>
              <w:rPr>
                <w:sz w:val="18"/>
                <w:lang w:val="en-US"/>
              </w:rPr>
            </w:pPr>
            <w:r w:rsidRPr="00CC6443">
              <w:rPr>
                <w:sz w:val="18"/>
                <w:lang w:val="en-US"/>
              </w:rPr>
              <w:t>71.2</w:t>
            </w:r>
          </w:p>
        </w:tc>
        <w:tc>
          <w:tcPr>
            <w:tcW w:w="813" w:type="dxa"/>
            <w:tcBorders>
              <w:top w:val="single" w:sz="12" w:space="0" w:color="auto"/>
            </w:tcBorders>
            <w:shd w:val="clear" w:color="auto" w:fill="auto"/>
            <w:vAlign w:val="bottom"/>
          </w:tcPr>
          <w:p w14:paraId="48C0C958" w14:textId="77777777" w:rsidR="003A7BB5" w:rsidRPr="00CC6443" w:rsidRDefault="003A7BB5" w:rsidP="00CC6443">
            <w:pPr>
              <w:spacing w:before="40" w:after="40" w:line="220" w:lineRule="exact"/>
              <w:jc w:val="right"/>
              <w:rPr>
                <w:sz w:val="18"/>
                <w:lang w:val="en-US"/>
              </w:rPr>
            </w:pPr>
            <w:r w:rsidRPr="00CC6443">
              <w:rPr>
                <w:sz w:val="18"/>
                <w:lang w:val="en-US"/>
              </w:rPr>
              <w:t>71.6</w:t>
            </w:r>
          </w:p>
        </w:tc>
        <w:tc>
          <w:tcPr>
            <w:tcW w:w="813" w:type="dxa"/>
            <w:tcBorders>
              <w:top w:val="single" w:sz="12" w:space="0" w:color="auto"/>
            </w:tcBorders>
            <w:shd w:val="clear" w:color="auto" w:fill="auto"/>
            <w:vAlign w:val="bottom"/>
          </w:tcPr>
          <w:p w14:paraId="26F904EB" w14:textId="77777777" w:rsidR="003A7BB5" w:rsidRPr="00CC6443" w:rsidRDefault="003A7BB5" w:rsidP="00CC6443">
            <w:pPr>
              <w:spacing w:before="40" w:after="40" w:line="220" w:lineRule="exact"/>
              <w:jc w:val="right"/>
              <w:rPr>
                <w:sz w:val="18"/>
                <w:lang w:val="en-US"/>
              </w:rPr>
            </w:pPr>
            <w:r w:rsidRPr="00CC6443">
              <w:rPr>
                <w:sz w:val="18"/>
                <w:lang w:val="en-US"/>
              </w:rPr>
              <w:t>72.0</w:t>
            </w:r>
          </w:p>
        </w:tc>
        <w:tc>
          <w:tcPr>
            <w:tcW w:w="813" w:type="dxa"/>
            <w:tcBorders>
              <w:top w:val="single" w:sz="12" w:space="0" w:color="auto"/>
            </w:tcBorders>
            <w:shd w:val="clear" w:color="auto" w:fill="auto"/>
            <w:vAlign w:val="bottom"/>
          </w:tcPr>
          <w:p w14:paraId="3A3E7DF1" w14:textId="77777777" w:rsidR="003A7BB5" w:rsidRPr="00CC6443" w:rsidRDefault="003A7BB5" w:rsidP="00CC6443">
            <w:pPr>
              <w:spacing w:before="40" w:after="40" w:line="220" w:lineRule="exact"/>
              <w:jc w:val="right"/>
              <w:rPr>
                <w:sz w:val="18"/>
                <w:lang w:val="en-US"/>
              </w:rPr>
            </w:pPr>
            <w:r w:rsidRPr="00CC6443">
              <w:rPr>
                <w:sz w:val="18"/>
                <w:lang w:val="en-US"/>
              </w:rPr>
              <w:t>72.4</w:t>
            </w:r>
          </w:p>
        </w:tc>
        <w:tc>
          <w:tcPr>
            <w:tcW w:w="813" w:type="dxa"/>
            <w:tcBorders>
              <w:top w:val="single" w:sz="12" w:space="0" w:color="auto"/>
            </w:tcBorders>
            <w:shd w:val="clear" w:color="auto" w:fill="auto"/>
            <w:vAlign w:val="bottom"/>
          </w:tcPr>
          <w:p w14:paraId="0A7266D6" w14:textId="77777777" w:rsidR="003A7BB5" w:rsidRPr="00CC6443" w:rsidRDefault="003A7BB5" w:rsidP="00CC6443">
            <w:pPr>
              <w:spacing w:before="40" w:after="40" w:line="220" w:lineRule="exact"/>
              <w:jc w:val="right"/>
              <w:rPr>
                <w:sz w:val="18"/>
                <w:lang w:val="en-US"/>
              </w:rPr>
            </w:pPr>
            <w:r w:rsidRPr="00CC6443">
              <w:rPr>
                <w:sz w:val="18"/>
                <w:lang w:val="en-US"/>
              </w:rPr>
              <w:t>72.8</w:t>
            </w:r>
          </w:p>
        </w:tc>
      </w:tr>
      <w:tr w:rsidR="003A7BB5" w:rsidRPr="00CC6443" w14:paraId="576128FA" w14:textId="77777777" w:rsidTr="00CC6443">
        <w:tc>
          <w:tcPr>
            <w:tcW w:w="870" w:type="dxa"/>
            <w:shd w:val="clear" w:color="auto" w:fill="auto"/>
          </w:tcPr>
          <w:p w14:paraId="650FA1FC" w14:textId="77777777" w:rsidR="003A7BB5" w:rsidRPr="00CC6443" w:rsidRDefault="003A7BB5" w:rsidP="00CC6443">
            <w:pPr>
              <w:spacing w:before="40" w:after="40" w:line="220" w:lineRule="exact"/>
              <w:rPr>
                <w:b/>
                <w:bCs/>
                <w:sz w:val="18"/>
                <w:lang w:val="en-US"/>
              </w:rPr>
            </w:pPr>
            <w:r w:rsidRPr="00CC6443">
              <w:rPr>
                <w:b/>
                <w:bCs/>
                <w:sz w:val="18"/>
                <w:lang w:val="en-US"/>
              </w:rPr>
              <w:t>Years</w:t>
            </w:r>
          </w:p>
        </w:tc>
        <w:tc>
          <w:tcPr>
            <w:tcW w:w="812" w:type="dxa"/>
            <w:shd w:val="clear" w:color="auto" w:fill="auto"/>
            <w:vAlign w:val="bottom"/>
          </w:tcPr>
          <w:p w14:paraId="23C62EFE" w14:textId="77777777" w:rsidR="003A7BB5" w:rsidRPr="00CC6443" w:rsidRDefault="003A7BB5" w:rsidP="00CC6443">
            <w:pPr>
              <w:spacing w:before="40" w:after="40" w:line="220" w:lineRule="exact"/>
              <w:jc w:val="right"/>
              <w:rPr>
                <w:b/>
                <w:bCs/>
                <w:sz w:val="18"/>
                <w:lang w:val="en-US"/>
              </w:rPr>
            </w:pPr>
            <w:r w:rsidRPr="00CC6443">
              <w:rPr>
                <w:b/>
                <w:bCs/>
                <w:sz w:val="18"/>
                <w:lang w:val="en-US"/>
              </w:rPr>
              <w:t>2008</w:t>
            </w:r>
          </w:p>
        </w:tc>
        <w:tc>
          <w:tcPr>
            <w:tcW w:w="812" w:type="dxa"/>
            <w:shd w:val="clear" w:color="auto" w:fill="auto"/>
            <w:vAlign w:val="bottom"/>
          </w:tcPr>
          <w:p w14:paraId="05059613" w14:textId="77777777" w:rsidR="003A7BB5" w:rsidRPr="00CC6443" w:rsidRDefault="003A7BB5" w:rsidP="00CC6443">
            <w:pPr>
              <w:spacing w:before="40" w:after="40" w:line="220" w:lineRule="exact"/>
              <w:jc w:val="right"/>
              <w:rPr>
                <w:b/>
                <w:bCs/>
                <w:sz w:val="18"/>
                <w:lang w:val="en-US"/>
              </w:rPr>
            </w:pPr>
            <w:r w:rsidRPr="00CC6443">
              <w:rPr>
                <w:b/>
                <w:bCs/>
                <w:sz w:val="18"/>
                <w:lang w:val="en-US"/>
              </w:rPr>
              <w:t>2009</w:t>
            </w:r>
          </w:p>
        </w:tc>
        <w:tc>
          <w:tcPr>
            <w:tcW w:w="812" w:type="dxa"/>
            <w:shd w:val="clear" w:color="auto" w:fill="auto"/>
            <w:vAlign w:val="bottom"/>
          </w:tcPr>
          <w:p w14:paraId="425B1B89" w14:textId="77777777" w:rsidR="003A7BB5" w:rsidRPr="00CC6443" w:rsidRDefault="003A7BB5" w:rsidP="00CC6443">
            <w:pPr>
              <w:spacing w:before="40" w:after="40" w:line="220" w:lineRule="exact"/>
              <w:jc w:val="right"/>
              <w:rPr>
                <w:b/>
                <w:bCs/>
                <w:sz w:val="18"/>
                <w:lang w:val="en-US"/>
              </w:rPr>
            </w:pPr>
            <w:r w:rsidRPr="00CC6443">
              <w:rPr>
                <w:b/>
                <w:bCs/>
                <w:sz w:val="18"/>
                <w:lang w:val="en-US"/>
              </w:rPr>
              <w:t>2010</w:t>
            </w:r>
          </w:p>
        </w:tc>
        <w:tc>
          <w:tcPr>
            <w:tcW w:w="812" w:type="dxa"/>
            <w:shd w:val="clear" w:color="auto" w:fill="auto"/>
            <w:vAlign w:val="bottom"/>
          </w:tcPr>
          <w:p w14:paraId="3C3C3F4C" w14:textId="77777777" w:rsidR="003A7BB5" w:rsidRPr="00CC6443" w:rsidRDefault="003A7BB5" w:rsidP="00CC6443">
            <w:pPr>
              <w:spacing w:before="40" w:after="40" w:line="220" w:lineRule="exact"/>
              <w:jc w:val="right"/>
              <w:rPr>
                <w:b/>
                <w:bCs/>
                <w:sz w:val="18"/>
                <w:lang w:val="en-US"/>
              </w:rPr>
            </w:pPr>
            <w:r w:rsidRPr="00CC6443">
              <w:rPr>
                <w:b/>
                <w:bCs/>
                <w:sz w:val="18"/>
                <w:lang w:val="en-US"/>
              </w:rPr>
              <w:t>2011</w:t>
            </w:r>
          </w:p>
        </w:tc>
        <w:tc>
          <w:tcPr>
            <w:tcW w:w="813" w:type="dxa"/>
            <w:shd w:val="clear" w:color="auto" w:fill="auto"/>
            <w:vAlign w:val="bottom"/>
          </w:tcPr>
          <w:p w14:paraId="6E5508FE" w14:textId="77777777" w:rsidR="003A7BB5" w:rsidRPr="00CC6443" w:rsidRDefault="003A7BB5" w:rsidP="00CC6443">
            <w:pPr>
              <w:spacing w:before="40" w:after="40" w:line="220" w:lineRule="exact"/>
              <w:jc w:val="right"/>
              <w:rPr>
                <w:b/>
                <w:bCs/>
                <w:sz w:val="18"/>
                <w:lang w:val="en-US"/>
              </w:rPr>
            </w:pPr>
            <w:r w:rsidRPr="00CC6443">
              <w:rPr>
                <w:b/>
                <w:bCs/>
                <w:sz w:val="18"/>
                <w:lang w:val="en-US"/>
              </w:rPr>
              <w:t>2012</w:t>
            </w:r>
          </w:p>
        </w:tc>
        <w:tc>
          <w:tcPr>
            <w:tcW w:w="813" w:type="dxa"/>
            <w:shd w:val="clear" w:color="auto" w:fill="auto"/>
            <w:vAlign w:val="bottom"/>
          </w:tcPr>
          <w:p w14:paraId="4F46F5ED" w14:textId="77777777" w:rsidR="003A7BB5" w:rsidRPr="00CC6443" w:rsidRDefault="003A7BB5" w:rsidP="00CC6443">
            <w:pPr>
              <w:spacing w:before="40" w:after="40" w:line="220" w:lineRule="exact"/>
              <w:jc w:val="right"/>
              <w:rPr>
                <w:b/>
                <w:bCs/>
                <w:sz w:val="18"/>
                <w:lang w:val="en-US"/>
              </w:rPr>
            </w:pPr>
            <w:r w:rsidRPr="00CC6443">
              <w:rPr>
                <w:b/>
                <w:bCs/>
                <w:sz w:val="18"/>
                <w:lang w:val="en-US"/>
              </w:rPr>
              <w:t>2013</w:t>
            </w:r>
          </w:p>
        </w:tc>
        <w:tc>
          <w:tcPr>
            <w:tcW w:w="813" w:type="dxa"/>
            <w:shd w:val="clear" w:color="auto" w:fill="auto"/>
            <w:vAlign w:val="bottom"/>
          </w:tcPr>
          <w:p w14:paraId="70557676" w14:textId="77777777" w:rsidR="003A7BB5" w:rsidRPr="00CC6443" w:rsidRDefault="003A7BB5" w:rsidP="00CC6443">
            <w:pPr>
              <w:spacing w:before="40" w:after="40" w:line="220" w:lineRule="exact"/>
              <w:jc w:val="right"/>
              <w:rPr>
                <w:b/>
                <w:bCs/>
                <w:sz w:val="18"/>
                <w:lang w:val="en-US"/>
              </w:rPr>
            </w:pPr>
            <w:r w:rsidRPr="00CC6443">
              <w:rPr>
                <w:b/>
                <w:bCs/>
                <w:sz w:val="18"/>
                <w:lang w:val="en-US"/>
              </w:rPr>
              <w:t>2014</w:t>
            </w:r>
          </w:p>
        </w:tc>
        <w:tc>
          <w:tcPr>
            <w:tcW w:w="813" w:type="dxa"/>
            <w:shd w:val="clear" w:color="auto" w:fill="auto"/>
            <w:vAlign w:val="bottom"/>
          </w:tcPr>
          <w:p w14:paraId="19AE8641" w14:textId="77777777" w:rsidR="003A7BB5" w:rsidRPr="00CC6443" w:rsidRDefault="003A7BB5" w:rsidP="00CC6443">
            <w:pPr>
              <w:spacing w:before="40" w:after="40" w:line="220" w:lineRule="exact"/>
              <w:jc w:val="right"/>
              <w:rPr>
                <w:b/>
                <w:bCs/>
                <w:sz w:val="18"/>
                <w:lang w:val="en-US"/>
              </w:rPr>
            </w:pPr>
            <w:r w:rsidRPr="00CC6443">
              <w:rPr>
                <w:b/>
                <w:bCs/>
                <w:sz w:val="18"/>
                <w:lang w:val="en-US"/>
              </w:rPr>
              <w:t>2015</w:t>
            </w:r>
          </w:p>
        </w:tc>
      </w:tr>
      <w:tr w:rsidR="003A7BB5" w:rsidRPr="00CC6443" w14:paraId="0120A508" w14:textId="77777777" w:rsidTr="00CC6443">
        <w:tc>
          <w:tcPr>
            <w:tcW w:w="870" w:type="dxa"/>
            <w:tcBorders>
              <w:bottom w:val="single" w:sz="12" w:space="0" w:color="auto"/>
            </w:tcBorders>
            <w:shd w:val="clear" w:color="auto" w:fill="auto"/>
          </w:tcPr>
          <w:p w14:paraId="456DF5F5" w14:textId="77777777" w:rsidR="003A7BB5" w:rsidRPr="00CC6443" w:rsidRDefault="003A7BB5" w:rsidP="00CC6443">
            <w:pPr>
              <w:spacing w:before="40" w:after="40" w:line="220" w:lineRule="exact"/>
              <w:rPr>
                <w:sz w:val="18"/>
                <w:lang w:val="en-US"/>
              </w:rPr>
            </w:pPr>
          </w:p>
        </w:tc>
        <w:tc>
          <w:tcPr>
            <w:tcW w:w="812" w:type="dxa"/>
            <w:tcBorders>
              <w:bottom w:val="single" w:sz="12" w:space="0" w:color="auto"/>
            </w:tcBorders>
            <w:shd w:val="clear" w:color="auto" w:fill="auto"/>
            <w:vAlign w:val="bottom"/>
          </w:tcPr>
          <w:p w14:paraId="26818A80" w14:textId="77777777" w:rsidR="003A7BB5" w:rsidRPr="00CC6443" w:rsidRDefault="003A7BB5" w:rsidP="00CC6443">
            <w:pPr>
              <w:spacing w:before="40" w:after="40" w:line="220" w:lineRule="exact"/>
              <w:jc w:val="right"/>
              <w:rPr>
                <w:sz w:val="18"/>
                <w:lang w:val="en-US"/>
              </w:rPr>
            </w:pPr>
            <w:r w:rsidRPr="00CC6443">
              <w:rPr>
                <w:sz w:val="18"/>
                <w:lang w:val="en-US"/>
              </w:rPr>
              <w:t>73.2</w:t>
            </w:r>
          </w:p>
        </w:tc>
        <w:tc>
          <w:tcPr>
            <w:tcW w:w="812" w:type="dxa"/>
            <w:tcBorders>
              <w:bottom w:val="single" w:sz="12" w:space="0" w:color="auto"/>
            </w:tcBorders>
            <w:shd w:val="clear" w:color="auto" w:fill="auto"/>
            <w:vAlign w:val="bottom"/>
          </w:tcPr>
          <w:p w14:paraId="52AB29D0" w14:textId="77777777" w:rsidR="003A7BB5" w:rsidRPr="00CC6443" w:rsidRDefault="003A7BB5" w:rsidP="00CC6443">
            <w:pPr>
              <w:spacing w:before="40" w:after="40" w:line="220" w:lineRule="exact"/>
              <w:jc w:val="right"/>
              <w:rPr>
                <w:sz w:val="18"/>
                <w:lang w:val="en-US"/>
              </w:rPr>
            </w:pPr>
            <w:r w:rsidRPr="00CC6443">
              <w:rPr>
                <w:sz w:val="18"/>
                <w:lang w:val="en-US"/>
              </w:rPr>
              <w:t>73.5</w:t>
            </w:r>
          </w:p>
        </w:tc>
        <w:tc>
          <w:tcPr>
            <w:tcW w:w="812" w:type="dxa"/>
            <w:tcBorders>
              <w:bottom w:val="single" w:sz="12" w:space="0" w:color="auto"/>
            </w:tcBorders>
            <w:shd w:val="clear" w:color="auto" w:fill="auto"/>
            <w:vAlign w:val="bottom"/>
          </w:tcPr>
          <w:p w14:paraId="0B6FFE30" w14:textId="77777777" w:rsidR="003A7BB5" w:rsidRPr="00CC6443" w:rsidRDefault="003A7BB5" w:rsidP="00CC6443">
            <w:pPr>
              <w:spacing w:before="40" w:after="40" w:line="220" w:lineRule="exact"/>
              <w:jc w:val="right"/>
              <w:rPr>
                <w:sz w:val="18"/>
                <w:lang w:val="en-US"/>
              </w:rPr>
            </w:pPr>
            <w:r w:rsidRPr="00CC6443">
              <w:rPr>
                <w:sz w:val="18"/>
                <w:lang w:val="en-US"/>
              </w:rPr>
              <w:t>73.9</w:t>
            </w:r>
          </w:p>
        </w:tc>
        <w:tc>
          <w:tcPr>
            <w:tcW w:w="812" w:type="dxa"/>
            <w:tcBorders>
              <w:bottom w:val="single" w:sz="12" w:space="0" w:color="auto"/>
            </w:tcBorders>
            <w:shd w:val="clear" w:color="auto" w:fill="auto"/>
            <w:vAlign w:val="bottom"/>
          </w:tcPr>
          <w:p w14:paraId="627720F2" w14:textId="77777777" w:rsidR="003A7BB5" w:rsidRPr="00CC6443" w:rsidRDefault="003A7BB5" w:rsidP="00CC6443">
            <w:pPr>
              <w:spacing w:before="40" w:after="40" w:line="220" w:lineRule="exact"/>
              <w:jc w:val="right"/>
              <w:rPr>
                <w:sz w:val="18"/>
                <w:lang w:val="en-US"/>
              </w:rPr>
            </w:pPr>
            <w:r w:rsidRPr="00CC6443">
              <w:rPr>
                <w:sz w:val="18"/>
                <w:lang w:val="en-US"/>
              </w:rPr>
              <w:t>74.2</w:t>
            </w:r>
          </w:p>
        </w:tc>
        <w:tc>
          <w:tcPr>
            <w:tcW w:w="813" w:type="dxa"/>
            <w:tcBorders>
              <w:bottom w:val="single" w:sz="12" w:space="0" w:color="auto"/>
            </w:tcBorders>
            <w:shd w:val="clear" w:color="auto" w:fill="auto"/>
            <w:vAlign w:val="bottom"/>
          </w:tcPr>
          <w:p w14:paraId="0F37D5E2" w14:textId="77777777" w:rsidR="003A7BB5" w:rsidRPr="00CC6443" w:rsidRDefault="003A7BB5" w:rsidP="00CC6443">
            <w:pPr>
              <w:spacing w:before="40" w:after="40" w:line="220" w:lineRule="exact"/>
              <w:jc w:val="right"/>
              <w:rPr>
                <w:sz w:val="18"/>
                <w:lang w:val="en-US"/>
              </w:rPr>
            </w:pPr>
            <w:r w:rsidRPr="00CC6443">
              <w:rPr>
                <w:sz w:val="18"/>
                <w:lang w:val="en-US"/>
              </w:rPr>
              <w:t>74.5</w:t>
            </w:r>
          </w:p>
        </w:tc>
        <w:tc>
          <w:tcPr>
            <w:tcW w:w="813" w:type="dxa"/>
            <w:tcBorders>
              <w:bottom w:val="single" w:sz="12" w:space="0" w:color="auto"/>
            </w:tcBorders>
            <w:shd w:val="clear" w:color="auto" w:fill="auto"/>
            <w:vAlign w:val="bottom"/>
          </w:tcPr>
          <w:p w14:paraId="6C14FD24" w14:textId="77777777" w:rsidR="003A7BB5" w:rsidRPr="00CC6443" w:rsidRDefault="003A7BB5" w:rsidP="00CC6443">
            <w:pPr>
              <w:spacing w:before="40" w:after="40" w:line="220" w:lineRule="exact"/>
              <w:jc w:val="right"/>
              <w:rPr>
                <w:sz w:val="18"/>
                <w:lang w:val="en-US"/>
              </w:rPr>
            </w:pPr>
            <w:r w:rsidRPr="00CC6443">
              <w:rPr>
                <w:sz w:val="18"/>
                <w:lang w:val="en-US"/>
              </w:rPr>
              <w:t>74.8</w:t>
            </w:r>
          </w:p>
        </w:tc>
        <w:tc>
          <w:tcPr>
            <w:tcW w:w="813" w:type="dxa"/>
            <w:tcBorders>
              <w:bottom w:val="single" w:sz="12" w:space="0" w:color="auto"/>
            </w:tcBorders>
            <w:shd w:val="clear" w:color="auto" w:fill="auto"/>
            <w:vAlign w:val="bottom"/>
          </w:tcPr>
          <w:p w14:paraId="7C403733" w14:textId="77777777" w:rsidR="003A7BB5" w:rsidRPr="00CC6443" w:rsidRDefault="003A7BB5" w:rsidP="00CC6443">
            <w:pPr>
              <w:spacing w:before="40" w:after="40" w:line="220" w:lineRule="exact"/>
              <w:jc w:val="right"/>
              <w:rPr>
                <w:sz w:val="18"/>
                <w:lang w:val="en-US"/>
              </w:rPr>
            </w:pPr>
            <w:r w:rsidRPr="00CC6443">
              <w:rPr>
                <w:sz w:val="18"/>
                <w:lang w:val="en-US"/>
              </w:rPr>
              <w:t>75.1</w:t>
            </w:r>
          </w:p>
        </w:tc>
        <w:tc>
          <w:tcPr>
            <w:tcW w:w="813" w:type="dxa"/>
            <w:tcBorders>
              <w:bottom w:val="single" w:sz="12" w:space="0" w:color="auto"/>
            </w:tcBorders>
            <w:shd w:val="clear" w:color="auto" w:fill="auto"/>
            <w:vAlign w:val="bottom"/>
          </w:tcPr>
          <w:p w14:paraId="469299BC" w14:textId="77777777" w:rsidR="003A7BB5" w:rsidRPr="00CC6443" w:rsidRDefault="003A7BB5" w:rsidP="00CC6443">
            <w:pPr>
              <w:spacing w:before="40" w:after="40" w:line="220" w:lineRule="exact"/>
              <w:jc w:val="right"/>
              <w:rPr>
                <w:sz w:val="18"/>
                <w:lang w:val="en-US"/>
              </w:rPr>
            </w:pPr>
            <w:r w:rsidRPr="00CC6443">
              <w:rPr>
                <w:sz w:val="18"/>
                <w:lang w:val="en-US"/>
              </w:rPr>
              <w:t>75.4</w:t>
            </w:r>
          </w:p>
        </w:tc>
      </w:tr>
    </w:tbl>
    <w:p w14:paraId="5C67CE50" w14:textId="77777777" w:rsidR="00D53821" w:rsidRPr="006E4209" w:rsidRDefault="003A7BB5" w:rsidP="00F11CA2">
      <w:pPr>
        <w:pStyle w:val="SingleTxtG"/>
        <w:spacing w:before="120"/>
        <w:ind w:firstLine="170"/>
        <w:rPr>
          <w:sz w:val="18"/>
          <w:lang w:val="en-US"/>
        </w:rPr>
      </w:pPr>
      <w:r w:rsidRPr="006E4209">
        <w:rPr>
          <w:i/>
          <w:sz w:val="18"/>
          <w:lang w:val="en-US"/>
        </w:rPr>
        <w:t>Source</w:t>
      </w:r>
      <w:r w:rsidRPr="006E4209">
        <w:rPr>
          <w:sz w:val="18"/>
          <w:lang w:val="en-US"/>
        </w:rPr>
        <w:t>: IBGE, 2013 Brazilian Population Projection.</w:t>
      </w:r>
    </w:p>
    <w:p w14:paraId="1562CBED" w14:textId="77777777" w:rsidR="00D53821" w:rsidRDefault="00FF0A59" w:rsidP="00FF0A59">
      <w:pPr>
        <w:pStyle w:val="H23G"/>
        <w:rPr>
          <w:lang w:val="en-US"/>
        </w:rPr>
      </w:pPr>
      <w:r>
        <w:rPr>
          <w:lang w:val="en-US"/>
        </w:rPr>
        <w:tab/>
      </w:r>
      <w:r>
        <w:rPr>
          <w:lang w:val="en-US"/>
        </w:rPr>
        <w:tab/>
      </w:r>
      <w:r w:rsidR="003A7BB5" w:rsidRPr="00C351DD">
        <w:rPr>
          <w:lang w:val="en-US"/>
        </w:rPr>
        <w:t>Mortality</w:t>
      </w:r>
    </w:p>
    <w:p w14:paraId="0A360184" w14:textId="77777777" w:rsidR="00D53821" w:rsidRDefault="003A7BB5" w:rsidP="00FF0A59">
      <w:pPr>
        <w:pStyle w:val="SingleTxtG"/>
        <w:rPr>
          <w:lang w:val="en-US"/>
        </w:rPr>
      </w:pPr>
      <w:r w:rsidRPr="0024389D">
        <w:rPr>
          <w:lang w:val="en-US"/>
        </w:rPr>
        <w:t>56.</w:t>
      </w:r>
      <w:r w:rsidRPr="0024389D">
        <w:rPr>
          <w:lang w:val="en-US"/>
        </w:rPr>
        <w:tab/>
      </w:r>
      <w:r w:rsidRPr="00C351DD">
        <w:rPr>
          <w:lang w:val="en-US"/>
        </w:rPr>
        <w:t xml:space="preserve">In 2010, the mortality </w:t>
      </w:r>
      <w:r>
        <w:rPr>
          <w:lang w:val="en-US"/>
        </w:rPr>
        <w:t xml:space="preserve">distribution </w:t>
      </w:r>
      <w:r w:rsidRPr="00C351DD">
        <w:rPr>
          <w:lang w:val="en-US"/>
        </w:rPr>
        <w:t>by age in Brazil showed the following pattern: 3.5% for ages under 1; 0.6% for ages from 1 to 4; 0.9% for ages from 5 to 14; 20.3% for ages from 15 to 49; and 74.4% for ages from 50 to older.</w:t>
      </w:r>
      <w:r w:rsidRPr="0024389D">
        <w:rPr>
          <w:lang w:val="en-US"/>
        </w:rPr>
        <w:t xml:space="preserve"> </w:t>
      </w:r>
      <w:r w:rsidRPr="00C351DD">
        <w:rPr>
          <w:lang w:val="en-US"/>
        </w:rPr>
        <w:t>These proportions were similar in both sexes until the age of 15.</w:t>
      </w:r>
      <w:r w:rsidRPr="0024389D">
        <w:rPr>
          <w:lang w:val="en-US"/>
        </w:rPr>
        <w:t xml:space="preserve"> </w:t>
      </w:r>
      <w:r w:rsidRPr="00C351DD">
        <w:rPr>
          <w:lang w:val="en-US"/>
        </w:rPr>
        <w:t>From this age on, the range from ages 15 to 49 represented 25.7% of the deaths in males and 13.2% in females, and the range from age 50 to older represented 68.9% in males and 81.6% in females.</w:t>
      </w:r>
      <w:r w:rsidRPr="0024389D">
        <w:rPr>
          <w:lang w:val="en-US"/>
        </w:rPr>
        <w:t xml:space="preserve"> </w:t>
      </w:r>
      <w:r>
        <w:rPr>
          <w:lang w:val="en-US"/>
        </w:rPr>
        <w:t>There have been</w:t>
      </w:r>
      <w:r w:rsidRPr="00C351DD">
        <w:rPr>
          <w:lang w:val="en-US"/>
        </w:rPr>
        <w:t xml:space="preserve"> significant changes from 2000 to 2010, with a reduction in the deaths of persons under the age of one (from about 8%, in 2000, to 3.5%, in 2010) and an increase in the deaths in the older age group.</w:t>
      </w:r>
    </w:p>
    <w:p w14:paraId="54E4E431" w14:textId="77777777" w:rsidR="00D53821" w:rsidRDefault="003A7BB5" w:rsidP="00FF0A59">
      <w:pPr>
        <w:pStyle w:val="SingleTxtG"/>
        <w:rPr>
          <w:lang w:val="en-US"/>
        </w:rPr>
      </w:pPr>
      <w:r w:rsidRPr="0024389D">
        <w:rPr>
          <w:lang w:val="en-US"/>
        </w:rPr>
        <w:t>57.</w:t>
      </w:r>
      <w:r w:rsidRPr="0024389D">
        <w:rPr>
          <w:lang w:val="en-US"/>
        </w:rPr>
        <w:tab/>
      </w:r>
      <w:r w:rsidRPr="00C351DD">
        <w:rPr>
          <w:lang w:val="en-US"/>
        </w:rPr>
        <w:t xml:space="preserve">Additionally, the gross mortality rate </w:t>
      </w:r>
      <w:r>
        <w:rPr>
          <w:lang w:val="en-US"/>
        </w:rPr>
        <w:t>per</w:t>
      </w:r>
      <w:r w:rsidRPr="00C351DD">
        <w:rPr>
          <w:lang w:val="en-US"/>
        </w:rPr>
        <w:t xml:space="preserve"> one thousand inhabitants showed a constant positive evolution, going from 6.67, in 2000, to 6.02, in 2011.</w:t>
      </w:r>
      <w:r w:rsidRPr="0024389D">
        <w:rPr>
          <w:lang w:val="en-US"/>
        </w:rPr>
        <w:t xml:space="preserve"> </w:t>
      </w:r>
      <w:r w:rsidRPr="00C351DD">
        <w:rPr>
          <w:lang w:val="en-US"/>
        </w:rPr>
        <w:t>However, from 2012 to 2015, th</w:t>
      </w:r>
      <w:r>
        <w:rPr>
          <w:lang w:val="en-US"/>
        </w:rPr>
        <w:t xml:space="preserve">ere was a </w:t>
      </w:r>
      <w:r w:rsidRPr="00C351DD">
        <w:rPr>
          <w:lang w:val="en-US"/>
        </w:rPr>
        <w:t>slight increase, reaching 6.08, in 2015.</w:t>
      </w:r>
    </w:p>
    <w:p w14:paraId="6C131154" w14:textId="77777777" w:rsidR="003A7BB5" w:rsidRPr="00D53821" w:rsidRDefault="006E4209" w:rsidP="006E4209">
      <w:pPr>
        <w:pStyle w:val="Ttulo1"/>
        <w:spacing w:after="120"/>
        <w:rPr>
          <w:lang w:val="en-US"/>
        </w:rPr>
      </w:pPr>
      <w:r>
        <w:rPr>
          <w:lang w:val="en-US"/>
        </w:rPr>
        <w:t>Table </w:t>
      </w:r>
      <w:r w:rsidR="00327C93">
        <w:rPr>
          <w:lang w:val="en-US"/>
        </w:rPr>
        <w:t>31</w:t>
      </w:r>
      <w:r w:rsidR="003A7BB5" w:rsidRPr="00D53821">
        <w:rPr>
          <w:lang w:val="en-US"/>
        </w:rPr>
        <w:t xml:space="preserve"> </w:t>
      </w:r>
      <w:r>
        <w:rPr>
          <w:lang w:val="en-US"/>
        </w:rPr>
        <w:br/>
      </w:r>
      <w:r w:rsidR="003A7BB5" w:rsidRPr="006E4209">
        <w:rPr>
          <w:b/>
          <w:lang w:val="en-US"/>
        </w:rPr>
        <w:t>Gross mortality rate for each 1,000 in</w:t>
      </w:r>
      <w:r w:rsidRPr="006E4209">
        <w:rPr>
          <w:b/>
          <w:lang w:val="en-US"/>
        </w:rPr>
        <w:t>habitants. Brazil, 2000 to 2015</w:t>
      </w:r>
    </w:p>
    <w:tbl>
      <w:tblPr>
        <w:tblW w:w="7370" w:type="dxa"/>
        <w:tblInd w:w="1134" w:type="dxa"/>
        <w:tblLayout w:type="fixed"/>
        <w:tblCellMar>
          <w:left w:w="0" w:type="dxa"/>
          <w:right w:w="0" w:type="dxa"/>
        </w:tblCellMar>
        <w:tblLook w:val="04A0" w:firstRow="1" w:lastRow="0" w:firstColumn="1" w:lastColumn="0" w:noHBand="0" w:noVBand="1"/>
      </w:tblPr>
      <w:tblGrid>
        <w:gridCol w:w="1544"/>
        <w:gridCol w:w="728"/>
        <w:gridCol w:w="727"/>
        <w:gridCol w:w="729"/>
        <w:gridCol w:w="728"/>
        <w:gridCol w:w="729"/>
        <w:gridCol w:w="728"/>
        <w:gridCol w:w="729"/>
        <w:gridCol w:w="728"/>
      </w:tblGrid>
      <w:tr w:rsidR="003A7BB5" w:rsidRPr="00CC6443" w14:paraId="504A58AB" w14:textId="77777777" w:rsidTr="00CC6443">
        <w:trPr>
          <w:tblHeader/>
        </w:trPr>
        <w:tc>
          <w:tcPr>
            <w:tcW w:w="1544" w:type="dxa"/>
            <w:tcBorders>
              <w:top w:val="single" w:sz="4" w:space="0" w:color="auto"/>
              <w:bottom w:val="single" w:sz="12" w:space="0" w:color="auto"/>
            </w:tcBorders>
            <w:shd w:val="clear" w:color="auto" w:fill="auto"/>
            <w:vAlign w:val="bottom"/>
          </w:tcPr>
          <w:p w14:paraId="328CA214" w14:textId="77777777" w:rsidR="003A7BB5" w:rsidRPr="00CC6443" w:rsidRDefault="003A7BB5" w:rsidP="00CC6443">
            <w:pPr>
              <w:spacing w:before="80" w:after="80" w:line="200" w:lineRule="exact"/>
              <w:rPr>
                <w:bCs/>
                <w:i/>
                <w:sz w:val="16"/>
                <w:lang w:val="en-US"/>
              </w:rPr>
            </w:pPr>
          </w:p>
        </w:tc>
        <w:tc>
          <w:tcPr>
            <w:tcW w:w="728" w:type="dxa"/>
            <w:tcBorders>
              <w:top w:val="single" w:sz="4" w:space="0" w:color="auto"/>
              <w:bottom w:val="single" w:sz="12" w:space="0" w:color="auto"/>
            </w:tcBorders>
            <w:shd w:val="clear" w:color="auto" w:fill="auto"/>
            <w:vAlign w:val="bottom"/>
          </w:tcPr>
          <w:p w14:paraId="583295BB" w14:textId="77777777" w:rsidR="003A7BB5" w:rsidRPr="00CC6443" w:rsidRDefault="003A7BB5" w:rsidP="00CC6443">
            <w:pPr>
              <w:spacing w:before="80" w:after="80" w:line="200" w:lineRule="exact"/>
              <w:jc w:val="right"/>
              <w:rPr>
                <w:bCs/>
                <w:i/>
                <w:sz w:val="16"/>
                <w:lang w:val="en-US"/>
              </w:rPr>
            </w:pPr>
            <w:r w:rsidRPr="00CC6443">
              <w:rPr>
                <w:bCs/>
                <w:i/>
                <w:sz w:val="16"/>
                <w:lang w:val="en-US"/>
              </w:rPr>
              <w:t>2000</w:t>
            </w:r>
          </w:p>
        </w:tc>
        <w:tc>
          <w:tcPr>
            <w:tcW w:w="727" w:type="dxa"/>
            <w:tcBorders>
              <w:top w:val="single" w:sz="4" w:space="0" w:color="auto"/>
              <w:bottom w:val="single" w:sz="12" w:space="0" w:color="auto"/>
            </w:tcBorders>
            <w:shd w:val="clear" w:color="auto" w:fill="auto"/>
            <w:vAlign w:val="bottom"/>
          </w:tcPr>
          <w:p w14:paraId="27A7172E" w14:textId="77777777" w:rsidR="003A7BB5" w:rsidRPr="00CC6443" w:rsidRDefault="003A7BB5" w:rsidP="00CC6443">
            <w:pPr>
              <w:spacing w:before="80" w:after="80" w:line="200" w:lineRule="exact"/>
              <w:jc w:val="right"/>
              <w:rPr>
                <w:bCs/>
                <w:i/>
                <w:sz w:val="16"/>
                <w:lang w:val="en-US"/>
              </w:rPr>
            </w:pPr>
            <w:r w:rsidRPr="00CC6443">
              <w:rPr>
                <w:bCs/>
                <w:i/>
                <w:sz w:val="16"/>
                <w:lang w:val="en-US"/>
              </w:rPr>
              <w:t>2001</w:t>
            </w:r>
          </w:p>
        </w:tc>
        <w:tc>
          <w:tcPr>
            <w:tcW w:w="729" w:type="dxa"/>
            <w:tcBorders>
              <w:top w:val="single" w:sz="4" w:space="0" w:color="auto"/>
              <w:bottom w:val="single" w:sz="12" w:space="0" w:color="auto"/>
            </w:tcBorders>
            <w:shd w:val="clear" w:color="auto" w:fill="auto"/>
            <w:vAlign w:val="bottom"/>
          </w:tcPr>
          <w:p w14:paraId="5030F6EF" w14:textId="77777777" w:rsidR="003A7BB5" w:rsidRPr="00CC6443" w:rsidRDefault="003A7BB5" w:rsidP="00CC6443">
            <w:pPr>
              <w:spacing w:before="80" w:after="80" w:line="200" w:lineRule="exact"/>
              <w:jc w:val="right"/>
              <w:rPr>
                <w:bCs/>
                <w:i/>
                <w:sz w:val="16"/>
                <w:lang w:val="en-US"/>
              </w:rPr>
            </w:pPr>
            <w:r w:rsidRPr="00CC6443">
              <w:rPr>
                <w:bCs/>
                <w:i/>
                <w:sz w:val="16"/>
                <w:lang w:val="en-US"/>
              </w:rPr>
              <w:t>2002</w:t>
            </w:r>
          </w:p>
        </w:tc>
        <w:tc>
          <w:tcPr>
            <w:tcW w:w="728" w:type="dxa"/>
            <w:tcBorders>
              <w:top w:val="single" w:sz="4" w:space="0" w:color="auto"/>
              <w:bottom w:val="single" w:sz="12" w:space="0" w:color="auto"/>
            </w:tcBorders>
            <w:shd w:val="clear" w:color="auto" w:fill="auto"/>
            <w:vAlign w:val="bottom"/>
          </w:tcPr>
          <w:p w14:paraId="017E03A6" w14:textId="77777777" w:rsidR="003A7BB5" w:rsidRPr="00CC6443" w:rsidRDefault="003A7BB5" w:rsidP="00CC6443">
            <w:pPr>
              <w:spacing w:before="80" w:after="80" w:line="200" w:lineRule="exact"/>
              <w:jc w:val="right"/>
              <w:rPr>
                <w:bCs/>
                <w:i/>
                <w:sz w:val="16"/>
                <w:lang w:val="en-US"/>
              </w:rPr>
            </w:pPr>
            <w:r w:rsidRPr="00CC6443">
              <w:rPr>
                <w:bCs/>
                <w:i/>
                <w:sz w:val="16"/>
                <w:lang w:val="en-US"/>
              </w:rPr>
              <w:t>2003</w:t>
            </w:r>
          </w:p>
        </w:tc>
        <w:tc>
          <w:tcPr>
            <w:tcW w:w="729" w:type="dxa"/>
            <w:tcBorders>
              <w:top w:val="single" w:sz="4" w:space="0" w:color="auto"/>
              <w:bottom w:val="single" w:sz="12" w:space="0" w:color="auto"/>
            </w:tcBorders>
            <w:shd w:val="clear" w:color="auto" w:fill="auto"/>
            <w:vAlign w:val="bottom"/>
          </w:tcPr>
          <w:p w14:paraId="5A5E9C18" w14:textId="77777777" w:rsidR="003A7BB5" w:rsidRPr="00CC6443" w:rsidRDefault="003A7BB5" w:rsidP="00CC6443">
            <w:pPr>
              <w:spacing w:before="80" w:after="80" w:line="200" w:lineRule="exact"/>
              <w:jc w:val="right"/>
              <w:rPr>
                <w:bCs/>
                <w:i/>
                <w:sz w:val="16"/>
                <w:lang w:val="en-US"/>
              </w:rPr>
            </w:pPr>
            <w:r w:rsidRPr="00CC6443">
              <w:rPr>
                <w:bCs/>
                <w:i/>
                <w:sz w:val="16"/>
                <w:lang w:val="en-US"/>
              </w:rPr>
              <w:t>2004</w:t>
            </w:r>
          </w:p>
        </w:tc>
        <w:tc>
          <w:tcPr>
            <w:tcW w:w="728" w:type="dxa"/>
            <w:tcBorders>
              <w:top w:val="single" w:sz="4" w:space="0" w:color="auto"/>
              <w:bottom w:val="single" w:sz="12" w:space="0" w:color="auto"/>
            </w:tcBorders>
            <w:shd w:val="clear" w:color="auto" w:fill="auto"/>
            <w:vAlign w:val="bottom"/>
          </w:tcPr>
          <w:p w14:paraId="7A9725AD" w14:textId="77777777" w:rsidR="003A7BB5" w:rsidRPr="00CC6443" w:rsidRDefault="003A7BB5" w:rsidP="00CC6443">
            <w:pPr>
              <w:spacing w:before="80" w:after="80" w:line="200" w:lineRule="exact"/>
              <w:jc w:val="right"/>
              <w:rPr>
                <w:bCs/>
                <w:i/>
                <w:sz w:val="16"/>
                <w:lang w:val="en-US"/>
              </w:rPr>
            </w:pPr>
            <w:r w:rsidRPr="00CC6443">
              <w:rPr>
                <w:bCs/>
                <w:i/>
                <w:sz w:val="16"/>
                <w:lang w:val="en-US"/>
              </w:rPr>
              <w:t>2005</w:t>
            </w:r>
          </w:p>
        </w:tc>
        <w:tc>
          <w:tcPr>
            <w:tcW w:w="729" w:type="dxa"/>
            <w:tcBorders>
              <w:top w:val="single" w:sz="4" w:space="0" w:color="auto"/>
              <w:bottom w:val="single" w:sz="12" w:space="0" w:color="auto"/>
            </w:tcBorders>
            <w:shd w:val="clear" w:color="auto" w:fill="auto"/>
            <w:vAlign w:val="bottom"/>
          </w:tcPr>
          <w:p w14:paraId="138D44CD" w14:textId="77777777" w:rsidR="003A7BB5" w:rsidRPr="00CC6443" w:rsidRDefault="003A7BB5" w:rsidP="00CC6443">
            <w:pPr>
              <w:spacing w:before="80" w:after="80" w:line="200" w:lineRule="exact"/>
              <w:jc w:val="right"/>
              <w:rPr>
                <w:bCs/>
                <w:i/>
                <w:sz w:val="16"/>
                <w:lang w:val="en-US"/>
              </w:rPr>
            </w:pPr>
            <w:r w:rsidRPr="00CC6443">
              <w:rPr>
                <w:bCs/>
                <w:i/>
                <w:sz w:val="16"/>
                <w:lang w:val="en-US"/>
              </w:rPr>
              <w:t>2006</w:t>
            </w:r>
          </w:p>
        </w:tc>
        <w:tc>
          <w:tcPr>
            <w:tcW w:w="728" w:type="dxa"/>
            <w:tcBorders>
              <w:top w:val="single" w:sz="4" w:space="0" w:color="auto"/>
              <w:bottom w:val="single" w:sz="12" w:space="0" w:color="auto"/>
            </w:tcBorders>
            <w:shd w:val="clear" w:color="auto" w:fill="auto"/>
            <w:vAlign w:val="bottom"/>
          </w:tcPr>
          <w:p w14:paraId="2D953621" w14:textId="77777777" w:rsidR="003A7BB5" w:rsidRPr="00CC6443" w:rsidRDefault="003A7BB5" w:rsidP="00CC6443">
            <w:pPr>
              <w:spacing w:before="80" w:after="80" w:line="200" w:lineRule="exact"/>
              <w:jc w:val="right"/>
              <w:rPr>
                <w:bCs/>
                <w:i/>
                <w:sz w:val="16"/>
                <w:lang w:val="en-US"/>
              </w:rPr>
            </w:pPr>
            <w:r w:rsidRPr="00CC6443">
              <w:rPr>
                <w:bCs/>
                <w:i/>
                <w:sz w:val="16"/>
                <w:lang w:val="en-US"/>
              </w:rPr>
              <w:t>2007</w:t>
            </w:r>
          </w:p>
        </w:tc>
      </w:tr>
      <w:tr w:rsidR="003A7BB5" w:rsidRPr="00CC6443" w14:paraId="3E8E5062" w14:textId="77777777" w:rsidTr="00CC6443">
        <w:tc>
          <w:tcPr>
            <w:tcW w:w="1544" w:type="dxa"/>
            <w:tcBorders>
              <w:top w:val="single" w:sz="12" w:space="0" w:color="auto"/>
            </w:tcBorders>
            <w:shd w:val="clear" w:color="auto" w:fill="auto"/>
          </w:tcPr>
          <w:p w14:paraId="4F38794D" w14:textId="77777777" w:rsidR="003A7BB5" w:rsidRPr="00CC6443" w:rsidRDefault="003A7BB5" w:rsidP="00CC6443">
            <w:pPr>
              <w:spacing w:before="40" w:after="40" w:line="220" w:lineRule="exact"/>
              <w:rPr>
                <w:b/>
                <w:bCs/>
                <w:sz w:val="18"/>
                <w:lang w:val="en-US"/>
              </w:rPr>
            </w:pPr>
            <w:r w:rsidRPr="00CC6443">
              <w:rPr>
                <w:b/>
                <w:bCs/>
                <w:sz w:val="18"/>
                <w:lang w:val="en-US"/>
              </w:rPr>
              <w:t>Gross rate</w:t>
            </w:r>
          </w:p>
        </w:tc>
        <w:tc>
          <w:tcPr>
            <w:tcW w:w="728" w:type="dxa"/>
            <w:tcBorders>
              <w:top w:val="single" w:sz="12" w:space="0" w:color="auto"/>
            </w:tcBorders>
            <w:shd w:val="clear" w:color="auto" w:fill="auto"/>
            <w:vAlign w:val="bottom"/>
          </w:tcPr>
          <w:p w14:paraId="44926F5D" w14:textId="77777777" w:rsidR="003A7BB5" w:rsidRPr="00CC6443" w:rsidRDefault="003A7BB5" w:rsidP="00CC6443">
            <w:pPr>
              <w:spacing w:before="40" w:after="40" w:line="220" w:lineRule="exact"/>
              <w:jc w:val="right"/>
              <w:rPr>
                <w:sz w:val="18"/>
                <w:lang w:val="en-US"/>
              </w:rPr>
            </w:pPr>
            <w:r w:rsidRPr="00CC6443">
              <w:rPr>
                <w:sz w:val="18"/>
                <w:lang w:val="en-US"/>
              </w:rPr>
              <w:t>6.67</w:t>
            </w:r>
          </w:p>
        </w:tc>
        <w:tc>
          <w:tcPr>
            <w:tcW w:w="727" w:type="dxa"/>
            <w:tcBorders>
              <w:top w:val="single" w:sz="12" w:space="0" w:color="auto"/>
            </w:tcBorders>
            <w:shd w:val="clear" w:color="auto" w:fill="auto"/>
            <w:vAlign w:val="bottom"/>
          </w:tcPr>
          <w:p w14:paraId="40C72E4F" w14:textId="77777777" w:rsidR="003A7BB5" w:rsidRPr="00CC6443" w:rsidRDefault="003A7BB5" w:rsidP="00CC6443">
            <w:pPr>
              <w:spacing w:before="40" w:after="40" w:line="220" w:lineRule="exact"/>
              <w:jc w:val="right"/>
              <w:rPr>
                <w:sz w:val="18"/>
                <w:lang w:val="en-US"/>
              </w:rPr>
            </w:pPr>
            <w:r w:rsidRPr="00CC6443">
              <w:rPr>
                <w:sz w:val="18"/>
                <w:lang w:val="en-US"/>
              </w:rPr>
              <w:t>6.56</w:t>
            </w:r>
          </w:p>
        </w:tc>
        <w:tc>
          <w:tcPr>
            <w:tcW w:w="729" w:type="dxa"/>
            <w:tcBorders>
              <w:top w:val="single" w:sz="12" w:space="0" w:color="auto"/>
            </w:tcBorders>
            <w:shd w:val="clear" w:color="auto" w:fill="auto"/>
            <w:vAlign w:val="bottom"/>
          </w:tcPr>
          <w:p w14:paraId="34485947" w14:textId="77777777" w:rsidR="003A7BB5" w:rsidRPr="00CC6443" w:rsidRDefault="003A7BB5" w:rsidP="00CC6443">
            <w:pPr>
              <w:spacing w:before="40" w:after="40" w:line="220" w:lineRule="exact"/>
              <w:jc w:val="right"/>
              <w:rPr>
                <w:sz w:val="18"/>
                <w:lang w:val="en-US"/>
              </w:rPr>
            </w:pPr>
            <w:r w:rsidRPr="00CC6443">
              <w:rPr>
                <w:sz w:val="18"/>
                <w:lang w:val="en-US"/>
              </w:rPr>
              <w:t>6.44</w:t>
            </w:r>
          </w:p>
        </w:tc>
        <w:tc>
          <w:tcPr>
            <w:tcW w:w="728" w:type="dxa"/>
            <w:tcBorders>
              <w:top w:val="single" w:sz="12" w:space="0" w:color="auto"/>
            </w:tcBorders>
            <w:shd w:val="clear" w:color="auto" w:fill="auto"/>
            <w:vAlign w:val="bottom"/>
          </w:tcPr>
          <w:p w14:paraId="5695C4B2" w14:textId="77777777" w:rsidR="003A7BB5" w:rsidRPr="00CC6443" w:rsidRDefault="003A7BB5" w:rsidP="00CC6443">
            <w:pPr>
              <w:spacing w:before="40" w:after="40" w:line="220" w:lineRule="exact"/>
              <w:jc w:val="right"/>
              <w:rPr>
                <w:sz w:val="18"/>
                <w:lang w:val="en-US"/>
              </w:rPr>
            </w:pPr>
            <w:r w:rsidRPr="00CC6443">
              <w:rPr>
                <w:sz w:val="18"/>
                <w:lang w:val="en-US"/>
              </w:rPr>
              <w:t>6.35</w:t>
            </w:r>
          </w:p>
        </w:tc>
        <w:tc>
          <w:tcPr>
            <w:tcW w:w="729" w:type="dxa"/>
            <w:tcBorders>
              <w:top w:val="single" w:sz="12" w:space="0" w:color="auto"/>
            </w:tcBorders>
            <w:shd w:val="clear" w:color="auto" w:fill="auto"/>
            <w:vAlign w:val="bottom"/>
          </w:tcPr>
          <w:p w14:paraId="4AA7BA94" w14:textId="77777777" w:rsidR="003A7BB5" w:rsidRPr="00CC6443" w:rsidRDefault="003A7BB5" w:rsidP="00CC6443">
            <w:pPr>
              <w:spacing w:before="40" w:after="40" w:line="220" w:lineRule="exact"/>
              <w:jc w:val="right"/>
              <w:rPr>
                <w:sz w:val="18"/>
                <w:lang w:val="en-US"/>
              </w:rPr>
            </w:pPr>
            <w:r w:rsidRPr="00CC6443">
              <w:rPr>
                <w:sz w:val="18"/>
                <w:lang w:val="en-US"/>
              </w:rPr>
              <w:t>6.27</w:t>
            </w:r>
          </w:p>
        </w:tc>
        <w:tc>
          <w:tcPr>
            <w:tcW w:w="728" w:type="dxa"/>
            <w:tcBorders>
              <w:top w:val="single" w:sz="12" w:space="0" w:color="auto"/>
            </w:tcBorders>
            <w:shd w:val="clear" w:color="auto" w:fill="auto"/>
            <w:vAlign w:val="bottom"/>
          </w:tcPr>
          <w:p w14:paraId="1FAD9868" w14:textId="77777777" w:rsidR="003A7BB5" w:rsidRPr="00CC6443" w:rsidRDefault="003A7BB5" w:rsidP="00CC6443">
            <w:pPr>
              <w:spacing w:before="40" w:after="40" w:line="220" w:lineRule="exact"/>
              <w:jc w:val="right"/>
              <w:rPr>
                <w:sz w:val="18"/>
                <w:lang w:val="en-US"/>
              </w:rPr>
            </w:pPr>
            <w:r w:rsidRPr="00CC6443">
              <w:rPr>
                <w:sz w:val="18"/>
                <w:lang w:val="en-US"/>
              </w:rPr>
              <w:t>6.20</w:t>
            </w:r>
          </w:p>
        </w:tc>
        <w:tc>
          <w:tcPr>
            <w:tcW w:w="729" w:type="dxa"/>
            <w:tcBorders>
              <w:top w:val="single" w:sz="12" w:space="0" w:color="auto"/>
            </w:tcBorders>
            <w:shd w:val="clear" w:color="auto" w:fill="auto"/>
            <w:vAlign w:val="bottom"/>
          </w:tcPr>
          <w:p w14:paraId="61BCA30C" w14:textId="77777777" w:rsidR="003A7BB5" w:rsidRPr="00CC6443" w:rsidRDefault="003A7BB5" w:rsidP="00CC6443">
            <w:pPr>
              <w:spacing w:before="40" w:after="40" w:line="220" w:lineRule="exact"/>
              <w:jc w:val="right"/>
              <w:rPr>
                <w:sz w:val="18"/>
                <w:lang w:val="en-US"/>
              </w:rPr>
            </w:pPr>
            <w:r w:rsidRPr="00CC6443">
              <w:rPr>
                <w:sz w:val="18"/>
                <w:lang w:val="en-US"/>
              </w:rPr>
              <w:t>6.14</w:t>
            </w:r>
          </w:p>
        </w:tc>
        <w:tc>
          <w:tcPr>
            <w:tcW w:w="728" w:type="dxa"/>
            <w:tcBorders>
              <w:top w:val="single" w:sz="12" w:space="0" w:color="auto"/>
            </w:tcBorders>
            <w:shd w:val="clear" w:color="auto" w:fill="auto"/>
            <w:vAlign w:val="bottom"/>
          </w:tcPr>
          <w:p w14:paraId="1CC7F853" w14:textId="77777777" w:rsidR="003A7BB5" w:rsidRPr="00CC6443" w:rsidRDefault="003A7BB5" w:rsidP="00CC6443">
            <w:pPr>
              <w:spacing w:before="40" w:after="40" w:line="220" w:lineRule="exact"/>
              <w:jc w:val="right"/>
              <w:rPr>
                <w:sz w:val="18"/>
                <w:lang w:val="en-US"/>
              </w:rPr>
            </w:pPr>
            <w:r w:rsidRPr="00CC6443">
              <w:rPr>
                <w:sz w:val="18"/>
                <w:lang w:val="en-US"/>
              </w:rPr>
              <w:t>6.10</w:t>
            </w:r>
          </w:p>
        </w:tc>
      </w:tr>
      <w:tr w:rsidR="003A7BB5" w:rsidRPr="00CC6443" w14:paraId="1E47989A" w14:textId="77777777" w:rsidTr="00CC6443">
        <w:tc>
          <w:tcPr>
            <w:tcW w:w="1544" w:type="dxa"/>
            <w:shd w:val="clear" w:color="auto" w:fill="auto"/>
          </w:tcPr>
          <w:p w14:paraId="74AE9D55" w14:textId="77777777" w:rsidR="003A7BB5" w:rsidRPr="00CC6443" w:rsidRDefault="003A7BB5" w:rsidP="00CC6443">
            <w:pPr>
              <w:spacing w:before="40" w:after="40" w:line="220" w:lineRule="exact"/>
              <w:rPr>
                <w:b/>
                <w:bCs/>
                <w:sz w:val="18"/>
                <w:lang w:val="en-US"/>
              </w:rPr>
            </w:pPr>
          </w:p>
        </w:tc>
        <w:tc>
          <w:tcPr>
            <w:tcW w:w="728" w:type="dxa"/>
            <w:shd w:val="clear" w:color="auto" w:fill="auto"/>
            <w:vAlign w:val="bottom"/>
          </w:tcPr>
          <w:p w14:paraId="69D6CEFF" w14:textId="77777777" w:rsidR="003A7BB5" w:rsidRPr="00CC6443" w:rsidRDefault="003A7BB5" w:rsidP="00CC6443">
            <w:pPr>
              <w:spacing w:before="40" w:after="40" w:line="220" w:lineRule="exact"/>
              <w:jc w:val="right"/>
              <w:rPr>
                <w:b/>
                <w:bCs/>
                <w:sz w:val="18"/>
                <w:lang w:val="en-US"/>
              </w:rPr>
            </w:pPr>
            <w:r w:rsidRPr="00CC6443">
              <w:rPr>
                <w:b/>
                <w:bCs/>
                <w:sz w:val="18"/>
                <w:lang w:val="en-US"/>
              </w:rPr>
              <w:t>2008</w:t>
            </w:r>
          </w:p>
        </w:tc>
        <w:tc>
          <w:tcPr>
            <w:tcW w:w="727" w:type="dxa"/>
            <w:shd w:val="clear" w:color="auto" w:fill="auto"/>
            <w:vAlign w:val="bottom"/>
          </w:tcPr>
          <w:p w14:paraId="70CFF60F" w14:textId="77777777" w:rsidR="003A7BB5" w:rsidRPr="00CC6443" w:rsidRDefault="003A7BB5" w:rsidP="00CC6443">
            <w:pPr>
              <w:spacing w:before="40" w:after="40" w:line="220" w:lineRule="exact"/>
              <w:jc w:val="right"/>
              <w:rPr>
                <w:b/>
                <w:bCs/>
                <w:sz w:val="18"/>
                <w:lang w:val="en-US"/>
              </w:rPr>
            </w:pPr>
            <w:r w:rsidRPr="00CC6443">
              <w:rPr>
                <w:b/>
                <w:bCs/>
                <w:sz w:val="18"/>
                <w:lang w:val="en-US"/>
              </w:rPr>
              <w:t>2009</w:t>
            </w:r>
          </w:p>
        </w:tc>
        <w:tc>
          <w:tcPr>
            <w:tcW w:w="729" w:type="dxa"/>
            <w:shd w:val="clear" w:color="auto" w:fill="auto"/>
            <w:vAlign w:val="bottom"/>
          </w:tcPr>
          <w:p w14:paraId="751F8D17" w14:textId="77777777" w:rsidR="003A7BB5" w:rsidRPr="00CC6443" w:rsidRDefault="003A7BB5" w:rsidP="00CC6443">
            <w:pPr>
              <w:spacing w:before="40" w:after="40" w:line="220" w:lineRule="exact"/>
              <w:jc w:val="right"/>
              <w:rPr>
                <w:b/>
                <w:bCs/>
                <w:sz w:val="18"/>
                <w:lang w:val="en-US"/>
              </w:rPr>
            </w:pPr>
            <w:r w:rsidRPr="00CC6443">
              <w:rPr>
                <w:b/>
                <w:bCs/>
                <w:sz w:val="18"/>
                <w:lang w:val="en-US"/>
              </w:rPr>
              <w:t>2010</w:t>
            </w:r>
          </w:p>
        </w:tc>
        <w:tc>
          <w:tcPr>
            <w:tcW w:w="728" w:type="dxa"/>
            <w:shd w:val="clear" w:color="auto" w:fill="auto"/>
            <w:vAlign w:val="bottom"/>
          </w:tcPr>
          <w:p w14:paraId="56749E12" w14:textId="77777777" w:rsidR="003A7BB5" w:rsidRPr="00CC6443" w:rsidRDefault="003A7BB5" w:rsidP="00CC6443">
            <w:pPr>
              <w:spacing w:before="40" w:after="40" w:line="220" w:lineRule="exact"/>
              <w:jc w:val="right"/>
              <w:rPr>
                <w:b/>
                <w:bCs/>
                <w:sz w:val="18"/>
                <w:lang w:val="en-US"/>
              </w:rPr>
            </w:pPr>
            <w:r w:rsidRPr="00CC6443">
              <w:rPr>
                <w:b/>
                <w:bCs/>
                <w:sz w:val="18"/>
                <w:lang w:val="en-US"/>
              </w:rPr>
              <w:t>2011</w:t>
            </w:r>
          </w:p>
        </w:tc>
        <w:tc>
          <w:tcPr>
            <w:tcW w:w="729" w:type="dxa"/>
            <w:shd w:val="clear" w:color="auto" w:fill="auto"/>
            <w:vAlign w:val="bottom"/>
          </w:tcPr>
          <w:p w14:paraId="52E0F5F9" w14:textId="77777777" w:rsidR="003A7BB5" w:rsidRPr="00CC6443" w:rsidRDefault="003A7BB5" w:rsidP="00CC6443">
            <w:pPr>
              <w:spacing w:before="40" w:after="40" w:line="220" w:lineRule="exact"/>
              <w:jc w:val="right"/>
              <w:rPr>
                <w:b/>
                <w:bCs/>
                <w:sz w:val="18"/>
                <w:lang w:val="en-US"/>
              </w:rPr>
            </w:pPr>
            <w:r w:rsidRPr="00CC6443">
              <w:rPr>
                <w:b/>
                <w:bCs/>
                <w:sz w:val="18"/>
                <w:lang w:val="en-US"/>
              </w:rPr>
              <w:t>2012</w:t>
            </w:r>
          </w:p>
        </w:tc>
        <w:tc>
          <w:tcPr>
            <w:tcW w:w="728" w:type="dxa"/>
            <w:shd w:val="clear" w:color="auto" w:fill="auto"/>
            <w:vAlign w:val="bottom"/>
          </w:tcPr>
          <w:p w14:paraId="1B493EB4" w14:textId="77777777" w:rsidR="003A7BB5" w:rsidRPr="00CC6443" w:rsidRDefault="003A7BB5" w:rsidP="00CC6443">
            <w:pPr>
              <w:spacing w:before="40" w:after="40" w:line="220" w:lineRule="exact"/>
              <w:jc w:val="right"/>
              <w:rPr>
                <w:b/>
                <w:bCs/>
                <w:sz w:val="18"/>
                <w:lang w:val="en-US"/>
              </w:rPr>
            </w:pPr>
            <w:r w:rsidRPr="00CC6443">
              <w:rPr>
                <w:b/>
                <w:bCs/>
                <w:sz w:val="18"/>
                <w:lang w:val="en-US"/>
              </w:rPr>
              <w:t>2013</w:t>
            </w:r>
          </w:p>
        </w:tc>
        <w:tc>
          <w:tcPr>
            <w:tcW w:w="729" w:type="dxa"/>
            <w:shd w:val="clear" w:color="auto" w:fill="auto"/>
            <w:vAlign w:val="bottom"/>
          </w:tcPr>
          <w:p w14:paraId="63F752C9" w14:textId="77777777" w:rsidR="003A7BB5" w:rsidRPr="00CC6443" w:rsidRDefault="003A7BB5" w:rsidP="00CC6443">
            <w:pPr>
              <w:spacing w:before="40" w:after="40" w:line="220" w:lineRule="exact"/>
              <w:jc w:val="right"/>
              <w:rPr>
                <w:b/>
                <w:bCs/>
                <w:sz w:val="18"/>
                <w:lang w:val="en-US"/>
              </w:rPr>
            </w:pPr>
            <w:r w:rsidRPr="00CC6443">
              <w:rPr>
                <w:b/>
                <w:bCs/>
                <w:sz w:val="18"/>
                <w:lang w:val="en-US"/>
              </w:rPr>
              <w:t>2014</w:t>
            </w:r>
          </w:p>
        </w:tc>
        <w:tc>
          <w:tcPr>
            <w:tcW w:w="728" w:type="dxa"/>
            <w:shd w:val="clear" w:color="auto" w:fill="auto"/>
            <w:vAlign w:val="bottom"/>
          </w:tcPr>
          <w:p w14:paraId="222FC93B" w14:textId="77777777" w:rsidR="003A7BB5" w:rsidRPr="00CC6443" w:rsidRDefault="003A7BB5" w:rsidP="00CC6443">
            <w:pPr>
              <w:spacing w:before="40" w:after="40" w:line="220" w:lineRule="exact"/>
              <w:jc w:val="right"/>
              <w:rPr>
                <w:b/>
                <w:bCs/>
                <w:sz w:val="18"/>
                <w:lang w:val="en-US"/>
              </w:rPr>
            </w:pPr>
            <w:r w:rsidRPr="00CC6443">
              <w:rPr>
                <w:b/>
                <w:bCs/>
                <w:sz w:val="18"/>
                <w:lang w:val="en-US"/>
              </w:rPr>
              <w:t>2015</w:t>
            </w:r>
          </w:p>
        </w:tc>
      </w:tr>
      <w:tr w:rsidR="003A7BB5" w:rsidRPr="00CC6443" w14:paraId="640253A2" w14:textId="77777777" w:rsidTr="00CC6443">
        <w:tc>
          <w:tcPr>
            <w:tcW w:w="1544" w:type="dxa"/>
            <w:tcBorders>
              <w:bottom w:val="single" w:sz="12" w:space="0" w:color="auto"/>
            </w:tcBorders>
            <w:shd w:val="clear" w:color="auto" w:fill="auto"/>
          </w:tcPr>
          <w:p w14:paraId="3BB62051" w14:textId="77777777" w:rsidR="003A7BB5" w:rsidRPr="00CC6443" w:rsidRDefault="003A7BB5" w:rsidP="00CC6443">
            <w:pPr>
              <w:spacing w:before="40" w:after="40" w:line="220" w:lineRule="exact"/>
              <w:rPr>
                <w:b/>
                <w:bCs/>
                <w:sz w:val="18"/>
                <w:lang w:val="en-US"/>
              </w:rPr>
            </w:pPr>
          </w:p>
        </w:tc>
        <w:tc>
          <w:tcPr>
            <w:tcW w:w="728" w:type="dxa"/>
            <w:tcBorders>
              <w:bottom w:val="single" w:sz="12" w:space="0" w:color="auto"/>
            </w:tcBorders>
            <w:shd w:val="clear" w:color="auto" w:fill="auto"/>
            <w:vAlign w:val="bottom"/>
          </w:tcPr>
          <w:p w14:paraId="55028B22" w14:textId="77777777" w:rsidR="003A7BB5" w:rsidRPr="00CC6443" w:rsidRDefault="003A7BB5" w:rsidP="00CC6443">
            <w:pPr>
              <w:spacing w:before="40" w:after="40" w:line="220" w:lineRule="exact"/>
              <w:jc w:val="right"/>
              <w:rPr>
                <w:sz w:val="18"/>
                <w:lang w:val="en-US"/>
              </w:rPr>
            </w:pPr>
            <w:r w:rsidRPr="00CC6443">
              <w:rPr>
                <w:sz w:val="18"/>
                <w:lang w:val="en-US"/>
              </w:rPr>
              <w:t>6.07</w:t>
            </w:r>
          </w:p>
        </w:tc>
        <w:tc>
          <w:tcPr>
            <w:tcW w:w="727" w:type="dxa"/>
            <w:tcBorders>
              <w:bottom w:val="single" w:sz="12" w:space="0" w:color="auto"/>
            </w:tcBorders>
            <w:shd w:val="clear" w:color="auto" w:fill="auto"/>
            <w:vAlign w:val="bottom"/>
          </w:tcPr>
          <w:p w14:paraId="5DA06AAC" w14:textId="77777777" w:rsidR="003A7BB5" w:rsidRPr="00CC6443" w:rsidRDefault="003A7BB5" w:rsidP="00CC6443">
            <w:pPr>
              <w:spacing w:before="40" w:after="40" w:line="220" w:lineRule="exact"/>
              <w:jc w:val="right"/>
              <w:rPr>
                <w:sz w:val="18"/>
                <w:lang w:val="en-US"/>
              </w:rPr>
            </w:pPr>
            <w:r w:rsidRPr="00CC6443">
              <w:rPr>
                <w:sz w:val="18"/>
                <w:lang w:val="en-US"/>
              </w:rPr>
              <w:t>6.05</w:t>
            </w:r>
          </w:p>
        </w:tc>
        <w:tc>
          <w:tcPr>
            <w:tcW w:w="729" w:type="dxa"/>
            <w:tcBorders>
              <w:bottom w:val="single" w:sz="12" w:space="0" w:color="auto"/>
            </w:tcBorders>
            <w:shd w:val="clear" w:color="auto" w:fill="auto"/>
            <w:vAlign w:val="bottom"/>
          </w:tcPr>
          <w:p w14:paraId="6E2921B9" w14:textId="77777777" w:rsidR="003A7BB5" w:rsidRPr="00CC6443" w:rsidRDefault="003A7BB5" w:rsidP="00CC6443">
            <w:pPr>
              <w:spacing w:before="40" w:after="40" w:line="220" w:lineRule="exact"/>
              <w:jc w:val="right"/>
              <w:rPr>
                <w:sz w:val="18"/>
                <w:lang w:val="en-US"/>
              </w:rPr>
            </w:pPr>
            <w:r w:rsidRPr="00CC6443">
              <w:rPr>
                <w:sz w:val="18"/>
                <w:lang w:val="en-US"/>
              </w:rPr>
              <w:t>6.03</w:t>
            </w:r>
          </w:p>
        </w:tc>
        <w:tc>
          <w:tcPr>
            <w:tcW w:w="728" w:type="dxa"/>
            <w:tcBorders>
              <w:bottom w:val="single" w:sz="12" w:space="0" w:color="auto"/>
            </w:tcBorders>
            <w:shd w:val="clear" w:color="auto" w:fill="auto"/>
            <w:vAlign w:val="bottom"/>
          </w:tcPr>
          <w:p w14:paraId="3AFF9CDC" w14:textId="77777777" w:rsidR="003A7BB5" w:rsidRPr="00CC6443" w:rsidRDefault="003A7BB5" w:rsidP="00CC6443">
            <w:pPr>
              <w:spacing w:before="40" w:after="40" w:line="220" w:lineRule="exact"/>
              <w:jc w:val="right"/>
              <w:rPr>
                <w:sz w:val="18"/>
                <w:lang w:val="en-US"/>
              </w:rPr>
            </w:pPr>
            <w:r w:rsidRPr="00CC6443">
              <w:rPr>
                <w:sz w:val="18"/>
                <w:lang w:val="en-US"/>
              </w:rPr>
              <w:t>6.02</w:t>
            </w:r>
          </w:p>
        </w:tc>
        <w:tc>
          <w:tcPr>
            <w:tcW w:w="729" w:type="dxa"/>
            <w:tcBorders>
              <w:bottom w:val="single" w:sz="12" w:space="0" w:color="auto"/>
            </w:tcBorders>
            <w:shd w:val="clear" w:color="auto" w:fill="auto"/>
            <w:vAlign w:val="bottom"/>
          </w:tcPr>
          <w:p w14:paraId="7B317810" w14:textId="77777777" w:rsidR="003A7BB5" w:rsidRPr="00CC6443" w:rsidRDefault="003A7BB5" w:rsidP="00CC6443">
            <w:pPr>
              <w:spacing w:before="40" w:after="40" w:line="220" w:lineRule="exact"/>
              <w:jc w:val="right"/>
              <w:rPr>
                <w:sz w:val="18"/>
                <w:lang w:val="en-US"/>
              </w:rPr>
            </w:pPr>
            <w:r w:rsidRPr="00CC6443">
              <w:rPr>
                <w:sz w:val="18"/>
                <w:lang w:val="en-US"/>
              </w:rPr>
              <w:t>6.03</w:t>
            </w:r>
          </w:p>
        </w:tc>
        <w:tc>
          <w:tcPr>
            <w:tcW w:w="728" w:type="dxa"/>
            <w:tcBorders>
              <w:bottom w:val="single" w:sz="12" w:space="0" w:color="auto"/>
            </w:tcBorders>
            <w:shd w:val="clear" w:color="auto" w:fill="auto"/>
            <w:vAlign w:val="bottom"/>
          </w:tcPr>
          <w:p w14:paraId="33D7FD57" w14:textId="77777777" w:rsidR="003A7BB5" w:rsidRPr="00CC6443" w:rsidRDefault="003A7BB5" w:rsidP="00CC6443">
            <w:pPr>
              <w:spacing w:before="40" w:after="40" w:line="220" w:lineRule="exact"/>
              <w:jc w:val="right"/>
              <w:rPr>
                <w:sz w:val="18"/>
                <w:lang w:val="en-US"/>
              </w:rPr>
            </w:pPr>
            <w:r w:rsidRPr="00CC6443">
              <w:rPr>
                <w:sz w:val="18"/>
                <w:lang w:val="en-US"/>
              </w:rPr>
              <w:t>6.04</w:t>
            </w:r>
          </w:p>
        </w:tc>
        <w:tc>
          <w:tcPr>
            <w:tcW w:w="729" w:type="dxa"/>
            <w:tcBorders>
              <w:bottom w:val="single" w:sz="12" w:space="0" w:color="auto"/>
            </w:tcBorders>
            <w:shd w:val="clear" w:color="auto" w:fill="auto"/>
            <w:vAlign w:val="bottom"/>
          </w:tcPr>
          <w:p w14:paraId="001ED271" w14:textId="77777777" w:rsidR="003A7BB5" w:rsidRPr="00CC6443" w:rsidRDefault="003A7BB5" w:rsidP="00CC6443">
            <w:pPr>
              <w:spacing w:before="40" w:after="40" w:line="220" w:lineRule="exact"/>
              <w:jc w:val="right"/>
              <w:rPr>
                <w:sz w:val="18"/>
                <w:lang w:val="en-US"/>
              </w:rPr>
            </w:pPr>
            <w:r w:rsidRPr="00CC6443">
              <w:rPr>
                <w:sz w:val="18"/>
                <w:lang w:val="en-US"/>
              </w:rPr>
              <w:t>6.06</w:t>
            </w:r>
          </w:p>
        </w:tc>
        <w:tc>
          <w:tcPr>
            <w:tcW w:w="728" w:type="dxa"/>
            <w:tcBorders>
              <w:bottom w:val="single" w:sz="12" w:space="0" w:color="auto"/>
            </w:tcBorders>
            <w:shd w:val="clear" w:color="auto" w:fill="auto"/>
            <w:vAlign w:val="bottom"/>
          </w:tcPr>
          <w:p w14:paraId="397BF8BE" w14:textId="77777777" w:rsidR="003A7BB5" w:rsidRPr="00CC6443" w:rsidRDefault="003A7BB5" w:rsidP="00CC6443">
            <w:pPr>
              <w:spacing w:before="40" w:after="40" w:line="220" w:lineRule="exact"/>
              <w:jc w:val="right"/>
              <w:rPr>
                <w:sz w:val="18"/>
                <w:lang w:val="en-US"/>
              </w:rPr>
            </w:pPr>
            <w:r w:rsidRPr="00CC6443">
              <w:rPr>
                <w:sz w:val="18"/>
                <w:lang w:val="en-US"/>
              </w:rPr>
              <w:t>6.08</w:t>
            </w:r>
          </w:p>
        </w:tc>
      </w:tr>
    </w:tbl>
    <w:p w14:paraId="484F686F" w14:textId="77777777" w:rsidR="00D53821" w:rsidRDefault="003A7BB5" w:rsidP="00F11CA2">
      <w:pPr>
        <w:pStyle w:val="SingleTxtG"/>
        <w:spacing w:before="120"/>
        <w:ind w:firstLine="170"/>
        <w:rPr>
          <w:dstrike/>
          <w:lang w:val="en-US"/>
        </w:rPr>
      </w:pPr>
      <w:r w:rsidRPr="006E4209">
        <w:rPr>
          <w:i/>
          <w:sz w:val="18"/>
          <w:lang w:val="en-US"/>
        </w:rPr>
        <w:t>Source</w:t>
      </w:r>
      <w:r w:rsidRPr="006E4209">
        <w:rPr>
          <w:sz w:val="18"/>
          <w:lang w:val="en-US"/>
        </w:rPr>
        <w:t>: IBGE, 2013 Brazilian Population Projection</w:t>
      </w:r>
      <w:r w:rsidRPr="00837B3A">
        <w:rPr>
          <w:lang w:val="en-US"/>
        </w:rPr>
        <w:t>.</w:t>
      </w:r>
    </w:p>
    <w:p w14:paraId="29664A75" w14:textId="77777777" w:rsidR="00D53821" w:rsidRDefault="00FF0A59" w:rsidP="00FF0A59">
      <w:pPr>
        <w:pStyle w:val="H23G"/>
        <w:rPr>
          <w:lang w:val="en-US"/>
        </w:rPr>
      </w:pPr>
      <w:r>
        <w:rPr>
          <w:lang w:val="en-US"/>
        </w:rPr>
        <w:tab/>
      </w:r>
      <w:r>
        <w:rPr>
          <w:lang w:val="en-US"/>
        </w:rPr>
        <w:tab/>
      </w:r>
      <w:r w:rsidR="003A7BB5" w:rsidRPr="00C351DD">
        <w:rPr>
          <w:lang w:val="en-US"/>
        </w:rPr>
        <w:t>Causes of death</w:t>
      </w:r>
    </w:p>
    <w:p w14:paraId="54434611" w14:textId="77777777" w:rsidR="00D53821" w:rsidRDefault="003A7BB5" w:rsidP="00FF0A59">
      <w:pPr>
        <w:pStyle w:val="SingleTxtG"/>
        <w:rPr>
          <w:lang w:val="en-US"/>
        </w:rPr>
      </w:pPr>
      <w:r w:rsidRPr="0024389D">
        <w:rPr>
          <w:lang w:val="en-US"/>
        </w:rPr>
        <w:t>58.</w:t>
      </w:r>
      <w:r w:rsidRPr="0024389D">
        <w:rPr>
          <w:lang w:val="en-US"/>
        </w:rPr>
        <w:tab/>
      </w:r>
      <w:r>
        <w:rPr>
          <w:lang w:val="en-US"/>
        </w:rPr>
        <w:t>I</w:t>
      </w:r>
      <w:r w:rsidRPr="00C351DD">
        <w:rPr>
          <w:lang w:val="en-US"/>
        </w:rPr>
        <w:t xml:space="preserve">n 2015, </w:t>
      </w:r>
      <w:r>
        <w:rPr>
          <w:lang w:val="en-US"/>
        </w:rPr>
        <w:t xml:space="preserve">the main causes of </w:t>
      </w:r>
      <w:r w:rsidRPr="00C351DD">
        <w:rPr>
          <w:lang w:val="en-US"/>
        </w:rPr>
        <w:t>death</w:t>
      </w:r>
      <w:r>
        <w:rPr>
          <w:lang w:val="en-US"/>
        </w:rPr>
        <w:t>s of infants (under 1 year old) were</w:t>
      </w:r>
      <w:r w:rsidRPr="00C351DD">
        <w:rPr>
          <w:lang w:val="en-US"/>
        </w:rPr>
        <w:t xml:space="preserve"> perinatal diseases, followed by the set of congenital malformations, chromosomal abnormalities and deformities, and congenital malformations of the circulatory system</w:t>
      </w:r>
      <w:r w:rsidRPr="00985C7D">
        <w:rPr>
          <w:rStyle w:val="Refdenotaalpie"/>
        </w:rPr>
        <w:footnoteReference w:id="4"/>
      </w:r>
      <w:r w:rsidRPr="00421E8E">
        <w:rPr>
          <w:rStyle w:val="Refdenotaalpie"/>
          <w:lang w:val="en-GB"/>
        </w:rPr>
        <w:t>.</w:t>
      </w:r>
      <w:r w:rsidRPr="0024389D">
        <w:rPr>
          <w:lang w:val="en-US"/>
        </w:rPr>
        <w:t xml:space="preserve"> </w:t>
      </w:r>
      <w:r w:rsidRPr="00C351DD">
        <w:rPr>
          <w:lang w:val="en-US"/>
        </w:rPr>
        <w:t>In the age groups from the ages of 1 to 44, external causes (attacks, suicides, accidents, and events of indefinite intention) w</w:t>
      </w:r>
      <w:r>
        <w:rPr>
          <w:lang w:val="en-US"/>
        </w:rPr>
        <w:t>ere</w:t>
      </w:r>
      <w:r w:rsidRPr="00C351DD">
        <w:rPr>
          <w:lang w:val="en-US"/>
        </w:rPr>
        <w:t xml:space="preserve"> highly relevant</w:t>
      </w:r>
      <w:r>
        <w:rPr>
          <w:lang w:val="en-US"/>
        </w:rPr>
        <w:t>. Beginning at</w:t>
      </w:r>
      <w:r w:rsidRPr="00C351DD">
        <w:rPr>
          <w:lang w:val="en-US"/>
        </w:rPr>
        <w:t xml:space="preserve"> </w:t>
      </w:r>
      <w:r>
        <w:rPr>
          <w:lang w:val="en-US"/>
        </w:rPr>
        <w:t xml:space="preserve">the </w:t>
      </w:r>
      <w:r w:rsidRPr="00C351DD">
        <w:rPr>
          <w:lang w:val="en-US"/>
        </w:rPr>
        <w:t>age of 25, infectious and parasitic diseases started to represent a significant number of deaths.</w:t>
      </w:r>
      <w:r w:rsidRPr="0024389D">
        <w:rPr>
          <w:lang w:val="en-US"/>
        </w:rPr>
        <w:t xml:space="preserve"> </w:t>
      </w:r>
      <w:r w:rsidRPr="00C351DD">
        <w:rPr>
          <w:lang w:val="en-US"/>
        </w:rPr>
        <w:t xml:space="preserve">After the age of 45, circulatory disorders and </w:t>
      </w:r>
      <w:proofErr w:type="spellStart"/>
      <w:r w:rsidRPr="00C351DD">
        <w:rPr>
          <w:lang w:val="en-US"/>
        </w:rPr>
        <w:t>neoplasias</w:t>
      </w:r>
      <w:proofErr w:type="spellEnd"/>
      <w:r w:rsidRPr="00C351DD">
        <w:rPr>
          <w:lang w:val="en-US"/>
        </w:rPr>
        <w:t xml:space="preserve"> represented most deaths.</w:t>
      </w:r>
    </w:p>
    <w:p w14:paraId="33E3D2AB" w14:textId="77777777" w:rsidR="00D53821" w:rsidRDefault="003A7BB5" w:rsidP="00FF0A59">
      <w:pPr>
        <w:pStyle w:val="SingleTxtG"/>
        <w:rPr>
          <w:lang w:val="en-US"/>
        </w:rPr>
      </w:pPr>
      <w:r w:rsidRPr="0024389D">
        <w:rPr>
          <w:lang w:val="en-US"/>
        </w:rPr>
        <w:t>59.</w:t>
      </w:r>
      <w:r w:rsidRPr="0024389D">
        <w:rPr>
          <w:lang w:val="en-US"/>
        </w:rPr>
        <w:tab/>
      </w:r>
      <w:r w:rsidRPr="00C351DD">
        <w:rPr>
          <w:lang w:val="en-US"/>
        </w:rPr>
        <w:t xml:space="preserve">With respect to the specific causes of death, recent data has shown that the ischemic heart diseases and cerebrovascular diseases were at the top of the </w:t>
      </w:r>
      <w:r>
        <w:rPr>
          <w:lang w:val="en-US"/>
        </w:rPr>
        <w:t>list</w:t>
      </w:r>
      <w:r w:rsidRPr="00C351DD">
        <w:rPr>
          <w:lang w:val="en-US"/>
        </w:rPr>
        <w:t xml:space="preserve"> in 2015.</w:t>
      </w:r>
    </w:p>
    <w:p w14:paraId="4615B174" w14:textId="77777777" w:rsidR="003A7BB5" w:rsidRPr="00D53821" w:rsidRDefault="006E4209" w:rsidP="006E4209">
      <w:pPr>
        <w:pStyle w:val="Ttulo1"/>
        <w:spacing w:after="120"/>
        <w:rPr>
          <w:lang w:val="en-US"/>
        </w:rPr>
      </w:pPr>
      <w:r>
        <w:rPr>
          <w:lang w:val="en-US"/>
        </w:rPr>
        <w:t>Table </w:t>
      </w:r>
      <w:r w:rsidR="00327C93">
        <w:rPr>
          <w:lang w:val="en-US"/>
        </w:rPr>
        <w:t>32</w:t>
      </w:r>
      <w:r w:rsidR="003A7BB5" w:rsidRPr="00D53821">
        <w:rPr>
          <w:lang w:val="en-US"/>
        </w:rPr>
        <w:t xml:space="preserve"> </w:t>
      </w:r>
      <w:r>
        <w:rPr>
          <w:lang w:val="en-US"/>
        </w:rPr>
        <w:br/>
      </w:r>
      <w:r w:rsidR="003A7BB5" w:rsidRPr="006E4209">
        <w:rPr>
          <w:b/>
          <w:lang w:val="en-US"/>
        </w:rPr>
        <w:t>Deaths by residence by age group and specific most frequent causes of death</w:t>
      </w:r>
      <w:r w:rsidR="003A7BB5" w:rsidRPr="006E4209">
        <w:rPr>
          <w:lang w:val="en-US"/>
        </w:rPr>
        <w:t>*</w:t>
      </w:r>
      <w:r w:rsidR="003A7BB5" w:rsidRPr="006E4209">
        <w:rPr>
          <w:b/>
          <w:lang w:val="en-US"/>
        </w:rPr>
        <w:t xml:space="preserve">. </w:t>
      </w:r>
      <w:r>
        <w:rPr>
          <w:b/>
          <w:lang w:val="en-US"/>
        </w:rPr>
        <w:br/>
      </w:r>
      <w:r w:rsidR="003A7BB5" w:rsidRPr="006E4209">
        <w:rPr>
          <w:sz w:val="18"/>
          <w:lang w:val="en-US"/>
        </w:rPr>
        <w:t>Brazil, 2015</w:t>
      </w:r>
    </w:p>
    <w:tbl>
      <w:tblPr>
        <w:tblW w:w="7370" w:type="dxa"/>
        <w:tblInd w:w="1134" w:type="dxa"/>
        <w:tblLayout w:type="fixed"/>
        <w:tblCellMar>
          <w:left w:w="0" w:type="dxa"/>
          <w:right w:w="0" w:type="dxa"/>
        </w:tblCellMar>
        <w:tblLook w:val="04A0" w:firstRow="1" w:lastRow="0" w:firstColumn="1" w:lastColumn="0" w:noHBand="0" w:noVBand="1"/>
      </w:tblPr>
      <w:tblGrid>
        <w:gridCol w:w="775"/>
        <w:gridCol w:w="811"/>
        <w:gridCol w:w="2304"/>
        <w:gridCol w:w="1933"/>
        <w:gridCol w:w="1547"/>
      </w:tblGrid>
      <w:tr w:rsidR="00CC6443" w:rsidRPr="00CC6443" w14:paraId="48F3A51E" w14:textId="77777777" w:rsidTr="00CC6443">
        <w:trPr>
          <w:tblHeader/>
        </w:trPr>
        <w:tc>
          <w:tcPr>
            <w:tcW w:w="775" w:type="dxa"/>
            <w:tcBorders>
              <w:top w:val="single" w:sz="4" w:space="0" w:color="auto"/>
              <w:bottom w:val="single" w:sz="12" w:space="0" w:color="auto"/>
            </w:tcBorders>
            <w:shd w:val="clear" w:color="auto" w:fill="auto"/>
            <w:vAlign w:val="bottom"/>
          </w:tcPr>
          <w:p w14:paraId="494585FB" w14:textId="77777777" w:rsidR="003A7BB5" w:rsidRPr="00CC6443" w:rsidRDefault="003A7BB5" w:rsidP="00CC6443">
            <w:pPr>
              <w:spacing w:before="80" w:after="80" w:line="200" w:lineRule="exact"/>
              <w:rPr>
                <w:i/>
                <w:sz w:val="16"/>
                <w:lang w:val="en-US"/>
              </w:rPr>
            </w:pPr>
            <w:r w:rsidRPr="00CC6443">
              <w:rPr>
                <w:i/>
                <w:sz w:val="16"/>
                <w:lang w:val="en-US"/>
              </w:rPr>
              <w:t>Age group</w:t>
            </w:r>
          </w:p>
        </w:tc>
        <w:tc>
          <w:tcPr>
            <w:tcW w:w="811" w:type="dxa"/>
            <w:tcBorders>
              <w:top w:val="single" w:sz="4" w:space="0" w:color="auto"/>
              <w:bottom w:val="single" w:sz="12" w:space="0" w:color="auto"/>
            </w:tcBorders>
            <w:shd w:val="clear" w:color="auto" w:fill="auto"/>
            <w:vAlign w:val="bottom"/>
          </w:tcPr>
          <w:p w14:paraId="0B31DC08" w14:textId="77777777" w:rsidR="003A7BB5" w:rsidRPr="00CC6443" w:rsidRDefault="003A7BB5" w:rsidP="00CC6443">
            <w:pPr>
              <w:spacing w:before="80" w:after="80" w:line="200" w:lineRule="exact"/>
              <w:jc w:val="right"/>
              <w:rPr>
                <w:i/>
                <w:sz w:val="16"/>
                <w:lang w:val="en-US"/>
              </w:rPr>
            </w:pPr>
            <w:r w:rsidRPr="00CC6443">
              <w:rPr>
                <w:i/>
                <w:sz w:val="16"/>
                <w:lang w:val="en-US"/>
              </w:rPr>
              <w:t>Order</w:t>
            </w:r>
          </w:p>
        </w:tc>
        <w:tc>
          <w:tcPr>
            <w:tcW w:w="2304" w:type="dxa"/>
            <w:tcBorders>
              <w:top w:val="single" w:sz="4" w:space="0" w:color="auto"/>
              <w:bottom w:val="single" w:sz="12" w:space="0" w:color="auto"/>
            </w:tcBorders>
            <w:shd w:val="clear" w:color="auto" w:fill="auto"/>
            <w:vAlign w:val="bottom"/>
          </w:tcPr>
          <w:p w14:paraId="12D2DD53" w14:textId="77777777" w:rsidR="003A7BB5" w:rsidRPr="00CC6443" w:rsidRDefault="003A7BB5" w:rsidP="00CC6443">
            <w:pPr>
              <w:spacing w:before="80" w:after="80" w:line="200" w:lineRule="exact"/>
              <w:jc w:val="right"/>
              <w:rPr>
                <w:i/>
                <w:sz w:val="16"/>
                <w:lang w:val="en-US"/>
              </w:rPr>
            </w:pPr>
            <w:proofErr w:type="spellStart"/>
            <w:r w:rsidRPr="00CC6443">
              <w:rPr>
                <w:i/>
                <w:sz w:val="16"/>
              </w:rPr>
              <w:t>Specific</w:t>
            </w:r>
            <w:proofErr w:type="spellEnd"/>
            <w:r w:rsidRPr="00CC6443">
              <w:rPr>
                <w:i/>
                <w:sz w:val="16"/>
              </w:rPr>
              <w:t xml:space="preserve"> case</w:t>
            </w:r>
          </w:p>
        </w:tc>
        <w:tc>
          <w:tcPr>
            <w:tcW w:w="1933" w:type="dxa"/>
            <w:tcBorders>
              <w:top w:val="single" w:sz="4" w:space="0" w:color="auto"/>
              <w:bottom w:val="single" w:sz="12" w:space="0" w:color="auto"/>
            </w:tcBorders>
            <w:shd w:val="clear" w:color="auto" w:fill="auto"/>
            <w:vAlign w:val="bottom"/>
          </w:tcPr>
          <w:p w14:paraId="3E817864" w14:textId="77777777" w:rsidR="003A7BB5" w:rsidRPr="00CC6443" w:rsidRDefault="003A7BB5" w:rsidP="00CC6443">
            <w:pPr>
              <w:spacing w:before="80" w:after="80" w:line="200" w:lineRule="exact"/>
              <w:jc w:val="right"/>
              <w:rPr>
                <w:i/>
                <w:sz w:val="16"/>
                <w:lang w:val="en-US"/>
              </w:rPr>
            </w:pPr>
            <w:r w:rsidRPr="00CC6443">
              <w:rPr>
                <w:i/>
                <w:sz w:val="16"/>
                <w:lang w:val="en-US"/>
              </w:rPr>
              <w:t>Number</w:t>
            </w:r>
          </w:p>
        </w:tc>
        <w:tc>
          <w:tcPr>
            <w:tcW w:w="1547" w:type="dxa"/>
            <w:tcBorders>
              <w:top w:val="single" w:sz="4" w:space="0" w:color="auto"/>
              <w:bottom w:val="single" w:sz="12" w:space="0" w:color="auto"/>
            </w:tcBorders>
            <w:shd w:val="clear" w:color="auto" w:fill="auto"/>
            <w:vAlign w:val="bottom"/>
          </w:tcPr>
          <w:p w14:paraId="07F479DC" w14:textId="77777777" w:rsidR="003A7BB5" w:rsidRPr="00CC6443" w:rsidRDefault="003A7BB5" w:rsidP="00CC6443">
            <w:pPr>
              <w:spacing w:before="80" w:after="80" w:line="200" w:lineRule="exact"/>
              <w:jc w:val="right"/>
              <w:rPr>
                <w:i/>
                <w:sz w:val="16"/>
                <w:lang w:val="en-US"/>
              </w:rPr>
            </w:pPr>
            <w:r w:rsidRPr="00CC6443">
              <w:rPr>
                <w:i/>
                <w:sz w:val="16"/>
                <w:lang w:val="en-US"/>
              </w:rPr>
              <w:t>% in the age group</w:t>
            </w:r>
          </w:p>
        </w:tc>
      </w:tr>
      <w:tr w:rsidR="00CC6443" w:rsidRPr="00CC6443" w14:paraId="06475DEF" w14:textId="77777777" w:rsidTr="00CC6443">
        <w:tc>
          <w:tcPr>
            <w:tcW w:w="775" w:type="dxa"/>
            <w:vMerge w:val="restart"/>
            <w:tcBorders>
              <w:top w:val="single" w:sz="12" w:space="0" w:color="auto"/>
            </w:tcBorders>
            <w:shd w:val="clear" w:color="auto" w:fill="auto"/>
          </w:tcPr>
          <w:p w14:paraId="46125294" w14:textId="77777777" w:rsidR="003A7BB5" w:rsidRPr="00CC6443" w:rsidRDefault="003A7BB5" w:rsidP="00CC6443">
            <w:pPr>
              <w:spacing w:before="40" w:after="40" w:line="220" w:lineRule="exact"/>
              <w:rPr>
                <w:b/>
                <w:sz w:val="18"/>
                <w:lang w:val="en-US"/>
              </w:rPr>
            </w:pPr>
            <w:r w:rsidRPr="00CC6443">
              <w:rPr>
                <w:b/>
                <w:sz w:val="18"/>
                <w:lang w:val="en-US"/>
              </w:rPr>
              <w:t>All</w:t>
            </w:r>
          </w:p>
        </w:tc>
        <w:tc>
          <w:tcPr>
            <w:tcW w:w="811" w:type="dxa"/>
            <w:tcBorders>
              <w:top w:val="single" w:sz="12" w:space="0" w:color="auto"/>
            </w:tcBorders>
            <w:shd w:val="clear" w:color="auto" w:fill="auto"/>
            <w:vAlign w:val="bottom"/>
          </w:tcPr>
          <w:p w14:paraId="47F6DA12" w14:textId="77777777" w:rsidR="003A7BB5" w:rsidRPr="00CC6443" w:rsidRDefault="003A7BB5" w:rsidP="00CC6443">
            <w:pPr>
              <w:spacing w:before="40" w:after="40" w:line="220" w:lineRule="exact"/>
              <w:jc w:val="right"/>
              <w:rPr>
                <w:sz w:val="18"/>
                <w:lang w:val="en-US"/>
              </w:rPr>
            </w:pPr>
            <w:r w:rsidRPr="00CC6443">
              <w:rPr>
                <w:sz w:val="18"/>
                <w:lang w:val="en-US"/>
              </w:rPr>
              <w:t>1</w:t>
            </w:r>
          </w:p>
        </w:tc>
        <w:tc>
          <w:tcPr>
            <w:tcW w:w="2304" w:type="dxa"/>
            <w:tcBorders>
              <w:top w:val="single" w:sz="12" w:space="0" w:color="auto"/>
            </w:tcBorders>
            <w:shd w:val="clear" w:color="auto" w:fill="auto"/>
            <w:vAlign w:val="bottom"/>
          </w:tcPr>
          <w:p w14:paraId="6418CA5D" w14:textId="77777777" w:rsidR="003A7BB5" w:rsidRPr="00CC6443" w:rsidRDefault="003A7BB5" w:rsidP="00CC6443">
            <w:pPr>
              <w:spacing w:before="40" w:after="40" w:line="220" w:lineRule="exact"/>
              <w:jc w:val="right"/>
              <w:rPr>
                <w:sz w:val="18"/>
                <w:lang w:val="en-US"/>
              </w:rPr>
            </w:pPr>
            <w:proofErr w:type="spellStart"/>
            <w:r w:rsidRPr="00CC6443">
              <w:rPr>
                <w:sz w:val="18"/>
              </w:rPr>
              <w:t>Ischemic</w:t>
            </w:r>
            <w:proofErr w:type="spellEnd"/>
            <w:r w:rsidRPr="00CC6443">
              <w:rPr>
                <w:sz w:val="18"/>
              </w:rPr>
              <w:t xml:space="preserve"> </w:t>
            </w:r>
            <w:proofErr w:type="spellStart"/>
            <w:r w:rsidRPr="00CC6443">
              <w:rPr>
                <w:sz w:val="18"/>
              </w:rPr>
              <w:t>heart</w:t>
            </w:r>
            <w:proofErr w:type="spellEnd"/>
            <w:r w:rsidRPr="00CC6443">
              <w:rPr>
                <w:sz w:val="18"/>
              </w:rPr>
              <w:t xml:space="preserve"> </w:t>
            </w:r>
            <w:proofErr w:type="spellStart"/>
            <w:r w:rsidRPr="00CC6443">
              <w:rPr>
                <w:sz w:val="18"/>
              </w:rPr>
              <w:t>diseases</w:t>
            </w:r>
            <w:proofErr w:type="spellEnd"/>
          </w:p>
        </w:tc>
        <w:tc>
          <w:tcPr>
            <w:tcW w:w="1933" w:type="dxa"/>
            <w:tcBorders>
              <w:top w:val="single" w:sz="12" w:space="0" w:color="auto"/>
            </w:tcBorders>
            <w:shd w:val="clear" w:color="auto" w:fill="auto"/>
            <w:vAlign w:val="bottom"/>
          </w:tcPr>
          <w:p w14:paraId="26184C38" w14:textId="77777777" w:rsidR="003A7BB5" w:rsidRPr="00CC6443" w:rsidRDefault="003A7BB5" w:rsidP="00CC6443">
            <w:pPr>
              <w:spacing w:before="40" w:after="40" w:line="220" w:lineRule="exact"/>
              <w:jc w:val="right"/>
              <w:rPr>
                <w:sz w:val="18"/>
                <w:lang w:val="en-US"/>
              </w:rPr>
            </w:pPr>
            <w:r w:rsidRPr="00CC6443">
              <w:rPr>
                <w:sz w:val="18"/>
                <w:lang w:val="en-US"/>
              </w:rPr>
              <w:t>111,863</w:t>
            </w:r>
          </w:p>
          <w:p w14:paraId="0D30D28B" w14:textId="77777777" w:rsidR="003A7BB5" w:rsidRPr="00CC6443" w:rsidRDefault="003A7BB5" w:rsidP="00CC6443">
            <w:pPr>
              <w:spacing w:before="40" w:after="40" w:line="220" w:lineRule="exact"/>
              <w:jc w:val="right"/>
              <w:rPr>
                <w:sz w:val="18"/>
                <w:lang w:val="en-US"/>
              </w:rPr>
            </w:pPr>
          </w:p>
        </w:tc>
        <w:tc>
          <w:tcPr>
            <w:tcW w:w="1547" w:type="dxa"/>
            <w:tcBorders>
              <w:top w:val="single" w:sz="12" w:space="0" w:color="auto"/>
            </w:tcBorders>
            <w:shd w:val="clear" w:color="auto" w:fill="auto"/>
            <w:vAlign w:val="bottom"/>
          </w:tcPr>
          <w:p w14:paraId="2509DBF0" w14:textId="77777777" w:rsidR="003A7BB5" w:rsidRPr="00CC6443" w:rsidRDefault="003A7BB5" w:rsidP="00CC6443">
            <w:pPr>
              <w:spacing w:before="40" w:after="40" w:line="220" w:lineRule="exact"/>
              <w:jc w:val="right"/>
              <w:rPr>
                <w:sz w:val="18"/>
                <w:lang w:val="en-US"/>
              </w:rPr>
            </w:pPr>
            <w:r w:rsidRPr="00CC6443">
              <w:rPr>
                <w:sz w:val="18"/>
                <w:lang w:val="en-US"/>
              </w:rPr>
              <w:t>8.8</w:t>
            </w:r>
          </w:p>
        </w:tc>
      </w:tr>
      <w:tr w:rsidR="00CC6443" w:rsidRPr="00CC6443" w14:paraId="57DA045F" w14:textId="77777777" w:rsidTr="00CC6443">
        <w:tc>
          <w:tcPr>
            <w:tcW w:w="775" w:type="dxa"/>
            <w:vMerge/>
            <w:shd w:val="clear" w:color="auto" w:fill="auto"/>
          </w:tcPr>
          <w:p w14:paraId="7AEB41D5" w14:textId="77777777" w:rsidR="003A7BB5" w:rsidRPr="00CC6443" w:rsidRDefault="003A7BB5" w:rsidP="00CC6443">
            <w:pPr>
              <w:spacing w:before="40" w:after="40" w:line="220" w:lineRule="exact"/>
              <w:rPr>
                <w:b/>
                <w:sz w:val="18"/>
                <w:lang w:val="en-US"/>
              </w:rPr>
            </w:pPr>
          </w:p>
        </w:tc>
        <w:tc>
          <w:tcPr>
            <w:tcW w:w="811" w:type="dxa"/>
            <w:shd w:val="clear" w:color="auto" w:fill="auto"/>
            <w:vAlign w:val="bottom"/>
          </w:tcPr>
          <w:p w14:paraId="2E49886F" w14:textId="77777777" w:rsidR="003A7BB5" w:rsidRPr="00CC6443" w:rsidRDefault="003A7BB5" w:rsidP="00CC6443">
            <w:pPr>
              <w:spacing w:before="40" w:after="40" w:line="220" w:lineRule="exact"/>
              <w:jc w:val="right"/>
              <w:rPr>
                <w:sz w:val="18"/>
                <w:lang w:val="en-US"/>
              </w:rPr>
            </w:pPr>
            <w:r w:rsidRPr="00CC6443">
              <w:rPr>
                <w:sz w:val="18"/>
                <w:lang w:val="en-US"/>
              </w:rPr>
              <w:t>2</w:t>
            </w:r>
          </w:p>
        </w:tc>
        <w:tc>
          <w:tcPr>
            <w:tcW w:w="2304" w:type="dxa"/>
            <w:shd w:val="clear" w:color="auto" w:fill="auto"/>
            <w:vAlign w:val="bottom"/>
          </w:tcPr>
          <w:p w14:paraId="5603CE22" w14:textId="77777777" w:rsidR="003A7BB5" w:rsidRPr="00CC6443" w:rsidRDefault="003A7BB5" w:rsidP="00CC6443">
            <w:pPr>
              <w:spacing w:before="40" w:after="40" w:line="220" w:lineRule="exact"/>
              <w:jc w:val="right"/>
              <w:rPr>
                <w:sz w:val="18"/>
              </w:rPr>
            </w:pPr>
            <w:r w:rsidRPr="00CC6443">
              <w:rPr>
                <w:sz w:val="18"/>
              </w:rPr>
              <w:t xml:space="preserve">Cerebrovascular </w:t>
            </w:r>
            <w:proofErr w:type="spellStart"/>
            <w:r w:rsidRPr="00CC6443">
              <w:rPr>
                <w:sz w:val="18"/>
              </w:rPr>
              <w:t>diseases</w:t>
            </w:r>
            <w:proofErr w:type="spellEnd"/>
          </w:p>
        </w:tc>
        <w:tc>
          <w:tcPr>
            <w:tcW w:w="1933" w:type="dxa"/>
            <w:shd w:val="clear" w:color="auto" w:fill="auto"/>
            <w:vAlign w:val="bottom"/>
          </w:tcPr>
          <w:p w14:paraId="6B07D6F3" w14:textId="77777777" w:rsidR="003A7BB5" w:rsidRPr="00CC6443" w:rsidRDefault="003A7BB5" w:rsidP="00CC6443">
            <w:pPr>
              <w:spacing w:before="40" w:after="40" w:line="220" w:lineRule="exact"/>
              <w:jc w:val="right"/>
              <w:rPr>
                <w:sz w:val="18"/>
                <w:lang w:val="en-US"/>
              </w:rPr>
            </w:pPr>
            <w:r w:rsidRPr="00CC6443">
              <w:rPr>
                <w:sz w:val="18"/>
                <w:lang w:val="en-US"/>
              </w:rPr>
              <w:t>100,520</w:t>
            </w:r>
          </w:p>
          <w:p w14:paraId="26CE17FF" w14:textId="77777777" w:rsidR="003A7BB5" w:rsidRPr="00CC6443" w:rsidRDefault="003A7BB5" w:rsidP="00CC6443">
            <w:pPr>
              <w:spacing w:before="40" w:after="40" w:line="220" w:lineRule="exact"/>
              <w:jc w:val="right"/>
              <w:rPr>
                <w:sz w:val="18"/>
                <w:lang w:val="en-US"/>
              </w:rPr>
            </w:pPr>
          </w:p>
        </w:tc>
        <w:tc>
          <w:tcPr>
            <w:tcW w:w="1547" w:type="dxa"/>
            <w:shd w:val="clear" w:color="auto" w:fill="auto"/>
            <w:vAlign w:val="bottom"/>
          </w:tcPr>
          <w:p w14:paraId="4B7B64E2" w14:textId="77777777" w:rsidR="003A7BB5" w:rsidRPr="00CC6443" w:rsidRDefault="003A7BB5" w:rsidP="00CC6443">
            <w:pPr>
              <w:spacing w:before="40" w:after="40" w:line="220" w:lineRule="exact"/>
              <w:jc w:val="right"/>
              <w:rPr>
                <w:sz w:val="18"/>
                <w:lang w:val="en-US"/>
              </w:rPr>
            </w:pPr>
            <w:r w:rsidRPr="00CC6443">
              <w:rPr>
                <w:sz w:val="18"/>
                <w:lang w:val="en-US"/>
              </w:rPr>
              <w:t>8.0</w:t>
            </w:r>
          </w:p>
        </w:tc>
      </w:tr>
      <w:tr w:rsidR="00CC6443" w:rsidRPr="00CC6443" w14:paraId="6161F569" w14:textId="77777777" w:rsidTr="00CC6443">
        <w:tc>
          <w:tcPr>
            <w:tcW w:w="775" w:type="dxa"/>
            <w:vMerge/>
            <w:shd w:val="clear" w:color="auto" w:fill="auto"/>
          </w:tcPr>
          <w:p w14:paraId="61E69B48" w14:textId="77777777" w:rsidR="003A7BB5" w:rsidRPr="00CC6443" w:rsidRDefault="003A7BB5" w:rsidP="00CC6443">
            <w:pPr>
              <w:spacing w:before="40" w:after="40" w:line="220" w:lineRule="exact"/>
              <w:rPr>
                <w:b/>
                <w:sz w:val="18"/>
                <w:lang w:val="en-US"/>
              </w:rPr>
            </w:pPr>
          </w:p>
        </w:tc>
        <w:tc>
          <w:tcPr>
            <w:tcW w:w="811" w:type="dxa"/>
            <w:shd w:val="clear" w:color="auto" w:fill="auto"/>
            <w:vAlign w:val="bottom"/>
          </w:tcPr>
          <w:p w14:paraId="66E01323" w14:textId="77777777" w:rsidR="003A7BB5" w:rsidRPr="00CC6443" w:rsidRDefault="003A7BB5" w:rsidP="00CC6443">
            <w:pPr>
              <w:spacing w:before="40" w:after="40" w:line="220" w:lineRule="exact"/>
              <w:jc w:val="right"/>
              <w:rPr>
                <w:sz w:val="18"/>
                <w:lang w:val="en-US"/>
              </w:rPr>
            </w:pPr>
            <w:r w:rsidRPr="00CC6443">
              <w:rPr>
                <w:sz w:val="18"/>
                <w:lang w:val="en-US"/>
              </w:rPr>
              <w:t>3</w:t>
            </w:r>
          </w:p>
        </w:tc>
        <w:tc>
          <w:tcPr>
            <w:tcW w:w="2304" w:type="dxa"/>
            <w:shd w:val="clear" w:color="auto" w:fill="auto"/>
            <w:vAlign w:val="bottom"/>
          </w:tcPr>
          <w:p w14:paraId="3D4B1AD4" w14:textId="77777777" w:rsidR="003A7BB5" w:rsidRPr="00CC6443" w:rsidRDefault="003A7BB5" w:rsidP="00CC6443">
            <w:pPr>
              <w:spacing w:before="40" w:after="40" w:line="220" w:lineRule="exact"/>
              <w:jc w:val="right"/>
              <w:rPr>
                <w:sz w:val="18"/>
                <w:lang w:val="en-US"/>
              </w:rPr>
            </w:pPr>
            <w:proofErr w:type="spellStart"/>
            <w:r w:rsidRPr="00CC6443">
              <w:rPr>
                <w:sz w:val="18"/>
              </w:rPr>
              <w:t>Acute</w:t>
            </w:r>
            <w:proofErr w:type="spellEnd"/>
            <w:r w:rsidRPr="00CC6443">
              <w:rPr>
                <w:sz w:val="18"/>
              </w:rPr>
              <w:t xml:space="preserve"> </w:t>
            </w:r>
            <w:proofErr w:type="spellStart"/>
            <w:r w:rsidRPr="00CC6443">
              <w:rPr>
                <w:sz w:val="18"/>
              </w:rPr>
              <w:t>myocardial</w:t>
            </w:r>
            <w:proofErr w:type="spellEnd"/>
            <w:r w:rsidRPr="00CC6443">
              <w:rPr>
                <w:sz w:val="18"/>
              </w:rPr>
              <w:t xml:space="preserve"> </w:t>
            </w:r>
            <w:proofErr w:type="spellStart"/>
            <w:r w:rsidRPr="00CC6443">
              <w:rPr>
                <w:sz w:val="18"/>
              </w:rPr>
              <w:t>infarction</w:t>
            </w:r>
            <w:proofErr w:type="spellEnd"/>
          </w:p>
        </w:tc>
        <w:tc>
          <w:tcPr>
            <w:tcW w:w="1933" w:type="dxa"/>
            <w:shd w:val="clear" w:color="auto" w:fill="auto"/>
            <w:vAlign w:val="bottom"/>
          </w:tcPr>
          <w:p w14:paraId="05510D30" w14:textId="77777777" w:rsidR="003A7BB5" w:rsidRPr="00CC6443" w:rsidRDefault="003A7BB5" w:rsidP="00CC6443">
            <w:pPr>
              <w:spacing w:before="40" w:after="40" w:line="220" w:lineRule="exact"/>
              <w:jc w:val="right"/>
              <w:rPr>
                <w:sz w:val="18"/>
                <w:lang w:val="en-US"/>
              </w:rPr>
            </w:pPr>
            <w:r w:rsidRPr="00CC6443">
              <w:rPr>
                <w:sz w:val="18"/>
                <w:lang w:val="en-US"/>
              </w:rPr>
              <w:t>90,811</w:t>
            </w:r>
          </w:p>
          <w:p w14:paraId="11739992" w14:textId="77777777" w:rsidR="003A7BB5" w:rsidRPr="00CC6443" w:rsidRDefault="003A7BB5" w:rsidP="00CC6443">
            <w:pPr>
              <w:spacing w:before="40" w:after="40" w:line="220" w:lineRule="exact"/>
              <w:jc w:val="right"/>
              <w:rPr>
                <w:sz w:val="18"/>
                <w:lang w:val="en-US"/>
              </w:rPr>
            </w:pPr>
          </w:p>
        </w:tc>
        <w:tc>
          <w:tcPr>
            <w:tcW w:w="1547" w:type="dxa"/>
            <w:shd w:val="clear" w:color="auto" w:fill="auto"/>
            <w:vAlign w:val="bottom"/>
          </w:tcPr>
          <w:p w14:paraId="1AD7332F" w14:textId="77777777" w:rsidR="003A7BB5" w:rsidRPr="00CC6443" w:rsidRDefault="003A7BB5" w:rsidP="00CC6443">
            <w:pPr>
              <w:spacing w:before="40" w:after="40" w:line="220" w:lineRule="exact"/>
              <w:jc w:val="right"/>
              <w:rPr>
                <w:sz w:val="18"/>
                <w:lang w:val="en-US"/>
              </w:rPr>
            </w:pPr>
            <w:r w:rsidRPr="00CC6443">
              <w:rPr>
                <w:sz w:val="18"/>
                <w:lang w:val="en-US"/>
              </w:rPr>
              <w:lastRenderedPageBreak/>
              <w:t>7.2</w:t>
            </w:r>
          </w:p>
          <w:p w14:paraId="4CD34DF1" w14:textId="77777777" w:rsidR="003A7BB5" w:rsidRPr="00CC6443" w:rsidRDefault="003A7BB5" w:rsidP="00CC6443">
            <w:pPr>
              <w:spacing w:before="40" w:after="40" w:line="220" w:lineRule="exact"/>
              <w:jc w:val="right"/>
              <w:rPr>
                <w:sz w:val="18"/>
                <w:lang w:val="en-US"/>
              </w:rPr>
            </w:pPr>
          </w:p>
        </w:tc>
      </w:tr>
      <w:tr w:rsidR="00CC6443" w:rsidRPr="00CC6443" w14:paraId="47CED73D" w14:textId="77777777" w:rsidTr="00CC6443">
        <w:tc>
          <w:tcPr>
            <w:tcW w:w="775" w:type="dxa"/>
            <w:vMerge/>
            <w:shd w:val="clear" w:color="auto" w:fill="auto"/>
          </w:tcPr>
          <w:p w14:paraId="06109557" w14:textId="77777777" w:rsidR="003A7BB5" w:rsidRPr="00CC6443" w:rsidRDefault="003A7BB5" w:rsidP="00CC6443">
            <w:pPr>
              <w:spacing w:before="40" w:after="40" w:line="220" w:lineRule="exact"/>
              <w:rPr>
                <w:b/>
                <w:sz w:val="18"/>
                <w:lang w:val="en-US"/>
              </w:rPr>
            </w:pPr>
          </w:p>
        </w:tc>
        <w:tc>
          <w:tcPr>
            <w:tcW w:w="811" w:type="dxa"/>
            <w:shd w:val="clear" w:color="auto" w:fill="auto"/>
            <w:vAlign w:val="bottom"/>
          </w:tcPr>
          <w:p w14:paraId="453DD610" w14:textId="77777777" w:rsidR="003A7BB5" w:rsidRPr="00CC6443" w:rsidRDefault="003A7BB5" w:rsidP="00CC6443">
            <w:pPr>
              <w:spacing w:before="40" w:after="40" w:line="220" w:lineRule="exact"/>
              <w:jc w:val="right"/>
              <w:rPr>
                <w:sz w:val="18"/>
                <w:lang w:val="en-US"/>
              </w:rPr>
            </w:pPr>
            <w:r w:rsidRPr="00CC6443">
              <w:rPr>
                <w:sz w:val="18"/>
                <w:lang w:val="en-US"/>
              </w:rPr>
              <w:t>4</w:t>
            </w:r>
          </w:p>
        </w:tc>
        <w:tc>
          <w:tcPr>
            <w:tcW w:w="2304" w:type="dxa"/>
            <w:shd w:val="clear" w:color="auto" w:fill="auto"/>
            <w:vAlign w:val="bottom"/>
          </w:tcPr>
          <w:p w14:paraId="704A0B23" w14:textId="77777777" w:rsidR="003A7BB5" w:rsidRPr="00CC6443" w:rsidRDefault="003A7BB5" w:rsidP="00CC6443">
            <w:pPr>
              <w:spacing w:before="40" w:after="40" w:line="220" w:lineRule="exact"/>
              <w:jc w:val="right"/>
              <w:rPr>
                <w:sz w:val="18"/>
                <w:lang w:val="en-US"/>
              </w:rPr>
            </w:pPr>
            <w:r w:rsidRPr="00CC6443">
              <w:rPr>
                <w:sz w:val="18"/>
                <w:lang w:val="en-US"/>
              </w:rPr>
              <w:t>Pneumonias</w:t>
            </w:r>
          </w:p>
        </w:tc>
        <w:tc>
          <w:tcPr>
            <w:tcW w:w="1933" w:type="dxa"/>
            <w:shd w:val="clear" w:color="auto" w:fill="auto"/>
            <w:vAlign w:val="bottom"/>
          </w:tcPr>
          <w:p w14:paraId="639A2A0F" w14:textId="77777777" w:rsidR="003A7BB5" w:rsidRPr="00CC6443" w:rsidRDefault="003A7BB5" w:rsidP="00CC6443">
            <w:pPr>
              <w:spacing w:before="40" w:after="40" w:line="220" w:lineRule="exact"/>
              <w:jc w:val="right"/>
              <w:rPr>
                <w:sz w:val="18"/>
                <w:lang w:val="en-US"/>
              </w:rPr>
            </w:pPr>
            <w:r w:rsidRPr="00CC6443">
              <w:rPr>
                <w:sz w:val="18"/>
                <w:lang w:val="en-US"/>
              </w:rPr>
              <w:t>77,334</w:t>
            </w:r>
          </w:p>
          <w:p w14:paraId="2C4C7477" w14:textId="77777777" w:rsidR="003A7BB5" w:rsidRPr="00CC6443" w:rsidRDefault="003A7BB5" w:rsidP="00CC6443">
            <w:pPr>
              <w:spacing w:before="40" w:after="40" w:line="220" w:lineRule="exact"/>
              <w:jc w:val="right"/>
              <w:rPr>
                <w:sz w:val="18"/>
                <w:lang w:val="en-US"/>
              </w:rPr>
            </w:pPr>
          </w:p>
        </w:tc>
        <w:tc>
          <w:tcPr>
            <w:tcW w:w="1547" w:type="dxa"/>
            <w:shd w:val="clear" w:color="auto" w:fill="auto"/>
            <w:vAlign w:val="bottom"/>
          </w:tcPr>
          <w:p w14:paraId="0C1CCC1B" w14:textId="77777777" w:rsidR="003A7BB5" w:rsidRPr="00CC6443" w:rsidRDefault="003A7BB5" w:rsidP="00CC6443">
            <w:pPr>
              <w:spacing w:before="40" w:after="40" w:line="220" w:lineRule="exact"/>
              <w:jc w:val="right"/>
              <w:rPr>
                <w:sz w:val="18"/>
                <w:lang w:val="en-US"/>
              </w:rPr>
            </w:pPr>
            <w:r w:rsidRPr="00CC6443">
              <w:rPr>
                <w:sz w:val="18"/>
                <w:lang w:val="en-US"/>
              </w:rPr>
              <w:t>6.1</w:t>
            </w:r>
          </w:p>
        </w:tc>
      </w:tr>
      <w:tr w:rsidR="00CC6443" w:rsidRPr="00CC6443" w14:paraId="63BE3A08" w14:textId="77777777" w:rsidTr="00CC6443">
        <w:tc>
          <w:tcPr>
            <w:tcW w:w="775" w:type="dxa"/>
            <w:vMerge/>
            <w:shd w:val="clear" w:color="auto" w:fill="auto"/>
          </w:tcPr>
          <w:p w14:paraId="6524182C" w14:textId="77777777" w:rsidR="003A7BB5" w:rsidRPr="00CC6443" w:rsidRDefault="003A7BB5" w:rsidP="00CC6443">
            <w:pPr>
              <w:spacing w:before="40" w:after="40" w:line="220" w:lineRule="exact"/>
              <w:rPr>
                <w:b/>
                <w:sz w:val="18"/>
                <w:lang w:val="en-US"/>
              </w:rPr>
            </w:pPr>
          </w:p>
        </w:tc>
        <w:tc>
          <w:tcPr>
            <w:tcW w:w="811" w:type="dxa"/>
            <w:shd w:val="clear" w:color="auto" w:fill="auto"/>
            <w:vAlign w:val="bottom"/>
          </w:tcPr>
          <w:p w14:paraId="34C04818" w14:textId="77777777" w:rsidR="003A7BB5" w:rsidRPr="00CC6443" w:rsidRDefault="003A7BB5" w:rsidP="00CC6443">
            <w:pPr>
              <w:spacing w:before="40" w:after="40" w:line="220" w:lineRule="exact"/>
              <w:jc w:val="right"/>
              <w:rPr>
                <w:sz w:val="18"/>
                <w:lang w:val="en-US"/>
              </w:rPr>
            </w:pPr>
            <w:r w:rsidRPr="00CC6443">
              <w:rPr>
                <w:sz w:val="18"/>
                <w:lang w:val="en-US"/>
              </w:rPr>
              <w:t>5</w:t>
            </w:r>
          </w:p>
        </w:tc>
        <w:tc>
          <w:tcPr>
            <w:tcW w:w="2304" w:type="dxa"/>
            <w:shd w:val="clear" w:color="auto" w:fill="auto"/>
            <w:vAlign w:val="bottom"/>
          </w:tcPr>
          <w:p w14:paraId="4F9AA113" w14:textId="77777777" w:rsidR="003A7BB5" w:rsidRPr="00CC6443" w:rsidRDefault="003A7BB5" w:rsidP="00CC6443">
            <w:pPr>
              <w:spacing w:before="40" w:after="40" w:line="220" w:lineRule="exact"/>
              <w:jc w:val="right"/>
              <w:rPr>
                <w:sz w:val="18"/>
                <w:lang w:val="en-US"/>
              </w:rPr>
            </w:pPr>
            <w:proofErr w:type="spellStart"/>
            <w:r w:rsidRPr="00CC6443">
              <w:rPr>
                <w:sz w:val="18"/>
              </w:rPr>
              <w:t>Other</w:t>
            </w:r>
            <w:proofErr w:type="spellEnd"/>
            <w:r w:rsidRPr="00CC6443">
              <w:rPr>
                <w:sz w:val="18"/>
              </w:rPr>
              <w:t xml:space="preserve"> </w:t>
            </w:r>
            <w:proofErr w:type="spellStart"/>
            <w:r w:rsidRPr="00CC6443">
              <w:rPr>
                <w:sz w:val="18"/>
              </w:rPr>
              <w:t>heart</w:t>
            </w:r>
            <w:proofErr w:type="spellEnd"/>
            <w:r w:rsidRPr="00CC6443">
              <w:rPr>
                <w:sz w:val="18"/>
              </w:rPr>
              <w:t xml:space="preserve"> </w:t>
            </w:r>
            <w:proofErr w:type="spellStart"/>
            <w:r w:rsidRPr="00CC6443">
              <w:rPr>
                <w:sz w:val="18"/>
              </w:rPr>
              <w:t>diseases</w:t>
            </w:r>
            <w:proofErr w:type="spellEnd"/>
          </w:p>
        </w:tc>
        <w:tc>
          <w:tcPr>
            <w:tcW w:w="1933" w:type="dxa"/>
            <w:shd w:val="clear" w:color="auto" w:fill="auto"/>
            <w:vAlign w:val="bottom"/>
          </w:tcPr>
          <w:p w14:paraId="7A22465E" w14:textId="77777777" w:rsidR="003A7BB5" w:rsidRPr="00CC6443" w:rsidRDefault="003A7BB5" w:rsidP="00CC6443">
            <w:pPr>
              <w:spacing w:before="40" w:after="40" w:line="220" w:lineRule="exact"/>
              <w:jc w:val="right"/>
              <w:rPr>
                <w:sz w:val="18"/>
                <w:lang w:val="en-US"/>
              </w:rPr>
            </w:pPr>
            <w:r w:rsidRPr="00CC6443">
              <w:rPr>
                <w:sz w:val="18"/>
                <w:lang w:val="en-US"/>
              </w:rPr>
              <w:t>70,896</w:t>
            </w:r>
          </w:p>
        </w:tc>
        <w:tc>
          <w:tcPr>
            <w:tcW w:w="1547" w:type="dxa"/>
            <w:shd w:val="clear" w:color="auto" w:fill="auto"/>
            <w:vAlign w:val="bottom"/>
          </w:tcPr>
          <w:p w14:paraId="0FF276A4" w14:textId="77777777" w:rsidR="003A7BB5" w:rsidRPr="00CC6443" w:rsidRDefault="003A7BB5" w:rsidP="00CC6443">
            <w:pPr>
              <w:spacing w:before="40" w:after="40" w:line="220" w:lineRule="exact"/>
              <w:jc w:val="right"/>
              <w:rPr>
                <w:sz w:val="18"/>
                <w:lang w:val="en-US"/>
              </w:rPr>
            </w:pPr>
            <w:r w:rsidRPr="00CC6443">
              <w:rPr>
                <w:sz w:val="18"/>
                <w:lang w:val="en-US"/>
              </w:rPr>
              <w:t>5.6</w:t>
            </w:r>
          </w:p>
        </w:tc>
      </w:tr>
      <w:tr w:rsidR="00CC6443" w:rsidRPr="00CC6443" w14:paraId="2546214D" w14:textId="77777777" w:rsidTr="00CC6443">
        <w:tc>
          <w:tcPr>
            <w:tcW w:w="775" w:type="dxa"/>
            <w:vMerge w:val="restart"/>
            <w:shd w:val="clear" w:color="auto" w:fill="auto"/>
          </w:tcPr>
          <w:p w14:paraId="13C5378D" w14:textId="77777777" w:rsidR="003A7BB5" w:rsidRPr="00CC6443" w:rsidRDefault="003A7BB5" w:rsidP="00CC6443">
            <w:pPr>
              <w:spacing w:before="40" w:after="40" w:line="220" w:lineRule="exact"/>
              <w:rPr>
                <w:b/>
                <w:sz w:val="18"/>
                <w:lang w:val="en-US"/>
              </w:rPr>
            </w:pPr>
            <w:r w:rsidRPr="00CC6443">
              <w:rPr>
                <w:b/>
                <w:sz w:val="18"/>
              </w:rPr>
              <w:t xml:space="preserve">Up </w:t>
            </w:r>
            <w:proofErr w:type="spellStart"/>
            <w:r w:rsidRPr="00CC6443">
              <w:rPr>
                <w:b/>
                <w:sz w:val="18"/>
              </w:rPr>
              <w:t>to</w:t>
            </w:r>
            <w:proofErr w:type="spellEnd"/>
            <w:r w:rsidRPr="00CC6443">
              <w:rPr>
                <w:b/>
                <w:sz w:val="18"/>
              </w:rPr>
              <w:t xml:space="preserve"> 1 </w:t>
            </w:r>
            <w:proofErr w:type="spellStart"/>
            <w:r w:rsidRPr="00CC6443">
              <w:rPr>
                <w:b/>
                <w:sz w:val="18"/>
              </w:rPr>
              <w:t>year</w:t>
            </w:r>
            <w:proofErr w:type="spellEnd"/>
            <w:r w:rsidRPr="00CC6443">
              <w:rPr>
                <w:b/>
                <w:sz w:val="18"/>
              </w:rPr>
              <w:t xml:space="preserve"> </w:t>
            </w:r>
            <w:proofErr w:type="spellStart"/>
            <w:r w:rsidRPr="00CC6443">
              <w:rPr>
                <w:b/>
                <w:sz w:val="18"/>
              </w:rPr>
              <w:t>old</w:t>
            </w:r>
            <w:proofErr w:type="spellEnd"/>
          </w:p>
        </w:tc>
        <w:tc>
          <w:tcPr>
            <w:tcW w:w="811" w:type="dxa"/>
            <w:shd w:val="clear" w:color="auto" w:fill="auto"/>
            <w:vAlign w:val="bottom"/>
          </w:tcPr>
          <w:p w14:paraId="0FF0CC41" w14:textId="77777777" w:rsidR="003A7BB5" w:rsidRPr="00CC6443" w:rsidRDefault="003A7BB5" w:rsidP="00CC6443">
            <w:pPr>
              <w:spacing w:before="40" w:after="40" w:line="220" w:lineRule="exact"/>
              <w:jc w:val="right"/>
              <w:rPr>
                <w:sz w:val="18"/>
                <w:lang w:val="en-US"/>
              </w:rPr>
            </w:pPr>
          </w:p>
          <w:p w14:paraId="23D89DA6" w14:textId="77777777" w:rsidR="003A7BB5" w:rsidRPr="00CC6443" w:rsidRDefault="003A7BB5" w:rsidP="00CC6443">
            <w:pPr>
              <w:spacing w:before="40" w:after="40" w:line="220" w:lineRule="exact"/>
              <w:jc w:val="right"/>
              <w:rPr>
                <w:sz w:val="18"/>
                <w:lang w:val="en-US"/>
              </w:rPr>
            </w:pPr>
            <w:r w:rsidRPr="00CC6443">
              <w:rPr>
                <w:sz w:val="18"/>
                <w:lang w:val="en-US"/>
              </w:rPr>
              <w:t>1</w:t>
            </w:r>
          </w:p>
        </w:tc>
        <w:tc>
          <w:tcPr>
            <w:tcW w:w="2304" w:type="dxa"/>
            <w:shd w:val="clear" w:color="auto" w:fill="auto"/>
            <w:vAlign w:val="bottom"/>
          </w:tcPr>
          <w:p w14:paraId="4824C072" w14:textId="77777777" w:rsidR="003A7BB5" w:rsidRPr="00CC6443" w:rsidRDefault="003A7BB5" w:rsidP="00CC6443">
            <w:pPr>
              <w:spacing w:before="40" w:after="40" w:line="220" w:lineRule="exact"/>
              <w:jc w:val="right"/>
              <w:rPr>
                <w:sz w:val="18"/>
                <w:lang w:val="en-GB"/>
              </w:rPr>
            </w:pPr>
            <w:r w:rsidRPr="00CC6443">
              <w:rPr>
                <w:sz w:val="18"/>
                <w:lang w:val="en-GB"/>
              </w:rPr>
              <w:t>Respiratory and cardiovascular disorders, specified in the perinatal period</w:t>
            </w:r>
          </w:p>
          <w:p w14:paraId="44F7B8C5" w14:textId="77777777" w:rsidR="003A7BB5" w:rsidRPr="00CC6443" w:rsidRDefault="003A7BB5" w:rsidP="00CC6443">
            <w:pPr>
              <w:spacing w:before="40" w:after="40" w:line="220" w:lineRule="exact"/>
              <w:jc w:val="right"/>
              <w:rPr>
                <w:sz w:val="18"/>
                <w:lang w:val="en-GB"/>
              </w:rPr>
            </w:pPr>
          </w:p>
        </w:tc>
        <w:tc>
          <w:tcPr>
            <w:tcW w:w="1933" w:type="dxa"/>
            <w:shd w:val="clear" w:color="auto" w:fill="auto"/>
            <w:vAlign w:val="bottom"/>
          </w:tcPr>
          <w:p w14:paraId="6E7831DC" w14:textId="77777777" w:rsidR="003A7BB5" w:rsidRPr="00CC6443" w:rsidRDefault="003A7BB5" w:rsidP="00CC6443">
            <w:pPr>
              <w:spacing w:before="40" w:after="40" w:line="220" w:lineRule="exact"/>
              <w:jc w:val="right"/>
              <w:rPr>
                <w:sz w:val="18"/>
                <w:lang w:val="en-GB"/>
              </w:rPr>
            </w:pPr>
          </w:p>
          <w:p w14:paraId="141DAC07" w14:textId="77777777" w:rsidR="003A7BB5" w:rsidRPr="00CC6443" w:rsidRDefault="003A7BB5" w:rsidP="00CC6443">
            <w:pPr>
              <w:spacing w:before="40" w:after="40" w:line="220" w:lineRule="exact"/>
              <w:jc w:val="right"/>
              <w:rPr>
                <w:sz w:val="18"/>
                <w:lang w:val="en-GB"/>
              </w:rPr>
            </w:pPr>
            <w:r w:rsidRPr="00CC6443">
              <w:rPr>
                <w:sz w:val="18"/>
                <w:lang w:val="en-GB"/>
              </w:rPr>
              <w:t>8,093</w:t>
            </w:r>
          </w:p>
        </w:tc>
        <w:tc>
          <w:tcPr>
            <w:tcW w:w="1547" w:type="dxa"/>
            <w:shd w:val="clear" w:color="auto" w:fill="auto"/>
            <w:vAlign w:val="bottom"/>
          </w:tcPr>
          <w:p w14:paraId="515D399F" w14:textId="77777777" w:rsidR="003A7BB5" w:rsidRPr="00CC6443" w:rsidRDefault="003A7BB5" w:rsidP="00CC6443">
            <w:pPr>
              <w:spacing w:before="40" w:after="40" w:line="220" w:lineRule="exact"/>
              <w:jc w:val="right"/>
              <w:rPr>
                <w:sz w:val="18"/>
                <w:lang w:val="en-GB"/>
              </w:rPr>
            </w:pPr>
          </w:p>
          <w:p w14:paraId="007861A2" w14:textId="77777777" w:rsidR="003A7BB5" w:rsidRPr="00CC6443" w:rsidRDefault="003A7BB5" w:rsidP="00CC6443">
            <w:pPr>
              <w:spacing w:before="40" w:after="40" w:line="220" w:lineRule="exact"/>
              <w:jc w:val="right"/>
              <w:rPr>
                <w:sz w:val="18"/>
                <w:lang w:val="en-GB"/>
              </w:rPr>
            </w:pPr>
            <w:r w:rsidRPr="00CC6443">
              <w:rPr>
                <w:sz w:val="18"/>
                <w:lang w:val="en-GB"/>
              </w:rPr>
              <w:t>21.6</w:t>
            </w:r>
          </w:p>
        </w:tc>
      </w:tr>
      <w:tr w:rsidR="00CC6443" w:rsidRPr="00CC6443" w14:paraId="550753CA" w14:textId="77777777" w:rsidTr="00CC6443">
        <w:tc>
          <w:tcPr>
            <w:tcW w:w="775" w:type="dxa"/>
            <w:vMerge/>
            <w:shd w:val="clear" w:color="auto" w:fill="auto"/>
          </w:tcPr>
          <w:p w14:paraId="0E784937"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379D7179" w14:textId="77777777" w:rsidR="003A7BB5" w:rsidRPr="00CC6443" w:rsidRDefault="003A7BB5" w:rsidP="00CC6443">
            <w:pPr>
              <w:spacing w:before="40" w:after="40" w:line="220" w:lineRule="exact"/>
              <w:jc w:val="right"/>
              <w:rPr>
                <w:sz w:val="18"/>
                <w:lang w:val="en-GB"/>
              </w:rPr>
            </w:pPr>
            <w:r w:rsidRPr="00CC6443">
              <w:rPr>
                <w:sz w:val="18"/>
                <w:lang w:val="en-GB"/>
              </w:rPr>
              <w:t>2</w:t>
            </w:r>
          </w:p>
        </w:tc>
        <w:tc>
          <w:tcPr>
            <w:tcW w:w="2304" w:type="dxa"/>
            <w:shd w:val="clear" w:color="auto" w:fill="auto"/>
            <w:vAlign w:val="bottom"/>
          </w:tcPr>
          <w:p w14:paraId="2E1710C7" w14:textId="77777777" w:rsidR="003A7BB5" w:rsidRPr="00CC6443" w:rsidRDefault="003A7BB5" w:rsidP="00CC6443">
            <w:pPr>
              <w:spacing w:before="40" w:after="40" w:line="220" w:lineRule="exact"/>
              <w:jc w:val="right"/>
              <w:rPr>
                <w:sz w:val="18"/>
                <w:lang w:val="en-GB"/>
              </w:rPr>
            </w:pPr>
            <w:r w:rsidRPr="00CC6443">
              <w:rPr>
                <w:sz w:val="18"/>
                <w:lang w:val="en-GB"/>
              </w:rPr>
              <w:t>Remainder of disorders originating in the perinatal period</w:t>
            </w:r>
          </w:p>
          <w:p w14:paraId="45EB6DF8" w14:textId="77777777" w:rsidR="003A7BB5" w:rsidRPr="00CC6443" w:rsidRDefault="003A7BB5" w:rsidP="00CC6443">
            <w:pPr>
              <w:spacing w:before="40" w:after="40" w:line="220" w:lineRule="exact"/>
              <w:jc w:val="right"/>
              <w:rPr>
                <w:b/>
                <w:sz w:val="18"/>
                <w:lang w:val="en-GB"/>
              </w:rPr>
            </w:pPr>
          </w:p>
        </w:tc>
        <w:tc>
          <w:tcPr>
            <w:tcW w:w="1933" w:type="dxa"/>
            <w:shd w:val="clear" w:color="auto" w:fill="auto"/>
            <w:vAlign w:val="bottom"/>
          </w:tcPr>
          <w:p w14:paraId="73E6AE77" w14:textId="77777777" w:rsidR="003A7BB5" w:rsidRPr="00CC6443" w:rsidRDefault="003A7BB5" w:rsidP="00CC6443">
            <w:pPr>
              <w:spacing w:before="40" w:after="40" w:line="220" w:lineRule="exact"/>
              <w:jc w:val="right"/>
              <w:rPr>
                <w:sz w:val="18"/>
                <w:lang w:val="en-GB"/>
              </w:rPr>
            </w:pPr>
            <w:r w:rsidRPr="00CC6443">
              <w:rPr>
                <w:sz w:val="18"/>
                <w:lang w:val="en-GB"/>
              </w:rPr>
              <w:t>6,354</w:t>
            </w:r>
          </w:p>
        </w:tc>
        <w:tc>
          <w:tcPr>
            <w:tcW w:w="1547" w:type="dxa"/>
            <w:shd w:val="clear" w:color="auto" w:fill="auto"/>
            <w:vAlign w:val="bottom"/>
          </w:tcPr>
          <w:p w14:paraId="73BFF03B" w14:textId="77777777" w:rsidR="00D53821" w:rsidRPr="00CC6443" w:rsidRDefault="003A7BB5" w:rsidP="00CC6443">
            <w:pPr>
              <w:spacing w:before="40" w:after="40" w:line="220" w:lineRule="exact"/>
              <w:jc w:val="right"/>
              <w:rPr>
                <w:sz w:val="18"/>
                <w:lang w:val="en-GB"/>
              </w:rPr>
            </w:pPr>
            <w:r w:rsidRPr="00CC6443">
              <w:rPr>
                <w:sz w:val="18"/>
                <w:lang w:val="en-GB"/>
              </w:rPr>
              <w:t>17.0</w:t>
            </w:r>
          </w:p>
          <w:p w14:paraId="257001F1" w14:textId="77777777" w:rsidR="003A7BB5" w:rsidRPr="00CC6443" w:rsidRDefault="003A7BB5" w:rsidP="00CC6443">
            <w:pPr>
              <w:spacing w:before="40" w:after="40" w:line="220" w:lineRule="exact"/>
              <w:jc w:val="right"/>
              <w:rPr>
                <w:sz w:val="18"/>
                <w:lang w:val="en-GB"/>
              </w:rPr>
            </w:pPr>
          </w:p>
        </w:tc>
      </w:tr>
      <w:tr w:rsidR="00CC6443" w:rsidRPr="00CC6443" w14:paraId="74178E4C" w14:textId="77777777" w:rsidTr="00CC6443">
        <w:tc>
          <w:tcPr>
            <w:tcW w:w="775" w:type="dxa"/>
            <w:vMerge/>
            <w:shd w:val="clear" w:color="auto" w:fill="auto"/>
          </w:tcPr>
          <w:p w14:paraId="1526530A"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7A4C5443" w14:textId="77777777" w:rsidR="003A7BB5" w:rsidRPr="00CC6443" w:rsidRDefault="003A7BB5" w:rsidP="00CC6443">
            <w:pPr>
              <w:spacing w:before="40" w:after="40" w:line="220" w:lineRule="exact"/>
              <w:jc w:val="right"/>
              <w:rPr>
                <w:sz w:val="18"/>
                <w:lang w:val="en-GB"/>
              </w:rPr>
            </w:pPr>
            <w:r w:rsidRPr="00CC6443">
              <w:rPr>
                <w:sz w:val="18"/>
                <w:lang w:val="en-GB"/>
              </w:rPr>
              <w:t>3</w:t>
            </w:r>
          </w:p>
        </w:tc>
        <w:tc>
          <w:tcPr>
            <w:tcW w:w="2304" w:type="dxa"/>
            <w:shd w:val="clear" w:color="auto" w:fill="auto"/>
            <w:vAlign w:val="bottom"/>
          </w:tcPr>
          <w:p w14:paraId="5D497FEE" w14:textId="77777777" w:rsidR="003A7BB5" w:rsidRPr="00CC6443" w:rsidRDefault="003A7BB5" w:rsidP="00CC6443">
            <w:pPr>
              <w:spacing w:before="40" w:after="40" w:line="220" w:lineRule="exact"/>
              <w:jc w:val="right"/>
              <w:rPr>
                <w:sz w:val="18"/>
                <w:lang w:val="en-GB"/>
              </w:rPr>
            </w:pPr>
            <w:proofErr w:type="spellStart"/>
            <w:r w:rsidRPr="00CC6443">
              <w:rPr>
                <w:sz w:val="18"/>
                <w:lang w:val="en-GB"/>
              </w:rPr>
              <w:t>Fetus</w:t>
            </w:r>
            <w:proofErr w:type="spellEnd"/>
            <w:r w:rsidRPr="00CC6443">
              <w:rPr>
                <w:sz w:val="18"/>
                <w:lang w:val="en-GB"/>
              </w:rPr>
              <w:t xml:space="preserve"> and </w:t>
            </w:r>
            <w:proofErr w:type="spellStart"/>
            <w:r w:rsidRPr="00CC6443">
              <w:rPr>
                <w:sz w:val="18"/>
                <w:lang w:val="en-GB"/>
              </w:rPr>
              <w:t>newborn</w:t>
            </w:r>
            <w:proofErr w:type="spellEnd"/>
            <w:r w:rsidRPr="00CC6443">
              <w:rPr>
                <w:sz w:val="18"/>
                <w:lang w:val="en-GB"/>
              </w:rPr>
              <w:t xml:space="preserve"> affected, maternal factors and pregnancy complications</w:t>
            </w:r>
          </w:p>
          <w:p w14:paraId="67BDB562" w14:textId="77777777" w:rsidR="003A7BB5" w:rsidRPr="00CC6443" w:rsidRDefault="003A7BB5" w:rsidP="00CC6443">
            <w:pPr>
              <w:spacing w:before="40" w:after="40" w:line="220" w:lineRule="exact"/>
              <w:jc w:val="right"/>
              <w:rPr>
                <w:b/>
                <w:sz w:val="18"/>
                <w:lang w:val="en-GB"/>
              </w:rPr>
            </w:pPr>
          </w:p>
        </w:tc>
        <w:tc>
          <w:tcPr>
            <w:tcW w:w="1933" w:type="dxa"/>
            <w:shd w:val="clear" w:color="auto" w:fill="auto"/>
            <w:vAlign w:val="bottom"/>
          </w:tcPr>
          <w:p w14:paraId="73E46E54" w14:textId="77777777" w:rsidR="003A7BB5" w:rsidRPr="00CC6443" w:rsidRDefault="003A7BB5" w:rsidP="00CC6443">
            <w:pPr>
              <w:spacing w:before="40" w:after="40" w:line="220" w:lineRule="exact"/>
              <w:jc w:val="right"/>
              <w:rPr>
                <w:sz w:val="18"/>
                <w:lang w:val="en-GB"/>
              </w:rPr>
            </w:pPr>
            <w:r w:rsidRPr="00CC6443">
              <w:rPr>
                <w:sz w:val="18"/>
                <w:lang w:val="en-GB"/>
              </w:rPr>
              <w:t>5,639</w:t>
            </w:r>
          </w:p>
        </w:tc>
        <w:tc>
          <w:tcPr>
            <w:tcW w:w="1547" w:type="dxa"/>
            <w:shd w:val="clear" w:color="auto" w:fill="auto"/>
            <w:vAlign w:val="bottom"/>
          </w:tcPr>
          <w:p w14:paraId="1D6984C7" w14:textId="77777777" w:rsidR="003A7BB5" w:rsidRPr="00CC6443" w:rsidRDefault="003A7BB5" w:rsidP="00CC6443">
            <w:pPr>
              <w:spacing w:before="40" w:after="40" w:line="220" w:lineRule="exact"/>
              <w:jc w:val="right"/>
              <w:rPr>
                <w:sz w:val="18"/>
                <w:lang w:val="en-GB"/>
              </w:rPr>
            </w:pPr>
            <w:r w:rsidRPr="00CC6443">
              <w:rPr>
                <w:sz w:val="18"/>
                <w:lang w:val="en-GB"/>
              </w:rPr>
              <w:t xml:space="preserve">                15.0</w:t>
            </w:r>
          </w:p>
        </w:tc>
      </w:tr>
      <w:tr w:rsidR="00CC6443" w:rsidRPr="00CC6443" w14:paraId="64B80A7F" w14:textId="77777777" w:rsidTr="00CC6443">
        <w:tc>
          <w:tcPr>
            <w:tcW w:w="775" w:type="dxa"/>
            <w:vMerge/>
            <w:shd w:val="clear" w:color="auto" w:fill="auto"/>
          </w:tcPr>
          <w:p w14:paraId="46BAE8CE"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0B81EF98" w14:textId="77777777" w:rsidR="003A7BB5" w:rsidRPr="00CC6443" w:rsidRDefault="003A7BB5" w:rsidP="00CC6443">
            <w:pPr>
              <w:spacing w:before="40" w:after="40" w:line="220" w:lineRule="exact"/>
              <w:jc w:val="right"/>
              <w:rPr>
                <w:sz w:val="18"/>
                <w:lang w:val="en-GB"/>
              </w:rPr>
            </w:pPr>
            <w:r w:rsidRPr="00CC6443">
              <w:rPr>
                <w:sz w:val="18"/>
                <w:lang w:val="en-GB"/>
              </w:rPr>
              <w:t>4</w:t>
            </w:r>
          </w:p>
        </w:tc>
        <w:tc>
          <w:tcPr>
            <w:tcW w:w="2304" w:type="dxa"/>
            <w:shd w:val="clear" w:color="auto" w:fill="auto"/>
            <w:vAlign w:val="bottom"/>
          </w:tcPr>
          <w:p w14:paraId="12D15C02" w14:textId="77777777" w:rsidR="003A7BB5" w:rsidRPr="00CC6443" w:rsidRDefault="003A7BB5" w:rsidP="00CC6443">
            <w:pPr>
              <w:spacing w:before="40" w:after="40" w:line="220" w:lineRule="exact"/>
              <w:jc w:val="right"/>
              <w:rPr>
                <w:sz w:val="18"/>
                <w:lang w:val="en-GB"/>
              </w:rPr>
            </w:pPr>
            <w:r w:rsidRPr="00CC6443">
              <w:rPr>
                <w:sz w:val="18"/>
                <w:lang w:val="en-GB"/>
              </w:rPr>
              <w:t>Remainder of congenital malformations, deformations, and chromosomal anomalies</w:t>
            </w:r>
          </w:p>
          <w:p w14:paraId="04C37EA3" w14:textId="77777777" w:rsidR="003A7BB5" w:rsidRPr="00CC6443" w:rsidRDefault="003A7BB5" w:rsidP="00CC6443">
            <w:pPr>
              <w:spacing w:before="40" w:after="40" w:line="220" w:lineRule="exact"/>
              <w:jc w:val="right"/>
              <w:rPr>
                <w:b/>
                <w:sz w:val="18"/>
                <w:lang w:val="en-GB"/>
              </w:rPr>
            </w:pPr>
          </w:p>
        </w:tc>
        <w:tc>
          <w:tcPr>
            <w:tcW w:w="1933" w:type="dxa"/>
            <w:shd w:val="clear" w:color="auto" w:fill="auto"/>
            <w:vAlign w:val="bottom"/>
          </w:tcPr>
          <w:p w14:paraId="5ADDF8BF" w14:textId="77777777" w:rsidR="003A7BB5" w:rsidRPr="00CC6443" w:rsidRDefault="003A7BB5" w:rsidP="00CC6443">
            <w:pPr>
              <w:spacing w:before="40" w:after="40" w:line="220" w:lineRule="exact"/>
              <w:jc w:val="right"/>
              <w:rPr>
                <w:sz w:val="18"/>
                <w:lang w:val="en-GB"/>
              </w:rPr>
            </w:pPr>
            <w:r w:rsidRPr="00CC6443">
              <w:rPr>
                <w:sz w:val="18"/>
                <w:lang w:val="en-GB"/>
              </w:rPr>
              <w:t>3,819</w:t>
            </w:r>
          </w:p>
        </w:tc>
        <w:tc>
          <w:tcPr>
            <w:tcW w:w="1547" w:type="dxa"/>
            <w:shd w:val="clear" w:color="auto" w:fill="auto"/>
            <w:vAlign w:val="bottom"/>
          </w:tcPr>
          <w:p w14:paraId="109CA6CF" w14:textId="77777777" w:rsidR="003A7BB5" w:rsidRPr="00CC6443" w:rsidRDefault="003A7BB5" w:rsidP="00CC6443">
            <w:pPr>
              <w:spacing w:before="40" w:after="40" w:line="220" w:lineRule="exact"/>
              <w:jc w:val="right"/>
              <w:rPr>
                <w:sz w:val="18"/>
                <w:lang w:val="en-GB"/>
              </w:rPr>
            </w:pPr>
            <w:r w:rsidRPr="00CC6443">
              <w:rPr>
                <w:sz w:val="18"/>
                <w:lang w:val="en-GB"/>
              </w:rPr>
              <w:t xml:space="preserve">                10.2</w:t>
            </w:r>
          </w:p>
        </w:tc>
      </w:tr>
      <w:tr w:rsidR="00CC6443" w:rsidRPr="00CC6443" w14:paraId="603B8704" w14:textId="77777777" w:rsidTr="00CC6443">
        <w:tc>
          <w:tcPr>
            <w:tcW w:w="775" w:type="dxa"/>
            <w:vMerge/>
            <w:shd w:val="clear" w:color="auto" w:fill="auto"/>
          </w:tcPr>
          <w:p w14:paraId="037785EE"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1B599C22" w14:textId="77777777" w:rsidR="003A7BB5" w:rsidRPr="00CC6443" w:rsidRDefault="003A7BB5" w:rsidP="00CC6443">
            <w:pPr>
              <w:spacing w:before="40" w:after="40" w:line="220" w:lineRule="exact"/>
              <w:jc w:val="right"/>
              <w:rPr>
                <w:sz w:val="18"/>
                <w:lang w:val="en-GB"/>
              </w:rPr>
            </w:pPr>
            <w:r w:rsidRPr="00CC6443">
              <w:rPr>
                <w:sz w:val="18"/>
                <w:lang w:val="en-GB"/>
              </w:rPr>
              <w:t>5</w:t>
            </w:r>
          </w:p>
        </w:tc>
        <w:tc>
          <w:tcPr>
            <w:tcW w:w="2304" w:type="dxa"/>
            <w:shd w:val="clear" w:color="auto" w:fill="auto"/>
            <w:vAlign w:val="bottom"/>
          </w:tcPr>
          <w:p w14:paraId="57C77F52" w14:textId="77777777" w:rsidR="003A7BB5" w:rsidRPr="00CC6443" w:rsidRDefault="003A7BB5" w:rsidP="00CC6443">
            <w:pPr>
              <w:spacing w:before="40" w:after="40" w:line="220" w:lineRule="exact"/>
              <w:jc w:val="right"/>
              <w:rPr>
                <w:sz w:val="18"/>
                <w:lang w:val="en-GB"/>
              </w:rPr>
            </w:pPr>
            <w:r w:rsidRPr="00CC6443">
              <w:rPr>
                <w:sz w:val="18"/>
                <w:lang w:val="en-GB"/>
              </w:rPr>
              <w:t>Congenital malformations of the circulatory system</w:t>
            </w:r>
          </w:p>
        </w:tc>
        <w:tc>
          <w:tcPr>
            <w:tcW w:w="1933" w:type="dxa"/>
            <w:shd w:val="clear" w:color="auto" w:fill="auto"/>
            <w:vAlign w:val="bottom"/>
          </w:tcPr>
          <w:p w14:paraId="1B6C44C2" w14:textId="77777777" w:rsidR="003A7BB5" w:rsidRPr="00CC6443" w:rsidRDefault="003A7BB5" w:rsidP="00CC6443">
            <w:pPr>
              <w:spacing w:before="40" w:after="40" w:line="220" w:lineRule="exact"/>
              <w:jc w:val="right"/>
              <w:rPr>
                <w:sz w:val="18"/>
                <w:lang w:val="en-GB"/>
              </w:rPr>
            </w:pPr>
            <w:r w:rsidRPr="00CC6443">
              <w:rPr>
                <w:sz w:val="18"/>
                <w:lang w:val="en-GB"/>
              </w:rPr>
              <w:t>3,216</w:t>
            </w:r>
          </w:p>
        </w:tc>
        <w:tc>
          <w:tcPr>
            <w:tcW w:w="1547" w:type="dxa"/>
            <w:shd w:val="clear" w:color="auto" w:fill="auto"/>
            <w:vAlign w:val="bottom"/>
          </w:tcPr>
          <w:p w14:paraId="23968365" w14:textId="77777777" w:rsidR="003A7BB5" w:rsidRPr="00CC6443" w:rsidRDefault="003A7BB5" w:rsidP="00CC6443">
            <w:pPr>
              <w:spacing w:before="40" w:after="40" w:line="220" w:lineRule="exact"/>
              <w:jc w:val="right"/>
              <w:rPr>
                <w:sz w:val="18"/>
                <w:lang w:val="en-GB"/>
              </w:rPr>
            </w:pPr>
            <w:r w:rsidRPr="00CC6443">
              <w:rPr>
                <w:sz w:val="18"/>
                <w:lang w:val="en-GB"/>
              </w:rPr>
              <w:t xml:space="preserve">                 8.6</w:t>
            </w:r>
          </w:p>
        </w:tc>
      </w:tr>
      <w:tr w:rsidR="00CC6443" w:rsidRPr="00CC6443" w14:paraId="34A196BC" w14:textId="77777777" w:rsidTr="00CC6443">
        <w:tc>
          <w:tcPr>
            <w:tcW w:w="775" w:type="dxa"/>
            <w:vMerge w:val="restart"/>
            <w:shd w:val="clear" w:color="auto" w:fill="auto"/>
          </w:tcPr>
          <w:p w14:paraId="66B78FAC" w14:textId="77777777" w:rsidR="003A7BB5" w:rsidRPr="00CC6443" w:rsidRDefault="003A7BB5" w:rsidP="00CC6443">
            <w:pPr>
              <w:spacing w:before="40" w:after="40" w:line="220" w:lineRule="exact"/>
              <w:rPr>
                <w:b/>
                <w:sz w:val="18"/>
                <w:lang w:val="en-GB"/>
              </w:rPr>
            </w:pPr>
            <w:r w:rsidRPr="00CC6443">
              <w:rPr>
                <w:b/>
                <w:sz w:val="18"/>
                <w:lang w:val="en-GB"/>
              </w:rPr>
              <w:t>01-04 years old</w:t>
            </w:r>
          </w:p>
        </w:tc>
        <w:tc>
          <w:tcPr>
            <w:tcW w:w="811" w:type="dxa"/>
            <w:shd w:val="clear" w:color="auto" w:fill="auto"/>
            <w:vAlign w:val="bottom"/>
          </w:tcPr>
          <w:p w14:paraId="2B0FB6EA" w14:textId="77777777" w:rsidR="003A7BB5" w:rsidRPr="00CC6443" w:rsidRDefault="003A7BB5" w:rsidP="00CC6443">
            <w:pPr>
              <w:spacing w:before="40" w:after="40" w:line="220" w:lineRule="exact"/>
              <w:jc w:val="right"/>
              <w:rPr>
                <w:sz w:val="18"/>
                <w:lang w:val="en-GB"/>
              </w:rPr>
            </w:pPr>
            <w:r w:rsidRPr="00CC6443">
              <w:rPr>
                <w:sz w:val="18"/>
                <w:lang w:val="en-GB"/>
              </w:rPr>
              <w:t>1</w:t>
            </w:r>
          </w:p>
        </w:tc>
        <w:tc>
          <w:tcPr>
            <w:tcW w:w="2304" w:type="dxa"/>
            <w:shd w:val="clear" w:color="auto" w:fill="auto"/>
            <w:vAlign w:val="bottom"/>
          </w:tcPr>
          <w:p w14:paraId="14E90B66" w14:textId="77777777" w:rsidR="003A7BB5" w:rsidRPr="00CC6443" w:rsidRDefault="003A7BB5" w:rsidP="00CC6443">
            <w:pPr>
              <w:spacing w:before="40" w:after="40" w:line="220" w:lineRule="exact"/>
              <w:jc w:val="right"/>
              <w:rPr>
                <w:sz w:val="18"/>
                <w:lang w:val="en-GB"/>
              </w:rPr>
            </w:pPr>
            <w:r w:rsidRPr="00CC6443">
              <w:rPr>
                <w:sz w:val="18"/>
                <w:lang w:val="en-GB"/>
              </w:rPr>
              <w:t>Pneumonias</w:t>
            </w:r>
          </w:p>
        </w:tc>
        <w:tc>
          <w:tcPr>
            <w:tcW w:w="1933" w:type="dxa"/>
            <w:shd w:val="clear" w:color="auto" w:fill="auto"/>
            <w:vAlign w:val="bottom"/>
          </w:tcPr>
          <w:p w14:paraId="4B66FA1B" w14:textId="77777777" w:rsidR="003A7BB5" w:rsidRPr="00CC6443" w:rsidRDefault="003A7BB5" w:rsidP="00CC6443">
            <w:pPr>
              <w:spacing w:before="40" w:after="40" w:line="220" w:lineRule="exact"/>
              <w:jc w:val="right"/>
              <w:rPr>
                <w:sz w:val="18"/>
                <w:lang w:val="en-GB"/>
              </w:rPr>
            </w:pPr>
            <w:r w:rsidRPr="00CC6443">
              <w:rPr>
                <w:sz w:val="18"/>
                <w:lang w:val="en-GB"/>
              </w:rPr>
              <w:t>586</w:t>
            </w:r>
          </w:p>
        </w:tc>
        <w:tc>
          <w:tcPr>
            <w:tcW w:w="1547" w:type="dxa"/>
            <w:shd w:val="clear" w:color="auto" w:fill="auto"/>
            <w:vAlign w:val="bottom"/>
          </w:tcPr>
          <w:p w14:paraId="4895C489" w14:textId="77777777" w:rsidR="003A7BB5" w:rsidRPr="00CC6443" w:rsidRDefault="003A7BB5" w:rsidP="00CC6443">
            <w:pPr>
              <w:spacing w:before="40" w:after="40" w:line="220" w:lineRule="exact"/>
              <w:jc w:val="right"/>
              <w:rPr>
                <w:sz w:val="18"/>
                <w:lang w:val="en-GB"/>
              </w:rPr>
            </w:pPr>
            <w:r w:rsidRPr="00CC6443">
              <w:rPr>
                <w:sz w:val="18"/>
                <w:lang w:val="en-GB"/>
              </w:rPr>
              <w:t>10.5</w:t>
            </w:r>
          </w:p>
        </w:tc>
      </w:tr>
      <w:tr w:rsidR="00CC6443" w:rsidRPr="00CC6443" w14:paraId="392B92E8" w14:textId="77777777" w:rsidTr="00CC6443">
        <w:tc>
          <w:tcPr>
            <w:tcW w:w="775" w:type="dxa"/>
            <w:vMerge/>
            <w:shd w:val="clear" w:color="auto" w:fill="auto"/>
          </w:tcPr>
          <w:p w14:paraId="36207168"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15AB64B9" w14:textId="77777777" w:rsidR="003A7BB5" w:rsidRPr="00CC6443" w:rsidRDefault="003A7BB5" w:rsidP="00CC6443">
            <w:pPr>
              <w:spacing w:before="40" w:after="40" w:line="220" w:lineRule="exact"/>
              <w:jc w:val="right"/>
              <w:rPr>
                <w:sz w:val="18"/>
                <w:lang w:val="en-GB"/>
              </w:rPr>
            </w:pPr>
          </w:p>
          <w:p w14:paraId="6B43BAB0" w14:textId="77777777" w:rsidR="003A7BB5" w:rsidRPr="00CC6443" w:rsidRDefault="003A7BB5" w:rsidP="00CC6443">
            <w:pPr>
              <w:spacing w:before="40" w:after="40" w:line="220" w:lineRule="exact"/>
              <w:jc w:val="right"/>
              <w:rPr>
                <w:sz w:val="18"/>
                <w:lang w:val="en-GB"/>
              </w:rPr>
            </w:pPr>
            <w:r w:rsidRPr="00CC6443">
              <w:rPr>
                <w:sz w:val="18"/>
                <w:lang w:val="en-GB"/>
              </w:rPr>
              <w:t>2</w:t>
            </w:r>
          </w:p>
        </w:tc>
        <w:tc>
          <w:tcPr>
            <w:tcW w:w="2304" w:type="dxa"/>
            <w:shd w:val="clear" w:color="auto" w:fill="auto"/>
            <w:vAlign w:val="bottom"/>
          </w:tcPr>
          <w:p w14:paraId="205DD598" w14:textId="77777777" w:rsidR="003A7BB5" w:rsidRPr="00CC6443" w:rsidRDefault="003A7BB5" w:rsidP="00CC6443">
            <w:pPr>
              <w:spacing w:before="40" w:after="40" w:line="220" w:lineRule="exact"/>
              <w:jc w:val="right"/>
              <w:rPr>
                <w:sz w:val="18"/>
                <w:lang w:val="en-GB"/>
              </w:rPr>
            </w:pPr>
          </w:p>
          <w:p w14:paraId="4AD7F22C" w14:textId="77777777" w:rsidR="003A7BB5" w:rsidRPr="00CC6443" w:rsidRDefault="003A7BB5" w:rsidP="00CC6443">
            <w:pPr>
              <w:spacing w:before="40" w:after="40" w:line="220" w:lineRule="exact"/>
              <w:jc w:val="right"/>
              <w:rPr>
                <w:sz w:val="18"/>
                <w:lang w:val="en-GB"/>
              </w:rPr>
            </w:pPr>
            <w:r w:rsidRPr="00CC6443">
              <w:rPr>
                <w:sz w:val="18"/>
                <w:lang w:val="en-GB"/>
              </w:rPr>
              <w:t>Remainder of nervous system disorders</w:t>
            </w:r>
          </w:p>
        </w:tc>
        <w:tc>
          <w:tcPr>
            <w:tcW w:w="1933" w:type="dxa"/>
            <w:shd w:val="clear" w:color="auto" w:fill="auto"/>
            <w:vAlign w:val="bottom"/>
          </w:tcPr>
          <w:p w14:paraId="59726689" w14:textId="77777777" w:rsidR="003A7BB5" w:rsidRPr="00CC6443" w:rsidRDefault="003A7BB5" w:rsidP="00CC6443">
            <w:pPr>
              <w:spacing w:before="40" w:after="40" w:line="220" w:lineRule="exact"/>
              <w:jc w:val="right"/>
              <w:rPr>
                <w:sz w:val="18"/>
                <w:lang w:val="en-GB"/>
              </w:rPr>
            </w:pPr>
            <w:r w:rsidRPr="00CC6443">
              <w:rPr>
                <w:sz w:val="18"/>
                <w:lang w:val="en-GB"/>
              </w:rPr>
              <w:t>431</w:t>
            </w:r>
          </w:p>
        </w:tc>
        <w:tc>
          <w:tcPr>
            <w:tcW w:w="1547" w:type="dxa"/>
            <w:shd w:val="clear" w:color="auto" w:fill="auto"/>
            <w:vAlign w:val="bottom"/>
          </w:tcPr>
          <w:p w14:paraId="14D48CD5" w14:textId="77777777" w:rsidR="003A7BB5" w:rsidRPr="00CC6443" w:rsidRDefault="003A7BB5" w:rsidP="00CC6443">
            <w:pPr>
              <w:spacing w:before="40" w:after="40" w:line="220" w:lineRule="exact"/>
              <w:jc w:val="right"/>
              <w:rPr>
                <w:sz w:val="18"/>
                <w:lang w:val="en-GB"/>
              </w:rPr>
            </w:pPr>
            <w:r w:rsidRPr="00CC6443">
              <w:rPr>
                <w:sz w:val="18"/>
                <w:lang w:val="en-GB"/>
              </w:rPr>
              <w:t>7.7</w:t>
            </w:r>
          </w:p>
        </w:tc>
      </w:tr>
      <w:tr w:rsidR="00CC6443" w:rsidRPr="00CC6443" w14:paraId="41AFE94A" w14:textId="77777777" w:rsidTr="00CC6443">
        <w:tc>
          <w:tcPr>
            <w:tcW w:w="775" w:type="dxa"/>
            <w:vMerge/>
            <w:shd w:val="clear" w:color="auto" w:fill="auto"/>
          </w:tcPr>
          <w:p w14:paraId="57AFABB7"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095B78BB" w14:textId="77777777" w:rsidR="003A7BB5" w:rsidRPr="00CC6443" w:rsidRDefault="003A7BB5" w:rsidP="00CC6443">
            <w:pPr>
              <w:spacing w:before="40" w:after="40" w:line="220" w:lineRule="exact"/>
              <w:jc w:val="right"/>
              <w:rPr>
                <w:sz w:val="18"/>
                <w:lang w:val="en-GB"/>
              </w:rPr>
            </w:pPr>
            <w:r w:rsidRPr="00CC6443">
              <w:rPr>
                <w:sz w:val="18"/>
                <w:lang w:val="en-GB"/>
              </w:rPr>
              <w:t>3</w:t>
            </w:r>
          </w:p>
        </w:tc>
        <w:tc>
          <w:tcPr>
            <w:tcW w:w="2304" w:type="dxa"/>
            <w:shd w:val="clear" w:color="auto" w:fill="auto"/>
            <w:vAlign w:val="bottom"/>
          </w:tcPr>
          <w:p w14:paraId="15334AF8" w14:textId="77777777" w:rsidR="003A7BB5" w:rsidRPr="00CC6443" w:rsidRDefault="003A7BB5" w:rsidP="00CC6443">
            <w:pPr>
              <w:spacing w:before="40" w:after="40" w:line="220" w:lineRule="exact"/>
              <w:jc w:val="right"/>
              <w:rPr>
                <w:b/>
                <w:sz w:val="18"/>
                <w:lang w:val="en-GB"/>
              </w:rPr>
            </w:pPr>
            <w:r w:rsidRPr="00CC6443">
              <w:rPr>
                <w:sz w:val="18"/>
              </w:rPr>
              <w:t xml:space="preserve">Accidental </w:t>
            </w:r>
            <w:proofErr w:type="spellStart"/>
            <w:r w:rsidRPr="00CC6443">
              <w:rPr>
                <w:sz w:val="18"/>
              </w:rPr>
              <w:t>drowning</w:t>
            </w:r>
            <w:proofErr w:type="spellEnd"/>
            <w:r w:rsidRPr="00CC6443">
              <w:rPr>
                <w:sz w:val="18"/>
              </w:rPr>
              <w:t xml:space="preserve"> and </w:t>
            </w:r>
            <w:proofErr w:type="spellStart"/>
            <w:r w:rsidRPr="00CC6443">
              <w:rPr>
                <w:sz w:val="18"/>
              </w:rPr>
              <w:t>submersions</w:t>
            </w:r>
            <w:proofErr w:type="spellEnd"/>
          </w:p>
        </w:tc>
        <w:tc>
          <w:tcPr>
            <w:tcW w:w="1933" w:type="dxa"/>
            <w:shd w:val="clear" w:color="auto" w:fill="auto"/>
            <w:vAlign w:val="bottom"/>
          </w:tcPr>
          <w:p w14:paraId="6BCFC5F0" w14:textId="77777777" w:rsidR="003A7BB5" w:rsidRPr="00CC6443" w:rsidRDefault="003A7BB5" w:rsidP="00CC6443">
            <w:pPr>
              <w:spacing w:before="40" w:after="40" w:line="220" w:lineRule="exact"/>
              <w:jc w:val="right"/>
              <w:rPr>
                <w:sz w:val="18"/>
                <w:lang w:val="en-GB"/>
              </w:rPr>
            </w:pPr>
            <w:r w:rsidRPr="00CC6443">
              <w:rPr>
                <w:sz w:val="18"/>
                <w:lang w:val="en-GB"/>
              </w:rPr>
              <w:t>354</w:t>
            </w:r>
          </w:p>
        </w:tc>
        <w:tc>
          <w:tcPr>
            <w:tcW w:w="1547" w:type="dxa"/>
            <w:shd w:val="clear" w:color="auto" w:fill="auto"/>
            <w:vAlign w:val="bottom"/>
          </w:tcPr>
          <w:p w14:paraId="1CE96AB8" w14:textId="77777777" w:rsidR="003A7BB5" w:rsidRPr="00CC6443" w:rsidRDefault="003A7BB5" w:rsidP="00CC6443">
            <w:pPr>
              <w:spacing w:before="40" w:after="40" w:line="220" w:lineRule="exact"/>
              <w:jc w:val="right"/>
              <w:rPr>
                <w:sz w:val="18"/>
                <w:lang w:val="en-GB"/>
              </w:rPr>
            </w:pPr>
            <w:r w:rsidRPr="00CC6443">
              <w:rPr>
                <w:sz w:val="18"/>
                <w:lang w:val="en-GB"/>
              </w:rPr>
              <w:t>6.3</w:t>
            </w:r>
          </w:p>
        </w:tc>
      </w:tr>
      <w:tr w:rsidR="00CC6443" w:rsidRPr="00CC6443" w14:paraId="5CB145E5" w14:textId="77777777" w:rsidTr="00CC6443">
        <w:tc>
          <w:tcPr>
            <w:tcW w:w="775" w:type="dxa"/>
            <w:vMerge/>
            <w:shd w:val="clear" w:color="auto" w:fill="auto"/>
          </w:tcPr>
          <w:p w14:paraId="14958A8F"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47F15F26" w14:textId="77777777" w:rsidR="003A7BB5" w:rsidRPr="00CC6443" w:rsidRDefault="003A7BB5" w:rsidP="00CC6443">
            <w:pPr>
              <w:spacing w:before="40" w:after="40" w:line="220" w:lineRule="exact"/>
              <w:jc w:val="right"/>
              <w:rPr>
                <w:sz w:val="18"/>
                <w:lang w:val="en-GB"/>
              </w:rPr>
            </w:pPr>
            <w:r w:rsidRPr="00CC6443">
              <w:rPr>
                <w:sz w:val="18"/>
                <w:lang w:val="en-GB"/>
              </w:rPr>
              <w:t>4</w:t>
            </w:r>
          </w:p>
        </w:tc>
        <w:tc>
          <w:tcPr>
            <w:tcW w:w="2304" w:type="dxa"/>
            <w:shd w:val="clear" w:color="auto" w:fill="auto"/>
            <w:vAlign w:val="bottom"/>
          </w:tcPr>
          <w:p w14:paraId="11DC0E6C" w14:textId="77777777" w:rsidR="00D53821" w:rsidRPr="00CC6443" w:rsidRDefault="00D53821" w:rsidP="00CC6443">
            <w:pPr>
              <w:spacing w:before="40" w:after="40" w:line="220" w:lineRule="exact"/>
              <w:jc w:val="right"/>
              <w:rPr>
                <w:sz w:val="18"/>
                <w:lang w:val="en-GB"/>
              </w:rPr>
            </w:pPr>
          </w:p>
          <w:p w14:paraId="42220200" w14:textId="77777777" w:rsidR="003A7BB5" w:rsidRPr="00CC6443" w:rsidRDefault="003A7BB5" w:rsidP="00CC6443">
            <w:pPr>
              <w:spacing w:before="40" w:after="40" w:line="220" w:lineRule="exact"/>
              <w:jc w:val="right"/>
              <w:rPr>
                <w:b/>
                <w:sz w:val="18"/>
                <w:lang w:val="en-GB"/>
              </w:rPr>
            </w:pPr>
            <w:r w:rsidRPr="00CC6443">
              <w:rPr>
                <w:sz w:val="18"/>
                <w:lang w:val="en-GB"/>
              </w:rPr>
              <w:t>Congenital malformations of the circulatory system</w:t>
            </w:r>
          </w:p>
        </w:tc>
        <w:tc>
          <w:tcPr>
            <w:tcW w:w="1933" w:type="dxa"/>
            <w:shd w:val="clear" w:color="auto" w:fill="auto"/>
            <w:vAlign w:val="bottom"/>
          </w:tcPr>
          <w:p w14:paraId="2DB39FC1" w14:textId="77777777" w:rsidR="00D53821" w:rsidRPr="00CC6443" w:rsidRDefault="00D53821" w:rsidP="00CC6443">
            <w:pPr>
              <w:spacing w:before="40" w:after="40" w:line="220" w:lineRule="exact"/>
              <w:jc w:val="right"/>
              <w:rPr>
                <w:sz w:val="18"/>
                <w:lang w:val="en-GB"/>
              </w:rPr>
            </w:pPr>
          </w:p>
          <w:p w14:paraId="5F047C37" w14:textId="77777777" w:rsidR="003A7BB5" w:rsidRPr="00CC6443" w:rsidRDefault="003A7BB5" w:rsidP="00CC6443">
            <w:pPr>
              <w:spacing w:before="40" w:after="40" w:line="220" w:lineRule="exact"/>
              <w:jc w:val="right"/>
              <w:rPr>
                <w:sz w:val="18"/>
                <w:lang w:val="en-GB"/>
              </w:rPr>
            </w:pPr>
            <w:r w:rsidRPr="00CC6443">
              <w:rPr>
                <w:sz w:val="18"/>
                <w:lang w:val="en-GB"/>
              </w:rPr>
              <w:t>342</w:t>
            </w:r>
          </w:p>
        </w:tc>
        <w:tc>
          <w:tcPr>
            <w:tcW w:w="1547" w:type="dxa"/>
            <w:shd w:val="clear" w:color="auto" w:fill="auto"/>
            <w:vAlign w:val="bottom"/>
          </w:tcPr>
          <w:p w14:paraId="4A1E204C" w14:textId="77777777" w:rsidR="00D53821" w:rsidRPr="00CC6443" w:rsidRDefault="00D53821" w:rsidP="00CC6443">
            <w:pPr>
              <w:spacing w:before="40" w:after="40" w:line="220" w:lineRule="exact"/>
              <w:jc w:val="right"/>
              <w:rPr>
                <w:sz w:val="18"/>
                <w:lang w:val="en-GB"/>
              </w:rPr>
            </w:pPr>
          </w:p>
          <w:p w14:paraId="00C9E70B" w14:textId="77777777" w:rsidR="003A7BB5" w:rsidRPr="00CC6443" w:rsidRDefault="003A7BB5" w:rsidP="00CC6443">
            <w:pPr>
              <w:spacing w:before="40" w:after="40" w:line="220" w:lineRule="exact"/>
              <w:jc w:val="right"/>
              <w:rPr>
                <w:sz w:val="18"/>
                <w:lang w:val="en-GB"/>
              </w:rPr>
            </w:pPr>
            <w:r w:rsidRPr="00CC6443">
              <w:rPr>
                <w:sz w:val="18"/>
                <w:lang w:val="en-GB"/>
              </w:rPr>
              <w:t>6.1</w:t>
            </w:r>
          </w:p>
        </w:tc>
      </w:tr>
      <w:tr w:rsidR="00CC6443" w:rsidRPr="00CC6443" w14:paraId="584FE253" w14:textId="77777777" w:rsidTr="00CC6443">
        <w:tc>
          <w:tcPr>
            <w:tcW w:w="775" w:type="dxa"/>
            <w:vMerge/>
            <w:shd w:val="clear" w:color="auto" w:fill="auto"/>
          </w:tcPr>
          <w:p w14:paraId="17D3452D"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1F118C44" w14:textId="77777777" w:rsidR="003A7BB5" w:rsidRPr="00CC6443" w:rsidRDefault="003A7BB5" w:rsidP="00CC6443">
            <w:pPr>
              <w:spacing w:before="40" w:after="40" w:line="220" w:lineRule="exact"/>
              <w:jc w:val="right"/>
              <w:rPr>
                <w:sz w:val="18"/>
                <w:lang w:val="en-GB"/>
              </w:rPr>
            </w:pPr>
            <w:r w:rsidRPr="00CC6443">
              <w:rPr>
                <w:sz w:val="18"/>
                <w:lang w:val="en-GB"/>
              </w:rPr>
              <w:t>5</w:t>
            </w:r>
          </w:p>
        </w:tc>
        <w:tc>
          <w:tcPr>
            <w:tcW w:w="2304" w:type="dxa"/>
            <w:shd w:val="clear" w:color="auto" w:fill="auto"/>
            <w:vAlign w:val="bottom"/>
          </w:tcPr>
          <w:p w14:paraId="7F3EDA07" w14:textId="77777777" w:rsidR="003A7BB5" w:rsidRPr="00CC6443" w:rsidRDefault="003A7BB5" w:rsidP="00CC6443">
            <w:pPr>
              <w:spacing w:before="40" w:after="40" w:line="220" w:lineRule="exact"/>
              <w:jc w:val="right"/>
              <w:rPr>
                <w:sz w:val="18"/>
                <w:lang w:val="en-GB"/>
              </w:rPr>
            </w:pPr>
            <w:proofErr w:type="spellStart"/>
            <w:r w:rsidRPr="00CC6443">
              <w:rPr>
                <w:sz w:val="18"/>
              </w:rPr>
              <w:t>Transport</w:t>
            </w:r>
            <w:proofErr w:type="spellEnd"/>
            <w:r w:rsidRPr="00CC6443">
              <w:rPr>
                <w:sz w:val="18"/>
              </w:rPr>
              <w:t xml:space="preserve"> </w:t>
            </w:r>
            <w:proofErr w:type="spellStart"/>
            <w:r w:rsidRPr="00CC6443">
              <w:rPr>
                <w:sz w:val="18"/>
              </w:rPr>
              <w:t>accidents</w:t>
            </w:r>
            <w:proofErr w:type="spellEnd"/>
          </w:p>
        </w:tc>
        <w:tc>
          <w:tcPr>
            <w:tcW w:w="1933" w:type="dxa"/>
            <w:shd w:val="clear" w:color="auto" w:fill="auto"/>
            <w:vAlign w:val="bottom"/>
          </w:tcPr>
          <w:p w14:paraId="293F29C4" w14:textId="77777777" w:rsidR="003A7BB5" w:rsidRPr="00CC6443" w:rsidRDefault="003A7BB5" w:rsidP="00CC6443">
            <w:pPr>
              <w:spacing w:before="40" w:after="40" w:line="220" w:lineRule="exact"/>
              <w:jc w:val="right"/>
              <w:rPr>
                <w:sz w:val="18"/>
                <w:lang w:val="en-GB"/>
              </w:rPr>
            </w:pPr>
            <w:r w:rsidRPr="00CC6443">
              <w:rPr>
                <w:sz w:val="18"/>
                <w:lang w:val="en-GB"/>
              </w:rPr>
              <w:t>332</w:t>
            </w:r>
          </w:p>
        </w:tc>
        <w:tc>
          <w:tcPr>
            <w:tcW w:w="1547" w:type="dxa"/>
            <w:shd w:val="clear" w:color="auto" w:fill="auto"/>
            <w:vAlign w:val="bottom"/>
          </w:tcPr>
          <w:p w14:paraId="77321B57" w14:textId="77777777" w:rsidR="003A7BB5" w:rsidRPr="00CC6443" w:rsidRDefault="003A7BB5" w:rsidP="00CC6443">
            <w:pPr>
              <w:spacing w:before="40" w:after="40" w:line="220" w:lineRule="exact"/>
              <w:jc w:val="right"/>
              <w:rPr>
                <w:sz w:val="18"/>
                <w:lang w:val="en-GB"/>
              </w:rPr>
            </w:pPr>
            <w:r w:rsidRPr="00CC6443">
              <w:rPr>
                <w:sz w:val="18"/>
                <w:lang w:val="en-GB"/>
              </w:rPr>
              <w:t>5.9</w:t>
            </w:r>
          </w:p>
        </w:tc>
      </w:tr>
      <w:tr w:rsidR="00CC6443" w:rsidRPr="00CC6443" w14:paraId="4E48758B" w14:textId="77777777" w:rsidTr="00CC6443">
        <w:tc>
          <w:tcPr>
            <w:tcW w:w="775" w:type="dxa"/>
            <w:vMerge w:val="restart"/>
            <w:shd w:val="clear" w:color="auto" w:fill="auto"/>
          </w:tcPr>
          <w:p w14:paraId="0BAA5E9A" w14:textId="77777777" w:rsidR="003A7BB5" w:rsidRPr="00CC6443" w:rsidRDefault="003A7BB5" w:rsidP="00CC6443">
            <w:pPr>
              <w:spacing w:before="40" w:after="40" w:line="220" w:lineRule="exact"/>
              <w:rPr>
                <w:b/>
                <w:sz w:val="18"/>
                <w:lang w:val="en-GB"/>
              </w:rPr>
            </w:pPr>
            <w:r w:rsidRPr="00CC6443">
              <w:rPr>
                <w:b/>
                <w:sz w:val="18"/>
                <w:lang w:val="en-GB"/>
              </w:rPr>
              <w:t>05-14 years old</w:t>
            </w:r>
          </w:p>
        </w:tc>
        <w:tc>
          <w:tcPr>
            <w:tcW w:w="811" w:type="dxa"/>
            <w:shd w:val="clear" w:color="auto" w:fill="auto"/>
            <w:vAlign w:val="bottom"/>
          </w:tcPr>
          <w:p w14:paraId="21FBE242" w14:textId="77777777" w:rsidR="003A7BB5" w:rsidRPr="00CC6443" w:rsidRDefault="003A7BB5" w:rsidP="00CC6443">
            <w:pPr>
              <w:spacing w:before="40" w:after="40" w:line="220" w:lineRule="exact"/>
              <w:jc w:val="right"/>
              <w:rPr>
                <w:sz w:val="18"/>
                <w:lang w:val="en-GB"/>
              </w:rPr>
            </w:pPr>
          </w:p>
          <w:p w14:paraId="5723CD2D" w14:textId="77777777" w:rsidR="003A7BB5" w:rsidRPr="00CC6443" w:rsidRDefault="003A7BB5" w:rsidP="00CC6443">
            <w:pPr>
              <w:spacing w:before="40" w:after="40" w:line="220" w:lineRule="exact"/>
              <w:jc w:val="right"/>
              <w:rPr>
                <w:sz w:val="18"/>
                <w:lang w:val="en-GB"/>
              </w:rPr>
            </w:pPr>
            <w:r w:rsidRPr="00CC6443">
              <w:rPr>
                <w:sz w:val="18"/>
                <w:lang w:val="en-GB"/>
              </w:rPr>
              <w:t>1</w:t>
            </w:r>
          </w:p>
        </w:tc>
        <w:tc>
          <w:tcPr>
            <w:tcW w:w="2304" w:type="dxa"/>
            <w:shd w:val="clear" w:color="auto" w:fill="auto"/>
            <w:vAlign w:val="bottom"/>
          </w:tcPr>
          <w:p w14:paraId="138310F7" w14:textId="77777777" w:rsidR="003A7BB5" w:rsidRPr="00CC6443" w:rsidRDefault="003A7BB5" w:rsidP="00CC6443">
            <w:pPr>
              <w:spacing w:before="40" w:after="40" w:line="220" w:lineRule="exact"/>
              <w:jc w:val="right"/>
              <w:rPr>
                <w:sz w:val="18"/>
              </w:rPr>
            </w:pPr>
          </w:p>
          <w:p w14:paraId="262E9080" w14:textId="77777777" w:rsidR="003A7BB5" w:rsidRPr="00CC6443" w:rsidRDefault="003A7BB5" w:rsidP="00CC6443">
            <w:pPr>
              <w:spacing w:before="40" w:after="40" w:line="220" w:lineRule="exact"/>
              <w:jc w:val="right"/>
              <w:rPr>
                <w:sz w:val="18"/>
                <w:lang w:val="en-GB"/>
              </w:rPr>
            </w:pPr>
            <w:proofErr w:type="spellStart"/>
            <w:r w:rsidRPr="00CC6443">
              <w:rPr>
                <w:sz w:val="18"/>
              </w:rPr>
              <w:t>Transport</w:t>
            </w:r>
            <w:proofErr w:type="spellEnd"/>
            <w:r w:rsidRPr="00CC6443">
              <w:rPr>
                <w:sz w:val="18"/>
              </w:rPr>
              <w:t xml:space="preserve"> </w:t>
            </w:r>
            <w:proofErr w:type="spellStart"/>
            <w:r w:rsidRPr="00CC6443">
              <w:rPr>
                <w:sz w:val="18"/>
              </w:rPr>
              <w:t>accidents</w:t>
            </w:r>
            <w:proofErr w:type="spellEnd"/>
          </w:p>
        </w:tc>
        <w:tc>
          <w:tcPr>
            <w:tcW w:w="1933" w:type="dxa"/>
            <w:shd w:val="clear" w:color="auto" w:fill="auto"/>
            <w:vAlign w:val="bottom"/>
          </w:tcPr>
          <w:p w14:paraId="636A3DE3" w14:textId="77777777" w:rsidR="003A7BB5" w:rsidRPr="00CC6443" w:rsidRDefault="003A7BB5" w:rsidP="00CC6443">
            <w:pPr>
              <w:spacing w:before="40" w:after="40" w:line="220" w:lineRule="exact"/>
              <w:jc w:val="right"/>
              <w:rPr>
                <w:sz w:val="18"/>
                <w:lang w:val="en-GB"/>
              </w:rPr>
            </w:pPr>
          </w:p>
          <w:p w14:paraId="7DD520ED" w14:textId="77777777" w:rsidR="003A7BB5" w:rsidRPr="00CC6443" w:rsidRDefault="003A7BB5" w:rsidP="00CC6443">
            <w:pPr>
              <w:spacing w:before="40" w:after="40" w:line="220" w:lineRule="exact"/>
              <w:jc w:val="right"/>
              <w:rPr>
                <w:sz w:val="18"/>
                <w:lang w:val="en-GB"/>
              </w:rPr>
            </w:pPr>
            <w:r w:rsidRPr="00CC6443">
              <w:rPr>
                <w:sz w:val="18"/>
                <w:lang w:val="en-GB"/>
              </w:rPr>
              <w:t>996</w:t>
            </w:r>
          </w:p>
        </w:tc>
        <w:tc>
          <w:tcPr>
            <w:tcW w:w="1547" w:type="dxa"/>
            <w:shd w:val="clear" w:color="auto" w:fill="auto"/>
            <w:vAlign w:val="bottom"/>
          </w:tcPr>
          <w:p w14:paraId="745D20C7" w14:textId="77777777" w:rsidR="003A7BB5" w:rsidRPr="00CC6443" w:rsidRDefault="003A7BB5" w:rsidP="00CC6443">
            <w:pPr>
              <w:spacing w:before="40" w:after="40" w:line="220" w:lineRule="exact"/>
              <w:jc w:val="right"/>
              <w:rPr>
                <w:sz w:val="18"/>
                <w:lang w:val="en-GB"/>
              </w:rPr>
            </w:pPr>
          </w:p>
          <w:p w14:paraId="33BF55B9" w14:textId="77777777" w:rsidR="003A7BB5" w:rsidRPr="00CC6443" w:rsidRDefault="003A7BB5" w:rsidP="00CC6443">
            <w:pPr>
              <w:spacing w:before="40" w:after="40" w:line="220" w:lineRule="exact"/>
              <w:jc w:val="right"/>
              <w:rPr>
                <w:sz w:val="18"/>
                <w:lang w:val="en-GB"/>
              </w:rPr>
            </w:pPr>
            <w:r w:rsidRPr="00CC6443">
              <w:rPr>
                <w:sz w:val="18"/>
                <w:lang w:val="en-GB"/>
              </w:rPr>
              <w:t>12.2</w:t>
            </w:r>
          </w:p>
        </w:tc>
      </w:tr>
      <w:tr w:rsidR="00CC6443" w:rsidRPr="00CC6443" w14:paraId="270E0061" w14:textId="77777777" w:rsidTr="00CC6443">
        <w:tc>
          <w:tcPr>
            <w:tcW w:w="775" w:type="dxa"/>
            <w:vMerge/>
            <w:shd w:val="clear" w:color="auto" w:fill="auto"/>
          </w:tcPr>
          <w:p w14:paraId="4CD23F72"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38D8CC1C" w14:textId="77777777" w:rsidR="003A7BB5" w:rsidRPr="00CC6443" w:rsidRDefault="003A7BB5" w:rsidP="00CC6443">
            <w:pPr>
              <w:spacing w:before="40" w:after="40" w:line="220" w:lineRule="exact"/>
              <w:jc w:val="right"/>
              <w:rPr>
                <w:sz w:val="18"/>
                <w:lang w:val="en-GB"/>
              </w:rPr>
            </w:pPr>
            <w:r w:rsidRPr="00CC6443">
              <w:rPr>
                <w:sz w:val="18"/>
                <w:lang w:val="en-GB"/>
              </w:rPr>
              <w:t>2</w:t>
            </w:r>
          </w:p>
        </w:tc>
        <w:tc>
          <w:tcPr>
            <w:tcW w:w="2304" w:type="dxa"/>
            <w:shd w:val="clear" w:color="auto" w:fill="auto"/>
            <w:vAlign w:val="bottom"/>
          </w:tcPr>
          <w:p w14:paraId="701B23E3" w14:textId="77777777" w:rsidR="003A7BB5" w:rsidRPr="00CC6443" w:rsidRDefault="003A7BB5" w:rsidP="00CC6443">
            <w:pPr>
              <w:spacing w:before="40" w:after="40" w:line="220" w:lineRule="exact"/>
              <w:jc w:val="right"/>
              <w:rPr>
                <w:sz w:val="18"/>
              </w:rPr>
            </w:pPr>
            <w:proofErr w:type="spellStart"/>
            <w:r w:rsidRPr="00CC6443">
              <w:rPr>
                <w:sz w:val="18"/>
              </w:rPr>
              <w:t>Aggressions</w:t>
            </w:r>
            <w:proofErr w:type="spellEnd"/>
          </w:p>
        </w:tc>
        <w:tc>
          <w:tcPr>
            <w:tcW w:w="1933" w:type="dxa"/>
            <w:shd w:val="clear" w:color="auto" w:fill="auto"/>
            <w:vAlign w:val="bottom"/>
          </w:tcPr>
          <w:p w14:paraId="5C3CB3E0" w14:textId="77777777" w:rsidR="003A7BB5" w:rsidRPr="00CC6443" w:rsidRDefault="003A7BB5" w:rsidP="00CC6443">
            <w:pPr>
              <w:spacing w:before="40" w:after="40" w:line="220" w:lineRule="exact"/>
              <w:jc w:val="right"/>
              <w:rPr>
                <w:sz w:val="18"/>
                <w:lang w:val="en-GB"/>
              </w:rPr>
            </w:pPr>
            <w:r w:rsidRPr="00CC6443">
              <w:rPr>
                <w:sz w:val="18"/>
                <w:lang w:val="en-GB"/>
              </w:rPr>
              <w:t>747</w:t>
            </w:r>
          </w:p>
        </w:tc>
        <w:tc>
          <w:tcPr>
            <w:tcW w:w="1547" w:type="dxa"/>
            <w:shd w:val="clear" w:color="auto" w:fill="auto"/>
            <w:vAlign w:val="bottom"/>
          </w:tcPr>
          <w:p w14:paraId="1FCD6E52" w14:textId="77777777" w:rsidR="003A7BB5" w:rsidRPr="00CC6443" w:rsidRDefault="003A7BB5" w:rsidP="00CC6443">
            <w:pPr>
              <w:spacing w:before="40" w:after="40" w:line="220" w:lineRule="exact"/>
              <w:jc w:val="right"/>
              <w:rPr>
                <w:sz w:val="18"/>
                <w:lang w:val="en-GB"/>
              </w:rPr>
            </w:pPr>
            <w:r w:rsidRPr="00CC6443">
              <w:rPr>
                <w:sz w:val="18"/>
                <w:lang w:val="en-GB"/>
              </w:rPr>
              <w:t>9.2</w:t>
            </w:r>
          </w:p>
        </w:tc>
      </w:tr>
      <w:tr w:rsidR="00CC6443" w:rsidRPr="00CC6443" w14:paraId="100E61BB" w14:textId="77777777" w:rsidTr="00CC6443">
        <w:tc>
          <w:tcPr>
            <w:tcW w:w="775" w:type="dxa"/>
            <w:vMerge/>
            <w:shd w:val="clear" w:color="auto" w:fill="auto"/>
          </w:tcPr>
          <w:p w14:paraId="5F3152BE"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02402422" w14:textId="77777777" w:rsidR="003A7BB5" w:rsidRPr="00CC6443" w:rsidRDefault="003A7BB5" w:rsidP="00CC6443">
            <w:pPr>
              <w:spacing w:before="40" w:after="40" w:line="220" w:lineRule="exact"/>
              <w:jc w:val="right"/>
              <w:rPr>
                <w:sz w:val="18"/>
                <w:lang w:val="en-GB"/>
              </w:rPr>
            </w:pPr>
            <w:r w:rsidRPr="00CC6443">
              <w:rPr>
                <w:sz w:val="18"/>
                <w:lang w:val="en-GB"/>
              </w:rPr>
              <w:t>3</w:t>
            </w:r>
          </w:p>
        </w:tc>
        <w:tc>
          <w:tcPr>
            <w:tcW w:w="2304" w:type="dxa"/>
            <w:shd w:val="clear" w:color="auto" w:fill="auto"/>
            <w:vAlign w:val="bottom"/>
          </w:tcPr>
          <w:p w14:paraId="71B6EF69" w14:textId="77777777" w:rsidR="003A7BB5" w:rsidRPr="00CC6443" w:rsidRDefault="003A7BB5" w:rsidP="00CC6443">
            <w:pPr>
              <w:spacing w:before="40" w:after="40" w:line="220" w:lineRule="exact"/>
              <w:jc w:val="right"/>
              <w:rPr>
                <w:sz w:val="18"/>
              </w:rPr>
            </w:pPr>
            <w:proofErr w:type="spellStart"/>
            <w:r w:rsidRPr="00CC6443">
              <w:rPr>
                <w:sz w:val="18"/>
              </w:rPr>
              <w:t>Remainder</w:t>
            </w:r>
            <w:proofErr w:type="spellEnd"/>
            <w:r w:rsidRPr="00CC6443">
              <w:rPr>
                <w:sz w:val="18"/>
              </w:rPr>
              <w:t xml:space="preserve"> of </w:t>
            </w:r>
            <w:proofErr w:type="spellStart"/>
            <w:r w:rsidRPr="00CC6443">
              <w:rPr>
                <w:sz w:val="18"/>
              </w:rPr>
              <w:t>nervous</w:t>
            </w:r>
            <w:proofErr w:type="spellEnd"/>
            <w:r w:rsidRPr="00CC6443">
              <w:rPr>
                <w:sz w:val="18"/>
              </w:rPr>
              <w:t xml:space="preserve"> </w:t>
            </w:r>
            <w:proofErr w:type="spellStart"/>
            <w:r w:rsidRPr="00CC6443">
              <w:rPr>
                <w:sz w:val="18"/>
              </w:rPr>
              <w:t>system</w:t>
            </w:r>
            <w:proofErr w:type="spellEnd"/>
            <w:r w:rsidRPr="00CC6443">
              <w:rPr>
                <w:sz w:val="18"/>
              </w:rPr>
              <w:t xml:space="preserve"> </w:t>
            </w:r>
            <w:proofErr w:type="spellStart"/>
            <w:r w:rsidRPr="00CC6443">
              <w:rPr>
                <w:sz w:val="18"/>
              </w:rPr>
              <w:t>disorders</w:t>
            </w:r>
            <w:proofErr w:type="spellEnd"/>
          </w:p>
          <w:p w14:paraId="120B7ECB" w14:textId="77777777" w:rsidR="003A7BB5" w:rsidRPr="00CC6443" w:rsidRDefault="003A7BB5" w:rsidP="00CC6443">
            <w:pPr>
              <w:spacing w:before="40" w:after="40" w:line="220" w:lineRule="exact"/>
              <w:jc w:val="right"/>
              <w:rPr>
                <w:sz w:val="18"/>
              </w:rPr>
            </w:pPr>
          </w:p>
        </w:tc>
        <w:tc>
          <w:tcPr>
            <w:tcW w:w="1933" w:type="dxa"/>
            <w:shd w:val="clear" w:color="auto" w:fill="auto"/>
            <w:vAlign w:val="bottom"/>
          </w:tcPr>
          <w:p w14:paraId="5E0BEEA9" w14:textId="77777777" w:rsidR="003A7BB5" w:rsidRPr="00CC6443" w:rsidRDefault="003A7BB5" w:rsidP="00CC6443">
            <w:pPr>
              <w:spacing w:before="40" w:after="40" w:line="220" w:lineRule="exact"/>
              <w:jc w:val="right"/>
              <w:rPr>
                <w:sz w:val="18"/>
                <w:lang w:val="en-GB"/>
              </w:rPr>
            </w:pPr>
          </w:p>
          <w:p w14:paraId="0ACFBD16" w14:textId="77777777" w:rsidR="003A7BB5" w:rsidRPr="00CC6443" w:rsidRDefault="003A7BB5" w:rsidP="00CC6443">
            <w:pPr>
              <w:spacing w:before="40" w:after="40" w:line="220" w:lineRule="exact"/>
              <w:jc w:val="right"/>
              <w:rPr>
                <w:sz w:val="18"/>
                <w:lang w:val="en-GB"/>
              </w:rPr>
            </w:pPr>
            <w:r w:rsidRPr="00CC6443">
              <w:rPr>
                <w:sz w:val="18"/>
                <w:lang w:val="en-GB"/>
              </w:rPr>
              <w:t>700</w:t>
            </w:r>
          </w:p>
        </w:tc>
        <w:tc>
          <w:tcPr>
            <w:tcW w:w="1547" w:type="dxa"/>
            <w:shd w:val="clear" w:color="auto" w:fill="auto"/>
            <w:vAlign w:val="bottom"/>
          </w:tcPr>
          <w:p w14:paraId="5E95B9DA" w14:textId="77777777" w:rsidR="003A7BB5" w:rsidRPr="00CC6443" w:rsidRDefault="003A7BB5" w:rsidP="00CC6443">
            <w:pPr>
              <w:spacing w:before="40" w:after="40" w:line="220" w:lineRule="exact"/>
              <w:jc w:val="right"/>
              <w:rPr>
                <w:sz w:val="18"/>
                <w:lang w:val="en-GB"/>
              </w:rPr>
            </w:pPr>
          </w:p>
          <w:p w14:paraId="3107B743" w14:textId="77777777" w:rsidR="003A7BB5" w:rsidRPr="00CC6443" w:rsidRDefault="003A7BB5" w:rsidP="00CC6443">
            <w:pPr>
              <w:spacing w:before="40" w:after="40" w:line="220" w:lineRule="exact"/>
              <w:jc w:val="right"/>
              <w:rPr>
                <w:sz w:val="18"/>
                <w:lang w:val="en-GB"/>
              </w:rPr>
            </w:pPr>
            <w:r w:rsidRPr="00CC6443">
              <w:rPr>
                <w:sz w:val="18"/>
                <w:lang w:val="en-GB"/>
              </w:rPr>
              <w:t>8.6</w:t>
            </w:r>
          </w:p>
        </w:tc>
      </w:tr>
      <w:tr w:rsidR="00CC6443" w:rsidRPr="00CC6443" w14:paraId="0EF21DD3" w14:textId="77777777" w:rsidTr="00CC6443">
        <w:tc>
          <w:tcPr>
            <w:tcW w:w="775" w:type="dxa"/>
            <w:vMerge/>
            <w:shd w:val="clear" w:color="auto" w:fill="auto"/>
          </w:tcPr>
          <w:p w14:paraId="12C7F4FD"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1C0E4E47" w14:textId="77777777" w:rsidR="003A7BB5" w:rsidRPr="00CC6443" w:rsidRDefault="003A7BB5" w:rsidP="00CC6443">
            <w:pPr>
              <w:spacing w:before="40" w:after="40" w:line="220" w:lineRule="exact"/>
              <w:jc w:val="right"/>
              <w:rPr>
                <w:sz w:val="18"/>
                <w:lang w:val="en-GB"/>
              </w:rPr>
            </w:pPr>
            <w:r w:rsidRPr="00CC6443">
              <w:rPr>
                <w:sz w:val="18"/>
                <w:lang w:val="en-GB"/>
              </w:rPr>
              <w:t>4</w:t>
            </w:r>
          </w:p>
        </w:tc>
        <w:tc>
          <w:tcPr>
            <w:tcW w:w="2304" w:type="dxa"/>
            <w:shd w:val="clear" w:color="auto" w:fill="auto"/>
            <w:vAlign w:val="bottom"/>
          </w:tcPr>
          <w:p w14:paraId="6BDDAE64" w14:textId="77777777" w:rsidR="003A7BB5" w:rsidRPr="00CC6443" w:rsidRDefault="003A7BB5" w:rsidP="00CC6443">
            <w:pPr>
              <w:spacing w:before="40" w:after="40" w:line="220" w:lineRule="exact"/>
              <w:jc w:val="right"/>
              <w:rPr>
                <w:sz w:val="18"/>
              </w:rPr>
            </w:pPr>
            <w:r w:rsidRPr="00CC6443">
              <w:rPr>
                <w:sz w:val="18"/>
              </w:rPr>
              <w:t xml:space="preserve">Accidental </w:t>
            </w:r>
            <w:proofErr w:type="spellStart"/>
            <w:r w:rsidRPr="00CC6443">
              <w:rPr>
                <w:sz w:val="18"/>
              </w:rPr>
              <w:t>drowning</w:t>
            </w:r>
            <w:proofErr w:type="spellEnd"/>
            <w:r w:rsidRPr="00CC6443">
              <w:rPr>
                <w:sz w:val="18"/>
              </w:rPr>
              <w:t xml:space="preserve"> and </w:t>
            </w:r>
            <w:proofErr w:type="spellStart"/>
            <w:r w:rsidRPr="00CC6443">
              <w:rPr>
                <w:sz w:val="18"/>
              </w:rPr>
              <w:t>submersions</w:t>
            </w:r>
            <w:proofErr w:type="spellEnd"/>
          </w:p>
          <w:p w14:paraId="32781FCD" w14:textId="77777777" w:rsidR="003A7BB5" w:rsidRPr="00CC6443" w:rsidRDefault="003A7BB5" w:rsidP="00CC6443">
            <w:pPr>
              <w:spacing w:before="40" w:after="40" w:line="220" w:lineRule="exact"/>
              <w:jc w:val="right"/>
              <w:rPr>
                <w:sz w:val="18"/>
              </w:rPr>
            </w:pPr>
          </w:p>
        </w:tc>
        <w:tc>
          <w:tcPr>
            <w:tcW w:w="1933" w:type="dxa"/>
            <w:shd w:val="clear" w:color="auto" w:fill="auto"/>
            <w:vAlign w:val="bottom"/>
          </w:tcPr>
          <w:p w14:paraId="4568BD7C" w14:textId="77777777" w:rsidR="003A7BB5" w:rsidRPr="00CC6443" w:rsidRDefault="003A7BB5" w:rsidP="00CC6443">
            <w:pPr>
              <w:spacing w:before="40" w:after="40" w:line="220" w:lineRule="exact"/>
              <w:jc w:val="right"/>
              <w:rPr>
                <w:sz w:val="18"/>
                <w:lang w:val="en-GB"/>
              </w:rPr>
            </w:pPr>
          </w:p>
          <w:p w14:paraId="5E3A18DC" w14:textId="77777777" w:rsidR="003A7BB5" w:rsidRPr="00CC6443" w:rsidRDefault="003A7BB5" w:rsidP="00CC6443">
            <w:pPr>
              <w:spacing w:before="40" w:after="40" w:line="220" w:lineRule="exact"/>
              <w:jc w:val="right"/>
              <w:rPr>
                <w:sz w:val="18"/>
                <w:lang w:val="en-GB"/>
              </w:rPr>
            </w:pPr>
            <w:r w:rsidRPr="00CC6443">
              <w:rPr>
                <w:sz w:val="18"/>
                <w:lang w:val="en-GB"/>
              </w:rPr>
              <w:t>563</w:t>
            </w:r>
          </w:p>
        </w:tc>
        <w:tc>
          <w:tcPr>
            <w:tcW w:w="1547" w:type="dxa"/>
            <w:shd w:val="clear" w:color="auto" w:fill="auto"/>
            <w:vAlign w:val="bottom"/>
          </w:tcPr>
          <w:p w14:paraId="75D88F74" w14:textId="77777777" w:rsidR="003A7BB5" w:rsidRPr="00CC6443" w:rsidRDefault="003A7BB5" w:rsidP="00CC6443">
            <w:pPr>
              <w:spacing w:before="40" w:after="40" w:line="220" w:lineRule="exact"/>
              <w:jc w:val="right"/>
              <w:rPr>
                <w:sz w:val="18"/>
                <w:lang w:val="en-GB"/>
              </w:rPr>
            </w:pPr>
          </w:p>
          <w:p w14:paraId="100445B0" w14:textId="77777777" w:rsidR="003A7BB5" w:rsidRPr="00CC6443" w:rsidRDefault="003A7BB5" w:rsidP="00CC6443">
            <w:pPr>
              <w:spacing w:before="40" w:after="40" w:line="220" w:lineRule="exact"/>
              <w:jc w:val="right"/>
              <w:rPr>
                <w:sz w:val="18"/>
                <w:lang w:val="en-GB"/>
              </w:rPr>
            </w:pPr>
            <w:r w:rsidRPr="00CC6443">
              <w:rPr>
                <w:sz w:val="18"/>
                <w:lang w:val="en-GB"/>
              </w:rPr>
              <w:t>6.9</w:t>
            </w:r>
          </w:p>
        </w:tc>
      </w:tr>
      <w:tr w:rsidR="00CC6443" w:rsidRPr="00CC6443" w14:paraId="764AF934" w14:textId="77777777" w:rsidTr="00CC6443">
        <w:tc>
          <w:tcPr>
            <w:tcW w:w="775" w:type="dxa"/>
            <w:vMerge/>
            <w:shd w:val="clear" w:color="auto" w:fill="auto"/>
          </w:tcPr>
          <w:p w14:paraId="796ED38F"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2BB6FFB9" w14:textId="77777777" w:rsidR="003A7BB5" w:rsidRPr="00CC6443" w:rsidRDefault="003A7BB5" w:rsidP="00CC6443">
            <w:pPr>
              <w:spacing w:before="40" w:after="40" w:line="220" w:lineRule="exact"/>
              <w:jc w:val="right"/>
              <w:rPr>
                <w:sz w:val="18"/>
                <w:lang w:val="en-GB"/>
              </w:rPr>
            </w:pPr>
            <w:r w:rsidRPr="00CC6443">
              <w:rPr>
                <w:sz w:val="18"/>
                <w:lang w:val="en-GB"/>
              </w:rPr>
              <w:t>5</w:t>
            </w:r>
          </w:p>
        </w:tc>
        <w:tc>
          <w:tcPr>
            <w:tcW w:w="2304" w:type="dxa"/>
            <w:shd w:val="clear" w:color="auto" w:fill="auto"/>
            <w:vAlign w:val="bottom"/>
          </w:tcPr>
          <w:p w14:paraId="267D2FE7" w14:textId="77777777" w:rsidR="003A7BB5" w:rsidRPr="00CC6443" w:rsidRDefault="003A7BB5" w:rsidP="00CC6443">
            <w:pPr>
              <w:spacing w:before="40" w:after="40" w:line="220" w:lineRule="exact"/>
              <w:jc w:val="right"/>
              <w:rPr>
                <w:sz w:val="18"/>
              </w:rPr>
            </w:pPr>
            <w:proofErr w:type="spellStart"/>
            <w:r w:rsidRPr="00CC6443">
              <w:rPr>
                <w:sz w:val="18"/>
              </w:rPr>
              <w:t>Leukemia</w:t>
            </w:r>
            <w:proofErr w:type="spellEnd"/>
          </w:p>
        </w:tc>
        <w:tc>
          <w:tcPr>
            <w:tcW w:w="1933" w:type="dxa"/>
            <w:shd w:val="clear" w:color="auto" w:fill="auto"/>
            <w:vAlign w:val="bottom"/>
          </w:tcPr>
          <w:p w14:paraId="2BA386A3" w14:textId="77777777" w:rsidR="003A7BB5" w:rsidRPr="00CC6443" w:rsidRDefault="003A7BB5" w:rsidP="00CC6443">
            <w:pPr>
              <w:spacing w:before="40" w:after="40" w:line="220" w:lineRule="exact"/>
              <w:jc w:val="right"/>
              <w:rPr>
                <w:sz w:val="18"/>
                <w:lang w:val="en-GB"/>
              </w:rPr>
            </w:pPr>
            <w:r w:rsidRPr="00CC6443">
              <w:rPr>
                <w:sz w:val="18"/>
                <w:lang w:val="en-GB"/>
              </w:rPr>
              <w:t>442</w:t>
            </w:r>
          </w:p>
        </w:tc>
        <w:tc>
          <w:tcPr>
            <w:tcW w:w="1547" w:type="dxa"/>
            <w:shd w:val="clear" w:color="auto" w:fill="auto"/>
            <w:vAlign w:val="bottom"/>
          </w:tcPr>
          <w:p w14:paraId="3B70ED43" w14:textId="77777777" w:rsidR="003A7BB5" w:rsidRPr="00CC6443" w:rsidRDefault="003A7BB5" w:rsidP="00CC6443">
            <w:pPr>
              <w:spacing w:before="40" w:after="40" w:line="220" w:lineRule="exact"/>
              <w:jc w:val="right"/>
              <w:rPr>
                <w:sz w:val="18"/>
                <w:lang w:val="en-GB"/>
              </w:rPr>
            </w:pPr>
            <w:r w:rsidRPr="00CC6443">
              <w:rPr>
                <w:sz w:val="18"/>
                <w:lang w:val="en-GB"/>
              </w:rPr>
              <w:t>5.4</w:t>
            </w:r>
          </w:p>
        </w:tc>
      </w:tr>
      <w:tr w:rsidR="00CC6443" w:rsidRPr="00CC6443" w14:paraId="63163112" w14:textId="77777777" w:rsidTr="00CC6443">
        <w:tc>
          <w:tcPr>
            <w:tcW w:w="775" w:type="dxa"/>
            <w:vMerge w:val="restart"/>
            <w:shd w:val="clear" w:color="auto" w:fill="auto"/>
          </w:tcPr>
          <w:p w14:paraId="3547463D" w14:textId="77777777" w:rsidR="003A7BB5" w:rsidRPr="00CC6443" w:rsidRDefault="003A7BB5" w:rsidP="00CC6443">
            <w:pPr>
              <w:spacing w:before="40" w:after="40" w:line="220" w:lineRule="exact"/>
              <w:rPr>
                <w:b/>
                <w:sz w:val="18"/>
                <w:lang w:val="en-GB"/>
              </w:rPr>
            </w:pPr>
            <w:r w:rsidRPr="00CC6443">
              <w:rPr>
                <w:b/>
                <w:sz w:val="18"/>
                <w:lang w:val="en-GB"/>
              </w:rPr>
              <w:t>15-24 years old</w:t>
            </w:r>
          </w:p>
        </w:tc>
        <w:tc>
          <w:tcPr>
            <w:tcW w:w="811" w:type="dxa"/>
            <w:shd w:val="clear" w:color="auto" w:fill="auto"/>
            <w:vAlign w:val="bottom"/>
          </w:tcPr>
          <w:p w14:paraId="0A5E5FDD" w14:textId="77777777" w:rsidR="003A7BB5" w:rsidRPr="00CC6443" w:rsidRDefault="003A7BB5" w:rsidP="00CC6443">
            <w:pPr>
              <w:spacing w:before="40" w:after="40" w:line="220" w:lineRule="exact"/>
              <w:jc w:val="right"/>
              <w:rPr>
                <w:sz w:val="18"/>
                <w:lang w:val="en-GB"/>
              </w:rPr>
            </w:pPr>
            <w:r w:rsidRPr="00CC6443">
              <w:rPr>
                <w:sz w:val="18"/>
                <w:lang w:val="en-GB"/>
              </w:rPr>
              <w:t>1</w:t>
            </w:r>
          </w:p>
        </w:tc>
        <w:tc>
          <w:tcPr>
            <w:tcW w:w="2304" w:type="dxa"/>
            <w:shd w:val="clear" w:color="auto" w:fill="auto"/>
            <w:vAlign w:val="bottom"/>
          </w:tcPr>
          <w:p w14:paraId="6190629F" w14:textId="77777777" w:rsidR="003A7BB5" w:rsidRPr="00CC6443" w:rsidRDefault="003A7BB5" w:rsidP="00CC6443">
            <w:pPr>
              <w:spacing w:before="40" w:after="40" w:line="220" w:lineRule="exact"/>
              <w:jc w:val="right"/>
              <w:rPr>
                <w:sz w:val="18"/>
              </w:rPr>
            </w:pPr>
            <w:proofErr w:type="spellStart"/>
            <w:r w:rsidRPr="00CC6443">
              <w:rPr>
                <w:sz w:val="18"/>
              </w:rPr>
              <w:t>Aggressions</w:t>
            </w:r>
            <w:proofErr w:type="spellEnd"/>
          </w:p>
        </w:tc>
        <w:tc>
          <w:tcPr>
            <w:tcW w:w="1933" w:type="dxa"/>
            <w:shd w:val="clear" w:color="auto" w:fill="auto"/>
            <w:vAlign w:val="bottom"/>
          </w:tcPr>
          <w:p w14:paraId="7B245695" w14:textId="77777777" w:rsidR="003A7BB5" w:rsidRPr="00CC6443" w:rsidRDefault="003A7BB5" w:rsidP="00CC6443">
            <w:pPr>
              <w:spacing w:before="40" w:after="40" w:line="220" w:lineRule="exact"/>
              <w:jc w:val="right"/>
              <w:rPr>
                <w:sz w:val="18"/>
                <w:lang w:val="en-GB"/>
              </w:rPr>
            </w:pPr>
            <w:r w:rsidRPr="00CC6443">
              <w:rPr>
                <w:sz w:val="18"/>
                <w:lang w:val="en-GB"/>
              </w:rPr>
              <w:t>21,269</w:t>
            </w:r>
          </w:p>
        </w:tc>
        <w:tc>
          <w:tcPr>
            <w:tcW w:w="1547" w:type="dxa"/>
            <w:shd w:val="clear" w:color="auto" w:fill="auto"/>
            <w:vAlign w:val="bottom"/>
          </w:tcPr>
          <w:p w14:paraId="3C1A96C1" w14:textId="77777777" w:rsidR="003A7BB5" w:rsidRPr="00CC6443" w:rsidRDefault="003A7BB5" w:rsidP="00CC6443">
            <w:pPr>
              <w:spacing w:before="40" w:after="40" w:line="220" w:lineRule="exact"/>
              <w:jc w:val="right"/>
              <w:rPr>
                <w:sz w:val="18"/>
                <w:lang w:val="en-GB"/>
              </w:rPr>
            </w:pPr>
            <w:r w:rsidRPr="00CC6443">
              <w:rPr>
                <w:sz w:val="18"/>
                <w:lang w:val="en-GB"/>
              </w:rPr>
              <w:t>44.0</w:t>
            </w:r>
          </w:p>
        </w:tc>
      </w:tr>
      <w:tr w:rsidR="00CC6443" w:rsidRPr="00CC6443" w14:paraId="058CC428" w14:textId="77777777" w:rsidTr="00CC6443">
        <w:tc>
          <w:tcPr>
            <w:tcW w:w="775" w:type="dxa"/>
            <w:vMerge/>
            <w:shd w:val="clear" w:color="auto" w:fill="auto"/>
          </w:tcPr>
          <w:p w14:paraId="656559E7"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7C36CF00" w14:textId="77777777" w:rsidR="003A7BB5" w:rsidRPr="00CC6443" w:rsidRDefault="003A7BB5" w:rsidP="00CC6443">
            <w:pPr>
              <w:spacing w:before="40" w:after="40" w:line="220" w:lineRule="exact"/>
              <w:jc w:val="right"/>
              <w:rPr>
                <w:sz w:val="18"/>
                <w:lang w:val="en-GB"/>
              </w:rPr>
            </w:pPr>
            <w:r w:rsidRPr="00CC6443">
              <w:rPr>
                <w:sz w:val="18"/>
                <w:lang w:val="en-GB"/>
              </w:rPr>
              <w:t>2</w:t>
            </w:r>
          </w:p>
        </w:tc>
        <w:tc>
          <w:tcPr>
            <w:tcW w:w="2304" w:type="dxa"/>
            <w:shd w:val="clear" w:color="auto" w:fill="auto"/>
            <w:vAlign w:val="bottom"/>
          </w:tcPr>
          <w:p w14:paraId="5DB03C44" w14:textId="77777777" w:rsidR="003A7BB5" w:rsidRPr="00CC6443" w:rsidRDefault="003A7BB5" w:rsidP="00CC6443">
            <w:pPr>
              <w:spacing w:before="40" w:after="40" w:line="220" w:lineRule="exact"/>
              <w:jc w:val="right"/>
              <w:rPr>
                <w:sz w:val="18"/>
              </w:rPr>
            </w:pPr>
            <w:proofErr w:type="spellStart"/>
            <w:r w:rsidRPr="00CC6443">
              <w:rPr>
                <w:sz w:val="18"/>
              </w:rPr>
              <w:t>Transport</w:t>
            </w:r>
            <w:proofErr w:type="spellEnd"/>
            <w:r w:rsidRPr="00CC6443">
              <w:rPr>
                <w:sz w:val="18"/>
              </w:rPr>
              <w:t xml:space="preserve"> </w:t>
            </w:r>
            <w:proofErr w:type="spellStart"/>
            <w:r w:rsidRPr="00CC6443">
              <w:rPr>
                <w:sz w:val="18"/>
              </w:rPr>
              <w:t>acidentes</w:t>
            </w:r>
            <w:proofErr w:type="spellEnd"/>
          </w:p>
        </w:tc>
        <w:tc>
          <w:tcPr>
            <w:tcW w:w="1933" w:type="dxa"/>
            <w:shd w:val="clear" w:color="auto" w:fill="auto"/>
            <w:vAlign w:val="bottom"/>
          </w:tcPr>
          <w:p w14:paraId="4D04F3EA" w14:textId="77777777" w:rsidR="003A7BB5" w:rsidRPr="00CC6443" w:rsidRDefault="003A7BB5" w:rsidP="00CC6443">
            <w:pPr>
              <w:spacing w:before="40" w:after="40" w:line="220" w:lineRule="exact"/>
              <w:jc w:val="right"/>
              <w:rPr>
                <w:sz w:val="18"/>
                <w:lang w:val="en-GB"/>
              </w:rPr>
            </w:pPr>
            <w:r w:rsidRPr="00CC6443">
              <w:rPr>
                <w:sz w:val="18"/>
                <w:lang w:val="en-GB"/>
              </w:rPr>
              <w:t>8,074</w:t>
            </w:r>
          </w:p>
        </w:tc>
        <w:tc>
          <w:tcPr>
            <w:tcW w:w="1547" w:type="dxa"/>
            <w:shd w:val="clear" w:color="auto" w:fill="auto"/>
            <w:vAlign w:val="bottom"/>
          </w:tcPr>
          <w:p w14:paraId="520E3179" w14:textId="77777777" w:rsidR="003A7BB5" w:rsidRPr="00CC6443" w:rsidRDefault="003A7BB5" w:rsidP="00CC6443">
            <w:pPr>
              <w:spacing w:before="40" w:after="40" w:line="220" w:lineRule="exact"/>
              <w:jc w:val="right"/>
              <w:rPr>
                <w:sz w:val="18"/>
                <w:lang w:val="en-GB"/>
              </w:rPr>
            </w:pPr>
            <w:r w:rsidRPr="00CC6443">
              <w:rPr>
                <w:sz w:val="18"/>
                <w:lang w:val="en-GB"/>
              </w:rPr>
              <w:t>16.6</w:t>
            </w:r>
          </w:p>
        </w:tc>
      </w:tr>
      <w:tr w:rsidR="00CC6443" w:rsidRPr="00CC6443" w14:paraId="2CADDA98" w14:textId="77777777" w:rsidTr="00CC6443">
        <w:tc>
          <w:tcPr>
            <w:tcW w:w="775" w:type="dxa"/>
            <w:vMerge/>
            <w:shd w:val="clear" w:color="auto" w:fill="auto"/>
          </w:tcPr>
          <w:p w14:paraId="044DD3CE"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38C32BD3" w14:textId="77777777" w:rsidR="003A7BB5" w:rsidRPr="00CC6443" w:rsidRDefault="003A7BB5" w:rsidP="00CC6443">
            <w:pPr>
              <w:spacing w:before="40" w:after="40" w:line="220" w:lineRule="exact"/>
              <w:jc w:val="right"/>
              <w:rPr>
                <w:sz w:val="18"/>
                <w:lang w:val="en-GB"/>
              </w:rPr>
            </w:pPr>
            <w:r w:rsidRPr="00CC6443">
              <w:rPr>
                <w:sz w:val="18"/>
                <w:lang w:val="en-GB"/>
              </w:rPr>
              <w:t>3</w:t>
            </w:r>
          </w:p>
        </w:tc>
        <w:tc>
          <w:tcPr>
            <w:tcW w:w="2304" w:type="dxa"/>
            <w:shd w:val="clear" w:color="auto" w:fill="auto"/>
            <w:vAlign w:val="bottom"/>
          </w:tcPr>
          <w:p w14:paraId="32751B04" w14:textId="77777777" w:rsidR="003A7BB5" w:rsidRPr="00CC6443" w:rsidRDefault="003A7BB5" w:rsidP="00CC6443">
            <w:pPr>
              <w:spacing w:before="40" w:after="40" w:line="220" w:lineRule="exact"/>
              <w:jc w:val="right"/>
              <w:rPr>
                <w:sz w:val="18"/>
              </w:rPr>
            </w:pPr>
            <w:proofErr w:type="spellStart"/>
            <w:r w:rsidRPr="00CC6443">
              <w:rPr>
                <w:sz w:val="18"/>
              </w:rPr>
              <w:t>Voluntary</w:t>
            </w:r>
            <w:proofErr w:type="spellEnd"/>
            <w:r w:rsidRPr="00CC6443">
              <w:rPr>
                <w:sz w:val="18"/>
              </w:rPr>
              <w:t xml:space="preserve"> </w:t>
            </w:r>
            <w:proofErr w:type="spellStart"/>
            <w:r w:rsidRPr="00CC6443">
              <w:rPr>
                <w:sz w:val="18"/>
              </w:rPr>
              <w:t>self-harm</w:t>
            </w:r>
            <w:proofErr w:type="spellEnd"/>
          </w:p>
        </w:tc>
        <w:tc>
          <w:tcPr>
            <w:tcW w:w="1933" w:type="dxa"/>
            <w:shd w:val="clear" w:color="auto" w:fill="auto"/>
            <w:vAlign w:val="bottom"/>
          </w:tcPr>
          <w:p w14:paraId="519A285E" w14:textId="77777777" w:rsidR="003A7BB5" w:rsidRPr="00CC6443" w:rsidRDefault="003A7BB5" w:rsidP="00CC6443">
            <w:pPr>
              <w:spacing w:before="40" w:after="40" w:line="220" w:lineRule="exact"/>
              <w:jc w:val="right"/>
              <w:rPr>
                <w:sz w:val="18"/>
                <w:lang w:val="en-GB"/>
              </w:rPr>
            </w:pPr>
            <w:r w:rsidRPr="00CC6443">
              <w:rPr>
                <w:sz w:val="18"/>
                <w:lang w:val="en-GB"/>
              </w:rPr>
              <w:t>1,785</w:t>
            </w:r>
          </w:p>
        </w:tc>
        <w:tc>
          <w:tcPr>
            <w:tcW w:w="1547" w:type="dxa"/>
            <w:shd w:val="clear" w:color="auto" w:fill="auto"/>
            <w:vAlign w:val="bottom"/>
          </w:tcPr>
          <w:p w14:paraId="220B75AB" w14:textId="77777777" w:rsidR="003A7BB5" w:rsidRPr="00CC6443" w:rsidRDefault="003A7BB5" w:rsidP="00CC6443">
            <w:pPr>
              <w:spacing w:before="40" w:after="40" w:line="220" w:lineRule="exact"/>
              <w:jc w:val="right"/>
              <w:rPr>
                <w:sz w:val="18"/>
                <w:lang w:val="en-GB"/>
              </w:rPr>
            </w:pPr>
            <w:r w:rsidRPr="00CC6443">
              <w:rPr>
                <w:sz w:val="18"/>
                <w:lang w:val="en-GB"/>
              </w:rPr>
              <w:t>3.7</w:t>
            </w:r>
          </w:p>
        </w:tc>
      </w:tr>
      <w:tr w:rsidR="00CC6443" w:rsidRPr="00CC6443" w14:paraId="597A48B2" w14:textId="77777777" w:rsidTr="00CC6443">
        <w:tc>
          <w:tcPr>
            <w:tcW w:w="775" w:type="dxa"/>
            <w:vMerge/>
            <w:shd w:val="clear" w:color="auto" w:fill="auto"/>
          </w:tcPr>
          <w:p w14:paraId="24A7B8E9"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516D8541" w14:textId="77777777" w:rsidR="003A7BB5" w:rsidRPr="00CC6443" w:rsidRDefault="003A7BB5" w:rsidP="00CC6443">
            <w:pPr>
              <w:spacing w:before="40" w:after="40" w:line="220" w:lineRule="exact"/>
              <w:jc w:val="right"/>
              <w:rPr>
                <w:sz w:val="18"/>
                <w:lang w:val="en-GB"/>
              </w:rPr>
            </w:pPr>
            <w:r w:rsidRPr="00CC6443">
              <w:rPr>
                <w:sz w:val="18"/>
                <w:lang w:val="en-GB"/>
              </w:rPr>
              <w:t>4</w:t>
            </w:r>
          </w:p>
        </w:tc>
        <w:tc>
          <w:tcPr>
            <w:tcW w:w="2304" w:type="dxa"/>
            <w:shd w:val="clear" w:color="auto" w:fill="auto"/>
            <w:vAlign w:val="bottom"/>
          </w:tcPr>
          <w:p w14:paraId="719DFACF" w14:textId="77777777" w:rsidR="003A7BB5" w:rsidRPr="00CC6443" w:rsidRDefault="003A7BB5" w:rsidP="00CC6443">
            <w:pPr>
              <w:spacing w:before="40" w:after="40" w:line="220" w:lineRule="exact"/>
              <w:jc w:val="right"/>
              <w:rPr>
                <w:sz w:val="18"/>
                <w:lang w:val="en-GB"/>
              </w:rPr>
            </w:pPr>
            <w:r w:rsidRPr="00CC6443">
              <w:rPr>
                <w:sz w:val="18"/>
                <w:lang w:val="en-GB"/>
              </w:rPr>
              <w:t>Remainder of symptoms, signs, and abnormal clinical and laboratory findings</w:t>
            </w:r>
          </w:p>
          <w:p w14:paraId="54ABBC20" w14:textId="77777777" w:rsidR="003A7BB5" w:rsidRPr="00CC6443" w:rsidRDefault="003A7BB5" w:rsidP="00CC6443">
            <w:pPr>
              <w:spacing w:before="40" w:after="40" w:line="220" w:lineRule="exact"/>
              <w:jc w:val="right"/>
              <w:rPr>
                <w:sz w:val="18"/>
                <w:lang w:val="en-GB"/>
              </w:rPr>
            </w:pPr>
          </w:p>
        </w:tc>
        <w:tc>
          <w:tcPr>
            <w:tcW w:w="1933" w:type="dxa"/>
            <w:shd w:val="clear" w:color="auto" w:fill="auto"/>
            <w:vAlign w:val="bottom"/>
          </w:tcPr>
          <w:p w14:paraId="5B5D0B3D" w14:textId="77777777" w:rsidR="003A7BB5" w:rsidRPr="00CC6443" w:rsidRDefault="003A7BB5" w:rsidP="00CC6443">
            <w:pPr>
              <w:spacing w:before="40" w:after="40" w:line="220" w:lineRule="exact"/>
              <w:jc w:val="right"/>
              <w:rPr>
                <w:sz w:val="18"/>
                <w:lang w:val="en-GB"/>
              </w:rPr>
            </w:pPr>
            <w:r w:rsidRPr="00CC6443">
              <w:rPr>
                <w:sz w:val="18"/>
                <w:lang w:val="en-GB"/>
              </w:rPr>
              <w:t>1,562</w:t>
            </w:r>
          </w:p>
        </w:tc>
        <w:tc>
          <w:tcPr>
            <w:tcW w:w="1547" w:type="dxa"/>
            <w:shd w:val="clear" w:color="auto" w:fill="auto"/>
            <w:vAlign w:val="bottom"/>
          </w:tcPr>
          <w:p w14:paraId="1B85076B" w14:textId="77777777" w:rsidR="003A7BB5" w:rsidRPr="00CC6443" w:rsidRDefault="003A7BB5" w:rsidP="00CC6443">
            <w:pPr>
              <w:spacing w:before="40" w:after="40" w:line="220" w:lineRule="exact"/>
              <w:jc w:val="right"/>
              <w:rPr>
                <w:sz w:val="18"/>
                <w:lang w:val="en-GB"/>
              </w:rPr>
            </w:pPr>
            <w:r w:rsidRPr="00CC6443">
              <w:rPr>
                <w:sz w:val="18"/>
                <w:lang w:val="en-GB"/>
              </w:rPr>
              <w:t>3.2</w:t>
            </w:r>
          </w:p>
        </w:tc>
      </w:tr>
      <w:tr w:rsidR="00CC6443" w:rsidRPr="00CC6443" w14:paraId="676ED2B7" w14:textId="77777777" w:rsidTr="00CC6443">
        <w:tc>
          <w:tcPr>
            <w:tcW w:w="775" w:type="dxa"/>
            <w:vMerge/>
            <w:shd w:val="clear" w:color="auto" w:fill="auto"/>
          </w:tcPr>
          <w:p w14:paraId="4343B0AD"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16DDB8CA" w14:textId="77777777" w:rsidR="003A7BB5" w:rsidRPr="00CC6443" w:rsidRDefault="003A7BB5" w:rsidP="00CC6443">
            <w:pPr>
              <w:spacing w:before="40" w:after="40" w:line="220" w:lineRule="exact"/>
              <w:jc w:val="right"/>
              <w:rPr>
                <w:sz w:val="18"/>
                <w:lang w:val="en-GB"/>
              </w:rPr>
            </w:pPr>
            <w:r w:rsidRPr="00CC6443">
              <w:rPr>
                <w:sz w:val="18"/>
                <w:lang w:val="en-GB"/>
              </w:rPr>
              <w:t>5</w:t>
            </w:r>
          </w:p>
        </w:tc>
        <w:tc>
          <w:tcPr>
            <w:tcW w:w="2304" w:type="dxa"/>
            <w:shd w:val="clear" w:color="auto" w:fill="auto"/>
            <w:vAlign w:val="bottom"/>
          </w:tcPr>
          <w:p w14:paraId="5306CBFD" w14:textId="77777777" w:rsidR="003A7BB5" w:rsidRPr="00CC6443" w:rsidRDefault="003A7BB5" w:rsidP="00CC6443">
            <w:pPr>
              <w:spacing w:before="40" w:after="40" w:line="220" w:lineRule="exact"/>
              <w:jc w:val="right"/>
              <w:rPr>
                <w:sz w:val="18"/>
                <w:lang w:val="en-GB"/>
              </w:rPr>
            </w:pPr>
            <w:r w:rsidRPr="00CC6443">
              <w:rPr>
                <w:sz w:val="18"/>
                <w:lang w:val="en-GB"/>
              </w:rPr>
              <w:t>Events (facts) whose intention is undetermined</w:t>
            </w:r>
          </w:p>
        </w:tc>
        <w:tc>
          <w:tcPr>
            <w:tcW w:w="1933" w:type="dxa"/>
            <w:shd w:val="clear" w:color="auto" w:fill="auto"/>
            <w:vAlign w:val="bottom"/>
          </w:tcPr>
          <w:p w14:paraId="46CC8200" w14:textId="77777777" w:rsidR="003A7BB5" w:rsidRPr="00CC6443" w:rsidRDefault="003A7BB5" w:rsidP="00CC6443">
            <w:pPr>
              <w:spacing w:before="40" w:after="40" w:line="220" w:lineRule="exact"/>
              <w:jc w:val="right"/>
              <w:rPr>
                <w:sz w:val="18"/>
                <w:lang w:val="en-GB"/>
              </w:rPr>
            </w:pPr>
            <w:r w:rsidRPr="00CC6443">
              <w:rPr>
                <w:sz w:val="18"/>
                <w:lang w:val="en-GB"/>
              </w:rPr>
              <w:t>1,367</w:t>
            </w:r>
          </w:p>
        </w:tc>
        <w:tc>
          <w:tcPr>
            <w:tcW w:w="1547" w:type="dxa"/>
            <w:shd w:val="clear" w:color="auto" w:fill="auto"/>
            <w:vAlign w:val="bottom"/>
          </w:tcPr>
          <w:p w14:paraId="2EA412B7" w14:textId="77777777" w:rsidR="003A7BB5" w:rsidRPr="00CC6443" w:rsidRDefault="003A7BB5" w:rsidP="00CC6443">
            <w:pPr>
              <w:spacing w:before="40" w:after="40" w:line="220" w:lineRule="exact"/>
              <w:jc w:val="right"/>
              <w:rPr>
                <w:sz w:val="18"/>
                <w:lang w:val="en-GB"/>
              </w:rPr>
            </w:pPr>
            <w:r w:rsidRPr="00CC6443">
              <w:rPr>
                <w:sz w:val="18"/>
                <w:lang w:val="en-GB"/>
              </w:rPr>
              <w:t>2.8</w:t>
            </w:r>
          </w:p>
        </w:tc>
      </w:tr>
      <w:tr w:rsidR="00CC6443" w:rsidRPr="00CC6443" w14:paraId="441A0532" w14:textId="77777777" w:rsidTr="00CC6443">
        <w:tc>
          <w:tcPr>
            <w:tcW w:w="775" w:type="dxa"/>
            <w:vMerge w:val="restart"/>
            <w:shd w:val="clear" w:color="auto" w:fill="auto"/>
          </w:tcPr>
          <w:p w14:paraId="2196A753" w14:textId="77777777" w:rsidR="003A7BB5" w:rsidRPr="00CC6443" w:rsidRDefault="003A7BB5" w:rsidP="00CC6443">
            <w:pPr>
              <w:spacing w:before="40" w:after="40" w:line="220" w:lineRule="exact"/>
              <w:rPr>
                <w:b/>
                <w:sz w:val="18"/>
                <w:lang w:val="en-GB"/>
              </w:rPr>
            </w:pPr>
            <w:r w:rsidRPr="00CC6443">
              <w:rPr>
                <w:b/>
                <w:sz w:val="18"/>
                <w:lang w:val="en-GB"/>
              </w:rPr>
              <w:t xml:space="preserve">25-34 </w:t>
            </w:r>
            <w:r w:rsidRPr="00CC6443">
              <w:rPr>
                <w:b/>
                <w:sz w:val="18"/>
                <w:lang w:val="en-GB"/>
              </w:rPr>
              <w:lastRenderedPageBreak/>
              <w:t>years old</w:t>
            </w:r>
          </w:p>
        </w:tc>
        <w:tc>
          <w:tcPr>
            <w:tcW w:w="811" w:type="dxa"/>
            <w:shd w:val="clear" w:color="auto" w:fill="auto"/>
            <w:vAlign w:val="bottom"/>
          </w:tcPr>
          <w:p w14:paraId="2B9DE3C2" w14:textId="77777777" w:rsidR="003A7BB5" w:rsidRPr="00CC6443" w:rsidRDefault="003A7BB5" w:rsidP="00CC6443">
            <w:pPr>
              <w:spacing w:before="40" w:after="40" w:line="220" w:lineRule="exact"/>
              <w:jc w:val="right"/>
              <w:rPr>
                <w:sz w:val="18"/>
                <w:lang w:val="en-GB"/>
              </w:rPr>
            </w:pPr>
            <w:r w:rsidRPr="00CC6443">
              <w:rPr>
                <w:sz w:val="18"/>
                <w:lang w:val="en-GB"/>
              </w:rPr>
              <w:lastRenderedPageBreak/>
              <w:t>1</w:t>
            </w:r>
          </w:p>
        </w:tc>
        <w:tc>
          <w:tcPr>
            <w:tcW w:w="2304" w:type="dxa"/>
            <w:shd w:val="clear" w:color="auto" w:fill="auto"/>
            <w:vAlign w:val="bottom"/>
          </w:tcPr>
          <w:p w14:paraId="633763B0" w14:textId="77777777" w:rsidR="003A7BB5" w:rsidRPr="00CC6443" w:rsidRDefault="003A7BB5" w:rsidP="00CC6443">
            <w:pPr>
              <w:spacing w:before="40" w:after="40" w:line="220" w:lineRule="exact"/>
              <w:jc w:val="right"/>
              <w:rPr>
                <w:sz w:val="18"/>
                <w:lang w:val="en-GB"/>
              </w:rPr>
            </w:pPr>
            <w:proofErr w:type="spellStart"/>
            <w:r w:rsidRPr="00CC6443">
              <w:rPr>
                <w:sz w:val="18"/>
                <w:lang w:val="en-GB"/>
              </w:rPr>
              <w:t>Agressions</w:t>
            </w:r>
            <w:proofErr w:type="spellEnd"/>
          </w:p>
        </w:tc>
        <w:tc>
          <w:tcPr>
            <w:tcW w:w="1933" w:type="dxa"/>
            <w:shd w:val="clear" w:color="auto" w:fill="auto"/>
            <w:vAlign w:val="bottom"/>
          </w:tcPr>
          <w:p w14:paraId="5EF84B73" w14:textId="77777777" w:rsidR="003A7BB5" w:rsidRPr="00CC6443" w:rsidRDefault="003A7BB5" w:rsidP="00CC6443">
            <w:pPr>
              <w:spacing w:before="40" w:after="40" w:line="220" w:lineRule="exact"/>
              <w:jc w:val="right"/>
              <w:rPr>
                <w:sz w:val="18"/>
                <w:lang w:val="en-GB"/>
              </w:rPr>
            </w:pPr>
            <w:r w:rsidRPr="00CC6443">
              <w:rPr>
                <w:sz w:val="18"/>
                <w:lang w:val="en-GB"/>
              </w:rPr>
              <w:t>16,803</w:t>
            </w:r>
          </w:p>
        </w:tc>
        <w:tc>
          <w:tcPr>
            <w:tcW w:w="1547" w:type="dxa"/>
            <w:shd w:val="clear" w:color="auto" w:fill="auto"/>
            <w:vAlign w:val="bottom"/>
          </w:tcPr>
          <w:p w14:paraId="767365EC" w14:textId="77777777" w:rsidR="003A7BB5" w:rsidRPr="00CC6443" w:rsidRDefault="003A7BB5" w:rsidP="00CC6443">
            <w:pPr>
              <w:spacing w:before="40" w:after="40" w:line="220" w:lineRule="exact"/>
              <w:jc w:val="right"/>
              <w:rPr>
                <w:sz w:val="18"/>
                <w:lang w:val="en-GB"/>
              </w:rPr>
            </w:pPr>
            <w:r w:rsidRPr="00CC6443">
              <w:rPr>
                <w:sz w:val="18"/>
                <w:lang w:val="en-GB"/>
              </w:rPr>
              <w:t>29.4</w:t>
            </w:r>
          </w:p>
        </w:tc>
      </w:tr>
      <w:tr w:rsidR="00CC6443" w:rsidRPr="00CC6443" w14:paraId="490E2C83" w14:textId="77777777" w:rsidTr="00CC6443">
        <w:tc>
          <w:tcPr>
            <w:tcW w:w="775" w:type="dxa"/>
            <w:vMerge/>
            <w:shd w:val="clear" w:color="auto" w:fill="auto"/>
          </w:tcPr>
          <w:p w14:paraId="35462FBF"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60A29165" w14:textId="77777777" w:rsidR="003A7BB5" w:rsidRPr="00CC6443" w:rsidRDefault="003A7BB5" w:rsidP="00CC6443">
            <w:pPr>
              <w:spacing w:before="40" w:after="40" w:line="220" w:lineRule="exact"/>
              <w:jc w:val="right"/>
              <w:rPr>
                <w:sz w:val="18"/>
                <w:lang w:val="en-GB"/>
              </w:rPr>
            </w:pPr>
            <w:r w:rsidRPr="00CC6443">
              <w:rPr>
                <w:sz w:val="18"/>
                <w:lang w:val="en-GB"/>
              </w:rPr>
              <w:t>2</w:t>
            </w:r>
          </w:p>
        </w:tc>
        <w:tc>
          <w:tcPr>
            <w:tcW w:w="2304" w:type="dxa"/>
            <w:shd w:val="clear" w:color="auto" w:fill="auto"/>
            <w:vAlign w:val="bottom"/>
          </w:tcPr>
          <w:p w14:paraId="57B0B5D1" w14:textId="77777777" w:rsidR="003A7BB5" w:rsidRPr="00CC6443" w:rsidRDefault="003A7BB5" w:rsidP="00CC6443">
            <w:pPr>
              <w:spacing w:before="40" w:after="40" w:line="220" w:lineRule="exact"/>
              <w:jc w:val="right"/>
              <w:rPr>
                <w:sz w:val="18"/>
                <w:lang w:val="en-GB"/>
              </w:rPr>
            </w:pPr>
            <w:r w:rsidRPr="00CC6443">
              <w:rPr>
                <w:sz w:val="18"/>
                <w:lang w:val="en-GB"/>
              </w:rPr>
              <w:t>Transports accidents</w:t>
            </w:r>
          </w:p>
        </w:tc>
        <w:tc>
          <w:tcPr>
            <w:tcW w:w="1933" w:type="dxa"/>
            <w:shd w:val="clear" w:color="auto" w:fill="auto"/>
            <w:vAlign w:val="bottom"/>
          </w:tcPr>
          <w:p w14:paraId="313C02DF" w14:textId="77777777" w:rsidR="003A7BB5" w:rsidRPr="00CC6443" w:rsidRDefault="003A7BB5" w:rsidP="00CC6443">
            <w:pPr>
              <w:spacing w:before="40" w:after="40" w:line="220" w:lineRule="exact"/>
              <w:jc w:val="right"/>
              <w:rPr>
                <w:sz w:val="18"/>
                <w:lang w:val="en-GB"/>
              </w:rPr>
            </w:pPr>
            <w:r w:rsidRPr="00CC6443">
              <w:rPr>
                <w:sz w:val="18"/>
                <w:lang w:val="en-GB"/>
              </w:rPr>
              <w:t>8,614</w:t>
            </w:r>
          </w:p>
        </w:tc>
        <w:tc>
          <w:tcPr>
            <w:tcW w:w="1547" w:type="dxa"/>
            <w:shd w:val="clear" w:color="auto" w:fill="auto"/>
            <w:vAlign w:val="bottom"/>
          </w:tcPr>
          <w:p w14:paraId="6646E6B9" w14:textId="77777777" w:rsidR="003A7BB5" w:rsidRPr="00CC6443" w:rsidRDefault="003A7BB5" w:rsidP="00CC6443">
            <w:pPr>
              <w:spacing w:before="40" w:after="40" w:line="220" w:lineRule="exact"/>
              <w:jc w:val="right"/>
              <w:rPr>
                <w:sz w:val="18"/>
                <w:lang w:val="en-GB"/>
              </w:rPr>
            </w:pPr>
            <w:r w:rsidRPr="00CC6443">
              <w:rPr>
                <w:sz w:val="18"/>
                <w:lang w:val="en-GB"/>
              </w:rPr>
              <w:t>15.1</w:t>
            </w:r>
          </w:p>
        </w:tc>
      </w:tr>
      <w:tr w:rsidR="00CC6443" w:rsidRPr="00CC6443" w14:paraId="01F743F2" w14:textId="77777777" w:rsidTr="00CC6443">
        <w:tc>
          <w:tcPr>
            <w:tcW w:w="775" w:type="dxa"/>
            <w:vMerge/>
            <w:shd w:val="clear" w:color="auto" w:fill="auto"/>
          </w:tcPr>
          <w:p w14:paraId="3FCE673F"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6C5BA491" w14:textId="77777777" w:rsidR="003A7BB5" w:rsidRPr="00CC6443" w:rsidRDefault="003A7BB5" w:rsidP="00CC6443">
            <w:pPr>
              <w:spacing w:before="40" w:after="40" w:line="220" w:lineRule="exact"/>
              <w:jc w:val="right"/>
              <w:rPr>
                <w:sz w:val="18"/>
                <w:lang w:val="en-GB"/>
              </w:rPr>
            </w:pPr>
            <w:r w:rsidRPr="00CC6443">
              <w:rPr>
                <w:sz w:val="18"/>
                <w:lang w:val="en-GB"/>
              </w:rPr>
              <w:t>3</w:t>
            </w:r>
          </w:p>
        </w:tc>
        <w:tc>
          <w:tcPr>
            <w:tcW w:w="2304" w:type="dxa"/>
            <w:shd w:val="clear" w:color="auto" w:fill="auto"/>
            <w:vAlign w:val="bottom"/>
          </w:tcPr>
          <w:p w14:paraId="12C52FDC" w14:textId="77777777" w:rsidR="003A7BB5" w:rsidRPr="00CC6443" w:rsidRDefault="003A7BB5" w:rsidP="00CC6443">
            <w:pPr>
              <w:spacing w:before="40" w:after="40" w:line="220" w:lineRule="exact"/>
              <w:jc w:val="right"/>
              <w:rPr>
                <w:sz w:val="18"/>
                <w:lang w:val="en-GB"/>
              </w:rPr>
            </w:pPr>
            <w:r w:rsidRPr="00CC6443">
              <w:rPr>
                <w:sz w:val="18"/>
                <w:lang w:val="en-GB"/>
              </w:rPr>
              <w:t>Viral Diseases</w:t>
            </w:r>
          </w:p>
        </w:tc>
        <w:tc>
          <w:tcPr>
            <w:tcW w:w="1933" w:type="dxa"/>
            <w:shd w:val="clear" w:color="auto" w:fill="auto"/>
            <w:vAlign w:val="bottom"/>
          </w:tcPr>
          <w:p w14:paraId="31C9D507" w14:textId="77777777" w:rsidR="003A7BB5" w:rsidRPr="00CC6443" w:rsidRDefault="003A7BB5" w:rsidP="00CC6443">
            <w:pPr>
              <w:spacing w:before="40" w:after="40" w:line="220" w:lineRule="exact"/>
              <w:jc w:val="right"/>
              <w:rPr>
                <w:sz w:val="18"/>
                <w:lang w:val="en-GB"/>
              </w:rPr>
            </w:pPr>
            <w:r w:rsidRPr="00CC6443">
              <w:rPr>
                <w:sz w:val="18"/>
                <w:lang w:val="en-GB"/>
              </w:rPr>
              <w:t>2,884</w:t>
            </w:r>
          </w:p>
        </w:tc>
        <w:tc>
          <w:tcPr>
            <w:tcW w:w="1547" w:type="dxa"/>
            <w:shd w:val="clear" w:color="auto" w:fill="auto"/>
            <w:vAlign w:val="bottom"/>
          </w:tcPr>
          <w:p w14:paraId="26FE39AC" w14:textId="77777777" w:rsidR="003A7BB5" w:rsidRPr="00CC6443" w:rsidRDefault="003A7BB5" w:rsidP="00CC6443">
            <w:pPr>
              <w:spacing w:before="40" w:after="40" w:line="220" w:lineRule="exact"/>
              <w:jc w:val="right"/>
              <w:rPr>
                <w:sz w:val="18"/>
                <w:lang w:val="en-GB"/>
              </w:rPr>
            </w:pPr>
            <w:r w:rsidRPr="00CC6443">
              <w:rPr>
                <w:sz w:val="18"/>
                <w:lang w:val="en-GB"/>
              </w:rPr>
              <w:t>5.0</w:t>
            </w:r>
          </w:p>
        </w:tc>
      </w:tr>
      <w:tr w:rsidR="00CC6443" w:rsidRPr="00CC6443" w14:paraId="3A5EE608" w14:textId="77777777" w:rsidTr="00CC6443">
        <w:tc>
          <w:tcPr>
            <w:tcW w:w="775" w:type="dxa"/>
            <w:vMerge/>
            <w:shd w:val="clear" w:color="auto" w:fill="auto"/>
          </w:tcPr>
          <w:p w14:paraId="05F640D5"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5321DB69" w14:textId="77777777" w:rsidR="003A7BB5" w:rsidRPr="00CC6443" w:rsidRDefault="003A7BB5" w:rsidP="00CC6443">
            <w:pPr>
              <w:spacing w:before="40" w:after="40" w:line="220" w:lineRule="exact"/>
              <w:jc w:val="right"/>
              <w:rPr>
                <w:sz w:val="18"/>
                <w:lang w:val="en-GB"/>
              </w:rPr>
            </w:pPr>
            <w:r w:rsidRPr="00CC6443">
              <w:rPr>
                <w:sz w:val="18"/>
                <w:lang w:val="en-GB"/>
              </w:rPr>
              <w:t>4</w:t>
            </w:r>
          </w:p>
        </w:tc>
        <w:tc>
          <w:tcPr>
            <w:tcW w:w="2304" w:type="dxa"/>
            <w:shd w:val="clear" w:color="auto" w:fill="auto"/>
            <w:vAlign w:val="bottom"/>
          </w:tcPr>
          <w:p w14:paraId="54EB262C" w14:textId="77777777" w:rsidR="003A7BB5" w:rsidRPr="00CC6443" w:rsidRDefault="003A7BB5" w:rsidP="00CC6443">
            <w:pPr>
              <w:spacing w:before="40" w:after="40" w:line="220" w:lineRule="exact"/>
              <w:jc w:val="right"/>
              <w:rPr>
                <w:sz w:val="18"/>
                <w:lang w:val="en-GB"/>
              </w:rPr>
            </w:pPr>
            <w:r w:rsidRPr="00CC6443">
              <w:rPr>
                <w:sz w:val="18"/>
                <w:lang w:val="en-GB"/>
              </w:rPr>
              <w:t>Human immunodeficiency virus (HIV) disease</w:t>
            </w:r>
          </w:p>
        </w:tc>
        <w:tc>
          <w:tcPr>
            <w:tcW w:w="1933" w:type="dxa"/>
            <w:shd w:val="clear" w:color="auto" w:fill="auto"/>
            <w:vAlign w:val="bottom"/>
          </w:tcPr>
          <w:p w14:paraId="5C244B23" w14:textId="77777777" w:rsidR="003A7BB5" w:rsidRPr="00CC6443" w:rsidRDefault="003A7BB5" w:rsidP="00CC6443">
            <w:pPr>
              <w:spacing w:before="40" w:after="40" w:line="220" w:lineRule="exact"/>
              <w:jc w:val="right"/>
              <w:rPr>
                <w:sz w:val="18"/>
                <w:lang w:val="en-GB"/>
              </w:rPr>
            </w:pPr>
            <w:r w:rsidRPr="00CC6443">
              <w:rPr>
                <w:sz w:val="18"/>
                <w:lang w:val="en-GB"/>
              </w:rPr>
              <w:t>2,672</w:t>
            </w:r>
          </w:p>
        </w:tc>
        <w:tc>
          <w:tcPr>
            <w:tcW w:w="1547" w:type="dxa"/>
            <w:shd w:val="clear" w:color="auto" w:fill="auto"/>
            <w:vAlign w:val="bottom"/>
          </w:tcPr>
          <w:p w14:paraId="77635FCB" w14:textId="77777777" w:rsidR="003A7BB5" w:rsidRPr="00CC6443" w:rsidRDefault="003A7BB5" w:rsidP="00CC6443">
            <w:pPr>
              <w:spacing w:before="40" w:after="40" w:line="220" w:lineRule="exact"/>
              <w:jc w:val="right"/>
              <w:rPr>
                <w:sz w:val="18"/>
                <w:lang w:val="en-GB"/>
              </w:rPr>
            </w:pPr>
            <w:r w:rsidRPr="00CC6443">
              <w:rPr>
                <w:sz w:val="18"/>
                <w:lang w:val="en-GB"/>
              </w:rPr>
              <w:t xml:space="preserve">4.7 </w:t>
            </w:r>
          </w:p>
        </w:tc>
      </w:tr>
      <w:tr w:rsidR="00CC6443" w:rsidRPr="00CC6443" w14:paraId="12D77B99" w14:textId="77777777" w:rsidTr="00CC6443">
        <w:tc>
          <w:tcPr>
            <w:tcW w:w="775" w:type="dxa"/>
            <w:vMerge/>
            <w:shd w:val="clear" w:color="auto" w:fill="auto"/>
          </w:tcPr>
          <w:p w14:paraId="65ABA156"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045957AF" w14:textId="77777777" w:rsidR="003A7BB5" w:rsidRPr="00CC6443" w:rsidRDefault="003A7BB5" w:rsidP="00CC6443">
            <w:pPr>
              <w:spacing w:before="40" w:after="40" w:line="220" w:lineRule="exact"/>
              <w:jc w:val="right"/>
              <w:rPr>
                <w:sz w:val="18"/>
                <w:lang w:val="en-GB"/>
              </w:rPr>
            </w:pPr>
            <w:r w:rsidRPr="00CC6443">
              <w:rPr>
                <w:sz w:val="18"/>
                <w:lang w:val="en-GB"/>
              </w:rPr>
              <w:t>5</w:t>
            </w:r>
          </w:p>
        </w:tc>
        <w:tc>
          <w:tcPr>
            <w:tcW w:w="2304" w:type="dxa"/>
            <w:shd w:val="clear" w:color="auto" w:fill="auto"/>
            <w:vAlign w:val="bottom"/>
          </w:tcPr>
          <w:p w14:paraId="72857637" w14:textId="77777777" w:rsidR="003A7BB5" w:rsidRPr="00CC6443" w:rsidRDefault="003A7BB5" w:rsidP="00CC6443">
            <w:pPr>
              <w:spacing w:before="40" w:after="40" w:line="220" w:lineRule="exact"/>
              <w:jc w:val="right"/>
              <w:rPr>
                <w:sz w:val="18"/>
                <w:lang w:val="en-GB"/>
              </w:rPr>
            </w:pPr>
            <w:proofErr w:type="spellStart"/>
            <w:r w:rsidRPr="00CC6443">
              <w:rPr>
                <w:sz w:val="18"/>
              </w:rPr>
              <w:t>Voluntary</w:t>
            </w:r>
            <w:proofErr w:type="spellEnd"/>
            <w:r w:rsidRPr="00CC6443">
              <w:rPr>
                <w:sz w:val="18"/>
              </w:rPr>
              <w:t xml:space="preserve"> </w:t>
            </w:r>
            <w:proofErr w:type="spellStart"/>
            <w:r w:rsidRPr="00CC6443">
              <w:rPr>
                <w:sz w:val="18"/>
              </w:rPr>
              <w:t>self-harm</w:t>
            </w:r>
            <w:proofErr w:type="spellEnd"/>
          </w:p>
        </w:tc>
        <w:tc>
          <w:tcPr>
            <w:tcW w:w="1933" w:type="dxa"/>
            <w:shd w:val="clear" w:color="auto" w:fill="auto"/>
            <w:vAlign w:val="bottom"/>
          </w:tcPr>
          <w:p w14:paraId="05150B2E" w14:textId="77777777" w:rsidR="003A7BB5" w:rsidRPr="00CC6443" w:rsidRDefault="003A7BB5" w:rsidP="00CC6443">
            <w:pPr>
              <w:spacing w:before="40" w:after="40" w:line="220" w:lineRule="exact"/>
              <w:jc w:val="right"/>
              <w:rPr>
                <w:sz w:val="18"/>
                <w:lang w:val="en-GB"/>
              </w:rPr>
            </w:pPr>
            <w:r w:rsidRPr="00CC6443">
              <w:rPr>
                <w:sz w:val="18"/>
                <w:lang w:val="en-GB"/>
              </w:rPr>
              <w:t>2,364</w:t>
            </w:r>
          </w:p>
        </w:tc>
        <w:tc>
          <w:tcPr>
            <w:tcW w:w="1547" w:type="dxa"/>
            <w:shd w:val="clear" w:color="auto" w:fill="auto"/>
            <w:vAlign w:val="bottom"/>
          </w:tcPr>
          <w:p w14:paraId="135A861B" w14:textId="77777777" w:rsidR="003A7BB5" w:rsidRPr="00CC6443" w:rsidRDefault="003A7BB5" w:rsidP="00CC6443">
            <w:pPr>
              <w:spacing w:before="40" w:after="40" w:line="220" w:lineRule="exact"/>
              <w:jc w:val="right"/>
              <w:rPr>
                <w:sz w:val="18"/>
                <w:lang w:val="en-GB"/>
              </w:rPr>
            </w:pPr>
            <w:r w:rsidRPr="00CC6443">
              <w:rPr>
                <w:sz w:val="18"/>
                <w:lang w:val="en-GB"/>
              </w:rPr>
              <w:t>4.1</w:t>
            </w:r>
          </w:p>
        </w:tc>
      </w:tr>
      <w:tr w:rsidR="00CC6443" w:rsidRPr="00CC6443" w14:paraId="5316219E" w14:textId="77777777" w:rsidTr="00CC6443">
        <w:tc>
          <w:tcPr>
            <w:tcW w:w="775" w:type="dxa"/>
            <w:vMerge w:val="restart"/>
            <w:shd w:val="clear" w:color="auto" w:fill="auto"/>
          </w:tcPr>
          <w:p w14:paraId="6FAD627D" w14:textId="77777777" w:rsidR="003A7BB5" w:rsidRPr="00CC6443" w:rsidRDefault="003A7BB5" w:rsidP="00CC6443">
            <w:pPr>
              <w:spacing w:before="40" w:after="40" w:line="220" w:lineRule="exact"/>
              <w:rPr>
                <w:b/>
                <w:sz w:val="18"/>
                <w:lang w:val="en-GB"/>
              </w:rPr>
            </w:pPr>
            <w:r w:rsidRPr="00CC6443">
              <w:rPr>
                <w:b/>
                <w:sz w:val="18"/>
                <w:lang w:val="en-GB"/>
              </w:rPr>
              <w:t>35-44 years old</w:t>
            </w:r>
          </w:p>
        </w:tc>
        <w:tc>
          <w:tcPr>
            <w:tcW w:w="811" w:type="dxa"/>
            <w:shd w:val="clear" w:color="auto" w:fill="auto"/>
            <w:vAlign w:val="bottom"/>
          </w:tcPr>
          <w:p w14:paraId="69A8414E" w14:textId="77777777" w:rsidR="003A7BB5" w:rsidRPr="00CC6443" w:rsidRDefault="003A7BB5" w:rsidP="00CC6443">
            <w:pPr>
              <w:spacing w:before="40" w:after="40" w:line="220" w:lineRule="exact"/>
              <w:jc w:val="right"/>
              <w:rPr>
                <w:sz w:val="18"/>
                <w:lang w:val="en-GB"/>
              </w:rPr>
            </w:pPr>
            <w:r w:rsidRPr="00CC6443">
              <w:rPr>
                <w:sz w:val="18"/>
                <w:lang w:val="en-GB"/>
              </w:rPr>
              <w:t>1</w:t>
            </w:r>
          </w:p>
        </w:tc>
        <w:tc>
          <w:tcPr>
            <w:tcW w:w="2304" w:type="dxa"/>
            <w:shd w:val="clear" w:color="auto" w:fill="auto"/>
            <w:vAlign w:val="bottom"/>
          </w:tcPr>
          <w:p w14:paraId="76DE3CC0" w14:textId="77777777" w:rsidR="003A7BB5" w:rsidRPr="00CC6443" w:rsidRDefault="003A7BB5" w:rsidP="00CC6443">
            <w:pPr>
              <w:spacing w:before="40" w:after="40" w:line="220" w:lineRule="exact"/>
              <w:jc w:val="right"/>
              <w:rPr>
                <w:sz w:val="18"/>
                <w:lang w:val="en-GB"/>
              </w:rPr>
            </w:pPr>
            <w:proofErr w:type="spellStart"/>
            <w:r w:rsidRPr="00CC6443">
              <w:rPr>
                <w:sz w:val="18"/>
                <w:lang w:val="en-GB"/>
              </w:rPr>
              <w:t>Agressions</w:t>
            </w:r>
            <w:proofErr w:type="spellEnd"/>
          </w:p>
        </w:tc>
        <w:tc>
          <w:tcPr>
            <w:tcW w:w="1933" w:type="dxa"/>
            <w:shd w:val="clear" w:color="auto" w:fill="auto"/>
            <w:vAlign w:val="bottom"/>
          </w:tcPr>
          <w:p w14:paraId="46CD95C6" w14:textId="77777777" w:rsidR="003A7BB5" w:rsidRPr="00CC6443" w:rsidRDefault="003A7BB5" w:rsidP="00CC6443">
            <w:pPr>
              <w:spacing w:before="40" w:after="40" w:line="220" w:lineRule="exact"/>
              <w:jc w:val="right"/>
              <w:rPr>
                <w:sz w:val="18"/>
                <w:lang w:val="en-GB"/>
              </w:rPr>
            </w:pPr>
            <w:r w:rsidRPr="00CC6443">
              <w:rPr>
                <w:sz w:val="18"/>
                <w:lang w:val="en-GB"/>
              </w:rPr>
              <w:t>9,537</w:t>
            </w:r>
          </w:p>
        </w:tc>
        <w:tc>
          <w:tcPr>
            <w:tcW w:w="1547" w:type="dxa"/>
            <w:shd w:val="clear" w:color="auto" w:fill="auto"/>
            <w:vAlign w:val="bottom"/>
          </w:tcPr>
          <w:p w14:paraId="57F7A8DE" w14:textId="77777777" w:rsidR="003A7BB5" w:rsidRPr="00CC6443" w:rsidRDefault="003A7BB5" w:rsidP="00CC6443">
            <w:pPr>
              <w:spacing w:before="40" w:after="40" w:line="220" w:lineRule="exact"/>
              <w:jc w:val="right"/>
              <w:rPr>
                <w:sz w:val="18"/>
                <w:lang w:val="en-GB"/>
              </w:rPr>
            </w:pPr>
            <w:r w:rsidRPr="00CC6443">
              <w:rPr>
                <w:sz w:val="18"/>
                <w:lang w:val="en-GB"/>
              </w:rPr>
              <w:t>12.9</w:t>
            </w:r>
          </w:p>
        </w:tc>
      </w:tr>
      <w:tr w:rsidR="00CC6443" w:rsidRPr="00CC6443" w14:paraId="22EEA76B" w14:textId="77777777" w:rsidTr="00CC6443">
        <w:tc>
          <w:tcPr>
            <w:tcW w:w="775" w:type="dxa"/>
            <w:vMerge/>
            <w:shd w:val="clear" w:color="auto" w:fill="auto"/>
          </w:tcPr>
          <w:p w14:paraId="1314837E"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15052B21" w14:textId="77777777" w:rsidR="003A7BB5" w:rsidRPr="00CC6443" w:rsidRDefault="003A7BB5" w:rsidP="00CC6443">
            <w:pPr>
              <w:spacing w:before="40" w:after="40" w:line="220" w:lineRule="exact"/>
              <w:jc w:val="right"/>
              <w:rPr>
                <w:sz w:val="18"/>
                <w:lang w:val="en-GB"/>
              </w:rPr>
            </w:pPr>
            <w:r w:rsidRPr="00CC6443">
              <w:rPr>
                <w:sz w:val="18"/>
                <w:lang w:val="en-GB"/>
              </w:rPr>
              <w:t>2</w:t>
            </w:r>
          </w:p>
        </w:tc>
        <w:tc>
          <w:tcPr>
            <w:tcW w:w="2304" w:type="dxa"/>
            <w:shd w:val="clear" w:color="auto" w:fill="auto"/>
            <w:vAlign w:val="bottom"/>
          </w:tcPr>
          <w:p w14:paraId="025446DE" w14:textId="77777777" w:rsidR="003A7BB5" w:rsidRPr="00CC6443" w:rsidRDefault="003A7BB5" w:rsidP="00CC6443">
            <w:pPr>
              <w:spacing w:before="40" w:after="40" w:line="220" w:lineRule="exact"/>
              <w:jc w:val="right"/>
              <w:rPr>
                <w:sz w:val="18"/>
                <w:lang w:val="en-GB"/>
              </w:rPr>
            </w:pPr>
            <w:r w:rsidRPr="00CC6443">
              <w:rPr>
                <w:sz w:val="18"/>
                <w:lang w:val="en-GB"/>
              </w:rPr>
              <w:t>Transport accidents</w:t>
            </w:r>
          </w:p>
        </w:tc>
        <w:tc>
          <w:tcPr>
            <w:tcW w:w="1933" w:type="dxa"/>
            <w:shd w:val="clear" w:color="auto" w:fill="auto"/>
            <w:vAlign w:val="bottom"/>
          </w:tcPr>
          <w:p w14:paraId="762F56C3" w14:textId="77777777" w:rsidR="003A7BB5" w:rsidRPr="00CC6443" w:rsidRDefault="003A7BB5" w:rsidP="00CC6443">
            <w:pPr>
              <w:spacing w:before="40" w:after="40" w:line="220" w:lineRule="exact"/>
              <w:jc w:val="right"/>
              <w:rPr>
                <w:sz w:val="18"/>
                <w:lang w:val="en-GB"/>
              </w:rPr>
            </w:pPr>
            <w:r w:rsidRPr="00CC6443">
              <w:rPr>
                <w:sz w:val="18"/>
                <w:lang w:val="en-GB"/>
              </w:rPr>
              <w:t>7,035</w:t>
            </w:r>
          </w:p>
        </w:tc>
        <w:tc>
          <w:tcPr>
            <w:tcW w:w="1547" w:type="dxa"/>
            <w:shd w:val="clear" w:color="auto" w:fill="auto"/>
            <w:vAlign w:val="bottom"/>
          </w:tcPr>
          <w:p w14:paraId="112065D0" w14:textId="77777777" w:rsidR="003A7BB5" w:rsidRPr="00CC6443" w:rsidRDefault="003A7BB5" w:rsidP="00CC6443">
            <w:pPr>
              <w:spacing w:before="40" w:after="40" w:line="220" w:lineRule="exact"/>
              <w:jc w:val="right"/>
              <w:rPr>
                <w:sz w:val="18"/>
                <w:lang w:val="en-GB"/>
              </w:rPr>
            </w:pPr>
            <w:r w:rsidRPr="00CC6443">
              <w:rPr>
                <w:sz w:val="18"/>
                <w:lang w:val="en-GB"/>
              </w:rPr>
              <w:t>9.6</w:t>
            </w:r>
          </w:p>
        </w:tc>
      </w:tr>
      <w:tr w:rsidR="00CC6443" w:rsidRPr="00CC6443" w14:paraId="38A3696A" w14:textId="77777777" w:rsidTr="00CC6443">
        <w:tc>
          <w:tcPr>
            <w:tcW w:w="775" w:type="dxa"/>
            <w:vMerge/>
            <w:shd w:val="clear" w:color="auto" w:fill="auto"/>
          </w:tcPr>
          <w:p w14:paraId="389978F5"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72C2149C" w14:textId="77777777" w:rsidR="003A7BB5" w:rsidRPr="00CC6443" w:rsidRDefault="003A7BB5" w:rsidP="00CC6443">
            <w:pPr>
              <w:spacing w:before="40" w:after="40" w:line="220" w:lineRule="exact"/>
              <w:jc w:val="right"/>
              <w:rPr>
                <w:sz w:val="18"/>
                <w:lang w:val="en-GB"/>
              </w:rPr>
            </w:pPr>
            <w:r w:rsidRPr="00CC6443">
              <w:rPr>
                <w:sz w:val="18"/>
                <w:lang w:val="en-GB"/>
              </w:rPr>
              <w:t>3</w:t>
            </w:r>
          </w:p>
        </w:tc>
        <w:tc>
          <w:tcPr>
            <w:tcW w:w="2304" w:type="dxa"/>
            <w:shd w:val="clear" w:color="auto" w:fill="auto"/>
            <w:vAlign w:val="bottom"/>
          </w:tcPr>
          <w:p w14:paraId="1A9D9B10" w14:textId="77777777" w:rsidR="003A7BB5" w:rsidRPr="00CC6443" w:rsidRDefault="003A7BB5" w:rsidP="00CC6443">
            <w:pPr>
              <w:spacing w:before="40" w:after="40" w:line="220" w:lineRule="exact"/>
              <w:jc w:val="right"/>
              <w:rPr>
                <w:sz w:val="18"/>
                <w:lang w:val="en-GB"/>
              </w:rPr>
            </w:pPr>
            <w:r w:rsidRPr="00CC6443">
              <w:rPr>
                <w:sz w:val="18"/>
                <w:lang w:val="en-GB"/>
              </w:rPr>
              <w:t>Viral Diseases</w:t>
            </w:r>
          </w:p>
        </w:tc>
        <w:tc>
          <w:tcPr>
            <w:tcW w:w="1933" w:type="dxa"/>
            <w:shd w:val="clear" w:color="auto" w:fill="auto"/>
            <w:vAlign w:val="bottom"/>
          </w:tcPr>
          <w:p w14:paraId="2B5267FD" w14:textId="77777777" w:rsidR="003A7BB5" w:rsidRPr="00CC6443" w:rsidRDefault="003A7BB5" w:rsidP="00CC6443">
            <w:pPr>
              <w:spacing w:before="40" w:after="40" w:line="220" w:lineRule="exact"/>
              <w:jc w:val="right"/>
              <w:rPr>
                <w:sz w:val="18"/>
                <w:lang w:val="en-GB"/>
              </w:rPr>
            </w:pPr>
            <w:r w:rsidRPr="00CC6443">
              <w:rPr>
                <w:sz w:val="18"/>
                <w:lang w:val="en-GB"/>
              </w:rPr>
              <w:t>4,189</w:t>
            </w:r>
          </w:p>
        </w:tc>
        <w:tc>
          <w:tcPr>
            <w:tcW w:w="1547" w:type="dxa"/>
            <w:shd w:val="clear" w:color="auto" w:fill="auto"/>
            <w:vAlign w:val="bottom"/>
          </w:tcPr>
          <w:p w14:paraId="136C3113" w14:textId="77777777" w:rsidR="003A7BB5" w:rsidRPr="00CC6443" w:rsidRDefault="003A7BB5" w:rsidP="00CC6443">
            <w:pPr>
              <w:spacing w:before="40" w:after="40" w:line="220" w:lineRule="exact"/>
              <w:jc w:val="right"/>
              <w:rPr>
                <w:sz w:val="18"/>
                <w:lang w:val="en-GB"/>
              </w:rPr>
            </w:pPr>
            <w:r w:rsidRPr="00CC6443">
              <w:rPr>
                <w:sz w:val="18"/>
                <w:lang w:val="en-GB"/>
              </w:rPr>
              <w:t>5.7</w:t>
            </w:r>
          </w:p>
        </w:tc>
      </w:tr>
      <w:tr w:rsidR="00CC6443" w:rsidRPr="00CC6443" w14:paraId="0E6F83FA" w14:textId="77777777" w:rsidTr="00CC6443">
        <w:tc>
          <w:tcPr>
            <w:tcW w:w="775" w:type="dxa"/>
            <w:vMerge/>
            <w:shd w:val="clear" w:color="auto" w:fill="auto"/>
          </w:tcPr>
          <w:p w14:paraId="700FD43B"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2A4DDBA3" w14:textId="77777777" w:rsidR="003A7BB5" w:rsidRPr="00CC6443" w:rsidRDefault="003A7BB5" w:rsidP="00CC6443">
            <w:pPr>
              <w:spacing w:before="40" w:after="40" w:line="220" w:lineRule="exact"/>
              <w:jc w:val="right"/>
              <w:rPr>
                <w:sz w:val="18"/>
                <w:lang w:val="en-GB"/>
              </w:rPr>
            </w:pPr>
            <w:r w:rsidRPr="00CC6443">
              <w:rPr>
                <w:sz w:val="18"/>
                <w:lang w:val="en-GB"/>
              </w:rPr>
              <w:t>4</w:t>
            </w:r>
          </w:p>
        </w:tc>
        <w:tc>
          <w:tcPr>
            <w:tcW w:w="2304" w:type="dxa"/>
            <w:shd w:val="clear" w:color="auto" w:fill="auto"/>
            <w:vAlign w:val="bottom"/>
          </w:tcPr>
          <w:p w14:paraId="07EFCDF7" w14:textId="77777777" w:rsidR="003A7BB5" w:rsidRPr="00CC6443" w:rsidRDefault="003A7BB5" w:rsidP="00CC6443">
            <w:pPr>
              <w:spacing w:before="40" w:after="40" w:line="220" w:lineRule="exact"/>
              <w:jc w:val="right"/>
              <w:rPr>
                <w:sz w:val="18"/>
                <w:lang w:val="en-GB"/>
              </w:rPr>
            </w:pPr>
            <w:proofErr w:type="spellStart"/>
            <w:r w:rsidRPr="00CC6443">
              <w:rPr>
                <w:sz w:val="18"/>
              </w:rPr>
              <w:t>Ischemic</w:t>
            </w:r>
            <w:proofErr w:type="spellEnd"/>
            <w:r w:rsidRPr="00CC6443">
              <w:rPr>
                <w:sz w:val="18"/>
              </w:rPr>
              <w:t xml:space="preserve"> </w:t>
            </w:r>
            <w:proofErr w:type="spellStart"/>
            <w:r w:rsidRPr="00CC6443">
              <w:rPr>
                <w:sz w:val="18"/>
              </w:rPr>
              <w:t>heart</w:t>
            </w:r>
            <w:proofErr w:type="spellEnd"/>
            <w:r w:rsidRPr="00CC6443">
              <w:rPr>
                <w:sz w:val="18"/>
              </w:rPr>
              <w:t xml:space="preserve"> </w:t>
            </w:r>
            <w:proofErr w:type="spellStart"/>
            <w:r w:rsidRPr="00CC6443">
              <w:rPr>
                <w:sz w:val="18"/>
              </w:rPr>
              <w:t>diseases</w:t>
            </w:r>
            <w:proofErr w:type="spellEnd"/>
          </w:p>
        </w:tc>
        <w:tc>
          <w:tcPr>
            <w:tcW w:w="1933" w:type="dxa"/>
            <w:shd w:val="clear" w:color="auto" w:fill="auto"/>
            <w:vAlign w:val="bottom"/>
          </w:tcPr>
          <w:p w14:paraId="15BD36BA" w14:textId="77777777" w:rsidR="003A7BB5" w:rsidRPr="00CC6443" w:rsidRDefault="003A7BB5" w:rsidP="00CC6443">
            <w:pPr>
              <w:spacing w:before="40" w:after="40" w:line="220" w:lineRule="exact"/>
              <w:jc w:val="right"/>
              <w:rPr>
                <w:sz w:val="18"/>
                <w:lang w:val="en-GB"/>
              </w:rPr>
            </w:pPr>
            <w:r w:rsidRPr="00CC6443">
              <w:rPr>
                <w:sz w:val="18"/>
                <w:lang w:val="en-GB"/>
              </w:rPr>
              <w:t>3,982</w:t>
            </w:r>
          </w:p>
        </w:tc>
        <w:tc>
          <w:tcPr>
            <w:tcW w:w="1547" w:type="dxa"/>
            <w:shd w:val="clear" w:color="auto" w:fill="auto"/>
            <w:vAlign w:val="bottom"/>
          </w:tcPr>
          <w:p w14:paraId="16E947AD" w14:textId="77777777" w:rsidR="003A7BB5" w:rsidRPr="00CC6443" w:rsidRDefault="003A7BB5" w:rsidP="00CC6443">
            <w:pPr>
              <w:spacing w:before="40" w:after="40" w:line="220" w:lineRule="exact"/>
              <w:jc w:val="right"/>
              <w:rPr>
                <w:sz w:val="18"/>
                <w:lang w:val="en-GB"/>
              </w:rPr>
            </w:pPr>
            <w:r w:rsidRPr="00CC6443">
              <w:rPr>
                <w:sz w:val="18"/>
                <w:lang w:val="en-GB"/>
              </w:rPr>
              <w:t>5.4</w:t>
            </w:r>
          </w:p>
        </w:tc>
      </w:tr>
      <w:tr w:rsidR="00CC6443" w:rsidRPr="00CC6443" w14:paraId="2FB1E62B" w14:textId="77777777" w:rsidTr="00CC6443">
        <w:tc>
          <w:tcPr>
            <w:tcW w:w="775" w:type="dxa"/>
            <w:vMerge/>
            <w:shd w:val="clear" w:color="auto" w:fill="auto"/>
          </w:tcPr>
          <w:p w14:paraId="6726D646"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57F72E12" w14:textId="77777777" w:rsidR="003A7BB5" w:rsidRPr="00CC6443" w:rsidRDefault="003A7BB5" w:rsidP="00CC6443">
            <w:pPr>
              <w:spacing w:before="40" w:after="40" w:line="220" w:lineRule="exact"/>
              <w:jc w:val="right"/>
              <w:rPr>
                <w:sz w:val="18"/>
                <w:lang w:val="en-GB"/>
              </w:rPr>
            </w:pPr>
            <w:r w:rsidRPr="00CC6443">
              <w:rPr>
                <w:sz w:val="18"/>
                <w:lang w:val="en-GB"/>
              </w:rPr>
              <w:t>5</w:t>
            </w:r>
          </w:p>
        </w:tc>
        <w:tc>
          <w:tcPr>
            <w:tcW w:w="2304" w:type="dxa"/>
            <w:shd w:val="clear" w:color="auto" w:fill="auto"/>
            <w:vAlign w:val="bottom"/>
          </w:tcPr>
          <w:p w14:paraId="40AF3EEF" w14:textId="77777777" w:rsidR="003A7BB5" w:rsidRPr="00CC6443" w:rsidRDefault="003A7BB5" w:rsidP="00CC6443">
            <w:pPr>
              <w:spacing w:before="40" w:after="40" w:line="220" w:lineRule="exact"/>
              <w:jc w:val="right"/>
              <w:rPr>
                <w:sz w:val="18"/>
                <w:lang w:val="en-GB"/>
              </w:rPr>
            </w:pPr>
            <w:r w:rsidRPr="00CC6443">
              <w:rPr>
                <w:sz w:val="18"/>
                <w:lang w:val="en-GB"/>
              </w:rPr>
              <w:t>Human immunodeficiency virus (HIV) disease</w:t>
            </w:r>
          </w:p>
        </w:tc>
        <w:tc>
          <w:tcPr>
            <w:tcW w:w="1933" w:type="dxa"/>
            <w:shd w:val="clear" w:color="auto" w:fill="auto"/>
            <w:vAlign w:val="bottom"/>
          </w:tcPr>
          <w:p w14:paraId="1E0E1ADD" w14:textId="77777777" w:rsidR="003A7BB5" w:rsidRPr="00CC6443" w:rsidRDefault="003A7BB5" w:rsidP="00CC6443">
            <w:pPr>
              <w:spacing w:before="40" w:after="40" w:line="220" w:lineRule="exact"/>
              <w:jc w:val="right"/>
              <w:rPr>
                <w:sz w:val="18"/>
                <w:lang w:val="en-GB"/>
              </w:rPr>
            </w:pPr>
            <w:r w:rsidRPr="00CC6443">
              <w:rPr>
                <w:sz w:val="18"/>
                <w:lang w:val="en-GB"/>
              </w:rPr>
              <w:t>3,812</w:t>
            </w:r>
          </w:p>
        </w:tc>
        <w:tc>
          <w:tcPr>
            <w:tcW w:w="1547" w:type="dxa"/>
            <w:shd w:val="clear" w:color="auto" w:fill="auto"/>
            <w:vAlign w:val="bottom"/>
          </w:tcPr>
          <w:p w14:paraId="1E294111" w14:textId="77777777" w:rsidR="003A7BB5" w:rsidRPr="00CC6443" w:rsidRDefault="003A7BB5" w:rsidP="00CC6443">
            <w:pPr>
              <w:spacing w:before="40" w:after="40" w:line="220" w:lineRule="exact"/>
              <w:jc w:val="right"/>
              <w:rPr>
                <w:sz w:val="18"/>
                <w:lang w:val="en-GB"/>
              </w:rPr>
            </w:pPr>
            <w:r w:rsidRPr="00CC6443">
              <w:rPr>
                <w:sz w:val="18"/>
                <w:lang w:val="en-GB"/>
              </w:rPr>
              <w:t>5.2</w:t>
            </w:r>
          </w:p>
        </w:tc>
      </w:tr>
      <w:tr w:rsidR="00CC6443" w:rsidRPr="00CC6443" w14:paraId="1D87983F" w14:textId="77777777" w:rsidTr="00CC6443">
        <w:tc>
          <w:tcPr>
            <w:tcW w:w="775" w:type="dxa"/>
            <w:vMerge w:val="restart"/>
            <w:shd w:val="clear" w:color="auto" w:fill="auto"/>
          </w:tcPr>
          <w:p w14:paraId="56D7D3EA" w14:textId="77777777" w:rsidR="003A7BB5" w:rsidRPr="00CC6443" w:rsidRDefault="003A7BB5" w:rsidP="00CC6443">
            <w:pPr>
              <w:spacing w:before="40" w:after="40" w:line="220" w:lineRule="exact"/>
              <w:rPr>
                <w:b/>
                <w:sz w:val="18"/>
                <w:lang w:val="en-GB"/>
              </w:rPr>
            </w:pPr>
            <w:r w:rsidRPr="00CC6443">
              <w:rPr>
                <w:b/>
                <w:sz w:val="18"/>
                <w:lang w:val="en-GB"/>
              </w:rPr>
              <w:t>45-54 years old</w:t>
            </w:r>
          </w:p>
        </w:tc>
        <w:tc>
          <w:tcPr>
            <w:tcW w:w="811" w:type="dxa"/>
            <w:shd w:val="clear" w:color="auto" w:fill="auto"/>
            <w:vAlign w:val="bottom"/>
          </w:tcPr>
          <w:p w14:paraId="30E99F1C" w14:textId="77777777" w:rsidR="003A7BB5" w:rsidRPr="00CC6443" w:rsidRDefault="003A7BB5" w:rsidP="00CC6443">
            <w:pPr>
              <w:spacing w:before="40" w:after="40" w:line="220" w:lineRule="exact"/>
              <w:jc w:val="right"/>
              <w:rPr>
                <w:sz w:val="18"/>
                <w:lang w:val="en-GB"/>
              </w:rPr>
            </w:pPr>
            <w:r w:rsidRPr="00CC6443">
              <w:rPr>
                <w:sz w:val="18"/>
                <w:lang w:val="en-GB"/>
              </w:rPr>
              <w:t>1</w:t>
            </w:r>
          </w:p>
        </w:tc>
        <w:tc>
          <w:tcPr>
            <w:tcW w:w="2304" w:type="dxa"/>
            <w:shd w:val="clear" w:color="auto" w:fill="auto"/>
            <w:vAlign w:val="bottom"/>
          </w:tcPr>
          <w:p w14:paraId="0D89CC9E" w14:textId="77777777" w:rsidR="003A7BB5" w:rsidRPr="00CC6443" w:rsidRDefault="003A7BB5" w:rsidP="00CC6443">
            <w:pPr>
              <w:spacing w:before="40" w:after="40" w:line="220" w:lineRule="exact"/>
              <w:jc w:val="right"/>
              <w:rPr>
                <w:sz w:val="18"/>
                <w:lang w:val="en-GB"/>
              </w:rPr>
            </w:pPr>
            <w:proofErr w:type="spellStart"/>
            <w:r w:rsidRPr="00CC6443">
              <w:rPr>
                <w:sz w:val="18"/>
              </w:rPr>
              <w:t>Ischemic</w:t>
            </w:r>
            <w:proofErr w:type="spellEnd"/>
            <w:r w:rsidRPr="00CC6443">
              <w:rPr>
                <w:sz w:val="18"/>
              </w:rPr>
              <w:t xml:space="preserve"> </w:t>
            </w:r>
            <w:proofErr w:type="spellStart"/>
            <w:r w:rsidRPr="00CC6443">
              <w:rPr>
                <w:sz w:val="18"/>
              </w:rPr>
              <w:t>heart</w:t>
            </w:r>
            <w:proofErr w:type="spellEnd"/>
            <w:r w:rsidRPr="00CC6443">
              <w:rPr>
                <w:sz w:val="18"/>
              </w:rPr>
              <w:t xml:space="preserve"> </w:t>
            </w:r>
            <w:proofErr w:type="spellStart"/>
            <w:r w:rsidRPr="00CC6443">
              <w:rPr>
                <w:sz w:val="18"/>
              </w:rPr>
              <w:t>diseases</w:t>
            </w:r>
            <w:proofErr w:type="spellEnd"/>
          </w:p>
        </w:tc>
        <w:tc>
          <w:tcPr>
            <w:tcW w:w="1933" w:type="dxa"/>
            <w:shd w:val="clear" w:color="auto" w:fill="auto"/>
            <w:vAlign w:val="bottom"/>
          </w:tcPr>
          <w:p w14:paraId="7A7B7BE6" w14:textId="77777777" w:rsidR="003A7BB5" w:rsidRPr="00CC6443" w:rsidRDefault="003A7BB5" w:rsidP="00CC6443">
            <w:pPr>
              <w:spacing w:before="40" w:after="40" w:line="220" w:lineRule="exact"/>
              <w:jc w:val="right"/>
              <w:rPr>
                <w:sz w:val="18"/>
                <w:lang w:val="en-GB"/>
              </w:rPr>
            </w:pPr>
            <w:r w:rsidRPr="00CC6443">
              <w:rPr>
                <w:sz w:val="18"/>
                <w:lang w:val="en-GB"/>
              </w:rPr>
              <w:t>11,510</w:t>
            </w:r>
          </w:p>
        </w:tc>
        <w:tc>
          <w:tcPr>
            <w:tcW w:w="1547" w:type="dxa"/>
            <w:shd w:val="clear" w:color="auto" w:fill="auto"/>
            <w:vAlign w:val="bottom"/>
          </w:tcPr>
          <w:p w14:paraId="6E4D10BA" w14:textId="77777777" w:rsidR="003A7BB5" w:rsidRPr="00CC6443" w:rsidRDefault="003A7BB5" w:rsidP="00CC6443">
            <w:pPr>
              <w:spacing w:before="40" w:after="40" w:line="220" w:lineRule="exact"/>
              <w:jc w:val="right"/>
              <w:rPr>
                <w:sz w:val="18"/>
                <w:lang w:val="en-GB"/>
              </w:rPr>
            </w:pPr>
            <w:r w:rsidRPr="00CC6443">
              <w:rPr>
                <w:sz w:val="18"/>
                <w:lang w:val="en-GB"/>
              </w:rPr>
              <w:t>9.6</w:t>
            </w:r>
          </w:p>
        </w:tc>
      </w:tr>
      <w:tr w:rsidR="00CC6443" w:rsidRPr="00CC6443" w14:paraId="25FDEEC0" w14:textId="77777777" w:rsidTr="00CC6443">
        <w:tc>
          <w:tcPr>
            <w:tcW w:w="775" w:type="dxa"/>
            <w:vMerge/>
            <w:shd w:val="clear" w:color="auto" w:fill="auto"/>
          </w:tcPr>
          <w:p w14:paraId="75E87948"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7281BB89" w14:textId="77777777" w:rsidR="003A7BB5" w:rsidRPr="00CC6443" w:rsidRDefault="003A7BB5" w:rsidP="00CC6443">
            <w:pPr>
              <w:spacing w:before="40" w:after="40" w:line="220" w:lineRule="exact"/>
              <w:jc w:val="right"/>
              <w:rPr>
                <w:sz w:val="18"/>
                <w:lang w:val="en-GB"/>
              </w:rPr>
            </w:pPr>
            <w:r w:rsidRPr="00CC6443">
              <w:rPr>
                <w:sz w:val="18"/>
                <w:lang w:val="en-GB"/>
              </w:rPr>
              <w:t>2</w:t>
            </w:r>
          </w:p>
        </w:tc>
        <w:tc>
          <w:tcPr>
            <w:tcW w:w="2304" w:type="dxa"/>
            <w:shd w:val="clear" w:color="auto" w:fill="auto"/>
            <w:vAlign w:val="bottom"/>
          </w:tcPr>
          <w:p w14:paraId="760464B0" w14:textId="77777777" w:rsidR="003A7BB5" w:rsidRPr="00CC6443" w:rsidRDefault="003A7BB5" w:rsidP="00CC6443">
            <w:pPr>
              <w:spacing w:before="40" w:after="40" w:line="220" w:lineRule="exact"/>
              <w:jc w:val="right"/>
              <w:rPr>
                <w:sz w:val="18"/>
                <w:lang w:val="en-GB"/>
              </w:rPr>
            </w:pPr>
            <w:proofErr w:type="spellStart"/>
            <w:r w:rsidRPr="00CC6443">
              <w:rPr>
                <w:sz w:val="18"/>
              </w:rPr>
              <w:t>Acute</w:t>
            </w:r>
            <w:proofErr w:type="spellEnd"/>
            <w:r w:rsidRPr="00CC6443">
              <w:rPr>
                <w:sz w:val="18"/>
              </w:rPr>
              <w:t xml:space="preserve"> </w:t>
            </w:r>
            <w:proofErr w:type="spellStart"/>
            <w:r w:rsidRPr="00CC6443">
              <w:rPr>
                <w:sz w:val="18"/>
              </w:rPr>
              <w:t>myocardial</w:t>
            </w:r>
            <w:proofErr w:type="spellEnd"/>
            <w:r w:rsidRPr="00CC6443">
              <w:rPr>
                <w:sz w:val="18"/>
              </w:rPr>
              <w:t xml:space="preserve"> </w:t>
            </w:r>
            <w:proofErr w:type="spellStart"/>
            <w:r w:rsidRPr="00CC6443">
              <w:rPr>
                <w:sz w:val="18"/>
              </w:rPr>
              <w:t>infarction</w:t>
            </w:r>
            <w:proofErr w:type="spellEnd"/>
          </w:p>
        </w:tc>
        <w:tc>
          <w:tcPr>
            <w:tcW w:w="1933" w:type="dxa"/>
            <w:shd w:val="clear" w:color="auto" w:fill="auto"/>
            <w:vAlign w:val="bottom"/>
          </w:tcPr>
          <w:p w14:paraId="21979FC3" w14:textId="77777777" w:rsidR="003A7BB5" w:rsidRPr="00CC6443" w:rsidRDefault="003A7BB5" w:rsidP="00CC6443">
            <w:pPr>
              <w:spacing w:before="40" w:after="40" w:line="220" w:lineRule="exact"/>
              <w:jc w:val="right"/>
              <w:rPr>
                <w:sz w:val="18"/>
                <w:lang w:val="en-GB"/>
              </w:rPr>
            </w:pPr>
            <w:r w:rsidRPr="00CC6443">
              <w:rPr>
                <w:sz w:val="18"/>
                <w:lang w:val="en-GB"/>
              </w:rPr>
              <w:t>9,999</w:t>
            </w:r>
          </w:p>
        </w:tc>
        <w:tc>
          <w:tcPr>
            <w:tcW w:w="1547" w:type="dxa"/>
            <w:shd w:val="clear" w:color="auto" w:fill="auto"/>
            <w:vAlign w:val="bottom"/>
          </w:tcPr>
          <w:p w14:paraId="50D8BE00" w14:textId="77777777" w:rsidR="003A7BB5" w:rsidRPr="00CC6443" w:rsidRDefault="003A7BB5" w:rsidP="00CC6443">
            <w:pPr>
              <w:spacing w:before="40" w:after="40" w:line="220" w:lineRule="exact"/>
              <w:jc w:val="right"/>
              <w:rPr>
                <w:sz w:val="18"/>
                <w:lang w:val="en-GB"/>
              </w:rPr>
            </w:pPr>
            <w:r w:rsidRPr="00CC6443">
              <w:rPr>
                <w:sz w:val="18"/>
                <w:lang w:val="en-GB"/>
              </w:rPr>
              <w:t>8.3</w:t>
            </w:r>
          </w:p>
        </w:tc>
      </w:tr>
      <w:tr w:rsidR="00CC6443" w:rsidRPr="00CC6443" w14:paraId="7350F30D" w14:textId="77777777" w:rsidTr="00CC6443">
        <w:tc>
          <w:tcPr>
            <w:tcW w:w="775" w:type="dxa"/>
            <w:vMerge/>
            <w:shd w:val="clear" w:color="auto" w:fill="auto"/>
          </w:tcPr>
          <w:p w14:paraId="19BD130B"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059057EE" w14:textId="77777777" w:rsidR="003A7BB5" w:rsidRPr="00CC6443" w:rsidRDefault="003A7BB5" w:rsidP="00CC6443">
            <w:pPr>
              <w:spacing w:before="40" w:after="40" w:line="220" w:lineRule="exact"/>
              <w:jc w:val="right"/>
              <w:rPr>
                <w:sz w:val="18"/>
                <w:lang w:val="en-GB"/>
              </w:rPr>
            </w:pPr>
            <w:r w:rsidRPr="00CC6443">
              <w:rPr>
                <w:sz w:val="18"/>
                <w:lang w:val="en-GB"/>
              </w:rPr>
              <w:t>3</w:t>
            </w:r>
          </w:p>
        </w:tc>
        <w:tc>
          <w:tcPr>
            <w:tcW w:w="2304" w:type="dxa"/>
            <w:shd w:val="clear" w:color="auto" w:fill="auto"/>
            <w:vAlign w:val="bottom"/>
          </w:tcPr>
          <w:p w14:paraId="0D89EB27" w14:textId="77777777" w:rsidR="003A7BB5" w:rsidRPr="00CC6443" w:rsidRDefault="003A7BB5" w:rsidP="00CC6443">
            <w:pPr>
              <w:spacing w:before="40" w:after="40" w:line="220" w:lineRule="exact"/>
              <w:jc w:val="right"/>
              <w:rPr>
                <w:sz w:val="18"/>
                <w:lang w:val="en-GB"/>
              </w:rPr>
            </w:pPr>
            <w:r w:rsidRPr="00CC6443">
              <w:rPr>
                <w:sz w:val="18"/>
              </w:rPr>
              <w:t xml:space="preserve">Cerebrovascular </w:t>
            </w:r>
            <w:proofErr w:type="spellStart"/>
            <w:r w:rsidRPr="00CC6443">
              <w:rPr>
                <w:sz w:val="18"/>
              </w:rPr>
              <w:t>diseases</w:t>
            </w:r>
            <w:proofErr w:type="spellEnd"/>
          </w:p>
        </w:tc>
        <w:tc>
          <w:tcPr>
            <w:tcW w:w="1933" w:type="dxa"/>
            <w:shd w:val="clear" w:color="auto" w:fill="auto"/>
            <w:vAlign w:val="bottom"/>
          </w:tcPr>
          <w:p w14:paraId="7F0EF8A7" w14:textId="77777777" w:rsidR="003A7BB5" w:rsidRPr="00CC6443" w:rsidRDefault="003A7BB5" w:rsidP="00CC6443">
            <w:pPr>
              <w:spacing w:before="40" w:after="40" w:line="220" w:lineRule="exact"/>
              <w:jc w:val="right"/>
              <w:rPr>
                <w:sz w:val="18"/>
                <w:lang w:val="en-GB"/>
              </w:rPr>
            </w:pPr>
            <w:r w:rsidRPr="00CC6443">
              <w:rPr>
                <w:sz w:val="18"/>
                <w:lang w:val="en-GB"/>
              </w:rPr>
              <w:t>7,656</w:t>
            </w:r>
          </w:p>
        </w:tc>
        <w:tc>
          <w:tcPr>
            <w:tcW w:w="1547" w:type="dxa"/>
            <w:shd w:val="clear" w:color="auto" w:fill="auto"/>
            <w:vAlign w:val="bottom"/>
          </w:tcPr>
          <w:p w14:paraId="7C66156D" w14:textId="77777777" w:rsidR="003A7BB5" w:rsidRPr="00CC6443" w:rsidRDefault="003A7BB5" w:rsidP="00CC6443">
            <w:pPr>
              <w:spacing w:before="40" w:after="40" w:line="220" w:lineRule="exact"/>
              <w:jc w:val="right"/>
              <w:rPr>
                <w:sz w:val="18"/>
                <w:lang w:val="en-GB"/>
              </w:rPr>
            </w:pPr>
            <w:r w:rsidRPr="00CC6443">
              <w:rPr>
                <w:sz w:val="18"/>
                <w:lang w:val="en-GB"/>
              </w:rPr>
              <w:t>6.4</w:t>
            </w:r>
          </w:p>
        </w:tc>
      </w:tr>
      <w:tr w:rsidR="00CC6443" w:rsidRPr="00CC6443" w14:paraId="10BC44F9" w14:textId="77777777" w:rsidTr="00CC6443">
        <w:tc>
          <w:tcPr>
            <w:tcW w:w="775" w:type="dxa"/>
            <w:vMerge/>
            <w:shd w:val="clear" w:color="auto" w:fill="auto"/>
          </w:tcPr>
          <w:p w14:paraId="03892EB1"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40D0DE3E" w14:textId="77777777" w:rsidR="003A7BB5" w:rsidRPr="00CC6443" w:rsidRDefault="003A7BB5" w:rsidP="00CC6443">
            <w:pPr>
              <w:spacing w:before="40" w:after="40" w:line="220" w:lineRule="exact"/>
              <w:jc w:val="right"/>
              <w:rPr>
                <w:sz w:val="18"/>
                <w:lang w:val="en-GB"/>
              </w:rPr>
            </w:pPr>
            <w:r w:rsidRPr="00CC6443">
              <w:rPr>
                <w:sz w:val="18"/>
                <w:lang w:val="en-GB"/>
              </w:rPr>
              <w:t>4</w:t>
            </w:r>
          </w:p>
        </w:tc>
        <w:tc>
          <w:tcPr>
            <w:tcW w:w="2304" w:type="dxa"/>
            <w:shd w:val="clear" w:color="auto" w:fill="auto"/>
            <w:vAlign w:val="bottom"/>
          </w:tcPr>
          <w:p w14:paraId="27EAD53B" w14:textId="77777777" w:rsidR="003A7BB5" w:rsidRPr="00CC6443" w:rsidRDefault="003A7BB5" w:rsidP="00CC6443">
            <w:pPr>
              <w:spacing w:before="40" w:after="40" w:line="220" w:lineRule="exact"/>
              <w:jc w:val="right"/>
              <w:rPr>
                <w:sz w:val="18"/>
                <w:lang w:val="en-GB"/>
              </w:rPr>
            </w:pPr>
            <w:proofErr w:type="spellStart"/>
            <w:r w:rsidRPr="00CC6443">
              <w:rPr>
                <w:sz w:val="18"/>
              </w:rPr>
              <w:t>Liver</w:t>
            </w:r>
            <w:proofErr w:type="spellEnd"/>
            <w:r w:rsidRPr="00CC6443">
              <w:rPr>
                <w:sz w:val="18"/>
              </w:rPr>
              <w:t xml:space="preserve"> </w:t>
            </w:r>
            <w:proofErr w:type="spellStart"/>
            <w:r w:rsidRPr="00CC6443">
              <w:rPr>
                <w:sz w:val="18"/>
              </w:rPr>
              <w:t>diseases</w:t>
            </w:r>
            <w:proofErr w:type="spellEnd"/>
          </w:p>
        </w:tc>
        <w:tc>
          <w:tcPr>
            <w:tcW w:w="1933" w:type="dxa"/>
            <w:shd w:val="clear" w:color="auto" w:fill="auto"/>
            <w:vAlign w:val="bottom"/>
          </w:tcPr>
          <w:p w14:paraId="7702F0B4" w14:textId="77777777" w:rsidR="003A7BB5" w:rsidRPr="00CC6443" w:rsidRDefault="003A7BB5" w:rsidP="00CC6443">
            <w:pPr>
              <w:spacing w:before="40" w:after="40" w:line="220" w:lineRule="exact"/>
              <w:jc w:val="right"/>
              <w:rPr>
                <w:sz w:val="18"/>
                <w:lang w:val="en-GB"/>
              </w:rPr>
            </w:pPr>
            <w:r w:rsidRPr="00CC6443">
              <w:rPr>
                <w:sz w:val="18"/>
                <w:lang w:val="en-GB"/>
              </w:rPr>
              <w:t>6,432</w:t>
            </w:r>
          </w:p>
        </w:tc>
        <w:tc>
          <w:tcPr>
            <w:tcW w:w="1547" w:type="dxa"/>
            <w:shd w:val="clear" w:color="auto" w:fill="auto"/>
            <w:vAlign w:val="bottom"/>
          </w:tcPr>
          <w:p w14:paraId="46D9130A" w14:textId="77777777" w:rsidR="003A7BB5" w:rsidRPr="00CC6443" w:rsidRDefault="003A7BB5" w:rsidP="00CC6443">
            <w:pPr>
              <w:spacing w:before="40" w:after="40" w:line="220" w:lineRule="exact"/>
              <w:jc w:val="right"/>
              <w:rPr>
                <w:sz w:val="18"/>
                <w:lang w:val="en-GB"/>
              </w:rPr>
            </w:pPr>
            <w:r w:rsidRPr="00CC6443">
              <w:rPr>
                <w:sz w:val="18"/>
                <w:lang w:val="en-GB"/>
              </w:rPr>
              <w:t>5.4</w:t>
            </w:r>
          </w:p>
        </w:tc>
      </w:tr>
      <w:tr w:rsidR="00CC6443" w:rsidRPr="00CC6443" w14:paraId="0651AD55" w14:textId="77777777" w:rsidTr="00CC6443">
        <w:tc>
          <w:tcPr>
            <w:tcW w:w="775" w:type="dxa"/>
            <w:vMerge/>
            <w:shd w:val="clear" w:color="auto" w:fill="auto"/>
          </w:tcPr>
          <w:p w14:paraId="21AEABDF"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45045251" w14:textId="77777777" w:rsidR="003A7BB5" w:rsidRPr="00CC6443" w:rsidRDefault="003A7BB5" w:rsidP="00CC6443">
            <w:pPr>
              <w:spacing w:before="40" w:after="40" w:line="220" w:lineRule="exact"/>
              <w:jc w:val="right"/>
              <w:rPr>
                <w:sz w:val="18"/>
                <w:lang w:val="en-GB"/>
              </w:rPr>
            </w:pPr>
            <w:r w:rsidRPr="00CC6443">
              <w:rPr>
                <w:sz w:val="18"/>
                <w:lang w:val="en-GB"/>
              </w:rPr>
              <w:t>5</w:t>
            </w:r>
          </w:p>
        </w:tc>
        <w:tc>
          <w:tcPr>
            <w:tcW w:w="2304" w:type="dxa"/>
            <w:shd w:val="clear" w:color="auto" w:fill="auto"/>
            <w:vAlign w:val="bottom"/>
          </w:tcPr>
          <w:p w14:paraId="51D6D221" w14:textId="77777777" w:rsidR="003A7BB5" w:rsidRPr="00CC6443" w:rsidRDefault="003A7BB5" w:rsidP="00CC6443">
            <w:pPr>
              <w:spacing w:before="40" w:after="40" w:line="220" w:lineRule="exact"/>
              <w:jc w:val="right"/>
              <w:rPr>
                <w:sz w:val="18"/>
                <w:lang w:val="en-GB"/>
              </w:rPr>
            </w:pPr>
            <w:r w:rsidRPr="00CC6443">
              <w:rPr>
                <w:sz w:val="18"/>
                <w:lang w:val="en-GB"/>
              </w:rPr>
              <w:t>Transport accidents</w:t>
            </w:r>
          </w:p>
        </w:tc>
        <w:tc>
          <w:tcPr>
            <w:tcW w:w="1933" w:type="dxa"/>
            <w:shd w:val="clear" w:color="auto" w:fill="auto"/>
            <w:vAlign w:val="bottom"/>
          </w:tcPr>
          <w:p w14:paraId="39481AA0" w14:textId="77777777" w:rsidR="003A7BB5" w:rsidRPr="00CC6443" w:rsidRDefault="003A7BB5" w:rsidP="00CC6443">
            <w:pPr>
              <w:spacing w:before="40" w:after="40" w:line="220" w:lineRule="exact"/>
              <w:jc w:val="right"/>
              <w:rPr>
                <w:sz w:val="18"/>
                <w:lang w:val="en-GB"/>
              </w:rPr>
            </w:pPr>
            <w:r w:rsidRPr="00CC6443">
              <w:rPr>
                <w:sz w:val="18"/>
                <w:lang w:val="en-GB"/>
              </w:rPr>
              <w:t>5,692</w:t>
            </w:r>
          </w:p>
        </w:tc>
        <w:tc>
          <w:tcPr>
            <w:tcW w:w="1547" w:type="dxa"/>
            <w:shd w:val="clear" w:color="auto" w:fill="auto"/>
            <w:vAlign w:val="bottom"/>
          </w:tcPr>
          <w:p w14:paraId="1E322F6A" w14:textId="77777777" w:rsidR="003A7BB5" w:rsidRPr="00CC6443" w:rsidRDefault="003A7BB5" w:rsidP="00CC6443">
            <w:pPr>
              <w:spacing w:before="40" w:after="40" w:line="220" w:lineRule="exact"/>
              <w:jc w:val="right"/>
              <w:rPr>
                <w:sz w:val="18"/>
                <w:lang w:val="en-GB"/>
              </w:rPr>
            </w:pPr>
            <w:r w:rsidRPr="00CC6443">
              <w:rPr>
                <w:sz w:val="18"/>
                <w:lang w:val="en-GB"/>
              </w:rPr>
              <w:t>4.8</w:t>
            </w:r>
          </w:p>
        </w:tc>
      </w:tr>
      <w:tr w:rsidR="00CC6443" w:rsidRPr="00CC6443" w14:paraId="16A59B0E" w14:textId="77777777" w:rsidTr="00CC6443">
        <w:tc>
          <w:tcPr>
            <w:tcW w:w="775" w:type="dxa"/>
            <w:vMerge w:val="restart"/>
            <w:shd w:val="clear" w:color="auto" w:fill="auto"/>
          </w:tcPr>
          <w:p w14:paraId="067355B9" w14:textId="77777777" w:rsidR="003A7BB5" w:rsidRPr="00CC6443" w:rsidRDefault="003A7BB5" w:rsidP="00CC6443">
            <w:pPr>
              <w:spacing w:before="40" w:after="40" w:line="220" w:lineRule="exact"/>
              <w:rPr>
                <w:b/>
                <w:sz w:val="18"/>
                <w:lang w:val="en-GB"/>
              </w:rPr>
            </w:pPr>
            <w:r w:rsidRPr="00CC6443">
              <w:rPr>
                <w:b/>
                <w:sz w:val="18"/>
                <w:lang w:val="en-GB"/>
              </w:rPr>
              <w:t xml:space="preserve">55-64 </w:t>
            </w:r>
          </w:p>
          <w:p w14:paraId="11AC4465" w14:textId="77777777" w:rsidR="003A7BB5" w:rsidRPr="00CC6443" w:rsidRDefault="003A7BB5" w:rsidP="00CC6443">
            <w:pPr>
              <w:spacing w:before="40" w:after="40" w:line="220" w:lineRule="exact"/>
              <w:rPr>
                <w:b/>
                <w:sz w:val="18"/>
                <w:lang w:val="en-GB"/>
              </w:rPr>
            </w:pPr>
            <w:r w:rsidRPr="00CC6443">
              <w:rPr>
                <w:b/>
                <w:sz w:val="18"/>
                <w:lang w:val="en-GB"/>
              </w:rPr>
              <w:t>years old</w:t>
            </w:r>
          </w:p>
        </w:tc>
        <w:tc>
          <w:tcPr>
            <w:tcW w:w="811" w:type="dxa"/>
            <w:shd w:val="clear" w:color="auto" w:fill="auto"/>
            <w:vAlign w:val="bottom"/>
          </w:tcPr>
          <w:p w14:paraId="18C89449" w14:textId="77777777" w:rsidR="003A7BB5" w:rsidRPr="00CC6443" w:rsidRDefault="003A7BB5" w:rsidP="00CC6443">
            <w:pPr>
              <w:spacing w:before="40" w:after="40" w:line="220" w:lineRule="exact"/>
              <w:jc w:val="right"/>
              <w:rPr>
                <w:sz w:val="18"/>
                <w:lang w:val="en-GB"/>
              </w:rPr>
            </w:pPr>
            <w:r w:rsidRPr="00CC6443">
              <w:rPr>
                <w:sz w:val="18"/>
                <w:lang w:val="en-GB"/>
              </w:rPr>
              <w:t>1</w:t>
            </w:r>
          </w:p>
        </w:tc>
        <w:tc>
          <w:tcPr>
            <w:tcW w:w="2304" w:type="dxa"/>
            <w:shd w:val="clear" w:color="auto" w:fill="auto"/>
            <w:vAlign w:val="bottom"/>
          </w:tcPr>
          <w:p w14:paraId="61ED73D5" w14:textId="77777777" w:rsidR="003A7BB5" w:rsidRPr="00CC6443" w:rsidRDefault="003A7BB5" w:rsidP="00CC6443">
            <w:pPr>
              <w:spacing w:before="40" w:after="40" w:line="220" w:lineRule="exact"/>
              <w:jc w:val="right"/>
              <w:rPr>
                <w:sz w:val="18"/>
                <w:lang w:val="en-GB"/>
              </w:rPr>
            </w:pPr>
            <w:proofErr w:type="spellStart"/>
            <w:r w:rsidRPr="00CC6443">
              <w:rPr>
                <w:sz w:val="18"/>
              </w:rPr>
              <w:t>Ischemic</w:t>
            </w:r>
            <w:proofErr w:type="spellEnd"/>
            <w:r w:rsidRPr="00CC6443">
              <w:rPr>
                <w:sz w:val="18"/>
              </w:rPr>
              <w:t xml:space="preserve"> </w:t>
            </w:r>
            <w:proofErr w:type="spellStart"/>
            <w:r w:rsidRPr="00CC6443">
              <w:rPr>
                <w:sz w:val="18"/>
              </w:rPr>
              <w:t>heart</w:t>
            </w:r>
            <w:proofErr w:type="spellEnd"/>
            <w:r w:rsidRPr="00CC6443">
              <w:rPr>
                <w:sz w:val="18"/>
              </w:rPr>
              <w:t xml:space="preserve"> </w:t>
            </w:r>
            <w:proofErr w:type="spellStart"/>
            <w:r w:rsidRPr="00CC6443">
              <w:rPr>
                <w:sz w:val="18"/>
              </w:rPr>
              <w:t>diseases</w:t>
            </w:r>
            <w:proofErr w:type="spellEnd"/>
          </w:p>
        </w:tc>
        <w:tc>
          <w:tcPr>
            <w:tcW w:w="1933" w:type="dxa"/>
            <w:shd w:val="clear" w:color="auto" w:fill="auto"/>
            <w:vAlign w:val="bottom"/>
          </w:tcPr>
          <w:p w14:paraId="6D819EDF" w14:textId="77777777" w:rsidR="003A7BB5" w:rsidRPr="00CC6443" w:rsidRDefault="003A7BB5" w:rsidP="00CC6443">
            <w:pPr>
              <w:spacing w:before="40" w:after="40" w:line="220" w:lineRule="exact"/>
              <w:jc w:val="right"/>
              <w:rPr>
                <w:sz w:val="18"/>
                <w:lang w:val="en-GB"/>
              </w:rPr>
            </w:pPr>
            <w:r w:rsidRPr="00CC6443">
              <w:rPr>
                <w:sz w:val="18"/>
                <w:lang w:val="en-GB"/>
              </w:rPr>
              <w:t>21,628</w:t>
            </w:r>
          </w:p>
          <w:p w14:paraId="20B8D1D1" w14:textId="77777777" w:rsidR="003A7BB5" w:rsidRPr="00CC6443" w:rsidRDefault="003A7BB5" w:rsidP="00CC6443">
            <w:pPr>
              <w:spacing w:before="40" w:after="40" w:line="220" w:lineRule="exact"/>
              <w:jc w:val="right"/>
              <w:rPr>
                <w:sz w:val="18"/>
                <w:lang w:val="en-GB"/>
              </w:rPr>
            </w:pPr>
          </w:p>
        </w:tc>
        <w:tc>
          <w:tcPr>
            <w:tcW w:w="1547" w:type="dxa"/>
            <w:shd w:val="clear" w:color="auto" w:fill="auto"/>
            <w:vAlign w:val="bottom"/>
          </w:tcPr>
          <w:p w14:paraId="6D55FBB1" w14:textId="77777777" w:rsidR="003A7BB5" w:rsidRPr="00CC6443" w:rsidRDefault="003A7BB5" w:rsidP="00CC6443">
            <w:pPr>
              <w:spacing w:before="40" w:after="40" w:line="220" w:lineRule="exact"/>
              <w:jc w:val="right"/>
              <w:rPr>
                <w:sz w:val="18"/>
                <w:lang w:val="en-GB"/>
              </w:rPr>
            </w:pPr>
            <w:r w:rsidRPr="00CC6443">
              <w:rPr>
                <w:sz w:val="18"/>
                <w:lang w:val="en-GB"/>
              </w:rPr>
              <w:t>11.8</w:t>
            </w:r>
          </w:p>
        </w:tc>
      </w:tr>
      <w:tr w:rsidR="00CC6443" w:rsidRPr="00CC6443" w14:paraId="3796EE71" w14:textId="77777777" w:rsidTr="00CC6443">
        <w:tc>
          <w:tcPr>
            <w:tcW w:w="775" w:type="dxa"/>
            <w:vMerge/>
            <w:shd w:val="clear" w:color="auto" w:fill="auto"/>
          </w:tcPr>
          <w:p w14:paraId="6A3A3556"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561D087F" w14:textId="77777777" w:rsidR="003A7BB5" w:rsidRPr="00CC6443" w:rsidRDefault="003A7BB5" w:rsidP="00CC6443">
            <w:pPr>
              <w:spacing w:before="40" w:after="40" w:line="220" w:lineRule="exact"/>
              <w:jc w:val="right"/>
              <w:rPr>
                <w:sz w:val="18"/>
                <w:lang w:val="en-GB"/>
              </w:rPr>
            </w:pPr>
            <w:r w:rsidRPr="00CC6443">
              <w:rPr>
                <w:sz w:val="18"/>
                <w:lang w:val="en-GB"/>
              </w:rPr>
              <w:t>2</w:t>
            </w:r>
          </w:p>
        </w:tc>
        <w:tc>
          <w:tcPr>
            <w:tcW w:w="2304" w:type="dxa"/>
            <w:shd w:val="clear" w:color="auto" w:fill="auto"/>
            <w:vAlign w:val="bottom"/>
          </w:tcPr>
          <w:p w14:paraId="32DBCB53" w14:textId="77777777" w:rsidR="003A7BB5" w:rsidRPr="00CC6443" w:rsidRDefault="003A7BB5" w:rsidP="00CC6443">
            <w:pPr>
              <w:spacing w:before="40" w:after="40" w:line="220" w:lineRule="exact"/>
              <w:jc w:val="right"/>
              <w:rPr>
                <w:sz w:val="18"/>
                <w:lang w:val="en-GB"/>
              </w:rPr>
            </w:pPr>
            <w:proofErr w:type="spellStart"/>
            <w:r w:rsidRPr="00CC6443">
              <w:rPr>
                <w:sz w:val="18"/>
              </w:rPr>
              <w:t>Acute</w:t>
            </w:r>
            <w:proofErr w:type="spellEnd"/>
            <w:r w:rsidRPr="00CC6443">
              <w:rPr>
                <w:sz w:val="18"/>
              </w:rPr>
              <w:t xml:space="preserve"> </w:t>
            </w:r>
            <w:proofErr w:type="spellStart"/>
            <w:r w:rsidRPr="00CC6443">
              <w:rPr>
                <w:sz w:val="18"/>
              </w:rPr>
              <w:t>myocardial</w:t>
            </w:r>
            <w:proofErr w:type="spellEnd"/>
            <w:r w:rsidRPr="00CC6443">
              <w:rPr>
                <w:sz w:val="18"/>
              </w:rPr>
              <w:t xml:space="preserve"> </w:t>
            </w:r>
            <w:proofErr w:type="spellStart"/>
            <w:r w:rsidRPr="00CC6443">
              <w:rPr>
                <w:sz w:val="18"/>
              </w:rPr>
              <w:t>infarction</w:t>
            </w:r>
            <w:proofErr w:type="spellEnd"/>
          </w:p>
        </w:tc>
        <w:tc>
          <w:tcPr>
            <w:tcW w:w="1933" w:type="dxa"/>
            <w:shd w:val="clear" w:color="auto" w:fill="auto"/>
            <w:vAlign w:val="bottom"/>
          </w:tcPr>
          <w:p w14:paraId="35140B2A" w14:textId="77777777" w:rsidR="003A7BB5" w:rsidRPr="00CC6443" w:rsidRDefault="003A7BB5" w:rsidP="00CC6443">
            <w:pPr>
              <w:spacing w:before="40" w:after="40" w:line="220" w:lineRule="exact"/>
              <w:jc w:val="right"/>
              <w:rPr>
                <w:sz w:val="18"/>
                <w:lang w:val="en-GB"/>
              </w:rPr>
            </w:pPr>
            <w:r w:rsidRPr="00CC6443">
              <w:rPr>
                <w:sz w:val="18"/>
                <w:lang w:val="en-GB"/>
              </w:rPr>
              <w:t>18,072</w:t>
            </w:r>
          </w:p>
          <w:p w14:paraId="5CFD2632" w14:textId="77777777" w:rsidR="003A7BB5" w:rsidRPr="00CC6443" w:rsidRDefault="003A7BB5" w:rsidP="00CC6443">
            <w:pPr>
              <w:spacing w:before="40" w:after="40" w:line="220" w:lineRule="exact"/>
              <w:jc w:val="right"/>
              <w:rPr>
                <w:sz w:val="18"/>
                <w:lang w:val="en-GB"/>
              </w:rPr>
            </w:pPr>
          </w:p>
        </w:tc>
        <w:tc>
          <w:tcPr>
            <w:tcW w:w="1547" w:type="dxa"/>
            <w:shd w:val="clear" w:color="auto" w:fill="auto"/>
            <w:vAlign w:val="bottom"/>
          </w:tcPr>
          <w:p w14:paraId="76AF2121" w14:textId="77777777" w:rsidR="003A7BB5" w:rsidRPr="00CC6443" w:rsidRDefault="003A7BB5" w:rsidP="00CC6443">
            <w:pPr>
              <w:spacing w:before="40" w:after="40" w:line="220" w:lineRule="exact"/>
              <w:jc w:val="right"/>
              <w:rPr>
                <w:sz w:val="18"/>
                <w:lang w:val="en-GB"/>
              </w:rPr>
            </w:pPr>
            <w:r w:rsidRPr="00CC6443">
              <w:rPr>
                <w:sz w:val="18"/>
                <w:lang w:val="en-GB"/>
              </w:rPr>
              <w:t>9.9</w:t>
            </w:r>
          </w:p>
        </w:tc>
      </w:tr>
      <w:tr w:rsidR="00CC6443" w:rsidRPr="00CC6443" w14:paraId="2C403D30" w14:textId="77777777" w:rsidTr="00CC6443">
        <w:tc>
          <w:tcPr>
            <w:tcW w:w="775" w:type="dxa"/>
            <w:vMerge/>
            <w:shd w:val="clear" w:color="auto" w:fill="auto"/>
          </w:tcPr>
          <w:p w14:paraId="34463DD8"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05BF4450" w14:textId="77777777" w:rsidR="003A7BB5" w:rsidRPr="00CC6443" w:rsidRDefault="003A7BB5" w:rsidP="00CC6443">
            <w:pPr>
              <w:spacing w:before="40" w:after="40" w:line="220" w:lineRule="exact"/>
              <w:jc w:val="right"/>
              <w:rPr>
                <w:sz w:val="18"/>
                <w:lang w:val="en-GB"/>
              </w:rPr>
            </w:pPr>
            <w:r w:rsidRPr="00CC6443">
              <w:rPr>
                <w:sz w:val="18"/>
                <w:lang w:val="en-GB"/>
              </w:rPr>
              <w:t>3</w:t>
            </w:r>
          </w:p>
        </w:tc>
        <w:tc>
          <w:tcPr>
            <w:tcW w:w="2304" w:type="dxa"/>
            <w:shd w:val="clear" w:color="auto" w:fill="auto"/>
            <w:vAlign w:val="bottom"/>
          </w:tcPr>
          <w:p w14:paraId="15AC776C" w14:textId="77777777" w:rsidR="003A7BB5" w:rsidRPr="00CC6443" w:rsidRDefault="003A7BB5" w:rsidP="00CC6443">
            <w:pPr>
              <w:spacing w:before="40" w:after="40" w:line="220" w:lineRule="exact"/>
              <w:jc w:val="right"/>
              <w:rPr>
                <w:sz w:val="18"/>
              </w:rPr>
            </w:pPr>
            <w:r w:rsidRPr="00CC6443">
              <w:rPr>
                <w:sz w:val="18"/>
              </w:rPr>
              <w:t xml:space="preserve">Cerebrovascular </w:t>
            </w:r>
            <w:proofErr w:type="spellStart"/>
            <w:r w:rsidRPr="00CC6443">
              <w:rPr>
                <w:sz w:val="18"/>
              </w:rPr>
              <w:t>diseases</w:t>
            </w:r>
            <w:proofErr w:type="spellEnd"/>
          </w:p>
          <w:p w14:paraId="146E3338" w14:textId="77777777" w:rsidR="003A7BB5" w:rsidRPr="00CC6443" w:rsidRDefault="003A7BB5" w:rsidP="00CC6443">
            <w:pPr>
              <w:spacing w:before="40" w:after="40" w:line="220" w:lineRule="exact"/>
              <w:jc w:val="right"/>
              <w:rPr>
                <w:sz w:val="18"/>
                <w:lang w:val="en-GB"/>
              </w:rPr>
            </w:pPr>
          </w:p>
        </w:tc>
        <w:tc>
          <w:tcPr>
            <w:tcW w:w="1933" w:type="dxa"/>
            <w:shd w:val="clear" w:color="auto" w:fill="auto"/>
            <w:vAlign w:val="bottom"/>
          </w:tcPr>
          <w:p w14:paraId="62AF9BAC" w14:textId="77777777" w:rsidR="003A7BB5" w:rsidRPr="00CC6443" w:rsidRDefault="003A7BB5" w:rsidP="00CC6443">
            <w:pPr>
              <w:spacing w:before="40" w:after="40" w:line="220" w:lineRule="exact"/>
              <w:jc w:val="right"/>
              <w:rPr>
                <w:sz w:val="18"/>
                <w:lang w:val="en-GB"/>
              </w:rPr>
            </w:pPr>
            <w:r w:rsidRPr="00CC6443">
              <w:rPr>
                <w:sz w:val="18"/>
                <w:lang w:val="en-GB"/>
              </w:rPr>
              <w:t>13,884</w:t>
            </w:r>
          </w:p>
          <w:p w14:paraId="05F3F565" w14:textId="77777777" w:rsidR="003A7BB5" w:rsidRPr="00CC6443" w:rsidRDefault="003A7BB5" w:rsidP="00CC6443">
            <w:pPr>
              <w:spacing w:before="40" w:after="40" w:line="220" w:lineRule="exact"/>
              <w:jc w:val="right"/>
              <w:rPr>
                <w:sz w:val="18"/>
                <w:lang w:val="en-GB"/>
              </w:rPr>
            </w:pPr>
          </w:p>
        </w:tc>
        <w:tc>
          <w:tcPr>
            <w:tcW w:w="1547" w:type="dxa"/>
            <w:shd w:val="clear" w:color="auto" w:fill="auto"/>
            <w:vAlign w:val="bottom"/>
          </w:tcPr>
          <w:p w14:paraId="7B19EA58" w14:textId="77777777" w:rsidR="003A7BB5" w:rsidRPr="00CC6443" w:rsidRDefault="003A7BB5" w:rsidP="00CC6443">
            <w:pPr>
              <w:spacing w:before="40" w:after="40" w:line="220" w:lineRule="exact"/>
              <w:jc w:val="right"/>
              <w:rPr>
                <w:sz w:val="18"/>
                <w:lang w:val="en-GB"/>
              </w:rPr>
            </w:pPr>
            <w:r w:rsidRPr="00CC6443">
              <w:rPr>
                <w:sz w:val="18"/>
                <w:lang w:val="en-GB"/>
              </w:rPr>
              <w:t>7.6</w:t>
            </w:r>
          </w:p>
        </w:tc>
      </w:tr>
      <w:tr w:rsidR="00CC6443" w:rsidRPr="00CC6443" w14:paraId="056E8B10" w14:textId="77777777" w:rsidTr="00CC6443">
        <w:tc>
          <w:tcPr>
            <w:tcW w:w="775" w:type="dxa"/>
            <w:vMerge/>
            <w:shd w:val="clear" w:color="auto" w:fill="auto"/>
          </w:tcPr>
          <w:p w14:paraId="377820CC"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168EFB18" w14:textId="77777777" w:rsidR="003A7BB5" w:rsidRPr="00CC6443" w:rsidRDefault="003A7BB5" w:rsidP="00CC6443">
            <w:pPr>
              <w:spacing w:before="40" w:after="40" w:line="220" w:lineRule="exact"/>
              <w:jc w:val="right"/>
              <w:rPr>
                <w:sz w:val="18"/>
                <w:lang w:val="en-GB"/>
              </w:rPr>
            </w:pPr>
            <w:r w:rsidRPr="00CC6443">
              <w:rPr>
                <w:sz w:val="18"/>
                <w:lang w:val="en-GB"/>
              </w:rPr>
              <w:t>4</w:t>
            </w:r>
          </w:p>
        </w:tc>
        <w:tc>
          <w:tcPr>
            <w:tcW w:w="2304" w:type="dxa"/>
            <w:shd w:val="clear" w:color="auto" w:fill="auto"/>
            <w:vAlign w:val="bottom"/>
          </w:tcPr>
          <w:p w14:paraId="0643780D" w14:textId="77777777" w:rsidR="003A7BB5" w:rsidRPr="00CC6443" w:rsidRDefault="003A7BB5" w:rsidP="00CC6443">
            <w:pPr>
              <w:spacing w:before="40" w:after="40" w:line="220" w:lineRule="exact"/>
              <w:jc w:val="right"/>
              <w:rPr>
                <w:sz w:val="18"/>
                <w:lang w:val="en-GB"/>
              </w:rPr>
            </w:pPr>
            <w:r w:rsidRPr="00CC6443">
              <w:rPr>
                <w:sz w:val="18"/>
              </w:rPr>
              <w:t>Diabetes mellitus</w:t>
            </w:r>
          </w:p>
        </w:tc>
        <w:tc>
          <w:tcPr>
            <w:tcW w:w="1933" w:type="dxa"/>
            <w:shd w:val="clear" w:color="auto" w:fill="auto"/>
            <w:vAlign w:val="bottom"/>
          </w:tcPr>
          <w:p w14:paraId="65614444" w14:textId="77777777" w:rsidR="003A7BB5" w:rsidRPr="00CC6443" w:rsidRDefault="003A7BB5" w:rsidP="00CC6443">
            <w:pPr>
              <w:spacing w:before="40" w:after="40" w:line="220" w:lineRule="exact"/>
              <w:jc w:val="right"/>
              <w:rPr>
                <w:sz w:val="18"/>
                <w:lang w:val="en-GB"/>
              </w:rPr>
            </w:pPr>
            <w:r w:rsidRPr="00CC6443">
              <w:rPr>
                <w:sz w:val="18"/>
                <w:lang w:val="en-GB"/>
              </w:rPr>
              <w:t>10,367</w:t>
            </w:r>
          </w:p>
        </w:tc>
        <w:tc>
          <w:tcPr>
            <w:tcW w:w="1547" w:type="dxa"/>
            <w:shd w:val="clear" w:color="auto" w:fill="auto"/>
            <w:vAlign w:val="bottom"/>
          </w:tcPr>
          <w:p w14:paraId="5F84D1B9" w14:textId="77777777" w:rsidR="003A7BB5" w:rsidRPr="00CC6443" w:rsidRDefault="003A7BB5" w:rsidP="00CC6443">
            <w:pPr>
              <w:spacing w:before="40" w:after="40" w:line="220" w:lineRule="exact"/>
              <w:jc w:val="right"/>
              <w:rPr>
                <w:sz w:val="18"/>
                <w:lang w:val="en-GB"/>
              </w:rPr>
            </w:pPr>
            <w:r w:rsidRPr="00CC6443">
              <w:rPr>
                <w:sz w:val="18"/>
                <w:lang w:val="en-GB"/>
              </w:rPr>
              <w:t>5.7</w:t>
            </w:r>
          </w:p>
        </w:tc>
      </w:tr>
      <w:tr w:rsidR="00CC6443" w:rsidRPr="00CC6443" w14:paraId="3ECDA033" w14:textId="77777777" w:rsidTr="00CC6443">
        <w:tc>
          <w:tcPr>
            <w:tcW w:w="775" w:type="dxa"/>
            <w:vMerge/>
            <w:shd w:val="clear" w:color="auto" w:fill="auto"/>
          </w:tcPr>
          <w:p w14:paraId="7CD9AB04"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4582C039" w14:textId="77777777" w:rsidR="003A7BB5" w:rsidRPr="00CC6443" w:rsidRDefault="003A7BB5" w:rsidP="00CC6443">
            <w:pPr>
              <w:spacing w:before="40" w:after="40" w:line="220" w:lineRule="exact"/>
              <w:jc w:val="right"/>
              <w:rPr>
                <w:sz w:val="18"/>
                <w:lang w:val="en-GB"/>
              </w:rPr>
            </w:pPr>
            <w:r w:rsidRPr="00CC6443">
              <w:rPr>
                <w:sz w:val="18"/>
                <w:lang w:val="en-GB"/>
              </w:rPr>
              <w:t>5</w:t>
            </w:r>
          </w:p>
        </w:tc>
        <w:tc>
          <w:tcPr>
            <w:tcW w:w="2304" w:type="dxa"/>
            <w:shd w:val="clear" w:color="auto" w:fill="auto"/>
            <w:vAlign w:val="bottom"/>
          </w:tcPr>
          <w:p w14:paraId="441529A4" w14:textId="77777777" w:rsidR="003A7BB5" w:rsidRPr="00CC6443" w:rsidRDefault="003A7BB5" w:rsidP="00CC6443">
            <w:pPr>
              <w:spacing w:before="40" w:after="40" w:line="220" w:lineRule="exact"/>
              <w:jc w:val="right"/>
              <w:rPr>
                <w:sz w:val="18"/>
                <w:lang w:val="en-GB"/>
              </w:rPr>
            </w:pPr>
            <w:proofErr w:type="spellStart"/>
            <w:r w:rsidRPr="00CC6443">
              <w:rPr>
                <w:sz w:val="18"/>
              </w:rPr>
              <w:t>Other</w:t>
            </w:r>
            <w:proofErr w:type="spellEnd"/>
            <w:r w:rsidRPr="00CC6443">
              <w:rPr>
                <w:sz w:val="18"/>
              </w:rPr>
              <w:t xml:space="preserve"> </w:t>
            </w:r>
            <w:proofErr w:type="spellStart"/>
            <w:r w:rsidRPr="00CC6443">
              <w:rPr>
                <w:sz w:val="18"/>
              </w:rPr>
              <w:t>heart</w:t>
            </w:r>
            <w:proofErr w:type="spellEnd"/>
            <w:r w:rsidRPr="00CC6443">
              <w:rPr>
                <w:sz w:val="18"/>
              </w:rPr>
              <w:t xml:space="preserve"> </w:t>
            </w:r>
            <w:proofErr w:type="spellStart"/>
            <w:r w:rsidRPr="00CC6443">
              <w:rPr>
                <w:sz w:val="18"/>
              </w:rPr>
              <w:t>diseases</w:t>
            </w:r>
            <w:proofErr w:type="spellEnd"/>
          </w:p>
        </w:tc>
        <w:tc>
          <w:tcPr>
            <w:tcW w:w="1933" w:type="dxa"/>
            <w:shd w:val="clear" w:color="auto" w:fill="auto"/>
            <w:vAlign w:val="bottom"/>
          </w:tcPr>
          <w:p w14:paraId="7AEB57BC" w14:textId="77777777" w:rsidR="003A7BB5" w:rsidRPr="00CC6443" w:rsidRDefault="003A7BB5" w:rsidP="00CC6443">
            <w:pPr>
              <w:spacing w:before="40" w:after="40" w:line="220" w:lineRule="exact"/>
              <w:jc w:val="right"/>
              <w:rPr>
                <w:sz w:val="18"/>
                <w:lang w:val="en-GB"/>
              </w:rPr>
            </w:pPr>
            <w:r w:rsidRPr="00CC6443">
              <w:rPr>
                <w:sz w:val="18"/>
                <w:lang w:val="en-GB"/>
              </w:rPr>
              <w:t>9,685</w:t>
            </w:r>
          </w:p>
        </w:tc>
        <w:tc>
          <w:tcPr>
            <w:tcW w:w="1547" w:type="dxa"/>
            <w:shd w:val="clear" w:color="auto" w:fill="auto"/>
            <w:vAlign w:val="bottom"/>
          </w:tcPr>
          <w:p w14:paraId="3191BB5D" w14:textId="77777777" w:rsidR="003A7BB5" w:rsidRPr="00CC6443" w:rsidRDefault="003A7BB5" w:rsidP="00CC6443">
            <w:pPr>
              <w:spacing w:before="40" w:after="40" w:line="220" w:lineRule="exact"/>
              <w:jc w:val="right"/>
              <w:rPr>
                <w:sz w:val="18"/>
                <w:lang w:val="en-GB"/>
              </w:rPr>
            </w:pPr>
            <w:r w:rsidRPr="00CC6443">
              <w:rPr>
                <w:sz w:val="18"/>
                <w:lang w:val="en-GB"/>
              </w:rPr>
              <w:t>5.3</w:t>
            </w:r>
          </w:p>
        </w:tc>
      </w:tr>
      <w:tr w:rsidR="00CC6443" w:rsidRPr="00CC6443" w14:paraId="60C0A53F" w14:textId="77777777" w:rsidTr="00CC6443">
        <w:tc>
          <w:tcPr>
            <w:tcW w:w="775" w:type="dxa"/>
            <w:vMerge w:val="restart"/>
            <w:shd w:val="clear" w:color="auto" w:fill="auto"/>
          </w:tcPr>
          <w:p w14:paraId="71878DF4" w14:textId="77777777" w:rsidR="003A7BB5" w:rsidRPr="00CC6443" w:rsidRDefault="003A7BB5" w:rsidP="00CC6443">
            <w:pPr>
              <w:spacing w:before="40" w:after="40" w:line="220" w:lineRule="exact"/>
              <w:rPr>
                <w:b/>
                <w:sz w:val="18"/>
                <w:lang w:val="en-GB"/>
              </w:rPr>
            </w:pPr>
            <w:r w:rsidRPr="00CC6443">
              <w:rPr>
                <w:b/>
                <w:sz w:val="18"/>
                <w:lang w:val="en-GB"/>
              </w:rPr>
              <w:t>65-74 years old</w:t>
            </w:r>
          </w:p>
        </w:tc>
        <w:tc>
          <w:tcPr>
            <w:tcW w:w="811" w:type="dxa"/>
            <w:shd w:val="clear" w:color="auto" w:fill="auto"/>
            <w:vAlign w:val="bottom"/>
          </w:tcPr>
          <w:p w14:paraId="785DCA24" w14:textId="77777777" w:rsidR="003A7BB5" w:rsidRPr="00CC6443" w:rsidRDefault="003A7BB5" w:rsidP="00CC6443">
            <w:pPr>
              <w:spacing w:before="40" w:after="40" w:line="220" w:lineRule="exact"/>
              <w:jc w:val="right"/>
              <w:rPr>
                <w:sz w:val="18"/>
                <w:lang w:val="en-GB"/>
              </w:rPr>
            </w:pPr>
            <w:r w:rsidRPr="00CC6443">
              <w:rPr>
                <w:sz w:val="18"/>
                <w:lang w:val="en-GB"/>
              </w:rPr>
              <w:t>1</w:t>
            </w:r>
          </w:p>
        </w:tc>
        <w:tc>
          <w:tcPr>
            <w:tcW w:w="2304" w:type="dxa"/>
            <w:shd w:val="clear" w:color="auto" w:fill="auto"/>
            <w:vAlign w:val="bottom"/>
          </w:tcPr>
          <w:p w14:paraId="4120B4B3" w14:textId="77777777" w:rsidR="003A7BB5" w:rsidRPr="00CC6443" w:rsidRDefault="003A7BB5" w:rsidP="00CC6443">
            <w:pPr>
              <w:spacing w:before="40" w:after="40" w:line="220" w:lineRule="exact"/>
              <w:jc w:val="right"/>
              <w:rPr>
                <w:sz w:val="18"/>
                <w:lang w:val="en-GB"/>
              </w:rPr>
            </w:pPr>
            <w:proofErr w:type="spellStart"/>
            <w:r w:rsidRPr="00CC6443">
              <w:rPr>
                <w:sz w:val="18"/>
              </w:rPr>
              <w:t>Ischemic</w:t>
            </w:r>
            <w:proofErr w:type="spellEnd"/>
            <w:r w:rsidRPr="00CC6443">
              <w:rPr>
                <w:sz w:val="18"/>
              </w:rPr>
              <w:t xml:space="preserve"> </w:t>
            </w:r>
            <w:proofErr w:type="spellStart"/>
            <w:r w:rsidRPr="00CC6443">
              <w:rPr>
                <w:sz w:val="18"/>
              </w:rPr>
              <w:t>heart</w:t>
            </w:r>
            <w:proofErr w:type="spellEnd"/>
            <w:r w:rsidRPr="00CC6443">
              <w:rPr>
                <w:sz w:val="18"/>
              </w:rPr>
              <w:t xml:space="preserve"> </w:t>
            </w:r>
            <w:proofErr w:type="spellStart"/>
            <w:r w:rsidRPr="00CC6443">
              <w:rPr>
                <w:sz w:val="18"/>
              </w:rPr>
              <w:t>diseases</w:t>
            </w:r>
            <w:proofErr w:type="spellEnd"/>
          </w:p>
        </w:tc>
        <w:tc>
          <w:tcPr>
            <w:tcW w:w="1933" w:type="dxa"/>
            <w:shd w:val="clear" w:color="auto" w:fill="auto"/>
            <w:vAlign w:val="bottom"/>
          </w:tcPr>
          <w:p w14:paraId="1EC106FA" w14:textId="77777777" w:rsidR="003A7BB5" w:rsidRPr="00CC6443" w:rsidRDefault="003A7BB5" w:rsidP="00CC6443">
            <w:pPr>
              <w:spacing w:before="40" w:after="40" w:line="220" w:lineRule="exact"/>
              <w:jc w:val="right"/>
              <w:rPr>
                <w:sz w:val="18"/>
                <w:lang w:val="en-GB"/>
              </w:rPr>
            </w:pPr>
            <w:r w:rsidRPr="00CC6443">
              <w:rPr>
                <w:sz w:val="18"/>
                <w:lang w:val="en-GB"/>
              </w:rPr>
              <w:t>27,463</w:t>
            </w:r>
          </w:p>
          <w:p w14:paraId="6E357764" w14:textId="77777777" w:rsidR="003A7BB5" w:rsidRPr="00CC6443" w:rsidRDefault="003A7BB5" w:rsidP="00CC6443">
            <w:pPr>
              <w:spacing w:before="40" w:after="40" w:line="220" w:lineRule="exact"/>
              <w:jc w:val="right"/>
              <w:rPr>
                <w:sz w:val="18"/>
                <w:lang w:val="en-GB"/>
              </w:rPr>
            </w:pPr>
          </w:p>
        </w:tc>
        <w:tc>
          <w:tcPr>
            <w:tcW w:w="1547" w:type="dxa"/>
            <w:shd w:val="clear" w:color="auto" w:fill="auto"/>
            <w:vAlign w:val="bottom"/>
          </w:tcPr>
          <w:p w14:paraId="1432179D" w14:textId="77777777" w:rsidR="003A7BB5" w:rsidRPr="00CC6443" w:rsidRDefault="003A7BB5" w:rsidP="00CC6443">
            <w:pPr>
              <w:spacing w:before="40" w:after="40" w:line="220" w:lineRule="exact"/>
              <w:jc w:val="right"/>
              <w:rPr>
                <w:sz w:val="18"/>
                <w:lang w:val="en-GB"/>
              </w:rPr>
            </w:pPr>
            <w:r w:rsidRPr="00CC6443">
              <w:rPr>
                <w:sz w:val="18"/>
                <w:lang w:val="en-GB"/>
              </w:rPr>
              <w:t>11.9</w:t>
            </w:r>
          </w:p>
        </w:tc>
      </w:tr>
      <w:tr w:rsidR="00CC6443" w:rsidRPr="00CC6443" w14:paraId="073BB802" w14:textId="77777777" w:rsidTr="00CC6443">
        <w:tc>
          <w:tcPr>
            <w:tcW w:w="775" w:type="dxa"/>
            <w:vMerge/>
            <w:shd w:val="clear" w:color="auto" w:fill="auto"/>
          </w:tcPr>
          <w:p w14:paraId="5990391A"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0CEB84C6" w14:textId="77777777" w:rsidR="003A7BB5" w:rsidRPr="00CC6443" w:rsidRDefault="003A7BB5" w:rsidP="00CC6443">
            <w:pPr>
              <w:spacing w:before="40" w:after="40" w:line="220" w:lineRule="exact"/>
              <w:jc w:val="right"/>
              <w:rPr>
                <w:sz w:val="18"/>
                <w:lang w:val="en-GB"/>
              </w:rPr>
            </w:pPr>
            <w:r w:rsidRPr="00CC6443">
              <w:rPr>
                <w:sz w:val="18"/>
                <w:lang w:val="en-GB"/>
              </w:rPr>
              <w:t>2</w:t>
            </w:r>
          </w:p>
        </w:tc>
        <w:tc>
          <w:tcPr>
            <w:tcW w:w="2304" w:type="dxa"/>
            <w:shd w:val="clear" w:color="auto" w:fill="auto"/>
            <w:vAlign w:val="bottom"/>
          </w:tcPr>
          <w:p w14:paraId="425149BD" w14:textId="77777777" w:rsidR="003A7BB5" w:rsidRPr="00CC6443" w:rsidRDefault="003A7BB5" w:rsidP="00CC6443">
            <w:pPr>
              <w:spacing w:before="40" w:after="40" w:line="220" w:lineRule="exact"/>
              <w:jc w:val="right"/>
              <w:rPr>
                <w:sz w:val="18"/>
                <w:lang w:val="en-GB"/>
              </w:rPr>
            </w:pPr>
            <w:proofErr w:type="spellStart"/>
            <w:r w:rsidRPr="00CC6443">
              <w:rPr>
                <w:sz w:val="18"/>
              </w:rPr>
              <w:t>Acute</w:t>
            </w:r>
            <w:proofErr w:type="spellEnd"/>
            <w:r w:rsidRPr="00CC6443">
              <w:rPr>
                <w:sz w:val="18"/>
              </w:rPr>
              <w:t xml:space="preserve"> </w:t>
            </w:r>
            <w:proofErr w:type="spellStart"/>
            <w:r w:rsidRPr="00CC6443">
              <w:rPr>
                <w:sz w:val="18"/>
              </w:rPr>
              <w:t>myocardial</w:t>
            </w:r>
            <w:proofErr w:type="spellEnd"/>
            <w:r w:rsidRPr="00CC6443">
              <w:rPr>
                <w:sz w:val="18"/>
              </w:rPr>
              <w:t xml:space="preserve"> </w:t>
            </w:r>
            <w:proofErr w:type="spellStart"/>
            <w:r w:rsidRPr="00CC6443">
              <w:rPr>
                <w:sz w:val="18"/>
              </w:rPr>
              <w:t>infarction</w:t>
            </w:r>
            <w:proofErr w:type="spellEnd"/>
          </w:p>
        </w:tc>
        <w:tc>
          <w:tcPr>
            <w:tcW w:w="1933" w:type="dxa"/>
            <w:shd w:val="clear" w:color="auto" w:fill="auto"/>
            <w:vAlign w:val="bottom"/>
          </w:tcPr>
          <w:p w14:paraId="4386BF23" w14:textId="77777777" w:rsidR="003A7BB5" w:rsidRPr="00CC6443" w:rsidRDefault="003A7BB5" w:rsidP="00CC6443">
            <w:pPr>
              <w:spacing w:before="40" w:after="40" w:line="220" w:lineRule="exact"/>
              <w:jc w:val="right"/>
              <w:rPr>
                <w:sz w:val="18"/>
                <w:lang w:val="en-GB"/>
              </w:rPr>
            </w:pPr>
            <w:r w:rsidRPr="00CC6443">
              <w:rPr>
                <w:sz w:val="18"/>
                <w:lang w:val="en-GB"/>
              </w:rPr>
              <w:t>22,238</w:t>
            </w:r>
          </w:p>
          <w:p w14:paraId="235F75A3" w14:textId="77777777" w:rsidR="003A7BB5" w:rsidRPr="00CC6443" w:rsidRDefault="003A7BB5" w:rsidP="00CC6443">
            <w:pPr>
              <w:spacing w:before="40" w:after="40" w:line="220" w:lineRule="exact"/>
              <w:jc w:val="right"/>
              <w:rPr>
                <w:sz w:val="18"/>
                <w:lang w:val="en-GB"/>
              </w:rPr>
            </w:pPr>
          </w:p>
        </w:tc>
        <w:tc>
          <w:tcPr>
            <w:tcW w:w="1547" w:type="dxa"/>
            <w:shd w:val="clear" w:color="auto" w:fill="auto"/>
            <w:vAlign w:val="bottom"/>
          </w:tcPr>
          <w:p w14:paraId="2030B27A" w14:textId="77777777" w:rsidR="003A7BB5" w:rsidRPr="00CC6443" w:rsidRDefault="003A7BB5" w:rsidP="00CC6443">
            <w:pPr>
              <w:spacing w:before="40" w:after="40" w:line="220" w:lineRule="exact"/>
              <w:jc w:val="right"/>
              <w:rPr>
                <w:sz w:val="18"/>
                <w:lang w:val="en-GB"/>
              </w:rPr>
            </w:pPr>
            <w:r w:rsidRPr="00CC6443">
              <w:rPr>
                <w:sz w:val="18"/>
                <w:lang w:val="en-GB"/>
              </w:rPr>
              <w:t>9.6</w:t>
            </w:r>
          </w:p>
        </w:tc>
      </w:tr>
      <w:tr w:rsidR="00CC6443" w:rsidRPr="00CC6443" w14:paraId="4D24EB00" w14:textId="77777777" w:rsidTr="00CC6443">
        <w:tc>
          <w:tcPr>
            <w:tcW w:w="775" w:type="dxa"/>
            <w:vMerge/>
            <w:shd w:val="clear" w:color="auto" w:fill="auto"/>
          </w:tcPr>
          <w:p w14:paraId="190ED55C"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691BD97A" w14:textId="77777777" w:rsidR="003A7BB5" w:rsidRPr="00CC6443" w:rsidRDefault="003A7BB5" w:rsidP="00CC6443">
            <w:pPr>
              <w:spacing w:before="40" w:after="40" w:line="220" w:lineRule="exact"/>
              <w:jc w:val="right"/>
              <w:rPr>
                <w:sz w:val="18"/>
                <w:lang w:val="en-GB"/>
              </w:rPr>
            </w:pPr>
            <w:r w:rsidRPr="00CC6443">
              <w:rPr>
                <w:sz w:val="18"/>
                <w:lang w:val="en-GB"/>
              </w:rPr>
              <w:t>3</w:t>
            </w:r>
          </w:p>
        </w:tc>
        <w:tc>
          <w:tcPr>
            <w:tcW w:w="2304" w:type="dxa"/>
            <w:shd w:val="clear" w:color="auto" w:fill="auto"/>
            <w:vAlign w:val="bottom"/>
          </w:tcPr>
          <w:p w14:paraId="6C72F9DB" w14:textId="77777777" w:rsidR="003A7BB5" w:rsidRPr="00CC6443" w:rsidRDefault="003A7BB5" w:rsidP="00CC6443">
            <w:pPr>
              <w:spacing w:before="40" w:after="40" w:line="220" w:lineRule="exact"/>
              <w:jc w:val="right"/>
              <w:rPr>
                <w:sz w:val="18"/>
              </w:rPr>
            </w:pPr>
            <w:r w:rsidRPr="00CC6443">
              <w:rPr>
                <w:sz w:val="18"/>
              </w:rPr>
              <w:t xml:space="preserve">Cerebrovascular </w:t>
            </w:r>
            <w:proofErr w:type="spellStart"/>
            <w:r w:rsidRPr="00CC6443">
              <w:rPr>
                <w:sz w:val="18"/>
              </w:rPr>
              <w:t>diseases</w:t>
            </w:r>
            <w:proofErr w:type="spellEnd"/>
          </w:p>
          <w:p w14:paraId="11E82CEA" w14:textId="77777777" w:rsidR="003A7BB5" w:rsidRPr="00CC6443" w:rsidRDefault="003A7BB5" w:rsidP="00CC6443">
            <w:pPr>
              <w:spacing w:before="40" w:after="40" w:line="220" w:lineRule="exact"/>
              <w:jc w:val="right"/>
              <w:rPr>
                <w:sz w:val="18"/>
                <w:lang w:val="en-GB"/>
              </w:rPr>
            </w:pPr>
          </w:p>
        </w:tc>
        <w:tc>
          <w:tcPr>
            <w:tcW w:w="1933" w:type="dxa"/>
            <w:shd w:val="clear" w:color="auto" w:fill="auto"/>
            <w:vAlign w:val="bottom"/>
          </w:tcPr>
          <w:p w14:paraId="130FC548" w14:textId="77777777" w:rsidR="003A7BB5" w:rsidRPr="00CC6443" w:rsidRDefault="003A7BB5" w:rsidP="00CC6443">
            <w:pPr>
              <w:spacing w:before="40" w:after="40" w:line="220" w:lineRule="exact"/>
              <w:jc w:val="right"/>
              <w:rPr>
                <w:sz w:val="18"/>
                <w:lang w:val="en-GB"/>
              </w:rPr>
            </w:pPr>
            <w:r w:rsidRPr="00CC6443">
              <w:rPr>
                <w:sz w:val="18"/>
                <w:lang w:val="en-GB"/>
              </w:rPr>
              <w:t>21,969</w:t>
            </w:r>
          </w:p>
          <w:p w14:paraId="5F101E71" w14:textId="77777777" w:rsidR="003A7BB5" w:rsidRPr="00CC6443" w:rsidRDefault="003A7BB5" w:rsidP="00CC6443">
            <w:pPr>
              <w:spacing w:before="40" w:after="40" w:line="220" w:lineRule="exact"/>
              <w:jc w:val="right"/>
              <w:rPr>
                <w:sz w:val="18"/>
                <w:lang w:val="en-GB"/>
              </w:rPr>
            </w:pPr>
          </w:p>
        </w:tc>
        <w:tc>
          <w:tcPr>
            <w:tcW w:w="1547" w:type="dxa"/>
            <w:shd w:val="clear" w:color="auto" w:fill="auto"/>
            <w:vAlign w:val="bottom"/>
          </w:tcPr>
          <w:p w14:paraId="086CB33D" w14:textId="77777777" w:rsidR="003A7BB5" w:rsidRPr="00CC6443" w:rsidRDefault="003A7BB5" w:rsidP="00CC6443">
            <w:pPr>
              <w:spacing w:before="40" w:after="40" w:line="220" w:lineRule="exact"/>
              <w:jc w:val="right"/>
              <w:rPr>
                <w:sz w:val="18"/>
                <w:lang w:val="en-GB"/>
              </w:rPr>
            </w:pPr>
            <w:r w:rsidRPr="00CC6443">
              <w:rPr>
                <w:sz w:val="18"/>
                <w:lang w:val="en-GB"/>
              </w:rPr>
              <w:t>9.5</w:t>
            </w:r>
          </w:p>
        </w:tc>
      </w:tr>
      <w:tr w:rsidR="00CC6443" w:rsidRPr="00CC6443" w14:paraId="5F91824A" w14:textId="77777777" w:rsidTr="00CC6443">
        <w:tc>
          <w:tcPr>
            <w:tcW w:w="775" w:type="dxa"/>
            <w:vMerge/>
            <w:shd w:val="clear" w:color="auto" w:fill="auto"/>
          </w:tcPr>
          <w:p w14:paraId="1C582F8D"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7E24F1CF" w14:textId="77777777" w:rsidR="003A7BB5" w:rsidRPr="00CC6443" w:rsidRDefault="003A7BB5" w:rsidP="00CC6443">
            <w:pPr>
              <w:spacing w:before="40" w:after="40" w:line="220" w:lineRule="exact"/>
              <w:jc w:val="right"/>
              <w:rPr>
                <w:sz w:val="18"/>
                <w:lang w:val="en-GB"/>
              </w:rPr>
            </w:pPr>
            <w:r w:rsidRPr="00CC6443">
              <w:rPr>
                <w:sz w:val="18"/>
                <w:lang w:val="en-GB"/>
              </w:rPr>
              <w:t>4</w:t>
            </w:r>
          </w:p>
        </w:tc>
        <w:tc>
          <w:tcPr>
            <w:tcW w:w="2304" w:type="dxa"/>
            <w:shd w:val="clear" w:color="auto" w:fill="auto"/>
            <w:vAlign w:val="bottom"/>
          </w:tcPr>
          <w:p w14:paraId="6A5D9E3D" w14:textId="77777777" w:rsidR="003A7BB5" w:rsidRPr="00CC6443" w:rsidRDefault="003A7BB5" w:rsidP="00CC6443">
            <w:pPr>
              <w:spacing w:before="40" w:after="40" w:line="220" w:lineRule="exact"/>
              <w:jc w:val="right"/>
              <w:rPr>
                <w:sz w:val="18"/>
                <w:lang w:val="en-GB"/>
              </w:rPr>
            </w:pPr>
            <w:r w:rsidRPr="00CC6443">
              <w:rPr>
                <w:sz w:val="18"/>
              </w:rPr>
              <w:t>Diabetes mellitus</w:t>
            </w:r>
          </w:p>
        </w:tc>
        <w:tc>
          <w:tcPr>
            <w:tcW w:w="1933" w:type="dxa"/>
            <w:shd w:val="clear" w:color="auto" w:fill="auto"/>
            <w:vAlign w:val="bottom"/>
          </w:tcPr>
          <w:p w14:paraId="248C76BC" w14:textId="77777777" w:rsidR="003A7BB5" w:rsidRPr="00CC6443" w:rsidRDefault="003A7BB5" w:rsidP="00CC6443">
            <w:pPr>
              <w:spacing w:before="40" w:after="40" w:line="220" w:lineRule="exact"/>
              <w:jc w:val="right"/>
              <w:rPr>
                <w:sz w:val="18"/>
                <w:lang w:val="en-GB"/>
              </w:rPr>
            </w:pPr>
            <w:r w:rsidRPr="00CC6443">
              <w:rPr>
                <w:sz w:val="18"/>
                <w:lang w:val="en-GB"/>
              </w:rPr>
              <w:t>15,612</w:t>
            </w:r>
          </w:p>
          <w:p w14:paraId="3BB3C557" w14:textId="77777777" w:rsidR="003A7BB5" w:rsidRPr="00CC6443" w:rsidRDefault="003A7BB5" w:rsidP="00CC6443">
            <w:pPr>
              <w:spacing w:before="40" w:after="40" w:line="220" w:lineRule="exact"/>
              <w:jc w:val="right"/>
              <w:rPr>
                <w:sz w:val="18"/>
                <w:lang w:val="en-GB"/>
              </w:rPr>
            </w:pPr>
          </w:p>
        </w:tc>
        <w:tc>
          <w:tcPr>
            <w:tcW w:w="1547" w:type="dxa"/>
            <w:shd w:val="clear" w:color="auto" w:fill="auto"/>
            <w:vAlign w:val="bottom"/>
          </w:tcPr>
          <w:p w14:paraId="7AA67989" w14:textId="77777777" w:rsidR="003A7BB5" w:rsidRPr="00CC6443" w:rsidRDefault="003A7BB5" w:rsidP="00CC6443">
            <w:pPr>
              <w:spacing w:before="40" w:after="40" w:line="220" w:lineRule="exact"/>
              <w:jc w:val="right"/>
              <w:rPr>
                <w:sz w:val="18"/>
                <w:lang w:val="en-GB"/>
              </w:rPr>
            </w:pPr>
            <w:r w:rsidRPr="00CC6443">
              <w:rPr>
                <w:sz w:val="18"/>
                <w:lang w:val="en-GB"/>
              </w:rPr>
              <w:t>6.8</w:t>
            </w:r>
          </w:p>
        </w:tc>
      </w:tr>
      <w:tr w:rsidR="00CC6443" w:rsidRPr="00CC6443" w14:paraId="385C67A4" w14:textId="77777777" w:rsidTr="00CC6443">
        <w:tc>
          <w:tcPr>
            <w:tcW w:w="775" w:type="dxa"/>
            <w:vMerge/>
            <w:shd w:val="clear" w:color="auto" w:fill="auto"/>
          </w:tcPr>
          <w:p w14:paraId="6C404518"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78A79F5A" w14:textId="77777777" w:rsidR="003A7BB5" w:rsidRPr="00CC6443" w:rsidRDefault="003A7BB5" w:rsidP="00CC6443">
            <w:pPr>
              <w:spacing w:before="40" w:after="40" w:line="220" w:lineRule="exact"/>
              <w:jc w:val="right"/>
              <w:rPr>
                <w:sz w:val="18"/>
                <w:lang w:val="en-GB"/>
              </w:rPr>
            </w:pPr>
            <w:r w:rsidRPr="00CC6443">
              <w:rPr>
                <w:sz w:val="18"/>
                <w:lang w:val="en-GB"/>
              </w:rPr>
              <w:t>5</w:t>
            </w:r>
          </w:p>
        </w:tc>
        <w:tc>
          <w:tcPr>
            <w:tcW w:w="2304" w:type="dxa"/>
            <w:shd w:val="clear" w:color="auto" w:fill="auto"/>
            <w:vAlign w:val="bottom"/>
          </w:tcPr>
          <w:p w14:paraId="519946CA" w14:textId="77777777" w:rsidR="003A7BB5" w:rsidRPr="00CC6443" w:rsidRDefault="003A7BB5" w:rsidP="00CC6443">
            <w:pPr>
              <w:spacing w:before="40" w:after="40" w:line="220" w:lineRule="exact"/>
              <w:jc w:val="right"/>
              <w:rPr>
                <w:sz w:val="18"/>
                <w:lang w:val="en-GB"/>
              </w:rPr>
            </w:pPr>
            <w:proofErr w:type="spellStart"/>
            <w:r w:rsidRPr="00CC6443">
              <w:rPr>
                <w:sz w:val="18"/>
              </w:rPr>
              <w:t>Other</w:t>
            </w:r>
            <w:proofErr w:type="spellEnd"/>
            <w:r w:rsidRPr="00CC6443">
              <w:rPr>
                <w:sz w:val="18"/>
              </w:rPr>
              <w:t xml:space="preserve"> </w:t>
            </w:r>
            <w:proofErr w:type="spellStart"/>
            <w:r w:rsidRPr="00CC6443">
              <w:rPr>
                <w:sz w:val="18"/>
              </w:rPr>
              <w:t>heart</w:t>
            </w:r>
            <w:proofErr w:type="spellEnd"/>
            <w:r w:rsidRPr="00CC6443">
              <w:rPr>
                <w:sz w:val="18"/>
              </w:rPr>
              <w:t xml:space="preserve"> </w:t>
            </w:r>
            <w:proofErr w:type="spellStart"/>
            <w:r w:rsidRPr="00CC6443">
              <w:rPr>
                <w:sz w:val="18"/>
              </w:rPr>
              <w:t>diseases</w:t>
            </w:r>
            <w:proofErr w:type="spellEnd"/>
          </w:p>
        </w:tc>
        <w:tc>
          <w:tcPr>
            <w:tcW w:w="1933" w:type="dxa"/>
            <w:shd w:val="clear" w:color="auto" w:fill="auto"/>
            <w:vAlign w:val="bottom"/>
          </w:tcPr>
          <w:p w14:paraId="003DA068" w14:textId="77777777" w:rsidR="003A7BB5" w:rsidRPr="00CC6443" w:rsidRDefault="003A7BB5" w:rsidP="00CC6443">
            <w:pPr>
              <w:spacing w:before="40" w:after="40" w:line="220" w:lineRule="exact"/>
              <w:jc w:val="right"/>
              <w:rPr>
                <w:sz w:val="18"/>
                <w:lang w:val="en-GB"/>
              </w:rPr>
            </w:pPr>
            <w:r w:rsidRPr="00CC6443">
              <w:rPr>
                <w:sz w:val="18"/>
                <w:lang w:val="en-GB"/>
              </w:rPr>
              <w:t>13,843</w:t>
            </w:r>
          </w:p>
        </w:tc>
        <w:tc>
          <w:tcPr>
            <w:tcW w:w="1547" w:type="dxa"/>
            <w:shd w:val="clear" w:color="auto" w:fill="auto"/>
            <w:vAlign w:val="bottom"/>
          </w:tcPr>
          <w:p w14:paraId="573F7445" w14:textId="77777777" w:rsidR="003A7BB5" w:rsidRPr="00CC6443" w:rsidRDefault="003A7BB5" w:rsidP="00CC6443">
            <w:pPr>
              <w:spacing w:before="40" w:after="40" w:line="220" w:lineRule="exact"/>
              <w:jc w:val="right"/>
              <w:rPr>
                <w:sz w:val="18"/>
                <w:lang w:val="en-GB"/>
              </w:rPr>
            </w:pPr>
            <w:r w:rsidRPr="00CC6443">
              <w:rPr>
                <w:sz w:val="18"/>
                <w:lang w:val="en-GB"/>
              </w:rPr>
              <w:t>6.0</w:t>
            </w:r>
          </w:p>
        </w:tc>
      </w:tr>
      <w:tr w:rsidR="00CC6443" w:rsidRPr="00CC6443" w14:paraId="3095B8DF" w14:textId="77777777" w:rsidTr="00CC6443">
        <w:tc>
          <w:tcPr>
            <w:tcW w:w="775" w:type="dxa"/>
            <w:vMerge w:val="restart"/>
            <w:shd w:val="clear" w:color="auto" w:fill="auto"/>
          </w:tcPr>
          <w:p w14:paraId="4C00C802" w14:textId="77777777" w:rsidR="003A7BB5" w:rsidRPr="00CC6443" w:rsidRDefault="003A7BB5" w:rsidP="00CC6443">
            <w:pPr>
              <w:spacing w:before="40" w:after="40" w:line="220" w:lineRule="exact"/>
              <w:rPr>
                <w:b/>
                <w:sz w:val="18"/>
                <w:lang w:val="en-GB"/>
              </w:rPr>
            </w:pPr>
            <w:r w:rsidRPr="00CC6443">
              <w:rPr>
                <w:b/>
                <w:sz w:val="18"/>
                <w:lang w:val="en-GB"/>
              </w:rPr>
              <w:t>75 years old and more</w:t>
            </w:r>
          </w:p>
        </w:tc>
        <w:tc>
          <w:tcPr>
            <w:tcW w:w="811" w:type="dxa"/>
            <w:shd w:val="clear" w:color="auto" w:fill="auto"/>
            <w:vAlign w:val="bottom"/>
          </w:tcPr>
          <w:p w14:paraId="5505CEDD" w14:textId="77777777" w:rsidR="003A7BB5" w:rsidRPr="00CC6443" w:rsidRDefault="003A7BB5" w:rsidP="00CC6443">
            <w:pPr>
              <w:spacing w:before="40" w:after="40" w:line="220" w:lineRule="exact"/>
              <w:jc w:val="right"/>
              <w:rPr>
                <w:sz w:val="18"/>
                <w:lang w:val="en-GB"/>
              </w:rPr>
            </w:pPr>
            <w:r w:rsidRPr="00CC6443">
              <w:rPr>
                <w:sz w:val="18"/>
                <w:lang w:val="en-GB"/>
              </w:rPr>
              <w:t>1</w:t>
            </w:r>
          </w:p>
        </w:tc>
        <w:tc>
          <w:tcPr>
            <w:tcW w:w="2304" w:type="dxa"/>
            <w:shd w:val="clear" w:color="auto" w:fill="auto"/>
            <w:vAlign w:val="bottom"/>
          </w:tcPr>
          <w:p w14:paraId="5ADDE1D4" w14:textId="77777777" w:rsidR="003A7BB5" w:rsidRPr="00CC6443" w:rsidRDefault="003A7BB5" w:rsidP="00CC6443">
            <w:pPr>
              <w:spacing w:before="40" w:after="40" w:line="220" w:lineRule="exact"/>
              <w:jc w:val="right"/>
              <w:rPr>
                <w:sz w:val="18"/>
                <w:lang w:val="en-GB"/>
              </w:rPr>
            </w:pPr>
            <w:r w:rsidRPr="00CC6443">
              <w:rPr>
                <w:sz w:val="18"/>
              </w:rPr>
              <w:t xml:space="preserve">Cerebrovascular </w:t>
            </w:r>
            <w:proofErr w:type="spellStart"/>
            <w:r w:rsidRPr="00CC6443">
              <w:rPr>
                <w:sz w:val="18"/>
              </w:rPr>
              <w:t>diseases</w:t>
            </w:r>
            <w:proofErr w:type="spellEnd"/>
          </w:p>
        </w:tc>
        <w:tc>
          <w:tcPr>
            <w:tcW w:w="1933" w:type="dxa"/>
            <w:shd w:val="clear" w:color="auto" w:fill="auto"/>
            <w:vAlign w:val="bottom"/>
          </w:tcPr>
          <w:p w14:paraId="0D2D714A" w14:textId="77777777" w:rsidR="003A7BB5" w:rsidRPr="00CC6443" w:rsidRDefault="003A7BB5" w:rsidP="00CC6443">
            <w:pPr>
              <w:spacing w:before="40" w:after="40" w:line="220" w:lineRule="exact"/>
              <w:jc w:val="right"/>
              <w:rPr>
                <w:sz w:val="18"/>
                <w:lang w:val="en-GB"/>
              </w:rPr>
            </w:pPr>
            <w:r w:rsidRPr="00CC6443">
              <w:rPr>
                <w:sz w:val="18"/>
                <w:lang w:val="en-GB"/>
              </w:rPr>
              <w:t>52,359</w:t>
            </w:r>
          </w:p>
          <w:p w14:paraId="235FCD3F" w14:textId="77777777" w:rsidR="003A7BB5" w:rsidRPr="00CC6443" w:rsidRDefault="003A7BB5" w:rsidP="00CC6443">
            <w:pPr>
              <w:spacing w:before="40" w:after="40" w:line="220" w:lineRule="exact"/>
              <w:jc w:val="right"/>
              <w:rPr>
                <w:sz w:val="18"/>
                <w:lang w:val="en-GB"/>
              </w:rPr>
            </w:pPr>
          </w:p>
        </w:tc>
        <w:tc>
          <w:tcPr>
            <w:tcW w:w="1547" w:type="dxa"/>
            <w:shd w:val="clear" w:color="auto" w:fill="auto"/>
            <w:vAlign w:val="bottom"/>
          </w:tcPr>
          <w:p w14:paraId="2D51A78E" w14:textId="77777777" w:rsidR="003A7BB5" w:rsidRPr="00CC6443" w:rsidRDefault="003A7BB5" w:rsidP="00CC6443">
            <w:pPr>
              <w:spacing w:before="40" w:after="40" w:line="220" w:lineRule="exact"/>
              <w:jc w:val="right"/>
              <w:rPr>
                <w:sz w:val="18"/>
                <w:lang w:val="en-GB"/>
              </w:rPr>
            </w:pPr>
            <w:r w:rsidRPr="00CC6443">
              <w:rPr>
                <w:sz w:val="18"/>
                <w:lang w:val="en-GB"/>
              </w:rPr>
              <w:t>10.5</w:t>
            </w:r>
          </w:p>
        </w:tc>
      </w:tr>
      <w:tr w:rsidR="00CC6443" w:rsidRPr="00CC6443" w14:paraId="34D4486B" w14:textId="77777777" w:rsidTr="00CC6443">
        <w:tc>
          <w:tcPr>
            <w:tcW w:w="775" w:type="dxa"/>
            <w:vMerge/>
            <w:shd w:val="clear" w:color="auto" w:fill="auto"/>
          </w:tcPr>
          <w:p w14:paraId="7AE20505"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4BE791FE" w14:textId="77777777" w:rsidR="003A7BB5" w:rsidRPr="00CC6443" w:rsidRDefault="003A7BB5" w:rsidP="00CC6443">
            <w:pPr>
              <w:spacing w:before="40" w:after="40" w:line="220" w:lineRule="exact"/>
              <w:jc w:val="right"/>
              <w:rPr>
                <w:sz w:val="18"/>
                <w:lang w:val="en-GB"/>
              </w:rPr>
            </w:pPr>
            <w:r w:rsidRPr="00CC6443">
              <w:rPr>
                <w:sz w:val="18"/>
                <w:lang w:val="en-GB"/>
              </w:rPr>
              <w:t>2</w:t>
            </w:r>
          </w:p>
        </w:tc>
        <w:tc>
          <w:tcPr>
            <w:tcW w:w="2304" w:type="dxa"/>
            <w:shd w:val="clear" w:color="auto" w:fill="auto"/>
            <w:vAlign w:val="bottom"/>
          </w:tcPr>
          <w:p w14:paraId="0DD89CCF" w14:textId="77777777" w:rsidR="003A7BB5" w:rsidRPr="00CC6443" w:rsidRDefault="003A7BB5" w:rsidP="00CC6443">
            <w:pPr>
              <w:spacing w:before="40" w:after="40" w:line="220" w:lineRule="exact"/>
              <w:jc w:val="right"/>
              <w:rPr>
                <w:sz w:val="18"/>
                <w:lang w:val="en-GB"/>
              </w:rPr>
            </w:pPr>
            <w:r w:rsidRPr="00CC6443">
              <w:rPr>
                <w:sz w:val="18"/>
                <w:lang w:val="en-GB"/>
              </w:rPr>
              <w:t>Pneumonia</w:t>
            </w:r>
          </w:p>
        </w:tc>
        <w:tc>
          <w:tcPr>
            <w:tcW w:w="1933" w:type="dxa"/>
            <w:shd w:val="clear" w:color="auto" w:fill="auto"/>
            <w:vAlign w:val="bottom"/>
          </w:tcPr>
          <w:p w14:paraId="4A047B61" w14:textId="77777777" w:rsidR="003A7BB5" w:rsidRPr="00CC6443" w:rsidRDefault="003A7BB5" w:rsidP="00CC6443">
            <w:pPr>
              <w:spacing w:before="40" w:after="40" w:line="220" w:lineRule="exact"/>
              <w:jc w:val="right"/>
              <w:rPr>
                <w:sz w:val="18"/>
                <w:lang w:val="en-GB"/>
              </w:rPr>
            </w:pPr>
            <w:r w:rsidRPr="00CC6443">
              <w:rPr>
                <w:sz w:val="18"/>
                <w:lang w:val="en-GB"/>
              </w:rPr>
              <w:t>48,606</w:t>
            </w:r>
          </w:p>
          <w:p w14:paraId="28FE0B56" w14:textId="77777777" w:rsidR="003A7BB5" w:rsidRPr="00CC6443" w:rsidRDefault="003A7BB5" w:rsidP="00CC6443">
            <w:pPr>
              <w:spacing w:before="40" w:after="40" w:line="220" w:lineRule="exact"/>
              <w:jc w:val="right"/>
              <w:rPr>
                <w:sz w:val="18"/>
                <w:lang w:val="en-GB"/>
              </w:rPr>
            </w:pPr>
          </w:p>
        </w:tc>
        <w:tc>
          <w:tcPr>
            <w:tcW w:w="1547" w:type="dxa"/>
            <w:shd w:val="clear" w:color="auto" w:fill="auto"/>
            <w:vAlign w:val="bottom"/>
          </w:tcPr>
          <w:p w14:paraId="3505A694" w14:textId="77777777" w:rsidR="003A7BB5" w:rsidRPr="00CC6443" w:rsidRDefault="003A7BB5" w:rsidP="00CC6443">
            <w:pPr>
              <w:spacing w:before="40" w:after="40" w:line="220" w:lineRule="exact"/>
              <w:jc w:val="right"/>
              <w:rPr>
                <w:sz w:val="18"/>
                <w:lang w:val="en-GB"/>
              </w:rPr>
            </w:pPr>
            <w:r w:rsidRPr="00CC6443">
              <w:rPr>
                <w:sz w:val="18"/>
                <w:lang w:val="en-GB"/>
              </w:rPr>
              <w:t>9.8</w:t>
            </w:r>
          </w:p>
        </w:tc>
      </w:tr>
      <w:tr w:rsidR="00CC6443" w:rsidRPr="00CC6443" w14:paraId="3B7F25BB" w14:textId="77777777" w:rsidTr="00CC6443">
        <w:tc>
          <w:tcPr>
            <w:tcW w:w="775" w:type="dxa"/>
            <w:vMerge/>
            <w:shd w:val="clear" w:color="auto" w:fill="auto"/>
          </w:tcPr>
          <w:p w14:paraId="4EEB03BE"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28FB65D1" w14:textId="77777777" w:rsidR="003A7BB5" w:rsidRPr="00CC6443" w:rsidRDefault="003A7BB5" w:rsidP="00CC6443">
            <w:pPr>
              <w:spacing w:before="40" w:after="40" w:line="220" w:lineRule="exact"/>
              <w:jc w:val="right"/>
              <w:rPr>
                <w:sz w:val="18"/>
                <w:lang w:val="en-GB"/>
              </w:rPr>
            </w:pPr>
            <w:r w:rsidRPr="00CC6443">
              <w:rPr>
                <w:sz w:val="18"/>
                <w:lang w:val="en-GB"/>
              </w:rPr>
              <w:t>3</w:t>
            </w:r>
          </w:p>
        </w:tc>
        <w:tc>
          <w:tcPr>
            <w:tcW w:w="2304" w:type="dxa"/>
            <w:shd w:val="clear" w:color="auto" w:fill="auto"/>
            <w:vAlign w:val="bottom"/>
          </w:tcPr>
          <w:p w14:paraId="4F7DDBF1" w14:textId="77777777" w:rsidR="003A7BB5" w:rsidRPr="00CC6443" w:rsidRDefault="003A7BB5" w:rsidP="00CC6443">
            <w:pPr>
              <w:spacing w:before="40" w:after="40" w:line="220" w:lineRule="exact"/>
              <w:jc w:val="right"/>
              <w:rPr>
                <w:sz w:val="18"/>
                <w:lang w:val="en-GB"/>
              </w:rPr>
            </w:pPr>
            <w:proofErr w:type="spellStart"/>
            <w:r w:rsidRPr="00CC6443">
              <w:rPr>
                <w:sz w:val="18"/>
              </w:rPr>
              <w:t>Ischemic</w:t>
            </w:r>
            <w:proofErr w:type="spellEnd"/>
            <w:r w:rsidRPr="00CC6443">
              <w:rPr>
                <w:sz w:val="18"/>
              </w:rPr>
              <w:t xml:space="preserve"> </w:t>
            </w:r>
            <w:proofErr w:type="spellStart"/>
            <w:r w:rsidRPr="00CC6443">
              <w:rPr>
                <w:sz w:val="18"/>
              </w:rPr>
              <w:t>heart</w:t>
            </w:r>
            <w:proofErr w:type="spellEnd"/>
            <w:r w:rsidRPr="00CC6443">
              <w:rPr>
                <w:sz w:val="18"/>
              </w:rPr>
              <w:t xml:space="preserve"> </w:t>
            </w:r>
            <w:proofErr w:type="spellStart"/>
            <w:r w:rsidRPr="00CC6443">
              <w:rPr>
                <w:sz w:val="18"/>
              </w:rPr>
              <w:t>diseases</w:t>
            </w:r>
            <w:proofErr w:type="spellEnd"/>
          </w:p>
        </w:tc>
        <w:tc>
          <w:tcPr>
            <w:tcW w:w="1933" w:type="dxa"/>
            <w:shd w:val="clear" w:color="auto" w:fill="auto"/>
            <w:vAlign w:val="bottom"/>
          </w:tcPr>
          <w:p w14:paraId="2A6B7E4D" w14:textId="77777777" w:rsidR="003A7BB5" w:rsidRPr="00CC6443" w:rsidRDefault="003A7BB5" w:rsidP="00CC6443">
            <w:pPr>
              <w:spacing w:before="40" w:after="40" w:line="220" w:lineRule="exact"/>
              <w:jc w:val="right"/>
              <w:rPr>
                <w:sz w:val="18"/>
                <w:lang w:val="en-GB"/>
              </w:rPr>
            </w:pPr>
            <w:r w:rsidRPr="00CC6443">
              <w:rPr>
                <w:sz w:val="18"/>
                <w:lang w:val="en-GB"/>
              </w:rPr>
              <w:t>45,526</w:t>
            </w:r>
          </w:p>
          <w:p w14:paraId="78D909F7" w14:textId="77777777" w:rsidR="003A7BB5" w:rsidRPr="00CC6443" w:rsidRDefault="003A7BB5" w:rsidP="00CC6443">
            <w:pPr>
              <w:spacing w:before="40" w:after="40" w:line="220" w:lineRule="exact"/>
              <w:jc w:val="right"/>
              <w:rPr>
                <w:sz w:val="18"/>
                <w:lang w:val="en-GB"/>
              </w:rPr>
            </w:pPr>
          </w:p>
        </w:tc>
        <w:tc>
          <w:tcPr>
            <w:tcW w:w="1547" w:type="dxa"/>
            <w:shd w:val="clear" w:color="auto" w:fill="auto"/>
            <w:vAlign w:val="bottom"/>
          </w:tcPr>
          <w:p w14:paraId="39603933" w14:textId="77777777" w:rsidR="003A7BB5" w:rsidRPr="00CC6443" w:rsidRDefault="003A7BB5" w:rsidP="00CC6443">
            <w:pPr>
              <w:spacing w:before="40" w:after="40" w:line="220" w:lineRule="exact"/>
              <w:jc w:val="right"/>
              <w:rPr>
                <w:sz w:val="18"/>
                <w:lang w:val="en-GB"/>
              </w:rPr>
            </w:pPr>
            <w:r w:rsidRPr="00CC6443">
              <w:rPr>
                <w:sz w:val="18"/>
                <w:lang w:val="en-GB"/>
              </w:rPr>
              <w:t>9.2</w:t>
            </w:r>
          </w:p>
        </w:tc>
      </w:tr>
      <w:tr w:rsidR="00CC6443" w:rsidRPr="00CC6443" w14:paraId="5C14761C" w14:textId="77777777" w:rsidTr="00CC6443">
        <w:tc>
          <w:tcPr>
            <w:tcW w:w="775" w:type="dxa"/>
            <w:vMerge/>
            <w:shd w:val="clear" w:color="auto" w:fill="auto"/>
          </w:tcPr>
          <w:p w14:paraId="17D7465C" w14:textId="77777777" w:rsidR="003A7BB5" w:rsidRPr="00CC6443" w:rsidRDefault="003A7BB5" w:rsidP="00CC6443">
            <w:pPr>
              <w:spacing w:before="40" w:after="40" w:line="220" w:lineRule="exact"/>
              <w:rPr>
                <w:b/>
                <w:sz w:val="18"/>
                <w:lang w:val="en-GB"/>
              </w:rPr>
            </w:pPr>
          </w:p>
        </w:tc>
        <w:tc>
          <w:tcPr>
            <w:tcW w:w="811" w:type="dxa"/>
            <w:shd w:val="clear" w:color="auto" w:fill="auto"/>
            <w:vAlign w:val="bottom"/>
          </w:tcPr>
          <w:p w14:paraId="38B2FF94" w14:textId="77777777" w:rsidR="003A7BB5" w:rsidRPr="00CC6443" w:rsidRDefault="003A7BB5" w:rsidP="00CC6443">
            <w:pPr>
              <w:spacing w:before="40" w:after="40" w:line="220" w:lineRule="exact"/>
              <w:jc w:val="right"/>
              <w:rPr>
                <w:sz w:val="18"/>
                <w:lang w:val="en-GB"/>
              </w:rPr>
            </w:pPr>
            <w:r w:rsidRPr="00CC6443">
              <w:rPr>
                <w:sz w:val="18"/>
                <w:lang w:val="en-GB"/>
              </w:rPr>
              <w:t>4</w:t>
            </w:r>
          </w:p>
        </w:tc>
        <w:tc>
          <w:tcPr>
            <w:tcW w:w="2304" w:type="dxa"/>
            <w:shd w:val="clear" w:color="auto" w:fill="auto"/>
            <w:vAlign w:val="bottom"/>
          </w:tcPr>
          <w:p w14:paraId="4603A788" w14:textId="77777777" w:rsidR="003A7BB5" w:rsidRPr="00CC6443" w:rsidRDefault="003A7BB5" w:rsidP="00CC6443">
            <w:pPr>
              <w:spacing w:before="40" w:after="40" w:line="220" w:lineRule="exact"/>
              <w:jc w:val="right"/>
              <w:rPr>
                <w:sz w:val="18"/>
                <w:lang w:val="en-GB"/>
              </w:rPr>
            </w:pPr>
            <w:proofErr w:type="spellStart"/>
            <w:r w:rsidRPr="00CC6443">
              <w:rPr>
                <w:sz w:val="18"/>
              </w:rPr>
              <w:t>Other</w:t>
            </w:r>
            <w:proofErr w:type="spellEnd"/>
            <w:r w:rsidRPr="00CC6443">
              <w:rPr>
                <w:sz w:val="18"/>
              </w:rPr>
              <w:t xml:space="preserve"> </w:t>
            </w:r>
            <w:proofErr w:type="spellStart"/>
            <w:r w:rsidRPr="00CC6443">
              <w:rPr>
                <w:sz w:val="18"/>
              </w:rPr>
              <w:t>heart</w:t>
            </w:r>
            <w:proofErr w:type="spellEnd"/>
            <w:r w:rsidRPr="00CC6443">
              <w:rPr>
                <w:sz w:val="18"/>
              </w:rPr>
              <w:t xml:space="preserve"> </w:t>
            </w:r>
            <w:proofErr w:type="spellStart"/>
            <w:r w:rsidRPr="00CC6443">
              <w:rPr>
                <w:sz w:val="18"/>
              </w:rPr>
              <w:t>diseases</w:t>
            </w:r>
            <w:proofErr w:type="spellEnd"/>
          </w:p>
        </w:tc>
        <w:tc>
          <w:tcPr>
            <w:tcW w:w="1933" w:type="dxa"/>
            <w:shd w:val="clear" w:color="auto" w:fill="auto"/>
            <w:vAlign w:val="bottom"/>
          </w:tcPr>
          <w:p w14:paraId="153EF349" w14:textId="77777777" w:rsidR="003A7BB5" w:rsidRPr="00CC6443" w:rsidRDefault="003A7BB5" w:rsidP="00CC6443">
            <w:pPr>
              <w:spacing w:before="40" w:after="40" w:line="220" w:lineRule="exact"/>
              <w:jc w:val="right"/>
              <w:rPr>
                <w:sz w:val="18"/>
                <w:lang w:val="en-GB"/>
              </w:rPr>
            </w:pPr>
            <w:r w:rsidRPr="00CC6443">
              <w:rPr>
                <w:sz w:val="18"/>
                <w:lang w:val="en-GB"/>
              </w:rPr>
              <w:t>35,870</w:t>
            </w:r>
          </w:p>
          <w:p w14:paraId="2B07FA0F" w14:textId="77777777" w:rsidR="003A7BB5" w:rsidRPr="00CC6443" w:rsidRDefault="003A7BB5" w:rsidP="00CC6443">
            <w:pPr>
              <w:spacing w:before="40" w:after="40" w:line="220" w:lineRule="exact"/>
              <w:jc w:val="right"/>
              <w:rPr>
                <w:sz w:val="18"/>
                <w:lang w:val="en-GB"/>
              </w:rPr>
            </w:pPr>
          </w:p>
        </w:tc>
        <w:tc>
          <w:tcPr>
            <w:tcW w:w="1547" w:type="dxa"/>
            <w:shd w:val="clear" w:color="auto" w:fill="auto"/>
            <w:vAlign w:val="bottom"/>
          </w:tcPr>
          <w:p w14:paraId="6C10D050" w14:textId="77777777" w:rsidR="003A7BB5" w:rsidRPr="00CC6443" w:rsidRDefault="003A7BB5" w:rsidP="00CC6443">
            <w:pPr>
              <w:spacing w:before="40" w:after="40" w:line="220" w:lineRule="exact"/>
              <w:jc w:val="right"/>
              <w:rPr>
                <w:sz w:val="18"/>
                <w:lang w:val="en-GB"/>
              </w:rPr>
            </w:pPr>
            <w:r w:rsidRPr="00CC6443">
              <w:rPr>
                <w:sz w:val="18"/>
                <w:lang w:val="en-GB"/>
              </w:rPr>
              <w:t>7.2</w:t>
            </w:r>
          </w:p>
        </w:tc>
      </w:tr>
      <w:tr w:rsidR="00CC6443" w:rsidRPr="00CC6443" w14:paraId="5FF713DC" w14:textId="77777777" w:rsidTr="00CC6443">
        <w:tc>
          <w:tcPr>
            <w:tcW w:w="775" w:type="dxa"/>
            <w:vMerge/>
            <w:tcBorders>
              <w:bottom w:val="single" w:sz="12" w:space="0" w:color="auto"/>
            </w:tcBorders>
            <w:shd w:val="clear" w:color="auto" w:fill="auto"/>
          </w:tcPr>
          <w:p w14:paraId="1804037D" w14:textId="77777777" w:rsidR="003A7BB5" w:rsidRPr="00CC6443" w:rsidRDefault="003A7BB5" w:rsidP="00CC6443">
            <w:pPr>
              <w:spacing w:before="40" w:after="40" w:line="220" w:lineRule="exact"/>
              <w:rPr>
                <w:b/>
                <w:sz w:val="18"/>
                <w:lang w:val="en-GB"/>
              </w:rPr>
            </w:pPr>
          </w:p>
        </w:tc>
        <w:tc>
          <w:tcPr>
            <w:tcW w:w="811" w:type="dxa"/>
            <w:tcBorders>
              <w:bottom w:val="single" w:sz="12" w:space="0" w:color="auto"/>
            </w:tcBorders>
            <w:shd w:val="clear" w:color="auto" w:fill="auto"/>
            <w:vAlign w:val="bottom"/>
          </w:tcPr>
          <w:p w14:paraId="6D069ACA" w14:textId="77777777" w:rsidR="003A7BB5" w:rsidRPr="00CC6443" w:rsidRDefault="003A7BB5" w:rsidP="00CC6443">
            <w:pPr>
              <w:spacing w:before="40" w:after="40" w:line="220" w:lineRule="exact"/>
              <w:jc w:val="right"/>
              <w:rPr>
                <w:sz w:val="18"/>
                <w:lang w:val="en-GB"/>
              </w:rPr>
            </w:pPr>
            <w:r w:rsidRPr="00CC6443">
              <w:rPr>
                <w:sz w:val="18"/>
                <w:lang w:val="en-GB"/>
              </w:rPr>
              <w:t>5</w:t>
            </w:r>
          </w:p>
        </w:tc>
        <w:tc>
          <w:tcPr>
            <w:tcW w:w="2304" w:type="dxa"/>
            <w:tcBorders>
              <w:bottom w:val="single" w:sz="12" w:space="0" w:color="auto"/>
            </w:tcBorders>
            <w:shd w:val="clear" w:color="auto" w:fill="auto"/>
            <w:vAlign w:val="bottom"/>
          </w:tcPr>
          <w:p w14:paraId="316D230E" w14:textId="77777777" w:rsidR="003A7BB5" w:rsidRPr="00CC6443" w:rsidRDefault="003A7BB5" w:rsidP="00CC6443">
            <w:pPr>
              <w:spacing w:before="40" w:after="40" w:line="220" w:lineRule="exact"/>
              <w:jc w:val="right"/>
              <w:rPr>
                <w:sz w:val="18"/>
                <w:lang w:val="en-GB"/>
              </w:rPr>
            </w:pPr>
            <w:proofErr w:type="spellStart"/>
            <w:r w:rsidRPr="00CC6443">
              <w:rPr>
                <w:sz w:val="18"/>
              </w:rPr>
              <w:t>Acute</w:t>
            </w:r>
            <w:proofErr w:type="spellEnd"/>
            <w:r w:rsidRPr="00CC6443">
              <w:rPr>
                <w:sz w:val="18"/>
              </w:rPr>
              <w:t xml:space="preserve"> </w:t>
            </w:r>
            <w:proofErr w:type="spellStart"/>
            <w:r w:rsidRPr="00CC6443">
              <w:rPr>
                <w:sz w:val="18"/>
              </w:rPr>
              <w:t>myocardial</w:t>
            </w:r>
            <w:proofErr w:type="spellEnd"/>
            <w:r w:rsidRPr="00CC6443">
              <w:rPr>
                <w:sz w:val="18"/>
              </w:rPr>
              <w:t xml:space="preserve"> </w:t>
            </w:r>
            <w:proofErr w:type="spellStart"/>
            <w:r w:rsidRPr="00CC6443">
              <w:rPr>
                <w:sz w:val="18"/>
              </w:rPr>
              <w:t>infarction</w:t>
            </w:r>
            <w:proofErr w:type="spellEnd"/>
          </w:p>
        </w:tc>
        <w:tc>
          <w:tcPr>
            <w:tcW w:w="1933" w:type="dxa"/>
            <w:tcBorders>
              <w:bottom w:val="single" w:sz="12" w:space="0" w:color="auto"/>
            </w:tcBorders>
            <w:shd w:val="clear" w:color="auto" w:fill="auto"/>
            <w:vAlign w:val="bottom"/>
          </w:tcPr>
          <w:p w14:paraId="42E6AAAD" w14:textId="77777777" w:rsidR="003A7BB5" w:rsidRPr="00CC6443" w:rsidRDefault="003A7BB5" w:rsidP="00CC6443">
            <w:pPr>
              <w:spacing w:before="40" w:after="40" w:line="220" w:lineRule="exact"/>
              <w:jc w:val="right"/>
              <w:rPr>
                <w:sz w:val="18"/>
                <w:lang w:val="en-GB"/>
              </w:rPr>
            </w:pPr>
            <w:r w:rsidRPr="00CC6443">
              <w:rPr>
                <w:sz w:val="18"/>
                <w:lang w:val="en-GB"/>
              </w:rPr>
              <w:t>35,417</w:t>
            </w:r>
          </w:p>
        </w:tc>
        <w:tc>
          <w:tcPr>
            <w:tcW w:w="1547" w:type="dxa"/>
            <w:tcBorders>
              <w:bottom w:val="single" w:sz="12" w:space="0" w:color="auto"/>
            </w:tcBorders>
            <w:shd w:val="clear" w:color="auto" w:fill="auto"/>
            <w:vAlign w:val="bottom"/>
          </w:tcPr>
          <w:p w14:paraId="262E797A" w14:textId="77777777" w:rsidR="003A7BB5" w:rsidRPr="00CC6443" w:rsidRDefault="003A7BB5" w:rsidP="00CC6443">
            <w:pPr>
              <w:spacing w:before="40" w:after="40" w:line="220" w:lineRule="exact"/>
              <w:jc w:val="right"/>
              <w:rPr>
                <w:sz w:val="18"/>
                <w:lang w:val="en-GB"/>
              </w:rPr>
            </w:pPr>
            <w:r w:rsidRPr="00CC6443">
              <w:rPr>
                <w:sz w:val="18"/>
                <w:lang w:val="en-GB"/>
              </w:rPr>
              <w:t>7.1</w:t>
            </w:r>
          </w:p>
        </w:tc>
      </w:tr>
    </w:tbl>
    <w:p w14:paraId="24C1D742" w14:textId="77777777" w:rsidR="006E4209" w:rsidRDefault="003A7BB5" w:rsidP="006E4209">
      <w:pPr>
        <w:pStyle w:val="SingleTxtG"/>
        <w:spacing w:before="120" w:after="0"/>
        <w:ind w:firstLine="170"/>
        <w:rPr>
          <w:sz w:val="18"/>
          <w:lang w:val="en-US"/>
        </w:rPr>
      </w:pPr>
      <w:r w:rsidRPr="006E4209">
        <w:rPr>
          <w:i/>
          <w:sz w:val="18"/>
          <w:lang w:val="en-US"/>
        </w:rPr>
        <w:t>Source</w:t>
      </w:r>
      <w:r w:rsidRPr="006E4209">
        <w:rPr>
          <w:sz w:val="18"/>
          <w:lang w:val="en-US"/>
        </w:rPr>
        <w:t>: Ministry of Health (MS), Mort</w:t>
      </w:r>
      <w:r w:rsidR="006E4209">
        <w:rPr>
          <w:sz w:val="18"/>
          <w:lang w:val="en-US"/>
        </w:rPr>
        <w:t>ality Information System (SIM).</w:t>
      </w:r>
    </w:p>
    <w:p w14:paraId="3B6BCDE0" w14:textId="77777777" w:rsidR="00D53821" w:rsidRPr="006E4209" w:rsidRDefault="003A7BB5" w:rsidP="006E4209">
      <w:pPr>
        <w:pStyle w:val="SingleTxtG"/>
        <w:ind w:firstLine="170"/>
        <w:rPr>
          <w:sz w:val="18"/>
          <w:lang w:val="en-US"/>
        </w:rPr>
      </w:pPr>
      <w:r w:rsidRPr="006E4209">
        <w:rPr>
          <w:sz w:val="18"/>
          <w:lang w:val="en-US"/>
        </w:rPr>
        <w:t>*</w:t>
      </w:r>
      <w:r w:rsidR="00CC6443" w:rsidRPr="006E4209">
        <w:rPr>
          <w:sz w:val="18"/>
          <w:lang w:val="en-US"/>
        </w:rPr>
        <w:t xml:space="preserve"> </w:t>
      </w:r>
      <w:r w:rsidR="006E4209">
        <w:rPr>
          <w:sz w:val="18"/>
          <w:lang w:val="en-US"/>
        </w:rPr>
        <w:t xml:space="preserve"> </w:t>
      </w:r>
      <w:r w:rsidRPr="006E4209">
        <w:rPr>
          <w:sz w:val="18"/>
          <w:lang w:val="en-US"/>
        </w:rPr>
        <w:t xml:space="preserve">Not including </w:t>
      </w:r>
      <w:proofErr w:type="spellStart"/>
      <w:r w:rsidRPr="006E4209">
        <w:rPr>
          <w:sz w:val="18"/>
          <w:lang w:val="en-US"/>
        </w:rPr>
        <w:t>misdefined</w:t>
      </w:r>
      <w:proofErr w:type="spellEnd"/>
      <w:r w:rsidRPr="006E4209">
        <w:rPr>
          <w:sz w:val="18"/>
          <w:lang w:val="en-US"/>
        </w:rPr>
        <w:t xml:space="preserve"> causes.</w:t>
      </w:r>
    </w:p>
    <w:p w14:paraId="31C5EE7B" w14:textId="77777777" w:rsidR="00D53821" w:rsidRDefault="00FF0A59" w:rsidP="00FF0A59">
      <w:pPr>
        <w:pStyle w:val="H23G"/>
        <w:rPr>
          <w:lang w:val="en-US"/>
        </w:rPr>
      </w:pPr>
      <w:r>
        <w:rPr>
          <w:lang w:val="en-US"/>
        </w:rPr>
        <w:tab/>
      </w:r>
      <w:r>
        <w:rPr>
          <w:lang w:val="en-US"/>
        </w:rPr>
        <w:tab/>
      </w:r>
      <w:r w:rsidR="003A7BB5" w:rsidRPr="00C351DD">
        <w:rPr>
          <w:lang w:val="en-US"/>
        </w:rPr>
        <w:t>Infant Mortality</w:t>
      </w:r>
    </w:p>
    <w:p w14:paraId="115AB1F0" w14:textId="77777777" w:rsidR="00D53821" w:rsidRDefault="003A7BB5" w:rsidP="00FF0A59">
      <w:pPr>
        <w:pStyle w:val="SingleTxtG"/>
        <w:rPr>
          <w:lang w:val="en-US"/>
        </w:rPr>
      </w:pPr>
      <w:r w:rsidRPr="0024389D">
        <w:rPr>
          <w:lang w:val="en-US"/>
        </w:rPr>
        <w:t>60.</w:t>
      </w:r>
      <w:r w:rsidRPr="0024389D">
        <w:rPr>
          <w:lang w:val="en-US"/>
        </w:rPr>
        <w:tab/>
      </w:r>
      <w:r w:rsidRPr="00C351DD">
        <w:rPr>
          <w:lang w:val="en-US"/>
        </w:rPr>
        <w:t xml:space="preserve">The infant mortality rate (under 1 year old) </w:t>
      </w:r>
      <w:r>
        <w:rPr>
          <w:lang w:val="en-US"/>
        </w:rPr>
        <w:t>per one</w:t>
      </w:r>
      <w:r w:rsidRPr="00C351DD">
        <w:rPr>
          <w:lang w:val="en-US"/>
        </w:rPr>
        <w:t xml:space="preserve"> thousand live births in Brazil decreased from 29.0, in 2000, to 13.8, in 2015.</w:t>
      </w:r>
      <w:r w:rsidRPr="0024389D">
        <w:rPr>
          <w:lang w:val="en-US"/>
        </w:rPr>
        <w:t xml:space="preserve"> </w:t>
      </w:r>
      <w:r w:rsidRPr="00C351DD">
        <w:rPr>
          <w:lang w:val="en-US"/>
        </w:rPr>
        <w:t>This rate is lower than the Millennium Development Goal</w:t>
      </w:r>
      <w:r>
        <w:rPr>
          <w:lang w:val="en-US"/>
        </w:rPr>
        <w:t>s</w:t>
      </w:r>
      <w:r w:rsidRPr="00C351DD">
        <w:rPr>
          <w:lang w:val="en-US"/>
        </w:rPr>
        <w:t xml:space="preserve"> (MDGs)</w:t>
      </w:r>
      <w:r>
        <w:rPr>
          <w:lang w:val="en-US"/>
        </w:rPr>
        <w:t xml:space="preserve"> target of </w:t>
      </w:r>
      <w:r w:rsidRPr="00C351DD">
        <w:rPr>
          <w:lang w:val="en-US"/>
        </w:rPr>
        <w:t xml:space="preserve">15.7 </w:t>
      </w:r>
      <w:r>
        <w:rPr>
          <w:lang w:val="en-US"/>
        </w:rPr>
        <w:t>per</w:t>
      </w:r>
      <w:r w:rsidRPr="00C351DD">
        <w:rPr>
          <w:lang w:val="en-US"/>
        </w:rPr>
        <w:t xml:space="preserve"> one thousand live births.</w:t>
      </w:r>
    </w:p>
    <w:p w14:paraId="5F690214" w14:textId="77777777" w:rsidR="003A7BB5" w:rsidRPr="00D53821" w:rsidRDefault="00633891" w:rsidP="00633891">
      <w:pPr>
        <w:pStyle w:val="Ttulo1"/>
        <w:spacing w:after="120"/>
        <w:rPr>
          <w:lang w:val="en-US"/>
        </w:rPr>
      </w:pPr>
      <w:r>
        <w:rPr>
          <w:lang w:val="en-US"/>
        </w:rPr>
        <w:lastRenderedPageBreak/>
        <w:t>Table </w:t>
      </w:r>
      <w:r w:rsidR="003A7BB5" w:rsidRPr="00D53821">
        <w:rPr>
          <w:lang w:val="en-US"/>
        </w:rPr>
        <w:t xml:space="preserve">33. </w:t>
      </w:r>
      <w:r>
        <w:rPr>
          <w:lang w:val="en-US"/>
        </w:rPr>
        <w:br/>
      </w:r>
      <w:r w:rsidR="003A7BB5" w:rsidRPr="00633891">
        <w:rPr>
          <w:b/>
          <w:lang w:val="en-US"/>
        </w:rPr>
        <w:t>Infant mortality rate (IMR), number of notices sent to the Mortality Information System (SIM) and estimate deaths of infants under the age of 1. Brazil, 2000 to 2015</w:t>
      </w:r>
    </w:p>
    <w:tbl>
      <w:tblPr>
        <w:tblW w:w="7370" w:type="dxa"/>
        <w:tblInd w:w="1134" w:type="dxa"/>
        <w:tblLayout w:type="fixed"/>
        <w:tblCellMar>
          <w:left w:w="0" w:type="dxa"/>
          <w:right w:w="0" w:type="dxa"/>
        </w:tblCellMar>
        <w:tblLook w:val="04A0" w:firstRow="1" w:lastRow="0" w:firstColumn="1" w:lastColumn="0" w:noHBand="0" w:noVBand="1"/>
      </w:tblPr>
      <w:tblGrid>
        <w:gridCol w:w="3103"/>
        <w:gridCol w:w="1206"/>
        <w:gridCol w:w="3061"/>
      </w:tblGrid>
      <w:tr w:rsidR="00CC6443" w:rsidRPr="00BC15F7" w14:paraId="167C6963" w14:textId="77777777" w:rsidTr="00CC6443">
        <w:trPr>
          <w:tblHeader/>
        </w:trPr>
        <w:tc>
          <w:tcPr>
            <w:tcW w:w="3103" w:type="dxa"/>
            <w:tcBorders>
              <w:top w:val="single" w:sz="4" w:space="0" w:color="auto"/>
              <w:bottom w:val="single" w:sz="12" w:space="0" w:color="auto"/>
            </w:tcBorders>
            <w:shd w:val="clear" w:color="auto" w:fill="auto"/>
            <w:vAlign w:val="bottom"/>
          </w:tcPr>
          <w:p w14:paraId="5A819474" w14:textId="77777777" w:rsidR="003A7BB5" w:rsidRPr="00CC6443" w:rsidRDefault="003A7BB5" w:rsidP="00CC6443">
            <w:pPr>
              <w:spacing w:before="80" w:after="80" w:line="200" w:lineRule="exact"/>
              <w:rPr>
                <w:bCs/>
                <w:i/>
                <w:sz w:val="16"/>
                <w:lang w:val="en-US"/>
              </w:rPr>
            </w:pPr>
            <w:r w:rsidRPr="00CC6443">
              <w:rPr>
                <w:bCs/>
                <w:i/>
                <w:sz w:val="16"/>
                <w:lang w:val="en-US"/>
              </w:rPr>
              <w:t>Year</w:t>
            </w:r>
          </w:p>
        </w:tc>
        <w:tc>
          <w:tcPr>
            <w:tcW w:w="1206" w:type="dxa"/>
            <w:tcBorders>
              <w:top w:val="single" w:sz="4" w:space="0" w:color="auto"/>
              <w:bottom w:val="single" w:sz="12" w:space="0" w:color="auto"/>
            </w:tcBorders>
            <w:shd w:val="clear" w:color="auto" w:fill="auto"/>
            <w:vAlign w:val="bottom"/>
          </w:tcPr>
          <w:p w14:paraId="38290227" w14:textId="77777777" w:rsidR="003A7BB5" w:rsidRPr="00CC6443" w:rsidRDefault="003A7BB5" w:rsidP="00CC6443">
            <w:pPr>
              <w:spacing w:before="80" w:after="80" w:line="200" w:lineRule="exact"/>
              <w:jc w:val="right"/>
              <w:rPr>
                <w:bCs/>
                <w:i/>
                <w:sz w:val="16"/>
                <w:lang w:val="en-US"/>
              </w:rPr>
            </w:pPr>
            <w:r w:rsidRPr="00CC6443">
              <w:rPr>
                <w:bCs/>
                <w:i/>
                <w:sz w:val="16"/>
                <w:lang w:val="en-US"/>
              </w:rPr>
              <w:t>IMR</w:t>
            </w:r>
          </w:p>
        </w:tc>
        <w:tc>
          <w:tcPr>
            <w:tcW w:w="3061" w:type="dxa"/>
            <w:tcBorders>
              <w:top w:val="single" w:sz="4" w:space="0" w:color="auto"/>
              <w:bottom w:val="single" w:sz="12" w:space="0" w:color="auto"/>
            </w:tcBorders>
            <w:shd w:val="clear" w:color="auto" w:fill="auto"/>
            <w:vAlign w:val="bottom"/>
          </w:tcPr>
          <w:p w14:paraId="18446E1C" w14:textId="77777777" w:rsidR="003A7BB5" w:rsidRPr="00CC6443" w:rsidRDefault="003A7BB5" w:rsidP="00CC6443">
            <w:pPr>
              <w:spacing w:before="80" w:after="80" w:line="200" w:lineRule="exact"/>
              <w:jc w:val="right"/>
              <w:rPr>
                <w:bCs/>
                <w:i/>
                <w:sz w:val="16"/>
                <w:lang w:val="en-US"/>
              </w:rPr>
            </w:pPr>
            <w:r w:rsidRPr="00CC6443">
              <w:rPr>
                <w:bCs/>
                <w:i/>
                <w:sz w:val="16"/>
                <w:lang w:val="en-US"/>
              </w:rPr>
              <w:t>Number of death notices</w:t>
            </w:r>
          </w:p>
          <w:p w14:paraId="1440D6C8" w14:textId="77777777" w:rsidR="003A7BB5" w:rsidRPr="00CC6443" w:rsidRDefault="003A7BB5" w:rsidP="00CC6443">
            <w:pPr>
              <w:spacing w:before="80" w:after="80" w:line="200" w:lineRule="exact"/>
              <w:jc w:val="right"/>
              <w:rPr>
                <w:bCs/>
                <w:i/>
                <w:sz w:val="16"/>
                <w:lang w:val="en-US"/>
              </w:rPr>
            </w:pPr>
            <w:r w:rsidRPr="00CC6443">
              <w:rPr>
                <w:bCs/>
                <w:i/>
                <w:sz w:val="16"/>
                <w:lang w:val="en-US"/>
              </w:rPr>
              <w:t>sent to SIM</w:t>
            </w:r>
          </w:p>
        </w:tc>
      </w:tr>
      <w:tr w:rsidR="003A7BB5" w:rsidRPr="00CC6443" w14:paraId="4D9238C4" w14:textId="77777777" w:rsidTr="00CC6443">
        <w:tc>
          <w:tcPr>
            <w:tcW w:w="3103" w:type="dxa"/>
            <w:tcBorders>
              <w:top w:val="single" w:sz="12" w:space="0" w:color="auto"/>
            </w:tcBorders>
            <w:shd w:val="clear" w:color="auto" w:fill="auto"/>
          </w:tcPr>
          <w:p w14:paraId="3DE3AD51" w14:textId="77777777" w:rsidR="003A7BB5" w:rsidRPr="00CC6443" w:rsidRDefault="003A7BB5" w:rsidP="00CC6443">
            <w:pPr>
              <w:spacing w:before="40" w:after="40" w:line="220" w:lineRule="exact"/>
              <w:rPr>
                <w:b/>
                <w:bCs/>
                <w:sz w:val="18"/>
                <w:lang w:val="en-US"/>
              </w:rPr>
            </w:pPr>
            <w:r w:rsidRPr="00CC6443">
              <w:rPr>
                <w:b/>
                <w:bCs/>
                <w:sz w:val="18"/>
                <w:lang w:val="en-US"/>
              </w:rPr>
              <w:t>2000</w:t>
            </w:r>
          </w:p>
        </w:tc>
        <w:tc>
          <w:tcPr>
            <w:tcW w:w="1206" w:type="dxa"/>
            <w:tcBorders>
              <w:top w:val="single" w:sz="12" w:space="0" w:color="auto"/>
            </w:tcBorders>
            <w:shd w:val="clear" w:color="auto" w:fill="auto"/>
            <w:vAlign w:val="bottom"/>
          </w:tcPr>
          <w:p w14:paraId="627CD8A9" w14:textId="77777777" w:rsidR="003A7BB5" w:rsidRPr="00CC6443" w:rsidRDefault="003A7BB5" w:rsidP="00CC6443">
            <w:pPr>
              <w:spacing w:before="40" w:after="40" w:line="220" w:lineRule="exact"/>
              <w:jc w:val="right"/>
              <w:rPr>
                <w:sz w:val="18"/>
                <w:lang w:val="en-US"/>
              </w:rPr>
            </w:pPr>
            <w:r w:rsidRPr="00CC6443">
              <w:rPr>
                <w:sz w:val="18"/>
                <w:lang w:val="en-US"/>
              </w:rPr>
              <w:t>29.0</w:t>
            </w:r>
          </w:p>
        </w:tc>
        <w:tc>
          <w:tcPr>
            <w:tcW w:w="3061" w:type="dxa"/>
            <w:tcBorders>
              <w:top w:val="single" w:sz="12" w:space="0" w:color="auto"/>
            </w:tcBorders>
            <w:shd w:val="clear" w:color="auto" w:fill="auto"/>
            <w:vAlign w:val="bottom"/>
          </w:tcPr>
          <w:p w14:paraId="6A90BC3C" w14:textId="77777777" w:rsidR="003A7BB5" w:rsidRPr="00CC6443" w:rsidRDefault="003A7BB5" w:rsidP="00CC6443">
            <w:pPr>
              <w:spacing w:before="40" w:after="40" w:line="220" w:lineRule="exact"/>
              <w:jc w:val="right"/>
              <w:rPr>
                <w:sz w:val="18"/>
                <w:lang w:val="en-US"/>
              </w:rPr>
            </w:pPr>
            <w:r w:rsidRPr="00CC6443">
              <w:rPr>
                <w:sz w:val="18"/>
                <w:lang w:val="en-US"/>
              </w:rPr>
              <w:t>68,199</w:t>
            </w:r>
          </w:p>
        </w:tc>
      </w:tr>
      <w:tr w:rsidR="003A7BB5" w:rsidRPr="00CC6443" w14:paraId="1C0A19B4" w14:textId="77777777" w:rsidTr="00CC6443">
        <w:tc>
          <w:tcPr>
            <w:tcW w:w="3103" w:type="dxa"/>
            <w:shd w:val="clear" w:color="auto" w:fill="auto"/>
          </w:tcPr>
          <w:p w14:paraId="7D98916A" w14:textId="77777777" w:rsidR="003A7BB5" w:rsidRPr="00CC6443" w:rsidRDefault="003A7BB5" w:rsidP="00CC6443">
            <w:pPr>
              <w:spacing w:before="40" w:after="40" w:line="220" w:lineRule="exact"/>
              <w:rPr>
                <w:b/>
                <w:bCs/>
                <w:sz w:val="18"/>
                <w:lang w:val="en-US"/>
              </w:rPr>
            </w:pPr>
            <w:r w:rsidRPr="00CC6443">
              <w:rPr>
                <w:b/>
                <w:bCs/>
                <w:sz w:val="18"/>
                <w:lang w:val="en-US"/>
              </w:rPr>
              <w:t>2001</w:t>
            </w:r>
          </w:p>
        </w:tc>
        <w:tc>
          <w:tcPr>
            <w:tcW w:w="1206" w:type="dxa"/>
            <w:shd w:val="clear" w:color="auto" w:fill="auto"/>
            <w:vAlign w:val="bottom"/>
          </w:tcPr>
          <w:p w14:paraId="610F8405" w14:textId="77777777" w:rsidR="003A7BB5" w:rsidRPr="00CC6443" w:rsidRDefault="003A7BB5" w:rsidP="00CC6443">
            <w:pPr>
              <w:spacing w:before="40" w:after="40" w:line="220" w:lineRule="exact"/>
              <w:jc w:val="right"/>
              <w:rPr>
                <w:sz w:val="18"/>
                <w:lang w:val="en-US"/>
              </w:rPr>
            </w:pPr>
            <w:r w:rsidRPr="00CC6443">
              <w:rPr>
                <w:sz w:val="18"/>
                <w:lang w:val="en-US"/>
              </w:rPr>
              <w:t>27.5</w:t>
            </w:r>
          </w:p>
        </w:tc>
        <w:tc>
          <w:tcPr>
            <w:tcW w:w="3061" w:type="dxa"/>
            <w:shd w:val="clear" w:color="auto" w:fill="auto"/>
            <w:vAlign w:val="bottom"/>
          </w:tcPr>
          <w:p w14:paraId="2B489F0A" w14:textId="77777777" w:rsidR="003A7BB5" w:rsidRPr="00CC6443" w:rsidRDefault="003A7BB5" w:rsidP="00CC6443">
            <w:pPr>
              <w:spacing w:before="40" w:after="40" w:line="220" w:lineRule="exact"/>
              <w:jc w:val="right"/>
              <w:rPr>
                <w:sz w:val="18"/>
                <w:lang w:val="en-US"/>
              </w:rPr>
            </w:pPr>
            <w:r w:rsidRPr="00CC6443">
              <w:rPr>
                <w:sz w:val="18"/>
                <w:lang w:val="en-US"/>
              </w:rPr>
              <w:t>61,943</w:t>
            </w:r>
          </w:p>
        </w:tc>
      </w:tr>
      <w:tr w:rsidR="003A7BB5" w:rsidRPr="00CC6443" w14:paraId="446B1BE8" w14:textId="77777777" w:rsidTr="00CC6443">
        <w:tc>
          <w:tcPr>
            <w:tcW w:w="3103" w:type="dxa"/>
            <w:shd w:val="clear" w:color="auto" w:fill="auto"/>
          </w:tcPr>
          <w:p w14:paraId="4A88C46A" w14:textId="77777777" w:rsidR="003A7BB5" w:rsidRPr="00CC6443" w:rsidRDefault="003A7BB5" w:rsidP="00CC6443">
            <w:pPr>
              <w:spacing w:before="40" w:after="40" w:line="220" w:lineRule="exact"/>
              <w:rPr>
                <w:b/>
                <w:bCs/>
                <w:sz w:val="18"/>
                <w:lang w:val="en-US"/>
              </w:rPr>
            </w:pPr>
            <w:r w:rsidRPr="00CC6443">
              <w:rPr>
                <w:b/>
                <w:bCs/>
                <w:sz w:val="18"/>
                <w:lang w:val="en-US"/>
              </w:rPr>
              <w:t>2002</w:t>
            </w:r>
          </w:p>
        </w:tc>
        <w:tc>
          <w:tcPr>
            <w:tcW w:w="1206" w:type="dxa"/>
            <w:shd w:val="clear" w:color="auto" w:fill="auto"/>
            <w:vAlign w:val="bottom"/>
          </w:tcPr>
          <w:p w14:paraId="7BE3EEEB" w14:textId="77777777" w:rsidR="003A7BB5" w:rsidRPr="00CC6443" w:rsidRDefault="003A7BB5" w:rsidP="00CC6443">
            <w:pPr>
              <w:spacing w:before="40" w:after="40" w:line="220" w:lineRule="exact"/>
              <w:jc w:val="right"/>
              <w:rPr>
                <w:sz w:val="18"/>
                <w:lang w:val="en-US"/>
              </w:rPr>
            </w:pPr>
            <w:r w:rsidRPr="00CC6443">
              <w:rPr>
                <w:sz w:val="18"/>
                <w:lang w:val="en-US"/>
              </w:rPr>
              <w:t>26.2</w:t>
            </w:r>
          </w:p>
        </w:tc>
        <w:tc>
          <w:tcPr>
            <w:tcW w:w="3061" w:type="dxa"/>
            <w:shd w:val="clear" w:color="auto" w:fill="auto"/>
            <w:vAlign w:val="bottom"/>
          </w:tcPr>
          <w:p w14:paraId="7251BA75" w14:textId="77777777" w:rsidR="003A7BB5" w:rsidRPr="00CC6443" w:rsidRDefault="003A7BB5" w:rsidP="00CC6443">
            <w:pPr>
              <w:spacing w:before="40" w:after="40" w:line="220" w:lineRule="exact"/>
              <w:jc w:val="right"/>
              <w:rPr>
                <w:sz w:val="18"/>
                <w:lang w:val="en-US"/>
              </w:rPr>
            </w:pPr>
            <w:r w:rsidRPr="00CC6443">
              <w:rPr>
                <w:sz w:val="18"/>
                <w:lang w:val="en-US"/>
              </w:rPr>
              <w:t>58,916</w:t>
            </w:r>
          </w:p>
        </w:tc>
      </w:tr>
      <w:tr w:rsidR="003A7BB5" w:rsidRPr="00CC6443" w14:paraId="29FDB5A7" w14:textId="77777777" w:rsidTr="00CC6443">
        <w:tc>
          <w:tcPr>
            <w:tcW w:w="3103" w:type="dxa"/>
            <w:shd w:val="clear" w:color="auto" w:fill="auto"/>
          </w:tcPr>
          <w:p w14:paraId="5C1A616E" w14:textId="77777777" w:rsidR="003A7BB5" w:rsidRPr="00CC6443" w:rsidRDefault="003A7BB5" w:rsidP="00CC6443">
            <w:pPr>
              <w:spacing w:before="40" w:after="40" w:line="220" w:lineRule="exact"/>
              <w:rPr>
                <w:b/>
                <w:bCs/>
                <w:sz w:val="18"/>
                <w:lang w:val="en-US"/>
              </w:rPr>
            </w:pPr>
            <w:r w:rsidRPr="00CC6443">
              <w:rPr>
                <w:b/>
                <w:bCs/>
                <w:sz w:val="18"/>
                <w:lang w:val="en-US"/>
              </w:rPr>
              <w:t>2003</w:t>
            </w:r>
          </w:p>
        </w:tc>
        <w:tc>
          <w:tcPr>
            <w:tcW w:w="1206" w:type="dxa"/>
            <w:shd w:val="clear" w:color="auto" w:fill="auto"/>
            <w:vAlign w:val="bottom"/>
          </w:tcPr>
          <w:p w14:paraId="7B18A41B" w14:textId="77777777" w:rsidR="003A7BB5" w:rsidRPr="00CC6443" w:rsidRDefault="003A7BB5" w:rsidP="00CC6443">
            <w:pPr>
              <w:spacing w:before="40" w:after="40" w:line="220" w:lineRule="exact"/>
              <w:jc w:val="right"/>
              <w:rPr>
                <w:sz w:val="18"/>
                <w:lang w:val="en-US"/>
              </w:rPr>
            </w:pPr>
            <w:r w:rsidRPr="00CC6443">
              <w:rPr>
                <w:sz w:val="18"/>
                <w:lang w:val="en-US"/>
              </w:rPr>
              <w:t>24.7</w:t>
            </w:r>
          </w:p>
        </w:tc>
        <w:tc>
          <w:tcPr>
            <w:tcW w:w="3061" w:type="dxa"/>
            <w:shd w:val="clear" w:color="auto" w:fill="auto"/>
            <w:vAlign w:val="bottom"/>
          </w:tcPr>
          <w:p w14:paraId="7B5C9644" w14:textId="77777777" w:rsidR="003A7BB5" w:rsidRPr="00CC6443" w:rsidRDefault="003A7BB5" w:rsidP="00CC6443">
            <w:pPr>
              <w:spacing w:before="40" w:after="40" w:line="220" w:lineRule="exact"/>
              <w:jc w:val="right"/>
              <w:rPr>
                <w:sz w:val="18"/>
                <w:lang w:val="en-US"/>
              </w:rPr>
            </w:pPr>
            <w:r w:rsidRPr="00CC6443">
              <w:rPr>
                <w:sz w:val="18"/>
                <w:lang w:val="en-US"/>
              </w:rPr>
              <w:t>57,540</w:t>
            </w:r>
          </w:p>
        </w:tc>
      </w:tr>
      <w:tr w:rsidR="003A7BB5" w:rsidRPr="00CC6443" w14:paraId="62A77984" w14:textId="77777777" w:rsidTr="00CC6443">
        <w:tc>
          <w:tcPr>
            <w:tcW w:w="3103" w:type="dxa"/>
            <w:shd w:val="clear" w:color="auto" w:fill="auto"/>
          </w:tcPr>
          <w:p w14:paraId="052E8065" w14:textId="77777777" w:rsidR="003A7BB5" w:rsidRPr="00CC6443" w:rsidRDefault="003A7BB5" w:rsidP="00CC6443">
            <w:pPr>
              <w:spacing w:before="40" w:after="40" w:line="220" w:lineRule="exact"/>
              <w:rPr>
                <w:b/>
                <w:bCs/>
                <w:sz w:val="18"/>
                <w:lang w:val="en-US"/>
              </w:rPr>
            </w:pPr>
            <w:r w:rsidRPr="00CC6443">
              <w:rPr>
                <w:b/>
                <w:bCs/>
                <w:sz w:val="18"/>
                <w:lang w:val="en-US"/>
              </w:rPr>
              <w:t>2004</w:t>
            </w:r>
          </w:p>
        </w:tc>
        <w:tc>
          <w:tcPr>
            <w:tcW w:w="1206" w:type="dxa"/>
            <w:shd w:val="clear" w:color="auto" w:fill="auto"/>
            <w:vAlign w:val="bottom"/>
          </w:tcPr>
          <w:p w14:paraId="6400430F" w14:textId="77777777" w:rsidR="003A7BB5" w:rsidRPr="00CC6443" w:rsidRDefault="003A7BB5" w:rsidP="00CC6443">
            <w:pPr>
              <w:spacing w:before="40" w:after="40" w:line="220" w:lineRule="exact"/>
              <w:jc w:val="right"/>
              <w:rPr>
                <w:sz w:val="18"/>
                <w:lang w:val="en-US"/>
              </w:rPr>
            </w:pPr>
            <w:r w:rsidRPr="00CC6443">
              <w:rPr>
                <w:sz w:val="18"/>
                <w:lang w:val="en-US"/>
              </w:rPr>
              <w:t>23.4</w:t>
            </w:r>
          </w:p>
        </w:tc>
        <w:tc>
          <w:tcPr>
            <w:tcW w:w="3061" w:type="dxa"/>
            <w:shd w:val="clear" w:color="auto" w:fill="auto"/>
            <w:vAlign w:val="bottom"/>
          </w:tcPr>
          <w:p w14:paraId="79198245" w14:textId="77777777" w:rsidR="003A7BB5" w:rsidRPr="00CC6443" w:rsidRDefault="003A7BB5" w:rsidP="00CC6443">
            <w:pPr>
              <w:spacing w:before="40" w:after="40" w:line="220" w:lineRule="exact"/>
              <w:jc w:val="right"/>
              <w:rPr>
                <w:sz w:val="18"/>
                <w:lang w:val="en-US"/>
              </w:rPr>
            </w:pPr>
            <w:r w:rsidRPr="00CC6443">
              <w:rPr>
                <w:sz w:val="18"/>
                <w:lang w:val="en-US"/>
              </w:rPr>
              <w:t>54,183</w:t>
            </w:r>
          </w:p>
        </w:tc>
      </w:tr>
      <w:tr w:rsidR="003A7BB5" w:rsidRPr="00CC6443" w14:paraId="2B229B77" w14:textId="77777777" w:rsidTr="00CC6443">
        <w:tc>
          <w:tcPr>
            <w:tcW w:w="3103" w:type="dxa"/>
            <w:shd w:val="clear" w:color="auto" w:fill="auto"/>
          </w:tcPr>
          <w:p w14:paraId="4DED9EE2" w14:textId="77777777" w:rsidR="003A7BB5" w:rsidRPr="00CC6443" w:rsidRDefault="003A7BB5" w:rsidP="00CC6443">
            <w:pPr>
              <w:spacing w:before="40" w:after="40" w:line="220" w:lineRule="exact"/>
              <w:rPr>
                <w:b/>
                <w:bCs/>
                <w:sz w:val="18"/>
                <w:lang w:val="en-US"/>
              </w:rPr>
            </w:pPr>
            <w:r w:rsidRPr="00CC6443">
              <w:rPr>
                <w:b/>
                <w:bCs/>
                <w:sz w:val="18"/>
                <w:lang w:val="en-US"/>
              </w:rPr>
              <w:t>2005</w:t>
            </w:r>
          </w:p>
        </w:tc>
        <w:tc>
          <w:tcPr>
            <w:tcW w:w="1206" w:type="dxa"/>
            <w:shd w:val="clear" w:color="auto" w:fill="auto"/>
            <w:vAlign w:val="bottom"/>
          </w:tcPr>
          <w:p w14:paraId="2FF52D74" w14:textId="77777777" w:rsidR="003A7BB5" w:rsidRPr="00CC6443" w:rsidRDefault="003A7BB5" w:rsidP="00CC6443">
            <w:pPr>
              <w:spacing w:before="40" w:after="40" w:line="220" w:lineRule="exact"/>
              <w:jc w:val="right"/>
              <w:rPr>
                <w:sz w:val="18"/>
                <w:lang w:val="en-US"/>
              </w:rPr>
            </w:pPr>
            <w:r w:rsidRPr="00CC6443">
              <w:rPr>
                <w:sz w:val="18"/>
                <w:lang w:val="en-US"/>
              </w:rPr>
              <w:t>22.2</w:t>
            </w:r>
          </w:p>
        </w:tc>
        <w:tc>
          <w:tcPr>
            <w:tcW w:w="3061" w:type="dxa"/>
            <w:shd w:val="clear" w:color="auto" w:fill="auto"/>
            <w:vAlign w:val="bottom"/>
          </w:tcPr>
          <w:p w14:paraId="6BDD7D73" w14:textId="77777777" w:rsidR="003A7BB5" w:rsidRPr="00CC6443" w:rsidRDefault="003A7BB5" w:rsidP="00CC6443">
            <w:pPr>
              <w:spacing w:before="40" w:after="40" w:line="220" w:lineRule="exact"/>
              <w:jc w:val="right"/>
              <w:rPr>
                <w:sz w:val="18"/>
                <w:lang w:val="en-US"/>
              </w:rPr>
            </w:pPr>
            <w:r w:rsidRPr="00CC6443">
              <w:rPr>
                <w:sz w:val="18"/>
                <w:lang w:val="en-US"/>
              </w:rPr>
              <w:t>51,544</w:t>
            </w:r>
          </w:p>
        </w:tc>
      </w:tr>
      <w:tr w:rsidR="003A7BB5" w:rsidRPr="00CC6443" w14:paraId="231324C1" w14:textId="77777777" w:rsidTr="00CC6443">
        <w:tc>
          <w:tcPr>
            <w:tcW w:w="3103" w:type="dxa"/>
            <w:shd w:val="clear" w:color="auto" w:fill="auto"/>
          </w:tcPr>
          <w:p w14:paraId="69B2F347" w14:textId="77777777" w:rsidR="003A7BB5" w:rsidRPr="00CC6443" w:rsidRDefault="003A7BB5" w:rsidP="00CC6443">
            <w:pPr>
              <w:spacing w:before="40" w:after="40" w:line="220" w:lineRule="exact"/>
              <w:rPr>
                <w:b/>
                <w:bCs/>
                <w:sz w:val="18"/>
                <w:lang w:val="en-US"/>
              </w:rPr>
            </w:pPr>
            <w:r w:rsidRPr="00CC6443">
              <w:rPr>
                <w:b/>
                <w:bCs/>
                <w:sz w:val="18"/>
                <w:lang w:val="en-US"/>
              </w:rPr>
              <w:t>2006</w:t>
            </w:r>
          </w:p>
        </w:tc>
        <w:tc>
          <w:tcPr>
            <w:tcW w:w="1206" w:type="dxa"/>
            <w:shd w:val="clear" w:color="auto" w:fill="auto"/>
            <w:vAlign w:val="bottom"/>
          </w:tcPr>
          <w:p w14:paraId="112BDCD6" w14:textId="77777777" w:rsidR="003A7BB5" w:rsidRPr="00CC6443" w:rsidRDefault="003A7BB5" w:rsidP="00CC6443">
            <w:pPr>
              <w:spacing w:before="40" w:after="40" w:line="220" w:lineRule="exact"/>
              <w:jc w:val="right"/>
              <w:rPr>
                <w:sz w:val="18"/>
                <w:lang w:val="en-US"/>
              </w:rPr>
            </w:pPr>
            <w:r w:rsidRPr="00CC6443">
              <w:rPr>
                <w:sz w:val="18"/>
                <w:lang w:val="en-US"/>
              </w:rPr>
              <w:t>21.0</w:t>
            </w:r>
          </w:p>
        </w:tc>
        <w:tc>
          <w:tcPr>
            <w:tcW w:w="3061" w:type="dxa"/>
            <w:shd w:val="clear" w:color="auto" w:fill="auto"/>
            <w:vAlign w:val="bottom"/>
          </w:tcPr>
          <w:p w14:paraId="5AC3C2C0" w14:textId="77777777" w:rsidR="003A7BB5" w:rsidRPr="00CC6443" w:rsidRDefault="003A7BB5" w:rsidP="00CC6443">
            <w:pPr>
              <w:spacing w:before="40" w:after="40" w:line="220" w:lineRule="exact"/>
              <w:jc w:val="right"/>
              <w:rPr>
                <w:sz w:val="18"/>
                <w:lang w:val="en-US"/>
              </w:rPr>
            </w:pPr>
            <w:r w:rsidRPr="00CC6443">
              <w:rPr>
                <w:sz w:val="18"/>
                <w:lang w:val="en-US"/>
              </w:rPr>
              <w:t>48,332</w:t>
            </w:r>
          </w:p>
        </w:tc>
      </w:tr>
      <w:tr w:rsidR="003A7BB5" w:rsidRPr="00CC6443" w14:paraId="74354DF4" w14:textId="77777777" w:rsidTr="00CC6443">
        <w:tc>
          <w:tcPr>
            <w:tcW w:w="3103" w:type="dxa"/>
            <w:shd w:val="clear" w:color="auto" w:fill="auto"/>
          </w:tcPr>
          <w:p w14:paraId="3075D442" w14:textId="77777777" w:rsidR="003A7BB5" w:rsidRPr="00CC6443" w:rsidRDefault="003A7BB5" w:rsidP="00CC6443">
            <w:pPr>
              <w:spacing w:before="40" w:after="40" w:line="220" w:lineRule="exact"/>
              <w:rPr>
                <w:b/>
                <w:bCs/>
                <w:sz w:val="18"/>
                <w:lang w:val="en-US"/>
              </w:rPr>
            </w:pPr>
            <w:r w:rsidRPr="00CC6443">
              <w:rPr>
                <w:b/>
                <w:bCs/>
                <w:sz w:val="18"/>
                <w:lang w:val="en-US"/>
              </w:rPr>
              <w:t>2007</w:t>
            </w:r>
          </w:p>
        </w:tc>
        <w:tc>
          <w:tcPr>
            <w:tcW w:w="1206" w:type="dxa"/>
            <w:shd w:val="clear" w:color="auto" w:fill="auto"/>
            <w:vAlign w:val="bottom"/>
          </w:tcPr>
          <w:p w14:paraId="335CC124" w14:textId="77777777" w:rsidR="003A7BB5" w:rsidRPr="00CC6443" w:rsidRDefault="003A7BB5" w:rsidP="00CC6443">
            <w:pPr>
              <w:spacing w:before="40" w:after="40" w:line="220" w:lineRule="exact"/>
              <w:jc w:val="right"/>
              <w:rPr>
                <w:sz w:val="18"/>
                <w:lang w:val="en-US"/>
              </w:rPr>
            </w:pPr>
            <w:r w:rsidRPr="00CC6443">
              <w:rPr>
                <w:sz w:val="18"/>
                <w:lang w:val="en-US"/>
              </w:rPr>
              <w:t>20.0</w:t>
            </w:r>
          </w:p>
        </w:tc>
        <w:tc>
          <w:tcPr>
            <w:tcW w:w="3061" w:type="dxa"/>
            <w:shd w:val="clear" w:color="auto" w:fill="auto"/>
            <w:vAlign w:val="bottom"/>
          </w:tcPr>
          <w:p w14:paraId="086A61C4" w14:textId="77777777" w:rsidR="003A7BB5" w:rsidRPr="00CC6443" w:rsidRDefault="003A7BB5" w:rsidP="00CC6443">
            <w:pPr>
              <w:spacing w:before="40" w:after="40" w:line="220" w:lineRule="exact"/>
              <w:jc w:val="right"/>
              <w:rPr>
                <w:sz w:val="18"/>
                <w:lang w:val="en-US"/>
              </w:rPr>
            </w:pPr>
            <w:r w:rsidRPr="00CC6443">
              <w:rPr>
                <w:sz w:val="18"/>
                <w:lang w:val="en-US"/>
              </w:rPr>
              <w:t>45,370</w:t>
            </w:r>
          </w:p>
        </w:tc>
      </w:tr>
      <w:tr w:rsidR="003A7BB5" w:rsidRPr="00CC6443" w14:paraId="657C6E28" w14:textId="77777777" w:rsidTr="00CC6443">
        <w:tc>
          <w:tcPr>
            <w:tcW w:w="3103" w:type="dxa"/>
            <w:shd w:val="clear" w:color="auto" w:fill="auto"/>
          </w:tcPr>
          <w:p w14:paraId="3BFC7ADC" w14:textId="77777777" w:rsidR="003A7BB5" w:rsidRPr="00CC6443" w:rsidRDefault="003A7BB5" w:rsidP="00CC6443">
            <w:pPr>
              <w:spacing w:before="40" w:after="40" w:line="220" w:lineRule="exact"/>
              <w:rPr>
                <w:b/>
                <w:bCs/>
                <w:sz w:val="18"/>
                <w:lang w:val="en-US"/>
              </w:rPr>
            </w:pPr>
            <w:r w:rsidRPr="00CC6443">
              <w:rPr>
                <w:b/>
                <w:bCs/>
                <w:sz w:val="18"/>
                <w:lang w:val="en-US"/>
              </w:rPr>
              <w:t>2008</w:t>
            </w:r>
          </w:p>
        </w:tc>
        <w:tc>
          <w:tcPr>
            <w:tcW w:w="1206" w:type="dxa"/>
            <w:shd w:val="clear" w:color="auto" w:fill="auto"/>
            <w:vAlign w:val="bottom"/>
          </w:tcPr>
          <w:p w14:paraId="60020F14" w14:textId="77777777" w:rsidR="003A7BB5" w:rsidRPr="00CC6443" w:rsidRDefault="003A7BB5" w:rsidP="00CC6443">
            <w:pPr>
              <w:spacing w:before="40" w:after="40" w:line="220" w:lineRule="exact"/>
              <w:jc w:val="right"/>
              <w:rPr>
                <w:sz w:val="18"/>
                <w:lang w:val="en-US"/>
              </w:rPr>
            </w:pPr>
            <w:r w:rsidRPr="00CC6443">
              <w:rPr>
                <w:sz w:val="18"/>
                <w:lang w:val="en-US"/>
              </w:rPr>
              <w:t>19.0</w:t>
            </w:r>
          </w:p>
        </w:tc>
        <w:tc>
          <w:tcPr>
            <w:tcW w:w="3061" w:type="dxa"/>
            <w:shd w:val="clear" w:color="auto" w:fill="auto"/>
            <w:vAlign w:val="bottom"/>
          </w:tcPr>
          <w:p w14:paraId="4A096535" w14:textId="77777777" w:rsidR="003A7BB5" w:rsidRPr="00CC6443" w:rsidRDefault="003A7BB5" w:rsidP="00CC6443">
            <w:pPr>
              <w:spacing w:before="40" w:after="40" w:line="220" w:lineRule="exact"/>
              <w:jc w:val="right"/>
              <w:rPr>
                <w:sz w:val="18"/>
                <w:lang w:val="en-US"/>
              </w:rPr>
            </w:pPr>
            <w:r w:rsidRPr="00CC6443">
              <w:rPr>
                <w:sz w:val="18"/>
                <w:lang w:val="en-US"/>
              </w:rPr>
              <w:t>44,100</w:t>
            </w:r>
          </w:p>
        </w:tc>
      </w:tr>
      <w:tr w:rsidR="003A7BB5" w:rsidRPr="00CC6443" w14:paraId="0F09AB88" w14:textId="77777777" w:rsidTr="00CC6443">
        <w:tc>
          <w:tcPr>
            <w:tcW w:w="3103" w:type="dxa"/>
            <w:shd w:val="clear" w:color="auto" w:fill="auto"/>
          </w:tcPr>
          <w:p w14:paraId="719ACE71" w14:textId="77777777" w:rsidR="003A7BB5" w:rsidRPr="00CC6443" w:rsidRDefault="003A7BB5" w:rsidP="00CC6443">
            <w:pPr>
              <w:spacing w:before="40" w:after="40" w:line="220" w:lineRule="exact"/>
              <w:rPr>
                <w:b/>
                <w:bCs/>
                <w:sz w:val="18"/>
                <w:lang w:val="en-US"/>
              </w:rPr>
            </w:pPr>
            <w:r w:rsidRPr="00CC6443">
              <w:rPr>
                <w:b/>
                <w:bCs/>
                <w:sz w:val="18"/>
                <w:lang w:val="en-US"/>
              </w:rPr>
              <w:t>2009</w:t>
            </w:r>
          </w:p>
        </w:tc>
        <w:tc>
          <w:tcPr>
            <w:tcW w:w="1206" w:type="dxa"/>
            <w:shd w:val="clear" w:color="auto" w:fill="auto"/>
            <w:vAlign w:val="bottom"/>
          </w:tcPr>
          <w:p w14:paraId="5AEEC40E" w14:textId="77777777" w:rsidR="003A7BB5" w:rsidRPr="00CC6443" w:rsidRDefault="003A7BB5" w:rsidP="00CC6443">
            <w:pPr>
              <w:spacing w:before="40" w:after="40" w:line="220" w:lineRule="exact"/>
              <w:jc w:val="right"/>
              <w:rPr>
                <w:sz w:val="18"/>
                <w:lang w:val="en-US"/>
              </w:rPr>
            </w:pPr>
            <w:r w:rsidRPr="00CC6443">
              <w:rPr>
                <w:sz w:val="18"/>
                <w:lang w:val="en-US"/>
              </w:rPr>
              <w:t>18.1</w:t>
            </w:r>
          </w:p>
        </w:tc>
        <w:tc>
          <w:tcPr>
            <w:tcW w:w="3061" w:type="dxa"/>
            <w:shd w:val="clear" w:color="auto" w:fill="auto"/>
            <w:vAlign w:val="bottom"/>
          </w:tcPr>
          <w:p w14:paraId="14E4226F" w14:textId="77777777" w:rsidR="003A7BB5" w:rsidRPr="00CC6443" w:rsidRDefault="003A7BB5" w:rsidP="00CC6443">
            <w:pPr>
              <w:spacing w:before="40" w:after="40" w:line="220" w:lineRule="exact"/>
              <w:jc w:val="right"/>
              <w:rPr>
                <w:sz w:val="18"/>
                <w:lang w:val="en-US"/>
              </w:rPr>
            </w:pPr>
            <w:r w:rsidRPr="00CC6443">
              <w:rPr>
                <w:sz w:val="18"/>
                <w:lang w:val="en-US"/>
              </w:rPr>
              <w:t>42,642</w:t>
            </w:r>
          </w:p>
        </w:tc>
      </w:tr>
      <w:tr w:rsidR="003A7BB5" w:rsidRPr="00CC6443" w14:paraId="6B48677D" w14:textId="77777777" w:rsidTr="00CC6443">
        <w:tc>
          <w:tcPr>
            <w:tcW w:w="3103" w:type="dxa"/>
            <w:shd w:val="clear" w:color="auto" w:fill="auto"/>
          </w:tcPr>
          <w:p w14:paraId="01064485" w14:textId="77777777" w:rsidR="003A7BB5" w:rsidRPr="00CC6443" w:rsidRDefault="003A7BB5" w:rsidP="00CC6443">
            <w:pPr>
              <w:spacing w:before="40" w:after="40" w:line="220" w:lineRule="exact"/>
              <w:rPr>
                <w:b/>
                <w:bCs/>
                <w:sz w:val="18"/>
                <w:lang w:val="en-US"/>
              </w:rPr>
            </w:pPr>
            <w:r w:rsidRPr="00CC6443">
              <w:rPr>
                <w:b/>
                <w:bCs/>
                <w:sz w:val="18"/>
                <w:lang w:val="en-US"/>
              </w:rPr>
              <w:t>2011</w:t>
            </w:r>
          </w:p>
        </w:tc>
        <w:tc>
          <w:tcPr>
            <w:tcW w:w="1206" w:type="dxa"/>
            <w:shd w:val="clear" w:color="auto" w:fill="auto"/>
            <w:vAlign w:val="bottom"/>
          </w:tcPr>
          <w:p w14:paraId="687F5A10" w14:textId="77777777" w:rsidR="003A7BB5" w:rsidRPr="00CC6443" w:rsidRDefault="003A7BB5" w:rsidP="00CC6443">
            <w:pPr>
              <w:spacing w:before="40" w:after="40" w:line="220" w:lineRule="exact"/>
              <w:jc w:val="right"/>
              <w:rPr>
                <w:sz w:val="18"/>
                <w:lang w:val="en-US"/>
              </w:rPr>
            </w:pPr>
            <w:r w:rsidRPr="00CC6443">
              <w:rPr>
                <w:sz w:val="18"/>
                <w:lang w:val="en-US"/>
              </w:rPr>
              <w:t>16.4</w:t>
            </w:r>
          </w:p>
        </w:tc>
        <w:tc>
          <w:tcPr>
            <w:tcW w:w="3061" w:type="dxa"/>
            <w:shd w:val="clear" w:color="auto" w:fill="auto"/>
            <w:vAlign w:val="bottom"/>
          </w:tcPr>
          <w:p w14:paraId="78AEF70B" w14:textId="77777777" w:rsidR="003A7BB5" w:rsidRPr="00CC6443" w:rsidRDefault="003A7BB5" w:rsidP="00CC6443">
            <w:pPr>
              <w:spacing w:before="40" w:after="40" w:line="220" w:lineRule="exact"/>
              <w:jc w:val="right"/>
              <w:rPr>
                <w:sz w:val="18"/>
                <w:lang w:val="en-US"/>
              </w:rPr>
            </w:pPr>
            <w:r w:rsidRPr="00CC6443">
              <w:rPr>
                <w:sz w:val="18"/>
                <w:lang w:val="en-US"/>
              </w:rPr>
              <w:t>39,716</w:t>
            </w:r>
          </w:p>
        </w:tc>
      </w:tr>
      <w:tr w:rsidR="003A7BB5" w:rsidRPr="00CC6443" w14:paraId="7BC0936C" w14:textId="77777777" w:rsidTr="00CC6443">
        <w:tc>
          <w:tcPr>
            <w:tcW w:w="3103" w:type="dxa"/>
            <w:shd w:val="clear" w:color="auto" w:fill="auto"/>
          </w:tcPr>
          <w:p w14:paraId="53B72869" w14:textId="77777777" w:rsidR="003A7BB5" w:rsidRPr="00CC6443" w:rsidRDefault="003A7BB5" w:rsidP="00CC6443">
            <w:pPr>
              <w:spacing w:before="40" w:after="40" w:line="220" w:lineRule="exact"/>
              <w:rPr>
                <w:b/>
                <w:bCs/>
                <w:sz w:val="18"/>
                <w:lang w:val="en-US"/>
              </w:rPr>
            </w:pPr>
            <w:r w:rsidRPr="00CC6443">
              <w:rPr>
                <w:b/>
                <w:bCs/>
                <w:sz w:val="18"/>
                <w:lang w:val="en-US"/>
              </w:rPr>
              <w:t>2012</w:t>
            </w:r>
          </w:p>
        </w:tc>
        <w:tc>
          <w:tcPr>
            <w:tcW w:w="1206" w:type="dxa"/>
            <w:shd w:val="clear" w:color="auto" w:fill="auto"/>
            <w:vAlign w:val="bottom"/>
          </w:tcPr>
          <w:p w14:paraId="349623AE" w14:textId="77777777" w:rsidR="003A7BB5" w:rsidRPr="00CC6443" w:rsidRDefault="003A7BB5" w:rsidP="00CC6443">
            <w:pPr>
              <w:spacing w:before="40" w:after="40" w:line="220" w:lineRule="exact"/>
              <w:jc w:val="right"/>
              <w:rPr>
                <w:sz w:val="18"/>
                <w:lang w:val="en-US"/>
              </w:rPr>
            </w:pPr>
            <w:r w:rsidRPr="00CC6443">
              <w:rPr>
                <w:sz w:val="18"/>
                <w:lang w:val="en-US"/>
              </w:rPr>
              <w:t>15.7</w:t>
            </w:r>
          </w:p>
        </w:tc>
        <w:tc>
          <w:tcPr>
            <w:tcW w:w="3061" w:type="dxa"/>
            <w:shd w:val="clear" w:color="auto" w:fill="auto"/>
            <w:vAlign w:val="bottom"/>
          </w:tcPr>
          <w:p w14:paraId="7EE39463" w14:textId="77777777" w:rsidR="003A7BB5" w:rsidRPr="00CC6443" w:rsidRDefault="003A7BB5" w:rsidP="00CC6443">
            <w:pPr>
              <w:spacing w:before="40" w:after="40" w:line="220" w:lineRule="exact"/>
              <w:jc w:val="right"/>
              <w:rPr>
                <w:sz w:val="18"/>
                <w:lang w:val="en-US"/>
              </w:rPr>
            </w:pPr>
            <w:r w:rsidRPr="00CC6443">
              <w:rPr>
                <w:sz w:val="18"/>
                <w:lang w:val="en-US"/>
              </w:rPr>
              <w:t>39,123</w:t>
            </w:r>
          </w:p>
        </w:tc>
      </w:tr>
      <w:tr w:rsidR="003A7BB5" w:rsidRPr="00CC6443" w14:paraId="26807BB0" w14:textId="77777777" w:rsidTr="00CC6443">
        <w:tc>
          <w:tcPr>
            <w:tcW w:w="3103" w:type="dxa"/>
            <w:shd w:val="clear" w:color="auto" w:fill="auto"/>
          </w:tcPr>
          <w:p w14:paraId="25E48102" w14:textId="77777777" w:rsidR="003A7BB5" w:rsidRPr="00CC6443" w:rsidRDefault="003A7BB5" w:rsidP="00CC6443">
            <w:pPr>
              <w:spacing w:before="40" w:after="40" w:line="220" w:lineRule="exact"/>
              <w:rPr>
                <w:b/>
                <w:bCs/>
                <w:sz w:val="18"/>
                <w:lang w:val="en-US"/>
              </w:rPr>
            </w:pPr>
            <w:r w:rsidRPr="00CC6443">
              <w:rPr>
                <w:b/>
                <w:bCs/>
                <w:sz w:val="18"/>
                <w:lang w:val="en-US"/>
              </w:rPr>
              <w:t>2013</w:t>
            </w:r>
          </w:p>
        </w:tc>
        <w:tc>
          <w:tcPr>
            <w:tcW w:w="1206" w:type="dxa"/>
            <w:shd w:val="clear" w:color="auto" w:fill="auto"/>
            <w:vAlign w:val="bottom"/>
          </w:tcPr>
          <w:p w14:paraId="4A35FD6C" w14:textId="77777777" w:rsidR="003A7BB5" w:rsidRPr="00CC6443" w:rsidRDefault="003A7BB5" w:rsidP="00CC6443">
            <w:pPr>
              <w:spacing w:before="40" w:after="40" w:line="220" w:lineRule="exact"/>
              <w:jc w:val="right"/>
              <w:rPr>
                <w:sz w:val="18"/>
                <w:lang w:val="en-US"/>
              </w:rPr>
            </w:pPr>
            <w:r w:rsidRPr="00CC6443">
              <w:rPr>
                <w:sz w:val="18"/>
                <w:lang w:val="en-US"/>
              </w:rPr>
              <w:t>15.0</w:t>
            </w:r>
          </w:p>
        </w:tc>
        <w:tc>
          <w:tcPr>
            <w:tcW w:w="3061" w:type="dxa"/>
            <w:shd w:val="clear" w:color="auto" w:fill="auto"/>
            <w:vAlign w:val="bottom"/>
          </w:tcPr>
          <w:p w14:paraId="1447EDF5" w14:textId="77777777" w:rsidR="003A7BB5" w:rsidRPr="00CC6443" w:rsidRDefault="003A7BB5" w:rsidP="00CC6443">
            <w:pPr>
              <w:spacing w:before="40" w:after="40" w:line="220" w:lineRule="exact"/>
              <w:jc w:val="right"/>
              <w:rPr>
                <w:sz w:val="18"/>
                <w:lang w:val="en-US"/>
              </w:rPr>
            </w:pPr>
            <w:r w:rsidRPr="00CC6443">
              <w:rPr>
                <w:sz w:val="18"/>
                <w:lang w:val="en-US"/>
              </w:rPr>
              <w:t>38,966</w:t>
            </w:r>
          </w:p>
        </w:tc>
      </w:tr>
      <w:tr w:rsidR="003A7BB5" w:rsidRPr="00CC6443" w14:paraId="47AEA4BD" w14:textId="77777777" w:rsidTr="00CC6443">
        <w:tc>
          <w:tcPr>
            <w:tcW w:w="3103" w:type="dxa"/>
            <w:shd w:val="clear" w:color="auto" w:fill="auto"/>
          </w:tcPr>
          <w:p w14:paraId="2A15E4CF" w14:textId="77777777" w:rsidR="003A7BB5" w:rsidRPr="00CC6443" w:rsidRDefault="003A7BB5" w:rsidP="00CC6443">
            <w:pPr>
              <w:spacing w:before="40" w:after="40" w:line="220" w:lineRule="exact"/>
              <w:rPr>
                <w:b/>
                <w:bCs/>
                <w:sz w:val="18"/>
                <w:lang w:val="en-US"/>
              </w:rPr>
            </w:pPr>
            <w:r w:rsidRPr="00CC6443">
              <w:rPr>
                <w:b/>
                <w:bCs/>
                <w:sz w:val="18"/>
                <w:lang w:val="en-US"/>
              </w:rPr>
              <w:t>2014</w:t>
            </w:r>
          </w:p>
        </w:tc>
        <w:tc>
          <w:tcPr>
            <w:tcW w:w="1206" w:type="dxa"/>
            <w:shd w:val="clear" w:color="auto" w:fill="auto"/>
            <w:vAlign w:val="bottom"/>
          </w:tcPr>
          <w:p w14:paraId="24F792D2" w14:textId="77777777" w:rsidR="003A7BB5" w:rsidRPr="00CC6443" w:rsidRDefault="003A7BB5" w:rsidP="00CC6443">
            <w:pPr>
              <w:spacing w:before="40" w:after="40" w:line="220" w:lineRule="exact"/>
              <w:jc w:val="right"/>
              <w:rPr>
                <w:sz w:val="18"/>
                <w:lang w:val="en-US"/>
              </w:rPr>
            </w:pPr>
            <w:r w:rsidRPr="00CC6443">
              <w:rPr>
                <w:sz w:val="18"/>
                <w:lang w:val="en-US"/>
              </w:rPr>
              <w:t>14.4</w:t>
            </w:r>
          </w:p>
        </w:tc>
        <w:tc>
          <w:tcPr>
            <w:tcW w:w="3061" w:type="dxa"/>
            <w:shd w:val="clear" w:color="auto" w:fill="auto"/>
            <w:vAlign w:val="bottom"/>
          </w:tcPr>
          <w:p w14:paraId="48C84FEA" w14:textId="77777777" w:rsidR="003A7BB5" w:rsidRPr="00CC6443" w:rsidRDefault="003A7BB5" w:rsidP="00CC6443">
            <w:pPr>
              <w:spacing w:before="40" w:after="40" w:line="220" w:lineRule="exact"/>
              <w:jc w:val="right"/>
              <w:rPr>
                <w:sz w:val="18"/>
                <w:lang w:val="en-US"/>
              </w:rPr>
            </w:pPr>
            <w:r w:rsidRPr="00CC6443">
              <w:rPr>
                <w:sz w:val="18"/>
                <w:lang w:val="en-US"/>
              </w:rPr>
              <w:t>38,432</w:t>
            </w:r>
          </w:p>
        </w:tc>
      </w:tr>
      <w:tr w:rsidR="003A7BB5" w:rsidRPr="00CC6443" w14:paraId="48D2E1CE" w14:textId="77777777" w:rsidTr="00CC6443">
        <w:tc>
          <w:tcPr>
            <w:tcW w:w="3103" w:type="dxa"/>
            <w:tcBorders>
              <w:bottom w:val="single" w:sz="12" w:space="0" w:color="auto"/>
            </w:tcBorders>
            <w:shd w:val="clear" w:color="auto" w:fill="auto"/>
          </w:tcPr>
          <w:p w14:paraId="11F2D39C" w14:textId="77777777" w:rsidR="003A7BB5" w:rsidRPr="00CC6443" w:rsidRDefault="003A7BB5" w:rsidP="00CC6443">
            <w:pPr>
              <w:spacing w:before="40" w:after="40" w:line="220" w:lineRule="exact"/>
              <w:rPr>
                <w:b/>
                <w:bCs/>
                <w:sz w:val="18"/>
                <w:lang w:val="en-US"/>
              </w:rPr>
            </w:pPr>
            <w:r w:rsidRPr="00CC6443">
              <w:rPr>
                <w:b/>
                <w:bCs/>
                <w:sz w:val="18"/>
                <w:lang w:val="en-US"/>
              </w:rPr>
              <w:t>2015</w:t>
            </w:r>
          </w:p>
        </w:tc>
        <w:tc>
          <w:tcPr>
            <w:tcW w:w="1206" w:type="dxa"/>
            <w:tcBorders>
              <w:bottom w:val="single" w:sz="12" w:space="0" w:color="auto"/>
            </w:tcBorders>
            <w:shd w:val="clear" w:color="auto" w:fill="auto"/>
            <w:vAlign w:val="bottom"/>
          </w:tcPr>
          <w:p w14:paraId="2BACBF32" w14:textId="77777777" w:rsidR="003A7BB5" w:rsidRPr="00CC6443" w:rsidRDefault="003A7BB5" w:rsidP="00CC6443">
            <w:pPr>
              <w:spacing w:before="40" w:after="40" w:line="220" w:lineRule="exact"/>
              <w:jc w:val="right"/>
              <w:rPr>
                <w:sz w:val="18"/>
                <w:lang w:val="en-US"/>
              </w:rPr>
            </w:pPr>
            <w:r w:rsidRPr="00CC6443">
              <w:rPr>
                <w:sz w:val="18"/>
                <w:lang w:val="en-US"/>
              </w:rPr>
              <w:t>13.8</w:t>
            </w:r>
          </w:p>
        </w:tc>
        <w:tc>
          <w:tcPr>
            <w:tcW w:w="3061" w:type="dxa"/>
            <w:tcBorders>
              <w:bottom w:val="single" w:sz="12" w:space="0" w:color="auto"/>
            </w:tcBorders>
            <w:shd w:val="clear" w:color="auto" w:fill="auto"/>
            <w:vAlign w:val="bottom"/>
          </w:tcPr>
          <w:p w14:paraId="1D2FAB7F" w14:textId="77777777" w:rsidR="003A7BB5" w:rsidRPr="00CC6443" w:rsidRDefault="003A7BB5" w:rsidP="00CC6443">
            <w:pPr>
              <w:spacing w:before="40" w:after="40" w:line="220" w:lineRule="exact"/>
              <w:jc w:val="right"/>
              <w:rPr>
                <w:sz w:val="18"/>
                <w:lang w:val="en-US"/>
              </w:rPr>
            </w:pPr>
            <w:r w:rsidRPr="00CC6443">
              <w:rPr>
                <w:sz w:val="18"/>
                <w:lang w:val="en-US"/>
              </w:rPr>
              <w:t>37,501</w:t>
            </w:r>
          </w:p>
        </w:tc>
      </w:tr>
    </w:tbl>
    <w:p w14:paraId="5D2D7E4A" w14:textId="77777777" w:rsidR="00D53821" w:rsidRPr="00633891" w:rsidRDefault="003A7BB5" w:rsidP="00F11CA2">
      <w:pPr>
        <w:pStyle w:val="SingleTxtG"/>
        <w:spacing w:before="120"/>
        <w:ind w:firstLine="170"/>
        <w:rPr>
          <w:sz w:val="18"/>
          <w:lang w:val="en-US"/>
        </w:rPr>
      </w:pPr>
      <w:r w:rsidRPr="00633891">
        <w:rPr>
          <w:i/>
          <w:sz w:val="18"/>
          <w:lang w:val="en-US"/>
        </w:rPr>
        <w:t>Source</w:t>
      </w:r>
      <w:r w:rsidRPr="00633891">
        <w:rPr>
          <w:sz w:val="18"/>
          <w:lang w:val="en-US"/>
        </w:rPr>
        <w:t>: MS, Mortality Information System (SIM), and IBGE, 2013 Brazilian Population Projection.</w:t>
      </w:r>
    </w:p>
    <w:p w14:paraId="3552D0A6" w14:textId="77777777" w:rsidR="00D53821" w:rsidRDefault="003A7BB5" w:rsidP="00FF0A59">
      <w:pPr>
        <w:pStyle w:val="SingleTxtG"/>
        <w:rPr>
          <w:dstrike/>
          <w:lang w:val="en-US"/>
        </w:rPr>
      </w:pPr>
      <w:r w:rsidRPr="0024389D">
        <w:rPr>
          <w:lang w:val="en-US"/>
        </w:rPr>
        <w:t>61.</w:t>
      </w:r>
      <w:r w:rsidRPr="0024389D">
        <w:rPr>
          <w:lang w:val="en-US"/>
        </w:rPr>
        <w:tab/>
      </w:r>
      <w:r w:rsidRPr="00C351DD">
        <w:rPr>
          <w:lang w:val="en-US"/>
        </w:rPr>
        <w:t xml:space="preserve">According to the World Health Organization (Global Health Observatory Data Repository), Brazil is among the twenty countries that showed reduction </w:t>
      </w:r>
      <w:r>
        <w:rPr>
          <w:lang w:val="en-US"/>
        </w:rPr>
        <w:t>higher than a</w:t>
      </w:r>
      <w:r w:rsidRPr="00C351DD">
        <w:rPr>
          <w:lang w:val="en-US"/>
        </w:rPr>
        <w:t xml:space="preserve"> 70% in the infant mortality rate in the last decades.</w:t>
      </w:r>
      <w:r w:rsidRPr="0024389D">
        <w:rPr>
          <w:lang w:val="en-US"/>
        </w:rPr>
        <w:t xml:space="preserve"> </w:t>
      </w:r>
      <w:r>
        <w:rPr>
          <w:lang w:val="en-US"/>
        </w:rPr>
        <w:t>T</w:t>
      </w:r>
      <w:r w:rsidRPr="00C351DD">
        <w:rPr>
          <w:lang w:val="en-US"/>
        </w:rPr>
        <w:t xml:space="preserve">he positive evolution noted in the number of deaths of children under the age of 5 </w:t>
      </w:r>
      <w:r>
        <w:rPr>
          <w:lang w:val="en-US"/>
        </w:rPr>
        <w:t>per</w:t>
      </w:r>
      <w:r w:rsidRPr="00C351DD">
        <w:rPr>
          <w:lang w:val="en-US"/>
        </w:rPr>
        <w:t xml:space="preserve"> 1000 live births</w:t>
      </w:r>
      <w:r>
        <w:rPr>
          <w:lang w:val="en-US"/>
        </w:rPr>
        <w:t xml:space="preserve"> contributed to this outcome</w:t>
      </w:r>
      <w:r w:rsidRPr="00C351DD">
        <w:rPr>
          <w:lang w:val="en-US"/>
        </w:rPr>
        <w:t>.</w:t>
      </w:r>
    </w:p>
    <w:p w14:paraId="451B3C22" w14:textId="77777777" w:rsidR="00D53821" w:rsidRPr="00D53821" w:rsidRDefault="001352B1" w:rsidP="008A5968">
      <w:pPr>
        <w:pStyle w:val="Ttulo1"/>
        <w:spacing w:after="120"/>
        <w:rPr>
          <w:lang w:val="en-US"/>
        </w:rPr>
      </w:pPr>
      <w:r>
        <w:rPr>
          <w:lang w:val="en-US"/>
        </w:rPr>
        <w:t>Table </w:t>
      </w:r>
      <w:r w:rsidR="00327C93">
        <w:rPr>
          <w:lang w:val="en-US"/>
        </w:rPr>
        <w:t>34</w:t>
      </w:r>
      <w:r w:rsidR="003A7BB5" w:rsidRPr="00D53821">
        <w:rPr>
          <w:lang w:val="en-US"/>
        </w:rPr>
        <w:t xml:space="preserve"> </w:t>
      </w:r>
      <w:r>
        <w:rPr>
          <w:lang w:val="en-US"/>
        </w:rPr>
        <w:br/>
      </w:r>
      <w:r w:rsidR="003A7BB5" w:rsidRPr="008A5968">
        <w:rPr>
          <w:b/>
          <w:lang w:val="en-US"/>
        </w:rPr>
        <w:t>Number of deaths of children under the age of 5 for each 1,000 live births – Brazil, 2005 to 2015</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726"/>
        <w:gridCol w:w="604"/>
        <w:gridCol w:w="604"/>
        <w:gridCol w:w="604"/>
        <w:gridCol w:w="604"/>
        <w:gridCol w:w="604"/>
        <w:gridCol w:w="604"/>
        <w:gridCol w:w="604"/>
        <w:gridCol w:w="604"/>
        <w:gridCol w:w="604"/>
        <w:gridCol w:w="604"/>
        <w:gridCol w:w="604"/>
      </w:tblGrid>
      <w:tr w:rsidR="00CC6443" w:rsidRPr="00CC6443" w14:paraId="7DE0EF07" w14:textId="77777777" w:rsidTr="00CC6443">
        <w:trPr>
          <w:tblHeader/>
        </w:trPr>
        <w:tc>
          <w:tcPr>
            <w:tcW w:w="739" w:type="dxa"/>
            <w:shd w:val="clear" w:color="auto" w:fill="auto"/>
            <w:vAlign w:val="bottom"/>
          </w:tcPr>
          <w:p w14:paraId="40DEB74C" w14:textId="77777777" w:rsidR="003A7BB5" w:rsidRPr="00CC6443" w:rsidRDefault="003A7BB5" w:rsidP="00CC6443">
            <w:pPr>
              <w:spacing w:before="80" w:after="80" w:line="200" w:lineRule="exact"/>
              <w:rPr>
                <w:i/>
                <w:sz w:val="16"/>
                <w:lang w:val="en-US"/>
              </w:rPr>
            </w:pPr>
          </w:p>
        </w:tc>
        <w:tc>
          <w:tcPr>
            <w:tcW w:w="616" w:type="dxa"/>
            <w:shd w:val="clear" w:color="auto" w:fill="auto"/>
            <w:vAlign w:val="bottom"/>
          </w:tcPr>
          <w:p w14:paraId="3B2ABB5F" w14:textId="77777777" w:rsidR="003A7BB5" w:rsidRPr="00CC6443" w:rsidRDefault="003A7BB5" w:rsidP="00CC6443">
            <w:pPr>
              <w:spacing w:before="80" w:after="80" w:line="200" w:lineRule="exact"/>
              <w:jc w:val="right"/>
              <w:rPr>
                <w:i/>
                <w:sz w:val="16"/>
                <w:lang w:val="en-US"/>
              </w:rPr>
            </w:pPr>
            <w:r w:rsidRPr="00CC6443">
              <w:rPr>
                <w:i/>
                <w:sz w:val="16"/>
                <w:lang w:val="en-US"/>
              </w:rPr>
              <w:t>2005</w:t>
            </w:r>
          </w:p>
        </w:tc>
        <w:tc>
          <w:tcPr>
            <w:tcW w:w="616" w:type="dxa"/>
            <w:shd w:val="clear" w:color="auto" w:fill="auto"/>
            <w:vAlign w:val="bottom"/>
          </w:tcPr>
          <w:p w14:paraId="71630067" w14:textId="77777777" w:rsidR="003A7BB5" w:rsidRPr="00CC6443" w:rsidRDefault="003A7BB5" w:rsidP="00CC6443">
            <w:pPr>
              <w:spacing w:before="80" w:after="80" w:line="200" w:lineRule="exact"/>
              <w:jc w:val="right"/>
              <w:rPr>
                <w:i/>
                <w:sz w:val="16"/>
                <w:lang w:val="en-US"/>
              </w:rPr>
            </w:pPr>
            <w:r w:rsidRPr="00CC6443">
              <w:rPr>
                <w:i/>
                <w:sz w:val="16"/>
                <w:lang w:val="en-US"/>
              </w:rPr>
              <w:t>2006</w:t>
            </w:r>
          </w:p>
        </w:tc>
        <w:tc>
          <w:tcPr>
            <w:tcW w:w="616" w:type="dxa"/>
            <w:shd w:val="clear" w:color="auto" w:fill="auto"/>
            <w:vAlign w:val="bottom"/>
          </w:tcPr>
          <w:p w14:paraId="7E1367E6" w14:textId="77777777" w:rsidR="003A7BB5" w:rsidRPr="00CC6443" w:rsidRDefault="003A7BB5" w:rsidP="00CC6443">
            <w:pPr>
              <w:spacing w:before="80" w:after="80" w:line="200" w:lineRule="exact"/>
              <w:jc w:val="right"/>
              <w:rPr>
                <w:i/>
                <w:sz w:val="16"/>
                <w:lang w:val="en-US"/>
              </w:rPr>
            </w:pPr>
            <w:r w:rsidRPr="00CC6443">
              <w:rPr>
                <w:i/>
                <w:sz w:val="16"/>
                <w:lang w:val="en-US"/>
              </w:rPr>
              <w:t>2007</w:t>
            </w:r>
          </w:p>
        </w:tc>
        <w:tc>
          <w:tcPr>
            <w:tcW w:w="616" w:type="dxa"/>
            <w:shd w:val="clear" w:color="auto" w:fill="auto"/>
            <w:vAlign w:val="bottom"/>
          </w:tcPr>
          <w:p w14:paraId="4985E5C1" w14:textId="77777777" w:rsidR="003A7BB5" w:rsidRPr="00CC6443" w:rsidRDefault="003A7BB5" w:rsidP="00CC6443">
            <w:pPr>
              <w:spacing w:before="80" w:after="80" w:line="200" w:lineRule="exact"/>
              <w:jc w:val="right"/>
              <w:rPr>
                <w:i/>
                <w:sz w:val="16"/>
                <w:lang w:val="en-US"/>
              </w:rPr>
            </w:pPr>
            <w:r w:rsidRPr="00CC6443">
              <w:rPr>
                <w:i/>
                <w:sz w:val="16"/>
                <w:lang w:val="en-US"/>
              </w:rPr>
              <w:t>2008</w:t>
            </w:r>
          </w:p>
        </w:tc>
        <w:tc>
          <w:tcPr>
            <w:tcW w:w="616" w:type="dxa"/>
            <w:shd w:val="clear" w:color="auto" w:fill="auto"/>
            <w:vAlign w:val="bottom"/>
          </w:tcPr>
          <w:p w14:paraId="30CBF90D" w14:textId="77777777" w:rsidR="003A7BB5" w:rsidRPr="00CC6443" w:rsidRDefault="003A7BB5" w:rsidP="00CC6443">
            <w:pPr>
              <w:spacing w:before="80" w:after="80" w:line="200" w:lineRule="exact"/>
              <w:jc w:val="right"/>
              <w:rPr>
                <w:i/>
                <w:sz w:val="16"/>
                <w:lang w:val="en-US"/>
              </w:rPr>
            </w:pPr>
            <w:r w:rsidRPr="00CC6443">
              <w:rPr>
                <w:i/>
                <w:sz w:val="16"/>
                <w:lang w:val="en-US"/>
              </w:rPr>
              <w:t>2009</w:t>
            </w:r>
          </w:p>
        </w:tc>
        <w:tc>
          <w:tcPr>
            <w:tcW w:w="616" w:type="dxa"/>
            <w:shd w:val="clear" w:color="auto" w:fill="auto"/>
            <w:vAlign w:val="bottom"/>
          </w:tcPr>
          <w:p w14:paraId="1C1E3CB2" w14:textId="77777777" w:rsidR="003A7BB5" w:rsidRPr="00CC6443" w:rsidRDefault="003A7BB5" w:rsidP="00CC6443">
            <w:pPr>
              <w:spacing w:before="80" w:after="80" w:line="200" w:lineRule="exact"/>
              <w:jc w:val="right"/>
              <w:rPr>
                <w:i/>
                <w:sz w:val="16"/>
                <w:lang w:val="en-US"/>
              </w:rPr>
            </w:pPr>
            <w:r w:rsidRPr="00CC6443">
              <w:rPr>
                <w:i/>
                <w:sz w:val="16"/>
                <w:lang w:val="en-US"/>
              </w:rPr>
              <w:t>2010</w:t>
            </w:r>
          </w:p>
        </w:tc>
        <w:tc>
          <w:tcPr>
            <w:tcW w:w="616" w:type="dxa"/>
            <w:shd w:val="clear" w:color="auto" w:fill="auto"/>
            <w:vAlign w:val="bottom"/>
          </w:tcPr>
          <w:p w14:paraId="4F0B2B64" w14:textId="77777777" w:rsidR="003A7BB5" w:rsidRPr="00CC6443" w:rsidRDefault="003A7BB5" w:rsidP="00CC6443">
            <w:pPr>
              <w:spacing w:before="80" w:after="80" w:line="200" w:lineRule="exact"/>
              <w:jc w:val="right"/>
              <w:rPr>
                <w:i/>
                <w:sz w:val="16"/>
                <w:lang w:val="en-US"/>
              </w:rPr>
            </w:pPr>
            <w:r w:rsidRPr="00CC6443">
              <w:rPr>
                <w:i/>
                <w:sz w:val="16"/>
                <w:lang w:val="en-US"/>
              </w:rPr>
              <w:t>2011</w:t>
            </w:r>
          </w:p>
        </w:tc>
        <w:tc>
          <w:tcPr>
            <w:tcW w:w="616" w:type="dxa"/>
            <w:shd w:val="clear" w:color="auto" w:fill="auto"/>
            <w:vAlign w:val="bottom"/>
          </w:tcPr>
          <w:p w14:paraId="7A8C740A" w14:textId="77777777" w:rsidR="003A7BB5" w:rsidRPr="00CC6443" w:rsidRDefault="003A7BB5" w:rsidP="00CC6443">
            <w:pPr>
              <w:spacing w:before="80" w:after="80" w:line="200" w:lineRule="exact"/>
              <w:jc w:val="right"/>
              <w:rPr>
                <w:i/>
                <w:sz w:val="16"/>
                <w:lang w:val="en-US"/>
              </w:rPr>
            </w:pPr>
            <w:r w:rsidRPr="00CC6443">
              <w:rPr>
                <w:i/>
                <w:sz w:val="16"/>
                <w:lang w:val="en-US"/>
              </w:rPr>
              <w:t>2012</w:t>
            </w:r>
          </w:p>
        </w:tc>
        <w:tc>
          <w:tcPr>
            <w:tcW w:w="616" w:type="dxa"/>
            <w:shd w:val="clear" w:color="auto" w:fill="auto"/>
            <w:vAlign w:val="bottom"/>
          </w:tcPr>
          <w:p w14:paraId="794CA63B" w14:textId="77777777" w:rsidR="003A7BB5" w:rsidRPr="00CC6443" w:rsidRDefault="003A7BB5" w:rsidP="00CC6443">
            <w:pPr>
              <w:spacing w:before="80" w:after="80" w:line="200" w:lineRule="exact"/>
              <w:jc w:val="right"/>
              <w:rPr>
                <w:i/>
                <w:sz w:val="16"/>
                <w:lang w:val="en-US"/>
              </w:rPr>
            </w:pPr>
            <w:r w:rsidRPr="00CC6443">
              <w:rPr>
                <w:i/>
                <w:sz w:val="16"/>
                <w:lang w:val="en-US"/>
              </w:rPr>
              <w:t>2013</w:t>
            </w:r>
          </w:p>
        </w:tc>
        <w:tc>
          <w:tcPr>
            <w:tcW w:w="616" w:type="dxa"/>
            <w:shd w:val="clear" w:color="auto" w:fill="auto"/>
            <w:vAlign w:val="bottom"/>
          </w:tcPr>
          <w:p w14:paraId="0C92165B" w14:textId="77777777" w:rsidR="003A7BB5" w:rsidRPr="00CC6443" w:rsidRDefault="003A7BB5" w:rsidP="00CC6443">
            <w:pPr>
              <w:spacing w:before="80" w:after="80" w:line="200" w:lineRule="exact"/>
              <w:jc w:val="right"/>
              <w:rPr>
                <w:i/>
                <w:sz w:val="16"/>
                <w:lang w:val="en-US"/>
              </w:rPr>
            </w:pPr>
            <w:r w:rsidRPr="00CC6443">
              <w:rPr>
                <w:i/>
                <w:sz w:val="16"/>
                <w:lang w:val="en-US"/>
              </w:rPr>
              <w:t>2014</w:t>
            </w:r>
          </w:p>
        </w:tc>
        <w:tc>
          <w:tcPr>
            <w:tcW w:w="616" w:type="dxa"/>
            <w:shd w:val="clear" w:color="auto" w:fill="auto"/>
            <w:vAlign w:val="bottom"/>
          </w:tcPr>
          <w:p w14:paraId="5B704A58" w14:textId="77777777" w:rsidR="003A7BB5" w:rsidRPr="00CC6443" w:rsidRDefault="003A7BB5" w:rsidP="00CC6443">
            <w:pPr>
              <w:spacing w:before="80" w:after="80" w:line="200" w:lineRule="exact"/>
              <w:jc w:val="right"/>
              <w:rPr>
                <w:i/>
                <w:sz w:val="16"/>
                <w:lang w:val="en-US"/>
              </w:rPr>
            </w:pPr>
            <w:r w:rsidRPr="00CC6443">
              <w:rPr>
                <w:i/>
                <w:sz w:val="16"/>
                <w:lang w:val="en-US"/>
              </w:rPr>
              <w:t>2015</w:t>
            </w:r>
          </w:p>
        </w:tc>
      </w:tr>
      <w:tr w:rsidR="00CC6443" w:rsidRPr="00CC6443" w14:paraId="20E675AC" w14:textId="77777777" w:rsidTr="00CC6443">
        <w:tc>
          <w:tcPr>
            <w:tcW w:w="739" w:type="dxa"/>
            <w:shd w:val="clear" w:color="auto" w:fill="auto"/>
          </w:tcPr>
          <w:p w14:paraId="393ED050" w14:textId="77777777" w:rsidR="003A7BB5" w:rsidRPr="00CC6443" w:rsidRDefault="003A7BB5" w:rsidP="00CC6443">
            <w:pPr>
              <w:spacing w:before="40" w:after="40" w:line="220" w:lineRule="exact"/>
              <w:rPr>
                <w:b/>
                <w:sz w:val="18"/>
                <w:lang w:val="en-US"/>
              </w:rPr>
            </w:pPr>
            <w:r w:rsidRPr="00CC6443">
              <w:rPr>
                <w:b/>
                <w:sz w:val="18"/>
                <w:lang w:val="en-US"/>
              </w:rPr>
              <w:t>Brazil</w:t>
            </w:r>
          </w:p>
        </w:tc>
        <w:tc>
          <w:tcPr>
            <w:tcW w:w="616" w:type="dxa"/>
            <w:shd w:val="clear" w:color="auto" w:fill="auto"/>
            <w:vAlign w:val="bottom"/>
          </w:tcPr>
          <w:p w14:paraId="39CA4EC6" w14:textId="77777777" w:rsidR="003A7BB5" w:rsidRPr="00CC6443" w:rsidRDefault="003A7BB5" w:rsidP="00CC6443">
            <w:pPr>
              <w:spacing w:before="40" w:after="40" w:line="220" w:lineRule="exact"/>
              <w:jc w:val="right"/>
              <w:rPr>
                <w:sz w:val="18"/>
                <w:lang w:val="en-US"/>
              </w:rPr>
            </w:pPr>
          </w:p>
          <w:p w14:paraId="213CE73C" w14:textId="77777777" w:rsidR="003A7BB5" w:rsidRPr="00CC6443" w:rsidRDefault="003A7BB5" w:rsidP="00CC6443">
            <w:pPr>
              <w:spacing w:before="40" w:after="40" w:line="220" w:lineRule="exact"/>
              <w:jc w:val="right"/>
              <w:rPr>
                <w:sz w:val="18"/>
                <w:lang w:val="en-US"/>
              </w:rPr>
            </w:pPr>
            <w:r w:rsidRPr="00CC6443">
              <w:rPr>
                <w:sz w:val="18"/>
                <w:lang w:val="en-US"/>
              </w:rPr>
              <w:t>19.9</w:t>
            </w:r>
          </w:p>
        </w:tc>
        <w:tc>
          <w:tcPr>
            <w:tcW w:w="616" w:type="dxa"/>
            <w:shd w:val="clear" w:color="auto" w:fill="auto"/>
            <w:vAlign w:val="bottom"/>
          </w:tcPr>
          <w:p w14:paraId="387FB274" w14:textId="77777777" w:rsidR="003A7BB5" w:rsidRPr="00CC6443" w:rsidRDefault="003A7BB5" w:rsidP="00CC6443">
            <w:pPr>
              <w:spacing w:before="40" w:after="40" w:line="220" w:lineRule="exact"/>
              <w:jc w:val="right"/>
              <w:rPr>
                <w:sz w:val="18"/>
                <w:lang w:val="en-US"/>
              </w:rPr>
            </w:pPr>
          </w:p>
          <w:p w14:paraId="15EDD4D3" w14:textId="77777777" w:rsidR="003A7BB5" w:rsidRPr="00CC6443" w:rsidRDefault="003A7BB5" w:rsidP="00CC6443">
            <w:pPr>
              <w:spacing w:before="40" w:after="40" w:line="220" w:lineRule="exact"/>
              <w:jc w:val="right"/>
              <w:rPr>
                <w:sz w:val="18"/>
                <w:lang w:val="en-US"/>
              </w:rPr>
            </w:pPr>
            <w:r w:rsidRPr="00CC6443">
              <w:rPr>
                <w:sz w:val="18"/>
                <w:lang w:val="en-US"/>
              </w:rPr>
              <w:t>19.3</w:t>
            </w:r>
          </w:p>
        </w:tc>
        <w:tc>
          <w:tcPr>
            <w:tcW w:w="616" w:type="dxa"/>
            <w:shd w:val="clear" w:color="auto" w:fill="auto"/>
            <w:vAlign w:val="bottom"/>
          </w:tcPr>
          <w:p w14:paraId="600A5D78" w14:textId="77777777" w:rsidR="003A7BB5" w:rsidRPr="00CC6443" w:rsidRDefault="003A7BB5" w:rsidP="00CC6443">
            <w:pPr>
              <w:spacing w:before="40" w:after="40" w:line="220" w:lineRule="exact"/>
              <w:jc w:val="right"/>
              <w:rPr>
                <w:sz w:val="18"/>
                <w:lang w:val="en-US"/>
              </w:rPr>
            </w:pPr>
          </w:p>
          <w:p w14:paraId="08B0B4FD" w14:textId="77777777" w:rsidR="003A7BB5" w:rsidRPr="00CC6443" w:rsidRDefault="003A7BB5" w:rsidP="00CC6443">
            <w:pPr>
              <w:spacing w:before="40" w:after="40" w:line="220" w:lineRule="exact"/>
              <w:jc w:val="right"/>
              <w:rPr>
                <w:sz w:val="18"/>
                <w:lang w:val="en-US"/>
              </w:rPr>
            </w:pPr>
            <w:r w:rsidRPr="00CC6443">
              <w:rPr>
                <w:sz w:val="18"/>
                <w:lang w:val="en-US"/>
              </w:rPr>
              <w:t>18.4</w:t>
            </w:r>
          </w:p>
        </w:tc>
        <w:tc>
          <w:tcPr>
            <w:tcW w:w="616" w:type="dxa"/>
            <w:shd w:val="clear" w:color="auto" w:fill="auto"/>
            <w:vAlign w:val="bottom"/>
          </w:tcPr>
          <w:p w14:paraId="7E1C1311" w14:textId="77777777" w:rsidR="003A7BB5" w:rsidRPr="00CC6443" w:rsidRDefault="003A7BB5" w:rsidP="00CC6443">
            <w:pPr>
              <w:spacing w:before="40" w:after="40" w:line="220" w:lineRule="exact"/>
              <w:jc w:val="right"/>
              <w:rPr>
                <w:sz w:val="18"/>
                <w:lang w:val="en-US"/>
              </w:rPr>
            </w:pPr>
          </w:p>
          <w:p w14:paraId="1614661E" w14:textId="77777777" w:rsidR="003A7BB5" w:rsidRPr="00CC6443" w:rsidRDefault="003A7BB5" w:rsidP="00CC6443">
            <w:pPr>
              <w:spacing w:before="40" w:after="40" w:line="220" w:lineRule="exact"/>
              <w:jc w:val="right"/>
              <w:rPr>
                <w:sz w:val="18"/>
                <w:lang w:val="en-US"/>
              </w:rPr>
            </w:pPr>
            <w:r w:rsidRPr="00CC6443">
              <w:rPr>
                <w:sz w:val="18"/>
                <w:lang w:val="en-US"/>
              </w:rPr>
              <w:t>17.6</w:t>
            </w:r>
          </w:p>
        </w:tc>
        <w:tc>
          <w:tcPr>
            <w:tcW w:w="616" w:type="dxa"/>
            <w:shd w:val="clear" w:color="auto" w:fill="auto"/>
            <w:vAlign w:val="bottom"/>
          </w:tcPr>
          <w:p w14:paraId="279E58F4" w14:textId="77777777" w:rsidR="003A7BB5" w:rsidRPr="00CC6443" w:rsidRDefault="003A7BB5" w:rsidP="00CC6443">
            <w:pPr>
              <w:spacing w:before="40" w:after="40" w:line="220" w:lineRule="exact"/>
              <w:jc w:val="right"/>
              <w:rPr>
                <w:sz w:val="18"/>
                <w:lang w:val="en-US"/>
              </w:rPr>
            </w:pPr>
          </w:p>
          <w:p w14:paraId="00C74A22" w14:textId="77777777" w:rsidR="003A7BB5" w:rsidRPr="00CC6443" w:rsidRDefault="003A7BB5" w:rsidP="00CC6443">
            <w:pPr>
              <w:spacing w:before="40" w:after="40" w:line="220" w:lineRule="exact"/>
              <w:jc w:val="right"/>
              <w:rPr>
                <w:sz w:val="18"/>
                <w:lang w:val="en-US"/>
              </w:rPr>
            </w:pPr>
            <w:r w:rsidRPr="00CC6443">
              <w:rPr>
                <w:sz w:val="18"/>
                <w:lang w:val="en-US"/>
              </w:rPr>
              <w:t>17.4</w:t>
            </w:r>
          </w:p>
        </w:tc>
        <w:tc>
          <w:tcPr>
            <w:tcW w:w="616" w:type="dxa"/>
            <w:shd w:val="clear" w:color="auto" w:fill="auto"/>
            <w:vAlign w:val="bottom"/>
          </w:tcPr>
          <w:p w14:paraId="7873A462" w14:textId="77777777" w:rsidR="003A7BB5" w:rsidRPr="00CC6443" w:rsidRDefault="003A7BB5" w:rsidP="00CC6443">
            <w:pPr>
              <w:spacing w:before="40" w:after="40" w:line="220" w:lineRule="exact"/>
              <w:jc w:val="right"/>
              <w:rPr>
                <w:sz w:val="18"/>
                <w:lang w:val="en-US"/>
              </w:rPr>
            </w:pPr>
          </w:p>
          <w:p w14:paraId="07763FFD" w14:textId="77777777" w:rsidR="003A7BB5" w:rsidRPr="00CC6443" w:rsidRDefault="003A7BB5" w:rsidP="00CC6443">
            <w:pPr>
              <w:spacing w:before="40" w:after="40" w:line="220" w:lineRule="exact"/>
              <w:jc w:val="right"/>
              <w:rPr>
                <w:sz w:val="18"/>
                <w:lang w:val="en-US"/>
              </w:rPr>
            </w:pPr>
            <w:r w:rsidRPr="00CC6443">
              <w:rPr>
                <w:sz w:val="18"/>
                <w:lang w:val="en-US"/>
              </w:rPr>
              <w:t>16.4</w:t>
            </w:r>
          </w:p>
        </w:tc>
        <w:tc>
          <w:tcPr>
            <w:tcW w:w="616" w:type="dxa"/>
            <w:shd w:val="clear" w:color="auto" w:fill="auto"/>
            <w:vAlign w:val="bottom"/>
          </w:tcPr>
          <w:p w14:paraId="5E8179A4" w14:textId="77777777" w:rsidR="003A7BB5" w:rsidRPr="00CC6443" w:rsidRDefault="003A7BB5" w:rsidP="00CC6443">
            <w:pPr>
              <w:spacing w:before="40" w:after="40" w:line="220" w:lineRule="exact"/>
              <w:jc w:val="right"/>
              <w:rPr>
                <w:sz w:val="18"/>
                <w:lang w:val="en-US"/>
              </w:rPr>
            </w:pPr>
          </w:p>
          <w:p w14:paraId="28247347" w14:textId="77777777" w:rsidR="003A7BB5" w:rsidRPr="00CC6443" w:rsidRDefault="003A7BB5" w:rsidP="00CC6443">
            <w:pPr>
              <w:spacing w:before="40" w:after="40" w:line="220" w:lineRule="exact"/>
              <w:jc w:val="right"/>
              <w:rPr>
                <w:sz w:val="18"/>
                <w:lang w:val="en-US"/>
              </w:rPr>
            </w:pPr>
            <w:r w:rsidRPr="00CC6443">
              <w:rPr>
                <w:sz w:val="18"/>
                <w:lang w:val="en-US"/>
              </w:rPr>
              <w:t>15.9</w:t>
            </w:r>
          </w:p>
        </w:tc>
        <w:tc>
          <w:tcPr>
            <w:tcW w:w="616" w:type="dxa"/>
            <w:shd w:val="clear" w:color="auto" w:fill="auto"/>
            <w:vAlign w:val="bottom"/>
          </w:tcPr>
          <w:p w14:paraId="19673773" w14:textId="77777777" w:rsidR="003A7BB5" w:rsidRPr="00CC6443" w:rsidRDefault="003A7BB5" w:rsidP="00CC6443">
            <w:pPr>
              <w:spacing w:before="40" w:after="40" w:line="220" w:lineRule="exact"/>
              <w:jc w:val="right"/>
              <w:rPr>
                <w:sz w:val="18"/>
                <w:lang w:val="en-US"/>
              </w:rPr>
            </w:pPr>
          </w:p>
          <w:p w14:paraId="27C6E349" w14:textId="77777777" w:rsidR="003A7BB5" w:rsidRPr="00CC6443" w:rsidRDefault="003A7BB5" w:rsidP="00CC6443">
            <w:pPr>
              <w:spacing w:before="40" w:after="40" w:line="220" w:lineRule="exact"/>
              <w:jc w:val="right"/>
              <w:rPr>
                <w:sz w:val="18"/>
                <w:lang w:val="en-US"/>
              </w:rPr>
            </w:pPr>
            <w:r w:rsidRPr="00CC6443">
              <w:rPr>
                <w:sz w:val="18"/>
                <w:lang w:val="en-US"/>
              </w:rPr>
              <w:t>15.6</w:t>
            </w:r>
          </w:p>
        </w:tc>
        <w:tc>
          <w:tcPr>
            <w:tcW w:w="616" w:type="dxa"/>
            <w:shd w:val="clear" w:color="auto" w:fill="auto"/>
            <w:vAlign w:val="bottom"/>
          </w:tcPr>
          <w:p w14:paraId="140A3D51" w14:textId="77777777" w:rsidR="003A7BB5" w:rsidRPr="00CC6443" w:rsidRDefault="003A7BB5" w:rsidP="00CC6443">
            <w:pPr>
              <w:spacing w:before="40" w:after="40" w:line="220" w:lineRule="exact"/>
              <w:jc w:val="right"/>
              <w:rPr>
                <w:sz w:val="18"/>
                <w:lang w:val="en-US"/>
              </w:rPr>
            </w:pPr>
          </w:p>
          <w:p w14:paraId="67DEFF13" w14:textId="77777777" w:rsidR="003A7BB5" w:rsidRPr="00CC6443" w:rsidRDefault="003A7BB5" w:rsidP="00CC6443">
            <w:pPr>
              <w:spacing w:before="40" w:after="40" w:line="220" w:lineRule="exact"/>
              <w:jc w:val="right"/>
              <w:rPr>
                <w:sz w:val="18"/>
                <w:lang w:val="en-US"/>
              </w:rPr>
            </w:pPr>
            <w:r w:rsidRPr="00CC6443">
              <w:rPr>
                <w:sz w:val="18"/>
                <w:lang w:val="en-US"/>
              </w:rPr>
              <w:t>15.6</w:t>
            </w:r>
          </w:p>
        </w:tc>
        <w:tc>
          <w:tcPr>
            <w:tcW w:w="616" w:type="dxa"/>
            <w:shd w:val="clear" w:color="auto" w:fill="auto"/>
            <w:vAlign w:val="bottom"/>
          </w:tcPr>
          <w:p w14:paraId="70EC7402" w14:textId="77777777" w:rsidR="003A7BB5" w:rsidRPr="00CC6443" w:rsidRDefault="003A7BB5" w:rsidP="00CC6443">
            <w:pPr>
              <w:spacing w:before="40" w:after="40" w:line="220" w:lineRule="exact"/>
              <w:jc w:val="right"/>
              <w:rPr>
                <w:sz w:val="18"/>
                <w:lang w:val="en-US"/>
              </w:rPr>
            </w:pPr>
          </w:p>
          <w:p w14:paraId="3A2B7773" w14:textId="77777777" w:rsidR="003A7BB5" w:rsidRPr="00CC6443" w:rsidRDefault="003A7BB5" w:rsidP="00CC6443">
            <w:pPr>
              <w:spacing w:before="40" w:after="40" w:line="220" w:lineRule="exact"/>
              <w:jc w:val="right"/>
              <w:rPr>
                <w:sz w:val="18"/>
                <w:lang w:val="en-US"/>
              </w:rPr>
            </w:pPr>
            <w:r w:rsidRPr="00CC6443">
              <w:rPr>
                <w:sz w:val="18"/>
                <w:lang w:val="en-US"/>
              </w:rPr>
              <w:t>14.9</w:t>
            </w:r>
          </w:p>
        </w:tc>
        <w:tc>
          <w:tcPr>
            <w:tcW w:w="616" w:type="dxa"/>
            <w:shd w:val="clear" w:color="auto" w:fill="auto"/>
            <w:vAlign w:val="bottom"/>
          </w:tcPr>
          <w:p w14:paraId="30924108" w14:textId="77777777" w:rsidR="003A7BB5" w:rsidRPr="00CC6443" w:rsidRDefault="003A7BB5" w:rsidP="00CC6443">
            <w:pPr>
              <w:spacing w:before="40" w:after="40" w:line="220" w:lineRule="exact"/>
              <w:jc w:val="right"/>
              <w:rPr>
                <w:sz w:val="18"/>
                <w:lang w:val="en-US"/>
              </w:rPr>
            </w:pPr>
          </w:p>
          <w:p w14:paraId="75D5A9F8" w14:textId="77777777" w:rsidR="003A7BB5" w:rsidRPr="00CC6443" w:rsidRDefault="003A7BB5" w:rsidP="00CC6443">
            <w:pPr>
              <w:spacing w:before="40" w:after="40" w:line="220" w:lineRule="exact"/>
              <w:jc w:val="right"/>
              <w:rPr>
                <w:sz w:val="18"/>
                <w:lang w:val="en-US"/>
              </w:rPr>
            </w:pPr>
            <w:r w:rsidRPr="00CC6443">
              <w:rPr>
                <w:sz w:val="18"/>
                <w:lang w:val="en-US"/>
              </w:rPr>
              <w:t>14.3</w:t>
            </w:r>
          </w:p>
        </w:tc>
      </w:tr>
    </w:tbl>
    <w:p w14:paraId="443D1496" w14:textId="77777777" w:rsidR="00D53821" w:rsidRPr="00FA4486" w:rsidRDefault="003A7BB5" w:rsidP="00F11CA2">
      <w:pPr>
        <w:pStyle w:val="SingleTxtG"/>
        <w:spacing w:before="120"/>
        <w:ind w:firstLine="170"/>
        <w:rPr>
          <w:sz w:val="18"/>
          <w:lang w:val="en-US"/>
        </w:rPr>
      </w:pPr>
      <w:r w:rsidRPr="00FA4486">
        <w:rPr>
          <w:i/>
          <w:sz w:val="18"/>
          <w:lang w:val="en-US"/>
        </w:rPr>
        <w:t>Source</w:t>
      </w:r>
      <w:r w:rsidRPr="00FA4486">
        <w:rPr>
          <w:sz w:val="18"/>
          <w:lang w:val="en-US"/>
        </w:rPr>
        <w:t>: MS, Information System on Live Births (SINASC), and Mortality Information System (SIM).</w:t>
      </w:r>
    </w:p>
    <w:p w14:paraId="764B94CE" w14:textId="77777777" w:rsidR="00D53821" w:rsidRDefault="003A7BB5" w:rsidP="00FF0A59">
      <w:pPr>
        <w:pStyle w:val="SingleTxtG"/>
        <w:rPr>
          <w:lang w:val="en-US"/>
        </w:rPr>
      </w:pPr>
      <w:r w:rsidRPr="0024389D">
        <w:rPr>
          <w:lang w:val="en-US"/>
        </w:rPr>
        <w:t>62.</w:t>
      </w:r>
      <w:r w:rsidRPr="0024389D">
        <w:rPr>
          <w:lang w:val="en-US"/>
        </w:rPr>
        <w:tab/>
      </w:r>
      <w:r w:rsidRPr="00C351DD">
        <w:rPr>
          <w:lang w:val="en-US"/>
        </w:rPr>
        <w:t xml:space="preserve">The country also </w:t>
      </w:r>
      <w:r>
        <w:rPr>
          <w:lang w:val="en-US"/>
        </w:rPr>
        <w:t>experienced</w:t>
      </w:r>
      <w:r w:rsidRPr="00C351DD">
        <w:rPr>
          <w:lang w:val="en-US"/>
        </w:rPr>
        <w:t xml:space="preserve"> a substantial decrease in the ponderal deficit prevalence rate for children under the age of five.</w:t>
      </w:r>
    </w:p>
    <w:p w14:paraId="4C98ACA1" w14:textId="77777777" w:rsidR="003A7BB5" w:rsidRPr="00D53821" w:rsidRDefault="008A5968" w:rsidP="008A5968">
      <w:pPr>
        <w:pStyle w:val="Ttulo1"/>
        <w:spacing w:after="120"/>
        <w:rPr>
          <w:lang w:val="en-US"/>
        </w:rPr>
      </w:pPr>
      <w:r>
        <w:rPr>
          <w:lang w:val="en-US"/>
        </w:rPr>
        <w:t>Table 35</w:t>
      </w:r>
      <w:r>
        <w:rPr>
          <w:lang w:val="en-US"/>
        </w:rPr>
        <w:br/>
      </w:r>
      <w:r w:rsidR="003A7BB5" w:rsidRPr="008A5968">
        <w:rPr>
          <w:b/>
          <w:lang w:val="en-US"/>
        </w:rPr>
        <w:t>Ponderal deficit prevalence for each 100 children under the age of 5. Brazil, 1989, 1996 and 2006</w:t>
      </w:r>
    </w:p>
    <w:tbl>
      <w:tblPr>
        <w:tblW w:w="7370" w:type="dxa"/>
        <w:tblInd w:w="1134" w:type="dxa"/>
        <w:tblLayout w:type="fixed"/>
        <w:tblCellMar>
          <w:left w:w="0" w:type="dxa"/>
          <w:right w:w="0" w:type="dxa"/>
        </w:tblCellMar>
        <w:tblLook w:val="04A0" w:firstRow="1" w:lastRow="0" w:firstColumn="1" w:lastColumn="0" w:noHBand="0" w:noVBand="1"/>
      </w:tblPr>
      <w:tblGrid>
        <w:gridCol w:w="1837"/>
        <w:gridCol w:w="1834"/>
        <w:gridCol w:w="1859"/>
        <w:gridCol w:w="1840"/>
      </w:tblGrid>
      <w:tr w:rsidR="00CC6443" w:rsidRPr="008A5968" w14:paraId="72F488A8" w14:textId="77777777" w:rsidTr="00CC6443">
        <w:trPr>
          <w:tblHeader/>
        </w:trPr>
        <w:tc>
          <w:tcPr>
            <w:tcW w:w="1837" w:type="dxa"/>
            <w:tcBorders>
              <w:top w:val="single" w:sz="4" w:space="0" w:color="auto"/>
              <w:bottom w:val="single" w:sz="12" w:space="0" w:color="auto"/>
            </w:tcBorders>
            <w:shd w:val="clear" w:color="auto" w:fill="auto"/>
            <w:vAlign w:val="bottom"/>
          </w:tcPr>
          <w:p w14:paraId="182377D4" w14:textId="77777777" w:rsidR="003A7BB5" w:rsidRPr="00CC6443" w:rsidRDefault="003A7BB5" w:rsidP="00CC6443">
            <w:pPr>
              <w:spacing w:before="80" w:after="80" w:line="200" w:lineRule="exact"/>
              <w:rPr>
                <w:i/>
                <w:sz w:val="16"/>
                <w:lang w:val="en-US"/>
              </w:rPr>
            </w:pPr>
            <w:r w:rsidRPr="00CC6443">
              <w:rPr>
                <w:i/>
                <w:sz w:val="16"/>
                <w:lang w:val="en-US"/>
              </w:rPr>
              <w:t>Year</w:t>
            </w:r>
          </w:p>
        </w:tc>
        <w:tc>
          <w:tcPr>
            <w:tcW w:w="1834" w:type="dxa"/>
            <w:tcBorders>
              <w:top w:val="single" w:sz="4" w:space="0" w:color="auto"/>
              <w:bottom w:val="single" w:sz="12" w:space="0" w:color="auto"/>
            </w:tcBorders>
            <w:shd w:val="clear" w:color="auto" w:fill="auto"/>
            <w:vAlign w:val="bottom"/>
          </w:tcPr>
          <w:p w14:paraId="23B8C39A" w14:textId="77777777" w:rsidR="003A7BB5" w:rsidRPr="00CC6443" w:rsidRDefault="003A7BB5" w:rsidP="00CC6443">
            <w:pPr>
              <w:spacing w:before="80" w:after="80" w:line="200" w:lineRule="exact"/>
              <w:jc w:val="right"/>
              <w:rPr>
                <w:i/>
                <w:sz w:val="16"/>
                <w:lang w:val="en-US"/>
              </w:rPr>
            </w:pPr>
            <w:r w:rsidRPr="00CC6443">
              <w:rPr>
                <w:i/>
                <w:sz w:val="16"/>
                <w:lang w:val="en-US"/>
              </w:rPr>
              <w:t>Men</w:t>
            </w:r>
          </w:p>
        </w:tc>
        <w:tc>
          <w:tcPr>
            <w:tcW w:w="1859" w:type="dxa"/>
            <w:tcBorders>
              <w:top w:val="single" w:sz="4" w:space="0" w:color="auto"/>
              <w:bottom w:val="single" w:sz="12" w:space="0" w:color="auto"/>
            </w:tcBorders>
            <w:shd w:val="clear" w:color="auto" w:fill="auto"/>
            <w:vAlign w:val="bottom"/>
          </w:tcPr>
          <w:p w14:paraId="0234BEA5" w14:textId="77777777" w:rsidR="003A7BB5" w:rsidRPr="00CC6443" w:rsidRDefault="003A7BB5" w:rsidP="00CC6443">
            <w:pPr>
              <w:spacing w:before="80" w:after="80" w:line="200" w:lineRule="exact"/>
              <w:jc w:val="right"/>
              <w:rPr>
                <w:i/>
                <w:sz w:val="16"/>
                <w:lang w:val="en-US"/>
              </w:rPr>
            </w:pPr>
            <w:r w:rsidRPr="00CC6443">
              <w:rPr>
                <w:i/>
                <w:sz w:val="16"/>
                <w:lang w:val="en-US"/>
              </w:rPr>
              <w:t>Women</w:t>
            </w:r>
          </w:p>
        </w:tc>
        <w:tc>
          <w:tcPr>
            <w:tcW w:w="1840" w:type="dxa"/>
            <w:tcBorders>
              <w:top w:val="single" w:sz="4" w:space="0" w:color="auto"/>
              <w:bottom w:val="single" w:sz="12" w:space="0" w:color="auto"/>
            </w:tcBorders>
            <w:shd w:val="clear" w:color="auto" w:fill="auto"/>
            <w:vAlign w:val="bottom"/>
          </w:tcPr>
          <w:p w14:paraId="3C826F4C" w14:textId="77777777" w:rsidR="003A7BB5" w:rsidRPr="00CC6443" w:rsidRDefault="003A7BB5" w:rsidP="00CC6443">
            <w:pPr>
              <w:spacing w:before="80" w:after="80" w:line="200" w:lineRule="exact"/>
              <w:jc w:val="right"/>
              <w:rPr>
                <w:i/>
                <w:sz w:val="16"/>
                <w:lang w:val="en-US"/>
              </w:rPr>
            </w:pPr>
            <w:r w:rsidRPr="00CC6443">
              <w:rPr>
                <w:i/>
                <w:sz w:val="16"/>
                <w:lang w:val="en-US"/>
              </w:rPr>
              <w:t>Total</w:t>
            </w:r>
          </w:p>
        </w:tc>
      </w:tr>
      <w:tr w:rsidR="00CC6443" w:rsidRPr="008A5968" w14:paraId="51A78BAF" w14:textId="77777777" w:rsidTr="00CC6443">
        <w:tc>
          <w:tcPr>
            <w:tcW w:w="1837" w:type="dxa"/>
            <w:tcBorders>
              <w:top w:val="single" w:sz="12" w:space="0" w:color="auto"/>
            </w:tcBorders>
            <w:shd w:val="clear" w:color="auto" w:fill="auto"/>
          </w:tcPr>
          <w:p w14:paraId="2A2B81E7" w14:textId="77777777" w:rsidR="003A7BB5" w:rsidRPr="00CC6443" w:rsidRDefault="003A7BB5" w:rsidP="00CC6443">
            <w:pPr>
              <w:spacing w:before="40" w:after="40" w:line="220" w:lineRule="exact"/>
              <w:rPr>
                <w:sz w:val="18"/>
                <w:lang w:val="en-US"/>
              </w:rPr>
            </w:pPr>
            <w:r w:rsidRPr="00CC6443">
              <w:rPr>
                <w:sz w:val="18"/>
                <w:lang w:val="en-US"/>
              </w:rPr>
              <w:t>1989</w:t>
            </w:r>
          </w:p>
        </w:tc>
        <w:tc>
          <w:tcPr>
            <w:tcW w:w="1834" w:type="dxa"/>
            <w:tcBorders>
              <w:top w:val="single" w:sz="12" w:space="0" w:color="auto"/>
            </w:tcBorders>
            <w:shd w:val="clear" w:color="auto" w:fill="auto"/>
            <w:vAlign w:val="bottom"/>
          </w:tcPr>
          <w:p w14:paraId="622351E8" w14:textId="77777777" w:rsidR="003A7BB5" w:rsidRPr="00CC6443" w:rsidRDefault="003A7BB5" w:rsidP="00CC6443">
            <w:pPr>
              <w:spacing w:before="40" w:after="40" w:line="220" w:lineRule="exact"/>
              <w:jc w:val="right"/>
              <w:rPr>
                <w:sz w:val="18"/>
                <w:lang w:val="en-US"/>
              </w:rPr>
            </w:pPr>
            <w:r w:rsidRPr="00CC6443">
              <w:rPr>
                <w:sz w:val="18"/>
                <w:lang w:val="en-US"/>
              </w:rPr>
              <w:t>5.4</w:t>
            </w:r>
          </w:p>
        </w:tc>
        <w:tc>
          <w:tcPr>
            <w:tcW w:w="1859" w:type="dxa"/>
            <w:tcBorders>
              <w:top w:val="single" w:sz="12" w:space="0" w:color="auto"/>
            </w:tcBorders>
            <w:shd w:val="clear" w:color="auto" w:fill="auto"/>
            <w:vAlign w:val="bottom"/>
          </w:tcPr>
          <w:p w14:paraId="000A2D11" w14:textId="77777777" w:rsidR="003A7BB5" w:rsidRPr="00CC6443" w:rsidRDefault="003A7BB5" w:rsidP="00CC6443">
            <w:pPr>
              <w:spacing w:before="40" w:after="40" w:line="220" w:lineRule="exact"/>
              <w:jc w:val="right"/>
              <w:rPr>
                <w:sz w:val="18"/>
                <w:lang w:val="en-US"/>
              </w:rPr>
            </w:pPr>
            <w:r w:rsidRPr="00CC6443">
              <w:rPr>
                <w:sz w:val="18"/>
                <w:lang w:val="en-US"/>
              </w:rPr>
              <w:t>5.4</w:t>
            </w:r>
          </w:p>
        </w:tc>
        <w:tc>
          <w:tcPr>
            <w:tcW w:w="1840" w:type="dxa"/>
            <w:tcBorders>
              <w:top w:val="single" w:sz="12" w:space="0" w:color="auto"/>
            </w:tcBorders>
            <w:shd w:val="clear" w:color="auto" w:fill="auto"/>
            <w:vAlign w:val="bottom"/>
          </w:tcPr>
          <w:p w14:paraId="216F9B5A" w14:textId="77777777" w:rsidR="003A7BB5" w:rsidRPr="00CC6443" w:rsidRDefault="003A7BB5" w:rsidP="00CC6443">
            <w:pPr>
              <w:spacing w:before="40" w:after="40" w:line="220" w:lineRule="exact"/>
              <w:jc w:val="right"/>
              <w:rPr>
                <w:sz w:val="18"/>
                <w:lang w:val="en-US"/>
              </w:rPr>
            </w:pPr>
            <w:r w:rsidRPr="00CC6443">
              <w:rPr>
                <w:sz w:val="18"/>
                <w:lang w:val="en-US"/>
              </w:rPr>
              <w:t>5.4</w:t>
            </w:r>
          </w:p>
        </w:tc>
      </w:tr>
      <w:tr w:rsidR="00CC6443" w:rsidRPr="008A5968" w14:paraId="03C7C347" w14:textId="77777777" w:rsidTr="00CC6443">
        <w:tc>
          <w:tcPr>
            <w:tcW w:w="1837" w:type="dxa"/>
            <w:shd w:val="clear" w:color="auto" w:fill="auto"/>
          </w:tcPr>
          <w:p w14:paraId="23A6A4B3" w14:textId="77777777" w:rsidR="003A7BB5" w:rsidRPr="00CC6443" w:rsidRDefault="003A7BB5" w:rsidP="00CC6443">
            <w:pPr>
              <w:spacing w:before="40" w:after="40" w:line="220" w:lineRule="exact"/>
              <w:rPr>
                <w:sz w:val="18"/>
                <w:lang w:val="en-US"/>
              </w:rPr>
            </w:pPr>
            <w:r w:rsidRPr="00CC6443">
              <w:rPr>
                <w:sz w:val="18"/>
                <w:lang w:val="en-US"/>
              </w:rPr>
              <w:t>1996</w:t>
            </w:r>
          </w:p>
        </w:tc>
        <w:tc>
          <w:tcPr>
            <w:tcW w:w="1834" w:type="dxa"/>
            <w:shd w:val="clear" w:color="auto" w:fill="auto"/>
            <w:vAlign w:val="bottom"/>
          </w:tcPr>
          <w:p w14:paraId="4B091EA0" w14:textId="77777777" w:rsidR="003A7BB5" w:rsidRPr="00CC6443" w:rsidRDefault="003A7BB5" w:rsidP="00CC6443">
            <w:pPr>
              <w:spacing w:before="40" w:after="40" w:line="220" w:lineRule="exact"/>
              <w:jc w:val="right"/>
              <w:rPr>
                <w:sz w:val="18"/>
                <w:lang w:val="en-US"/>
              </w:rPr>
            </w:pPr>
            <w:r w:rsidRPr="00CC6443">
              <w:rPr>
                <w:sz w:val="18"/>
                <w:lang w:val="en-US"/>
              </w:rPr>
              <w:t>4.5</w:t>
            </w:r>
          </w:p>
        </w:tc>
        <w:tc>
          <w:tcPr>
            <w:tcW w:w="1859" w:type="dxa"/>
            <w:shd w:val="clear" w:color="auto" w:fill="auto"/>
            <w:vAlign w:val="bottom"/>
          </w:tcPr>
          <w:p w14:paraId="37E8B16C" w14:textId="77777777" w:rsidR="003A7BB5" w:rsidRPr="00CC6443" w:rsidRDefault="003A7BB5" w:rsidP="00CC6443">
            <w:pPr>
              <w:spacing w:before="40" w:after="40" w:line="220" w:lineRule="exact"/>
              <w:jc w:val="right"/>
              <w:rPr>
                <w:sz w:val="18"/>
                <w:lang w:val="en-US"/>
              </w:rPr>
            </w:pPr>
            <w:r w:rsidRPr="00CC6443">
              <w:rPr>
                <w:sz w:val="18"/>
                <w:lang w:val="en-US"/>
              </w:rPr>
              <w:t>4</w:t>
            </w:r>
          </w:p>
        </w:tc>
        <w:tc>
          <w:tcPr>
            <w:tcW w:w="1840" w:type="dxa"/>
            <w:shd w:val="clear" w:color="auto" w:fill="auto"/>
            <w:vAlign w:val="bottom"/>
          </w:tcPr>
          <w:p w14:paraId="74EB5924" w14:textId="77777777" w:rsidR="003A7BB5" w:rsidRPr="00CC6443" w:rsidRDefault="003A7BB5" w:rsidP="00CC6443">
            <w:pPr>
              <w:spacing w:before="40" w:after="40" w:line="220" w:lineRule="exact"/>
              <w:jc w:val="right"/>
              <w:rPr>
                <w:sz w:val="18"/>
                <w:lang w:val="en-US"/>
              </w:rPr>
            </w:pPr>
            <w:r w:rsidRPr="00CC6443">
              <w:rPr>
                <w:sz w:val="18"/>
                <w:lang w:val="en-US"/>
              </w:rPr>
              <w:t>4.2</w:t>
            </w:r>
          </w:p>
        </w:tc>
      </w:tr>
      <w:tr w:rsidR="00CC6443" w:rsidRPr="008A5968" w14:paraId="65907DCD" w14:textId="77777777" w:rsidTr="00CC6443">
        <w:tc>
          <w:tcPr>
            <w:tcW w:w="1837" w:type="dxa"/>
            <w:tcBorders>
              <w:bottom w:val="single" w:sz="12" w:space="0" w:color="auto"/>
            </w:tcBorders>
            <w:shd w:val="clear" w:color="auto" w:fill="auto"/>
          </w:tcPr>
          <w:p w14:paraId="219B1E63" w14:textId="77777777" w:rsidR="003A7BB5" w:rsidRPr="00CC6443" w:rsidRDefault="003A7BB5" w:rsidP="00CC6443">
            <w:pPr>
              <w:spacing w:before="40" w:after="40" w:line="220" w:lineRule="exact"/>
              <w:rPr>
                <w:sz w:val="18"/>
                <w:lang w:val="en-US"/>
              </w:rPr>
            </w:pPr>
            <w:r w:rsidRPr="00CC6443">
              <w:rPr>
                <w:sz w:val="18"/>
                <w:lang w:val="en-US"/>
              </w:rPr>
              <w:t>2006</w:t>
            </w:r>
          </w:p>
        </w:tc>
        <w:tc>
          <w:tcPr>
            <w:tcW w:w="1834" w:type="dxa"/>
            <w:tcBorders>
              <w:bottom w:val="single" w:sz="12" w:space="0" w:color="auto"/>
            </w:tcBorders>
            <w:shd w:val="clear" w:color="auto" w:fill="auto"/>
            <w:vAlign w:val="bottom"/>
          </w:tcPr>
          <w:p w14:paraId="56E97A27" w14:textId="77777777" w:rsidR="003A7BB5" w:rsidRPr="00CC6443" w:rsidRDefault="003A7BB5" w:rsidP="00CC6443">
            <w:pPr>
              <w:spacing w:before="40" w:after="40" w:line="220" w:lineRule="exact"/>
              <w:jc w:val="right"/>
              <w:rPr>
                <w:sz w:val="18"/>
                <w:lang w:val="en-US"/>
              </w:rPr>
            </w:pPr>
            <w:r w:rsidRPr="00CC6443">
              <w:rPr>
                <w:sz w:val="18"/>
                <w:lang w:val="en-US"/>
              </w:rPr>
              <w:t>1.8</w:t>
            </w:r>
          </w:p>
        </w:tc>
        <w:tc>
          <w:tcPr>
            <w:tcW w:w="1859" w:type="dxa"/>
            <w:tcBorders>
              <w:bottom w:val="single" w:sz="12" w:space="0" w:color="auto"/>
            </w:tcBorders>
            <w:shd w:val="clear" w:color="auto" w:fill="auto"/>
            <w:vAlign w:val="bottom"/>
          </w:tcPr>
          <w:p w14:paraId="5600213A" w14:textId="77777777" w:rsidR="003A7BB5" w:rsidRPr="00CC6443" w:rsidRDefault="003A7BB5" w:rsidP="00CC6443">
            <w:pPr>
              <w:spacing w:before="40" w:after="40" w:line="220" w:lineRule="exact"/>
              <w:jc w:val="right"/>
              <w:rPr>
                <w:sz w:val="18"/>
                <w:lang w:val="en-US"/>
              </w:rPr>
            </w:pPr>
            <w:r w:rsidRPr="00CC6443">
              <w:rPr>
                <w:sz w:val="18"/>
                <w:lang w:val="en-US"/>
              </w:rPr>
              <w:t>2</w:t>
            </w:r>
          </w:p>
        </w:tc>
        <w:tc>
          <w:tcPr>
            <w:tcW w:w="1840" w:type="dxa"/>
            <w:tcBorders>
              <w:bottom w:val="single" w:sz="12" w:space="0" w:color="auto"/>
            </w:tcBorders>
            <w:shd w:val="clear" w:color="auto" w:fill="auto"/>
            <w:vAlign w:val="bottom"/>
          </w:tcPr>
          <w:p w14:paraId="5E079FF6" w14:textId="77777777" w:rsidR="003A7BB5" w:rsidRPr="00CC6443" w:rsidRDefault="003A7BB5" w:rsidP="00CC6443">
            <w:pPr>
              <w:spacing w:before="40" w:after="40" w:line="220" w:lineRule="exact"/>
              <w:jc w:val="right"/>
              <w:rPr>
                <w:sz w:val="18"/>
                <w:lang w:val="en-US"/>
              </w:rPr>
            </w:pPr>
            <w:r w:rsidRPr="00CC6443">
              <w:rPr>
                <w:sz w:val="18"/>
                <w:lang w:val="en-US"/>
              </w:rPr>
              <w:t>1.9</w:t>
            </w:r>
          </w:p>
        </w:tc>
      </w:tr>
    </w:tbl>
    <w:p w14:paraId="73370EB7" w14:textId="77777777" w:rsidR="00D53821" w:rsidRDefault="003A7BB5" w:rsidP="00F11CA2">
      <w:pPr>
        <w:pStyle w:val="SingleTxtG"/>
        <w:spacing w:before="120"/>
        <w:ind w:firstLine="170"/>
        <w:rPr>
          <w:lang w:val="en-US"/>
        </w:rPr>
      </w:pPr>
      <w:r w:rsidRPr="00FA4486">
        <w:rPr>
          <w:i/>
          <w:lang w:val="en-US"/>
        </w:rPr>
        <w:t>Source</w:t>
      </w:r>
      <w:r w:rsidRPr="00675357">
        <w:rPr>
          <w:lang w:val="en-US"/>
        </w:rPr>
        <w:t>: MS, 1996 and 2006 National Demographic and Health Survey (PNDS).</w:t>
      </w:r>
    </w:p>
    <w:p w14:paraId="223C7C3E" w14:textId="77777777" w:rsidR="003A7BB5" w:rsidRPr="00D53821" w:rsidRDefault="008A5968" w:rsidP="008A5968">
      <w:pPr>
        <w:pStyle w:val="Ttulo1"/>
        <w:spacing w:after="120"/>
        <w:rPr>
          <w:lang w:val="en-US"/>
        </w:rPr>
      </w:pPr>
      <w:r>
        <w:rPr>
          <w:lang w:val="en-US"/>
        </w:rPr>
        <w:lastRenderedPageBreak/>
        <w:t>Table 36</w:t>
      </w:r>
      <w:r>
        <w:rPr>
          <w:lang w:val="en-US"/>
        </w:rPr>
        <w:br/>
      </w:r>
      <w:r w:rsidR="003A7BB5" w:rsidRPr="008A5968">
        <w:rPr>
          <w:b/>
          <w:lang w:val="en-US"/>
        </w:rPr>
        <w:t>Prevalence of low birth weight by region, 2004 and 2011. Brazil</w:t>
      </w:r>
    </w:p>
    <w:tbl>
      <w:tblPr>
        <w:tblW w:w="7370" w:type="dxa"/>
        <w:tblInd w:w="1134" w:type="dxa"/>
        <w:tblLayout w:type="fixed"/>
        <w:tblCellMar>
          <w:left w:w="0" w:type="dxa"/>
          <w:right w:w="0" w:type="dxa"/>
        </w:tblCellMar>
        <w:tblLook w:val="04A0" w:firstRow="1" w:lastRow="0" w:firstColumn="1" w:lastColumn="0" w:noHBand="0" w:noVBand="1"/>
      </w:tblPr>
      <w:tblGrid>
        <w:gridCol w:w="950"/>
        <w:gridCol w:w="1094"/>
        <w:gridCol w:w="1035"/>
        <w:gridCol w:w="1073"/>
        <w:gridCol w:w="1073"/>
        <w:gridCol w:w="1073"/>
        <w:gridCol w:w="1072"/>
      </w:tblGrid>
      <w:tr w:rsidR="00CC6443" w:rsidRPr="008A5968" w14:paraId="400E16DE" w14:textId="77777777" w:rsidTr="00CC6443">
        <w:trPr>
          <w:tblHeader/>
        </w:trPr>
        <w:tc>
          <w:tcPr>
            <w:tcW w:w="1100" w:type="dxa"/>
            <w:tcBorders>
              <w:top w:val="single" w:sz="4" w:space="0" w:color="auto"/>
              <w:bottom w:val="single" w:sz="12" w:space="0" w:color="auto"/>
            </w:tcBorders>
            <w:shd w:val="clear" w:color="auto" w:fill="auto"/>
            <w:vAlign w:val="bottom"/>
          </w:tcPr>
          <w:p w14:paraId="05771072" w14:textId="77777777" w:rsidR="003A7BB5" w:rsidRPr="00CC6443" w:rsidRDefault="003A7BB5" w:rsidP="00CC6443">
            <w:pPr>
              <w:spacing w:before="80" w:after="80" w:line="200" w:lineRule="exact"/>
              <w:rPr>
                <w:bCs/>
                <w:i/>
                <w:sz w:val="16"/>
                <w:lang w:val="en-US"/>
              </w:rPr>
            </w:pPr>
          </w:p>
        </w:tc>
        <w:tc>
          <w:tcPr>
            <w:tcW w:w="1266" w:type="dxa"/>
            <w:tcBorders>
              <w:top w:val="single" w:sz="4" w:space="0" w:color="auto"/>
              <w:bottom w:val="single" w:sz="12" w:space="0" w:color="auto"/>
            </w:tcBorders>
            <w:shd w:val="clear" w:color="auto" w:fill="auto"/>
            <w:vAlign w:val="bottom"/>
          </w:tcPr>
          <w:p w14:paraId="43BEA88D" w14:textId="77777777" w:rsidR="003A7BB5" w:rsidRPr="00CC6443" w:rsidRDefault="003A7BB5" w:rsidP="00CC6443">
            <w:pPr>
              <w:spacing w:before="80" w:after="80" w:line="200" w:lineRule="exact"/>
              <w:jc w:val="right"/>
              <w:rPr>
                <w:bCs/>
                <w:i/>
                <w:sz w:val="16"/>
                <w:lang w:val="en-US"/>
              </w:rPr>
            </w:pPr>
            <w:r w:rsidRPr="00CC6443">
              <w:rPr>
                <w:bCs/>
                <w:i/>
                <w:sz w:val="16"/>
                <w:lang w:val="en-US"/>
              </w:rPr>
              <w:t>Brazil</w:t>
            </w:r>
          </w:p>
        </w:tc>
        <w:tc>
          <w:tcPr>
            <w:tcW w:w="1197" w:type="dxa"/>
            <w:tcBorders>
              <w:top w:val="single" w:sz="4" w:space="0" w:color="auto"/>
              <w:bottom w:val="single" w:sz="12" w:space="0" w:color="auto"/>
            </w:tcBorders>
            <w:shd w:val="clear" w:color="auto" w:fill="auto"/>
            <w:vAlign w:val="bottom"/>
          </w:tcPr>
          <w:p w14:paraId="0454F97A" w14:textId="77777777" w:rsidR="003A7BB5" w:rsidRPr="00CC6443" w:rsidRDefault="003A7BB5" w:rsidP="00CC6443">
            <w:pPr>
              <w:spacing w:before="80" w:after="80" w:line="200" w:lineRule="exact"/>
              <w:jc w:val="right"/>
              <w:rPr>
                <w:bCs/>
                <w:i/>
                <w:sz w:val="16"/>
                <w:lang w:val="en-US"/>
              </w:rPr>
            </w:pPr>
            <w:r w:rsidRPr="00CC6443">
              <w:rPr>
                <w:bCs/>
                <w:i/>
                <w:sz w:val="16"/>
                <w:lang w:val="en-US"/>
              </w:rPr>
              <w:t>Midwest</w:t>
            </w:r>
          </w:p>
        </w:tc>
        <w:tc>
          <w:tcPr>
            <w:tcW w:w="1241" w:type="dxa"/>
            <w:tcBorders>
              <w:top w:val="single" w:sz="4" w:space="0" w:color="auto"/>
              <w:bottom w:val="single" w:sz="12" w:space="0" w:color="auto"/>
            </w:tcBorders>
            <w:shd w:val="clear" w:color="auto" w:fill="auto"/>
            <w:vAlign w:val="bottom"/>
          </w:tcPr>
          <w:p w14:paraId="4AF35F0A" w14:textId="77777777" w:rsidR="003A7BB5" w:rsidRPr="00CC6443" w:rsidRDefault="003A7BB5" w:rsidP="00CC6443">
            <w:pPr>
              <w:spacing w:before="80" w:after="80" w:line="200" w:lineRule="exact"/>
              <w:jc w:val="right"/>
              <w:rPr>
                <w:bCs/>
                <w:i/>
                <w:sz w:val="16"/>
                <w:lang w:val="en-US"/>
              </w:rPr>
            </w:pPr>
            <w:r w:rsidRPr="00CC6443">
              <w:rPr>
                <w:bCs/>
                <w:i/>
                <w:sz w:val="16"/>
                <w:lang w:val="en-US"/>
              </w:rPr>
              <w:t>Northeast</w:t>
            </w:r>
          </w:p>
        </w:tc>
        <w:tc>
          <w:tcPr>
            <w:tcW w:w="1241" w:type="dxa"/>
            <w:tcBorders>
              <w:top w:val="single" w:sz="4" w:space="0" w:color="auto"/>
              <w:bottom w:val="single" w:sz="12" w:space="0" w:color="auto"/>
            </w:tcBorders>
            <w:shd w:val="clear" w:color="auto" w:fill="auto"/>
            <w:vAlign w:val="bottom"/>
          </w:tcPr>
          <w:p w14:paraId="7591D26E" w14:textId="77777777" w:rsidR="003A7BB5" w:rsidRPr="00CC6443" w:rsidRDefault="003A7BB5" w:rsidP="00CC6443">
            <w:pPr>
              <w:spacing w:before="80" w:after="80" w:line="200" w:lineRule="exact"/>
              <w:jc w:val="right"/>
              <w:rPr>
                <w:bCs/>
                <w:i/>
                <w:sz w:val="16"/>
                <w:lang w:val="en-US"/>
              </w:rPr>
            </w:pPr>
            <w:r w:rsidRPr="00CC6443">
              <w:rPr>
                <w:bCs/>
                <w:i/>
                <w:sz w:val="16"/>
                <w:lang w:val="en-US"/>
              </w:rPr>
              <w:t>North</w:t>
            </w:r>
          </w:p>
        </w:tc>
        <w:tc>
          <w:tcPr>
            <w:tcW w:w="1241" w:type="dxa"/>
            <w:tcBorders>
              <w:top w:val="single" w:sz="4" w:space="0" w:color="auto"/>
              <w:bottom w:val="single" w:sz="12" w:space="0" w:color="auto"/>
            </w:tcBorders>
            <w:shd w:val="clear" w:color="auto" w:fill="auto"/>
            <w:vAlign w:val="bottom"/>
          </w:tcPr>
          <w:p w14:paraId="7642B0F5" w14:textId="77777777" w:rsidR="003A7BB5" w:rsidRPr="00CC6443" w:rsidRDefault="003A7BB5" w:rsidP="00CC6443">
            <w:pPr>
              <w:spacing w:before="80" w:after="80" w:line="200" w:lineRule="exact"/>
              <w:jc w:val="right"/>
              <w:rPr>
                <w:bCs/>
                <w:i/>
                <w:sz w:val="16"/>
                <w:lang w:val="en-US"/>
              </w:rPr>
            </w:pPr>
            <w:r w:rsidRPr="00CC6443">
              <w:rPr>
                <w:bCs/>
                <w:i/>
                <w:sz w:val="16"/>
                <w:lang w:val="en-US"/>
              </w:rPr>
              <w:t>Southeast</w:t>
            </w:r>
          </w:p>
        </w:tc>
        <w:tc>
          <w:tcPr>
            <w:tcW w:w="1240" w:type="dxa"/>
            <w:tcBorders>
              <w:top w:val="single" w:sz="4" w:space="0" w:color="auto"/>
              <w:bottom w:val="single" w:sz="12" w:space="0" w:color="auto"/>
            </w:tcBorders>
            <w:shd w:val="clear" w:color="auto" w:fill="auto"/>
            <w:vAlign w:val="bottom"/>
          </w:tcPr>
          <w:p w14:paraId="778B8F87" w14:textId="77777777" w:rsidR="003A7BB5" w:rsidRPr="00CC6443" w:rsidRDefault="003A7BB5" w:rsidP="00CC6443">
            <w:pPr>
              <w:spacing w:before="80" w:after="80" w:line="200" w:lineRule="exact"/>
              <w:jc w:val="right"/>
              <w:rPr>
                <w:bCs/>
                <w:i/>
                <w:sz w:val="16"/>
                <w:lang w:val="en-US"/>
              </w:rPr>
            </w:pPr>
            <w:r w:rsidRPr="00CC6443">
              <w:rPr>
                <w:bCs/>
                <w:i/>
                <w:sz w:val="16"/>
                <w:lang w:val="en-US"/>
              </w:rPr>
              <w:t>South</w:t>
            </w:r>
          </w:p>
        </w:tc>
      </w:tr>
      <w:tr w:rsidR="00CC6443" w:rsidRPr="008A5968" w14:paraId="1426FB3B" w14:textId="77777777" w:rsidTr="00CC6443">
        <w:tc>
          <w:tcPr>
            <w:tcW w:w="1100" w:type="dxa"/>
            <w:tcBorders>
              <w:top w:val="single" w:sz="12" w:space="0" w:color="auto"/>
            </w:tcBorders>
            <w:shd w:val="clear" w:color="auto" w:fill="auto"/>
          </w:tcPr>
          <w:p w14:paraId="779020FB" w14:textId="77777777" w:rsidR="003A7BB5" w:rsidRPr="00CC6443" w:rsidRDefault="003A7BB5" w:rsidP="00CC6443">
            <w:pPr>
              <w:spacing w:before="40" w:after="40" w:line="220" w:lineRule="exact"/>
              <w:rPr>
                <w:b/>
                <w:bCs/>
                <w:sz w:val="18"/>
                <w:lang w:val="en-US"/>
              </w:rPr>
            </w:pPr>
            <w:r w:rsidRPr="00CC6443">
              <w:rPr>
                <w:b/>
                <w:bCs/>
                <w:sz w:val="18"/>
                <w:lang w:val="en-US"/>
              </w:rPr>
              <w:t>2004</w:t>
            </w:r>
          </w:p>
        </w:tc>
        <w:tc>
          <w:tcPr>
            <w:tcW w:w="1266" w:type="dxa"/>
            <w:tcBorders>
              <w:top w:val="single" w:sz="12" w:space="0" w:color="auto"/>
            </w:tcBorders>
            <w:shd w:val="clear" w:color="auto" w:fill="auto"/>
            <w:vAlign w:val="bottom"/>
          </w:tcPr>
          <w:p w14:paraId="6F4E3152" w14:textId="77777777" w:rsidR="003A7BB5" w:rsidRPr="00CC6443" w:rsidRDefault="003A7BB5" w:rsidP="00CC6443">
            <w:pPr>
              <w:spacing w:before="40" w:after="40" w:line="220" w:lineRule="exact"/>
              <w:jc w:val="right"/>
              <w:rPr>
                <w:sz w:val="18"/>
                <w:lang w:val="en-US"/>
              </w:rPr>
            </w:pPr>
            <w:r w:rsidRPr="00CC6443">
              <w:rPr>
                <w:sz w:val="18"/>
                <w:lang w:val="en-US"/>
              </w:rPr>
              <w:t>4.4</w:t>
            </w:r>
          </w:p>
        </w:tc>
        <w:tc>
          <w:tcPr>
            <w:tcW w:w="1197" w:type="dxa"/>
            <w:tcBorders>
              <w:top w:val="single" w:sz="12" w:space="0" w:color="auto"/>
            </w:tcBorders>
            <w:shd w:val="clear" w:color="auto" w:fill="auto"/>
            <w:vAlign w:val="bottom"/>
          </w:tcPr>
          <w:p w14:paraId="25C7059C" w14:textId="77777777" w:rsidR="003A7BB5" w:rsidRPr="00CC6443" w:rsidRDefault="003A7BB5" w:rsidP="00CC6443">
            <w:pPr>
              <w:spacing w:before="40" w:after="40" w:line="220" w:lineRule="exact"/>
              <w:jc w:val="right"/>
              <w:rPr>
                <w:sz w:val="18"/>
                <w:lang w:val="en-US"/>
              </w:rPr>
            </w:pPr>
            <w:r w:rsidRPr="00CC6443">
              <w:rPr>
                <w:sz w:val="18"/>
                <w:lang w:val="en-US"/>
              </w:rPr>
              <w:t>4.0</w:t>
            </w:r>
          </w:p>
        </w:tc>
        <w:tc>
          <w:tcPr>
            <w:tcW w:w="1241" w:type="dxa"/>
            <w:tcBorders>
              <w:top w:val="single" w:sz="12" w:space="0" w:color="auto"/>
            </w:tcBorders>
            <w:shd w:val="clear" w:color="auto" w:fill="auto"/>
            <w:vAlign w:val="bottom"/>
          </w:tcPr>
          <w:p w14:paraId="5F2EFE06" w14:textId="77777777" w:rsidR="003A7BB5" w:rsidRPr="00CC6443" w:rsidRDefault="003A7BB5" w:rsidP="00CC6443">
            <w:pPr>
              <w:spacing w:before="40" w:after="40" w:line="220" w:lineRule="exact"/>
              <w:jc w:val="right"/>
              <w:rPr>
                <w:sz w:val="18"/>
                <w:lang w:val="en-US"/>
              </w:rPr>
            </w:pPr>
            <w:r w:rsidRPr="00CC6443">
              <w:rPr>
                <w:sz w:val="18"/>
                <w:lang w:val="en-US"/>
              </w:rPr>
              <w:t>4.3</w:t>
            </w:r>
          </w:p>
        </w:tc>
        <w:tc>
          <w:tcPr>
            <w:tcW w:w="1241" w:type="dxa"/>
            <w:tcBorders>
              <w:top w:val="single" w:sz="12" w:space="0" w:color="auto"/>
            </w:tcBorders>
            <w:shd w:val="clear" w:color="auto" w:fill="auto"/>
            <w:vAlign w:val="bottom"/>
          </w:tcPr>
          <w:p w14:paraId="28D4098B" w14:textId="77777777" w:rsidR="003A7BB5" w:rsidRPr="00CC6443" w:rsidRDefault="003A7BB5" w:rsidP="00CC6443">
            <w:pPr>
              <w:spacing w:before="40" w:after="40" w:line="220" w:lineRule="exact"/>
              <w:jc w:val="right"/>
              <w:rPr>
                <w:sz w:val="18"/>
                <w:lang w:val="en-US"/>
              </w:rPr>
            </w:pPr>
            <w:r w:rsidRPr="00CC6443">
              <w:rPr>
                <w:sz w:val="18"/>
                <w:lang w:val="en-US"/>
              </w:rPr>
              <w:t>4.4</w:t>
            </w:r>
          </w:p>
        </w:tc>
        <w:tc>
          <w:tcPr>
            <w:tcW w:w="1241" w:type="dxa"/>
            <w:tcBorders>
              <w:top w:val="single" w:sz="12" w:space="0" w:color="auto"/>
            </w:tcBorders>
            <w:shd w:val="clear" w:color="auto" w:fill="auto"/>
            <w:vAlign w:val="bottom"/>
          </w:tcPr>
          <w:p w14:paraId="697ED968" w14:textId="77777777" w:rsidR="003A7BB5" w:rsidRPr="00CC6443" w:rsidRDefault="003A7BB5" w:rsidP="00CC6443">
            <w:pPr>
              <w:spacing w:before="40" w:after="40" w:line="220" w:lineRule="exact"/>
              <w:jc w:val="right"/>
              <w:rPr>
                <w:sz w:val="18"/>
                <w:lang w:val="en-US"/>
              </w:rPr>
            </w:pPr>
            <w:r w:rsidRPr="00CC6443">
              <w:rPr>
                <w:sz w:val="18"/>
                <w:lang w:val="en-US"/>
              </w:rPr>
              <w:t>4.6</w:t>
            </w:r>
          </w:p>
        </w:tc>
        <w:tc>
          <w:tcPr>
            <w:tcW w:w="1240" w:type="dxa"/>
            <w:tcBorders>
              <w:top w:val="single" w:sz="12" w:space="0" w:color="auto"/>
            </w:tcBorders>
            <w:shd w:val="clear" w:color="auto" w:fill="auto"/>
            <w:vAlign w:val="bottom"/>
          </w:tcPr>
          <w:p w14:paraId="426768A9" w14:textId="77777777" w:rsidR="003A7BB5" w:rsidRPr="00CC6443" w:rsidRDefault="003A7BB5" w:rsidP="00CC6443">
            <w:pPr>
              <w:spacing w:before="40" w:after="40" w:line="220" w:lineRule="exact"/>
              <w:jc w:val="right"/>
              <w:rPr>
                <w:sz w:val="18"/>
                <w:lang w:val="en-US"/>
              </w:rPr>
            </w:pPr>
            <w:r w:rsidRPr="00CC6443">
              <w:rPr>
                <w:sz w:val="18"/>
                <w:lang w:val="en-US"/>
              </w:rPr>
              <w:t>4.2</w:t>
            </w:r>
          </w:p>
        </w:tc>
      </w:tr>
      <w:tr w:rsidR="00CC6443" w:rsidRPr="008A5968" w14:paraId="1C596EFD" w14:textId="77777777" w:rsidTr="00CC6443">
        <w:tc>
          <w:tcPr>
            <w:tcW w:w="1100" w:type="dxa"/>
            <w:tcBorders>
              <w:bottom w:val="single" w:sz="12" w:space="0" w:color="auto"/>
            </w:tcBorders>
            <w:shd w:val="clear" w:color="auto" w:fill="auto"/>
          </w:tcPr>
          <w:p w14:paraId="3680C620" w14:textId="77777777" w:rsidR="003A7BB5" w:rsidRPr="00CC6443" w:rsidRDefault="003A7BB5" w:rsidP="00CC6443">
            <w:pPr>
              <w:spacing w:before="40" w:after="40" w:line="220" w:lineRule="exact"/>
              <w:rPr>
                <w:b/>
                <w:bCs/>
                <w:sz w:val="18"/>
                <w:lang w:val="en-US"/>
              </w:rPr>
            </w:pPr>
            <w:r w:rsidRPr="00CC6443">
              <w:rPr>
                <w:b/>
                <w:bCs/>
                <w:sz w:val="18"/>
                <w:lang w:val="en-US"/>
              </w:rPr>
              <w:t>2011</w:t>
            </w:r>
          </w:p>
        </w:tc>
        <w:tc>
          <w:tcPr>
            <w:tcW w:w="1266" w:type="dxa"/>
            <w:tcBorders>
              <w:bottom w:val="single" w:sz="12" w:space="0" w:color="auto"/>
            </w:tcBorders>
            <w:shd w:val="clear" w:color="auto" w:fill="auto"/>
            <w:vAlign w:val="bottom"/>
          </w:tcPr>
          <w:p w14:paraId="053D7C3D" w14:textId="77777777" w:rsidR="003A7BB5" w:rsidRPr="00CC6443" w:rsidRDefault="003A7BB5" w:rsidP="00CC6443">
            <w:pPr>
              <w:spacing w:before="40" w:after="40" w:line="220" w:lineRule="exact"/>
              <w:jc w:val="right"/>
              <w:rPr>
                <w:sz w:val="18"/>
                <w:lang w:val="en-US"/>
              </w:rPr>
            </w:pPr>
            <w:r w:rsidRPr="00CC6443">
              <w:rPr>
                <w:sz w:val="18"/>
                <w:lang w:val="en-US"/>
              </w:rPr>
              <w:t>4.3</w:t>
            </w:r>
          </w:p>
        </w:tc>
        <w:tc>
          <w:tcPr>
            <w:tcW w:w="1197" w:type="dxa"/>
            <w:tcBorders>
              <w:bottom w:val="single" w:sz="12" w:space="0" w:color="auto"/>
            </w:tcBorders>
            <w:shd w:val="clear" w:color="auto" w:fill="auto"/>
            <w:vAlign w:val="bottom"/>
          </w:tcPr>
          <w:p w14:paraId="22D3F5FF" w14:textId="77777777" w:rsidR="003A7BB5" w:rsidRPr="00CC6443" w:rsidRDefault="003A7BB5" w:rsidP="00CC6443">
            <w:pPr>
              <w:spacing w:before="40" w:after="40" w:line="220" w:lineRule="exact"/>
              <w:jc w:val="right"/>
              <w:rPr>
                <w:sz w:val="18"/>
                <w:lang w:val="en-US"/>
              </w:rPr>
            </w:pPr>
            <w:r w:rsidRPr="00CC6443">
              <w:rPr>
                <w:sz w:val="18"/>
                <w:lang w:val="en-US"/>
              </w:rPr>
              <w:t>4.2</w:t>
            </w:r>
          </w:p>
        </w:tc>
        <w:tc>
          <w:tcPr>
            <w:tcW w:w="1241" w:type="dxa"/>
            <w:tcBorders>
              <w:bottom w:val="single" w:sz="12" w:space="0" w:color="auto"/>
            </w:tcBorders>
            <w:shd w:val="clear" w:color="auto" w:fill="auto"/>
            <w:vAlign w:val="bottom"/>
          </w:tcPr>
          <w:p w14:paraId="3890F634" w14:textId="77777777" w:rsidR="003A7BB5" w:rsidRPr="00CC6443" w:rsidRDefault="003A7BB5" w:rsidP="00CC6443">
            <w:pPr>
              <w:spacing w:before="40" w:after="40" w:line="220" w:lineRule="exact"/>
              <w:jc w:val="right"/>
              <w:rPr>
                <w:sz w:val="18"/>
                <w:lang w:val="en-US"/>
              </w:rPr>
            </w:pPr>
            <w:r w:rsidRPr="00CC6443">
              <w:rPr>
                <w:sz w:val="18"/>
                <w:lang w:val="en-US"/>
              </w:rPr>
              <w:t>4.1</w:t>
            </w:r>
          </w:p>
        </w:tc>
        <w:tc>
          <w:tcPr>
            <w:tcW w:w="1241" w:type="dxa"/>
            <w:tcBorders>
              <w:bottom w:val="single" w:sz="12" w:space="0" w:color="auto"/>
            </w:tcBorders>
            <w:shd w:val="clear" w:color="auto" w:fill="auto"/>
            <w:vAlign w:val="bottom"/>
          </w:tcPr>
          <w:p w14:paraId="2C41F611" w14:textId="77777777" w:rsidR="003A7BB5" w:rsidRPr="00CC6443" w:rsidRDefault="003A7BB5" w:rsidP="00CC6443">
            <w:pPr>
              <w:spacing w:before="40" w:after="40" w:line="220" w:lineRule="exact"/>
              <w:jc w:val="right"/>
              <w:rPr>
                <w:sz w:val="18"/>
                <w:lang w:val="en-US"/>
              </w:rPr>
            </w:pPr>
            <w:r w:rsidRPr="00CC6443">
              <w:rPr>
                <w:sz w:val="18"/>
                <w:lang w:val="en-US"/>
              </w:rPr>
              <w:t>4.3</w:t>
            </w:r>
          </w:p>
        </w:tc>
        <w:tc>
          <w:tcPr>
            <w:tcW w:w="1241" w:type="dxa"/>
            <w:tcBorders>
              <w:bottom w:val="single" w:sz="12" w:space="0" w:color="auto"/>
            </w:tcBorders>
            <w:shd w:val="clear" w:color="auto" w:fill="auto"/>
            <w:vAlign w:val="bottom"/>
          </w:tcPr>
          <w:p w14:paraId="7989C775" w14:textId="77777777" w:rsidR="003A7BB5" w:rsidRPr="00CC6443" w:rsidRDefault="003A7BB5" w:rsidP="00CC6443">
            <w:pPr>
              <w:spacing w:before="40" w:after="40" w:line="220" w:lineRule="exact"/>
              <w:jc w:val="right"/>
              <w:rPr>
                <w:sz w:val="18"/>
                <w:lang w:val="en-US"/>
              </w:rPr>
            </w:pPr>
            <w:r w:rsidRPr="00CC6443">
              <w:rPr>
                <w:sz w:val="18"/>
                <w:lang w:val="en-US"/>
              </w:rPr>
              <w:t>4.4</w:t>
            </w:r>
          </w:p>
        </w:tc>
        <w:tc>
          <w:tcPr>
            <w:tcW w:w="1240" w:type="dxa"/>
            <w:tcBorders>
              <w:bottom w:val="single" w:sz="12" w:space="0" w:color="auto"/>
            </w:tcBorders>
            <w:shd w:val="clear" w:color="auto" w:fill="auto"/>
            <w:vAlign w:val="bottom"/>
          </w:tcPr>
          <w:p w14:paraId="35B5D92D" w14:textId="77777777" w:rsidR="003A7BB5" w:rsidRPr="00CC6443" w:rsidRDefault="003A7BB5" w:rsidP="00CC6443">
            <w:pPr>
              <w:spacing w:before="40" w:after="40" w:line="220" w:lineRule="exact"/>
              <w:jc w:val="right"/>
              <w:rPr>
                <w:sz w:val="18"/>
                <w:lang w:val="en-US"/>
              </w:rPr>
            </w:pPr>
            <w:r w:rsidRPr="00CC6443">
              <w:rPr>
                <w:sz w:val="18"/>
                <w:lang w:val="en-US"/>
              </w:rPr>
              <w:t>4.0</w:t>
            </w:r>
          </w:p>
        </w:tc>
      </w:tr>
    </w:tbl>
    <w:p w14:paraId="2E039902" w14:textId="77777777" w:rsidR="00D53821" w:rsidRPr="00FA4486" w:rsidRDefault="003A7BB5" w:rsidP="00F11CA2">
      <w:pPr>
        <w:pStyle w:val="SingleTxtG"/>
        <w:spacing w:before="120"/>
        <w:ind w:firstLine="170"/>
        <w:rPr>
          <w:sz w:val="18"/>
          <w:lang w:val="en-US"/>
        </w:rPr>
      </w:pPr>
      <w:r w:rsidRPr="00FA4486">
        <w:rPr>
          <w:i/>
          <w:sz w:val="18"/>
          <w:lang w:val="en-US"/>
        </w:rPr>
        <w:t>Source</w:t>
      </w:r>
      <w:r w:rsidRPr="00FA4486">
        <w:rPr>
          <w:sz w:val="18"/>
          <w:lang w:val="en-US"/>
        </w:rPr>
        <w:t>: MS, Information System on Live Births (SINASC).</w:t>
      </w:r>
    </w:p>
    <w:p w14:paraId="5B11A4F0" w14:textId="77777777" w:rsidR="00D53821" w:rsidRDefault="00FF0A59" w:rsidP="00FF0A59">
      <w:pPr>
        <w:pStyle w:val="H23G"/>
        <w:rPr>
          <w:lang w:val="en-US"/>
        </w:rPr>
      </w:pPr>
      <w:r>
        <w:rPr>
          <w:lang w:val="en-US"/>
        </w:rPr>
        <w:tab/>
      </w:r>
      <w:r>
        <w:rPr>
          <w:lang w:val="en-US"/>
        </w:rPr>
        <w:tab/>
      </w:r>
      <w:r w:rsidR="003A7BB5" w:rsidRPr="00C351DD">
        <w:rPr>
          <w:lang w:val="en-US"/>
        </w:rPr>
        <w:t>Maternal mortality</w:t>
      </w:r>
    </w:p>
    <w:p w14:paraId="4EF16267" w14:textId="77777777" w:rsidR="00D53821" w:rsidRDefault="003A7BB5" w:rsidP="00FF0A59">
      <w:pPr>
        <w:pStyle w:val="SingleTxtG"/>
        <w:rPr>
          <w:lang w:val="en-US"/>
        </w:rPr>
      </w:pPr>
      <w:r w:rsidRPr="0024389D">
        <w:rPr>
          <w:lang w:val="en-US"/>
        </w:rPr>
        <w:t>63.</w:t>
      </w:r>
      <w:r w:rsidRPr="0024389D">
        <w:rPr>
          <w:lang w:val="en-US"/>
        </w:rPr>
        <w:tab/>
      </w:r>
      <w:r w:rsidRPr="00C351DD">
        <w:rPr>
          <w:lang w:val="en-US"/>
        </w:rPr>
        <w:t xml:space="preserve">Reduction in maternal mortality is currently one of the biggest challenges </w:t>
      </w:r>
      <w:r>
        <w:rPr>
          <w:lang w:val="en-US"/>
        </w:rPr>
        <w:t>facing the</w:t>
      </w:r>
      <w:r w:rsidRPr="00C351DD">
        <w:rPr>
          <w:lang w:val="en-US"/>
        </w:rPr>
        <w:t xml:space="preserve"> Brazilian public health care</w:t>
      </w:r>
      <w:r>
        <w:rPr>
          <w:lang w:val="en-US"/>
        </w:rPr>
        <w:t xml:space="preserve"> system</w:t>
      </w:r>
      <w:r w:rsidRPr="00C351DD">
        <w:rPr>
          <w:lang w:val="en-US"/>
        </w:rPr>
        <w:t>.</w:t>
      </w:r>
      <w:r w:rsidRPr="0024389D">
        <w:rPr>
          <w:lang w:val="en-US"/>
        </w:rPr>
        <w:t xml:space="preserve"> </w:t>
      </w:r>
      <w:r>
        <w:rPr>
          <w:lang w:val="en-US"/>
        </w:rPr>
        <w:t>Brazil achieved</w:t>
      </w:r>
      <w:r w:rsidRPr="00C351DD">
        <w:rPr>
          <w:lang w:val="en-US"/>
        </w:rPr>
        <w:t xml:space="preserve"> important progress, showing a 58% reduction </w:t>
      </w:r>
      <w:r>
        <w:rPr>
          <w:lang w:val="en-US"/>
        </w:rPr>
        <w:t xml:space="preserve">in maternal mortality </w:t>
      </w:r>
      <w:r w:rsidRPr="00C351DD">
        <w:rPr>
          <w:lang w:val="en-US"/>
        </w:rPr>
        <w:t xml:space="preserve">from 1990 to 2015, but it </w:t>
      </w:r>
      <w:r>
        <w:rPr>
          <w:lang w:val="en-US"/>
        </w:rPr>
        <w:t>did</w:t>
      </w:r>
      <w:r w:rsidRPr="00C351DD">
        <w:rPr>
          <w:lang w:val="en-US"/>
        </w:rPr>
        <w:t xml:space="preserve"> </w:t>
      </w:r>
      <w:r>
        <w:rPr>
          <w:lang w:val="en-US"/>
        </w:rPr>
        <w:t xml:space="preserve">not </w:t>
      </w:r>
      <w:r w:rsidRPr="00C351DD">
        <w:rPr>
          <w:lang w:val="en-US"/>
        </w:rPr>
        <w:t>reach the goal of a 75% reduction in the maternal mortality rat</w:t>
      </w:r>
      <w:r>
        <w:rPr>
          <w:lang w:val="en-US"/>
        </w:rPr>
        <w:t>e</w:t>
      </w:r>
      <w:r w:rsidRPr="00C351DD">
        <w:rPr>
          <w:lang w:val="en-US"/>
        </w:rPr>
        <w:t xml:space="preserve"> </w:t>
      </w:r>
      <w:r>
        <w:rPr>
          <w:lang w:val="en-US"/>
        </w:rPr>
        <w:t>in the period</w:t>
      </w:r>
      <w:r w:rsidRPr="00C351DD">
        <w:rPr>
          <w:lang w:val="en-US"/>
        </w:rPr>
        <w:t>.</w:t>
      </w:r>
    </w:p>
    <w:p w14:paraId="1D58F3BE" w14:textId="77777777" w:rsidR="00D53821" w:rsidRDefault="003A7BB5" w:rsidP="00FF0A59">
      <w:pPr>
        <w:pStyle w:val="SingleTxtG"/>
        <w:rPr>
          <w:lang w:val="en-US"/>
        </w:rPr>
      </w:pPr>
      <w:r w:rsidRPr="0024389D">
        <w:rPr>
          <w:lang w:val="en-US"/>
        </w:rPr>
        <w:t>64.</w:t>
      </w:r>
      <w:r w:rsidRPr="0024389D">
        <w:rPr>
          <w:lang w:val="en-US"/>
        </w:rPr>
        <w:tab/>
      </w:r>
      <w:r w:rsidRPr="00C351DD">
        <w:rPr>
          <w:lang w:val="en-US"/>
        </w:rPr>
        <w:t xml:space="preserve">According to estimates of the Ministry of Health </w:t>
      </w:r>
      <w:r>
        <w:rPr>
          <w:lang w:val="en-US"/>
        </w:rPr>
        <w:t>(</w:t>
      </w:r>
      <w:r w:rsidRPr="00C351DD">
        <w:rPr>
          <w:lang w:val="en-US"/>
        </w:rPr>
        <w:t>MS</w:t>
      </w:r>
      <w:r>
        <w:rPr>
          <w:lang w:val="en-US"/>
        </w:rPr>
        <w:t>)</w:t>
      </w:r>
      <w:r w:rsidRPr="00C351DD">
        <w:rPr>
          <w:lang w:val="en-US"/>
        </w:rPr>
        <w:t>, the adjusted maternal mortality rat</w:t>
      </w:r>
      <w:r>
        <w:rPr>
          <w:lang w:val="en-US"/>
        </w:rPr>
        <w:t>e</w:t>
      </w:r>
      <w:r w:rsidRPr="00C351DD">
        <w:rPr>
          <w:lang w:val="en-US"/>
        </w:rPr>
        <w:t xml:space="preserve"> (MMR) in Brazil </w:t>
      </w:r>
      <w:r>
        <w:rPr>
          <w:lang w:val="en-US"/>
        </w:rPr>
        <w:t>fell from</w:t>
      </w:r>
      <w:r w:rsidRPr="00C351DD">
        <w:rPr>
          <w:lang w:val="en-US"/>
        </w:rPr>
        <w:t xml:space="preserve"> 143 </w:t>
      </w:r>
      <w:r>
        <w:rPr>
          <w:lang w:val="en-US"/>
        </w:rPr>
        <w:t>per</w:t>
      </w:r>
      <w:r w:rsidRPr="00C351DD">
        <w:rPr>
          <w:lang w:val="en-US"/>
        </w:rPr>
        <w:t xml:space="preserve"> 100 thousand live births, in 1990, to 60 </w:t>
      </w:r>
      <w:r>
        <w:rPr>
          <w:lang w:val="en-US"/>
        </w:rPr>
        <w:t>per</w:t>
      </w:r>
      <w:r w:rsidRPr="00C351DD">
        <w:rPr>
          <w:lang w:val="en-US"/>
        </w:rPr>
        <w:t>100 thousand live births in 2015.</w:t>
      </w:r>
      <w:r w:rsidRPr="0024389D">
        <w:rPr>
          <w:lang w:val="en-US"/>
        </w:rPr>
        <w:t xml:space="preserve"> </w:t>
      </w:r>
      <w:r>
        <w:rPr>
          <w:lang w:val="en-US"/>
        </w:rPr>
        <w:t>T</w:t>
      </w:r>
      <w:r w:rsidRPr="00C351DD">
        <w:rPr>
          <w:lang w:val="en-US"/>
        </w:rPr>
        <w:t xml:space="preserve">he goal was to reach 35 deaths </w:t>
      </w:r>
      <w:r>
        <w:rPr>
          <w:lang w:val="en-US"/>
        </w:rPr>
        <w:t>per</w:t>
      </w:r>
      <w:r w:rsidRPr="00C351DD">
        <w:rPr>
          <w:lang w:val="en-US"/>
        </w:rPr>
        <w:t xml:space="preserve"> 100 thousand live births in 2015.</w:t>
      </w:r>
    </w:p>
    <w:p w14:paraId="788B9032" w14:textId="77777777" w:rsidR="003A7BB5" w:rsidRPr="00D53821" w:rsidRDefault="00327C93" w:rsidP="00327C93">
      <w:pPr>
        <w:pStyle w:val="Ttulo1"/>
        <w:spacing w:after="120"/>
        <w:rPr>
          <w:lang w:val="en-US"/>
        </w:rPr>
      </w:pPr>
      <w:r>
        <w:rPr>
          <w:lang w:val="en-US"/>
        </w:rPr>
        <w:t>Table </w:t>
      </w:r>
      <w:r w:rsidR="003A7BB5" w:rsidRPr="00D53821">
        <w:rPr>
          <w:lang w:val="en-US"/>
        </w:rPr>
        <w:t xml:space="preserve">37. </w:t>
      </w:r>
      <w:r>
        <w:rPr>
          <w:lang w:val="en-US"/>
        </w:rPr>
        <w:br/>
      </w:r>
      <w:r w:rsidR="003A7BB5" w:rsidRPr="00327C93">
        <w:rPr>
          <w:b/>
          <w:lang w:val="en-US"/>
        </w:rPr>
        <w:t>Maternal mortality ratio (MMR). Number of maternal deaths for each 100,000 live births. Brazil, 2001 to 2011</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726"/>
        <w:gridCol w:w="604"/>
        <w:gridCol w:w="604"/>
        <w:gridCol w:w="604"/>
        <w:gridCol w:w="604"/>
        <w:gridCol w:w="604"/>
        <w:gridCol w:w="604"/>
        <w:gridCol w:w="604"/>
        <w:gridCol w:w="604"/>
        <w:gridCol w:w="604"/>
        <w:gridCol w:w="604"/>
        <w:gridCol w:w="604"/>
      </w:tblGrid>
      <w:tr w:rsidR="00CC6443" w:rsidRPr="00CC6443" w14:paraId="56BEE34A" w14:textId="77777777" w:rsidTr="00CC6443">
        <w:trPr>
          <w:tblHeader/>
        </w:trPr>
        <w:tc>
          <w:tcPr>
            <w:tcW w:w="739" w:type="dxa"/>
            <w:vMerge w:val="restart"/>
            <w:shd w:val="clear" w:color="auto" w:fill="auto"/>
            <w:vAlign w:val="bottom"/>
          </w:tcPr>
          <w:p w14:paraId="1D27B5A4" w14:textId="77777777" w:rsidR="003A7BB5" w:rsidRPr="00CC6443" w:rsidRDefault="003A7BB5" w:rsidP="00CC6443">
            <w:pPr>
              <w:spacing w:before="80" w:after="80" w:line="200" w:lineRule="exact"/>
              <w:rPr>
                <w:bCs/>
                <w:i/>
                <w:sz w:val="16"/>
                <w:lang w:val="en-US"/>
              </w:rPr>
            </w:pPr>
            <w:r w:rsidRPr="00CC6443">
              <w:rPr>
                <w:bCs/>
                <w:i/>
                <w:sz w:val="16"/>
                <w:lang w:val="en-US"/>
              </w:rPr>
              <w:t>Brazil</w:t>
            </w:r>
          </w:p>
        </w:tc>
        <w:tc>
          <w:tcPr>
            <w:tcW w:w="616" w:type="dxa"/>
            <w:shd w:val="clear" w:color="auto" w:fill="auto"/>
            <w:vAlign w:val="bottom"/>
          </w:tcPr>
          <w:p w14:paraId="17702893" w14:textId="77777777" w:rsidR="003A7BB5" w:rsidRPr="00CC6443" w:rsidRDefault="003A7BB5" w:rsidP="00CC6443">
            <w:pPr>
              <w:spacing w:before="80" w:after="80" w:line="200" w:lineRule="exact"/>
              <w:jc w:val="right"/>
              <w:rPr>
                <w:bCs/>
                <w:i/>
                <w:sz w:val="16"/>
                <w:lang w:val="en-US"/>
              </w:rPr>
            </w:pPr>
            <w:r w:rsidRPr="00CC6443">
              <w:rPr>
                <w:bCs/>
                <w:i/>
                <w:sz w:val="16"/>
                <w:lang w:val="en-US"/>
              </w:rPr>
              <w:t>2001</w:t>
            </w:r>
          </w:p>
        </w:tc>
        <w:tc>
          <w:tcPr>
            <w:tcW w:w="616" w:type="dxa"/>
            <w:shd w:val="clear" w:color="auto" w:fill="auto"/>
            <w:vAlign w:val="bottom"/>
          </w:tcPr>
          <w:p w14:paraId="44D15AA1" w14:textId="77777777" w:rsidR="003A7BB5" w:rsidRPr="00CC6443" w:rsidRDefault="003A7BB5" w:rsidP="00CC6443">
            <w:pPr>
              <w:spacing w:before="80" w:after="80" w:line="200" w:lineRule="exact"/>
              <w:jc w:val="right"/>
              <w:rPr>
                <w:bCs/>
                <w:i/>
                <w:sz w:val="16"/>
                <w:lang w:val="en-US"/>
              </w:rPr>
            </w:pPr>
            <w:r w:rsidRPr="00CC6443">
              <w:rPr>
                <w:bCs/>
                <w:i/>
                <w:sz w:val="16"/>
                <w:lang w:val="en-US"/>
              </w:rPr>
              <w:t>2002</w:t>
            </w:r>
          </w:p>
        </w:tc>
        <w:tc>
          <w:tcPr>
            <w:tcW w:w="616" w:type="dxa"/>
            <w:shd w:val="clear" w:color="auto" w:fill="auto"/>
            <w:vAlign w:val="bottom"/>
          </w:tcPr>
          <w:p w14:paraId="2E8EBA6A" w14:textId="77777777" w:rsidR="003A7BB5" w:rsidRPr="00CC6443" w:rsidRDefault="003A7BB5" w:rsidP="00CC6443">
            <w:pPr>
              <w:spacing w:before="80" w:after="80" w:line="200" w:lineRule="exact"/>
              <w:jc w:val="right"/>
              <w:rPr>
                <w:bCs/>
                <w:i/>
                <w:sz w:val="16"/>
                <w:lang w:val="en-US"/>
              </w:rPr>
            </w:pPr>
            <w:r w:rsidRPr="00CC6443">
              <w:rPr>
                <w:bCs/>
                <w:i/>
                <w:sz w:val="16"/>
                <w:lang w:val="en-US"/>
              </w:rPr>
              <w:t>2003</w:t>
            </w:r>
          </w:p>
        </w:tc>
        <w:tc>
          <w:tcPr>
            <w:tcW w:w="616" w:type="dxa"/>
            <w:shd w:val="clear" w:color="auto" w:fill="auto"/>
            <w:vAlign w:val="bottom"/>
          </w:tcPr>
          <w:p w14:paraId="34924BE0" w14:textId="77777777" w:rsidR="003A7BB5" w:rsidRPr="00CC6443" w:rsidRDefault="003A7BB5" w:rsidP="00CC6443">
            <w:pPr>
              <w:spacing w:before="80" w:after="80" w:line="200" w:lineRule="exact"/>
              <w:jc w:val="right"/>
              <w:rPr>
                <w:bCs/>
                <w:i/>
                <w:sz w:val="16"/>
                <w:lang w:val="en-US"/>
              </w:rPr>
            </w:pPr>
            <w:r w:rsidRPr="00CC6443">
              <w:rPr>
                <w:bCs/>
                <w:i/>
                <w:sz w:val="16"/>
                <w:lang w:val="en-US"/>
              </w:rPr>
              <w:t>2004</w:t>
            </w:r>
          </w:p>
        </w:tc>
        <w:tc>
          <w:tcPr>
            <w:tcW w:w="616" w:type="dxa"/>
            <w:shd w:val="clear" w:color="auto" w:fill="auto"/>
            <w:vAlign w:val="bottom"/>
          </w:tcPr>
          <w:p w14:paraId="6B75A245" w14:textId="77777777" w:rsidR="003A7BB5" w:rsidRPr="00CC6443" w:rsidRDefault="003A7BB5" w:rsidP="00CC6443">
            <w:pPr>
              <w:spacing w:before="80" w:after="80" w:line="200" w:lineRule="exact"/>
              <w:jc w:val="right"/>
              <w:rPr>
                <w:bCs/>
                <w:i/>
                <w:sz w:val="16"/>
                <w:lang w:val="en-US"/>
              </w:rPr>
            </w:pPr>
            <w:r w:rsidRPr="00CC6443">
              <w:rPr>
                <w:bCs/>
                <w:i/>
                <w:sz w:val="16"/>
                <w:lang w:val="en-US"/>
              </w:rPr>
              <w:t>2005</w:t>
            </w:r>
          </w:p>
        </w:tc>
        <w:tc>
          <w:tcPr>
            <w:tcW w:w="616" w:type="dxa"/>
            <w:shd w:val="clear" w:color="auto" w:fill="auto"/>
            <w:vAlign w:val="bottom"/>
          </w:tcPr>
          <w:p w14:paraId="1ADF1F5D" w14:textId="77777777" w:rsidR="003A7BB5" w:rsidRPr="00CC6443" w:rsidRDefault="003A7BB5" w:rsidP="00CC6443">
            <w:pPr>
              <w:spacing w:before="80" w:after="80" w:line="200" w:lineRule="exact"/>
              <w:jc w:val="right"/>
              <w:rPr>
                <w:bCs/>
                <w:i/>
                <w:sz w:val="16"/>
                <w:lang w:val="en-US"/>
              </w:rPr>
            </w:pPr>
            <w:r w:rsidRPr="00CC6443">
              <w:rPr>
                <w:bCs/>
                <w:i/>
                <w:sz w:val="16"/>
                <w:lang w:val="en-US"/>
              </w:rPr>
              <w:t>2006</w:t>
            </w:r>
          </w:p>
        </w:tc>
        <w:tc>
          <w:tcPr>
            <w:tcW w:w="616" w:type="dxa"/>
            <w:shd w:val="clear" w:color="auto" w:fill="auto"/>
            <w:vAlign w:val="bottom"/>
          </w:tcPr>
          <w:p w14:paraId="7CC2F4A5" w14:textId="77777777" w:rsidR="003A7BB5" w:rsidRPr="00CC6443" w:rsidRDefault="003A7BB5" w:rsidP="00CC6443">
            <w:pPr>
              <w:spacing w:before="80" w:after="80" w:line="200" w:lineRule="exact"/>
              <w:jc w:val="right"/>
              <w:rPr>
                <w:bCs/>
                <w:i/>
                <w:sz w:val="16"/>
                <w:lang w:val="en-US"/>
              </w:rPr>
            </w:pPr>
            <w:r w:rsidRPr="00CC6443">
              <w:rPr>
                <w:bCs/>
                <w:i/>
                <w:sz w:val="16"/>
                <w:lang w:val="en-US"/>
              </w:rPr>
              <w:t>2007</w:t>
            </w:r>
          </w:p>
        </w:tc>
        <w:tc>
          <w:tcPr>
            <w:tcW w:w="616" w:type="dxa"/>
            <w:shd w:val="clear" w:color="auto" w:fill="auto"/>
            <w:vAlign w:val="bottom"/>
          </w:tcPr>
          <w:p w14:paraId="5E30512E" w14:textId="77777777" w:rsidR="003A7BB5" w:rsidRPr="00CC6443" w:rsidRDefault="003A7BB5" w:rsidP="00CC6443">
            <w:pPr>
              <w:spacing w:before="80" w:after="80" w:line="200" w:lineRule="exact"/>
              <w:jc w:val="right"/>
              <w:rPr>
                <w:bCs/>
                <w:i/>
                <w:sz w:val="16"/>
                <w:lang w:val="en-US"/>
              </w:rPr>
            </w:pPr>
            <w:r w:rsidRPr="00CC6443">
              <w:rPr>
                <w:bCs/>
                <w:i/>
                <w:sz w:val="16"/>
                <w:lang w:val="en-US"/>
              </w:rPr>
              <w:t>2008</w:t>
            </w:r>
          </w:p>
        </w:tc>
        <w:tc>
          <w:tcPr>
            <w:tcW w:w="616" w:type="dxa"/>
            <w:shd w:val="clear" w:color="auto" w:fill="auto"/>
            <w:vAlign w:val="bottom"/>
          </w:tcPr>
          <w:p w14:paraId="7EA739A2" w14:textId="77777777" w:rsidR="003A7BB5" w:rsidRPr="00CC6443" w:rsidRDefault="003A7BB5" w:rsidP="00CC6443">
            <w:pPr>
              <w:spacing w:before="80" w:after="80" w:line="200" w:lineRule="exact"/>
              <w:jc w:val="right"/>
              <w:rPr>
                <w:bCs/>
                <w:i/>
                <w:sz w:val="16"/>
                <w:lang w:val="en-US"/>
              </w:rPr>
            </w:pPr>
            <w:r w:rsidRPr="00CC6443">
              <w:rPr>
                <w:bCs/>
                <w:i/>
                <w:sz w:val="16"/>
                <w:lang w:val="en-US"/>
              </w:rPr>
              <w:t>2009</w:t>
            </w:r>
          </w:p>
        </w:tc>
        <w:tc>
          <w:tcPr>
            <w:tcW w:w="616" w:type="dxa"/>
            <w:shd w:val="clear" w:color="auto" w:fill="auto"/>
            <w:vAlign w:val="bottom"/>
          </w:tcPr>
          <w:p w14:paraId="705AF994" w14:textId="77777777" w:rsidR="003A7BB5" w:rsidRPr="00CC6443" w:rsidRDefault="003A7BB5" w:rsidP="00CC6443">
            <w:pPr>
              <w:spacing w:before="80" w:after="80" w:line="200" w:lineRule="exact"/>
              <w:jc w:val="right"/>
              <w:rPr>
                <w:bCs/>
                <w:i/>
                <w:sz w:val="16"/>
                <w:lang w:val="en-US"/>
              </w:rPr>
            </w:pPr>
            <w:r w:rsidRPr="00CC6443">
              <w:rPr>
                <w:bCs/>
                <w:i/>
                <w:sz w:val="16"/>
                <w:lang w:val="en-US"/>
              </w:rPr>
              <w:t>2010</w:t>
            </w:r>
          </w:p>
        </w:tc>
        <w:tc>
          <w:tcPr>
            <w:tcW w:w="616" w:type="dxa"/>
            <w:shd w:val="clear" w:color="auto" w:fill="auto"/>
            <w:vAlign w:val="bottom"/>
          </w:tcPr>
          <w:p w14:paraId="6D259B2C" w14:textId="77777777" w:rsidR="003A7BB5" w:rsidRPr="00CC6443" w:rsidRDefault="003A7BB5" w:rsidP="00CC6443">
            <w:pPr>
              <w:spacing w:before="80" w:after="80" w:line="200" w:lineRule="exact"/>
              <w:jc w:val="right"/>
              <w:rPr>
                <w:bCs/>
                <w:i/>
                <w:sz w:val="16"/>
                <w:lang w:val="en-US"/>
              </w:rPr>
            </w:pPr>
            <w:r w:rsidRPr="00CC6443">
              <w:rPr>
                <w:bCs/>
                <w:i/>
                <w:sz w:val="16"/>
                <w:lang w:val="en-US"/>
              </w:rPr>
              <w:t>2011</w:t>
            </w:r>
          </w:p>
        </w:tc>
      </w:tr>
      <w:tr w:rsidR="00CC6443" w:rsidRPr="00CC6443" w14:paraId="40C598C6" w14:textId="77777777" w:rsidTr="00CC6443">
        <w:trPr>
          <w:tblHeader/>
        </w:trPr>
        <w:tc>
          <w:tcPr>
            <w:tcW w:w="739" w:type="dxa"/>
            <w:vMerge/>
            <w:shd w:val="clear" w:color="auto" w:fill="auto"/>
            <w:vAlign w:val="bottom"/>
          </w:tcPr>
          <w:p w14:paraId="742274E8" w14:textId="77777777" w:rsidR="003A7BB5" w:rsidRPr="00CC6443" w:rsidRDefault="003A7BB5" w:rsidP="00CC6443">
            <w:pPr>
              <w:spacing w:before="40" w:after="40" w:line="220" w:lineRule="exact"/>
              <w:rPr>
                <w:b/>
                <w:bCs/>
                <w:sz w:val="18"/>
                <w:lang w:val="en-US"/>
              </w:rPr>
            </w:pPr>
          </w:p>
        </w:tc>
        <w:tc>
          <w:tcPr>
            <w:tcW w:w="616" w:type="dxa"/>
            <w:shd w:val="clear" w:color="auto" w:fill="auto"/>
            <w:vAlign w:val="bottom"/>
          </w:tcPr>
          <w:p w14:paraId="68EBDF1E" w14:textId="77777777" w:rsidR="003A7BB5" w:rsidRPr="00CC6443" w:rsidRDefault="003A7BB5" w:rsidP="00CC6443">
            <w:pPr>
              <w:spacing w:before="40" w:after="40" w:line="220" w:lineRule="exact"/>
              <w:jc w:val="right"/>
              <w:rPr>
                <w:bCs/>
                <w:sz w:val="18"/>
                <w:lang w:val="en-US"/>
              </w:rPr>
            </w:pPr>
            <w:r w:rsidRPr="00CC6443">
              <w:rPr>
                <w:bCs/>
                <w:sz w:val="18"/>
                <w:lang w:val="en-US"/>
              </w:rPr>
              <w:t>70,9</w:t>
            </w:r>
          </w:p>
        </w:tc>
        <w:tc>
          <w:tcPr>
            <w:tcW w:w="616" w:type="dxa"/>
            <w:shd w:val="clear" w:color="auto" w:fill="auto"/>
            <w:vAlign w:val="bottom"/>
          </w:tcPr>
          <w:p w14:paraId="3BDB5F09" w14:textId="77777777" w:rsidR="003A7BB5" w:rsidRPr="00CC6443" w:rsidRDefault="003A7BB5" w:rsidP="00CC6443">
            <w:pPr>
              <w:spacing w:before="40" w:after="40" w:line="220" w:lineRule="exact"/>
              <w:jc w:val="right"/>
              <w:rPr>
                <w:bCs/>
                <w:sz w:val="18"/>
                <w:lang w:val="en-US"/>
              </w:rPr>
            </w:pPr>
            <w:r w:rsidRPr="00CC6443">
              <w:rPr>
                <w:bCs/>
                <w:sz w:val="18"/>
                <w:lang w:val="en-US"/>
              </w:rPr>
              <w:t>75,9</w:t>
            </w:r>
          </w:p>
        </w:tc>
        <w:tc>
          <w:tcPr>
            <w:tcW w:w="616" w:type="dxa"/>
            <w:shd w:val="clear" w:color="auto" w:fill="auto"/>
            <w:vAlign w:val="bottom"/>
          </w:tcPr>
          <w:p w14:paraId="69D9ADA4" w14:textId="77777777" w:rsidR="003A7BB5" w:rsidRPr="00CC6443" w:rsidRDefault="003A7BB5" w:rsidP="00CC6443">
            <w:pPr>
              <w:spacing w:before="40" w:after="40" w:line="220" w:lineRule="exact"/>
              <w:jc w:val="right"/>
              <w:rPr>
                <w:bCs/>
                <w:sz w:val="18"/>
                <w:lang w:val="en-US"/>
              </w:rPr>
            </w:pPr>
            <w:r w:rsidRPr="00CC6443">
              <w:rPr>
                <w:bCs/>
                <w:sz w:val="18"/>
                <w:lang w:val="en-US"/>
              </w:rPr>
              <w:t>73,0</w:t>
            </w:r>
          </w:p>
        </w:tc>
        <w:tc>
          <w:tcPr>
            <w:tcW w:w="616" w:type="dxa"/>
            <w:shd w:val="clear" w:color="auto" w:fill="auto"/>
            <w:vAlign w:val="bottom"/>
          </w:tcPr>
          <w:p w14:paraId="5EE75075" w14:textId="77777777" w:rsidR="003A7BB5" w:rsidRPr="00CC6443" w:rsidRDefault="003A7BB5" w:rsidP="00CC6443">
            <w:pPr>
              <w:spacing w:before="40" w:after="40" w:line="220" w:lineRule="exact"/>
              <w:jc w:val="right"/>
              <w:rPr>
                <w:bCs/>
                <w:sz w:val="18"/>
                <w:lang w:val="en-US"/>
              </w:rPr>
            </w:pPr>
            <w:r w:rsidRPr="00CC6443">
              <w:rPr>
                <w:bCs/>
                <w:sz w:val="18"/>
                <w:lang w:val="en-US"/>
              </w:rPr>
              <w:t>76,1</w:t>
            </w:r>
          </w:p>
        </w:tc>
        <w:tc>
          <w:tcPr>
            <w:tcW w:w="616" w:type="dxa"/>
            <w:shd w:val="clear" w:color="auto" w:fill="auto"/>
            <w:vAlign w:val="bottom"/>
          </w:tcPr>
          <w:p w14:paraId="6B067736" w14:textId="77777777" w:rsidR="003A7BB5" w:rsidRPr="00CC6443" w:rsidRDefault="003A7BB5" w:rsidP="00CC6443">
            <w:pPr>
              <w:spacing w:before="40" w:after="40" w:line="220" w:lineRule="exact"/>
              <w:jc w:val="right"/>
              <w:rPr>
                <w:bCs/>
                <w:sz w:val="18"/>
                <w:lang w:val="en-US"/>
              </w:rPr>
            </w:pPr>
            <w:r w:rsidRPr="00CC6443">
              <w:rPr>
                <w:bCs/>
                <w:sz w:val="18"/>
                <w:lang w:val="en-US"/>
              </w:rPr>
              <w:t>74,5</w:t>
            </w:r>
          </w:p>
        </w:tc>
        <w:tc>
          <w:tcPr>
            <w:tcW w:w="616" w:type="dxa"/>
            <w:shd w:val="clear" w:color="auto" w:fill="auto"/>
            <w:vAlign w:val="bottom"/>
          </w:tcPr>
          <w:p w14:paraId="7218433B" w14:textId="77777777" w:rsidR="003A7BB5" w:rsidRPr="00CC6443" w:rsidRDefault="003A7BB5" w:rsidP="00CC6443">
            <w:pPr>
              <w:spacing w:before="40" w:after="40" w:line="220" w:lineRule="exact"/>
              <w:jc w:val="right"/>
              <w:rPr>
                <w:bCs/>
                <w:sz w:val="18"/>
                <w:lang w:val="en-US"/>
              </w:rPr>
            </w:pPr>
            <w:r w:rsidRPr="00CC6443">
              <w:rPr>
                <w:bCs/>
                <w:sz w:val="18"/>
                <w:lang w:val="en-US"/>
              </w:rPr>
              <w:t>77,2</w:t>
            </w:r>
          </w:p>
        </w:tc>
        <w:tc>
          <w:tcPr>
            <w:tcW w:w="616" w:type="dxa"/>
            <w:shd w:val="clear" w:color="auto" w:fill="auto"/>
            <w:vAlign w:val="bottom"/>
          </w:tcPr>
          <w:p w14:paraId="27D82EF0" w14:textId="77777777" w:rsidR="003A7BB5" w:rsidRPr="00CC6443" w:rsidRDefault="003A7BB5" w:rsidP="00CC6443">
            <w:pPr>
              <w:spacing w:before="40" w:after="40" w:line="220" w:lineRule="exact"/>
              <w:jc w:val="right"/>
              <w:rPr>
                <w:bCs/>
                <w:sz w:val="18"/>
                <w:lang w:val="en-US"/>
              </w:rPr>
            </w:pPr>
            <w:r w:rsidRPr="00CC6443">
              <w:rPr>
                <w:bCs/>
                <w:sz w:val="18"/>
                <w:lang w:val="en-US"/>
              </w:rPr>
              <w:t>77,0</w:t>
            </w:r>
          </w:p>
        </w:tc>
        <w:tc>
          <w:tcPr>
            <w:tcW w:w="616" w:type="dxa"/>
            <w:shd w:val="clear" w:color="auto" w:fill="auto"/>
            <w:vAlign w:val="bottom"/>
          </w:tcPr>
          <w:p w14:paraId="2B8D7472" w14:textId="77777777" w:rsidR="003A7BB5" w:rsidRPr="00CC6443" w:rsidRDefault="003A7BB5" w:rsidP="00CC6443">
            <w:pPr>
              <w:spacing w:before="40" w:after="40" w:line="220" w:lineRule="exact"/>
              <w:jc w:val="right"/>
              <w:rPr>
                <w:bCs/>
                <w:sz w:val="18"/>
                <w:lang w:val="en-US"/>
              </w:rPr>
            </w:pPr>
            <w:r w:rsidRPr="00CC6443">
              <w:rPr>
                <w:bCs/>
                <w:sz w:val="18"/>
                <w:lang w:val="en-US"/>
              </w:rPr>
              <w:t>68,7</w:t>
            </w:r>
          </w:p>
        </w:tc>
        <w:tc>
          <w:tcPr>
            <w:tcW w:w="616" w:type="dxa"/>
            <w:shd w:val="clear" w:color="auto" w:fill="auto"/>
            <w:vAlign w:val="bottom"/>
          </w:tcPr>
          <w:p w14:paraId="6CB90949" w14:textId="77777777" w:rsidR="003A7BB5" w:rsidRPr="00CC6443" w:rsidRDefault="003A7BB5" w:rsidP="00CC6443">
            <w:pPr>
              <w:spacing w:before="40" w:after="40" w:line="220" w:lineRule="exact"/>
              <w:jc w:val="right"/>
              <w:rPr>
                <w:bCs/>
                <w:sz w:val="18"/>
                <w:lang w:val="en-US"/>
              </w:rPr>
            </w:pPr>
            <w:r w:rsidRPr="00CC6443">
              <w:rPr>
                <w:bCs/>
                <w:sz w:val="18"/>
                <w:lang w:val="en-US"/>
              </w:rPr>
              <w:t>72,0</w:t>
            </w:r>
          </w:p>
        </w:tc>
        <w:tc>
          <w:tcPr>
            <w:tcW w:w="616" w:type="dxa"/>
            <w:shd w:val="clear" w:color="auto" w:fill="auto"/>
            <w:vAlign w:val="bottom"/>
          </w:tcPr>
          <w:p w14:paraId="11A6277D" w14:textId="77777777" w:rsidR="003A7BB5" w:rsidRPr="00CC6443" w:rsidRDefault="003A7BB5" w:rsidP="00CC6443">
            <w:pPr>
              <w:spacing w:before="40" w:after="40" w:line="220" w:lineRule="exact"/>
              <w:jc w:val="right"/>
              <w:rPr>
                <w:bCs/>
                <w:sz w:val="18"/>
                <w:lang w:val="en-US"/>
              </w:rPr>
            </w:pPr>
            <w:r w:rsidRPr="00CC6443">
              <w:rPr>
                <w:bCs/>
                <w:sz w:val="18"/>
                <w:lang w:val="en-US"/>
              </w:rPr>
              <w:t>68,2</w:t>
            </w:r>
          </w:p>
        </w:tc>
        <w:tc>
          <w:tcPr>
            <w:tcW w:w="616" w:type="dxa"/>
            <w:shd w:val="clear" w:color="auto" w:fill="auto"/>
            <w:vAlign w:val="bottom"/>
          </w:tcPr>
          <w:p w14:paraId="2E45A487" w14:textId="77777777" w:rsidR="003A7BB5" w:rsidRPr="00CC6443" w:rsidRDefault="003A7BB5" w:rsidP="00CC6443">
            <w:pPr>
              <w:spacing w:before="40" w:after="40" w:line="220" w:lineRule="exact"/>
              <w:jc w:val="right"/>
              <w:rPr>
                <w:bCs/>
                <w:sz w:val="18"/>
                <w:lang w:val="en-US"/>
              </w:rPr>
            </w:pPr>
            <w:r w:rsidRPr="00CC6443">
              <w:rPr>
                <w:bCs/>
                <w:sz w:val="18"/>
                <w:lang w:val="en-US"/>
              </w:rPr>
              <w:t>64,8</w:t>
            </w:r>
          </w:p>
        </w:tc>
      </w:tr>
    </w:tbl>
    <w:p w14:paraId="7782B393" w14:textId="77777777" w:rsidR="00D53821" w:rsidRDefault="003A7BB5" w:rsidP="00F11CA2">
      <w:pPr>
        <w:pStyle w:val="SingleTxtG"/>
        <w:spacing w:before="120"/>
        <w:ind w:firstLine="170"/>
        <w:rPr>
          <w:lang w:val="en-US"/>
        </w:rPr>
      </w:pPr>
      <w:r w:rsidRPr="00FA4486">
        <w:rPr>
          <w:i/>
          <w:sz w:val="18"/>
          <w:lang w:val="en-US"/>
        </w:rPr>
        <w:t>Source</w:t>
      </w:r>
      <w:r w:rsidRPr="00FA4486">
        <w:rPr>
          <w:sz w:val="18"/>
          <w:lang w:val="en-US"/>
        </w:rPr>
        <w:t>: MS, SUS IT Department (</w:t>
      </w:r>
      <w:proofErr w:type="spellStart"/>
      <w:r w:rsidRPr="00FA4486">
        <w:rPr>
          <w:sz w:val="18"/>
          <w:lang w:val="en-US"/>
        </w:rPr>
        <w:t>Datasus</w:t>
      </w:r>
      <w:proofErr w:type="spellEnd"/>
      <w:r w:rsidRPr="00FA4486">
        <w:rPr>
          <w:sz w:val="18"/>
          <w:lang w:val="en-US"/>
        </w:rPr>
        <w:t>)</w:t>
      </w:r>
      <w:r w:rsidRPr="007F0DF3">
        <w:rPr>
          <w:lang w:val="en-US"/>
        </w:rPr>
        <w:t>.</w:t>
      </w:r>
    </w:p>
    <w:p w14:paraId="6C3011D3" w14:textId="77777777" w:rsidR="00D53821" w:rsidRDefault="003A7BB5" w:rsidP="00FF0A59">
      <w:pPr>
        <w:pStyle w:val="SingleTxtG"/>
        <w:rPr>
          <w:lang w:val="en-US"/>
        </w:rPr>
      </w:pPr>
      <w:r w:rsidRPr="0024389D">
        <w:rPr>
          <w:lang w:val="en-US"/>
        </w:rPr>
        <w:t>65.</w:t>
      </w:r>
      <w:r w:rsidRPr="0024389D">
        <w:rPr>
          <w:lang w:val="en-US"/>
        </w:rPr>
        <w:tab/>
      </w:r>
      <w:r w:rsidRPr="00C351DD">
        <w:rPr>
          <w:lang w:val="en-US"/>
        </w:rPr>
        <w:t xml:space="preserve">The </w:t>
      </w:r>
      <w:r>
        <w:rPr>
          <w:lang w:val="en-US"/>
        </w:rPr>
        <w:t>data on</w:t>
      </w:r>
      <w:r w:rsidRPr="00C351DD">
        <w:rPr>
          <w:lang w:val="en-US"/>
        </w:rPr>
        <w:t xml:space="preserve"> the cause of maternal death indicates that, in 2015, 66.5% </w:t>
      </w:r>
      <w:r>
        <w:rPr>
          <w:lang w:val="en-US"/>
        </w:rPr>
        <w:t xml:space="preserve">deaths </w:t>
      </w:r>
      <w:r w:rsidRPr="00C351DD">
        <w:rPr>
          <w:lang w:val="en-US"/>
        </w:rPr>
        <w:t>were due to direct causes, 31.0% due to indirect causes, and 2.5% due to unspecified causes.</w:t>
      </w:r>
      <w:r w:rsidRPr="0024389D">
        <w:rPr>
          <w:lang w:val="en-US"/>
        </w:rPr>
        <w:t xml:space="preserve"> </w:t>
      </w:r>
      <w:r w:rsidRPr="00C351DD">
        <w:rPr>
          <w:lang w:val="en-US"/>
        </w:rPr>
        <w:t xml:space="preserve">In 1990, the mortality due to direct causes was 9.4 times higher than the mortality </w:t>
      </w:r>
      <w:r>
        <w:rPr>
          <w:lang w:val="en-US"/>
        </w:rPr>
        <w:t xml:space="preserve">rate </w:t>
      </w:r>
      <w:r w:rsidRPr="00C351DD">
        <w:rPr>
          <w:lang w:val="en-US"/>
        </w:rPr>
        <w:t>due to indirect causes.</w:t>
      </w:r>
      <w:r w:rsidRPr="0024389D">
        <w:rPr>
          <w:lang w:val="en-US"/>
        </w:rPr>
        <w:t xml:space="preserve"> </w:t>
      </w:r>
      <w:r w:rsidRPr="00C351DD">
        <w:rPr>
          <w:lang w:val="en-US"/>
        </w:rPr>
        <w:t>This ratio dropped to 3.5 times, in 2000, and to 2.1 times, in 2015.</w:t>
      </w:r>
    </w:p>
    <w:p w14:paraId="0B28BC93" w14:textId="77777777" w:rsidR="003A7BB5" w:rsidRPr="00D53821" w:rsidRDefault="00FA4486" w:rsidP="00FA4486">
      <w:pPr>
        <w:pStyle w:val="Ttulo1"/>
        <w:spacing w:after="120"/>
        <w:rPr>
          <w:lang w:val="en-US"/>
        </w:rPr>
      </w:pPr>
      <w:r>
        <w:rPr>
          <w:lang w:val="en-US"/>
        </w:rPr>
        <w:t>Table </w:t>
      </w:r>
      <w:r w:rsidR="008A5968">
        <w:rPr>
          <w:lang w:val="en-US"/>
        </w:rPr>
        <w:t>38</w:t>
      </w:r>
      <w:r w:rsidR="003A7BB5" w:rsidRPr="00D53821">
        <w:rPr>
          <w:lang w:val="en-US"/>
        </w:rPr>
        <w:t xml:space="preserve"> </w:t>
      </w:r>
      <w:r>
        <w:rPr>
          <w:lang w:val="en-US"/>
        </w:rPr>
        <w:br/>
      </w:r>
      <w:r w:rsidR="003A7BB5" w:rsidRPr="00FA4486">
        <w:rPr>
          <w:b/>
          <w:lang w:val="en-US"/>
        </w:rPr>
        <w:t>Maternal mortality according to causes. Brazil, 2001 to 2015</w:t>
      </w:r>
    </w:p>
    <w:tbl>
      <w:tblPr>
        <w:tblW w:w="7370" w:type="dxa"/>
        <w:tblInd w:w="1134" w:type="dxa"/>
        <w:tblLayout w:type="fixed"/>
        <w:tblCellMar>
          <w:left w:w="0" w:type="dxa"/>
          <w:right w:w="0" w:type="dxa"/>
        </w:tblCellMar>
        <w:tblLook w:val="04A0" w:firstRow="1" w:lastRow="0" w:firstColumn="1" w:lastColumn="0" w:noHBand="0" w:noVBand="1"/>
      </w:tblPr>
      <w:tblGrid>
        <w:gridCol w:w="1322"/>
        <w:gridCol w:w="1696"/>
        <w:gridCol w:w="1992"/>
        <w:gridCol w:w="2360"/>
      </w:tblGrid>
      <w:tr w:rsidR="00CC6443" w:rsidRPr="00CC6443" w14:paraId="09150408" w14:textId="77777777" w:rsidTr="00CC6443">
        <w:trPr>
          <w:tblHeader/>
        </w:trPr>
        <w:tc>
          <w:tcPr>
            <w:tcW w:w="1322" w:type="dxa"/>
            <w:tcBorders>
              <w:top w:val="single" w:sz="4" w:space="0" w:color="auto"/>
              <w:bottom w:val="single" w:sz="12" w:space="0" w:color="auto"/>
            </w:tcBorders>
            <w:shd w:val="clear" w:color="auto" w:fill="auto"/>
            <w:vAlign w:val="bottom"/>
          </w:tcPr>
          <w:p w14:paraId="34D6FCB0" w14:textId="77777777" w:rsidR="003A7BB5" w:rsidRPr="00CC6443" w:rsidRDefault="003A7BB5" w:rsidP="00CC6443">
            <w:pPr>
              <w:spacing w:before="80" w:after="80" w:line="200" w:lineRule="exact"/>
              <w:rPr>
                <w:bCs/>
                <w:i/>
                <w:sz w:val="16"/>
                <w:lang w:val="en-US"/>
              </w:rPr>
            </w:pPr>
            <w:r w:rsidRPr="00CC6443">
              <w:rPr>
                <w:bCs/>
                <w:i/>
                <w:sz w:val="16"/>
                <w:lang w:val="en-US"/>
              </w:rPr>
              <w:t>Year</w:t>
            </w:r>
          </w:p>
        </w:tc>
        <w:tc>
          <w:tcPr>
            <w:tcW w:w="1696" w:type="dxa"/>
            <w:tcBorders>
              <w:top w:val="single" w:sz="4" w:space="0" w:color="auto"/>
              <w:bottom w:val="single" w:sz="12" w:space="0" w:color="auto"/>
            </w:tcBorders>
            <w:shd w:val="clear" w:color="auto" w:fill="auto"/>
            <w:vAlign w:val="bottom"/>
          </w:tcPr>
          <w:p w14:paraId="36A8C900" w14:textId="77777777" w:rsidR="003A7BB5" w:rsidRPr="00CC6443" w:rsidRDefault="003A7BB5" w:rsidP="00CC6443">
            <w:pPr>
              <w:spacing w:before="80" w:after="80" w:line="200" w:lineRule="exact"/>
              <w:jc w:val="right"/>
              <w:rPr>
                <w:bCs/>
                <w:i/>
                <w:sz w:val="16"/>
                <w:lang w:val="en-US"/>
              </w:rPr>
            </w:pPr>
            <w:r w:rsidRPr="00CC6443">
              <w:rPr>
                <w:bCs/>
                <w:i/>
                <w:sz w:val="16"/>
                <w:lang w:val="en-US"/>
              </w:rPr>
              <w:t xml:space="preserve">Direct maternal </w:t>
            </w:r>
          </w:p>
          <w:p w14:paraId="0433CF68" w14:textId="77777777" w:rsidR="003A7BB5" w:rsidRPr="00CC6443" w:rsidRDefault="003A7BB5" w:rsidP="00CC6443">
            <w:pPr>
              <w:spacing w:before="80" w:after="80" w:line="200" w:lineRule="exact"/>
              <w:jc w:val="right"/>
              <w:rPr>
                <w:bCs/>
                <w:i/>
                <w:sz w:val="16"/>
                <w:lang w:val="en-US"/>
              </w:rPr>
            </w:pPr>
            <w:r w:rsidRPr="00CC6443">
              <w:rPr>
                <w:bCs/>
                <w:i/>
                <w:sz w:val="16"/>
                <w:lang w:val="en-US"/>
              </w:rPr>
              <w:t>Causes</w:t>
            </w:r>
          </w:p>
        </w:tc>
        <w:tc>
          <w:tcPr>
            <w:tcW w:w="1992" w:type="dxa"/>
            <w:tcBorders>
              <w:top w:val="single" w:sz="4" w:space="0" w:color="auto"/>
              <w:bottom w:val="single" w:sz="12" w:space="0" w:color="auto"/>
            </w:tcBorders>
            <w:shd w:val="clear" w:color="auto" w:fill="auto"/>
            <w:vAlign w:val="bottom"/>
          </w:tcPr>
          <w:p w14:paraId="52A88A6B" w14:textId="77777777" w:rsidR="003A7BB5" w:rsidRPr="00CC6443" w:rsidRDefault="003A7BB5" w:rsidP="00CC6443">
            <w:pPr>
              <w:spacing w:before="80" w:after="80" w:line="200" w:lineRule="exact"/>
              <w:jc w:val="right"/>
              <w:rPr>
                <w:bCs/>
                <w:i/>
                <w:sz w:val="16"/>
                <w:lang w:val="en-US"/>
              </w:rPr>
            </w:pPr>
            <w:r w:rsidRPr="00CC6443">
              <w:rPr>
                <w:bCs/>
                <w:i/>
                <w:sz w:val="16"/>
                <w:lang w:val="en-US"/>
              </w:rPr>
              <w:t>Indirect maternal causes</w:t>
            </w:r>
          </w:p>
        </w:tc>
        <w:tc>
          <w:tcPr>
            <w:tcW w:w="2360" w:type="dxa"/>
            <w:tcBorders>
              <w:top w:val="single" w:sz="4" w:space="0" w:color="auto"/>
              <w:bottom w:val="single" w:sz="12" w:space="0" w:color="auto"/>
            </w:tcBorders>
            <w:shd w:val="clear" w:color="auto" w:fill="auto"/>
            <w:vAlign w:val="bottom"/>
          </w:tcPr>
          <w:p w14:paraId="26D30935" w14:textId="77777777" w:rsidR="003A7BB5" w:rsidRPr="00CC6443" w:rsidRDefault="003A7BB5" w:rsidP="00CC6443">
            <w:pPr>
              <w:spacing w:before="80" w:after="80" w:line="200" w:lineRule="exact"/>
              <w:jc w:val="right"/>
              <w:rPr>
                <w:bCs/>
                <w:i/>
                <w:sz w:val="16"/>
                <w:lang w:val="en-US"/>
              </w:rPr>
            </w:pPr>
            <w:r w:rsidRPr="00CC6443">
              <w:rPr>
                <w:bCs/>
                <w:i/>
                <w:sz w:val="16"/>
                <w:lang w:val="en-US"/>
              </w:rPr>
              <w:t>Non-specified maternal causes</w:t>
            </w:r>
          </w:p>
        </w:tc>
      </w:tr>
      <w:tr w:rsidR="00CC6443" w:rsidRPr="00CC6443" w14:paraId="3DAD6749" w14:textId="77777777" w:rsidTr="00CC6443">
        <w:tc>
          <w:tcPr>
            <w:tcW w:w="1322" w:type="dxa"/>
            <w:tcBorders>
              <w:top w:val="single" w:sz="12" w:space="0" w:color="auto"/>
            </w:tcBorders>
            <w:shd w:val="clear" w:color="auto" w:fill="auto"/>
          </w:tcPr>
          <w:p w14:paraId="06486F37" w14:textId="77777777" w:rsidR="003A7BB5" w:rsidRPr="00CC6443" w:rsidRDefault="003A7BB5" w:rsidP="00CC6443">
            <w:pPr>
              <w:spacing w:before="40" w:after="40" w:line="220" w:lineRule="exact"/>
              <w:rPr>
                <w:b/>
                <w:bCs/>
                <w:sz w:val="18"/>
                <w:lang w:val="en-US"/>
              </w:rPr>
            </w:pPr>
            <w:r w:rsidRPr="00CC6443">
              <w:rPr>
                <w:b/>
                <w:bCs/>
                <w:sz w:val="18"/>
                <w:lang w:val="en-US"/>
              </w:rPr>
              <w:t>2001</w:t>
            </w:r>
          </w:p>
        </w:tc>
        <w:tc>
          <w:tcPr>
            <w:tcW w:w="1696" w:type="dxa"/>
            <w:tcBorders>
              <w:top w:val="single" w:sz="12" w:space="0" w:color="auto"/>
            </w:tcBorders>
            <w:shd w:val="clear" w:color="auto" w:fill="auto"/>
            <w:vAlign w:val="bottom"/>
          </w:tcPr>
          <w:p w14:paraId="23DF4F53" w14:textId="77777777" w:rsidR="003A7BB5" w:rsidRPr="00CC6443" w:rsidRDefault="003A7BB5" w:rsidP="00CC6443">
            <w:pPr>
              <w:spacing w:before="40" w:after="40" w:line="220" w:lineRule="exact"/>
              <w:jc w:val="right"/>
              <w:rPr>
                <w:sz w:val="18"/>
                <w:lang w:val="en-US"/>
              </w:rPr>
            </w:pPr>
            <w:r w:rsidRPr="00CC6443">
              <w:rPr>
                <w:sz w:val="18"/>
                <w:lang w:val="en-US"/>
              </w:rPr>
              <w:t>76.6</w:t>
            </w:r>
          </w:p>
        </w:tc>
        <w:tc>
          <w:tcPr>
            <w:tcW w:w="1992" w:type="dxa"/>
            <w:tcBorders>
              <w:top w:val="single" w:sz="12" w:space="0" w:color="auto"/>
            </w:tcBorders>
            <w:shd w:val="clear" w:color="auto" w:fill="auto"/>
            <w:vAlign w:val="bottom"/>
          </w:tcPr>
          <w:p w14:paraId="48F2DB6C" w14:textId="77777777" w:rsidR="003A7BB5" w:rsidRPr="00CC6443" w:rsidRDefault="003A7BB5" w:rsidP="00CC6443">
            <w:pPr>
              <w:spacing w:before="40" w:after="40" w:line="220" w:lineRule="exact"/>
              <w:jc w:val="right"/>
              <w:rPr>
                <w:sz w:val="18"/>
                <w:lang w:val="en-US"/>
              </w:rPr>
            </w:pPr>
            <w:r w:rsidRPr="00CC6443">
              <w:rPr>
                <w:sz w:val="18"/>
                <w:lang w:val="en-US"/>
              </w:rPr>
              <w:t>19.8</w:t>
            </w:r>
          </w:p>
        </w:tc>
        <w:tc>
          <w:tcPr>
            <w:tcW w:w="2360" w:type="dxa"/>
            <w:tcBorders>
              <w:top w:val="single" w:sz="12" w:space="0" w:color="auto"/>
            </w:tcBorders>
            <w:shd w:val="clear" w:color="auto" w:fill="auto"/>
            <w:vAlign w:val="bottom"/>
          </w:tcPr>
          <w:p w14:paraId="27D8A7E3" w14:textId="77777777" w:rsidR="003A7BB5" w:rsidRPr="00CC6443" w:rsidRDefault="003A7BB5" w:rsidP="00CC6443">
            <w:pPr>
              <w:spacing w:before="40" w:after="40" w:line="220" w:lineRule="exact"/>
              <w:jc w:val="right"/>
              <w:rPr>
                <w:sz w:val="18"/>
                <w:lang w:val="en-US"/>
              </w:rPr>
            </w:pPr>
            <w:r w:rsidRPr="00CC6443">
              <w:rPr>
                <w:sz w:val="18"/>
                <w:lang w:val="en-US"/>
              </w:rPr>
              <w:t>3.6</w:t>
            </w:r>
          </w:p>
        </w:tc>
      </w:tr>
      <w:tr w:rsidR="00CC6443" w:rsidRPr="00CC6443" w14:paraId="2382B2B2" w14:textId="77777777" w:rsidTr="00CC6443">
        <w:tc>
          <w:tcPr>
            <w:tcW w:w="1322" w:type="dxa"/>
            <w:shd w:val="clear" w:color="auto" w:fill="auto"/>
          </w:tcPr>
          <w:p w14:paraId="406041B9" w14:textId="77777777" w:rsidR="003A7BB5" w:rsidRPr="00CC6443" w:rsidRDefault="003A7BB5" w:rsidP="00CC6443">
            <w:pPr>
              <w:spacing w:before="40" w:after="40" w:line="220" w:lineRule="exact"/>
              <w:rPr>
                <w:b/>
                <w:bCs/>
                <w:sz w:val="18"/>
                <w:lang w:val="en-US"/>
              </w:rPr>
            </w:pPr>
            <w:r w:rsidRPr="00CC6443">
              <w:rPr>
                <w:b/>
                <w:bCs/>
                <w:sz w:val="18"/>
                <w:lang w:val="en-US"/>
              </w:rPr>
              <w:t>2002</w:t>
            </w:r>
          </w:p>
        </w:tc>
        <w:tc>
          <w:tcPr>
            <w:tcW w:w="1696" w:type="dxa"/>
            <w:shd w:val="clear" w:color="auto" w:fill="auto"/>
            <w:vAlign w:val="bottom"/>
          </w:tcPr>
          <w:p w14:paraId="47C626C1" w14:textId="77777777" w:rsidR="003A7BB5" w:rsidRPr="00CC6443" w:rsidRDefault="003A7BB5" w:rsidP="00CC6443">
            <w:pPr>
              <w:spacing w:before="40" w:after="40" w:line="220" w:lineRule="exact"/>
              <w:jc w:val="right"/>
              <w:rPr>
                <w:sz w:val="18"/>
                <w:lang w:val="en-US"/>
              </w:rPr>
            </w:pPr>
            <w:r w:rsidRPr="00CC6443">
              <w:rPr>
                <w:sz w:val="18"/>
                <w:lang w:val="en-US"/>
              </w:rPr>
              <w:t>73.5</w:t>
            </w:r>
          </w:p>
        </w:tc>
        <w:tc>
          <w:tcPr>
            <w:tcW w:w="1992" w:type="dxa"/>
            <w:shd w:val="clear" w:color="auto" w:fill="auto"/>
            <w:vAlign w:val="bottom"/>
          </w:tcPr>
          <w:p w14:paraId="17C99E12" w14:textId="77777777" w:rsidR="003A7BB5" w:rsidRPr="00CC6443" w:rsidRDefault="003A7BB5" w:rsidP="00CC6443">
            <w:pPr>
              <w:spacing w:before="40" w:after="40" w:line="220" w:lineRule="exact"/>
              <w:jc w:val="right"/>
              <w:rPr>
                <w:sz w:val="18"/>
                <w:lang w:val="en-US"/>
              </w:rPr>
            </w:pPr>
            <w:r w:rsidRPr="00CC6443">
              <w:rPr>
                <w:sz w:val="18"/>
                <w:lang w:val="en-US"/>
              </w:rPr>
              <w:t>23.7</w:t>
            </w:r>
          </w:p>
        </w:tc>
        <w:tc>
          <w:tcPr>
            <w:tcW w:w="2360" w:type="dxa"/>
            <w:shd w:val="clear" w:color="auto" w:fill="auto"/>
            <w:vAlign w:val="bottom"/>
          </w:tcPr>
          <w:p w14:paraId="2CC1D7DB" w14:textId="77777777" w:rsidR="003A7BB5" w:rsidRPr="00CC6443" w:rsidRDefault="003A7BB5" w:rsidP="00CC6443">
            <w:pPr>
              <w:spacing w:before="40" w:after="40" w:line="220" w:lineRule="exact"/>
              <w:jc w:val="right"/>
              <w:rPr>
                <w:sz w:val="18"/>
                <w:lang w:val="en-US"/>
              </w:rPr>
            </w:pPr>
            <w:r w:rsidRPr="00CC6443">
              <w:rPr>
                <w:sz w:val="18"/>
                <w:lang w:val="en-US"/>
              </w:rPr>
              <w:t>2.8</w:t>
            </w:r>
          </w:p>
        </w:tc>
      </w:tr>
      <w:tr w:rsidR="00CC6443" w:rsidRPr="00CC6443" w14:paraId="2568ACEA" w14:textId="77777777" w:rsidTr="00CC6443">
        <w:tc>
          <w:tcPr>
            <w:tcW w:w="1322" w:type="dxa"/>
            <w:shd w:val="clear" w:color="auto" w:fill="auto"/>
          </w:tcPr>
          <w:p w14:paraId="680E0ABD" w14:textId="77777777" w:rsidR="003A7BB5" w:rsidRPr="00CC6443" w:rsidRDefault="003A7BB5" w:rsidP="00CC6443">
            <w:pPr>
              <w:spacing w:before="40" w:after="40" w:line="220" w:lineRule="exact"/>
              <w:rPr>
                <w:b/>
                <w:bCs/>
                <w:sz w:val="18"/>
                <w:lang w:val="en-US"/>
              </w:rPr>
            </w:pPr>
            <w:r w:rsidRPr="00CC6443">
              <w:rPr>
                <w:b/>
                <w:bCs/>
                <w:sz w:val="18"/>
                <w:lang w:val="en-US"/>
              </w:rPr>
              <w:t>2003</w:t>
            </w:r>
          </w:p>
        </w:tc>
        <w:tc>
          <w:tcPr>
            <w:tcW w:w="1696" w:type="dxa"/>
            <w:shd w:val="clear" w:color="auto" w:fill="auto"/>
            <w:vAlign w:val="bottom"/>
          </w:tcPr>
          <w:p w14:paraId="7DBED7B6" w14:textId="77777777" w:rsidR="003A7BB5" w:rsidRPr="00CC6443" w:rsidRDefault="003A7BB5" w:rsidP="00CC6443">
            <w:pPr>
              <w:spacing w:before="40" w:after="40" w:line="220" w:lineRule="exact"/>
              <w:jc w:val="right"/>
              <w:rPr>
                <w:sz w:val="18"/>
                <w:lang w:val="en-US"/>
              </w:rPr>
            </w:pPr>
            <w:r w:rsidRPr="00CC6443">
              <w:rPr>
                <w:sz w:val="18"/>
                <w:lang w:val="en-US"/>
              </w:rPr>
              <w:t>73.2</w:t>
            </w:r>
          </w:p>
        </w:tc>
        <w:tc>
          <w:tcPr>
            <w:tcW w:w="1992" w:type="dxa"/>
            <w:shd w:val="clear" w:color="auto" w:fill="auto"/>
            <w:vAlign w:val="bottom"/>
          </w:tcPr>
          <w:p w14:paraId="1D666644" w14:textId="77777777" w:rsidR="003A7BB5" w:rsidRPr="00CC6443" w:rsidRDefault="003A7BB5" w:rsidP="00CC6443">
            <w:pPr>
              <w:spacing w:before="40" w:after="40" w:line="220" w:lineRule="exact"/>
              <w:jc w:val="right"/>
              <w:rPr>
                <w:sz w:val="18"/>
                <w:lang w:val="en-US"/>
              </w:rPr>
            </w:pPr>
            <w:r w:rsidRPr="00CC6443">
              <w:rPr>
                <w:sz w:val="18"/>
                <w:lang w:val="en-US"/>
              </w:rPr>
              <w:t>23.2</w:t>
            </w:r>
          </w:p>
        </w:tc>
        <w:tc>
          <w:tcPr>
            <w:tcW w:w="2360" w:type="dxa"/>
            <w:shd w:val="clear" w:color="auto" w:fill="auto"/>
            <w:vAlign w:val="bottom"/>
          </w:tcPr>
          <w:p w14:paraId="7C6E0FFF" w14:textId="77777777" w:rsidR="003A7BB5" w:rsidRPr="00CC6443" w:rsidRDefault="003A7BB5" w:rsidP="00CC6443">
            <w:pPr>
              <w:spacing w:before="40" w:after="40" w:line="220" w:lineRule="exact"/>
              <w:jc w:val="right"/>
              <w:rPr>
                <w:sz w:val="18"/>
                <w:lang w:val="en-US"/>
              </w:rPr>
            </w:pPr>
            <w:r w:rsidRPr="00CC6443">
              <w:rPr>
                <w:sz w:val="18"/>
                <w:lang w:val="en-US"/>
              </w:rPr>
              <w:t>3.6</w:t>
            </w:r>
          </w:p>
        </w:tc>
      </w:tr>
      <w:tr w:rsidR="00CC6443" w:rsidRPr="00CC6443" w14:paraId="7B7DCC35" w14:textId="77777777" w:rsidTr="00CC6443">
        <w:tc>
          <w:tcPr>
            <w:tcW w:w="1322" w:type="dxa"/>
            <w:shd w:val="clear" w:color="auto" w:fill="auto"/>
          </w:tcPr>
          <w:p w14:paraId="3BBE497A" w14:textId="77777777" w:rsidR="003A7BB5" w:rsidRPr="00CC6443" w:rsidRDefault="003A7BB5" w:rsidP="00CC6443">
            <w:pPr>
              <w:spacing w:before="40" w:after="40" w:line="220" w:lineRule="exact"/>
              <w:rPr>
                <w:b/>
                <w:bCs/>
                <w:sz w:val="18"/>
                <w:lang w:val="en-US"/>
              </w:rPr>
            </w:pPr>
            <w:r w:rsidRPr="00CC6443">
              <w:rPr>
                <w:b/>
                <w:bCs/>
                <w:sz w:val="18"/>
                <w:lang w:val="en-US"/>
              </w:rPr>
              <w:t>2004</w:t>
            </w:r>
          </w:p>
        </w:tc>
        <w:tc>
          <w:tcPr>
            <w:tcW w:w="1696" w:type="dxa"/>
            <w:shd w:val="clear" w:color="auto" w:fill="auto"/>
            <w:vAlign w:val="bottom"/>
          </w:tcPr>
          <w:p w14:paraId="0E159734" w14:textId="77777777" w:rsidR="003A7BB5" w:rsidRPr="00CC6443" w:rsidRDefault="003A7BB5" w:rsidP="00CC6443">
            <w:pPr>
              <w:spacing w:before="40" w:after="40" w:line="220" w:lineRule="exact"/>
              <w:jc w:val="right"/>
              <w:rPr>
                <w:sz w:val="18"/>
                <w:lang w:val="en-US"/>
              </w:rPr>
            </w:pPr>
            <w:r w:rsidRPr="00CC6443">
              <w:rPr>
                <w:sz w:val="18"/>
                <w:lang w:val="en-US"/>
              </w:rPr>
              <w:t>70.9</w:t>
            </w:r>
          </w:p>
        </w:tc>
        <w:tc>
          <w:tcPr>
            <w:tcW w:w="1992" w:type="dxa"/>
            <w:shd w:val="clear" w:color="auto" w:fill="auto"/>
            <w:vAlign w:val="bottom"/>
          </w:tcPr>
          <w:p w14:paraId="6D565D1C" w14:textId="77777777" w:rsidR="003A7BB5" w:rsidRPr="00CC6443" w:rsidRDefault="003A7BB5" w:rsidP="00CC6443">
            <w:pPr>
              <w:spacing w:before="40" w:after="40" w:line="220" w:lineRule="exact"/>
              <w:jc w:val="right"/>
              <w:rPr>
                <w:sz w:val="18"/>
                <w:lang w:val="en-US"/>
              </w:rPr>
            </w:pPr>
            <w:r w:rsidRPr="00CC6443">
              <w:rPr>
                <w:sz w:val="18"/>
                <w:lang w:val="en-US"/>
              </w:rPr>
              <w:t>24.4</w:t>
            </w:r>
          </w:p>
        </w:tc>
        <w:tc>
          <w:tcPr>
            <w:tcW w:w="2360" w:type="dxa"/>
            <w:shd w:val="clear" w:color="auto" w:fill="auto"/>
            <w:vAlign w:val="bottom"/>
          </w:tcPr>
          <w:p w14:paraId="253EF65B" w14:textId="77777777" w:rsidR="003A7BB5" w:rsidRPr="00CC6443" w:rsidRDefault="003A7BB5" w:rsidP="00CC6443">
            <w:pPr>
              <w:spacing w:before="40" w:after="40" w:line="220" w:lineRule="exact"/>
              <w:jc w:val="right"/>
              <w:rPr>
                <w:sz w:val="18"/>
                <w:lang w:val="en-US"/>
              </w:rPr>
            </w:pPr>
            <w:r w:rsidRPr="00CC6443">
              <w:rPr>
                <w:sz w:val="18"/>
                <w:lang w:val="en-US"/>
              </w:rPr>
              <w:t>4.6</w:t>
            </w:r>
          </w:p>
        </w:tc>
      </w:tr>
      <w:tr w:rsidR="00CC6443" w:rsidRPr="00CC6443" w14:paraId="6441EAAD" w14:textId="77777777" w:rsidTr="00CC6443">
        <w:tc>
          <w:tcPr>
            <w:tcW w:w="1322" w:type="dxa"/>
            <w:shd w:val="clear" w:color="auto" w:fill="auto"/>
          </w:tcPr>
          <w:p w14:paraId="24101494" w14:textId="77777777" w:rsidR="003A7BB5" w:rsidRPr="00CC6443" w:rsidRDefault="003A7BB5" w:rsidP="00CC6443">
            <w:pPr>
              <w:spacing w:before="40" w:after="40" w:line="220" w:lineRule="exact"/>
              <w:rPr>
                <w:b/>
                <w:bCs/>
                <w:sz w:val="18"/>
                <w:lang w:val="en-US"/>
              </w:rPr>
            </w:pPr>
            <w:r w:rsidRPr="00CC6443">
              <w:rPr>
                <w:b/>
                <w:bCs/>
                <w:sz w:val="18"/>
                <w:lang w:val="en-US"/>
              </w:rPr>
              <w:t>2005</w:t>
            </w:r>
          </w:p>
        </w:tc>
        <w:tc>
          <w:tcPr>
            <w:tcW w:w="1696" w:type="dxa"/>
            <w:shd w:val="clear" w:color="auto" w:fill="auto"/>
            <w:vAlign w:val="bottom"/>
          </w:tcPr>
          <w:p w14:paraId="17F2270B" w14:textId="77777777" w:rsidR="003A7BB5" w:rsidRPr="00CC6443" w:rsidRDefault="003A7BB5" w:rsidP="00CC6443">
            <w:pPr>
              <w:spacing w:before="40" w:after="40" w:line="220" w:lineRule="exact"/>
              <w:jc w:val="right"/>
              <w:rPr>
                <w:sz w:val="18"/>
                <w:lang w:val="en-US"/>
              </w:rPr>
            </w:pPr>
            <w:r w:rsidRPr="00CC6443">
              <w:rPr>
                <w:sz w:val="18"/>
                <w:lang w:val="en-US"/>
              </w:rPr>
              <w:t>73.7</w:t>
            </w:r>
          </w:p>
        </w:tc>
        <w:tc>
          <w:tcPr>
            <w:tcW w:w="1992" w:type="dxa"/>
            <w:shd w:val="clear" w:color="auto" w:fill="auto"/>
            <w:vAlign w:val="bottom"/>
          </w:tcPr>
          <w:p w14:paraId="3FD08A17" w14:textId="77777777" w:rsidR="003A7BB5" w:rsidRPr="00CC6443" w:rsidRDefault="003A7BB5" w:rsidP="00CC6443">
            <w:pPr>
              <w:spacing w:before="40" w:after="40" w:line="220" w:lineRule="exact"/>
              <w:jc w:val="right"/>
              <w:rPr>
                <w:sz w:val="18"/>
                <w:lang w:val="en-US"/>
              </w:rPr>
            </w:pPr>
            <w:r w:rsidRPr="00CC6443">
              <w:rPr>
                <w:sz w:val="18"/>
                <w:lang w:val="en-US"/>
              </w:rPr>
              <w:t>22.7</w:t>
            </w:r>
          </w:p>
        </w:tc>
        <w:tc>
          <w:tcPr>
            <w:tcW w:w="2360" w:type="dxa"/>
            <w:shd w:val="clear" w:color="auto" w:fill="auto"/>
            <w:vAlign w:val="bottom"/>
          </w:tcPr>
          <w:p w14:paraId="3E4E7DEE" w14:textId="77777777" w:rsidR="003A7BB5" w:rsidRPr="00CC6443" w:rsidRDefault="003A7BB5" w:rsidP="00CC6443">
            <w:pPr>
              <w:spacing w:before="40" w:after="40" w:line="220" w:lineRule="exact"/>
              <w:jc w:val="right"/>
              <w:rPr>
                <w:sz w:val="18"/>
                <w:lang w:val="en-US"/>
              </w:rPr>
            </w:pPr>
            <w:r w:rsidRPr="00CC6443">
              <w:rPr>
                <w:sz w:val="18"/>
                <w:lang w:val="en-US"/>
              </w:rPr>
              <w:t>3.6</w:t>
            </w:r>
          </w:p>
        </w:tc>
      </w:tr>
      <w:tr w:rsidR="00CC6443" w:rsidRPr="00CC6443" w14:paraId="0A040B91" w14:textId="77777777" w:rsidTr="00CC6443">
        <w:tc>
          <w:tcPr>
            <w:tcW w:w="1322" w:type="dxa"/>
            <w:shd w:val="clear" w:color="auto" w:fill="auto"/>
          </w:tcPr>
          <w:p w14:paraId="4FD4D92C" w14:textId="77777777" w:rsidR="003A7BB5" w:rsidRPr="00CC6443" w:rsidRDefault="003A7BB5" w:rsidP="00CC6443">
            <w:pPr>
              <w:spacing w:before="40" w:after="40" w:line="220" w:lineRule="exact"/>
              <w:rPr>
                <w:b/>
                <w:bCs/>
                <w:sz w:val="18"/>
                <w:lang w:val="en-US"/>
              </w:rPr>
            </w:pPr>
            <w:r w:rsidRPr="00CC6443">
              <w:rPr>
                <w:b/>
                <w:bCs/>
                <w:sz w:val="18"/>
                <w:lang w:val="en-US"/>
              </w:rPr>
              <w:t>2006</w:t>
            </w:r>
          </w:p>
        </w:tc>
        <w:tc>
          <w:tcPr>
            <w:tcW w:w="1696" w:type="dxa"/>
            <w:shd w:val="clear" w:color="auto" w:fill="auto"/>
            <w:vAlign w:val="bottom"/>
          </w:tcPr>
          <w:p w14:paraId="339C3D29" w14:textId="77777777" w:rsidR="003A7BB5" w:rsidRPr="00CC6443" w:rsidRDefault="003A7BB5" w:rsidP="00CC6443">
            <w:pPr>
              <w:spacing w:before="40" w:after="40" w:line="220" w:lineRule="exact"/>
              <w:jc w:val="right"/>
              <w:rPr>
                <w:sz w:val="18"/>
                <w:lang w:val="en-US"/>
              </w:rPr>
            </w:pPr>
            <w:r w:rsidRPr="00CC6443">
              <w:rPr>
                <w:sz w:val="18"/>
                <w:lang w:val="en-US"/>
              </w:rPr>
              <w:t>71.8</w:t>
            </w:r>
          </w:p>
        </w:tc>
        <w:tc>
          <w:tcPr>
            <w:tcW w:w="1992" w:type="dxa"/>
            <w:shd w:val="clear" w:color="auto" w:fill="auto"/>
            <w:vAlign w:val="bottom"/>
          </w:tcPr>
          <w:p w14:paraId="0BE30F03" w14:textId="77777777" w:rsidR="003A7BB5" w:rsidRPr="00CC6443" w:rsidRDefault="003A7BB5" w:rsidP="00CC6443">
            <w:pPr>
              <w:spacing w:before="40" w:after="40" w:line="220" w:lineRule="exact"/>
              <w:jc w:val="right"/>
              <w:rPr>
                <w:sz w:val="18"/>
                <w:lang w:val="en-US"/>
              </w:rPr>
            </w:pPr>
            <w:r w:rsidRPr="00CC6443">
              <w:rPr>
                <w:sz w:val="18"/>
                <w:lang w:val="en-US"/>
              </w:rPr>
              <w:t>25.8</w:t>
            </w:r>
          </w:p>
        </w:tc>
        <w:tc>
          <w:tcPr>
            <w:tcW w:w="2360" w:type="dxa"/>
            <w:shd w:val="clear" w:color="auto" w:fill="auto"/>
            <w:vAlign w:val="bottom"/>
          </w:tcPr>
          <w:p w14:paraId="20C393A6" w14:textId="77777777" w:rsidR="003A7BB5" w:rsidRPr="00CC6443" w:rsidRDefault="003A7BB5" w:rsidP="00CC6443">
            <w:pPr>
              <w:spacing w:before="40" w:after="40" w:line="220" w:lineRule="exact"/>
              <w:jc w:val="right"/>
              <w:rPr>
                <w:sz w:val="18"/>
                <w:lang w:val="en-US"/>
              </w:rPr>
            </w:pPr>
            <w:r w:rsidRPr="00CC6443">
              <w:rPr>
                <w:sz w:val="18"/>
                <w:lang w:val="en-US"/>
              </w:rPr>
              <w:t>2.5</w:t>
            </w:r>
          </w:p>
        </w:tc>
      </w:tr>
      <w:tr w:rsidR="00CC6443" w:rsidRPr="00CC6443" w14:paraId="24A08B35" w14:textId="77777777" w:rsidTr="00CC6443">
        <w:tc>
          <w:tcPr>
            <w:tcW w:w="1322" w:type="dxa"/>
            <w:shd w:val="clear" w:color="auto" w:fill="auto"/>
          </w:tcPr>
          <w:p w14:paraId="583C7F5C" w14:textId="77777777" w:rsidR="003A7BB5" w:rsidRPr="00CC6443" w:rsidRDefault="003A7BB5" w:rsidP="00CC6443">
            <w:pPr>
              <w:spacing w:before="40" w:after="40" w:line="220" w:lineRule="exact"/>
              <w:rPr>
                <w:b/>
                <w:bCs/>
                <w:sz w:val="18"/>
                <w:lang w:val="en-US"/>
              </w:rPr>
            </w:pPr>
            <w:r w:rsidRPr="00CC6443">
              <w:rPr>
                <w:b/>
                <w:bCs/>
                <w:sz w:val="18"/>
                <w:lang w:val="en-US"/>
              </w:rPr>
              <w:t>2007</w:t>
            </w:r>
          </w:p>
        </w:tc>
        <w:tc>
          <w:tcPr>
            <w:tcW w:w="1696" w:type="dxa"/>
            <w:shd w:val="clear" w:color="auto" w:fill="auto"/>
            <w:vAlign w:val="bottom"/>
          </w:tcPr>
          <w:p w14:paraId="23EEC36A" w14:textId="77777777" w:rsidR="003A7BB5" w:rsidRPr="00CC6443" w:rsidRDefault="003A7BB5" w:rsidP="00CC6443">
            <w:pPr>
              <w:spacing w:before="40" w:after="40" w:line="220" w:lineRule="exact"/>
              <w:jc w:val="right"/>
              <w:rPr>
                <w:sz w:val="18"/>
                <w:lang w:val="en-US"/>
              </w:rPr>
            </w:pPr>
            <w:r w:rsidRPr="00CC6443">
              <w:rPr>
                <w:sz w:val="18"/>
                <w:lang w:val="en-US"/>
              </w:rPr>
              <w:t>74.1</w:t>
            </w:r>
          </w:p>
        </w:tc>
        <w:tc>
          <w:tcPr>
            <w:tcW w:w="1992" w:type="dxa"/>
            <w:shd w:val="clear" w:color="auto" w:fill="auto"/>
            <w:vAlign w:val="bottom"/>
          </w:tcPr>
          <w:p w14:paraId="19CB8EEE" w14:textId="77777777" w:rsidR="003A7BB5" w:rsidRPr="00CC6443" w:rsidRDefault="003A7BB5" w:rsidP="00CC6443">
            <w:pPr>
              <w:spacing w:before="40" w:after="40" w:line="220" w:lineRule="exact"/>
              <w:jc w:val="right"/>
              <w:rPr>
                <w:sz w:val="18"/>
                <w:lang w:val="en-US"/>
              </w:rPr>
            </w:pPr>
            <w:r w:rsidRPr="00CC6443">
              <w:rPr>
                <w:sz w:val="18"/>
                <w:lang w:val="en-US"/>
              </w:rPr>
              <w:t>23.3</w:t>
            </w:r>
          </w:p>
        </w:tc>
        <w:tc>
          <w:tcPr>
            <w:tcW w:w="2360" w:type="dxa"/>
            <w:shd w:val="clear" w:color="auto" w:fill="auto"/>
            <w:vAlign w:val="bottom"/>
          </w:tcPr>
          <w:p w14:paraId="3136F6A3" w14:textId="77777777" w:rsidR="003A7BB5" w:rsidRPr="00CC6443" w:rsidRDefault="003A7BB5" w:rsidP="00CC6443">
            <w:pPr>
              <w:spacing w:before="40" w:after="40" w:line="220" w:lineRule="exact"/>
              <w:jc w:val="right"/>
              <w:rPr>
                <w:sz w:val="18"/>
                <w:lang w:val="en-US"/>
              </w:rPr>
            </w:pPr>
            <w:r w:rsidRPr="00CC6443">
              <w:rPr>
                <w:sz w:val="18"/>
                <w:lang w:val="en-US"/>
              </w:rPr>
              <w:t>2.6</w:t>
            </w:r>
          </w:p>
        </w:tc>
      </w:tr>
      <w:tr w:rsidR="00CC6443" w:rsidRPr="00CC6443" w14:paraId="6AFEEEA1" w14:textId="77777777" w:rsidTr="00CC6443">
        <w:tc>
          <w:tcPr>
            <w:tcW w:w="1322" w:type="dxa"/>
            <w:shd w:val="clear" w:color="auto" w:fill="auto"/>
          </w:tcPr>
          <w:p w14:paraId="3E092860" w14:textId="77777777" w:rsidR="003A7BB5" w:rsidRPr="00CC6443" w:rsidRDefault="003A7BB5" w:rsidP="00CC6443">
            <w:pPr>
              <w:spacing w:before="40" w:after="40" w:line="220" w:lineRule="exact"/>
              <w:rPr>
                <w:b/>
                <w:bCs/>
                <w:sz w:val="18"/>
                <w:lang w:val="en-US"/>
              </w:rPr>
            </w:pPr>
            <w:r w:rsidRPr="00CC6443">
              <w:rPr>
                <w:b/>
                <w:bCs/>
                <w:sz w:val="18"/>
                <w:lang w:val="en-US"/>
              </w:rPr>
              <w:t>2008</w:t>
            </w:r>
          </w:p>
        </w:tc>
        <w:tc>
          <w:tcPr>
            <w:tcW w:w="1696" w:type="dxa"/>
            <w:shd w:val="clear" w:color="auto" w:fill="auto"/>
            <w:vAlign w:val="bottom"/>
          </w:tcPr>
          <w:p w14:paraId="005EC697" w14:textId="77777777" w:rsidR="003A7BB5" w:rsidRPr="00CC6443" w:rsidRDefault="003A7BB5" w:rsidP="00CC6443">
            <w:pPr>
              <w:spacing w:before="40" w:after="40" w:line="220" w:lineRule="exact"/>
              <w:jc w:val="right"/>
              <w:rPr>
                <w:sz w:val="18"/>
                <w:lang w:val="en-US"/>
              </w:rPr>
            </w:pPr>
            <w:r w:rsidRPr="00CC6443">
              <w:rPr>
                <w:sz w:val="18"/>
                <w:lang w:val="en-US"/>
              </w:rPr>
              <w:t>71.1</w:t>
            </w:r>
          </w:p>
        </w:tc>
        <w:tc>
          <w:tcPr>
            <w:tcW w:w="1992" w:type="dxa"/>
            <w:shd w:val="clear" w:color="auto" w:fill="auto"/>
            <w:vAlign w:val="bottom"/>
          </w:tcPr>
          <w:p w14:paraId="4EF54EEB" w14:textId="77777777" w:rsidR="003A7BB5" w:rsidRPr="00CC6443" w:rsidRDefault="003A7BB5" w:rsidP="00CC6443">
            <w:pPr>
              <w:spacing w:before="40" w:after="40" w:line="220" w:lineRule="exact"/>
              <w:jc w:val="right"/>
              <w:rPr>
                <w:sz w:val="18"/>
                <w:lang w:val="en-US"/>
              </w:rPr>
            </w:pPr>
            <w:r w:rsidRPr="00CC6443">
              <w:rPr>
                <w:sz w:val="18"/>
                <w:lang w:val="en-US"/>
              </w:rPr>
              <w:t>25.3</w:t>
            </w:r>
          </w:p>
        </w:tc>
        <w:tc>
          <w:tcPr>
            <w:tcW w:w="2360" w:type="dxa"/>
            <w:shd w:val="clear" w:color="auto" w:fill="auto"/>
            <w:vAlign w:val="bottom"/>
          </w:tcPr>
          <w:p w14:paraId="33E172D4" w14:textId="77777777" w:rsidR="003A7BB5" w:rsidRPr="00CC6443" w:rsidRDefault="003A7BB5" w:rsidP="00CC6443">
            <w:pPr>
              <w:spacing w:before="40" w:after="40" w:line="220" w:lineRule="exact"/>
              <w:jc w:val="right"/>
              <w:rPr>
                <w:sz w:val="18"/>
                <w:lang w:val="en-US"/>
              </w:rPr>
            </w:pPr>
            <w:r w:rsidRPr="00CC6443">
              <w:rPr>
                <w:sz w:val="18"/>
                <w:lang w:val="en-US"/>
              </w:rPr>
              <w:t>3.5</w:t>
            </w:r>
          </w:p>
        </w:tc>
      </w:tr>
      <w:tr w:rsidR="00CC6443" w:rsidRPr="00CC6443" w14:paraId="5A02827F" w14:textId="77777777" w:rsidTr="00CC6443">
        <w:tc>
          <w:tcPr>
            <w:tcW w:w="1322" w:type="dxa"/>
            <w:shd w:val="clear" w:color="auto" w:fill="auto"/>
          </w:tcPr>
          <w:p w14:paraId="5115787E" w14:textId="77777777" w:rsidR="003A7BB5" w:rsidRPr="00CC6443" w:rsidRDefault="003A7BB5" w:rsidP="00CC6443">
            <w:pPr>
              <w:spacing w:before="40" w:after="40" w:line="220" w:lineRule="exact"/>
              <w:rPr>
                <w:b/>
                <w:bCs/>
                <w:sz w:val="18"/>
                <w:lang w:val="en-US"/>
              </w:rPr>
            </w:pPr>
            <w:r w:rsidRPr="00CC6443">
              <w:rPr>
                <w:b/>
                <w:bCs/>
                <w:sz w:val="18"/>
                <w:lang w:val="en-US"/>
              </w:rPr>
              <w:t>2009</w:t>
            </w:r>
          </w:p>
        </w:tc>
        <w:tc>
          <w:tcPr>
            <w:tcW w:w="1696" w:type="dxa"/>
            <w:shd w:val="clear" w:color="auto" w:fill="auto"/>
            <w:vAlign w:val="bottom"/>
          </w:tcPr>
          <w:p w14:paraId="3FBC6A17" w14:textId="77777777" w:rsidR="003A7BB5" w:rsidRPr="00CC6443" w:rsidRDefault="003A7BB5" w:rsidP="00CC6443">
            <w:pPr>
              <w:spacing w:before="40" w:after="40" w:line="220" w:lineRule="exact"/>
              <w:jc w:val="right"/>
              <w:rPr>
                <w:sz w:val="18"/>
                <w:lang w:val="en-US"/>
              </w:rPr>
            </w:pPr>
            <w:r w:rsidRPr="00CC6443">
              <w:rPr>
                <w:sz w:val="18"/>
                <w:lang w:val="en-US"/>
              </w:rPr>
              <w:t>63.2</w:t>
            </w:r>
          </w:p>
        </w:tc>
        <w:tc>
          <w:tcPr>
            <w:tcW w:w="1992" w:type="dxa"/>
            <w:shd w:val="clear" w:color="auto" w:fill="auto"/>
            <w:vAlign w:val="bottom"/>
          </w:tcPr>
          <w:p w14:paraId="3A3ED8E9" w14:textId="77777777" w:rsidR="003A7BB5" w:rsidRPr="00CC6443" w:rsidRDefault="003A7BB5" w:rsidP="00CC6443">
            <w:pPr>
              <w:spacing w:before="40" w:after="40" w:line="220" w:lineRule="exact"/>
              <w:jc w:val="right"/>
              <w:rPr>
                <w:sz w:val="18"/>
                <w:lang w:val="en-US"/>
              </w:rPr>
            </w:pPr>
            <w:r w:rsidRPr="00CC6443">
              <w:rPr>
                <w:sz w:val="18"/>
                <w:lang w:val="en-US"/>
              </w:rPr>
              <w:t>34.7</w:t>
            </w:r>
          </w:p>
        </w:tc>
        <w:tc>
          <w:tcPr>
            <w:tcW w:w="2360" w:type="dxa"/>
            <w:shd w:val="clear" w:color="auto" w:fill="auto"/>
            <w:vAlign w:val="bottom"/>
          </w:tcPr>
          <w:p w14:paraId="18143358" w14:textId="77777777" w:rsidR="003A7BB5" w:rsidRPr="00CC6443" w:rsidRDefault="003A7BB5" w:rsidP="00CC6443">
            <w:pPr>
              <w:spacing w:before="40" w:after="40" w:line="220" w:lineRule="exact"/>
              <w:jc w:val="right"/>
              <w:rPr>
                <w:sz w:val="18"/>
                <w:lang w:val="en-US"/>
              </w:rPr>
            </w:pPr>
            <w:r w:rsidRPr="00CC6443">
              <w:rPr>
                <w:sz w:val="18"/>
                <w:lang w:val="en-US"/>
              </w:rPr>
              <w:t>2.1</w:t>
            </w:r>
          </w:p>
        </w:tc>
      </w:tr>
      <w:tr w:rsidR="00CC6443" w:rsidRPr="00CC6443" w14:paraId="0B7A1D84" w14:textId="77777777" w:rsidTr="00CC6443">
        <w:tc>
          <w:tcPr>
            <w:tcW w:w="1322" w:type="dxa"/>
            <w:shd w:val="clear" w:color="auto" w:fill="auto"/>
          </w:tcPr>
          <w:p w14:paraId="2D551F93" w14:textId="77777777" w:rsidR="003A7BB5" w:rsidRPr="00CC6443" w:rsidRDefault="003A7BB5" w:rsidP="00CC6443">
            <w:pPr>
              <w:spacing w:before="40" w:after="40" w:line="220" w:lineRule="exact"/>
              <w:rPr>
                <w:b/>
                <w:bCs/>
                <w:sz w:val="18"/>
                <w:lang w:val="en-US"/>
              </w:rPr>
            </w:pPr>
            <w:r w:rsidRPr="00CC6443">
              <w:rPr>
                <w:b/>
                <w:bCs/>
                <w:sz w:val="18"/>
                <w:lang w:val="en-US"/>
              </w:rPr>
              <w:t>2010</w:t>
            </w:r>
          </w:p>
        </w:tc>
        <w:tc>
          <w:tcPr>
            <w:tcW w:w="1696" w:type="dxa"/>
            <w:shd w:val="clear" w:color="auto" w:fill="auto"/>
            <w:vAlign w:val="bottom"/>
          </w:tcPr>
          <w:p w14:paraId="35A91149" w14:textId="77777777" w:rsidR="003A7BB5" w:rsidRPr="00CC6443" w:rsidRDefault="003A7BB5" w:rsidP="00CC6443">
            <w:pPr>
              <w:spacing w:before="40" w:after="40" w:line="220" w:lineRule="exact"/>
              <w:jc w:val="right"/>
              <w:rPr>
                <w:sz w:val="18"/>
                <w:lang w:val="en-US"/>
              </w:rPr>
            </w:pPr>
            <w:r w:rsidRPr="00CC6443">
              <w:rPr>
                <w:sz w:val="18"/>
                <w:lang w:val="en-US"/>
              </w:rPr>
              <w:t>66.7</w:t>
            </w:r>
          </w:p>
        </w:tc>
        <w:tc>
          <w:tcPr>
            <w:tcW w:w="1992" w:type="dxa"/>
            <w:shd w:val="clear" w:color="auto" w:fill="auto"/>
            <w:vAlign w:val="bottom"/>
          </w:tcPr>
          <w:p w14:paraId="3208F0EA" w14:textId="77777777" w:rsidR="003A7BB5" w:rsidRPr="00CC6443" w:rsidRDefault="003A7BB5" w:rsidP="00CC6443">
            <w:pPr>
              <w:spacing w:before="40" w:after="40" w:line="220" w:lineRule="exact"/>
              <w:jc w:val="right"/>
              <w:rPr>
                <w:sz w:val="18"/>
                <w:lang w:val="en-US"/>
              </w:rPr>
            </w:pPr>
            <w:r w:rsidRPr="00CC6443">
              <w:rPr>
                <w:sz w:val="18"/>
                <w:lang w:val="en-US"/>
              </w:rPr>
              <w:t>30.7</w:t>
            </w:r>
          </w:p>
        </w:tc>
        <w:tc>
          <w:tcPr>
            <w:tcW w:w="2360" w:type="dxa"/>
            <w:shd w:val="clear" w:color="auto" w:fill="auto"/>
            <w:vAlign w:val="bottom"/>
          </w:tcPr>
          <w:p w14:paraId="1C0F2138" w14:textId="77777777" w:rsidR="003A7BB5" w:rsidRPr="00CC6443" w:rsidRDefault="003A7BB5" w:rsidP="00CC6443">
            <w:pPr>
              <w:spacing w:before="40" w:after="40" w:line="220" w:lineRule="exact"/>
              <w:jc w:val="right"/>
              <w:rPr>
                <w:sz w:val="18"/>
                <w:lang w:val="en-US"/>
              </w:rPr>
            </w:pPr>
            <w:r w:rsidRPr="00CC6443">
              <w:rPr>
                <w:sz w:val="18"/>
                <w:lang w:val="en-US"/>
              </w:rPr>
              <w:t>2.6</w:t>
            </w:r>
          </w:p>
        </w:tc>
      </w:tr>
      <w:tr w:rsidR="00CC6443" w:rsidRPr="00CC6443" w14:paraId="6BBDC4A3" w14:textId="77777777" w:rsidTr="00CC6443">
        <w:tc>
          <w:tcPr>
            <w:tcW w:w="1322" w:type="dxa"/>
            <w:shd w:val="clear" w:color="auto" w:fill="auto"/>
          </w:tcPr>
          <w:p w14:paraId="66CAFEF5" w14:textId="77777777" w:rsidR="003A7BB5" w:rsidRPr="00CC6443" w:rsidRDefault="003A7BB5" w:rsidP="00CC6443">
            <w:pPr>
              <w:spacing w:before="40" w:after="40" w:line="220" w:lineRule="exact"/>
              <w:rPr>
                <w:b/>
                <w:bCs/>
                <w:sz w:val="18"/>
                <w:lang w:val="en-US"/>
              </w:rPr>
            </w:pPr>
            <w:r w:rsidRPr="00CC6443">
              <w:rPr>
                <w:b/>
                <w:bCs/>
                <w:sz w:val="18"/>
                <w:lang w:val="en-US"/>
              </w:rPr>
              <w:t>2011</w:t>
            </w:r>
          </w:p>
        </w:tc>
        <w:tc>
          <w:tcPr>
            <w:tcW w:w="1696" w:type="dxa"/>
            <w:shd w:val="clear" w:color="auto" w:fill="auto"/>
            <w:vAlign w:val="bottom"/>
          </w:tcPr>
          <w:p w14:paraId="14A3EB14" w14:textId="77777777" w:rsidR="003A7BB5" w:rsidRPr="00CC6443" w:rsidRDefault="003A7BB5" w:rsidP="00CC6443">
            <w:pPr>
              <w:spacing w:before="40" w:after="40" w:line="220" w:lineRule="exact"/>
              <w:jc w:val="right"/>
              <w:rPr>
                <w:sz w:val="18"/>
                <w:lang w:val="en-US"/>
              </w:rPr>
            </w:pPr>
            <w:r w:rsidRPr="00CC6443">
              <w:rPr>
                <w:sz w:val="18"/>
                <w:lang w:val="en-US"/>
              </w:rPr>
              <w:t>66.5</w:t>
            </w:r>
          </w:p>
        </w:tc>
        <w:tc>
          <w:tcPr>
            <w:tcW w:w="1992" w:type="dxa"/>
            <w:shd w:val="clear" w:color="auto" w:fill="auto"/>
            <w:vAlign w:val="bottom"/>
          </w:tcPr>
          <w:p w14:paraId="6F7E0B38" w14:textId="77777777" w:rsidR="003A7BB5" w:rsidRPr="00CC6443" w:rsidRDefault="003A7BB5" w:rsidP="00CC6443">
            <w:pPr>
              <w:spacing w:before="40" w:after="40" w:line="220" w:lineRule="exact"/>
              <w:jc w:val="right"/>
              <w:rPr>
                <w:sz w:val="18"/>
                <w:lang w:val="en-US"/>
              </w:rPr>
            </w:pPr>
            <w:r w:rsidRPr="00CC6443">
              <w:rPr>
                <w:sz w:val="18"/>
                <w:lang w:val="en-US"/>
              </w:rPr>
              <w:t>29.9</w:t>
            </w:r>
          </w:p>
        </w:tc>
        <w:tc>
          <w:tcPr>
            <w:tcW w:w="2360" w:type="dxa"/>
            <w:shd w:val="clear" w:color="auto" w:fill="auto"/>
            <w:vAlign w:val="bottom"/>
          </w:tcPr>
          <w:p w14:paraId="518162F2" w14:textId="77777777" w:rsidR="003A7BB5" w:rsidRPr="00CC6443" w:rsidRDefault="003A7BB5" w:rsidP="00CC6443">
            <w:pPr>
              <w:spacing w:before="40" w:after="40" w:line="220" w:lineRule="exact"/>
              <w:jc w:val="right"/>
              <w:rPr>
                <w:sz w:val="18"/>
                <w:lang w:val="en-US"/>
              </w:rPr>
            </w:pPr>
            <w:r w:rsidRPr="00CC6443">
              <w:rPr>
                <w:sz w:val="18"/>
                <w:lang w:val="en-US"/>
              </w:rPr>
              <w:t>3.7</w:t>
            </w:r>
          </w:p>
        </w:tc>
      </w:tr>
      <w:tr w:rsidR="00CC6443" w:rsidRPr="00CC6443" w14:paraId="007222BD" w14:textId="77777777" w:rsidTr="00CC6443">
        <w:tc>
          <w:tcPr>
            <w:tcW w:w="1322" w:type="dxa"/>
            <w:shd w:val="clear" w:color="auto" w:fill="auto"/>
          </w:tcPr>
          <w:p w14:paraId="6A2DA28A" w14:textId="77777777" w:rsidR="003A7BB5" w:rsidRPr="00CC6443" w:rsidRDefault="003A7BB5" w:rsidP="00CC6443">
            <w:pPr>
              <w:spacing w:before="40" w:after="40" w:line="220" w:lineRule="exact"/>
              <w:rPr>
                <w:b/>
                <w:bCs/>
                <w:sz w:val="18"/>
                <w:lang w:val="en-US"/>
              </w:rPr>
            </w:pPr>
            <w:r w:rsidRPr="00CC6443">
              <w:rPr>
                <w:b/>
                <w:bCs/>
                <w:sz w:val="18"/>
                <w:lang w:val="en-US"/>
              </w:rPr>
              <w:t>2012</w:t>
            </w:r>
          </w:p>
        </w:tc>
        <w:tc>
          <w:tcPr>
            <w:tcW w:w="1696" w:type="dxa"/>
            <w:shd w:val="clear" w:color="auto" w:fill="auto"/>
            <w:vAlign w:val="bottom"/>
          </w:tcPr>
          <w:p w14:paraId="73C175C0" w14:textId="77777777" w:rsidR="003A7BB5" w:rsidRPr="00CC6443" w:rsidRDefault="003A7BB5" w:rsidP="00CC6443">
            <w:pPr>
              <w:spacing w:before="40" w:after="40" w:line="220" w:lineRule="exact"/>
              <w:jc w:val="right"/>
              <w:rPr>
                <w:sz w:val="18"/>
                <w:lang w:val="en-US"/>
              </w:rPr>
            </w:pPr>
            <w:r w:rsidRPr="00CC6443">
              <w:rPr>
                <w:sz w:val="18"/>
                <w:lang w:val="en-US"/>
              </w:rPr>
              <w:t>65.6</w:t>
            </w:r>
          </w:p>
        </w:tc>
        <w:tc>
          <w:tcPr>
            <w:tcW w:w="1992" w:type="dxa"/>
            <w:shd w:val="clear" w:color="auto" w:fill="auto"/>
            <w:vAlign w:val="bottom"/>
          </w:tcPr>
          <w:p w14:paraId="5FCF3CFC" w14:textId="77777777" w:rsidR="003A7BB5" w:rsidRPr="00CC6443" w:rsidRDefault="003A7BB5" w:rsidP="00CC6443">
            <w:pPr>
              <w:spacing w:before="40" w:after="40" w:line="220" w:lineRule="exact"/>
              <w:jc w:val="right"/>
              <w:rPr>
                <w:sz w:val="18"/>
                <w:lang w:val="en-US"/>
              </w:rPr>
            </w:pPr>
            <w:r w:rsidRPr="00CC6443">
              <w:rPr>
                <w:sz w:val="18"/>
                <w:lang w:val="en-US"/>
              </w:rPr>
              <w:t>31.3</w:t>
            </w:r>
          </w:p>
        </w:tc>
        <w:tc>
          <w:tcPr>
            <w:tcW w:w="2360" w:type="dxa"/>
            <w:shd w:val="clear" w:color="auto" w:fill="auto"/>
            <w:vAlign w:val="bottom"/>
          </w:tcPr>
          <w:p w14:paraId="2C6381AA" w14:textId="77777777" w:rsidR="003A7BB5" w:rsidRPr="00CC6443" w:rsidRDefault="003A7BB5" w:rsidP="00CC6443">
            <w:pPr>
              <w:spacing w:before="40" w:after="40" w:line="220" w:lineRule="exact"/>
              <w:jc w:val="right"/>
              <w:rPr>
                <w:sz w:val="18"/>
                <w:lang w:val="en-US"/>
              </w:rPr>
            </w:pPr>
            <w:r w:rsidRPr="00CC6443">
              <w:rPr>
                <w:sz w:val="18"/>
                <w:lang w:val="en-US"/>
              </w:rPr>
              <w:t>3.2</w:t>
            </w:r>
          </w:p>
        </w:tc>
      </w:tr>
      <w:tr w:rsidR="00CC6443" w:rsidRPr="00CC6443" w14:paraId="19F03E3B" w14:textId="77777777" w:rsidTr="00CC6443">
        <w:tc>
          <w:tcPr>
            <w:tcW w:w="1322" w:type="dxa"/>
            <w:shd w:val="clear" w:color="auto" w:fill="auto"/>
          </w:tcPr>
          <w:p w14:paraId="35AB672E" w14:textId="77777777" w:rsidR="003A7BB5" w:rsidRPr="00CC6443" w:rsidRDefault="003A7BB5" w:rsidP="00CC6443">
            <w:pPr>
              <w:spacing w:before="40" w:after="40" w:line="220" w:lineRule="exact"/>
              <w:rPr>
                <w:b/>
                <w:bCs/>
                <w:sz w:val="18"/>
                <w:lang w:val="en-US"/>
              </w:rPr>
            </w:pPr>
            <w:r w:rsidRPr="00CC6443">
              <w:rPr>
                <w:b/>
                <w:bCs/>
                <w:sz w:val="18"/>
                <w:lang w:val="en-US"/>
              </w:rPr>
              <w:t>2013</w:t>
            </w:r>
          </w:p>
        </w:tc>
        <w:tc>
          <w:tcPr>
            <w:tcW w:w="1696" w:type="dxa"/>
            <w:shd w:val="clear" w:color="auto" w:fill="auto"/>
            <w:vAlign w:val="bottom"/>
          </w:tcPr>
          <w:p w14:paraId="0BA2243C" w14:textId="77777777" w:rsidR="003A7BB5" w:rsidRPr="00CC6443" w:rsidRDefault="003A7BB5" w:rsidP="00CC6443">
            <w:pPr>
              <w:spacing w:before="40" w:after="40" w:line="220" w:lineRule="exact"/>
              <w:jc w:val="right"/>
              <w:rPr>
                <w:sz w:val="18"/>
                <w:lang w:val="en-US"/>
              </w:rPr>
            </w:pPr>
            <w:r w:rsidRPr="00CC6443">
              <w:rPr>
                <w:sz w:val="18"/>
                <w:lang w:val="en-US"/>
              </w:rPr>
              <w:t>68.1</w:t>
            </w:r>
          </w:p>
        </w:tc>
        <w:tc>
          <w:tcPr>
            <w:tcW w:w="1992" w:type="dxa"/>
            <w:shd w:val="clear" w:color="auto" w:fill="auto"/>
            <w:vAlign w:val="bottom"/>
          </w:tcPr>
          <w:p w14:paraId="6654CC8A" w14:textId="77777777" w:rsidR="003A7BB5" w:rsidRPr="00CC6443" w:rsidRDefault="003A7BB5" w:rsidP="00CC6443">
            <w:pPr>
              <w:spacing w:before="40" w:after="40" w:line="220" w:lineRule="exact"/>
              <w:jc w:val="right"/>
              <w:rPr>
                <w:sz w:val="18"/>
                <w:lang w:val="en-US"/>
              </w:rPr>
            </w:pPr>
            <w:r w:rsidRPr="00CC6443">
              <w:rPr>
                <w:sz w:val="18"/>
                <w:lang w:val="en-US"/>
              </w:rPr>
              <w:t>28.5</w:t>
            </w:r>
          </w:p>
        </w:tc>
        <w:tc>
          <w:tcPr>
            <w:tcW w:w="2360" w:type="dxa"/>
            <w:shd w:val="clear" w:color="auto" w:fill="auto"/>
            <w:vAlign w:val="bottom"/>
          </w:tcPr>
          <w:p w14:paraId="5E37B38E" w14:textId="77777777" w:rsidR="003A7BB5" w:rsidRPr="00CC6443" w:rsidRDefault="003A7BB5" w:rsidP="00CC6443">
            <w:pPr>
              <w:spacing w:before="40" w:after="40" w:line="220" w:lineRule="exact"/>
              <w:jc w:val="right"/>
              <w:rPr>
                <w:sz w:val="18"/>
                <w:lang w:val="en-US"/>
              </w:rPr>
            </w:pPr>
            <w:r w:rsidRPr="00CC6443">
              <w:rPr>
                <w:sz w:val="18"/>
                <w:lang w:val="en-US"/>
              </w:rPr>
              <w:t>3.4</w:t>
            </w:r>
          </w:p>
        </w:tc>
      </w:tr>
      <w:tr w:rsidR="00CC6443" w:rsidRPr="00CC6443" w14:paraId="31B57BB1" w14:textId="77777777" w:rsidTr="00CC6443">
        <w:tc>
          <w:tcPr>
            <w:tcW w:w="1322" w:type="dxa"/>
            <w:shd w:val="clear" w:color="auto" w:fill="auto"/>
          </w:tcPr>
          <w:p w14:paraId="309029A3" w14:textId="77777777" w:rsidR="003A7BB5" w:rsidRPr="00CC6443" w:rsidRDefault="003A7BB5" w:rsidP="00CC6443">
            <w:pPr>
              <w:spacing w:before="40" w:after="40" w:line="220" w:lineRule="exact"/>
              <w:rPr>
                <w:b/>
                <w:bCs/>
                <w:sz w:val="18"/>
                <w:lang w:val="en-US"/>
              </w:rPr>
            </w:pPr>
            <w:r w:rsidRPr="00CC6443">
              <w:rPr>
                <w:b/>
                <w:bCs/>
                <w:sz w:val="18"/>
                <w:lang w:val="en-US"/>
              </w:rPr>
              <w:t>2014</w:t>
            </w:r>
          </w:p>
        </w:tc>
        <w:tc>
          <w:tcPr>
            <w:tcW w:w="1696" w:type="dxa"/>
            <w:shd w:val="clear" w:color="auto" w:fill="auto"/>
            <w:vAlign w:val="bottom"/>
          </w:tcPr>
          <w:p w14:paraId="259A21A4" w14:textId="77777777" w:rsidR="003A7BB5" w:rsidRPr="00CC6443" w:rsidRDefault="003A7BB5" w:rsidP="00CC6443">
            <w:pPr>
              <w:spacing w:before="40" w:after="40" w:line="220" w:lineRule="exact"/>
              <w:jc w:val="right"/>
              <w:rPr>
                <w:sz w:val="18"/>
                <w:lang w:val="en-US"/>
              </w:rPr>
            </w:pPr>
            <w:r w:rsidRPr="00CC6443">
              <w:rPr>
                <w:sz w:val="18"/>
                <w:lang w:val="en-US"/>
              </w:rPr>
              <w:t>65.7</w:t>
            </w:r>
          </w:p>
        </w:tc>
        <w:tc>
          <w:tcPr>
            <w:tcW w:w="1992" w:type="dxa"/>
            <w:shd w:val="clear" w:color="auto" w:fill="auto"/>
            <w:vAlign w:val="bottom"/>
          </w:tcPr>
          <w:p w14:paraId="250958BC" w14:textId="77777777" w:rsidR="003A7BB5" w:rsidRPr="00CC6443" w:rsidRDefault="003A7BB5" w:rsidP="00CC6443">
            <w:pPr>
              <w:spacing w:before="40" w:after="40" w:line="220" w:lineRule="exact"/>
              <w:jc w:val="right"/>
              <w:rPr>
                <w:sz w:val="18"/>
                <w:lang w:val="en-US"/>
              </w:rPr>
            </w:pPr>
            <w:r w:rsidRPr="00CC6443">
              <w:rPr>
                <w:sz w:val="18"/>
                <w:lang w:val="en-US"/>
              </w:rPr>
              <w:t>31.7</w:t>
            </w:r>
          </w:p>
        </w:tc>
        <w:tc>
          <w:tcPr>
            <w:tcW w:w="2360" w:type="dxa"/>
            <w:shd w:val="clear" w:color="auto" w:fill="auto"/>
            <w:vAlign w:val="bottom"/>
          </w:tcPr>
          <w:p w14:paraId="729DFB10" w14:textId="77777777" w:rsidR="003A7BB5" w:rsidRPr="00CC6443" w:rsidRDefault="003A7BB5" w:rsidP="00CC6443">
            <w:pPr>
              <w:spacing w:before="40" w:after="40" w:line="220" w:lineRule="exact"/>
              <w:jc w:val="right"/>
              <w:rPr>
                <w:sz w:val="18"/>
                <w:lang w:val="en-US"/>
              </w:rPr>
            </w:pPr>
            <w:r w:rsidRPr="00CC6443">
              <w:rPr>
                <w:sz w:val="18"/>
                <w:lang w:val="en-US"/>
              </w:rPr>
              <w:t>2.6</w:t>
            </w:r>
          </w:p>
        </w:tc>
      </w:tr>
      <w:tr w:rsidR="00CC6443" w:rsidRPr="00CC6443" w14:paraId="783A5AB2" w14:textId="77777777" w:rsidTr="00CC6443">
        <w:tc>
          <w:tcPr>
            <w:tcW w:w="1322" w:type="dxa"/>
            <w:tcBorders>
              <w:bottom w:val="single" w:sz="12" w:space="0" w:color="auto"/>
            </w:tcBorders>
            <w:shd w:val="clear" w:color="auto" w:fill="auto"/>
          </w:tcPr>
          <w:p w14:paraId="1A56F7EA" w14:textId="77777777" w:rsidR="003A7BB5" w:rsidRPr="00CC6443" w:rsidRDefault="003A7BB5" w:rsidP="00CC6443">
            <w:pPr>
              <w:spacing w:before="40" w:after="40" w:line="220" w:lineRule="exact"/>
              <w:rPr>
                <w:b/>
                <w:bCs/>
                <w:sz w:val="18"/>
                <w:lang w:val="en-US"/>
              </w:rPr>
            </w:pPr>
            <w:r w:rsidRPr="00CC6443">
              <w:rPr>
                <w:b/>
                <w:bCs/>
                <w:sz w:val="18"/>
                <w:lang w:val="en-US"/>
              </w:rPr>
              <w:t>2015</w:t>
            </w:r>
          </w:p>
        </w:tc>
        <w:tc>
          <w:tcPr>
            <w:tcW w:w="1696" w:type="dxa"/>
            <w:tcBorders>
              <w:bottom w:val="single" w:sz="12" w:space="0" w:color="auto"/>
            </w:tcBorders>
            <w:shd w:val="clear" w:color="auto" w:fill="auto"/>
            <w:vAlign w:val="bottom"/>
          </w:tcPr>
          <w:p w14:paraId="157191D8" w14:textId="77777777" w:rsidR="003A7BB5" w:rsidRPr="00CC6443" w:rsidRDefault="003A7BB5" w:rsidP="00CC6443">
            <w:pPr>
              <w:spacing w:before="40" w:after="40" w:line="220" w:lineRule="exact"/>
              <w:jc w:val="right"/>
              <w:rPr>
                <w:sz w:val="18"/>
                <w:lang w:val="en-US"/>
              </w:rPr>
            </w:pPr>
            <w:r w:rsidRPr="00CC6443">
              <w:rPr>
                <w:sz w:val="18"/>
                <w:lang w:val="en-US"/>
              </w:rPr>
              <w:t>66.5</w:t>
            </w:r>
          </w:p>
        </w:tc>
        <w:tc>
          <w:tcPr>
            <w:tcW w:w="1992" w:type="dxa"/>
            <w:tcBorders>
              <w:bottom w:val="single" w:sz="12" w:space="0" w:color="auto"/>
            </w:tcBorders>
            <w:shd w:val="clear" w:color="auto" w:fill="auto"/>
            <w:vAlign w:val="bottom"/>
          </w:tcPr>
          <w:p w14:paraId="40F4CA09" w14:textId="77777777" w:rsidR="003A7BB5" w:rsidRPr="00CC6443" w:rsidRDefault="003A7BB5" w:rsidP="00CC6443">
            <w:pPr>
              <w:spacing w:before="40" w:after="40" w:line="220" w:lineRule="exact"/>
              <w:jc w:val="right"/>
              <w:rPr>
                <w:sz w:val="18"/>
                <w:lang w:val="en-US"/>
              </w:rPr>
            </w:pPr>
            <w:r w:rsidRPr="00CC6443">
              <w:rPr>
                <w:sz w:val="18"/>
                <w:lang w:val="en-US"/>
              </w:rPr>
              <w:t>31.0</w:t>
            </w:r>
          </w:p>
        </w:tc>
        <w:tc>
          <w:tcPr>
            <w:tcW w:w="2360" w:type="dxa"/>
            <w:tcBorders>
              <w:bottom w:val="single" w:sz="12" w:space="0" w:color="auto"/>
            </w:tcBorders>
            <w:shd w:val="clear" w:color="auto" w:fill="auto"/>
            <w:vAlign w:val="bottom"/>
          </w:tcPr>
          <w:p w14:paraId="09F78873" w14:textId="77777777" w:rsidR="003A7BB5" w:rsidRPr="00CC6443" w:rsidRDefault="003A7BB5" w:rsidP="00CC6443">
            <w:pPr>
              <w:spacing w:before="40" w:after="40" w:line="220" w:lineRule="exact"/>
              <w:jc w:val="right"/>
              <w:rPr>
                <w:sz w:val="18"/>
                <w:lang w:val="en-US"/>
              </w:rPr>
            </w:pPr>
            <w:r w:rsidRPr="00CC6443">
              <w:rPr>
                <w:sz w:val="18"/>
                <w:lang w:val="en-US"/>
              </w:rPr>
              <w:t>2.5</w:t>
            </w:r>
          </w:p>
        </w:tc>
      </w:tr>
    </w:tbl>
    <w:p w14:paraId="71B66455" w14:textId="77777777" w:rsidR="00D53821" w:rsidRPr="00FA4486" w:rsidRDefault="003A7BB5" w:rsidP="00F11CA2">
      <w:pPr>
        <w:pStyle w:val="SingleTxtG"/>
        <w:spacing w:before="120"/>
        <w:ind w:firstLine="170"/>
        <w:rPr>
          <w:dstrike/>
          <w:lang w:val="en-US"/>
        </w:rPr>
      </w:pPr>
      <w:r w:rsidRPr="00FA4486">
        <w:rPr>
          <w:i/>
          <w:lang w:val="en-US"/>
        </w:rPr>
        <w:t>Source</w:t>
      </w:r>
      <w:r w:rsidRPr="00FA4486">
        <w:rPr>
          <w:lang w:val="en-US"/>
        </w:rPr>
        <w:t>: MS, Mortality Information System (SIM).</w:t>
      </w:r>
    </w:p>
    <w:p w14:paraId="7D3412E0" w14:textId="77777777" w:rsidR="00D53821" w:rsidRDefault="003A7BB5" w:rsidP="00FF0A59">
      <w:pPr>
        <w:pStyle w:val="SingleTxtG"/>
        <w:rPr>
          <w:lang w:val="en-US"/>
        </w:rPr>
      </w:pPr>
      <w:r w:rsidRPr="0024389D">
        <w:rPr>
          <w:lang w:val="en-US"/>
        </w:rPr>
        <w:lastRenderedPageBreak/>
        <w:t>66.</w:t>
      </w:r>
      <w:r w:rsidRPr="0024389D">
        <w:rPr>
          <w:lang w:val="en-US"/>
        </w:rPr>
        <w:tab/>
      </w:r>
      <w:r w:rsidRPr="00C351DD">
        <w:rPr>
          <w:lang w:val="en-US"/>
        </w:rPr>
        <w:t xml:space="preserve">In this regard, </w:t>
      </w:r>
      <w:r>
        <w:rPr>
          <w:lang w:val="en-US"/>
        </w:rPr>
        <w:t xml:space="preserve">the Government considers that the </w:t>
      </w:r>
      <w:r w:rsidRPr="00C351DD">
        <w:rPr>
          <w:lang w:val="en-US"/>
        </w:rPr>
        <w:t>expan</w:t>
      </w:r>
      <w:r>
        <w:rPr>
          <w:lang w:val="en-US"/>
        </w:rPr>
        <w:t>sion</w:t>
      </w:r>
      <w:r w:rsidRPr="00C351DD">
        <w:rPr>
          <w:lang w:val="en-US"/>
        </w:rPr>
        <w:t xml:space="preserve"> and disseminat</w:t>
      </w:r>
      <w:r>
        <w:rPr>
          <w:lang w:val="en-US"/>
        </w:rPr>
        <w:t>ion of</w:t>
      </w:r>
      <w:r w:rsidRPr="00C351DD">
        <w:rPr>
          <w:lang w:val="en-US"/>
        </w:rPr>
        <w:t xml:space="preserve"> knowledge on the use of contraceptive methods </w:t>
      </w:r>
      <w:r>
        <w:rPr>
          <w:lang w:val="en-US"/>
        </w:rPr>
        <w:t>is</w:t>
      </w:r>
      <w:r w:rsidRPr="00C351DD">
        <w:rPr>
          <w:lang w:val="en-US"/>
        </w:rPr>
        <w:t xml:space="preserve"> a</w:t>
      </w:r>
      <w:r>
        <w:rPr>
          <w:lang w:val="en-US"/>
        </w:rPr>
        <w:t>n effective</w:t>
      </w:r>
      <w:r w:rsidRPr="00C351DD">
        <w:rPr>
          <w:lang w:val="en-US"/>
        </w:rPr>
        <w:t xml:space="preserve"> strategy for the promotion of maternal health in the country.</w:t>
      </w:r>
      <w:r w:rsidRPr="0024389D">
        <w:rPr>
          <w:lang w:val="en-US"/>
        </w:rPr>
        <w:t xml:space="preserve"> </w:t>
      </w:r>
      <w:r w:rsidRPr="00C351DD">
        <w:rPr>
          <w:lang w:val="en-US"/>
        </w:rPr>
        <w:t>Brazil is also offering information about natural methods of birth control.</w:t>
      </w:r>
    </w:p>
    <w:p w14:paraId="51C52145" w14:textId="77777777" w:rsidR="003A7BB5" w:rsidRPr="00D53821" w:rsidRDefault="00FA4486" w:rsidP="00FA4486">
      <w:pPr>
        <w:pStyle w:val="Ttulo1"/>
        <w:spacing w:after="120"/>
        <w:rPr>
          <w:lang w:val="en-US"/>
        </w:rPr>
      </w:pPr>
      <w:r>
        <w:rPr>
          <w:lang w:val="en-US"/>
        </w:rPr>
        <w:t>Table </w:t>
      </w:r>
      <w:r w:rsidR="008A5968">
        <w:rPr>
          <w:lang w:val="en-US"/>
        </w:rPr>
        <w:t>39</w:t>
      </w:r>
      <w:r w:rsidR="003A7BB5" w:rsidRPr="00D53821">
        <w:rPr>
          <w:lang w:val="en-US"/>
        </w:rPr>
        <w:t xml:space="preserve"> </w:t>
      </w:r>
      <w:r>
        <w:rPr>
          <w:lang w:val="en-US"/>
        </w:rPr>
        <w:br/>
      </w:r>
      <w:r w:rsidR="003A7BB5" w:rsidRPr="00FA4486">
        <w:rPr>
          <w:b/>
          <w:lang w:val="en-US"/>
        </w:rPr>
        <w:t>Percentage of use of contraceptive methods referred to by women, according to age. Brazil, 1996 and 2006</w:t>
      </w:r>
    </w:p>
    <w:tbl>
      <w:tblPr>
        <w:tblW w:w="7370" w:type="dxa"/>
        <w:tblInd w:w="1134" w:type="dxa"/>
        <w:tblLayout w:type="fixed"/>
        <w:tblCellMar>
          <w:left w:w="0" w:type="dxa"/>
          <w:right w:w="0" w:type="dxa"/>
        </w:tblCellMar>
        <w:tblLook w:val="04A0" w:firstRow="1" w:lastRow="0" w:firstColumn="1" w:lastColumn="0" w:noHBand="0" w:noVBand="1"/>
      </w:tblPr>
      <w:tblGrid>
        <w:gridCol w:w="569"/>
        <w:gridCol w:w="548"/>
        <w:gridCol w:w="548"/>
        <w:gridCol w:w="656"/>
        <w:gridCol w:w="613"/>
        <w:gridCol w:w="564"/>
        <w:gridCol w:w="558"/>
        <w:gridCol w:w="564"/>
        <w:gridCol w:w="558"/>
        <w:gridCol w:w="548"/>
        <w:gridCol w:w="548"/>
        <w:gridCol w:w="548"/>
        <w:gridCol w:w="548"/>
      </w:tblGrid>
      <w:tr w:rsidR="00CC6443" w:rsidRPr="00CC6443" w14:paraId="2C5234E5" w14:textId="77777777" w:rsidTr="00CC6443">
        <w:trPr>
          <w:tblHeader/>
        </w:trPr>
        <w:tc>
          <w:tcPr>
            <w:tcW w:w="639" w:type="dxa"/>
            <w:tcBorders>
              <w:top w:val="single" w:sz="4" w:space="0" w:color="auto"/>
              <w:bottom w:val="single" w:sz="12" w:space="0" w:color="auto"/>
            </w:tcBorders>
            <w:shd w:val="clear" w:color="auto" w:fill="auto"/>
            <w:vAlign w:val="bottom"/>
          </w:tcPr>
          <w:p w14:paraId="129A44B0" w14:textId="77777777" w:rsidR="003A7BB5" w:rsidRPr="00CC6443" w:rsidRDefault="003A7BB5" w:rsidP="00CC6443">
            <w:pPr>
              <w:spacing w:before="80" w:after="80" w:line="200" w:lineRule="exact"/>
              <w:rPr>
                <w:i/>
                <w:sz w:val="16"/>
                <w:lang w:val="en-US"/>
              </w:rPr>
            </w:pPr>
            <w:r w:rsidRPr="00CC6443">
              <w:rPr>
                <w:i/>
                <w:sz w:val="16"/>
                <w:lang w:val="en-US"/>
              </w:rPr>
              <w:t xml:space="preserve">Age </w:t>
            </w:r>
          </w:p>
        </w:tc>
        <w:tc>
          <w:tcPr>
            <w:tcW w:w="1232" w:type="dxa"/>
            <w:gridSpan w:val="2"/>
            <w:tcBorders>
              <w:top w:val="single" w:sz="4" w:space="0" w:color="auto"/>
              <w:bottom w:val="single" w:sz="12" w:space="0" w:color="auto"/>
            </w:tcBorders>
            <w:shd w:val="clear" w:color="auto" w:fill="auto"/>
            <w:vAlign w:val="bottom"/>
          </w:tcPr>
          <w:p w14:paraId="4349C7A3" w14:textId="77777777" w:rsidR="003A7BB5" w:rsidRPr="00CC6443" w:rsidRDefault="003A7BB5" w:rsidP="00CC6443">
            <w:pPr>
              <w:spacing w:before="80" w:after="80" w:line="200" w:lineRule="exact"/>
              <w:jc w:val="right"/>
              <w:rPr>
                <w:i/>
                <w:sz w:val="16"/>
                <w:lang w:val="en-US"/>
              </w:rPr>
            </w:pPr>
            <w:proofErr w:type="spellStart"/>
            <w:r w:rsidRPr="00CC6443">
              <w:rPr>
                <w:i/>
                <w:sz w:val="16"/>
              </w:rPr>
              <w:t>Any</w:t>
            </w:r>
            <w:proofErr w:type="spellEnd"/>
            <w:r w:rsidRPr="00CC6443">
              <w:rPr>
                <w:i/>
                <w:sz w:val="16"/>
              </w:rPr>
              <w:t xml:space="preserve"> </w:t>
            </w:r>
            <w:proofErr w:type="spellStart"/>
            <w:r w:rsidRPr="00CC6443">
              <w:rPr>
                <w:i/>
                <w:sz w:val="16"/>
              </w:rPr>
              <w:t>method</w:t>
            </w:r>
            <w:proofErr w:type="spellEnd"/>
          </w:p>
        </w:tc>
        <w:tc>
          <w:tcPr>
            <w:tcW w:w="1427" w:type="dxa"/>
            <w:gridSpan w:val="2"/>
            <w:tcBorders>
              <w:top w:val="single" w:sz="4" w:space="0" w:color="auto"/>
              <w:bottom w:val="single" w:sz="12" w:space="0" w:color="auto"/>
            </w:tcBorders>
            <w:shd w:val="clear" w:color="auto" w:fill="auto"/>
            <w:vAlign w:val="bottom"/>
          </w:tcPr>
          <w:p w14:paraId="007C9ECC" w14:textId="77777777" w:rsidR="003A7BB5" w:rsidRPr="00CC6443" w:rsidRDefault="003A7BB5" w:rsidP="00CC6443">
            <w:pPr>
              <w:spacing w:before="80" w:after="80" w:line="200" w:lineRule="exact"/>
              <w:jc w:val="right"/>
              <w:rPr>
                <w:i/>
                <w:sz w:val="16"/>
                <w:lang w:val="en-US"/>
              </w:rPr>
            </w:pPr>
            <w:proofErr w:type="spellStart"/>
            <w:r w:rsidRPr="00CC6443">
              <w:rPr>
                <w:i/>
                <w:sz w:val="16"/>
              </w:rPr>
              <w:t>Contraceptive</w:t>
            </w:r>
            <w:proofErr w:type="spellEnd"/>
            <w:r w:rsidRPr="00CC6443">
              <w:rPr>
                <w:i/>
                <w:sz w:val="16"/>
              </w:rPr>
              <w:t xml:space="preserve"> </w:t>
            </w:r>
            <w:proofErr w:type="spellStart"/>
            <w:r w:rsidRPr="00CC6443">
              <w:rPr>
                <w:i/>
                <w:sz w:val="16"/>
              </w:rPr>
              <w:t>Pill</w:t>
            </w:r>
            <w:proofErr w:type="spellEnd"/>
          </w:p>
        </w:tc>
        <w:tc>
          <w:tcPr>
            <w:tcW w:w="1261" w:type="dxa"/>
            <w:gridSpan w:val="2"/>
            <w:tcBorders>
              <w:top w:val="single" w:sz="4" w:space="0" w:color="auto"/>
              <w:bottom w:val="single" w:sz="12" w:space="0" w:color="auto"/>
            </w:tcBorders>
            <w:shd w:val="clear" w:color="auto" w:fill="auto"/>
            <w:vAlign w:val="bottom"/>
          </w:tcPr>
          <w:p w14:paraId="47E49EC6" w14:textId="77777777" w:rsidR="003A7BB5" w:rsidRPr="00CC6443" w:rsidRDefault="003A7BB5" w:rsidP="00CC6443">
            <w:pPr>
              <w:spacing w:before="80" w:after="80" w:line="200" w:lineRule="exact"/>
              <w:jc w:val="right"/>
              <w:rPr>
                <w:i/>
                <w:sz w:val="16"/>
              </w:rPr>
            </w:pPr>
            <w:proofErr w:type="spellStart"/>
            <w:r w:rsidRPr="00CC6443">
              <w:rPr>
                <w:i/>
                <w:sz w:val="16"/>
              </w:rPr>
              <w:t>Female</w:t>
            </w:r>
            <w:proofErr w:type="spellEnd"/>
            <w:r w:rsidRPr="00CC6443">
              <w:rPr>
                <w:i/>
                <w:sz w:val="16"/>
              </w:rPr>
              <w:t xml:space="preserve"> </w:t>
            </w:r>
            <w:proofErr w:type="spellStart"/>
            <w:r w:rsidRPr="00CC6443">
              <w:rPr>
                <w:i/>
                <w:sz w:val="16"/>
              </w:rPr>
              <w:t>Sterilization</w:t>
            </w:r>
            <w:proofErr w:type="spellEnd"/>
          </w:p>
          <w:p w14:paraId="28ABE148" w14:textId="77777777" w:rsidR="003A7BB5" w:rsidRPr="00CC6443" w:rsidRDefault="003A7BB5" w:rsidP="00CC6443">
            <w:pPr>
              <w:spacing w:before="80" w:after="80" w:line="200" w:lineRule="exact"/>
              <w:jc w:val="right"/>
              <w:rPr>
                <w:i/>
                <w:sz w:val="16"/>
                <w:lang w:val="en-US"/>
              </w:rPr>
            </w:pPr>
          </w:p>
        </w:tc>
        <w:tc>
          <w:tcPr>
            <w:tcW w:w="1261" w:type="dxa"/>
            <w:gridSpan w:val="2"/>
            <w:tcBorders>
              <w:top w:val="single" w:sz="4" w:space="0" w:color="auto"/>
              <w:bottom w:val="single" w:sz="12" w:space="0" w:color="auto"/>
            </w:tcBorders>
            <w:shd w:val="clear" w:color="auto" w:fill="auto"/>
            <w:vAlign w:val="bottom"/>
          </w:tcPr>
          <w:p w14:paraId="64EE53CE" w14:textId="77777777" w:rsidR="003A7BB5" w:rsidRPr="00CC6443" w:rsidRDefault="003A7BB5" w:rsidP="00CC6443">
            <w:pPr>
              <w:spacing w:before="80" w:after="80" w:line="200" w:lineRule="exact"/>
              <w:jc w:val="right"/>
              <w:rPr>
                <w:i/>
                <w:sz w:val="16"/>
                <w:lang w:val="en-US"/>
              </w:rPr>
            </w:pPr>
            <w:proofErr w:type="spellStart"/>
            <w:r w:rsidRPr="00CC6443">
              <w:rPr>
                <w:i/>
                <w:sz w:val="16"/>
              </w:rPr>
              <w:t>Partner</w:t>
            </w:r>
            <w:proofErr w:type="spellEnd"/>
            <w:r w:rsidRPr="00CC6443">
              <w:rPr>
                <w:i/>
                <w:sz w:val="16"/>
              </w:rPr>
              <w:t xml:space="preserve"> </w:t>
            </w:r>
            <w:proofErr w:type="spellStart"/>
            <w:r w:rsidRPr="00CC6443">
              <w:rPr>
                <w:i/>
                <w:sz w:val="16"/>
              </w:rPr>
              <w:t>Sterilization</w:t>
            </w:r>
            <w:proofErr w:type="spellEnd"/>
          </w:p>
        </w:tc>
        <w:tc>
          <w:tcPr>
            <w:tcW w:w="1232" w:type="dxa"/>
            <w:gridSpan w:val="2"/>
            <w:tcBorders>
              <w:top w:val="single" w:sz="4" w:space="0" w:color="auto"/>
              <w:bottom w:val="single" w:sz="12" w:space="0" w:color="auto"/>
            </w:tcBorders>
            <w:shd w:val="clear" w:color="auto" w:fill="auto"/>
            <w:vAlign w:val="bottom"/>
          </w:tcPr>
          <w:p w14:paraId="2611FF12" w14:textId="77777777" w:rsidR="003A7BB5" w:rsidRPr="00CC6443" w:rsidRDefault="003A7BB5" w:rsidP="00CC6443">
            <w:pPr>
              <w:spacing w:before="80" w:after="80" w:line="200" w:lineRule="exact"/>
              <w:jc w:val="right"/>
              <w:rPr>
                <w:i/>
                <w:sz w:val="16"/>
                <w:lang w:val="en-US"/>
              </w:rPr>
            </w:pPr>
            <w:proofErr w:type="spellStart"/>
            <w:r w:rsidRPr="00CC6443">
              <w:rPr>
                <w:i/>
                <w:sz w:val="16"/>
              </w:rPr>
              <w:t>Partner</w:t>
            </w:r>
            <w:proofErr w:type="spellEnd"/>
            <w:r w:rsidRPr="00CC6443">
              <w:rPr>
                <w:i/>
                <w:sz w:val="16"/>
              </w:rPr>
              <w:t xml:space="preserve"> </w:t>
            </w:r>
            <w:proofErr w:type="spellStart"/>
            <w:r w:rsidRPr="00CC6443">
              <w:rPr>
                <w:i/>
                <w:sz w:val="16"/>
              </w:rPr>
              <w:t>using</w:t>
            </w:r>
            <w:proofErr w:type="spellEnd"/>
            <w:r w:rsidRPr="00CC6443">
              <w:rPr>
                <w:i/>
                <w:sz w:val="16"/>
              </w:rPr>
              <w:t xml:space="preserve"> </w:t>
            </w:r>
            <w:proofErr w:type="spellStart"/>
            <w:r w:rsidRPr="00CC6443">
              <w:rPr>
                <w:i/>
                <w:sz w:val="16"/>
              </w:rPr>
              <w:t>condoms</w:t>
            </w:r>
            <w:proofErr w:type="spellEnd"/>
          </w:p>
        </w:tc>
        <w:tc>
          <w:tcPr>
            <w:tcW w:w="1232" w:type="dxa"/>
            <w:gridSpan w:val="2"/>
            <w:tcBorders>
              <w:top w:val="single" w:sz="4" w:space="0" w:color="auto"/>
              <w:bottom w:val="single" w:sz="12" w:space="0" w:color="auto"/>
            </w:tcBorders>
            <w:shd w:val="clear" w:color="auto" w:fill="auto"/>
            <w:vAlign w:val="bottom"/>
          </w:tcPr>
          <w:p w14:paraId="1B732B56" w14:textId="77777777" w:rsidR="003A7BB5" w:rsidRPr="00CC6443" w:rsidRDefault="003A7BB5" w:rsidP="00CC6443">
            <w:pPr>
              <w:spacing w:before="80" w:after="80" w:line="200" w:lineRule="exact"/>
              <w:jc w:val="right"/>
              <w:rPr>
                <w:i/>
                <w:sz w:val="16"/>
                <w:lang w:val="en-US"/>
              </w:rPr>
            </w:pPr>
            <w:r w:rsidRPr="00CC6443">
              <w:rPr>
                <w:i/>
                <w:sz w:val="16"/>
                <w:lang w:val="en-US"/>
              </w:rPr>
              <w:t>Other methods</w:t>
            </w:r>
          </w:p>
        </w:tc>
      </w:tr>
      <w:tr w:rsidR="00CC6443" w:rsidRPr="00CC6443" w14:paraId="0620018E" w14:textId="77777777" w:rsidTr="00CC6443">
        <w:tc>
          <w:tcPr>
            <w:tcW w:w="639" w:type="dxa"/>
            <w:tcBorders>
              <w:top w:val="single" w:sz="12" w:space="0" w:color="auto"/>
            </w:tcBorders>
            <w:shd w:val="clear" w:color="auto" w:fill="auto"/>
          </w:tcPr>
          <w:p w14:paraId="68C406F0" w14:textId="77777777" w:rsidR="003A7BB5" w:rsidRPr="00CC6443" w:rsidRDefault="003A7BB5" w:rsidP="00CC6443">
            <w:pPr>
              <w:spacing w:before="40" w:after="40" w:line="220" w:lineRule="exact"/>
              <w:rPr>
                <w:sz w:val="18"/>
                <w:lang w:val="en-US"/>
              </w:rPr>
            </w:pPr>
          </w:p>
        </w:tc>
        <w:tc>
          <w:tcPr>
            <w:tcW w:w="616" w:type="dxa"/>
            <w:tcBorders>
              <w:top w:val="single" w:sz="12" w:space="0" w:color="auto"/>
            </w:tcBorders>
            <w:shd w:val="clear" w:color="auto" w:fill="auto"/>
            <w:vAlign w:val="bottom"/>
          </w:tcPr>
          <w:p w14:paraId="434B058C" w14:textId="77777777" w:rsidR="003A7BB5" w:rsidRPr="00CC6443" w:rsidRDefault="003A7BB5" w:rsidP="00CC6443">
            <w:pPr>
              <w:spacing w:before="40" w:after="40" w:line="220" w:lineRule="exact"/>
              <w:jc w:val="right"/>
              <w:rPr>
                <w:b/>
                <w:bCs/>
                <w:sz w:val="18"/>
                <w:lang w:val="en-US"/>
              </w:rPr>
            </w:pPr>
            <w:r w:rsidRPr="00CC6443">
              <w:rPr>
                <w:b/>
                <w:bCs/>
                <w:sz w:val="18"/>
                <w:lang w:val="en-US"/>
              </w:rPr>
              <w:t>1996</w:t>
            </w:r>
          </w:p>
        </w:tc>
        <w:tc>
          <w:tcPr>
            <w:tcW w:w="616" w:type="dxa"/>
            <w:tcBorders>
              <w:top w:val="single" w:sz="12" w:space="0" w:color="auto"/>
            </w:tcBorders>
            <w:shd w:val="clear" w:color="auto" w:fill="auto"/>
            <w:vAlign w:val="bottom"/>
          </w:tcPr>
          <w:p w14:paraId="302095F7" w14:textId="77777777" w:rsidR="003A7BB5" w:rsidRPr="00CC6443" w:rsidRDefault="003A7BB5" w:rsidP="00CC6443">
            <w:pPr>
              <w:spacing w:before="40" w:after="40" w:line="220" w:lineRule="exact"/>
              <w:jc w:val="right"/>
              <w:rPr>
                <w:b/>
                <w:bCs/>
                <w:sz w:val="18"/>
                <w:lang w:val="en-US"/>
              </w:rPr>
            </w:pPr>
            <w:r w:rsidRPr="00CC6443">
              <w:rPr>
                <w:b/>
                <w:bCs/>
                <w:sz w:val="18"/>
                <w:lang w:val="en-US"/>
              </w:rPr>
              <w:t>2006</w:t>
            </w:r>
          </w:p>
        </w:tc>
        <w:tc>
          <w:tcPr>
            <w:tcW w:w="738" w:type="dxa"/>
            <w:tcBorders>
              <w:top w:val="single" w:sz="12" w:space="0" w:color="auto"/>
            </w:tcBorders>
            <w:shd w:val="clear" w:color="auto" w:fill="auto"/>
            <w:vAlign w:val="bottom"/>
          </w:tcPr>
          <w:p w14:paraId="6D25F0DB" w14:textId="77777777" w:rsidR="003A7BB5" w:rsidRPr="00CC6443" w:rsidRDefault="003A7BB5" w:rsidP="00CC6443">
            <w:pPr>
              <w:spacing w:before="40" w:after="40" w:line="220" w:lineRule="exact"/>
              <w:jc w:val="right"/>
              <w:rPr>
                <w:b/>
                <w:bCs/>
                <w:sz w:val="18"/>
                <w:lang w:val="en-US"/>
              </w:rPr>
            </w:pPr>
            <w:r w:rsidRPr="00CC6443">
              <w:rPr>
                <w:b/>
                <w:bCs/>
                <w:sz w:val="18"/>
                <w:lang w:val="en-US"/>
              </w:rPr>
              <w:t>1996</w:t>
            </w:r>
          </w:p>
        </w:tc>
        <w:tc>
          <w:tcPr>
            <w:tcW w:w="689" w:type="dxa"/>
            <w:tcBorders>
              <w:top w:val="single" w:sz="12" w:space="0" w:color="auto"/>
            </w:tcBorders>
            <w:shd w:val="clear" w:color="auto" w:fill="auto"/>
            <w:vAlign w:val="bottom"/>
          </w:tcPr>
          <w:p w14:paraId="6395F060" w14:textId="77777777" w:rsidR="003A7BB5" w:rsidRPr="00CC6443" w:rsidRDefault="003A7BB5" w:rsidP="00CC6443">
            <w:pPr>
              <w:spacing w:before="40" w:after="40" w:line="220" w:lineRule="exact"/>
              <w:jc w:val="right"/>
              <w:rPr>
                <w:b/>
                <w:bCs/>
                <w:sz w:val="18"/>
                <w:lang w:val="en-US"/>
              </w:rPr>
            </w:pPr>
            <w:r w:rsidRPr="00CC6443">
              <w:rPr>
                <w:b/>
                <w:bCs/>
                <w:sz w:val="18"/>
                <w:lang w:val="en-US"/>
              </w:rPr>
              <w:t>2006</w:t>
            </w:r>
          </w:p>
        </w:tc>
        <w:tc>
          <w:tcPr>
            <w:tcW w:w="634" w:type="dxa"/>
            <w:tcBorders>
              <w:top w:val="single" w:sz="12" w:space="0" w:color="auto"/>
            </w:tcBorders>
            <w:shd w:val="clear" w:color="auto" w:fill="auto"/>
            <w:vAlign w:val="bottom"/>
          </w:tcPr>
          <w:p w14:paraId="0A338598" w14:textId="77777777" w:rsidR="003A7BB5" w:rsidRPr="00CC6443" w:rsidRDefault="003A7BB5" w:rsidP="00CC6443">
            <w:pPr>
              <w:spacing w:before="40" w:after="40" w:line="220" w:lineRule="exact"/>
              <w:jc w:val="right"/>
              <w:rPr>
                <w:b/>
                <w:bCs/>
                <w:sz w:val="18"/>
                <w:lang w:val="en-US"/>
              </w:rPr>
            </w:pPr>
            <w:r w:rsidRPr="00CC6443">
              <w:rPr>
                <w:b/>
                <w:bCs/>
                <w:sz w:val="18"/>
                <w:lang w:val="en-US"/>
              </w:rPr>
              <w:t>1996</w:t>
            </w:r>
          </w:p>
        </w:tc>
        <w:tc>
          <w:tcPr>
            <w:tcW w:w="627" w:type="dxa"/>
            <w:tcBorders>
              <w:top w:val="single" w:sz="12" w:space="0" w:color="auto"/>
            </w:tcBorders>
            <w:shd w:val="clear" w:color="auto" w:fill="auto"/>
            <w:vAlign w:val="bottom"/>
          </w:tcPr>
          <w:p w14:paraId="7598CF37" w14:textId="77777777" w:rsidR="003A7BB5" w:rsidRPr="00CC6443" w:rsidRDefault="003A7BB5" w:rsidP="00CC6443">
            <w:pPr>
              <w:spacing w:before="40" w:after="40" w:line="220" w:lineRule="exact"/>
              <w:jc w:val="right"/>
              <w:rPr>
                <w:b/>
                <w:bCs/>
                <w:sz w:val="18"/>
                <w:lang w:val="en-US"/>
              </w:rPr>
            </w:pPr>
            <w:r w:rsidRPr="00CC6443">
              <w:rPr>
                <w:b/>
                <w:bCs/>
                <w:sz w:val="18"/>
                <w:lang w:val="en-US"/>
              </w:rPr>
              <w:t>2006</w:t>
            </w:r>
          </w:p>
        </w:tc>
        <w:tc>
          <w:tcPr>
            <w:tcW w:w="634" w:type="dxa"/>
            <w:tcBorders>
              <w:top w:val="single" w:sz="12" w:space="0" w:color="auto"/>
            </w:tcBorders>
            <w:shd w:val="clear" w:color="auto" w:fill="auto"/>
            <w:vAlign w:val="bottom"/>
          </w:tcPr>
          <w:p w14:paraId="02525743" w14:textId="77777777" w:rsidR="003A7BB5" w:rsidRPr="00CC6443" w:rsidRDefault="003A7BB5" w:rsidP="00CC6443">
            <w:pPr>
              <w:spacing w:before="40" w:after="40" w:line="220" w:lineRule="exact"/>
              <w:jc w:val="right"/>
              <w:rPr>
                <w:b/>
                <w:bCs/>
                <w:sz w:val="18"/>
                <w:lang w:val="en-US"/>
              </w:rPr>
            </w:pPr>
            <w:r w:rsidRPr="00CC6443">
              <w:rPr>
                <w:b/>
                <w:bCs/>
                <w:sz w:val="18"/>
                <w:lang w:val="en-US"/>
              </w:rPr>
              <w:t>1996</w:t>
            </w:r>
          </w:p>
        </w:tc>
        <w:tc>
          <w:tcPr>
            <w:tcW w:w="627" w:type="dxa"/>
            <w:tcBorders>
              <w:top w:val="single" w:sz="12" w:space="0" w:color="auto"/>
            </w:tcBorders>
            <w:shd w:val="clear" w:color="auto" w:fill="auto"/>
            <w:vAlign w:val="bottom"/>
          </w:tcPr>
          <w:p w14:paraId="2BEA5692" w14:textId="77777777" w:rsidR="003A7BB5" w:rsidRPr="00CC6443" w:rsidRDefault="003A7BB5" w:rsidP="00CC6443">
            <w:pPr>
              <w:spacing w:before="40" w:after="40" w:line="220" w:lineRule="exact"/>
              <w:jc w:val="right"/>
              <w:rPr>
                <w:b/>
                <w:bCs/>
                <w:sz w:val="18"/>
                <w:lang w:val="en-US"/>
              </w:rPr>
            </w:pPr>
            <w:r w:rsidRPr="00CC6443">
              <w:rPr>
                <w:b/>
                <w:bCs/>
                <w:sz w:val="18"/>
                <w:lang w:val="en-US"/>
              </w:rPr>
              <w:t>2006</w:t>
            </w:r>
          </w:p>
        </w:tc>
        <w:tc>
          <w:tcPr>
            <w:tcW w:w="616" w:type="dxa"/>
            <w:tcBorders>
              <w:top w:val="single" w:sz="12" w:space="0" w:color="auto"/>
            </w:tcBorders>
            <w:shd w:val="clear" w:color="auto" w:fill="auto"/>
            <w:vAlign w:val="bottom"/>
          </w:tcPr>
          <w:p w14:paraId="5807DF7B" w14:textId="77777777" w:rsidR="003A7BB5" w:rsidRPr="00CC6443" w:rsidRDefault="003A7BB5" w:rsidP="00CC6443">
            <w:pPr>
              <w:spacing w:before="40" w:after="40" w:line="220" w:lineRule="exact"/>
              <w:jc w:val="right"/>
              <w:rPr>
                <w:b/>
                <w:bCs/>
                <w:sz w:val="18"/>
                <w:lang w:val="en-US"/>
              </w:rPr>
            </w:pPr>
            <w:r w:rsidRPr="00CC6443">
              <w:rPr>
                <w:b/>
                <w:bCs/>
                <w:sz w:val="18"/>
                <w:lang w:val="en-US"/>
              </w:rPr>
              <w:t>1996</w:t>
            </w:r>
          </w:p>
        </w:tc>
        <w:tc>
          <w:tcPr>
            <w:tcW w:w="616" w:type="dxa"/>
            <w:tcBorders>
              <w:top w:val="single" w:sz="12" w:space="0" w:color="auto"/>
            </w:tcBorders>
            <w:shd w:val="clear" w:color="auto" w:fill="auto"/>
            <w:vAlign w:val="bottom"/>
          </w:tcPr>
          <w:p w14:paraId="41154441" w14:textId="77777777" w:rsidR="003A7BB5" w:rsidRPr="00CC6443" w:rsidRDefault="003A7BB5" w:rsidP="00CC6443">
            <w:pPr>
              <w:spacing w:before="40" w:after="40" w:line="220" w:lineRule="exact"/>
              <w:jc w:val="right"/>
              <w:rPr>
                <w:b/>
                <w:bCs/>
                <w:sz w:val="18"/>
                <w:lang w:val="en-US"/>
              </w:rPr>
            </w:pPr>
            <w:r w:rsidRPr="00CC6443">
              <w:rPr>
                <w:b/>
                <w:bCs/>
                <w:sz w:val="18"/>
                <w:lang w:val="en-US"/>
              </w:rPr>
              <w:t>2006</w:t>
            </w:r>
          </w:p>
        </w:tc>
        <w:tc>
          <w:tcPr>
            <w:tcW w:w="616" w:type="dxa"/>
            <w:tcBorders>
              <w:top w:val="single" w:sz="12" w:space="0" w:color="auto"/>
            </w:tcBorders>
            <w:shd w:val="clear" w:color="auto" w:fill="auto"/>
            <w:vAlign w:val="bottom"/>
          </w:tcPr>
          <w:p w14:paraId="67E851E5" w14:textId="77777777" w:rsidR="003A7BB5" w:rsidRPr="00CC6443" w:rsidRDefault="003A7BB5" w:rsidP="00CC6443">
            <w:pPr>
              <w:spacing w:before="40" w:after="40" w:line="220" w:lineRule="exact"/>
              <w:jc w:val="right"/>
              <w:rPr>
                <w:b/>
                <w:bCs/>
                <w:sz w:val="18"/>
                <w:lang w:val="en-US"/>
              </w:rPr>
            </w:pPr>
            <w:r w:rsidRPr="00CC6443">
              <w:rPr>
                <w:b/>
                <w:bCs/>
                <w:sz w:val="18"/>
                <w:lang w:val="en-US"/>
              </w:rPr>
              <w:t>1996</w:t>
            </w:r>
          </w:p>
        </w:tc>
        <w:tc>
          <w:tcPr>
            <w:tcW w:w="616" w:type="dxa"/>
            <w:tcBorders>
              <w:top w:val="single" w:sz="12" w:space="0" w:color="auto"/>
            </w:tcBorders>
            <w:shd w:val="clear" w:color="auto" w:fill="auto"/>
            <w:vAlign w:val="bottom"/>
          </w:tcPr>
          <w:p w14:paraId="569AA7B0" w14:textId="77777777" w:rsidR="003A7BB5" w:rsidRPr="00CC6443" w:rsidRDefault="003A7BB5" w:rsidP="00CC6443">
            <w:pPr>
              <w:spacing w:before="40" w:after="40" w:line="220" w:lineRule="exact"/>
              <w:jc w:val="right"/>
              <w:rPr>
                <w:b/>
                <w:bCs/>
                <w:sz w:val="18"/>
                <w:lang w:val="en-US"/>
              </w:rPr>
            </w:pPr>
            <w:r w:rsidRPr="00CC6443">
              <w:rPr>
                <w:b/>
                <w:bCs/>
                <w:sz w:val="18"/>
                <w:lang w:val="en-US"/>
              </w:rPr>
              <w:t>2006</w:t>
            </w:r>
          </w:p>
        </w:tc>
      </w:tr>
      <w:tr w:rsidR="00CC6443" w:rsidRPr="00CC6443" w14:paraId="68C07316" w14:textId="77777777" w:rsidTr="00CC6443">
        <w:tc>
          <w:tcPr>
            <w:tcW w:w="639" w:type="dxa"/>
            <w:shd w:val="clear" w:color="auto" w:fill="auto"/>
          </w:tcPr>
          <w:p w14:paraId="14E8464E" w14:textId="77777777" w:rsidR="003A7BB5" w:rsidRPr="00CC6443" w:rsidRDefault="003A7BB5" w:rsidP="00CC6443">
            <w:pPr>
              <w:spacing w:before="40" w:after="40" w:line="220" w:lineRule="exact"/>
              <w:rPr>
                <w:sz w:val="18"/>
                <w:lang w:val="en-US"/>
              </w:rPr>
            </w:pPr>
            <w:r w:rsidRPr="00CC6443">
              <w:rPr>
                <w:sz w:val="18"/>
                <w:lang w:val="en-US"/>
              </w:rPr>
              <w:t>15 to 19 years old</w:t>
            </w:r>
          </w:p>
        </w:tc>
        <w:tc>
          <w:tcPr>
            <w:tcW w:w="616" w:type="dxa"/>
            <w:shd w:val="clear" w:color="auto" w:fill="auto"/>
            <w:vAlign w:val="bottom"/>
          </w:tcPr>
          <w:p w14:paraId="2DDDEE23" w14:textId="77777777" w:rsidR="003A7BB5" w:rsidRPr="00CC6443" w:rsidRDefault="003A7BB5" w:rsidP="00CC6443">
            <w:pPr>
              <w:spacing w:before="40" w:after="40" w:line="220" w:lineRule="exact"/>
              <w:jc w:val="right"/>
              <w:rPr>
                <w:sz w:val="18"/>
                <w:lang w:val="en-US"/>
              </w:rPr>
            </w:pPr>
            <w:r w:rsidRPr="00CC6443">
              <w:rPr>
                <w:sz w:val="18"/>
                <w:lang w:val="en-US"/>
              </w:rPr>
              <w:t>14.7</w:t>
            </w:r>
          </w:p>
        </w:tc>
        <w:tc>
          <w:tcPr>
            <w:tcW w:w="616" w:type="dxa"/>
            <w:shd w:val="clear" w:color="auto" w:fill="auto"/>
            <w:vAlign w:val="bottom"/>
          </w:tcPr>
          <w:p w14:paraId="3605795A" w14:textId="77777777" w:rsidR="003A7BB5" w:rsidRPr="00CC6443" w:rsidRDefault="003A7BB5" w:rsidP="00CC6443">
            <w:pPr>
              <w:spacing w:before="40" w:after="40" w:line="220" w:lineRule="exact"/>
              <w:jc w:val="right"/>
              <w:rPr>
                <w:sz w:val="18"/>
                <w:lang w:val="en-US"/>
              </w:rPr>
            </w:pPr>
            <w:r w:rsidRPr="00CC6443">
              <w:rPr>
                <w:sz w:val="18"/>
                <w:lang w:val="en-US"/>
              </w:rPr>
              <w:t>36.7</w:t>
            </w:r>
          </w:p>
        </w:tc>
        <w:tc>
          <w:tcPr>
            <w:tcW w:w="738" w:type="dxa"/>
            <w:shd w:val="clear" w:color="auto" w:fill="auto"/>
            <w:vAlign w:val="bottom"/>
          </w:tcPr>
          <w:p w14:paraId="0B0D33DC" w14:textId="77777777" w:rsidR="003A7BB5" w:rsidRPr="00CC6443" w:rsidRDefault="003A7BB5" w:rsidP="00CC6443">
            <w:pPr>
              <w:spacing w:before="40" w:after="40" w:line="220" w:lineRule="exact"/>
              <w:jc w:val="right"/>
              <w:rPr>
                <w:sz w:val="18"/>
                <w:lang w:val="en-US"/>
              </w:rPr>
            </w:pPr>
            <w:r w:rsidRPr="00CC6443">
              <w:rPr>
                <w:sz w:val="18"/>
                <w:lang w:val="en-US"/>
              </w:rPr>
              <w:t>8.8</w:t>
            </w:r>
          </w:p>
        </w:tc>
        <w:tc>
          <w:tcPr>
            <w:tcW w:w="689" w:type="dxa"/>
            <w:shd w:val="clear" w:color="auto" w:fill="auto"/>
            <w:vAlign w:val="bottom"/>
          </w:tcPr>
          <w:p w14:paraId="148B4150" w14:textId="77777777" w:rsidR="003A7BB5" w:rsidRPr="00CC6443" w:rsidRDefault="003A7BB5" w:rsidP="00CC6443">
            <w:pPr>
              <w:spacing w:before="40" w:after="40" w:line="220" w:lineRule="exact"/>
              <w:jc w:val="right"/>
              <w:rPr>
                <w:sz w:val="18"/>
                <w:lang w:val="en-US"/>
              </w:rPr>
            </w:pPr>
            <w:r w:rsidRPr="00CC6443">
              <w:rPr>
                <w:sz w:val="18"/>
                <w:lang w:val="en-US"/>
              </w:rPr>
              <w:t>18</w:t>
            </w:r>
          </w:p>
        </w:tc>
        <w:tc>
          <w:tcPr>
            <w:tcW w:w="634" w:type="dxa"/>
            <w:shd w:val="clear" w:color="auto" w:fill="auto"/>
            <w:vAlign w:val="bottom"/>
          </w:tcPr>
          <w:p w14:paraId="3D554AFE" w14:textId="77777777" w:rsidR="003A7BB5" w:rsidRPr="00CC6443" w:rsidRDefault="003A7BB5" w:rsidP="00CC6443">
            <w:pPr>
              <w:spacing w:before="40" w:after="40" w:line="220" w:lineRule="exact"/>
              <w:jc w:val="right"/>
              <w:rPr>
                <w:sz w:val="18"/>
                <w:lang w:val="en-US"/>
              </w:rPr>
            </w:pPr>
            <w:r w:rsidRPr="00CC6443">
              <w:rPr>
                <w:sz w:val="18"/>
                <w:lang w:val="en-US"/>
              </w:rPr>
              <w:t>0.1</w:t>
            </w:r>
          </w:p>
        </w:tc>
        <w:tc>
          <w:tcPr>
            <w:tcW w:w="627" w:type="dxa"/>
            <w:shd w:val="clear" w:color="auto" w:fill="auto"/>
            <w:vAlign w:val="bottom"/>
          </w:tcPr>
          <w:p w14:paraId="0C2ABD35" w14:textId="77777777" w:rsidR="003A7BB5" w:rsidRPr="00CC6443" w:rsidRDefault="003A7BB5" w:rsidP="00CC6443">
            <w:pPr>
              <w:spacing w:before="40" w:after="40" w:line="220" w:lineRule="exact"/>
              <w:jc w:val="right"/>
              <w:rPr>
                <w:sz w:val="18"/>
                <w:lang w:val="en-US"/>
              </w:rPr>
            </w:pPr>
            <w:r w:rsidRPr="00CC6443">
              <w:rPr>
                <w:sz w:val="18"/>
                <w:lang w:val="en-US"/>
              </w:rPr>
              <w:t>0</w:t>
            </w:r>
          </w:p>
        </w:tc>
        <w:tc>
          <w:tcPr>
            <w:tcW w:w="634" w:type="dxa"/>
            <w:shd w:val="clear" w:color="auto" w:fill="auto"/>
            <w:vAlign w:val="bottom"/>
          </w:tcPr>
          <w:p w14:paraId="5EA93FF1" w14:textId="77777777" w:rsidR="003A7BB5" w:rsidRPr="00CC6443" w:rsidRDefault="003A7BB5" w:rsidP="00CC6443">
            <w:pPr>
              <w:spacing w:before="40" w:after="40" w:line="220" w:lineRule="exact"/>
              <w:jc w:val="right"/>
              <w:rPr>
                <w:sz w:val="18"/>
                <w:lang w:val="en-US"/>
              </w:rPr>
            </w:pPr>
            <w:r w:rsidRPr="00CC6443">
              <w:rPr>
                <w:sz w:val="18"/>
                <w:lang w:val="en-US"/>
              </w:rPr>
              <w:t>0</w:t>
            </w:r>
          </w:p>
        </w:tc>
        <w:tc>
          <w:tcPr>
            <w:tcW w:w="627" w:type="dxa"/>
            <w:shd w:val="clear" w:color="auto" w:fill="auto"/>
            <w:vAlign w:val="bottom"/>
          </w:tcPr>
          <w:p w14:paraId="1E06E867" w14:textId="77777777" w:rsidR="003A7BB5" w:rsidRPr="00CC6443" w:rsidRDefault="003A7BB5" w:rsidP="00CC6443">
            <w:pPr>
              <w:spacing w:before="40" w:after="40" w:line="220" w:lineRule="exact"/>
              <w:jc w:val="right"/>
              <w:rPr>
                <w:sz w:val="18"/>
                <w:lang w:val="en-US"/>
              </w:rPr>
            </w:pPr>
            <w:r w:rsidRPr="00CC6443">
              <w:rPr>
                <w:sz w:val="18"/>
                <w:lang w:val="en-US"/>
              </w:rPr>
              <w:t>0.1</w:t>
            </w:r>
          </w:p>
        </w:tc>
        <w:tc>
          <w:tcPr>
            <w:tcW w:w="616" w:type="dxa"/>
            <w:shd w:val="clear" w:color="auto" w:fill="auto"/>
            <w:vAlign w:val="bottom"/>
          </w:tcPr>
          <w:p w14:paraId="0A0E87D2" w14:textId="77777777" w:rsidR="003A7BB5" w:rsidRPr="00CC6443" w:rsidRDefault="003A7BB5" w:rsidP="00CC6443">
            <w:pPr>
              <w:spacing w:before="40" w:after="40" w:line="220" w:lineRule="exact"/>
              <w:jc w:val="right"/>
              <w:rPr>
                <w:sz w:val="18"/>
                <w:lang w:val="en-US"/>
              </w:rPr>
            </w:pPr>
            <w:r w:rsidRPr="00CC6443">
              <w:rPr>
                <w:sz w:val="18"/>
                <w:lang w:val="en-US"/>
              </w:rPr>
              <w:t>3.3</w:t>
            </w:r>
          </w:p>
        </w:tc>
        <w:tc>
          <w:tcPr>
            <w:tcW w:w="616" w:type="dxa"/>
            <w:shd w:val="clear" w:color="auto" w:fill="auto"/>
            <w:vAlign w:val="bottom"/>
          </w:tcPr>
          <w:p w14:paraId="6A7D32F1" w14:textId="77777777" w:rsidR="003A7BB5" w:rsidRPr="00CC6443" w:rsidRDefault="003A7BB5" w:rsidP="00CC6443">
            <w:pPr>
              <w:spacing w:before="40" w:after="40" w:line="220" w:lineRule="exact"/>
              <w:jc w:val="right"/>
              <w:rPr>
                <w:sz w:val="18"/>
                <w:lang w:val="en-US"/>
              </w:rPr>
            </w:pPr>
            <w:r w:rsidRPr="00CC6443">
              <w:rPr>
                <w:sz w:val="18"/>
                <w:lang w:val="en-US"/>
              </w:rPr>
              <w:t>13.9</w:t>
            </w:r>
          </w:p>
        </w:tc>
        <w:tc>
          <w:tcPr>
            <w:tcW w:w="616" w:type="dxa"/>
            <w:shd w:val="clear" w:color="auto" w:fill="auto"/>
            <w:vAlign w:val="bottom"/>
          </w:tcPr>
          <w:p w14:paraId="60183578" w14:textId="77777777" w:rsidR="003A7BB5" w:rsidRPr="00CC6443" w:rsidRDefault="003A7BB5" w:rsidP="00CC6443">
            <w:pPr>
              <w:spacing w:before="40" w:after="40" w:line="220" w:lineRule="exact"/>
              <w:jc w:val="right"/>
              <w:rPr>
                <w:sz w:val="18"/>
                <w:lang w:val="en-US"/>
              </w:rPr>
            </w:pPr>
            <w:r w:rsidRPr="00CC6443">
              <w:rPr>
                <w:sz w:val="18"/>
                <w:lang w:val="en-US"/>
              </w:rPr>
              <w:t>2.5</w:t>
            </w:r>
          </w:p>
        </w:tc>
        <w:tc>
          <w:tcPr>
            <w:tcW w:w="616" w:type="dxa"/>
            <w:shd w:val="clear" w:color="auto" w:fill="auto"/>
            <w:vAlign w:val="bottom"/>
          </w:tcPr>
          <w:p w14:paraId="1BC82858" w14:textId="77777777" w:rsidR="003A7BB5" w:rsidRPr="00CC6443" w:rsidRDefault="003A7BB5" w:rsidP="00CC6443">
            <w:pPr>
              <w:spacing w:before="40" w:after="40" w:line="220" w:lineRule="exact"/>
              <w:jc w:val="right"/>
              <w:rPr>
                <w:sz w:val="18"/>
                <w:lang w:val="en-US"/>
              </w:rPr>
            </w:pPr>
            <w:r w:rsidRPr="00CC6443">
              <w:rPr>
                <w:sz w:val="18"/>
                <w:lang w:val="en-US"/>
              </w:rPr>
              <w:t>4.6</w:t>
            </w:r>
          </w:p>
        </w:tc>
      </w:tr>
      <w:tr w:rsidR="00CC6443" w:rsidRPr="00CC6443" w14:paraId="67DB01FD" w14:textId="77777777" w:rsidTr="00CC6443">
        <w:tc>
          <w:tcPr>
            <w:tcW w:w="639" w:type="dxa"/>
            <w:shd w:val="clear" w:color="auto" w:fill="auto"/>
          </w:tcPr>
          <w:p w14:paraId="3A0BF8E5" w14:textId="77777777" w:rsidR="003A7BB5" w:rsidRPr="00CC6443" w:rsidRDefault="003A7BB5" w:rsidP="00CC6443">
            <w:pPr>
              <w:spacing w:before="40" w:after="40" w:line="220" w:lineRule="exact"/>
              <w:rPr>
                <w:sz w:val="18"/>
                <w:lang w:val="en-US"/>
              </w:rPr>
            </w:pPr>
            <w:r w:rsidRPr="00CC6443">
              <w:rPr>
                <w:sz w:val="18"/>
                <w:lang w:val="en-US"/>
              </w:rPr>
              <w:t>20 to 24 years old</w:t>
            </w:r>
          </w:p>
        </w:tc>
        <w:tc>
          <w:tcPr>
            <w:tcW w:w="616" w:type="dxa"/>
            <w:shd w:val="clear" w:color="auto" w:fill="auto"/>
            <w:vAlign w:val="bottom"/>
          </w:tcPr>
          <w:p w14:paraId="7858443A" w14:textId="77777777" w:rsidR="003A7BB5" w:rsidRPr="00CC6443" w:rsidRDefault="003A7BB5" w:rsidP="00CC6443">
            <w:pPr>
              <w:spacing w:before="40" w:after="40" w:line="220" w:lineRule="exact"/>
              <w:jc w:val="right"/>
              <w:rPr>
                <w:sz w:val="18"/>
                <w:lang w:val="en-US"/>
              </w:rPr>
            </w:pPr>
            <w:r w:rsidRPr="00CC6443">
              <w:rPr>
                <w:sz w:val="18"/>
                <w:lang w:val="en-US"/>
              </w:rPr>
              <w:t>43.8</w:t>
            </w:r>
          </w:p>
        </w:tc>
        <w:tc>
          <w:tcPr>
            <w:tcW w:w="616" w:type="dxa"/>
            <w:shd w:val="clear" w:color="auto" w:fill="auto"/>
            <w:vAlign w:val="bottom"/>
          </w:tcPr>
          <w:p w14:paraId="6D3E5982" w14:textId="77777777" w:rsidR="003A7BB5" w:rsidRPr="00CC6443" w:rsidRDefault="003A7BB5" w:rsidP="00CC6443">
            <w:pPr>
              <w:spacing w:before="40" w:after="40" w:line="220" w:lineRule="exact"/>
              <w:jc w:val="right"/>
              <w:rPr>
                <w:sz w:val="18"/>
                <w:lang w:val="en-US"/>
              </w:rPr>
            </w:pPr>
            <w:r w:rsidRPr="00CC6443">
              <w:rPr>
                <w:sz w:val="18"/>
                <w:lang w:val="en-US"/>
              </w:rPr>
              <w:t>66.1</w:t>
            </w:r>
          </w:p>
        </w:tc>
        <w:tc>
          <w:tcPr>
            <w:tcW w:w="738" w:type="dxa"/>
            <w:shd w:val="clear" w:color="auto" w:fill="auto"/>
            <w:vAlign w:val="bottom"/>
          </w:tcPr>
          <w:p w14:paraId="0BFCB48F" w14:textId="77777777" w:rsidR="003A7BB5" w:rsidRPr="00CC6443" w:rsidRDefault="003A7BB5" w:rsidP="00CC6443">
            <w:pPr>
              <w:spacing w:before="40" w:after="40" w:line="220" w:lineRule="exact"/>
              <w:jc w:val="right"/>
              <w:rPr>
                <w:sz w:val="18"/>
                <w:lang w:val="en-US"/>
              </w:rPr>
            </w:pPr>
            <w:r w:rsidRPr="00CC6443">
              <w:rPr>
                <w:sz w:val="18"/>
                <w:lang w:val="en-US"/>
              </w:rPr>
              <w:t>26.1</w:t>
            </w:r>
          </w:p>
        </w:tc>
        <w:tc>
          <w:tcPr>
            <w:tcW w:w="689" w:type="dxa"/>
            <w:shd w:val="clear" w:color="auto" w:fill="auto"/>
            <w:vAlign w:val="bottom"/>
          </w:tcPr>
          <w:p w14:paraId="78A78DD0" w14:textId="77777777" w:rsidR="003A7BB5" w:rsidRPr="00CC6443" w:rsidRDefault="003A7BB5" w:rsidP="00CC6443">
            <w:pPr>
              <w:spacing w:before="40" w:after="40" w:line="220" w:lineRule="exact"/>
              <w:jc w:val="right"/>
              <w:rPr>
                <w:sz w:val="18"/>
                <w:lang w:val="en-US"/>
              </w:rPr>
            </w:pPr>
            <w:r w:rsidRPr="00CC6443">
              <w:rPr>
                <w:sz w:val="18"/>
                <w:lang w:val="en-US"/>
              </w:rPr>
              <w:t>36.7</w:t>
            </w:r>
          </w:p>
        </w:tc>
        <w:tc>
          <w:tcPr>
            <w:tcW w:w="634" w:type="dxa"/>
            <w:shd w:val="clear" w:color="auto" w:fill="auto"/>
            <w:vAlign w:val="bottom"/>
          </w:tcPr>
          <w:p w14:paraId="4EF869C9" w14:textId="77777777" w:rsidR="003A7BB5" w:rsidRPr="00CC6443" w:rsidRDefault="003A7BB5" w:rsidP="00CC6443">
            <w:pPr>
              <w:spacing w:before="40" w:after="40" w:line="220" w:lineRule="exact"/>
              <w:jc w:val="right"/>
              <w:rPr>
                <w:sz w:val="18"/>
                <w:lang w:val="en-US"/>
              </w:rPr>
            </w:pPr>
            <w:r w:rsidRPr="00CC6443">
              <w:rPr>
                <w:sz w:val="18"/>
                <w:lang w:val="en-US"/>
              </w:rPr>
              <w:t>5.9</w:t>
            </w:r>
          </w:p>
        </w:tc>
        <w:tc>
          <w:tcPr>
            <w:tcW w:w="627" w:type="dxa"/>
            <w:shd w:val="clear" w:color="auto" w:fill="auto"/>
            <w:vAlign w:val="bottom"/>
          </w:tcPr>
          <w:p w14:paraId="2AFF1C5D" w14:textId="77777777" w:rsidR="003A7BB5" w:rsidRPr="00CC6443" w:rsidRDefault="003A7BB5" w:rsidP="00CC6443">
            <w:pPr>
              <w:spacing w:before="40" w:after="40" w:line="220" w:lineRule="exact"/>
              <w:jc w:val="right"/>
              <w:rPr>
                <w:sz w:val="18"/>
                <w:lang w:val="en-US"/>
              </w:rPr>
            </w:pPr>
            <w:r w:rsidRPr="00CC6443">
              <w:rPr>
                <w:sz w:val="18"/>
                <w:lang w:val="en-US"/>
              </w:rPr>
              <w:t>2.3</w:t>
            </w:r>
          </w:p>
        </w:tc>
        <w:tc>
          <w:tcPr>
            <w:tcW w:w="634" w:type="dxa"/>
            <w:shd w:val="clear" w:color="auto" w:fill="auto"/>
            <w:vAlign w:val="bottom"/>
          </w:tcPr>
          <w:p w14:paraId="17EFD52F" w14:textId="77777777" w:rsidR="003A7BB5" w:rsidRPr="00CC6443" w:rsidRDefault="003A7BB5" w:rsidP="00CC6443">
            <w:pPr>
              <w:spacing w:before="40" w:after="40" w:line="220" w:lineRule="exact"/>
              <w:jc w:val="right"/>
              <w:rPr>
                <w:sz w:val="18"/>
                <w:lang w:val="en-US"/>
              </w:rPr>
            </w:pPr>
            <w:r w:rsidRPr="00CC6443">
              <w:rPr>
                <w:sz w:val="18"/>
                <w:lang w:val="en-US"/>
              </w:rPr>
              <w:t>0.4</w:t>
            </w:r>
          </w:p>
        </w:tc>
        <w:tc>
          <w:tcPr>
            <w:tcW w:w="627" w:type="dxa"/>
            <w:shd w:val="clear" w:color="auto" w:fill="auto"/>
            <w:vAlign w:val="bottom"/>
          </w:tcPr>
          <w:p w14:paraId="66D224CB" w14:textId="77777777" w:rsidR="003A7BB5" w:rsidRPr="00CC6443" w:rsidRDefault="003A7BB5" w:rsidP="00CC6443">
            <w:pPr>
              <w:spacing w:before="40" w:after="40" w:line="220" w:lineRule="exact"/>
              <w:jc w:val="right"/>
              <w:rPr>
                <w:sz w:val="18"/>
                <w:lang w:val="en-US"/>
              </w:rPr>
            </w:pPr>
            <w:r w:rsidRPr="00CC6443">
              <w:rPr>
                <w:sz w:val="18"/>
                <w:lang w:val="en-US"/>
              </w:rPr>
              <w:t>0.3</w:t>
            </w:r>
          </w:p>
        </w:tc>
        <w:tc>
          <w:tcPr>
            <w:tcW w:w="616" w:type="dxa"/>
            <w:shd w:val="clear" w:color="auto" w:fill="auto"/>
            <w:vAlign w:val="bottom"/>
          </w:tcPr>
          <w:p w14:paraId="26DA6CD8" w14:textId="77777777" w:rsidR="003A7BB5" w:rsidRPr="00CC6443" w:rsidRDefault="003A7BB5" w:rsidP="00CC6443">
            <w:pPr>
              <w:spacing w:before="40" w:after="40" w:line="220" w:lineRule="exact"/>
              <w:jc w:val="right"/>
              <w:rPr>
                <w:sz w:val="18"/>
                <w:lang w:val="en-US"/>
              </w:rPr>
            </w:pPr>
            <w:r w:rsidRPr="00CC6443">
              <w:rPr>
                <w:sz w:val="18"/>
                <w:lang w:val="en-US"/>
              </w:rPr>
              <w:t>5.2</w:t>
            </w:r>
          </w:p>
        </w:tc>
        <w:tc>
          <w:tcPr>
            <w:tcW w:w="616" w:type="dxa"/>
            <w:shd w:val="clear" w:color="auto" w:fill="auto"/>
            <w:vAlign w:val="bottom"/>
          </w:tcPr>
          <w:p w14:paraId="248E5FEE" w14:textId="77777777" w:rsidR="003A7BB5" w:rsidRPr="00CC6443" w:rsidRDefault="003A7BB5" w:rsidP="00CC6443">
            <w:pPr>
              <w:spacing w:before="40" w:after="40" w:line="220" w:lineRule="exact"/>
              <w:jc w:val="right"/>
              <w:rPr>
                <w:sz w:val="18"/>
                <w:lang w:val="en-US"/>
              </w:rPr>
            </w:pPr>
            <w:r w:rsidRPr="00CC6443">
              <w:rPr>
                <w:sz w:val="18"/>
                <w:lang w:val="en-US"/>
              </w:rPr>
              <w:t>17.5</w:t>
            </w:r>
          </w:p>
        </w:tc>
        <w:tc>
          <w:tcPr>
            <w:tcW w:w="616" w:type="dxa"/>
            <w:shd w:val="clear" w:color="auto" w:fill="auto"/>
            <w:vAlign w:val="bottom"/>
          </w:tcPr>
          <w:p w14:paraId="0502EF8D" w14:textId="77777777" w:rsidR="003A7BB5" w:rsidRPr="00CC6443" w:rsidRDefault="003A7BB5" w:rsidP="00CC6443">
            <w:pPr>
              <w:spacing w:before="40" w:after="40" w:line="220" w:lineRule="exact"/>
              <w:jc w:val="right"/>
              <w:rPr>
                <w:sz w:val="18"/>
                <w:lang w:val="en-US"/>
              </w:rPr>
            </w:pPr>
            <w:r w:rsidRPr="00CC6443">
              <w:rPr>
                <w:sz w:val="18"/>
                <w:lang w:val="en-US"/>
              </w:rPr>
              <w:t>6.2</w:t>
            </w:r>
          </w:p>
        </w:tc>
        <w:tc>
          <w:tcPr>
            <w:tcW w:w="616" w:type="dxa"/>
            <w:shd w:val="clear" w:color="auto" w:fill="auto"/>
            <w:vAlign w:val="bottom"/>
          </w:tcPr>
          <w:p w14:paraId="5CACAFA4" w14:textId="77777777" w:rsidR="003A7BB5" w:rsidRPr="00CC6443" w:rsidRDefault="003A7BB5" w:rsidP="00CC6443">
            <w:pPr>
              <w:spacing w:before="40" w:after="40" w:line="220" w:lineRule="exact"/>
              <w:jc w:val="right"/>
              <w:rPr>
                <w:sz w:val="18"/>
                <w:lang w:val="en-US"/>
              </w:rPr>
            </w:pPr>
            <w:r w:rsidRPr="00CC6443">
              <w:rPr>
                <w:sz w:val="18"/>
                <w:lang w:val="en-US"/>
              </w:rPr>
              <w:t>9.4</w:t>
            </w:r>
          </w:p>
        </w:tc>
      </w:tr>
      <w:tr w:rsidR="00CC6443" w:rsidRPr="00CC6443" w14:paraId="1FBAE872" w14:textId="77777777" w:rsidTr="00CC6443">
        <w:tc>
          <w:tcPr>
            <w:tcW w:w="639" w:type="dxa"/>
            <w:shd w:val="clear" w:color="auto" w:fill="auto"/>
          </w:tcPr>
          <w:p w14:paraId="57E837D3" w14:textId="77777777" w:rsidR="003A7BB5" w:rsidRPr="00CC6443" w:rsidRDefault="003A7BB5" w:rsidP="00CC6443">
            <w:pPr>
              <w:spacing w:before="40" w:after="40" w:line="220" w:lineRule="exact"/>
              <w:rPr>
                <w:sz w:val="18"/>
                <w:lang w:val="en-US"/>
              </w:rPr>
            </w:pPr>
            <w:r w:rsidRPr="00CC6443">
              <w:rPr>
                <w:sz w:val="18"/>
                <w:lang w:val="en-US"/>
              </w:rPr>
              <w:t>25 to 29 years old</w:t>
            </w:r>
          </w:p>
        </w:tc>
        <w:tc>
          <w:tcPr>
            <w:tcW w:w="616" w:type="dxa"/>
            <w:shd w:val="clear" w:color="auto" w:fill="auto"/>
            <w:vAlign w:val="bottom"/>
          </w:tcPr>
          <w:p w14:paraId="02B28F98" w14:textId="77777777" w:rsidR="003A7BB5" w:rsidRPr="00CC6443" w:rsidRDefault="003A7BB5" w:rsidP="00CC6443">
            <w:pPr>
              <w:spacing w:before="40" w:after="40" w:line="220" w:lineRule="exact"/>
              <w:jc w:val="right"/>
              <w:rPr>
                <w:sz w:val="18"/>
                <w:lang w:val="en-US"/>
              </w:rPr>
            </w:pPr>
            <w:r w:rsidRPr="00CC6443">
              <w:rPr>
                <w:sz w:val="18"/>
                <w:lang w:val="en-US"/>
              </w:rPr>
              <w:t>64.7</w:t>
            </w:r>
          </w:p>
        </w:tc>
        <w:tc>
          <w:tcPr>
            <w:tcW w:w="616" w:type="dxa"/>
            <w:shd w:val="clear" w:color="auto" w:fill="auto"/>
            <w:vAlign w:val="bottom"/>
          </w:tcPr>
          <w:p w14:paraId="173B69F3" w14:textId="77777777" w:rsidR="003A7BB5" w:rsidRPr="00CC6443" w:rsidRDefault="003A7BB5" w:rsidP="00CC6443">
            <w:pPr>
              <w:spacing w:before="40" w:after="40" w:line="220" w:lineRule="exact"/>
              <w:jc w:val="right"/>
              <w:rPr>
                <w:sz w:val="18"/>
                <w:lang w:val="en-US"/>
              </w:rPr>
            </w:pPr>
            <w:r w:rsidRPr="00CC6443">
              <w:rPr>
                <w:sz w:val="18"/>
                <w:lang w:val="en-US"/>
              </w:rPr>
              <w:t>71.8</w:t>
            </w:r>
          </w:p>
        </w:tc>
        <w:tc>
          <w:tcPr>
            <w:tcW w:w="738" w:type="dxa"/>
            <w:shd w:val="clear" w:color="auto" w:fill="auto"/>
            <w:vAlign w:val="bottom"/>
          </w:tcPr>
          <w:p w14:paraId="5D5C5DCE" w14:textId="77777777" w:rsidR="003A7BB5" w:rsidRPr="00CC6443" w:rsidRDefault="003A7BB5" w:rsidP="00CC6443">
            <w:pPr>
              <w:spacing w:before="40" w:after="40" w:line="220" w:lineRule="exact"/>
              <w:jc w:val="right"/>
              <w:rPr>
                <w:sz w:val="18"/>
                <w:lang w:val="en-US"/>
              </w:rPr>
            </w:pPr>
            <w:r w:rsidRPr="00CC6443">
              <w:rPr>
                <w:sz w:val="18"/>
                <w:lang w:val="en-US"/>
              </w:rPr>
              <w:t>27</w:t>
            </w:r>
          </w:p>
        </w:tc>
        <w:tc>
          <w:tcPr>
            <w:tcW w:w="689" w:type="dxa"/>
            <w:shd w:val="clear" w:color="auto" w:fill="auto"/>
            <w:vAlign w:val="bottom"/>
          </w:tcPr>
          <w:p w14:paraId="3B87801A" w14:textId="77777777" w:rsidR="003A7BB5" w:rsidRPr="00CC6443" w:rsidRDefault="003A7BB5" w:rsidP="00CC6443">
            <w:pPr>
              <w:spacing w:before="40" w:after="40" w:line="220" w:lineRule="exact"/>
              <w:jc w:val="right"/>
              <w:rPr>
                <w:sz w:val="18"/>
                <w:lang w:val="en-US"/>
              </w:rPr>
            </w:pPr>
            <w:r w:rsidRPr="00CC6443">
              <w:rPr>
                <w:sz w:val="18"/>
                <w:lang w:val="en-US"/>
              </w:rPr>
              <w:t>34.2</w:t>
            </w:r>
          </w:p>
        </w:tc>
        <w:tc>
          <w:tcPr>
            <w:tcW w:w="634" w:type="dxa"/>
            <w:shd w:val="clear" w:color="auto" w:fill="auto"/>
            <w:vAlign w:val="bottom"/>
          </w:tcPr>
          <w:p w14:paraId="584A3E3C" w14:textId="77777777" w:rsidR="003A7BB5" w:rsidRPr="00CC6443" w:rsidRDefault="003A7BB5" w:rsidP="00CC6443">
            <w:pPr>
              <w:spacing w:before="40" w:after="40" w:line="220" w:lineRule="exact"/>
              <w:jc w:val="right"/>
              <w:rPr>
                <w:sz w:val="18"/>
                <w:lang w:val="en-US"/>
              </w:rPr>
            </w:pPr>
            <w:r w:rsidRPr="00CC6443">
              <w:rPr>
                <w:sz w:val="18"/>
                <w:lang w:val="en-US"/>
              </w:rPr>
              <w:t>21.1</w:t>
            </w:r>
          </w:p>
        </w:tc>
        <w:tc>
          <w:tcPr>
            <w:tcW w:w="627" w:type="dxa"/>
            <w:shd w:val="clear" w:color="auto" w:fill="auto"/>
            <w:vAlign w:val="bottom"/>
          </w:tcPr>
          <w:p w14:paraId="33426701" w14:textId="77777777" w:rsidR="003A7BB5" w:rsidRPr="00CC6443" w:rsidRDefault="003A7BB5" w:rsidP="00CC6443">
            <w:pPr>
              <w:spacing w:before="40" w:after="40" w:line="220" w:lineRule="exact"/>
              <w:jc w:val="right"/>
              <w:rPr>
                <w:sz w:val="18"/>
                <w:lang w:val="en-US"/>
              </w:rPr>
            </w:pPr>
            <w:r w:rsidRPr="00CC6443">
              <w:rPr>
                <w:sz w:val="18"/>
                <w:lang w:val="en-US"/>
              </w:rPr>
              <w:t>12.4</w:t>
            </w:r>
          </w:p>
        </w:tc>
        <w:tc>
          <w:tcPr>
            <w:tcW w:w="634" w:type="dxa"/>
            <w:shd w:val="clear" w:color="auto" w:fill="auto"/>
            <w:vAlign w:val="bottom"/>
          </w:tcPr>
          <w:p w14:paraId="157657B9" w14:textId="77777777" w:rsidR="003A7BB5" w:rsidRPr="00CC6443" w:rsidRDefault="003A7BB5" w:rsidP="00CC6443">
            <w:pPr>
              <w:spacing w:before="40" w:after="40" w:line="220" w:lineRule="exact"/>
              <w:jc w:val="right"/>
              <w:rPr>
                <w:sz w:val="18"/>
                <w:lang w:val="en-US"/>
              </w:rPr>
            </w:pPr>
            <w:r w:rsidRPr="00CC6443">
              <w:rPr>
                <w:sz w:val="18"/>
                <w:lang w:val="en-US"/>
              </w:rPr>
              <w:t>1.2</w:t>
            </w:r>
          </w:p>
        </w:tc>
        <w:tc>
          <w:tcPr>
            <w:tcW w:w="627" w:type="dxa"/>
            <w:shd w:val="clear" w:color="auto" w:fill="auto"/>
            <w:vAlign w:val="bottom"/>
          </w:tcPr>
          <w:p w14:paraId="78101D2F" w14:textId="77777777" w:rsidR="003A7BB5" w:rsidRPr="00CC6443" w:rsidRDefault="003A7BB5" w:rsidP="00CC6443">
            <w:pPr>
              <w:spacing w:before="40" w:after="40" w:line="220" w:lineRule="exact"/>
              <w:jc w:val="right"/>
              <w:rPr>
                <w:sz w:val="18"/>
                <w:lang w:val="en-US"/>
              </w:rPr>
            </w:pPr>
            <w:r w:rsidRPr="00CC6443">
              <w:rPr>
                <w:sz w:val="18"/>
                <w:lang w:val="en-US"/>
              </w:rPr>
              <w:t>2.3</w:t>
            </w:r>
          </w:p>
        </w:tc>
        <w:tc>
          <w:tcPr>
            <w:tcW w:w="616" w:type="dxa"/>
            <w:shd w:val="clear" w:color="auto" w:fill="auto"/>
            <w:vAlign w:val="bottom"/>
          </w:tcPr>
          <w:p w14:paraId="1D3C9122" w14:textId="77777777" w:rsidR="003A7BB5" w:rsidRPr="00CC6443" w:rsidRDefault="003A7BB5" w:rsidP="00CC6443">
            <w:pPr>
              <w:spacing w:before="40" w:after="40" w:line="220" w:lineRule="exact"/>
              <w:jc w:val="right"/>
              <w:rPr>
                <w:sz w:val="18"/>
                <w:lang w:val="en-US"/>
              </w:rPr>
            </w:pPr>
            <w:r w:rsidRPr="00CC6443">
              <w:rPr>
                <w:sz w:val="18"/>
                <w:lang w:val="en-US"/>
              </w:rPr>
              <w:t>6.5</w:t>
            </w:r>
          </w:p>
        </w:tc>
        <w:tc>
          <w:tcPr>
            <w:tcW w:w="616" w:type="dxa"/>
            <w:shd w:val="clear" w:color="auto" w:fill="auto"/>
            <w:vAlign w:val="bottom"/>
          </w:tcPr>
          <w:p w14:paraId="37987EF9" w14:textId="77777777" w:rsidR="003A7BB5" w:rsidRPr="00CC6443" w:rsidRDefault="003A7BB5" w:rsidP="00CC6443">
            <w:pPr>
              <w:spacing w:before="40" w:after="40" w:line="220" w:lineRule="exact"/>
              <w:jc w:val="right"/>
              <w:rPr>
                <w:sz w:val="18"/>
                <w:lang w:val="en-US"/>
              </w:rPr>
            </w:pPr>
            <w:r w:rsidRPr="00CC6443">
              <w:rPr>
                <w:sz w:val="18"/>
                <w:lang w:val="en-US"/>
              </w:rPr>
              <w:t>13.3</w:t>
            </w:r>
          </w:p>
        </w:tc>
        <w:tc>
          <w:tcPr>
            <w:tcW w:w="616" w:type="dxa"/>
            <w:shd w:val="clear" w:color="auto" w:fill="auto"/>
            <w:vAlign w:val="bottom"/>
          </w:tcPr>
          <w:p w14:paraId="704BE415" w14:textId="77777777" w:rsidR="003A7BB5" w:rsidRPr="00CC6443" w:rsidRDefault="003A7BB5" w:rsidP="00CC6443">
            <w:pPr>
              <w:spacing w:before="40" w:after="40" w:line="220" w:lineRule="exact"/>
              <w:jc w:val="right"/>
              <w:rPr>
                <w:sz w:val="18"/>
                <w:lang w:val="en-US"/>
              </w:rPr>
            </w:pPr>
            <w:r w:rsidRPr="00CC6443">
              <w:rPr>
                <w:sz w:val="18"/>
                <w:lang w:val="en-US"/>
              </w:rPr>
              <w:t>8.9</w:t>
            </w:r>
          </w:p>
        </w:tc>
        <w:tc>
          <w:tcPr>
            <w:tcW w:w="616" w:type="dxa"/>
            <w:shd w:val="clear" w:color="auto" w:fill="auto"/>
            <w:vAlign w:val="bottom"/>
          </w:tcPr>
          <w:p w14:paraId="2A79DA5D" w14:textId="77777777" w:rsidR="003A7BB5" w:rsidRPr="00CC6443" w:rsidRDefault="003A7BB5" w:rsidP="00CC6443">
            <w:pPr>
              <w:spacing w:before="40" w:after="40" w:line="220" w:lineRule="exact"/>
              <w:jc w:val="right"/>
              <w:rPr>
                <w:sz w:val="18"/>
                <w:lang w:val="en-US"/>
              </w:rPr>
            </w:pPr>
            <w:r w:rsidRPr="00CC6443">
              <w:rPr>
                <w:sz w:val="18"/>
                <w:lang w:val="en-US"/>
              </w:rPr>
              <w:t>9.5</w:t>
            </w:r>
          </w:p>
        </w:tc>
      </w:tr>
      <w:tr w:rsidR="00CC6443" w:rsidRPr="00CC6443" w14:paraId="48B07DBD" w14:textId="77777777" w:rsidTr="00CC6443">
        <w:tc>
          <w:tcPr>
            <w:tcW w:w="639" w:type="dxa"/>
            <w:shd w:val="clear" w:color="auto" w:fill="auto"/>
          </w:tcPr>
          <w:p w14:paraId="60741BE7" w14:textId="77777777" w:rsidR="003A7BB5" w:rsidRPr="00CC6443" w:rsidRDefault="003A7BB5" w:rsidP="00CC6443">
            <w:pPr>
              <w:spacing w:before="40" w:after="40" w:line="220" w:lineRule="exact"/>
              <w:rPr>
                <w:sz w:val="18"/>
                <w:lang w:val="en-US"/>
              </w:rPr>
            </w:pPr>
            <w:r w:rsidRPr="00CC6443">
              <w:rPr>
                <w:sz w:val="18"/>
                <w:lang w:val="en-US"/>
              </w:rPr>
              <w:t>30 to 34 years old</w:t>
            </w:r>
          </w:p>
        </w:tc>
        <w:tc>
          <w:tcPr>
            <w:tcW w:w="616" w:type="dxa"/>
            <w:shd w:val="clear" w:color="auto" w:fill="auto"/>
            <w:vAlign w:val="bottom"/>
          </w:tcPr>
          <w:p w14:paraId="615F597D" w14:textId="77777777" w:rsidR="003A7BB5" w:rsidRPr="00CC6443" w:rsidRDefault="003A7BB5" w:rsidP="00CC6443">
            <w:pPr>
              <w:spacing w:before="40" w:after="40" w:line="220" w:lineRule="exact"/>
              <w:jc w:val="right"/>
              <w:rPr>
                <w:sz w:val="18"/>
                <w:lang w:val="en-US"/>
              </w:rPr>
            </w:pPr>
            <w:r w:rsidRPr="00CC6443">
              <w:rPr>
                <w:sz w:val="18"/>
                <w:lang w:val="en-US"/>
              </w:rPr>
              <w:t>75.4</w:t>
            </w:r>
          </w:p>
        </w:tc>
        <w:tc>
          <w:tcPr>
            <w:tcW w:w="616" w:type="dxa"/>
            <w:shd w:val="clear" w:color="auto" w:fill="auto"/>
            <w:vAlign w:val="bottom"/>
          </w:tcPr>
          <w:p w14:paraId="21F8F1D2" w14:textId="77777777" w:rsidR="003A7BB5" w:rsidRPr="00CC6443" w:rsidRDefault="003A7BB5" w:rsidP="00CC6443">
            <w:pPr>
              <w:spacing w:before="40" w:after="40" w:line="220" w:lineRule="exact"/>
              <w:jc w:val="right"/>
              <w:rPr>
                <w:sz w:val="18"/>
                <w:lang w:val="en-US"/>
              </w:rPr>
            </w:pPr>
            <w:r w:rsidRPr="00CC6443">
              <w:rPr>
                <w:sz w:val="18"/>
                <w:lang w:val="en-US"/>
              </w:rPr>
              <w:t>78.5</w:t>
            </w:r>
          </w:p>
        </w:tc>
        <w:tc>
          <w:tcPr>
            <w:tcW w:w="738" w:type="dxa"/>
            <w:shd w:val="clear" w:color="auto" w:fill="auto"/>
            <w:vAlign w:val="bottom"/>
          </w:tcPr>
          <w:p w14:paraId="6661BDDC" w14:textId="77777777" w:rsidR="003A7BB5" w:rsidRPr="00CC6443" w:rsidRDefault="003A7BB5" w:rsidP="00CC6443">
            <w:pPr>
              <w:spacing w:before="40" w:after="40" w:line="220" w:lineRule="exact"/>
              <w:jc w:val="right"/>
              <w:rPr>
                <w:sz w:val="18"/>
                <w:lang w:val="en-US"/>
              </w:rPr>
            </w:pPr>
            <w:r w:rsidRPr="00CC6443">
              <w:rPr>
                <w:sz w:val="18"/>
                <w:lang w:val="en-US"/>
              </w:rPr>
              <w:t>21.4</w:t>
            </w:r>
          </w:p>
        </w:tc>
        <w:tc>
          <w:tcPr>
            <w:tcW w:w="689" w:type="dxa"/>
            <w:shd w:val="clear" w:color="auto" w:fill="auto"/>
            <w:vAlign w:val="bottom"/>
          </w:tcPr>
          <w:p w14:paraId="4EBD8015" w14:textId="77777777" w:rsidR="003A7BB5" w:rsidRPr="00CC6443" w:rsidRDefault="003A7BB5" w:rsidP="00CC6443">
            <w:pPr>
              <w:spacing w:before="40" w:after="40" w:line="220" w:lineRule="exact"/>
              <w:jc w:val="right"/>
              <w:rPr>
                <w:sz w:val="18"/>
                <w:lang w:val="en-US"/>
              </w:rPr>
            </w:pPr>
            <w:r w:rsidRPr="00CC6443">
              <w:rPr>
                <w:sz w:val="18"/>
                <w:lang w:val="en-US"/>
              </w:rPr>
              <w:t>22.8</w:t>
            </w:r>
          </w:p>
        </w:tc>
        <w:tc>
          <w:tcPr>
            <w:tcW w:w="634" w:type="dxa"/>
            <w:shd w:val="clear" w:color="auto" w:fill="auto"/>
            <w:vAlign w:val="bottom"/>
          </w:tcPr>
          <w:p w14:paraId="56E77354" w14:textId="77777777" w:rsidR="003A7BB5" w:rsidRPr="00CC6443" w:rsidRDefault="003A7BB5" w:rsidP="00CC6443">
            <w:pPr>
              <w:spacing w:before="40" w:after="40" w:line="220" w:lineRule="exact"/>
              <w:jc w:val="right"/>
              <w:rPr>
                <w:sz w:val="18"/>
                <w:lang w:val="en-US"/>
              </w:rPr>
            </w:pPr>
            <w:r w:rsidRPr="00CC6443">
              <w:rPr>
                <w:sz w:val="18"/>
                <w:lang w:val="en-US"/>
              </w:rPr>
              <w:t>37.6</w:t>
            </w:r>
          </w:p>
        </w:tc>
        <w:tc>
          <w:tcPr>
            <w:tcW w:w="627" w:type="dxa"/>
            <w:shd w:val="clear" w:color="auto" w:fill="auto"/>
            <w:vAlign w:val="bottom"/>
          </w:tcPr>
          <w:p w14:paraId="08404538" w14:textId="77777777" w:rsidR="003A7BB5" w:rsidRPr="00CC6443" w:rsidRDefault="003A7BB5" w:rsidP="00CC6443">
            <w:pPr>
              <w:spacing w:before="40" w:after="40" w:line="220" w:lineRule="exact"/>
              <w:jc w:val="right"/>
              <w:rPr>
                <w:sz w:val="18"/>
                <w:lang w:val="en-US"/>
              </w:rPr>
            </w:pPr>
            <w:r w:rsidRPr="00CC6443">
              <w:rPr>
                <w:sz w:val="18"/>
                <w:lang w:val="en-US"/>
              </w:rPr>
              <w:t>26.7</w:t>
            </w:r>
          </w:p>
        </w:tc>
        <w:tc>
          <w:tcPr>
            <w:tcW w:w="634" w:type="dxa"/>
            <w:shd w:val="clear" w:color="auto" w:fill="auto"/>
            <w:vAlign w:val="bottom"/>
          </w:tcPr>
          <w:p w14:paraId="24AC37CF" w14:textId="77777777" w:rsidR="003A7BB5" w:rsidRPr="00CC6443" w:rsidRDefault="003A7BB5" w:rsidP="00CC6443">
            <w:pPr>
              <w:spacing w:before="40" w:after="40" w:line="220" w:lineRule="exact"/>
              <w:jc w:val="right"/>
              <w:rPr>
                <w:sz w:val="18"/>
                <w:lang w:val="en-US"/>
              </w:rPr>
            </w:pPr>
            <w:r w:rsidRPr="00CC6443">
              <w:rPr>
                <w:sz w:val="18"/>
                <w:lang w:val="en-US"/>
              </w:rPr>
              <w:t>3.8</w:t>
            </w:r>
          </w:p>
        </w:tc>
        <w:tc>
          <w:tcPr>
            <w:tcW w:w="627" w:type="dxa"/>
            <w:shd w:val="clear" w:color="auto" w:fill="auto"/>
            <w:vAlign w:val="bottom"/>
          </w:tcPr>
          <w:p w14:paraId="7DE5B818" w14:textId="77777777" w:rsidR="003A7BB5" w:rsidRPr="00CC6443" w:rsidRDefault="003A7BB5" w:rsidP="00CC6443">
            <w:pPr>
              <w:spacing w:before="40" w:after="40" w:line="220" w:lineRule="exact"/>
              <w:jc w:val="right"/>
              <w:rPr>
                <w:sz w:val="18"/>
                <w:lang w:val="en-US"/>
              </w:rPr>
            </w:pPr>
            <w:r w:rsidRPr="00CC6443">
              <w:rPr>
                <w:sz w:val="18"/>
                <w:lang w:val="en-US"/>
              </w:rPr>
              <w:t>5.7</w:t>
            </w:r>
          </w:p>
        </w:tc>
        <w:tc>
          <w:tcPr>
            <w:tcW w:w="616" w:type="dxa"/>
            <w:shd w:val="clear" w:color="auto" w:fill="auto"/>
            <w:vAlign w:val="bottom"/>
          </w:tcPr>
          <w:p w14:paraId="70D45DE3" w14:textId="77777777" w:rsidR="003A7BB5" w:rsidRPr="00CC6443" w:rsidRDefault="003A7BB5" w:rsidP="00CC6443">
            <w:pPr>
              <w:spacing w:before="40" w:after="40" w:line="220" w:lineRule="exact"/>
              <w:jc w:val="right"/>
              <w:rPr>
                <w:sz w:val="18"/>
                <w:lang w:val="en-US"/>
              </w:rPr>
            </w:pPr>
            <w:r w:rsidRPr="00CC6443">
              <w:rPr>
                <w:sz w:val="18"/>
                <w:lang w:val="en-US"/>
              </w:rPr>
              <w:t>4.7</w:t>
            </w:r>
          </w:p>
        </w:tc>
        <w:tc>
          <w:tcPr>
            <w:tcW w:w="616" w:type="dxa"/>
            <w:shd w:val="clear" w:color="auto" w:fill="auto"/>
            <w:vAlign w:val="bottom"/>
          </w:tcPr>
          <w:p w14:paraId="1E22C055" w14:textId="77777777" w:rsidR="003A7BB5" w:rsidRPr="00CC6443" w:rsidRDefault="003A7BB5" w:rsidP="00CC6443">
            <w:pPr>
              <w:spacing w:before="40" w:after="40" w:line="220" w:lineRule="exact"/>
              <w:jc w:val="right"/>
              <w:rPr>
                <w:sz w:val="18"/>
                <w:lang w:val="en-US"/>
              </w:rPr>
            </w:pPr>
            <w:r w:rsidRPr="00CC6443">
              <w:rPr>
                <w:sz w:val="18"/>
                <w:lang w:val="en-US"/>
              </w:rPr>
              <w:t>13.2</w:t>
            </w:r>
          </w:p>
        </w:tc>
        <w:tc>
          <w:tcPr>
            <w:tcW w:w="616" w:type="dxa"/>
            <w:shd w:val="clear" w:color="auto" w:fill="auto"/>
            <w:vAlign w:val="bottom"/>
          </w:tcPr>
          <w:p w14:paraId="363941E4" w14:textId="77777777" w:rsidR="003A7BB5" w:rsidRPr="00CC6443" w:rsidRDefault="003A7BB5" w:rsidP="00CC6443">
            <w:pPr>
              <w:spacing w:before="40" w:after="40" w:line="220" w:lineRule="exact"/>
              <w:jc w:val="right"/>
              <w:rPr>
                <w:sz w:val="18"/>
                <w:lang w:val="en-US"/>
              </w:rPr>
            </w:pPr>
            <w:r w:rsidRPr="00CC6443">
              <w:rPr>
                <w:sz w:val="18"/>
                <w:lang w:val="en-US"/>
              </w:rPr>
              <w:t>7.9</w:t>
            </w:r>
          </w:p>
        </w:tc>
        <w:tc>
          <w:tcPr>
            <w:tcW w:w="616" w:type="dxa"/>
            <w:shd w:val="clear" w:color="auto" w:fill="auto"/>
            <w:vAlign w:val="bottom"/>
          </w:tcPr>
          <w:p w14:paraId="4DA18678" w14:textId="77777777" w:rsidR="003A7BB5" w:rsidRPr="00CC6443" w:rsidRDefault="003A7BB5" w:rsidP="00CC6443">
            <w:pPr>
              <w:spacing w:before="40" w:after="40" w:line="220" w:lineRule="exact"/>
              <w:jc w:val="right"/>
              <w:rPr>
                <w:sz w:val="18"/>
                <w:lang w:val="en-US"/>
              </w:rPr>
            </w:pPr>
            <w:r w:rsidRPr="00CC6443">
              <w:rPr>
                <w:sz w:val="18"/>
                <w:lang w:val="en-US"/>
              </w:rPr>
              <w:t>10.1</w:t>
            </w:r>
          </w:p>
        </w:tc>
      </w:tr>
      <w:tr w:rsidR="00CC6443" w:rsidRPr="00CC6443" w14:paraId="3C0F6825" w14:textId="77777777" w:rsidTr="00CC6443">
        <w:tc>
          <w:tcPr>
            <w:tcW w:w="639" w:type="dxa"/>
            <w:shd w:val="clear" w:color="auto" w:fill="auto"/>
          </w:tcPr>
          <w:p w14:paraId="35D494D3" w14:textId="77777777" w:rsidR="003A7BB5" w:rsidRPr="00CC6443" w:rsidRDefault="003A7BB5" w:rsidP="00CC6443">
            <w:pPr>
              <w:spacing w:before="40" w:after="40" w:line="220" w:lineRule="exact"/>
              <w:rPr>
                <w:sz w:val="18"/>
                <w:lang w:val="en-US"/>
              </w:rPr>
            </w:pPr>
            <w:r w:rsidRPr="00CC6443">
              <w:rPr>
                <w:sz w:val="18"/>
                <w:lang w:val="en-US"/>
              </w:rPr>
              <w:t>35 to 39 years old</w:t>
            </w:r>
          </w:p>
        </w:tc>
        <w:tc>
          <w:tcPr>
            <w:tcW w:w="616" w:type="dxa"/>
            <w:shd w:val="clear" w:color="auto" w:fill="auto"/>
            <w:vAlign w:val="bottom"/>
          </w:tcPr>
          <w:p w14:paraId="375E4256" w14:textId="77777777" w:rsidR="003A7BB5" w:rsidRPr="00CC6443" w:rsidRDefault="003A7BB5" w:rsidP="00CC6443">
            <w:pPr>
              <w:spacing w:before="40" w:after="40" w:line="220" w:lineRule="exact"/>
              <w:jc w:val="right"/>
              <w:rPr>
                <w:sz w:val="18"/>
                <w:lang w:val="en-US"/>
              </w:rPr>
            </w:pPr>
            <w:r w:rsidRPr="00CC6443">
              <w:rPr>
                <w:sz w:val="18"/>
                <w:lang w:val="en-US"/>
              </w:rPr>
              <w:t>75.3</w:t>
            </w:r>
          </w:p>
        </w:tc>
        <w:tc>
          <w:tcPr>
            <w:tcW w:w="616" w:type="dxa"/>
            <w:shd w:val="clear" w:color="auto" w:fill="auto"/>
            <w:vAlign w:val="bottom"/>
          </w:tcPr>
          <w:p w14:paraId="3623B55C" w14:textId="77777777" w:rsidR="003A7BB5" w:rsidRPr="00CC6443" w:rsidRDefault="003A7BB5" w:rsidP="00CC6443">
            <w:pPr>
              <w:spacing w:before="40" w:after="40" w:line="220" w:lineRule="exact"/>
              <w:jc w:val="right"/>
              <w:rPr>
                <w:sz w:val="18"/>
                <w:lang w:val="en-US"/>
              </w:rPr>
            </w:pPr>
            <w:r w:rsidRPr="00CC6443">
              <w:rPr>
                <w:sz w:val="18"/>
                <w:lang w:val="en-US"/>
              </w:rPr>
              <w:t>79.4</w:t>
            </w:r>
          </w:p>
        </w:tc>
        <w:tc>
          <w:tcPr>
            <w:tcW w:w="738" w:type="dxa"/>
            <w:shd w:val="clear" w:color="auto" w:fill="auto"/>
            <w:vAlign w:val="bottom"/>
          </w:tcPr>
          <w:p w14:paraId="12F15547" w14:textId="77777777" w:rsidR="003A7BB5" w:rsidRPr="00CC6443" w:rsidRDefault="003A7BB5" w:rsidP="00CC6443">
            <w:pPr>
              <w:spacing w:before="40" w:after="40" w:line="220" w:lineRule="exact"/>
              <w:jc w:val="right"/>
              <w:rPr>
                <w:sz w:val="18"/>
                <w:lang w:val="en-US"/>
              </w:rPr>
            </w:pPr>
            <w:r w:rsidRPr="00CC6443">
              <w:rPr>
                <w:sz w:val="18"/>
                <w:lang w:val="en-US"/>
              </w:rPr>
              <w:t>11.9</w:t>
            </w:r>
          </w:p>
        </w:tc>
        <w:tc>
          <w:tcPr>
            <w:tcW w:w="689" w:type="dxa"/>
            <w:shd w:val="clear" w:color="auto" w:fill="auto"/>
            <w:vAlign w:val="bottom"/>
          </w:tcPr>
          <w:p w14:paraId="4F6149E0" w14:textId="77777777" w:rsidR="003A7BB5" w:rsidRPr="00CC6443" w:rsidRDefault="003A7BB5" w:rsidP="00CC6443">
            <w:pPr>
              <w:spacing w:before="40" w:after="40" w:line="220" w:lineRule="exact"/>
              <w:jc w:val="right"/>
              <w:rPr>
                <w:sz w:val="18"/>
                <w:lang w:val="en-US"/>
              </w:rPr>
            </w:pPr>
            <w:r w:rsidRPr="00CC6443">
              <w:rPr>
                <w:sz w:val="18"/>
                <w:lang w:val="en-US"/>
              </w:rPr>
              <w:t>16.7</w:t>
            </w:r>
          </w:p>
        </w:tc>
        <w:tc>
          <w:tcPr>
            <w:tcW w:w="634" w:type="dxa"/>
            <w:shd w:val="clear" w:color="auto" w:fill="auto"/>
            <w:vAlign w:val="bottom"/>
          </w:tcPr>
          <w:p w14:paraId="625C0258" w14:textId="77777777" w:rsidR="003A7BB5" w:rsidRPr="00CC6443" w:rsidRDefault="003A7BB5" w:rsidP="00CC6443">
            <w:pPr>
              <w:spacing w:before="40" w:after="40" w:line="220" w:lineRule="exact"/>
              <w:jc w:val="right"/>
              <w:rPr>
                <w:sz w:val="18"/>
                <w:lang w:val="en-US"/>
              </w:rPr>
            </w:pPr>
            <w:r w:rsidRPr="00CC6443">
              <w:rPr>
                <w:sz w:val="18"/>
                <w:lang w:val="en-US"/>
              </w:rPr>
              <w:t>49</w:t>
            </w:r>
          </w:p>
        </w:tc>
        <w:tc>
          <w:tcPr>
            <w:tcW w:w="627" w:type="dxa"/>
            <w:shd w:val="clear" w:color="auto" w:fill="auto"/>
            <w:vAlign w:val="bottom"/>
          </w:tcPr>
          <w:p w14:paraId="7ED2E05A" w14:textId="77777777" w:rsidR="003A7BB5" w:rsidRPr="00CC6443" w:rsidRDefault="003A7BB5" w:rsidP="00CC6443">
            <w:pPr>
              <w:spacing w:before="40" w:after="40" w:line="220" w:lineRule="exact"/>
              <w:jc w:val="right"/>
              <w:rPr>
                <w:sz w:val="18"/>
                <w:lang w:val="en-US"/>
              </w:rPr>
            </w:pPr>
            <w:r w:rsidRPr="00CC6443">
              <w:rPr>
                <w:sz w:val="18"/>
                <w:lang w:val="en-US"/>
              </w:rPr>
              <w:t>37.8</w:t>
            </w:r>
          </w:p>
        </w:tc>
        <w:tc>
          <w:tcPr>
            <w:tcW w:w="634" w:type="dxa"/>
            <w:shd w:val="clear" w:color="auto" w:fill="auto"/>
            <w:vAlign w:val="bottom"/>
          </w:tcPr>
          <w:p w14:paraId="7AF5DC98" w14:textId="77777777" w:rsidR="003A7BB5" w:rsidRPr="00CC6443" w:rsidRDefault="003A7BB5" w:rsidP="00CC6443">
            <w:pPr>
              <w:spacing w:before="40" w:after="40" w:line="220" w:lineRule="exact"/>
              <w:jc w:val="right"/>
              <w:rPr>
                <w:sz w:val="18"/>
                <w:lang w:val="en-US"/>
              </w:rPr>
            </w:pPr>
            <w:r w:rsidRPr="00CC6443">
              <w:rPr>
                <w:sz w:val="18"/>
                <w:lang w:val="en-US"/>
              </w:rPr>
              <w:t>3.6</w:t>
            </w:r>
          </w:p>
        </w:tc>
        <w:tc>
          <w:tcPr>
            <w:tcW w:w="627" w:type="dxa"/>
            <w:shd w:val="clear" w:color="auto" w:fill="auto"/>
            <w:vAlign w:val="bottom"/>
          </w:tcPr>
          <w:p w14:paraId="451CB5D2" w14:textId="77777777" w:rsidR="003A7BB5" w:rsidRPr="00CC6443" w:rsidRDefault="003A7BB5" w:rsidP="00CC6443">
            <w:pPr>
              <w:spacing w:before="40" w:after="40" w:line="220" w:lineRule="exact"/>
              <w:jc w:val="right"/>
              <w:rPr>
                <w:sz w:val="18"/>
                <w:lang w:val="en-US"/>
              </w:rPr>
            </w:pPr>
            <w:r w:rsidRPr="00CC6443">
              <w:rPr>
                <w:sz w:val="18"/>
                <w:lang w:val="en-US"/>
              </w:rPr>
              <w:t>5.6</w:t>
            </w:r>
          </w:p>
        </w:tc>
        <w:tc>
          <w:tcPr>
            <w:tcW w:w="616" w:type="dxa"/>
            <w:shd w:val="clear" w:color="auto" w:fill="auto"/>
            <w:vAlign w:val="bottom"/>
          </w:tcPr>
          <w:p w14:paraId="797803D7" w14:textId="77777777" w:rsidR="003A7BB5" w:rsidRPr="00CC6443" w:rsidRDefault="003A7BB5" w:rsidP="00CC6443">
            <w:pPr>
              <w:spacing w:before="40" w:after="40" w:line="220" w:lineRule="exact"/>
              <w:jc w:val="right"/>
              <w:rPr>
                <w:sz w:val="18"/>
                <w:lang w:val="en-US"/>
              </w:rPr>
            </w:pPr>
            <w:r w:rsidRPr="00CC6443">
              <w:rPr>
                <w:sz w:val="18"/>
                <w:lang w:val="en-US"/>
              </w:rPr>
              <w:t>3.8</w:t>
            </w:r>
          </w:p>
        </w:tc>
        <w:tc>
          <w:tcPr>
            <w:tcW w:w="616" w:type="dxa"/>
            <w:shd w:val="clear" w:color="auto" w:fill="auto"/>
            <w:vAlign w:val="bottom"/>
          </w:tcPr>
          <w:p w14:paraId="0C38450C" w14:textId="77777777" w:rsidR="003A7BB5" w:rsidRPr="00CC6443" w:rsidRDefault="003A7BB5" w:rsidP="00CC6443">
            <w:pPr>
              <w:spacing w:before="40" w:after="40" w:line="220" w:lineRule="exact"/>
              <w:jc w:val="right"/>
              <w:rPr>
                <w:sz w:val="18"/>
                <w:lang w:val="en-US"/>
              </w:rPr>
            </w:pPr>
            <w:r w:rsidRPr="00CC6443">
              <w:rPr>
                <w:sz w:val="18"/>
                <w:lang w:val="en-US"/>
              </w:rPr>
              <w:t>10.4</w:t>
            </w:r>
          </w:p>
        </w:tc>
        <w:tc>
          <w:tcPr>
            <w:tcW w:w="616" w:type="dxa"/>
            <w:shd w:val="clear" w:color="auto" w:fill="auto"/>
            <w:vAlign w:val="bottom"/>
          </w:tcPr>
          <w:p w14:paraId="65BD8D3D" w14:textId="77777777" w:rsidR="003A7BB5" w:rsidRPr="00CC6443" w:rsidRDefault="003A7BB5" w:rsidP="00CC6443">
            <w:pPr>
              <w:spacing w:before="40" w:after="40" w:line="220" w:lineRule="exact"/>
              <w:jc w:val="right"/>
              <w:rPr>
                <w:sz w:val="18"/>
                <w:lang w:val="en-US"/>
              </w:rPr>
            </w:pPr>
            <w:r w:rsidRPr="00CC6443">
              <w:rPr>
                <w:sz w:val="18"/>
                <w:lang w:val="en-US"/>
              </w:rPr>
              <w:t>7</w:t>
            </w:r>
          </w:p>
        </w:tc>
        <w:tc>
          <w:tcPr>
            <w:tcW w:w="616" w:type="dxa"/>
            <w:shd w:val="clear" w:color="auto" w:fill="auto"/>
            <w:vAlign w:val="bottom"/>
          </w:tcPr>
          <w:p w14:paraId="33E0399F" w14:textId="77777777" w:rsidR="003A7BB5" w:rsidRPr="00CC6443" w:rsidRDefault="003A7BB5" w:rsidP="00CC6443">
            <w:pPr>
              <w:spacing w:before="40" w:after="40" w:line="220" w:lineRule="exact"/>
              <w:jc w:val="right"/>
              <w:rPr>
                <w:sz w:val="18"/>
                <w:lang w:val="en-US"/>
              </w:rPr>
            </w:pPr>
            <w:r w:rsidRPr="00CC6443">
              <w:rPr>
                <w:sz w:val="18"/>
                <w:lang w:val="en-US"/>
              </w:rPr>
              <w:t>8.9</w:t>
            </w:r>
          </w:p>
        </w:tc>
      </w:tr>
      <w:tr w:rsidR="00CC6443" w:rsidRPr="00CC6443" w14:paraId="06C6101F" w14:textId="77777777" w:rsidTr="00CC6443">
        <w:tc>
          <w:tcPr>
            <w:tcW w:w="639" w:type="dxa"/>
            <w:shd w:val="clear" w:color="auto" w:fill="auto"/>
          </w:tcPr>
          <w:p w14:paraId="361B360C" w14:textId="77777777" w:rsidR="003A7BB5" w:rsidRPr="00CC6443" w:rsidRDefault="003A7BB5" w:rsidP="00CC6443">
            <w:pPr>
              <w:spacing w:before="40" w:after="40" w:line="220" w:lineRule="exact"/>
              <w:rPr>
                <w:sz w:val="18"/>
                <w:lang w:val="en-US"/>
              </w:rPr>
            </w:pPr>
            <w:r w:rsidRPr="00CC6443">
              <w:rPr>
                <w:sz w:val="18"/>
                <w:lang w:val="en-US"/>
              </w:rPr>
              <w:t>40 to 44 years old</w:t>
            </w:r>
          </w:p>
        </w:tc>
        <w:tc>
          <w:tcPr>
            <w:tcW w:w="616" w:type="dxa"/>
            <w:shd w:val="clear" w:color="auto" w:fill="auto"/>
            <w:vAlign w:val="bottom"/>
          </w:tcPr>
          <w:p w14:paraId="4CF545B2" w14:textId="77777777" w:rsidR="003A7BB5" w:rsidRPr="00CC6443" w:rsidRDefault="003A7BB5" w:rsidP="00CC6443">
            <w:pPr>
              <w:spacing w:before="40" w:after="40" w:line="220" w:lineRule="exact"/>
              <w:jc w:val="right"/>
              <w:rPr>
                <w:sz w:val="18"/>
                <w:lang w:val="en-US"/>
              </w:rPr>
            </w:pPr>
            <w:r w:rsidRPr="00CC6443">
              <w:rPr>
                <w:sz w:val="18"/>
                <w:lang w:val="en-US"/>
              </w:rPr>
              <w:t>71.2</w:t>
            </w:r>
          </w:p>
        </w:tc>
        <w:tc>
          <w:tcPr>
            <w:tcW w:w="616" w:type="dxa"/>
            <w:shd w:val="clear" w:color="auto" w:fill="auto"/>
            <w:vAlign w:val="bottom"/>
          </w:tcPr>
          <w:p w14:paraId="787FA79C" w14:textId="77777777" w:rsidR="003A7BB5" w:rsidRPr="00CC6443" w:rsidRDefault="003A7BB5" w:rsidP="00CC6443">
            <w:pPr>
              <w:spacing w:before="40" w:after="40" w:line="220" w:lineRule="exact"/>
              <w:jc w:val="right"/>
              <w:rPr>
                <w:sz w:val="18"/>
                <w:lang w:val="en-US"/>
              </w:rPr>
            </w:pPr>
            <w:r w:rsidRPr="00CC6443">
              <w:rPr>
                <w:sz w:val="18"/>
                <w:lang w:val="en-US"/>
              </w:rPr>
              <w:t>80.1</w:t>
            </w:r>
          </w:p>
        </w:tc>
        <w:tc>
          <w:tcPr>
            <w:tcW w:w="738" w:type="dxa"/>
            <w:shd w:val="clear" w:color="auto" w:fill="auto"/>
            <w:vAlign w:val="bottom"/>
          </w:tcPr>
          <w:p w14:paraId="544E05BB" w14:textId="77777777" w:rsidR="003A7BB5" w:rsidRPr="00CC6443" w:rsidRDefault="003A7BB5" w:rsidP="00CC6443">
            <w:pPr>
              <w:spacing w:before="40" w:after="40" w:line="220" w:lineRule="exact"/>
              <w:jc w:val="right"/>
              <w:rPr>
                <w:sz w:val="18"/>
                <w:lang w:val="en-US"/>
              </w:rPr>
            </w:pPr>
            <w:r w:rsidRPr="00CC6443">
              <w:rPr>
                <w:sz w:val="18"/>
                <w:lang w:val="en-US"/>
              </w:rPr>
              <w:t>6.7</w:t>
            </w:r>
          </w:p>
        </w:tc>
        <w:tc>
          <w:tcPr>
            <w:tcW w:w="689" w:type="dxa"/>
            <w:shd w:val="clear" w:color="auto" w:fill="auto"/>
            <w:vAlign w:val="bottom"/>
          </w:tcPr>
          <w:p w14:paraId="503EACBA" w14:textId="77777777" w:rsidR="003A7BB5" w:rsidRPr="00CC6443" w:rsidRDefault="003A7BB5" w:rsidP="00CC6443">
            <w:pPr>
              <w:spacing w:before="40" w:after="40" w:line="220" w:lineRule="exact"/>
              <w:jc w:val="right"/>
              <w:rPr>
                <w:sz w:val="18"/>
                <w:lang w:val="en-US"/>
              </w:rPr>
            </w:pPr>
            <w:r w:rsidRPr="00CC6443">
              <w:rPr>
                <w:sz w:val="18"/>
                <w:lang w:val="en-US"/>
              </w:rPr>
              <w:t>12.7</w:t>
            </w:r>
          </w:p>
        </w:tc>
        <w:tc>
          <w:tcPr>
            <w:tcW w:w="634" w:type="dxa"/>
            <w:shd w:val="clear" w:color="auto" w:fill="auto"/>
            <w:vAlign w:val="bottom"/>
          </w:tcPr>
          <w:p w14:paraId="0F753497" w14:textId="77777777" w:rsidR="003A7BB5" w:rsidRPr="00CC6443" w:rsidRDefault="003A7BB5" w:rsidP="00CC6443">
            <w:pPr>
              <w:spacing w:before="40" w:after="40" w:line="220" w:lineRule="exact"/>
              <w:jc w:val="right"/>
              <w:rPr>
                <w:sz w:val="18"/>
                <w:lang w:val="en-US"/>
              </w:rPr>
            </w:pPr>
            <w:r w:rsidRPr="00CC6443">
              <w:rPr>
                <w:sz w:val="18"/>
                <w:lang w:val="en-US"/>
              </w:rPr>
              <w:t>53.4</w:t>
            </w:r>
          </w:p>
        </w:tc>
        <w:tc>
          <w:tcPr>
            <w:tcW w:w="627" w:type="dxa"/>
            <w:shd w:val="clear" w:color="auto" w:fill="auto"/>
            <w:vAlign w:val="bottom"/>
          </w:tcPr>
          <w:p w14:paraId="1E6F303E" w14:textId="77777777" w:rsidR="003A7BB5" w:rsidRPr="00CC6443" w:rsidRDefault="003A7BB5" w:rsidP="00CC6443">
            <w:pPr>
              <w:spacing w:before="40" w:after="40" w:line="220" w:lineRule="exact"/>
              <w:jc w:val="right"/>
              <w:rPr>
                <w:sz w:val="18"/>
                <w:lang w:val="en-US"/>
              </w:rPr>
            </w:pPr>
            <w:r w:rsidRPr="00CC6443">
              <w:rPr>
                <w:sz w:val="18"/>
                <w:lang w:val="en-US"/>
              </w:rPr>
              <w:t>41.3</w:t>
            </w:r>
          </w:p>
        </w:tc>
        <w:tc>
          <w:tcPr>
            <w:tcW w:w="634" w:type="dxa"/>
            <w:shd w:val="clear" w:color="auto" w:fill="auto"/>
            <w:vAlign w:val="bottom"/>
          </w:tcPr>
          <w:p w14:paraId="2A9A7485" w14:textId="77777777" w:rsidR="003A7BB5" w:rsidRPr="00CC6443" w:rsidRDefault="003A7BB5" w:rsidP="00CC6443">
            <w:pPr>
              <w:spacing w:before="40" w:after="40" w:line="220" w:lineRule="exact"/>
              <w:jc w:val="right"/>
              <w:rPr>
                <w:sz w:val="18"/>
                <w:lang w:val="en-US"/>
              </w:rPr>
            </w:pPr>
            <w:r w:rsidRPr="00CC6443">
              <w:rPr>
                <w:sz w:val="18"/>
                <w:lang w:val="en-US"/>
              </w:rPr>
              <w:t>1.6</w:t>
            </w:r>
          </w:p>
        </w:tc>
        <w:tc>
          <w:tcPr>
            <w:tcW w:w="627" w:type="dxa"/>
            <w:shd w:val="clear" w:color="auto" w:fill="auto"/>
            <w:vAlign w:val="bottom"/>
          </w:tcPr>
          <w:p w14:paraId="0274DC6D" w14:textId="77777777" w:rsidR="003A7BB5" w:rsidRPr="00CC6443" w:rsidRDefault="003A7BB5" w:rsidP="00CC6443">
            <w:pPr>
              <w:spacing w:before="40" w:after="40" w:line="220" w:lineRule="exact"/>
              <w:jc w:val="right"/>
              <w:rPr>
                <w:sz w:val="18"/>
                <w:lang w:val="en-US"/>
              </w:rPr>
            </w:pPr>
            <w:r w:rsidRPr="00CC6443">
              <w:rPr>
                <w:sz w:val="18"/>
                <w:lang w:val="en-US"/>
              </w:rPr>
              <w:t>6.7</w:t>
            </w:r>
          </w:p>
        </w:tc>
        <w:tc>
          <w:tcPr>
            <w:tcW w:w="616" w:type="dxa"/>
            <w:shd w:val="clear" w:color="auto" w:fill="auto"/>
            <w:vAlign w:val="bottom"/>
          </w:tcPr>
          <w:p w14:paraId="5838E75C" w14:textId="77777777" w:rsidR="003A7BB5" w:rsidRPr="00CC6443" w:rsidRDefault="003A7BB5" w:rsidP="00CC6443">
            <w:pPr>
              <w:spacing w:before="40" w:after="40" w:line="220" w:lineRule="exact"/>
              <w:jc w:val="right"/>
              <w:rPr>
                <w:sz w:val="18"/>
                <w:lang w:val="en-US"/>
              </w:rPr>
            </w:pPr>
            <w:r w:rsidRPr="00CC6443">
              <w:rPr>
                <w:sz w:val="18"/>
                <w:lang w:val="en-US"/>
              </w:rPr>
              <w:t>3.6</w:t>
            </w:r>
          </w:p>
        </w:tc>
        <w:tc>
          <w:tcPr>
            <w:tcW w:w="616" w:type="dxa"/>
            <w:shd w:val="clear" w:color="auto" w:fill="auto"/>
            <w:vAlign w:val="bottom"/>
          </w:tcPr>
          <w:p w14:paraId="1A10A33F" w14:textId="77777777" w:rsidR="003A7BB5" w:rsidRPr="00CC6443" w:rsidRDefault="003A7BB5" w:rsidP="00CC6443">
            <w:pPr>
              <w:spacing w:before="40" w:after="40" w:line="220" w:lineRule="exact"/>
              <w:jc w:val="right"/>
              <w:rPr>
                <w:sz w:val="18"/>
                <w:lang w:val="en-US"/>
              </w:rPr>
            </w:pPr>
            <w:r w:rsidRPr="00CC6443">
              <w:rPr>
                <w:sz w:val="18"/>
                <w:lang w:val="en-US"/>
              </w:rPr>
              <w:t>12.5</w:t>
            </w:r>
          </w:p>
        </w:tc>
        <w:tc>
          <w:tcPr>
            <w:tcW w:w="616" w:type="dxa"/>
            <w:shd w:val="clear" w:color="auto" w:fill="auto"/>
            <w:vAlign w:val="bottom"/>
          </w:tcPr>
          <w:p w14:paraId="0B5364CF" w14:textId="77777777" w:rsidR="003A7BB5" w:rsidRPr="00CC6443" w:rsidRDefault="003A7BB5" w:rsidP="00CC6443">
            <w:pPr>
              <w:spacing w:before="40" w:after="40" w:line="220" w:lineRule="exact"/>
              <w:jc w:val="right"/>
              <w:rPr>
                <w:sz w:val="18"/>
                <w:lang w:val="en-US"/>
              </w:rPr>
            </w:pPr>
            <w:r w:rsidRPr="00CC6443">
              <w:rPr>
                <w:sz w:val="18"/>
                <w:lang w:val="en-US"/>
              </w:rPr>
              <w:t>5.9</w:t>
            </w:r>
          </w:p>
        </w:tc>
        <w:tc>
          <w:tcPr>
            <w:tcW w:w="616" w:type="dxa"/>
            <w:shd w:val="clear" w:color="auto" w:fill="auto"/>
            <w:vAlign w:val="bottom"/>
          </w:tcPr>
          <w:p w14:paraId="194F002A" w14:textId="77777777" w:rsidR="003A7BB5" w:rsidRPr="00CC6443" w:rsidRDefault="003A7BB5" w:rsidP="00CC6443">
            <w:pPr>
              <w:spacing w:before="40" w:after="40" w:line="220" w:lineRule="exact"/>
              <w:jc w:val="right"/>
              <w:rPr>
                <w:sz w:val="18"/>
                <w:lang w:val="en-US"/>
              </w:rPr>
            </w:pPr>
            <w:r w:rsidRPr="00CC6443">
              <w:rPr>
                <w:sz w:val="18"/>
                <w:lang w:val="en-US"/>
              </w:rPr>
              <w:t>6.8</w:t>
            </w:r>
          </w:p>
        </w:tc>
      </w:tr>
      <w:tr w:rsidR="00CC6443" w:rsidRPr="00CC6443" w14:paraId="6FB44440" w14:textId="77777777" w:rsidTr="00CC6443">
        <w:tc>
          <w:tcPr>
            <w:tcW w:w="639" w:type="dxa"/>
            <w:shd w:val="clear" w:color="auto" w:fill="auto"/>
          </w:tcPr>
          <w:p w14:paraId="776525F6" w14:textId="77777777" w:rsidR="003A7BB5" w:rsidRPr="00CC6443" w:rsidRDefault="003A7BB5" w:rsidP="00CC6443">
            <w:pPr>
              <w:spacing w:before="40" w:after="40" w:line="220" w:lineRule="exact"/>
              <w:rPr>
                <w:sz w:val="18"/>
                <w:lang w:val="en-US"/>
              </w:rPr>
            </w:pPr>
            <w:r w:rsidRPr="00CC6443">
              <w:rPr>
                <w:sz w:val="18"/>
                <w:lang w:val="en-US"/>
              </w:rPr>
              <w:t>45 to 49 years old</w:t>
            </w:r>
          </w:p>
        </w:tc>
        <w:tc>
          <w:tcPr>
            <w:tcW w:w="616" w:type="dxa"/>
            <w:shd w:val="clear" w:color="auto" w:fill="auto"/>
            <w:vAlign w:val="bottom"/>
          </w:tcPr>
          <w:p w14:paraId="7E6E511D" w14:textId="77777777" w:rsidR="003A7BB5" w:rsidRPr="00CC6443" w:rsidRDefault="003A7BB5" w:rsidP="00CC6443">
            <w:pPr>
              <w:spacing w:before="40" w:after="40" w:line="220" w:lineRule="exact"/>
              <w:jc w:val="right"/>
              <w:rPr>
                <w:sz w:val="18"/>
                <w:lang w:val="en-US"/>
              </w:rPr>
            </w:pPr>
            <w:r w:rsidRPr="00CC6443">
              <w:rPr>
                <w:sz w:val="18"/>
                <w:lang w:val="en-US"/>
              </w:rPr>
              <w:t>61.7</w:t>
            </w:r>
          </w:p>
        </w:tc>
        <w:tc>
          <w:tcPr>
            <w:tcW w:w="616" w:type="dxa"/>
            <w:shd w:val="clear" w:color="auto" w:fill="auto"/>
            <w:vAlign w:val="bottom"/>
          </w:tcPr>
          <w:p w14:paraId="692AC463" w14:textId="77777777" w:rsidR="003A7BB5" w:rsidRPr="00CC6443" w:rsidRDefault="003A7BB5" w:rsidP="00CC6443">
            <w:pPr>
              <w:spacing w:before="40" w:after="40" w:line="220" w:lineRule="exact"/>
              <w:jc w:val="right"/>
              <w:rPr>
                <w:sz w:val="18"/>
                <w:lang w:val="en-US"/>
              </w:rPr>
            </w:pPr>
            <w:r w:rsidRPr="00CC6443">
              <w:rPr>
                <w:sz w:val="18"/>
                <w:lang w:val="en-US"/>
              </w:rPr>
              <w:t>67.1</w:t>
            </w:r>
          </w:p>
        </w:tc>
        <w:tc>
          <w:tcPr>
            <w:tcW w:w="738" w:type="dxa"/>
            <w:shd w:val="clear" w:color="auto" w:fill="auto"/>
            <w:vAlign w:val="bottom"/>
          </w:tcPr>
          <w:p w14:paraId="28BCF7BD" w14:textId="77777777" w:rsidR="003A7BB5" w:rsidRPr="00CC6443" w:rsidRDefault="003A7BB5" w:rsidP="00CC6443">
            <w:pPr>
              <w:spacing w:before="40" w:after="40" w:line="220" w:lineRule="exact"/>
              <w:jc w:val="right"/>
              <w:rPr>
                <w:sz w:val="18"/>
                <w:lang w:val="en-US"/>
              </w:rPr>
            </w:pPr>
            <w:r w:rsidRPr="00CC6443">
              <w:rPr>
                <w:sz w:val="18"/>
                <w:lang w:val="en-US"/>
              </w:rPr>
              <w:t>3.3</w:t>
            </w:r>
          </w:p>
        </w:tc>
        <w:tc>
          <w:tcPr>
            <w:tcW w:w="689" w:type="dxa"/>
            <w:shd w:val="clear" w:color="auto" w:fill="auto"/>
            <w:vAlign w:val="bottom"/>
          </w:tcPr>
          <w:p w14:paraId="7478C51B" w14:textId="77777777" w:rsidR="003A7BB5" w:rsidRPr="00CC6443" w:rsidRDefault="003A7BB5" w:rsidP="00CC6443">
            <w:pPr>
              <w:spacing w:before="40" w:after="40" w:line="220" w:lineRule="exact"/>
              <w:jc w:val="right"/>
              <w:rPr>
                <w:sz w:val="18"/>
                <w:lang w:val="en-US"/>
              </w:rPr>
            </w:pPr>
            <w:r w:rsidRPr="00CC6443">
              <w:rPr>
                <w:sz w:val="18"/>
                <w:lang w:val="en-US"/>
              </w:rPr>
              <w:t>6.4</w:t>
            </w:r>
          </w:p>
        </w:tc>
        <w:tc>
          <w:tcPr>
            <w:tcW w:w="634" w:type="dxa"/>
            <w:shd w:val="clear" w:color="auto" w:fill="auto"/>
            <w:vAlign w:val="bottom"/>
          </w:tcPr>
          <w:p w14:paraId="582E8688" w14:textId="77777777" w:rsidR="003A7BB5" w:rsidRPr="00CC6443" w:rsidRDefault="003A7BB5" w:rsidP="00CC6443">
            <w:pPr>
              <w:spacing w:before="40" w:after="40" w:line="220" w:lineRule="exact"/>
              <w:jc w:val="right"/>
              <w:rPr>
                <w:sz w:val="18"/>
                <w:lang w:val="en-US"/>
              </w:rPr>
            </w:pPr>
            <w:r w:rsidRPr="00CC6443">
              <w:rPr>
                <w:sz w:val="18"/>
                <w:lang w:val="en-US"/>
              </w:rPr>
              <w:t>47.6</w:t>
            </w:r>
          </w:p>
        </w:tc>
        <w:tc>
          <w:tcPr>
            <w:tcW w:w="627" w:type="dxa"/>
            <w:shd w:val="clear" w:color="auto" w:fill="auto"/>
            <w:vAlign w:val="bottom"/>
          </w:tcPr>
          <w:p w14:paraId="0BEBF4A3" w14:textId="77777777" w:rsidR="003A7BB5" w:rsidRPr="00CC6443" w:rsidRDefault="003A7BB5" w:rsidP="00CC6443">
            <w:pPr>
              <w:spacing w:before="40" w:after="40" w:line="220" w:lineRule="exact"/>
              <w:jc w:val="right"/>
              <w:rPr>
                <w:sz w:val="18"/>
                <w:lang w:val="en-US"/>
              </w:rPr>
            </w:pPr>
            <w:r w:rsidRPr="00CC6443">
              <w:rPr>
                <w:sz w:val="18"/>
                <w:lang w:val="en-US"/>
              </w:rPr>
              <w:t>45.7</w:t>
            </w:r>
          </w:p>
        </w:tc>
        <w:tc>
          <w:tcPr>
            <w:tcW w:w="634" w:type="dxa"/>
            <w:shd w:val="clear" w:color="auto" w:fill="auto"/>
            <w:vAlign w:val="bottom"/>
          </w:tcPr>
          <w:p w14:paraId="7614D3E6" w14:textId="77777777" w:rsidR="003A7BB5" w:rsidRPr="00CC6443" w:rsidRDefault="003A7BB5" w:rsidP="00CC6443">
            <w:pPr>
              <w:spacing w:before="40" w:after="40" w:line="220" w:lineRule="exact"/>
              <w:jc w:val="right"/>
              <w:rPr>
                <w:sz w:val="18"/>
                <w:lang w:val="en-US"/>
              </w:rPr>
            </w:pPr>
            <w:r w:rsidRPr="00CC6443">
              <w:rPr>
                <w:sz w:val="18"/>
                <w:lang w:val="en-US"/>
              </w:rPr>
              <w:t>1</w:t>
            </w:r>
          </w:p>
        </w:tc>
        <w:tc>
          <w:tcPr>
            <w:tcW w:w="627" w:type="dxa"/>
            <w:shd w:val="clear" w:color="auto" w:fill="auto"/>
            <w:vAlign w:val="bottom"/>
          </w:tcPr>
          <w:p w14:paraId="181211B9" w14:textId="77777777" w:rsidR="003A7BB5" w:rsidRPr="00CC6443" w:rsidRDefault="003A7BB5" w:rsidP="00CC6443">
            <w:pPr>
              <w:spacing w:before="40" w:after="40" w:line="220" w:lineRule="exact"/>
              <w:jc w:val="right"/>
              <w:rPr>
                <w:sz w:val="18"/>
                <w:lang w:val="en-US"/>
              </w:rPr>
            </w:pPr>
            <w:r w:rsidRPr="00CC6443">
              <w:rPr>
                <w:sz w:val="18"/>
                <w:lang w:val="en-US"/>
              </w:rPr>
              <w:t>3.6</w:t>
            </w:r>
          </w:p>
        </w:tc>
        <w:tc>
          <w:tcPr>
            <w:tcW w:w="616" w:type="dxa"/>
            <w:shd w:val="clear" w:color="auto" w:fill="auto"/>
            <w:vAlign w:val="bottom"/>
          </w:tcPr>
          <w:p w14:paraId="083EA0BB" w14:textId="77777777" w:rsidR="003A7BB5" w:rsidRPr="00CC6443" w:rsidRDefault="003A7BB5" w:rsidP="00CC6443">
            <w:pPr>
              <w:spacing w:before="40" w:after="40" w:line="220" w:lineRule="exact"/>
              <w:jc w:val="right"/>
              <w:rPr>
                <w:sz w:val="18"/>
                <w:lang w:val="en-US"/>
              </w:rPr>
            </w:pPr>
            <w:r w:rsidRPr="00CC6443">
              <w:rPr>
                <w:sz w:val="18"/>
                <w:lang w:val="en-US"/>
              </w:rPr>
              <w:t>2.6</w:t>
            </w:r>
          </w:p>
        </w:tc>
        <w:tc>
          <w:tcPr>
            <w:tcW w:w="616" w:type="dxa"/>
            <w:shd w:val="clear" w:color="auto" w:fill="auto"/>
            <w:vAlign w:val="bottom"/>
          </w:tcPr>
          <w:p w14:paraId="65A8D416" w14:textId="77777777" w:rsidR="003A7BB5" w:rsidRPr="00CC6443" w:rsidRDefault="003A7BB5" w:rsidP="00CC6443">
            <w:pPr>
              <w:spacing w:before="40" w:after="40" w:line="220" w:lineRule="exact"/>
              <w:jc w:val="right"/>
              <w:rPr>
                <w:sz w:val="18"/>
                <w:lang w:val="en-US"/>
              </w:rPr>
            </w:pPr>
            <w:r w:rsidRPr="00CC6443">
              <w:rPr>
                <w:sz w:val="18"/>
                <w:lang w:val="en-US"/>
              </w:rPr>
              <w:t>7.1</w:t>
            </w:r>
          </w:p>
        </w:tc>
        <w:tc>
          <w:tcPr>
            <w:tcW w:w="616" w:type="dxa"/>
            <w:shd w:val="clear" w:color="auto" w:fill="auto"/>
            <w:vAlign w:val="bottom"/>
          </w:tcPr>
          <w:p w14:paraId="18DD4C00" w14:textId="77777777" w:rsidR="003A7BB5" w:rsidRPr="00CC6443" w:rsidRDefault="003A7BB5" w:rsidP="00CC6443">
            <w:pPr>
              <w:spacing w:before="40" w:after="40" w:line="220" w:lineRule="exact"/>
              <w:jc w:val="right"/>
              <w:rPr>
                <w:sz w:val="18"/>
                <w:lang w:val="en-US"/>
              </w:rPr>
            </w:pPr>
            <w:r w:rsidRPr="00CC6443">
              <w:rPr>
                <w:sz w:val="18"/>
                <w:lang w:val="en-US"/>
              </w:rPr>
              <w:t>7.2</w:t>
            </w:r>
          </w:p>
        </w:tc>
        <w:tc>
          <w:tcPr>
            <w:tcW w:w="616" w:type="dxa"/>
            <w:shd w:val="clear" w:color="auto" w:fill="auto"/>
            <w:vAlign w:val="bottom"/>
          </w:tcPr>
          <w:p w14:paraId="7CB96713" w14:textId="77777777" w:rsidR="003A7BB5" w:rsidRPr="00CC6443" w:rsidRDefault="003A7BB5" w:rsidP="00CC6443">
            <w:pPr>
              <w:spacing w:before="40" w:after="40" w:line="220" w:lineRule="exact"/>
              <w:jc w:val="right"/>
              <w:rPr>
                <w:sz w:val="18"/>
                <w:lang w:val="en-US"/>
              </w:rPr>
            </w:pPr>
            <w:r w:rsidRPr="00CC6443">
              <w:rPr>
                <w:sz w:val="18"/>
                <w:lang w:val="en-US"/>
              </w:rPr>
              <w:t>4.2</w:t>
            </w:r>
          </w:p>
        </w:tc>
      </w:tr>
      <w:tr w:rsidR="00CC6443" w:rsidRPr="00CC6443" w14:paraId="1D5D1B49" w14:textId="77777777" w:rsidTr="00CC6443">
        <w:tc>
          <w:tcPr>
            <w:tcW w:w="639" w:type="dxa"/>
            <w:tcBorders>
              <w:bottom w:val="single" w:sz="12" w:space="0" w:color="auto"/>
            </w:tcBorders>
            <w:shd w:val="clear" w:color="auto" w:fill="auto"/>
          </w:tcPr>
          <w:p w14:paraId="71AB514B" w14:textId="77777777" w:rsidR="003A7BB5" w:rsidRPr="00CC6443" w:rsidRDefault="003A7BB5" w:rsidP="00CC6443">
            <w:pPr>
              <w:spacing w:before="40" w:after="40" w:line="220" w:lineRule="exact"/>
              <w:rPr>
                <w:sz w:val="18"/>
                <w:lang w:val="en-US"/>
              </w:rPr>
            </w:pPr>
            <w:r w:rsidRPr="00CC6443">
              <w:rPr>
                <w:sz w:val="18"/>
                <w:lang w:val="en-US"/>
              </w:rPr>
              <w:t>Total</w:t>
            </w:r>
          </w:p>
        </w:tc>
        <w:tc>
          <w:tcPr>
            <w:tcW w:w="616" w:type="dxa"/>
            <w:tcBorders>
              <w:bottom w:val="single" w:sz="12" w:space="0" w:color="auto"/>
            </w:tcBorders>
            <w:shd w:val="clear" w:color="auto" w:fill="auto"/>
            <w:vAlign w:val="bottom"/>
          </w:tcPr>
          <w:p w14:paraId="545AA8CD" w14:textId="77777777" w:rsidR="003A7BB5" w:rsidRPr="00CC6443" w:rsidRDefault="003A7BB5" w:rsidP="00CC6443">
            <w:pPr>
              <w:spacing w:before="40" w:after="40" w:line="220" w:lineRule="exact"/>
              <w:jc w:val="right"/>
              <w:rPr>
                <w:sz w:val="18"/>
                <w:lang w:val="en-US"/>
              </w:rPr>
            </w:pPr>
            <w:r w:rsidRPr="00CC6443">
              <w:rPr>
                <w:sz w:val="18"/>
                <w:lang w:val="en-US"/>
              </w:rPr>
              <w:t>55.4</w:t>
            </w:r>
          </w:p>
        </w:tc>
        <w:tc>
          <w:tcPr>
            <w:tcW w:w="616" w:type="dxa"/>
            <w:tcBorders>
              <w:bottom w:val="single" w:sz="12" w:space="0" w:color="auto"/>
            </w:tcBorders>
            <w:shd w:val="clear" w:color="auto" w:fill="auto"/>
            <w:vAlign w:val="bottom"/>
          </w:tcPr>
          <w:p w14:paraId="350A925F" w14:textId="77777777" w:rsidR="003A7BB5" w:rsidRPr="00CC6443" w:rsidRDefault="003A7BB5" w:rsidP="00CC6443">
            <w:pPr>
              <w:spacing w:before="40" w:after="40" w:line="220" w:lineRule="exact"/>
              <w:jc w:val="right"/>
              <w:rPr>
                <w:sz w:val="18"/>
                <w:lang w:val="en-US"/>
              </w:rPr>
            </w:pPr>
            <w:r w:rsidRPr="00CC6443">
              <w:rPr>
                <w:sz w:val="18"/>
                <w:lang w:val="en-US"/>
              </w:rPr>
              <w:t>67.8</w:t>
            </w:r>
          </w:p>
        </w:tc>
        <w:tc>
          <w:tcPr>
            <w:tcW w:w="738" w:type="dxa"/>
            <w:tcBorders>
              <w:bottom w:val="single" w:sz="12" w:space="0" w:color="auto"/>
            </w:tcBorders>
            <w:shd w:val="clear" w:color="auto" w:fill="auto"/>
            <w:vAlign w:val="bottom"/>
          </w:tcPr>
          <w:p w14:paraId="719E0E71" w14:textId="77777777" w:rsidR="003A7BB5" w:rsidRPr="00CC6443" w:rsidRDefault="003A7BB5" w:rsidP="00CC6443">
            <w:pPr>
              <w:spacing w:before="40" w:after="40" w:line="220" w:lineRule="exact"/>
              <w:jc w:val="right"/>
              <w:rPr>
                <w:sz w:val="18"/>
                <w:lang w:val="en-US"/>
              </w:rPr>
            </w:pPr>
            <w:r w:rsidRPr="00CC6443">
              <w:rPr>
                <w:sz w:val="18"/>
                <w:lang w:val="en-US"/>
              </w:rPr>
              <w:t>15.8</w:t>
            </w:r>
          </w:p>
        </w:tc>
        <w:tc>
          <w:tcPr>
            <w:tcW w:w="689" w:type="dxa"/>
            <w:tcBorders>
              <w:bottom w:val="single" w:sz="12" w:space="0" w:color="auto"/>
            </w:tcBorders>
            <w:shd w:val="clear" w:color="auto" w:fill="auto"/>
            <w:vAlign w:val="bottom"/>
          </w:tcPr>
          <w:p w14:paraId="579CED46" w14:textId="77777777" w:rsidR="003A7BB5" w:rsidRPr="00CC6443" w:rsidRDefault="003A7BB5" w:rsidP="00CC6443">
            <w:pPr>
              <w:spacing w:before="40" w:after="40" w:line="220" w:lineRule="exact"/>
              <w:jc w:val="right"/>
              <w:rPr>
                <w:sz w:val="18"/>
                <w:lang w:val="en-US"/>
              </w:rPr>
            </w:pPr>
            <w:r w:rsidRPr="00CC6443">
              <w:rPr>
                <w:sz w:val="18"/>
                <w:lang w:val="en-US"/>
              </w:rPr>
              <w:t>22.1</w:t>
            </w:r>
          </w:p>
        </w:tc>
        <w:tc>
          <w:tcPr>
            <w:tcW w:w="634" w:type="dxa"/>
            <w:tcBorders>
              <w:bottom w:val="single" w:sz="12" w:space="0" w:color="auto"/>
            </w:tcBorders>
            <w:shd w:val="clear" w:color="auto" w:fill="auto"/>
            <w:vAlign w:val="bottom"/>
          </w:tcPr>
          <w:p w14:paraId="3A4789BF" w14:textId="77777777" w:rsidR="003A7BB5" w:rsidRPr="00CC6443" w:rsidRDefault="003A7BB5" w:rsidP="00CC6443">
            <w:pPr>
              <w:spacing w:before="40" w:after="40" w:line="220" w:lineRule="exact"/>
              <w:jc w:val="right"/>
              <w:rPr>
                <w:sz w:val="18"/>
                <w:lang w:val="en-US"/>
              </w:rPr>
            </w:pPr>
            <w:r w:rsidRPr="00CC6443">
              <w:rPr>
                <w:sz w:val="18"/>
                <w:lang w:val="en-US"/>
              </w:rPr>
              <w:t>27.3</w:t>
            </w:r>
          </w:p>
        </w:tc>
        <w:tc>
          <w:tcPr>
            <w:tcW w:w="627" w:type="dxa"/>
            <w:tcBorders>
              <w:bottom w:val="single" w:sz="12" w:space="0" w:color="auto"/>
            </w:tcBorders>
            <w:shd w:val="clear" w:color="auto" w:fill="auto"/>
            <w:vAlign w:val="bottom"/>
          </w:tcPr>
          <w:p w14:paraId="657C2CC4" w14:textId="77777777" w:rsidR="003A7BB5" w:rsidRPr="00CC6443" w:rsidRDefault="003A7BB5" w:rsidP="00CC6443">
            <w:pPr>
              <w:spacing w:before="40" w:after="40" w:line="220" w:lineRule="exact"/>
              <w:jc w:val="right"/>
              <w:rPr>
                <w:sz w:val="18"/>
                <w:lang w:val="en-US"/>
              </w:rPr>
            </w:pPr>
            <w:r w:rsidRPr="00CC6443">
              <w:rPr>
                <w:sz w:val="18"/>
                <w:lang w:val="en-US"/>
              </w:rPr>
              <w:t>21.8</w:t>
            </w:r>
          </w:p>
        </w:tc>
        <w:tc>
          <w:tcPr>
            <w:tcW w:w="634" w:type="dxa"/>
            <w:tcBorders>
              <w:bottom w:val="single" w:sz="12" w:space="0" w:color="auto"/>
            </w:tcBorders>
            <w:shd w:val="clear" w:color="auto" w:fill="auto"/>
            <w:vAlign w:val="bottom"/>
          </w:tcPr>
          <w:p w14:paraId="67CE46DF" w14:textId="77777777" w:rsidR="003A7BB5" w:rsidRPr="00CC6443" w:rsidRDefault="003A7BB5" w:rsidP="00CC6443">
            <w:pPr>
              <w:spacing w:before="40" w:after="40" w:line="220" w:lineRule="exact"/>
              <w:jc w:val="right"/>
              <w:rPr>
                <w:sz w:val="18"/>
                <w:lang w:val="en-US"/>
              </w:rPr>
            </w:pPr>
            <w:r w:rsidRPr="00CC6443">
              <w:rPr>
                <w:sz w:val="18"/>
                <w:lang w:val="en-US"/>
              </w:rPr>
              <w:t>1.6</w:t>
            </w:r>
          </w:p>
        </w:tc>
        <w:tc>
          <w:tcPr>
            <w:tcW w:w="627" w:type="dxa"/>
            <w:tcBorders>
              <w:bottom w:val="single" w:sz="12" w:space="0" w:color="auto"/>
            </w:tcBorders>
            <w:shd w:val="clear" w:color="auto" w:fill="auto"/>
            <w:vAlign w:val="bottom"/>
          </w:tcPr>
          <w:p w14:paraId="6F81D9E3" w14:textId="77777777" w:rsidR="003A7BB5" w:rsidRPr="00CC6443" w:rsidRDefault="003A7BB5" w:rsidP="00CC6443">
            <w:pPr>
              <w:spacing w:before="40" w:after="40" w:line="220" w:lineRule="exact"/>
              <w:jc w:val="right"/>
              <w:rPr>
                <w:sz w:val="18"/>
                <w:lang w:val="en-US"/>
              </w:rPr>
            </w:pPr>
            <w:r w:rsidRPr="00CC6443">
              <w:rPr>
                <w:sz w:val="18"/>
                <w:lang w:val="en-US"/>
              </w:rPr>
              <w:t>3.3</w:t>
            </w:r>
          </w:p>
        </w:tc>
        <w:tc>
          <w:tcPr>
            <w:tcW w:w="616" w:type="dxa"/>
            <w:tcBorders>
              <w:bottom w:val="single" w:sz="12" w:space="0" w:color="auto"/>
            </w:tcBorders>
            <w:shd w:val="clear" w:color="auto" w:fill="auto"/>
            <w:vAlign w:val="bottom"/>
          </w:tcPr>
          <w:p w14:paraId="6390C37D" w14:textId="77777777" w:rsidR="003A7BB5" w:rsidRPr="00CC6443" w:rsidRDefault="003A7BB5" w:rsidP="00CC6443">
            <w:pPr>
              <w:spacing w:before="40" w:after="40" w:line="220" w:lineRule="exact"/>
              <w:jc w:val="right"/>
              <w:rPr>
                <w:sz w:val="18"/>
                <w:lang w:val="en-US"/>
              </w:rPr>
            </w:pPr>
            <w:r w:rsidRPr="00CC6443">
              <w:rPr>
                <w:sz w:val="18"/>
                <w:lang w:val="en-US"/>
              </w:rPr>
              <w:t>4.3</w:t>
            </w:r>
          </w:p>
        </w:tc>
        <w:tc>
          <w:tcPr>
            <w:tcW w:w="616" w:type="dxa"/>
            <w:tcBorders>
              <w:bottom w:val="single" w:sz="12" w:space="0" w:color="auto"/>
            </w:tcBorders>
            <w:shd w:val="clear" w:color="auto" w:fill="auto"/>
            <w:vAlign w:val="bottom"/>
          </w:tcPr>
          <w:p w14:paraId="43A86D26" w14:textId="77777777" w:rsidR="003A7BB5" w:rsidRPr="00CC6443" w:rsidRDefault="003A7BB5" w:rsidP="00CC6443">
            <w:pPr>
              <w:spacing w:before="40" w:after="40" w:line="220" w:lineRule="exact"/>
              <w:jc w:val="right"/>
              <w:rPr>
                <w:sz w:val="18"/>
                <w:lang w:val="en-US"/>
              </w:rPr>
            </w:pPr>
            <w:r w:rsidRPr="00CC6443">
              <w:rPr>
                <w:sz w:val="18"/>
                <w:lang w:val="en-US"/>
              </w:rPr>
              <w:t>12.9</w:t>
            </w:r>
          </w:p>
        </w:tc>
        <w:tc>
          <w:tcPr>
            <w:tcW w:w="616" w:type="dxa"/>
            <w:tcBorders>
              <w:bottom w:val="single" w:sz="12" w:space="0" w:color="auto"/>
            </w:tcBorders>
            <w:shd w:val="clear" w:color="auto" w:fill="auto"/>
            <w:vAlign w:val="bottom"/>
          </w:tcPr>
          <w:p w14:paraId="2F70235F" w14:textId="77777777" w:rsidR="003A7BB5" w:rsidRPr="00CC6443" w:rsidRDefault="003A7BB5" w:rsidP="00CC6443">
            <w:pPr>
              <w:spacing w:before="40" w:after="40" w:line="220" w:lineRule="exact"/>
              <w:jc w:val="right"/>
              <w:rPr>
                <w:sz w:val="18"/>
                <w:lang w:val="en-US"/>
              </w:rPr>
            </w:pPr>
            <w:r w:rsidRPr="00CC6443">
              <w:rPr>
                <w:sz w:val="18"/>
                <w:lang w:val="en-US"/>
              </w:rPr>
              <w:t>6.4</w:t>
            </w:r>
          </w:p>
        </w:tc>
        <w:tc>
          <w:tcPr>
            <w:tcW w:w="616" w:type="dxa"/>
            <w:tcBorders>
              <w:bottom w:val="single" w:sz="12" w:space="0" w:color="auto"/>
            </w:tcBorders>
            <w:shd w:val="clear" w:color="auto" w:fill="auto"/>
            <w:vAlign w:val="bottom"/>
          </w:tcPr>
          <w:p w14:paraId="7C09C1CF" w14:textId="77777777" w:rsidR="003A7BB5" w:rsidRPr="00CC6443" w:rsidRDefault="003A7BB5" w:rsidP="00CC6443">
            <w:pPr>
              <w:spacing w:before="40" w:after="40" w:line="220" w:lineRule="exact"/>
              <w:jc w:val="right"/>
              <w:rPr>
                <w:sz w:val="18"/>
                <w:lang w:val="en-US"/>
              </w:rPr>
            </w:pPr>
            <w:r w:rsidRPr="00CC6443">
              <w:rPr>
                <w:sz w:val="18"/>
                <w:lang w:val="en-US"/>
              </w:rPr>
              <w:t>7.7</w:t>
            </w:r>
          </w:p>
        </w:tc>
      </w:tr>
    </w:tbl>
    <w:p w14:paraId="17EC8761" w14:textId="77777777" w:rsidR="00D53821" w:rsidRPr="00FA4486" w:rsidRDefault="003A7BB5" w:rsidP="00F11CA2">
      <w:pPr>
        <w:pStyle w:val="SingleTxtG"/>
        <w:spacing w:before="120"/>
        <w:ind w:firstLine="170"/>
        <w:rPr>
          <w:sz w:val="18"/>
          <w:lang w:val="en-US"/>
        </w:rPr>
      </w:pPr>
      <w:r w:rsidRPr="00FA4486">
        <w:rPr>
          <w:i/>
          <w:sz w:val="18"/>
          <w:lang w:val="en-US"/>
        </w:rPr>
        <w:t>Source</w:t>
      </w:r>
      <w:r w:rsidRPr="00FA4486">
        <w:rPr>
          <w:sz w:val="18"/>
          <w:lang w:val="en-US"/>
        </w:rPr>
        <w:t>: MS, 1996 and 2006 National Demographic and Health Survey (PNDS).</w:t>
      </w:r>
    </w:p>
    <w:p w14:paraId="68124F21" w14:textId="77777777" w:rsidR="003A7BB5" w:rsidRPr="0024389D" w:rsidRDefault="00FF0A59" w:rsidP="00FF0A59">
      <w:pPr>
        <w:pStyle w:val="H23G"/>
        <w:rPr>
          <w:lang w:val="en-US"/>
        </w:rPr>
      </w:pPr>
      <w:r>
        <w:rPr>
          <w:lang w:val="en-US"/>
        </w:rPr>
        <w:tab/>
      </w:r>
      <w:r>
        <w:rPr>
          <w:lang w:val="en-US"/>
        </w:rPr>
        <w:tab/>
      </w:r>
      <w:r w:rsidR="003A7BB5" w:rsidRPr="00C351DD">
        <w:rPr>
          <w:lang w:val="en-US"/>
        </w:rPr>
        <w:t>Communicable diseases</w:t>
      </w:r>
    </w:p>
    <w:p w14:paraId="21729C5A" w14:textId="77777777" w:rsidR="00D53821" w:rsidRDefault="00FF0A59" w:rsidP="00FF0A59">
      <w:pPr>
        <w:pStyle w:val="H4G"/>
        <w:rPr>
          <w:lang w:val="en-US"/>
        </w:rPr>
      </w:pPr>
      <w:r>
        <w:rPr>
          <w:lang w:val="en-US"/>
        </w:rPr>
        <w:tab/>
      </w:r>
      <w:r>
        <w:rPr>
          <w:lang w:val="en-US"/>
        </w:rPr>
        <w:tab/>
      </w:r>
      <w:r w:rsidR="003A7BB5" w:rsidRPr="0024389D">
        <w:rPr>
          <w:lang w:val="en-US"/>
        </w:rPr>
        <w:t>HIV/AIDS</w:t>
      </w:r>
    </w:p>
    <w:p w14:paraId="44E4E9BC" w14:textId="77777777" w:rsidR="00D53821" w:rsidRDefault="003A7BB5" w:rsidP="00FF0A59">
      <w:pPr>
        <w:pStyle w:val="SingleTxtG"/>
        <w:rPr>
          <w:lang w:val="en-US"/>
        </w:rPr>
      </w:pPr>
      <w:r w:rsidRPr="0024389D">
        <w:rPr>
          <w:lang w:val="en-US"/>
        </w:rPr>
        <w:t>67.</w:t>
      </w:r>
      <w:r w:rsidRPr="0024389D">
        <w:rPr>
          <w:lang w:val="en-US"/>
        </w:rPr>
        <w:tab/>
      </w:r>
      <w:r w:rsidRPr="00C351DD">
        <w:rPr>
          <w:lang w:val="en-US"/>
        </w:rPr>
        <w:t xml:space="preserve">The Brazilian experience in the fight against </w:t>
      </w:r>
      <w:r>
        <w:rPr>
          <w:lang w:val="en-US"/>
        </w:rPr>
        <w:t xml:space="preserve">the </w:t>
      </w:r>
      <w:r w:rsidRPr="00C351DD">
        <w:rPr>
          <w:lang w:val="en-US"/>
        </w:rPr>
        <w:t>HIV/AIDS epidemic is a global reference.</w:t>
      </w:r>
      <w:r w:rsidRPr="0024389D">
        <w:rPr>
          <w:lang w:val="en-US"/>
        </w:rPr>
        <w:t xml:space="preserve"> </w:t>
      </w:r>
      <w:r w:rsidRPr="00C351DD">
        <w:rPr>
          <w:lang w:val="en-US"/>
        </w:rPr>
        <w:t>Since the beginning of the epidemics, in 1980, until 2016, Brazil reported more than 840 thousand cases of AIDS.</w:t>
      </w:r>
      <w:r w:rsidRPr="0024389D">
        <w:rPr>
          <w:lang w:val="en-US"/>
        </w:rPr>
        <w:t xml:space="preserve"> </w:t>
      </w:r>
      <w:r w:rsidRPr="00C351DD">
        <w:rPr>
          <w:lang w:val="en-US"/>
        </w:rPr>
        <w:t xml:space="preserve">The detection rate decreased from 21.2 </w:t>
      </w:r>
      <w:r>
        <w:rPr>
          <w:lang w:val="en-US"/>
        </w:rPr>
        <w:t>per</w:t>
      </w:r>
      <w:r w:rsidRPr="00C351DD">
        <w:rPr>
          <w:lang w:val="en-US"/>
        </w:rPr>
        <w:t xml:space="preserve"> 100 thousand inhabitants, in 2004, to 19.1 </w:t>
      </w:r>
      <w:r>
        <w:rPr>
          <w:lang w:val="en-US"/>
        </w:rPr>
        <w:t>per</w:t>
      </w:r>
      <w:r w:rsidRPr="00C351DD">
        <w:rPr>
          <w:lang w:val="en-US"/>
        </w:rPr>
        <w:t xml:space="preserve"> 100 thousand inhabitants, in 2015.</w:t>
      </w:r>
      <w:r w:rsidRPr="0024389D">
        <w:rPr>
          <w:lang w:val="en-US"/>
        </w:rPr>
        <w:t xml:space="preserve"> </w:t>
      </w:r>
      <w:r w:rsidRPr="00C351DD">
        <w:rPr>
          <w:lang w:val="en-US"/>
        </w:rPr>
        <w:t>In 2015, 39,113 new cases of the disease were reported.</w:t>
      </w:r>
    </w:p>
    <w:p w14:paraId="1CE79E40" w14:textId="77777777" w:rsidR="003A7BB5" w:rsidRPr="00D53821" w:rsidRDefault="00FA4486" w:rsidP="00FA4486">
      <w:pPr>
        <w:pStyle w:val="Ttulo1"/>
        <w:spacing w:after="120"/>
        <w:rPr>
          <w:lang w:val="en-US"/>
        </w:rPr>
      </w:pPr>
      <w:r>
        <w:rPr>
          <w:lang w:val="en-US"/>
        </w:rPr>
        <w:t>Table </w:t>
      </w:r>
      <w:r w:rsidR="003A7BB5" w:rsidRPr="00D53821">
        <w:rPr>
          <w:lang w:val="en-US"/>
        </w:rPr>
        <w:t xml:space="preserve">40. </w:t>
      </w:r>
      <w:r>
        <w:rPr>
          <w:lang w:val="en-US"/>
        </w:rPr>
        <w:br/>
      </w:r>
      <w:r w:rsidR="003A7BB5" w:rsidRPr="00FA4486">
        <w:rPr>
          <w:b/>
          <w:lang w:val="en-US"/>
        </w:rPr>
        <w:t xml:space="preserve">AIDS detection rate per year of diagnosis for each 100,000 inhabitants. </w:t>
      </w:r>
      <w:r>
        <w:rPr>
          <w:b/>
          <w:lang w:val="en-US"/>
        </w:rPr>
        <w:br/>
      </w:r>
      <w:r w:rsidR="003A7BB5" w:rsidRPr="00FA4486">
        <w:rPr>
          <w:i/>
          <w:lang w:val="en-US"/>
        </w:rPr>
        <w:t>Brazil, 2004 to 2015</w:t>
      </w:r>
    </w:p>
    <w:tbl>
      <w:tblPr>
        <w:tblW w:w="7370" w:type="dxa"/>
        <w:tblInd w:w="1134" w:type="dxa"/>
        <w:tblLayout w:type="fixed"/>
        <w:tblCellMar>
          <w:left w:w="0" w:type="dxa"/>
          <w:right w:w="0" w:type="dxa"/>
        </w:tblCellMar>
        <w:tblLook w:val="04A0" w:firstRow="1" w:lastRow="0" w:firstColumn="1" w:lastColumn="0" w:noHBand="0" w:noVBand="1"/>
      </w:tblPr>
      <w:tblGrid>
        <w:gridCol w:w="1533"/>
        <w:gridCol w:w="3242"/>
        <w:gridCol w:w="2595"/>
      </w:tblGrid>
      <w:tr w:rsidR="00CC6443" w:rsidRPr="00CC6443" w14:paraId="392447AD" w14:textId="77777777" w:rsidTr="00CC6443">
        <w:trPr>
          <w:tblHeader/>
        </w:trPr>
        <w:tc>
          <w:tcPr>
            <w:tcW w:w="1533" w:type="dxa"/>
            <w:tcBorders>
              <w:top w:val="single" w:sz="4" w:space="0" w:color="auto"/>
              <w:bottom w:val="single" w:sz="12" w:space="0" w:color="auto"/>
            </w:tcBorders>
            <w:shd w:val="clear" w:color="auto" w:fill="auto"/>
            <w:vAlign w:val="bottom"/>
          </w:tcPr>
          <w:p w14:paraId="7CAEC5A1" w14:textId="77777777" w:rsidR="003A7BB5" w:rsidRPr="00CC6443" w:rsidRDefault="003A7BB5" w:rsidP="00CC6443">
            <w:pPr>
              <w:spacing w:before="80" w:after="80" w:line="200" w:lineRule="exact"/>
              <w:rPr>
                <w:bCs/>
                <w:i/>
                <w:sz w:val="16"/>
                <w:lang w:val="en-US"/>
              </w:rPr>
            </w:pPr>
            <w:r w:rsidRPr="00CC6443">
              <w:rPr>
                <w:bCs/>
                <w:i/>
                <w:sz w:val="16"/>
                <w:lang w:val="en-US"/>
              </w:rPr>
              <w:t>Year</w:t>
            </w:r>
          </w:p>
        </w:tc>
        <w:tc>
          <w:tcPr>
            <w:tcW w:w="3242" w:type="dxa"/>
            <w:tcBorders>
              <w:top w:val="single" w:sz="4" w:space="0" w:color="auto"/>
              <w:bottom w:val="single" w:sz="12" w:space="0" w:color="auto"/>
            </w:tcBorders>
            <w:shd w:val="clear" w:color="auto" w:fill="auto"/>
            <w:vAlign w:val="bottom"/>
          </w:tcPr>
          <w:p w14:paraId="57E09D29" w14:textId="77777777" w:rsidR="003A7BB5" w:rsidRPr="00CC6443" w:rsidRDefault="003A7BB5" w:rsidP="00CC6443">
            <w:pPr>
              <w:spacing w:before="80" w:after="80" w:line="200" w:lineRule="exact"/>
              <w:jc w:val="right"/>
              <w:rPr>
                <w:bCs/>
                <w:i/>
                <w:sz w:val="16"/>
                <w:lang w:val="en-US"/>
              </w:rPr>
            </w:pPr>
            <w:r w:rsidRPr="00CC6443">
              <w:rPr>
                <w:bCs/>
                <w:i/>
                <w:sz w:val="16"/>
                <w:lang w:val="en-US"/>
              </w:rPr>
              <w:t>Incidence rate</w:t>
            </w:r>
          </w:p>
        </w:tc>
        <w:tc>
          <w:tcPr>
            <w:tcW w:w="2595" w:type="dxa"/>
            <w:tcBorders>
              <w:top w:val="single" w:sz="4" w:space="0" w:color="auto"/>
              <w:bottom w:val="single" w:sz="12" w:space="0" w:color="auto"/>
            </w:tcBorders>
            <w:shd w:val="clear" w:color="auto" w:fill="auto"/>
            <w:vAlign w:val="bottom"/>
          </w:tcPr>
          <w:p w14:paraId="5EFA087B" w14:textId="77777777" w:rsidR="003A7BB5" w:rsidRPr="00CC6443" w:rsidRDefault="003A7BB5" w:rsidP="00CC6443">
            <w:pPr>
              <w:spacing w:before="80" w:after="80" w:line="200" w:lineRule="exact"/>
              <w:jc w:val="right"/>
              <w:rPr>
                <w:bCs/>
                <w:i/>
                <w:sz w:val="16"/>
                <w:lang w:val="en-US"/>
              </w:rPr>
            </w:pPr>
            <w:r w:rsidRPr="00CC6443">
              <w:rPr>
                <w:bCs/>
                <w:i/>
                <w:sz w:val="16"/>
                <w:lang w:val="en-US"/>
              </w:rPr>
              <w:t>New cases</w:t>
            </w:r>
          </w:p>
        </w:tc>
      </w:tr>
      <w:tr w:rsidR="003A7BB5" w:rsidRPr="00CC6443" w14:paraId="3A49CB1E" w14:textId="77777777" w:rsidTr="00CC6443">
        <w:tc>
          <w:tcPr>
            <w:tcW w:w="1533" w:type="dxa"/>
            <w:tcBorders>
              <w:top w:val="single" w:sz="12" w:space="0" w:color="auto"/>
            </w:tcBorders>
            <w:shd w:val="clear" w:color="auto" w:fill="auto"/>
          </w:tcPr>
          <w:p w14:paraId="3FDE8E64" w14:textId="77777777" w:rsidR="003A7BB5" w:rsidRPr="00CC6443" w:rsidRDefault="003A7BB5" w:rsidP="00CC6443">
            <w:pPr>
              <w:spacing w:before="40" w:after="40" w:line="220" w:lineRule="exact"/>
              <w:rPr>
                <w:b/>
                <w:bCs/>
                <w:sz w:val="18"/>
                <w:lang w:val="en-US"/>
              </w:rPr>
            </w:pPr>
            <w:r w:rsidRPr="00CC6443">
              <w:rPr>
                <w:b/>
                <w:bCs/>
                <w:sz w:val="18"/>
                <w:lang w:val="en-US"/>
              </w:rPr>
              <w:t>2004</w:t>
            </w:r>
          </w:p>
        </w:tc>
        <w:tc>
          <w:tcPr>
            <w:tcW w:w="3242" w:type="dxa"/>
            <w:tcBorders>
              <w:top w:val="single" w:sz="12" w:space="0" w:color="auto"/>
            </w:tcBorders>
            <w:shd w:val="clear" w:color="auto" w:fill="auto"/>
            <w:vAlign w:val="bottom"/>
          </w:tcPr>
          <w:p w14:paraId="5809644C" w14:textId="77777777" w:rsidR="003A7BB5" w:rsidRPr="00CC6443" w:rsidRDefault="003A7BB5" w:rsidP="00CC6443">
            <w:pPr>
              <w:spacing w:before="40" w:after="40" w:line="220" w:lineRule="exact"/>
              <w:jc w:val="right"/>
              <w:rPr>
                <w:sz w:val="18"/>
                <w:lang w:val="en-US"/>
              </w:rPr>
            </w:pPr>
            <w:r w:rsidRPr="00CC6443">
              <w:rPr>
                <w:sz w:val="18"/>
                <w:lang w:val="en-US"/>
              </w:rPr>
              <w:t>21.2</w:t>
            </w:r>
          </w:p>
        </w:tc>
        <w:tc>
          <w:tcPr>
            <w:tcW w:w="2595" w:type="dxa"/>
            <w:tcBorders>
              <w:top w:val="single" w:sz="12" w:space="0" w:color="auto"/>
            </w:tcBorders>
            <w:shd w:val="clear" w:color="auto" w:fill="auto"/>
            <w:vAlign w:val="bottom"/>
          </w:tcPr>
          <w:p w14:paraId="7B59ACDE" w14:textId="77777777" w:rsidR="003A7BB5" w:rsidRPr="00CC6443" w:rsidRDefault="003A7BB5" w:rsidP="00CC6443">
            <w:pPr>
              <w:spacing w:before="40" w:after="40" w:line="220" w:lineRule="exact"/>
              <w:jc w:val="right"/>
              <w:rPr>
                <w:sz w:val="18"/>
                <w:lang w:val="en-US"/>
              </w:rPr>
            </w:pPr>
            <w:r w:rsidRPr="00CC6443">
              <w:rPr>
                <w:sz w:val="18"/>
                <w:lang w:val="en-US"/>
              </w:rPr>
              <w:t>37,998</w:t>
            </w:r>
          </w:p>
        </w:tc>
      </w:tr>
      <w:tr w:rsidR="003A7BB5" w:rsidRPr="00CC6443" w14:paraId="6775B83A" w14:textId="77777777" w:rsidTr="00CC6443">
        <w:tc>
          <w:tcPr>
            <w:tcW w:w="1533" w:type="dxa"/>
            <w:shd w:val="clear" w:color="auto" w:fill="auto"/>
          </w:tcPr>
          <w:p w14:paraId="3C020B26" w14:textId="77777777" w:rsidR="003A7BB5" w:rsidRPr="00CC6443" w:rsidRDefault="003A7BB5" w:rsidP="00CC6443">
            <w:pPr>
              <w:spacing w:before="40" w:after="40" w:line="220" w:lineRule="exact"/>
              <w:rPr>
                <w:b/>
                <w:bCs/>
                <w:sz w:val="18"/>
                <w:lang w:val="en-US"/>
              </w:rPr>
            </w:pPr>
            <w:r w:rsidRPr="00CC6443">
              <w:rPr>
                <w:b/>
                <w:bCs/>
                <w:sz w:val="18"/>
                <w:lang w:val="en-US"/>
              </w:rPr>
              <w:lastRenderedPageBreak/>
              <w:t>2005</w:t>
            </w:r>
          </w:p>
        </w:tc>
        <w:tc>
          <w:tcPr>
            <w:tcW w:w="3242" w:type="dxa"/>
            <w:shd w:val="clear" w:color="auto" w:fill="auto"/>
            <w:vAlign w:val="bottom"/>
          </w:tcPr>
          <w:p w14:paraId="3572950F" w14:textId="77777777" w:rsidR="003A7BB5" w:rsidRPr="00CC6443" w:rsidRDefault="003A7BB5" w:rsidP="00CC6443">
            <w:pPr>
              <w:spacing w:before="40" w:after="40" w:line="220" w:lineRule="exact"/>
              <w:jc w:val="right"/>
              <w:rPr>
                <w:sz w:val="18"/>
                <w:lang w:val="en-US"/>
              </w:rPr>
            </w:pPr>
            <w:r w:rsidRPr="00CC6443">
              <w:rPr>
                <w:sz w:val="18"/>
                <w:lang w:val="en-US"/>
              </w:rPr>
              <w:t>20.5</w:t>
            </w:r>
          </w:p>
        </w:tc>
        <w:tc>
          <w:tcPr>
            <w:tcW w:w="2595" w:type="dxa"/>
            <w:shd w:val="clear" w:color="auto" w:fill="auto"/>
            <w:vAlign w:val="bottom"/>
          </w:tcPr>
          <w:p w14:paraId="07CD3BA4" w14:textId="77777777" w:rsidR="003A7BB5" w:rsidRPr="00CC6443" w:rsidRDefault="003A7BB5" w:rsidP="00CC6443">
            <w:pPr>
              <w:spacing w:before="40" w:after="40" w:line="220" w:lineRule="exact"/>
              <w:jc w:val="right"/>
              <w:rPr>
                <w:sz w:val="18"/>
                <w:lang w:val="en-US"/>
              </w:rPr>
            </w:pPr>
            <w:r w:rsidRPr="00CC6443">
              <w:rPr>
                <w:sz w:val="18"/>
                <w:lang w:val="en-US"/>
              </w:rPr>
              <w:t>37,848</w:t>
            </w:r>
          </w:p>
        </w:tc>
      </w:tr>
      <w:tr w:rsidR="003A7BB5" w:rsidRPr="00CC6443" w14:paraId="4CA5F7D4" w14:textId="77777777" w:rsidTr="00CC6443">
        <w:tc>
          <w:tcPr>
            <w:tcW w:w="1533" w:type="dxa"/>
            <w:shd w:val="clear" w:color="auto" w:fill="auto"/>
          </w:tcPr>
          <w:p w14:paraId="2A296502" w14:textId="77777777" w:rsidR="003A7BB5" w:rsidRPr="00CC6443" w:rsidRDefault="003A7BB5" w:rsidP="00CC6443">
            <w:pPr>
              <w:spacing w:before="40" w:after="40" w:line="220" w:lineRule="exact"/>
              <w:rPr>
                <w:b/>
                <w:bCs/>
                <w:sz w:val="18"/>
                <w:lang w:val="en-US"/>
              </w:rPr>
            </w:pPr>
            <w:r w:rsidRPr="00CC6443">
              <w:rPr>
                <w:b/>
                <w:bCs/>
                <w:sz w:val="18"/>
                <w:lang w:val="en-US"/>
              </w:rPr>
              <w:t>2006</w:t>
            </w:r>
          </w:p>
        </w:tc>
        <w:tc>
          <w:tcPr>
            <w:tcW w:w="3242" w:type="dxa"/>
            <w:shd w:val="clear" w:color="auto" w:fill="auto"/>
            <w:vAlign w:val="bottom"/>
          </w:tcPr>
          <w:p w14:paraId="1114D2B3" w14:textId="77777777" w:rsidR="003A7BB5" w:rsidRPr="00CC6443" w:rsidRDefault="003A7BB5" w:rsidP="00CC6443">
            <w:pPr>
              <w:spacing w:before="40" w:after="40" w:line="220" w:lineRule="exact"/>
              <w:jc w:val="right"/>
              <w:rPr>
                <w:sz w:val="18"/>
                <w:lang w:val="en-US"/>
              </w:rPr>
            </w:pPr>
            <w:r w:rsidRPr="00CC6443">
              <w:rPr>
                <w:sz w:val="18"/>
                <w:lang w:val="en-US"/>
              </w:rPr>
              <w:t>19.9</w:t>
            </w:r>
          </w:p>
        </w:tc>
        <w:tc>
          <w:tcPr>
            <w:tcW w:w="2595" w:type="dxa"/>
            <w:shd w:val="clear" w:color="auto" w:fill="auto"/>
            <w:vAlign w:val="bottom"/>
          </w:tcPr>
          <w:p w14:paraId="66E3CFC0" w14:textId="77777777" w:rsidR="003A7BB5" w:rsidRPr="00CC6443" w:rsidRDefault="003A7BB5" w:rsidP="00CC6443">
            <w:pPr>
              <w:spacing w:before="40" w:after="40" w:line="220" w:lineRule="exact"/>
              <w:jc w:val="right"/>
              <w:rPr>
                <w:sz w:val="18"/>
                <w:lang w:val="en-US"/>
              </w:rPr>
            </w:pPr>
            <w:r w:rsidRPr="00CC6443">
              <w:rPr>
                <w:sz w:val="18"/>
                <w:lang w:val="en-US"/>
              </w:rPr>
              <w:t>37,133</w:t>
            </w:r>
          </w:p>
        </w:tc>
      </w:tr>
      <w:tr w:rsidR="003A7BB5" w:rsidRPr="00CC6443" w14:paraId="10121B5F" w14:textId="77777777" w:rsidTr="00CC6443">
        <w:tc>
          <w:tcPr>
            <w:tcW w:w="1533" w:type="dxa"/>
            <w:shd w:val="clear" w:color="auto" w:fill="auto"/>
          </w:tcPr>
          <w:p w14:paraId="16215C41" w14:textId="77777777" w:rsidR="003A7BB5" w:rsidRPr="00CC6443" w:rsidRDefault="003A7BB5" w:rsidP="00CC6443">
            <w:pPr>
              <w:spacing w:before="40" w:after="40" w:line="220" w:lineRule="exact"/>
              <w:rPr>
                <w:b/>
                <w:bCs/>
                <w:sz w:val="18"/>
                <w:lang w:val="en-US"/>
              </w:rPr>
            </w:pPr>
            <w:r w:rsidRPr="00CC6443">
              <w:rPr>
                <w:b/>
                <w:bCs/>
                <w:sz w:val="18"/>
                <w:lang w:val="en-US"/>
              </w:rPr>
              <w:t>2007</w:t>
            </w:r>
          </w:p>
        </w:tc>
        <w:tc>
          <w:tcPr>
            <w:tcW w:w="3242" w:type="dxa"/>
            <w:shd w:val="clear" w:color="auto" w:fill="auto"/>
            <w:vAlign w:val="bottom"/>
          </w:tcPr>
          <w:p w14:paraId="18DCF418" w14:textId="77777777" w:rsidR="003A7BB5" w:rsidRPr="00CC6443" w:rsidRDefault="003A7BB5" w:rsidP="00CC6443">
            <w:pPr>
              <w:spacing w:before="40" w:after="40" w:line="220" w:lineRule="exact"/>
              <w:jc w:val="right"/>
              <w:rPr>
                <w:sz w:val="18"/>
                <w:lang w:val="en-US"/>
              </w:rPr>
            </w:pPr>
            <w:r w:rsidRPr="00CC6443">
              <w:rPr>
                <w:sz w:val="18"/>
                <w:lang w:val="en-US"/>
              </w:rPr>
              <w:t>20.2</w:t>
            </w:r>
          </w:p>
        </w:tc>
        <w:tc>
          <w:tcPr>
            <w:tcW w:w="2595" w:type="dxa"/>
            <w:shd w:val="clear" w:color="auto" w:fill="auto"/>
            <w:vAlign w:val="bottom"/>
          </w:tcPr>
          <w:p w14:paraId="6F8D0552" w14:textId="77777777" w:rsidR="003A7BB5" w:rsidRPr="00CC6443" w:rsidRDefault="003A7BB5" w:rsidP="00CC6443">
            <w:pPr>
              <w:spacing w:before="40" w:after="40" w:line="220" w:lineRule="exact"/>
              <w:jc w:val="right"/>
              <w:rPr>
                <w:sz w:val="18"/>
                <w:lang w:val="en-US"/>
              </w:rPr>
            </w:pPr>
            <w:r w:rsidRPr="00CC6443">
              <w:rPr>
                <w:sz w:val="18"/>
                <w:lang w:val="en-US"/>
              </w:rPr>
              <w:t>38,163</w:t>
            </w:r>
          </w:p>
        </w:tc>
      </w:tr>
      <w:tr w:rsidR="003A7BB5" w:rsidRPr="00CC6443" w14:paraId="57DCBEE9" w14:textId="77777777" w:rsidTr="00CC6443">
        <w:tc>
          <w:tcPr>
            <w:tcW w:w="1533" w:type="dxa"/>
            <w:shd w:val="clear" w:color="auto" w:fill="auto"/>
          </w:tcPr>
          <w:p w14:paraId="21B0B34D" w14:textId="77777777" w:rsidR="003A7BB5" w:rsidRPr="00CC6443" w:rsidRDefault="003A7BB5" w:rsidP="00CC6443">
            <w:pPr>
              <w:spacing w:before="40" w:after="40" w:line="220" w:lineRule="exact"/>
              <w:rPr>
                <w:b/>
                <w:bCs/>
                <w:sz w:val="18"/>
                <w:lang w:val="en-US"/>
              </w:rPr>
            </w:pPr>
            <w:r w:rsidRPr="00CC6443">
              <w:rPr>
                <w:b/>
                <w:bCs/>
                <w:sz w:val="18"/>
                <w:lang w:val="en-US"/>
              </w:rPr>
              <w:t>2008</w:t>
            </w:r>
          </w:p>
        </w:tc>
        <w:tc>
          <w:tcPr>
            <w:tcW w:w="3242" w:type="dxa"/>
            <w:shd w:val="clear" w:color="auto" w:fill="auto"/>
            <w:vAlign w:val="bottom"/>
          </w:tcPr>
          <w:p w14:paraId="12DB55C3" w14:textId="77777777" w:rsidR="003A7BB5" w:rsidRPr="00CC6443" w:rsidRDefault="003A7BB5" w:rsidP="00CC6443">
            <w:pPr>
              <w:spacing w:before="40" w:after="40" w:line="220" w:lineRule="exact"/>
              <w:jc w:val="right"/>
              <w:rPr>
                <w:sz w:val="18"/>
                <w:lang w:val="en-US"/>
              </w:rPr>
            </w:pPr>
            <w:r w:rsidRPr="00CC6443">
              <w:rPr>
                <w:sz w:val="18"/>
                <w:lang w:val="en-US"/>
              </w:rPr>
              <w:t>21.4</w:t>
            </w:r>
          </w:p>
        </w:tc>
        <w:tc>
          <w:tcPr>
            <w:tcW w:w="2595" w:type="dxa"/>
            <w:shd w:val="clear" w:color="auto" w:fill="auto"/>
            <w:vAlign w:val="bottom"/>
          </w:tcPr>
          <w:p w14:paraId="0375C394" w14:textId="77777777" w:rsidR="003A7BB5" w:rsidRPr="00CC6443" w:rsidRDefault="003A7BB5" w:rsidP="00CC6443">
            <w:pPr>
              <w:spacing w:before="40" w:after="40" w:line="220" w:lineRule="exact"/>
              <w:jc w:val="right"/>
              <w:rPr>
                <w:sz w:val="18"/>
                <w:lang w:val="en-US"/>
              </w:rPr>
            </w:pPr>
            <w:r w:rsidRPr="00CC6443">
              <w:rPr>
                <w:sz w:val="18"/>
                <w:lang w:val="en-US"/>
              </w:rPr>
              <w:t>40,508</w:t>
            </w:r>
          </w:p>
        </w:tc>
      </w:tr>
      <w:tr w:rsidR="003A7BB5" w:rsidRPr="00CC6443" w14:paraId="6E528B27" w14:textId="77777777" w:rsidTr="00CC6443">
        <w:tc>
          <w:tcPr>
            <w:tcW w:w="1533" w:type="dxa"/>
            <w:shd w:val="clear" w:color="auto" w:fill="auto"/>
          </w:tcPr>
          <w:p w14:paraId="4A94C8AF" w14:textId="77777777" w:rsidR="003A7BB5" w:rsidRPr="00CC6443" w:rsidRDefault="003A7BB5" w:rsidP="00CC6443">
            <w:pPr>
              <w:spacing w:before="40" w:after="40" w:line="220" w:lineRule="exact"/>
              <w:rPr>
                <w:b/>
                <w:bCs/>
                <w:sz w:val="18"/>
                <w:lang w:val="en-US"/>
              </w:rPr>
            </w:pPr>
            <w:r w:rsidRPr="00CC6443">
              <w:rPr>
                <w:b/>
                <w:bCs/>
                <w:sz w:val="18"/>
                <w:lang w:val="en-US"/>
              </w:rPr>
              <w:t>2009</w:t>
            </w:r>
          </w:p>
        </w:tc>
        <w:tc>
          <w:tcPr>
            <w:tcW w:w="3242" w:type="dxa"/>
            <w:shd w:val="clear" w:color="auto" w:fill="auto"/>
            <w:vAlign w:val="bottom"/>
          </w:tcPr>
          <w:p w14:paraId="48E3CBD3" w14:textId="77777777" w:rsidR="003A7BB5" w:rsidRPr="00CC6443" w:rsidRDefault="003A7BB5" w:rsidP="00CC6443">
            <w:pPr>
              <w:spacing w:before="40" w:after="40" w:line="220" w:lineRule="exact"/>
              <w:jc w:val="right"/>
              <w:rPr>
                <w:sz w:val="18"/>
                <w:lang w:val="en-US"/>
              </w:rPr>
            </w:pPr>
            <w:r w:rsidRPr="00CC6443">
              <w:rPr>
                <w:sz w:val="18"/>
                <w:lang w:val="en-US"/>
              </w:rPr>
              <w:t>21.1</w:t>
            </w:r>
          </w:p>
        </w:tc>
        <w:tc>
          <w:tcPr>
            <w:tcW w:w="2595" w:type="dxa"/>
            <w:shd w:val="clear" w:color="auto" w:fill="auto"/>
            <w:vAlign w:val="bottom"/>
          </w:tcPr>
          <w:p w14:paraId="660F26DB" w14:textId="77777777" w:rsidR="003A7BB5" w:rsidRPr="00CC6443" w:rsidRDefault="003A7BB5" w:rsidP="00CC6443">
            <w:pPr>
              <w:spacing w:before="40" w:after="40" w:line="220" w:lineRule="exact"/>
              <w:jc w:val="right"/>
              <w:rPr>
                <w:sz w:val="18"/>
                <w:lang w:val="en-US"/>
              </w:rPr>
            </w:pPr>
            <w:r w:rsidRPr="00CC6443">
              <w:rPr>
                <w:sz w:val="18"/>
                <w:lang w:val="en-US"/>
              </w:rPr>
              <w:t>40,368</w:t>
            </w:r>
          </w:p>
        </w:tc>
      </w:tr>
      <w:tr w:rsidR="003A7BB5" w:rsidRPr="00CC6443" w14:paraId="6172212F" w14:textId="77777777" w:rsidTr="00CC6443">
        <w:tc>
          <w:tcPr>
            <w:tcW w:w="1533" w:type="dxa"/>
            <w:shd w:val="clear" w:color="auto" w:fill="auto"/>
          </w:tcPr>
          <w:p w14:paraId="6FB15113" w14:textId="77777777" w:rsidR="003A7BB5" w:rsidRPr="00CC6443" w:rsidRDefault="003A7BB5" w:rsidP="00CC6443">
            <w:pPr>
              <w:spacing w:before="40" w:after="40" w:line="220" w:lineRule="exact"/>
              <w:rPr>
                <w:b/>
                <w:bCs/>
                <w:sz w:val="18"/>
                <w:lang w:val="en-US"/>
              </w:rPr>
            </w:pPr>
            <w:r w:rsidRPr="00CC6443">
              <w:rPr>
                <w:b/>
                <w:bCs/>
                <w:sz w:val="18"/>
                <w:lang w:val="en-US"/>
              </w:rPr>
              <w:t>2010</w:t>
            </w:r>
          </w:p>
        </w:tc>
        <w:tc>
          <w:tcPr>
            <w:tcW w:w="3242" w:type="dxa"/>
            <w:shd w:val="clear" w:color="auto" w:fill="auto"/>
            <w:vAlign w:val="bottom"/>
          </w:tcPr>
          <w:p w14:paraId="00803420" w14:textId="77777777" w:rsidR="003A7BB5" w:rsidRPr="00CC6443" w:rsidRDefault="003A7BB5" w:rsidP="00CC6443">
            <w:pPr>
              <w:spacing w:before="40" w:after="40" w:line="220" w:lineRule="exact"/>
              <w:jc w:val="right"/>
              <w:rPr>
                <w:sz w:val="18"/>
                <w:lang w:val="en-US"/>
              </w:rPr>
            </w:pPr>
            <w:r w:rsidRPr="00CC6443">
              <w:rPr>
                <w:sz w:val="18"/>
                <w:lang w:val="en-US"/>
              </w:rPr>
              <w:t>20.9</w:t>
            </w:r>
          </w:p>
        </w:tc>
        <w:tc>
          <w:tcPr>
            <w:tcW w:w="2595" w:type="dxa"/>
            <w:shd w:val="clear" w:color="auto" w:fill="auto"/>
            <w:vAlign w:val="bottom"/>
          </w:tcPr>
          <w:p w14:paraId="515C6A98" w14:textId="77777777" w:rsidR="003A7BB5" w:rsidRPr="00CC6443" w:rsidRDefault="003A7BB5" w:rsidP="00CC6443">
            <w:pPr>
              <w:spacing w:before="40" w:after="40" w:line="220" w:lineRule="exact"/>
              <w:jc w:val="right"/>
              <w:rPr>
                <w:sz w:val="18"/>
                <w:lang w:val="en-US"/>
              </w:rPr>
            </w:pPr>
            <w:r w:rsidRPr="00CC6443">
              <w:rPr>
                <w:sz w:val="18"/>
                <w:lang w:val="en-US"/>
              </w:rPr>
              <w:t>39,872</w:t>
            </w:r>
          </w:p>
        </w:tc>
      </w:tr>
      <w:tr w:rsidR="003A7BB5" w:rsidRPr="00CC6443" w14:paraId="3EE7BD9D" w14:textId="77777777" w:rsidTr="00CC6443">
        <w:tc>
          <w:tcPr>
            <w:tcW w:w="1533" w:type="dxa"/>
            <w:shd w:val="clear" w:color="auto" w:fill="auto"/>
          </w:tcPr>
          <w:p w14:paraId="726FF6D1" w14:textId="77777777" w:rsidR="003A7BB5" w:rsidRPr="00CC6443" w:rsidRDefault="003A7BB5" w:rsidP="00CC6443">
            <w:pPr>
              <w:spacing w:before="40" w:after="40" w:line="220" w:lineRule="exact"/>
              <w:rPr>
                <w:b/>
                <w:bCs/>
                <w:sz w:val="18"/>
                <w:lang w:val="en-US"/>
              </w:rPr>
            </w:pPr>
            <w:r w:rsidRPr="00CC6443">
              <w:rPr>
                <w:b/>
                <w:bCs/>
                <w:sz w:val="18"/>
                <w:lang w:val="en-US"/>
              </w:rPr>
              <w:t>2011</w:t>
            </w:r>
          </w:p>
        </w:tc>
        <w:tc>
          <w:tcPr>
            <w:tcW w:w="3242" w:type="dxa"/>
            <w:shd w:val="clear" w:color="auto" w:fill="auto"/>
            <w:vAlign w:val="bottom"/>
          </w:tcPr>
          <w:p w14:paraId="4C5C9B99" w14:textId="77777777" w:rsidR="003A7BB5" w:rsidRPr="00CC6443" w:rsidRDefault="003A7BB5" w:rsidP="00CC6443">
            <w:pPr>
              <w:spacing w:before="40" w:after="40" w:line="220" w:lineRule="exact"/>
              <w:jc w:val="right"/>
              <w:rPr>
                <w:sz w:val="18"/>
                <w:lang w:val="en-US"/>
              </w:rPr>
            </w:pPr>
            <w:r w:rsidRPr="00CC6443">
              <w:rPr>
                <w:sz w:val="18"/>
                <w:lang w:val="en-US"/>
              </w:rPr>
              <w:t>21.8</w:t>
            </w:r>
          </w:p>
        </w:tc>
        <w:tc>
          <w:tcPr>
            <w:tcW w:w="2595" w:type="dxa"/>
            <w:shd w:val="clear" w:color="auto" w:fill="auto"/>
            <w:vAlign w:val="bottom"/>
          </w:tcPr>
          <w:p w14:paraId="17CA172C" w14:textId="77777777" w:rsidR="003A7BB5" w:rsidRPr="00CC6443" w:rsidRDefault="003A7BB5" w:rsidP="00CC6443">
            <w:pPr>
              <w:spacing w:before="40" w:after="40" w:line="220" w:lineRule="exact"/>
              <w:jc w:val="right"/>
              <w:rPr>
                <w:sz w:val="18"/>
                <w:lang w:val="en-US"/>
              </w:rPr>
            </w:pPr>
            <w:r w:rsidRPr="00CC6443">
              <w:rPr>
                <w:sz w:val="18"/>
                <w:lang w:val="en-US"/>
              </w:rPr>
              <w:t>41,845</w:t>
            </w:r>
          </w:p>
        </w:tc>
      </w:tr>
      <w:tr w:rsidR="003A7BB5" w:rsidRPr="00CC6443" w14:paraId="4950A40E" w14:textId="77777777" w:rsidTr="00CC6443">
        <w:tc>
          <w:tcPr>
            <w:tcW w:w="1533" w:type="dxa"/>
            <w:shd w:val="clear" w:color="auto" w:fill="auto"/>
          </w:tcPr>
          <w:p w14:paraId="5B620693" w14:textId="77777777" w:rsidR="003A7BB5" w:rsidRPr="00CC6443" w:rsidRDefault="003A7BB5" w:rsidP="00CC6443">
            <w:pPr>
              <w:spacing w:before="40" w:after="40" w:line="220" w:lineRule="exact"/>
              <w:rPr>
                <w:b/>
                <w:bCs/>
                <w:sz w:val="18"/>
                <w:lang w:val="en-US"/>
              </w:rPr>
            </w:pPr>
            <w:r w:rsidRPr="00CC6443">
              <w:rPr>
                <w:b/>
                <w:bCs/>
                <w:sz w:val="18"/>
                <w:lang w:val="en-US"/>
              </w:rPr>
              <w:t>2012</w:t>
            </w:r>
          </w:p>
        </w:tc>
        <w:tc>
          <w:tcPr>
            <w:tcW w:w="3242" w:type="dxa"/>
            <w:shd w:val="clear" w:color="auto" w:fill="auto"/>
            <w:vAlign w:val="bottom"/>
          </w:tcPr>
          <w:p w14:paraId="5AA32DBC" w14:textId="77777777" w:rsidR="003A7BB5" w:rsidRPr="00CC6443" w:rsidRDefault="003A7BB5" w:rsidP="00CC6443">
            <w:pPr>
              <w:spacing w:before="40" w:after="40" w:line="220" w:lineRule="exact"/>
              <w:jc w:val="right"/>
              <w:rPr>
                <w:sz w:val="18"/>
                <w:lang w:val="en-US"/>
              </w:rPr>
            </w:pPr>
            <w:r w:rsidRPr="00CC6443">
              <w:rPr>
                <w:sz w:val="18"/>
                <w:lang w:val="en-US"/>
              </w:rPr>
              <w:t>21.4</w:t>
            </w:r>
          </w:p>
        </w:tc>
        <w:tc>
          <w:tcPr>
            <w:tcW w:w="2595" w:type="dxa"/>
            <w:shd w:val="clear" w:color="auto" w:fill="auto"/>
            <w:vAlign w:val="bottom"/>
          </w:tcPr>
          <w:p w14:paraId="411E7A8F" w14:textId="77777777" w:rsidR="003A7BB5" w:rsidRPr="00CC6443" w:rsidRDefault="003A7BB5" w:rsidP="00CC6443">
            <w:pPr>
              <w:spacing w:before="40" w:after="40" w:line="220" w:lineRule="exact"/>
              <w:jc w:val="right"/>
              <w:rPr>
                <w:sz w:val="18"/>
                <w:lang w:val="en-US"/>
              </w:rPr>
            </w:pPr>
            <w:r w:rsidRPr="00CC6443">
              <w:rPr>
                <w:sz w:val="18"/>
                <w:lang w:val="en-US"/>
              </w:rPr>
              <w:t>41,429</w:t>
            </w:r>
          </w:p>
        </w:tc>
      </w:tr>
      <w:tr w:rsidR="003A7BB5" w:rsidRPr="00CC6443" w14:paraId="0355642B" w14:textId="77777777" w:rsidTr="00CC6443">
        <w:tc>
          <w:tcPr>
            <w:tcW w:w="1533" w:type="dxa"/>
            <w:shd w:val="clear" w:color="auto" w:fill="auto"/>
          </w:tcPr>
          <w:p w14:paraId="35B27A57" w14:textId="77777777" w:rsidR="003A7BB5" w:rsidRPr="00CC6443" w:rsidRDefault="003A7BB5" w:rsidP="00CC6443">
            <w:pPr>
              <w:spacing w:before="40" w:after="40" w:line="220" w:lineRule="exact"/>
              <w:rPr>
                <w:b/>
                <w:bCs/>
                <w:sz w:val="18"/>
                <w:lang w:val="en-US"/>
              </w:rPr>
            </w:pPr>
            <w:r w:rsidRPr="00CC6443">
              <w:rPr>
                <w:b/>
                <w:bCs/>
                <w:sz w:val="18"/>
                <w:lang w:val="en-US"/>
              </w:rPr>
              <w:t>2013</w:t>
            </w:r>
          </w:p>
        </w:tc>
        <w:tc>
          <w:tcPr>
            <w:tcW w:w="3242" w:type="dxa"/>
            <w:shd w:val="clear" w:color="auto" w:fill="auto"/>
            <w:vAlign w:val="bottom"/>
          </w:tcPr>
          <w:p w14:paraId="1B0C1980" w14:textId="77777777" w:rsidR="003A7BB5" w:rsidRPr="00CC6443" w:rsidRDefault="003A7BB5" w:rsidP="00CC6443">
            <w:pPr>
              <w:spacing w:before="40" w:after="40" w:line="220" w:lineRule="exact"/>
              <w:jc w:val="right"/>
              <w:rPr>
                <w:sz w:val="18"/>
                <w:lang w:val="en-US"/>
              </w:rPr>
            </w:pPr>
            <w:r w:rsidRPr="00CC6443">
              <w:rPr>
                <w:sz w:val="18"/>
                <w:lang w:val="en-US"/>
              </w:rPr>
              <w:t>21.0</w:t>
            </w:r>
          </w:p>
        </w:tc>
        <w:tc>
          <w:tcPr>
            <w:tcW w:w="2595" w:type="dxa"/>
            <w:shd w:val="clear" w:color="auto" w:fill="auto"/>
            <w:vAlign w:val="bottom"/>
          </w:tcPr>
          <w:p w14:paraId="3A3AF853" w14:textId="77777777" w:rsidR="003A7BB5" w:rsidRPr="00CC6443" w:rsidRDefault="003A7BB5" w:rsidP="00CC6443">
            <w:pPr>
              <w:spacing w:before="40" w:after="40" w:line="220" w:lineRule="exact"/>
              <w:jc w:val="right"/>
              <w:rPr>
                <w:sz w:val="18"/>
                <w:lang w:val="en-US"/>
              </w:rPr>
            </w:pPr>
            <w:r w:rsidRPr="00CC6443">
              <w:rPr>
                <w:sz w:val="18"/>
                <w:lang w:val="en-US"/>
              </w:rPr>
              <w:t>42,266</w:t>
            </w:r>
          </w:p>
        </w:tc>
      </w:tr>
      <w:tr w:rsidR="003A7BB5" w:rsidRPr="00CC6443" w14:paraId="05E43EF0" w14:textId="77777777" w:rsidTr="00CC6443">
        <w:tc>
          <w:tcPr>
            <w:tcW w:w="1533" w:type="dxa"/>
            <w:shd w:val="clear" w:color="auto" w:fill="auto"/>
          </w:tcPr>
          <w:p w14:paraId="7DF07B31" w14:textId="77777777" w:rsidR="003A7BB5" w:rsidRPr="00CC6443" w:rsidRDefault="003A7BB5" w:rsidP="00CC6443">
            <w:pPr>
              <w:spacing w:before="40" w:after="40" w:line="220" w:lineRule="exact"/>
              <w:rPr>
                <w:b/>
                <w:bCs/>
                <w:sz w:val="18"/>
                <w:lang w:val="en-US"/>
              </w:rPr>
            </w:pPr>
            <w:r w:rsidRPr="00CC6443">
              <w:rPr>
                <w:b/>
                <w:bCs/>
                <w:sz w:val="18"/>
                <w:lang w:val="en-US"/>
              </w:rPr>
              <w:t>2014</w:t>
            </w:r>
          </w:p>
        </w:tc>
        <w:tc>
          <w:tcPr>
            <w:tcW w:w="3242" w:type="dxa"/>
            <w:shd w:val="clear" w:color="auto" w:fill="auto"/>
            <w:vAlign w:val="bottom"/>
          </w:tcPr>
          <w:p w14:paraId="0DB30223" w14:textId="77777777" w:rsidR="003A7BB5" w:rsidRPr="00CC6443" w:rsidRDefault="003A7BB5" w:rsidP="00CC6443">
            <w:pPr>
              <w:spacing w:before="40" w:after="40" w:line="220" w:lineRule="exact"/>
              <w:jc w:val="right"/>
              <w:rPr>
                <w:sz w:val="18"/>
                <w:lang w:val="en-US"/>
              </w:rPr>
            </w:pPr>
            <w:r w:rsidRPr="00CC6443">
              <w:rPr>
                <w:sz w:val="18"/>
                <w:lang w:val="en-US"/>
              </w:rPr>
              <w:t>20.2</w:t>
            </w:r>
          </w:p>
        </w:tc>
        <w:tc>
          <w:tcPr>
            <w:tcW w:w="2595" w:type="dxa"/>
            <w:shd w:val="clear" w:color="auto" w:fill="auto"/>
            <w:vAlign w:val="bottom"/>
          </w:tcPr>
          <w:p w14:paraId="2765C285" w14:textId="77777777" w:rsidR="003A7BB5" w:rsidRPr="00CC6443" w:rsidRDefault="003A7BB5" w:rsidP="00CC6443">
            <w:pPr>
              <w:spacing w:before="40" w:after="40" w:line="220" w:lineRule="exact"/>
              <w:jc w:val="right"/>
              <w:rPr>
                <w:sz w:val="18"/>
                <w:lang w:val="en-US"/>
              </w:rPr>
            </w:pPr>
            <w:r w:rsidRPr="00CC6443">
              <w:rPr>
                <w:sz w:val="18"/>
                <w:lang w:val="en-US"/>
              </w:rPr>
              <w:t>41,007</w:t>
            </w:r>
          </w:p>
        </w:tc>
      </w:tr>
      <w:tr w:rsidR="003A7BB5" w:rsidRPr="00CC6443" w14:paraId="42483C7D" w14:textId="77777777" w:rsidTr="00CC6443">
        <w:tc>
          <w:tcPr>
            <w:tcW w:w="1533" w:type="dxa"/>
            <w:tcBorders>
              <w:bottom w:val="single" w:sz="12" w:space="0" w:color="auto"/>
            </w:tcBorders>
            <w:shd w:val="clear" w:color="auto" w:fill="auto"/>
          </w:tcPr>
          <w:p w14:paraId="204F2FC4" w14:textId="77777777" w:rsidR="003A7BB5" w:rsidRPr="00CC6443" w:rsidRDefault="003A7BB5" w:rsidP="00CC6443">
            <w:pPr>
              <w:spacing w:before="40" w:after="40" w:line="220" w:lineRule="exact"/>
              <w:rPr>
                <w:b/>
                <w:bCs/>
                <w:sz w:val="18"/>
                <w:lang w:val="en-US"/>
              </w:rPr>
            </w:pPr>
            <w:r w:rsidRPr="00CC6443">
              <w:rPr>
                <w:b/>
                <w:bCs/>
                <w:sz w:val="18"/>
                <w:lang w:val="en-US"/>
              </w:rPr>
              <w:t>2015</w:t>
            </w:r>
          </w:p>
        </w:tc>
        <w:tc>
          <w:tcPr>
            <w:tcW w:w="3242" w:type="dxa"/>
            <w:tcBorders>
              <w:bottom w:val="single" w:sz="12" w:space="0" w:color="auto"/>
            </w:tcBorders>
            <w:shd w:val="clear" w:color="auto" w:fill="auto"/>
            <w:vAlign w:val="bottom"/>
          </w:tcPr>
          <w:p w14:paraId="18E83CFC" w14:textId="77777777" w:rsidR="003A7BB5" w:rsidRPr="00CC6443" w:rsidRDefault="003A7BB5" w:rsidP="00CC6443">
            <w:pPr>
              <w:spacing w:before="40" w:after="40" w:line="220" w:lineRule="exact"/>
              <w:jc w:val="right"/>
              <w:rPr>
                <w:sz w:val="18"/>
                <w:lang w:val="en-US"/>
              </w:rPr>
            </w:pPr>
            <w:r w:rsidRPr="00CC6443">
              <w:rPr>
                <w:sz w:val="18"/>
                <w:lang w:val="en-US"/>
              </w:rPr>
              <w:t>19.1</w:t>
            </w:r>
          </w:p>
        </w:tc>
        <w:tc>
          <w:tcPr>
            <w:tcW w:w="2595" w:type="dxa"/>
            <w:tcBorders>
              <w:bottom w:val="single" w:sz="12" w:space="0" w:color="auto"/>
            </w:tcBorders>
            <w:shd w:val="clear" w:color="auto" w:fill="auto"/>
            <w:vAlign w:val="bottom"/>
          </w:tcPr>
          <w:p w14:paraId="20784DAA" w14:textId="77777777" w:rsidR="003A7BB5" w:rsidRPr="00CC6443" w:rsidRDefault="003A7BB5" w:rsidP="00CC6443">
            <w:pPr>
              <w:spacing w:before="40" w:after="40" w:line="220" w:lineRule="exact"/>
              <w:jc w:val="right"/>
              <w:rPr>
                <w:sz w:val="18"/>
                <w:lang w:val="en-US"/>
              </w:rPr>
            </w:pPr>
            <w:r w:rsidRPr="00CC6443">
              <w:rPr>
                <w:sz w:val="18"/>
                <w:lang w:val="en-US"/>
              </w:rPr>
              <w:t>39,113</w:t>
            </w:r>
          </w:p>
        </w:tc>
      </w:tr>
    </w:tbl>
    <w:p w14:paraId="6845570F" w14:textId="77777777" w:rsidR="00D53821" w:rsidRDefault="003A7BB5" w:rsidP="00F11CA2">
      <w:pPr>
        <w:pStyle w:val="SingleTxtG"/>
        <w:spacing w:before="120"/>
        <w:ind w:firstLine="170"/>
        <w:rPr>
          <w:lang w:val="en-US"/>
        </w:rPr>
      </w:pPr>
      <w:r w:rsidRPr="00FA4486">
        <w:rPr>
          <w:i/>
          <w:lang w:val="en-US"/>
        </w:rPr>
        <w:t>Source</w:t>
      </w:r>
      <w:r w:rsidRPr="007F0DF3">
        <w:rPr>
          <w:lang w:val="en-US"/>
        </w:rPr>
        <w:t>: MS, 2016 Epidemiological Bulletin.</w:t>
      </w:r>
    </w:p>
    <w:p w14:paraId="4729B783" w14:textId="77777777" w:rsidR="00D53821" w:rsidRDefault="003A7BB5" w:rsidP="00FF0A59">
      <w:pPr>
        <w:pStyle w:val="SingleTxtG"/>
        <w:rPr>
          <w:lang w:val="en-US"/>
        </w:rPr>
      </w:pPr>
      <w:r w:rsidRPr="0024389D">
        <w:rPr>
          <w:lang w:val="en-US"/>
        </w:rPr>
        <w:t>68.</w:t>
      </w:r>
      <w:r w:rsidRPr="0024389D">
        <w:rPr>
          <w:lang w:val="en-US"/>
        </w:rPr>
        <w:tab/>
      </w:r>
      <w:r w:rsidRPr="00C351DD">
        <w:rPr>
          <w:lang w:val="en-US"/>
        </w:rPr>
        <w:t xml:space="preserve">In 2015, </w:t>
      </w:r>
      <w:r>
        <w:rPr>
          <w:lang w:val="en-US"/>
        </w:rPr>
        <w:t>there were</w:t>
      </w:r>
      <w:r w:rsidRPr="00C351DD">
        <w:rPr>
          <w:lang w:val="en-US"/>
        </w:rPr>
        <w:t xml:space="preserve"> 21 cases of AIDS in men to 10 cases in women, represent</w:t>
      </w:r>
      <w:r>
        <w:rPr>
          <w:lang w:val="en-US"/>
        </w:rPr>
        <w:t>ing</w:t>
      </w:r>
      <w:r w:rsidRPr="00C351DD">
        <w:rPr>
          <w:lang w:val="en-US"/>
        </w:rPr>
        <w:t xml:space="preserve"> </w:t>
      </w:r>
      <w:r>
        <w:rPr>
          <w:lang w:val="en-US"/>
        </w:rPr>
        <w:t>an</w:t>
      </w:r>
      <w:r w:rsidRPr="00C351DD">
        <w:rPr>
          <w:lang w:val="en-US"/>
        </w:rPr>
        <w:t xml:space="preserve"> increase in </w:t>
      </w:r>
      <w:r>
        <w:rPr>
          <w:lang w:val="en-US"/>
        </w:rPr>
        <w:t xml:space="preserve">cases detected </w:t>
      </w:r>
      <w:r w:rsidRPr="00C351DD">
        <w:rPr>
          <w:lang w:val="en-US"/>
        </w:rPr>
        <w:t xml:space="preserve">in men and </w:t>
      </w:r>
      <w:r>
        <w:rPr>
          <w:lang w:val="en-US"/>
        </w:rPr>
        <w:t>a</w:t>
      </w:r>
      <w:r w:rsidRPr="00C351DD">
        <w:rPr>
          <w:lang w:val="en-US"/>
        </w:rPr>
        <w:t xml:space="preserve"> gradual decrease in the cases in women</w:t>
      </w:r>
      <w:r>
        <w:rPr>
          <w:lang w:val="en-US"/>
        </w:rPr>
        <w:t>. B</w:t>
      </w:r>
      <w:r w:rsidRPr="00C351DD">
        <w:rPr>
          <w:lang w:val="en-US"/>
        </w:rPr>
        <w:t>etween 2003 and 2008, th</w:t>
      </w:r>
      <w:r>
        <w:rPr>
          <w:lang w:val="en-US"/>
        </w:rPr>
        <w:t xml:space="preserve">ere were </w:t>
      </w:r>
      <w:r w:rsidRPr="00C351DD">
        <w:rPr>
          <w:lang w:val="en-US"/>
        </w:rPr>
        <w:t>15 cases in men to 10 cases in women.</w:t>
      </w:r>
      <w:r w:rsidRPr="0024389D">
        <w:rPr>
          <w:lang w:val="en-US"/>
        </w:rPr>
        <w:t xml:space="preserve"> </w:t>
      </w:r>
      <w:r w:rsidRPr="00C351DD">
        <w:rPr>
          <w:lang w:val="en-US"/>
        </w:rPr>
        <w:t>In this regard, it is important to note that the A</w:t>
      </w:r>
      <w:r>
        <w:rPr>
          <w:lang w:val="en-US"/>
        </w:rPr>
        <w:t>IDS</w:t>
      </w:r>
      <w:r w:rsidRPr="00C351DD">
        <w:rPr>
          <w:lang w:val="en-US"/>
        </w:rPr>
        <w:t xml:space="preserve"> detection rate in men increased from 24.1 cases </w:t>
      </w:r>
      <w:r>
        <w:rPr>
          <w:lang w:val="en-US"/>
        </w:rPr>
        <w:t>per</w:t>
      </w:r>
      <w:r w:rsidRPr="00C351DD">
        <w:rPr>
          <w:lang w:val="en-US"/>
        </w:rPr>
        <w:t xml:space="preserve"> 100 thousand inhabitants, in 2006, to 27.9</w:t>
      </w:r>
      <w:r>
        <w:rPr>
          <w:lang w:val="en-US"/>
        </w:rPr>
        <w:t xml:space="preserve"> </w:t>
      </w:r>
      <w:r w:rsidRPr="00C351DD">
        <w:rPr>
          <w:lang w:val="en-US"/>
        </w:rPr>
        <w:t xml:space="preserve">cases </w:t>
      </w:r>
      <w:r>
        <w:rPr>
          <w:lang w:val="en-US"/>
        </w:rPr>
        <w:t>per</w:t>
      </w:r>
      <w:r w:rsidRPr="00C351DD">
        <w:rPr>
          <w:lang w:val="en-US"/>
        </w:rPr>
        <w:t xml:space="preserve"> 100 thousand inhabitants, in 2015.</w:t>
      </w:r>
    </w:p>
    <w:p w14:paraId="2671E6FF" w14:textId="77777777" w:rsidR="00D53821" w:rsidRDefault="003A7BB5" w:rsidP="00FF0A59">
      <w:pPr>
        <w:pStyle w:val="SingleTxtG"/>
        <w:rPr>
          <w:lang w:val="en-US"/>
        </w:rPr>
      </w:pPr>
      <w:r w:rsidRPr="0024389D">
        <w:rPr>
          <w:lang w:val="en-US"/>
        </w:rPr>
        <w:t>69.</w:t>
      </w:r>
      <w:r w:rsidRPr="0024389D">
        <w:rPr>
          <w:lang w:val="en-US"/>
        </w:rPr>
        <w:tab/>
      </w:r>
      <w:r>
        <w:rPr>
          <w:lang w:val="en-US"/>
        </w:rPr>
        <w:t xml:space="preserve">Brazil registered </w:t>
      </w:r>
      <w:r w:rsidRPr="00C351DD">
        <w:rPr>
          <w:lang w:val="en-US"/>
        </w:rPr>
        <w:t xml:space="preserve">136,945 cases of HIV infection, </w:t>
      </w:r>
      <w:r>
        <w:rPr>
          <w:lang w:val="en-US"/>
        </w:rPr>
        <w:t>between</w:t>
      </w:r>
      <w:r w:rsidRPr="00C351DD">
        <w:rPr>
          <w:lang w:val="en-US"/>
        </w:rPr>
        <w:t xml:space="preserve"> 2007 to June 2016, </w:t>
      </w:r>
      <w:r>
        <w:rPr>
          <w:lang w:val="en-US"/>
        </w:rPr>
        <w:t>of which</w:t>
      </w:r>
      <w:r w:rsidRPr="00C351DD">
        <w:rPr>
          <w:lang w:val="en-US"/>
        </w:rPr>
        <w:t xml:space="preserve"> 71,396 </w:t>
      </w:r>
      <w:r>
        <w:rPr>
          <w:lang w:val="en-US"/>
        </w:rPr>
        <w:t xml:space="preserve">were </w:t>
      </w:r>
      <w:r w:rsidRPr="00C351DD">
        <w:rPr>
          <w:lang w:val="en-US"/>
        </w:rPr>
        <w:t>in the Southeast region (52.1%), 28,879 in the South region (21.1%), 18,840 in the Northeast region (13.8%), 9,152 in the Midwest region (6.7%), and 6,868 in the North region (6.3%).</w:t>
      </w:r>
      <w:r w:rsidRPr="0024389D">
        <w:rPr>
          <w:lang w:val="en-US"/>
        </w:rPr>
        <w:t xml:space="preserve"> </w:t>
      </w:r>
      <w:r w:rsidRPr="00C351DD">
        <w:rPr>
          <w:lang w:val="en-US"/>
        </w:rPr>
        <w:t>In 2015, Brazil recorded 32,321 new cases of HIV infection, with a sex ratio of 2.4.</w:t>
      </w:r>
    </w:p>
    <w:p w14:paraId="7AB78645" w14:textId="77777777" w:rsidR="00D53821" w:rsidRDefault="003A7BB5" w:rsidP="00FF0A59">
      <w:pPr>
        <w:pStyle w:val="SingleTxtG"/>
        <w:rPr>
          <w:dstrike/>
          <w:lang w:val="en-US"/>
        </w:rPr>
      </w:pPr>
      <w:r w:rsidRPr="0024389D">
        <w:rPr>
          <w:lang w:val="en-US"/>
        </w:rPr>
        <w:t>70.</w:t>
      </w:r>
      <w:r w:rsidRPr="0024389D">
        <w:rPr>
          <w:lang w:val="en-US"/>
        </w:rPr>
        <w:tab/>
      </w:r>
      <w:r w:rsidRPr="00C351DD">
        <w:rPr>
          <w:lang w:val="en-US"/>
        </w:rPr>
        <w:t>The</w:t>
      </w:r>
      <w:r>
        <w:rPr>
          <w:lang w:val="en-US"/>
        </w:rPr>
        <w:t xml:space="preserve">re is </w:t>
      </w:r>
      <w:r w:rsidRPr="00C351DD">
        <w:rPr>
          <w:lang w:val="en-US"/>
        </w:rPr>
        <w:t>a</w:t>
      </w:r>
      <w:r>
        <w:rPr>
          <w:lang w:val="en-US"/>
        </w:rPr>
        <w:t>n increasing</w:t>
      </w:r>
      <w:r w:rsidRPr="00C351DD">
        <w:rPr>
          <w:lang w:val="en-US"/>
        </w:rPr>
        <w:t xml:space="preserve"> trend in the detection rate of HIV in pregnant women </w:t>
      </w:r>
      <w:r>
        <w:rPr>
          <w:lang w:val="en-US"/>
        </w:rPr>
        <w:t>in</w:t>
      </w:r>
      <w:r w:rsidRPr="00C351DD">
        <w:rPr>
          <w:lang w:val="en-US"/>
        </w:rPr>
        <w:t xml:space="preserve"> the last ten years.</w:t>
      </w:r>
      <w:r w:rsidRPr="0024389D">
        <w:rPr>
          <w:lang w:val="en-US"/>
        </w:rPr>
        <w:t xml:space="preserve"> </w:t>
      </w:r>
      <w:r w:rsidRPr="00C351DD">
        <w:rPr>
          <w:lang w:val="en-US"/>
        </w:rPr>
        <w:t>From 2000 to June 2016, 99,804 cases of infected pregnant women were reported.</w:t>
      </w:r>
      <w:r w:rsidRPr="0024389D">
        <w:rPr>
          <w:lang w:val="en-US"/>
        </w:rPr>
        <w:t xml:space="preserve"> </w:t>
      </w:r>
      <w:r>
        <w:rPr>
          <w:lang w:val="en-US"/>
        </w:rPr>
        <w:t>I</w:t>
      </w:r>
      <w:r w:rsidRPr="00C351DD">
        <w:rPr>
          <w:lang w:val="en-US"/>
        </w:rPr>
        <w:t xml:space="preserve">n 2006, the infection rate was 2.1 cases </w:t>
      </w:r>
      <w:r>
        <w:rPr>
          <w:lang w:val="en-US"/>
        </w:rPr>
        <w:t>per</w:t>
      </w:r>
      <w:r w:rsidRPr="00C351DD">
        <w:rPr>
          <w:lang w:val="en-US"/>
        </w:rPr>
        <w:t xml:space="preserve"> one thousand live births, increasing by 28.6%, in 2015, </w:t>
      </w:r>
      <w:r>
        <w:rPr>
          <w:lang w:val="en-US"/>
        </w:rPr>
        <w:t>to</w:t>
      </w:r>
      <w:r w:rsidRPr="00C351DD">
        <w:rPr>
          <w:lang w:val="en-US"/>
        </w:rPr>
        <w:t xml:space="preserve"> 2.7</w:t>
      </w:r>
      <w:r>
        <w:rPr>
          <w:lang w:val="en-US"/>
        </w:rPr>
        <w:t xml:space="preserve"> </w:t>
      </w:r>
      <w:r w:rsidRPr="00C351DD">
        <w:rPr>
          <w:lang w:val="en-US"/>
        </w:rPr>
        <w:t xml:space="preserve">cases </w:t>
      </w:r>
      <w:r>
        <w:rPr>
          <w:lang w:val="en-US"/>
        </w:rPr>
        <w:t>per</w:t>
      </w:r>
      <w:r w:rsidRPr="00C351DD">
        <w:rPr>
          <w:lang w:val="en-US"/>
        </w:rPr>
        <w:t xml:space="preserve"> one thousand live births.</w:t>
      </w:r>
    </w:p>
    <w:p w14:paraId="6DA709C3" w14:textId="77777777" w:rsidR="00D53821" w:rsidRDefault="003A7BB5" w:rsidP="00FF0A59">
      <w:pPr>
        <w:pStyle w:val="SingleTxtG"/>
        <w:rPr>
          <w:lang w:val="en-US"/>
        </w:rPr>
      </w:pPr>
      <w:r w:rsidRPr="0024389D">
        <w:rPr>
          <w:lang w:val="en-US"/>
        </w:rPr>
        <w:t>71.</w:t>
      </w:r>
      <w:r w:rsidRPr="0024389D">
        <w:rPr>
          <w:lang w:val="en-US"/>
        </w:rPr>
        <w:tab/>
      </w:r>
      <w:r w:rsidRPr="00C351DD">
        <w:rPr>
          <w:lang w:val="en-US"/>
        </w:rPr>
        <w:t>The standard mortality rat</w:t>
      </w:r>
      <w:r>
        <w:rPr>
          <w:lang w:val="en-US"/>
        </w:rPr>
        <w:t>e</w:t>
      </w:r>
      <w:r w:rsidRPr="00C351DD">
        <w:rPr>
          <w:lang w:val="en-US"/>
        </w:rPr>
        <w:t xml:space="preserve"> with respect to AIDS decreased by 5% between 2006 and 2015, </w:t>
      </w:r>
      <w:r>
        <w:rPr>
          <w:lang w:val="en-US"/>
        </w:rPr>
        <w:t xml:space="preserve">with </w:t>
      </w:r>
      <w:r w:rsidRPr="00C351DD">
        <w:rPr>
          <w:lang w:val="en-US"/>
        </w:rPr>
        <w:t>respectively, 5.9 and 5.6</w:t>
      </w:r>
      <w:r>
        <w:rPr>
          <w:lang w:val="en-US"/>
        </w:rPr>
        <w:t xml:space="preserve"> </w:t>
      </w:r>
      <w:r w:rsidRPr="00C351DD">
        <w:rPr>
          <w:lang w:val="en-US"/>
        </w:rPr>
        <w:t xml:space="preserve">deaths </w:t>
      </w:r>
      <w:r>
        <w:rPr>
          <w:lang w:val="en-US"/>
        </w:rPr>
        <w:t>per</w:t>
      </w:r>
      <w:r w:rsidRPr="00C351DD">
        <w:rPr>
          <w:lang w:val="en-US"/>
        </w:rPr>
        <w:t xml:space="preserve"> 100 thousand inhabitants.</w:t>
      </w:r>
      <w:r w:rsidRPr="0024389D">
        <w:rPr>
          <w:lang w:val="en-US"/>
        </w:rPr>
        <w:t xml:space="preserve"> </w:t>
      </w:r>
      <w:r w:rsidRPr="00C351DD">
        <w:rPr>
          <w:lang w:val="en-US"/>
        </w:rPr>
        <w:t>The</w:t>
      </w:r>
      <w:r>
        <w:rPr>
          <w:lang w:val="en-US"/>
        </w:rPr>
        <w:t>re is a growing trend in the</w:t>
      </w:r>
      <w:r w:rsidRPr="00C351DD">
        <w:rPr>
          <w:lang w:val="en-US"/>
        </w:rPr>
        <w:t xml:space="preserve"> mortality rat</w:t>
      </w:r>
      <w:r>
        <w:rPr>
          <w:lang w:val="en-US"/>
        </w:rPr>
        <w:t>e</w:t>
      </w:r>
      <w:r w:rsidRPr="00C351DD">
        <w:rPr>
          <w:lang w:val="en-US"/>
        </w:rPr>
        <w:t xml:space="preserve"> young men and women ag</w:t>
      </w:r>
      <w:r>
        <w:rPr>
          <w:lang w:val="en-US"/>
        </w:rPr>
        <w:t>ed</w:t>
      </w:r>
      <w:r w:rsidRPr="00C351DD">
        <w:rPr>
          <w:lang w:val="en-US"/>
        </w:rPr>
        <w:t xml:space="preserve"> 15 to 19 years and among those aged above 50 years.</w:t>
      </w:r>
      <w:r w:rsidRPr="0024389D">
        <w:rPr>
          <w:lang w:val="en-US"/>
        </w:rPr>
        <w:t xml:space="preserve"> </w:t>
      </w:r>
      <w:r w:rsidRPr="00C351DD">
        <w:rPr>
          <w:lang w:val="en-US"/>
        </w:rPr>
        <w:t xml:space="preserve">From 1980 </w:t>
      </w:r>
      <w:r>
        <w:rPr>
          <w:lang w:val="en-US"/>
        </w:rPr>
        <w:t>to</w:t>
      </w:r>
      <w:r w:rsidRPr="00C351DD">
        <w:rPr>
          <w:lang w:val="en-US"/>
        </w:rPr>
        <w:t xml:space="preserve"> 2015, the country identified 303,353 deaths </w:t>
      </w:r>
      <w:r>
        <w:rPr>
          <w:lang w:val="en-US"/>
        </w:rPr>
        <w:t>where</w:t>
      </w:r>
      <w:r w:rsidRPr="00C351DD">
        <w:rPr>
          <w:lang w:val="en-US"/>
        </w:rPr>
        <w:t xml:space="preserve"> AIDS was the underlying cause.</w:t>
      </w:r>
      <w:r w:rsidRPr="0024389D">
        <w:rPr>
          <w:lang w:val="en-US"/>
        </w:rPr>
        <w:t xml:space="preserve"> </w:t>
      </w:r>
      <w:r w:rsidRPr="00C351DD">
        <w:rPr>
          <w:lang w:val="en-US"/>
        </w:rPr>
        <w:t>Of this total, more than 70% occurred among men (215,212) and about 29% among women (88,016).</w:t>
      </w:r>
      <w:r w:rsidRPr="0024389D">
        <w:rPr>
          <w:lang w:val="en-US"/>
        </w:rPr>
        <w:t xml:space="preserve"> </w:t>
      </w:r>
      <w:r>
        <w:rPr>
          <w:lang w:val="en-US"/>
        </w:rPr>
        <w:t>O</w:t>
      </w:r>
      <w:r w:rsidRPr="00C351DD">
        <w:rPr>
          <w:lang w:val="en-US"/>
        </w:rPr>
        <w:t xml:space="preserve">ver the last few years, </w:t>
      </w:r>
      <w:r>
        <w:rPr>
          <w:lang w:val="en-US"/>
        </w:rPr>
        <w:t xml:space="preserve">there were, on average, </w:t>
      </w:r>
      <w:r w:rsidRPr="00C351DD">
        <w:rPr>
          <w:lang w:val="en-US"/>
        </w:rPr>
        <w:t xml:space="preserve">approximately 12 thousand deaths </w:t>
      </w:r>
      <w:r>
        <w:rPr>
          <w:lang w:val="en-US"/>
        </w:rPr>
        <w:t xml:space="preserve">per year </w:t>
      </w:r>
      <w:r w:rsidRPr="00C351DD">
        <w:rPr>
          <w:lang w:val="en-US"/>
        </w:rPr>
        <w:t xml:space="preserve">as a result of AIDS, </w:t>
      </w:r>
      <w:r>
        <w:rPr>
          <w:lang w:val="en-US"/>
        </w:rPr>
        <w:t>amounting to</w:t>
      </w:r>
      <w:r w:rsidRPr="00C351DD">
        <w:rPr>
          <w:lang w:val="en-US"/>
        </w:rPr>
        <w:t xml:space="preserve"> 12,667</w:t>
      </w:r>
      <w:r>
        <w:rPr>
          <w:lang w:val="en-US"/>
        </w:rPr>
        <w:t xml:space="preserve"> deaths in 2015</w:t>
      </w:r>
      <w:r w:rsidRPr="00C351DD">
        <w:rPr>
          <w:lang w:val="en-US"/>
        </w:rPr>
        <w:t>.</w:t>
      </w:r>
    </w:p>
    <w:p w14:paraId="3C2E720E" w14:textId="77777777" w:rsidR="00D53821" w:rsidRDefault="00FF0A59" w:rsidP="00FF0A59">
      <w:pPr>
        <w:pStyle w:val="H4G"/>
        <w:rPr>
          <w:lang w:val="en-US"/>
        </w:rPr>
      </w:pPr>
      <w:r>
        <w:rPr>
          <w:lang w:val="en-US"/>
        </w:rPr>
        <w:tab/>
      </w:r>
      <w:r>
        <w:rPr>
          <w:lang w:val="en-US"/>
        </w:rPr>
        <w:tab/>
      </w:r>
      <w:r w:rsidR="003A7BB5" w:rsidRPr="00C351DD">
        <w:rPr>
          <w:lang w:val="en-US"/>
        </w:rPr>
        <w:t>Malaria</w:t>
      </w:r>
    </w:p>
    <w:p w14:paraId="5CDA526F" w14:textId="77777777" w:rsidR="00D53821" w:rsidRDefault="003A7BB5" w:rsidP="00FF0A59">
      <w:pPr>
        <w:pStyle w:val="SingleTxtG"/>
        <w:rPr>
          <w:lang w:val="en-US"/>
        </w:rPr>
      </w:pPr>
      <w:r w:rsidRPr="0024389D">
        <w:rPr>
          <w:lang w:val="en-US"/>
        </w:rPr>
        <w:t>72.</w:t>
      </w:r>
      <w:r w:rsidRPr="0024389D">
        <w:rPr>
          <w:lang w:val="en-US"/>
        </w:rPr>
        <w:tab/>
      </w:r>
      <w:r w:rsidRPr="00C351DD">
        <w:rPr>
          <w:lang w:val="en-US"/>
        </w:rPr>
        <w:t xml:space="preserve">Brazil has been able to control </w:t>
      </w:r>
      <w:r>
        <w:rPr>
          <w:lang w:val="en-US"/>
        </w:rPr>
        <w:t>the</w:t>
      </w:r>
      <w:r w:rsidRPr="00C351DD">
        <w:rPr>
          <w:lang w:val="en-US"/>
        </w:rPr>
        <w:t xml:space="preserve"> incidence</w:t>
      </w:r>
      <w:r>
        <w:rPr>
          <w:lang w:val="en-US"/>
        </w:rPr>
        <w:t xml:space="preserve"> of Malaria</w:t>
      </w:r>
      <w:r w:rsidRPr="00C351DD">
        <w:rPr>
          <w:lang w:val="en-US"/>
        </w:rPr>
        <w:t>.</w:t>
      </w:r>
      <w:r w:rsidRPr="0024389D">
        <w:rPr>
          <w:lang w:val="en-US"/>
        </w:rPr>
        <w:t xml:space="preserve"> </w:t>
      </w:r>
      <w:r w:rsidRPr="00C351DD">
        <w:rPr>
          <w:lang w:val="en-US"/>
        </w:rPr>
        <w:t xml:space="preserve">The number of positive results for malaria </w:t>
      </w:r>
      <w:r>
        <w:rPr>
          <w:lang w:val="en-US"/>
        </w:rPr>
        <w:t>per</w:t>
      </w:r>
      <w:r w:rsidRPr="00C351DD">
        <w:rPr>
          <w:lang w:val="en-US"/>
        </w:rPr>
        <w:t xml:space="preserve"> one thousand inhabitants decreased from 3.79, in 1991, to 0.84, in 2013.</w:t>
      </w:r>
      <w:r w:rsidRPr="0024389D">
        <w:rPr>
          <w:lang w:val="en-US"/>
        </w:rPr>
        <w:t xml:space="preserve"> </w:t>
      </w:r>
      <w:r w:rsidRPr="00C351DD">
        <w:rPr>
          <w:lang w:val="en-US"/>
        </w:rPr>
        <w:t xml:space="preserve">Malaria is more </w:t>
      </w:r>
      <w:r>
        <w:rPr>
          <w:lang w:val="en-US"/>
        </w:rPr>
        <w:t>common</w:t>
      </w:r>
      <w:r w:rsidRPr="00C351DD">
        <w:rPr>
          <w:lang w:val="en-US"/>
        </w:rPr>
        <w:t xml:space="preserve"> in the Northern region of Brazil, which comprises the Amazon biome, favorable to the reproduction of the vectors that transmit the disease, </w:t>
      </w:r>
      <w:r>
        <w:rPr>
          <w:lang w:val="en-US"/>
        </w:rPr>
        <w:t>accounting</w:t>
      </w:r>
      <w:r w:rsidRPr="00C351DD">
        <w:rPr>
          <w:lang w:val="en-US"/>
        </w:rPr>
        <w:t xml:space="preserve"> more than 98% of the cases in 2013.</w:t>
      </w:r>
    </w:p>
    <w:p w14:paraId="3E9953E0" w14:textId="77777777" w:rsidR="003A7BB5" w:rsidRPr="00D53821" w:rsidRDefault="00FA4486" w:rsidP="00FA4486">
      <w:pPr>
        <w:pStyle w:val="Ttulo1"/>
        <w:rPr>
          <w:lang w:val="en-US"/>
        </w:rPr>
      </w:pPr>
      <w:r>
        <w:rPr>
          <w:lang w:val="en-US"/>
        </w:rPr>
        <w:t>Table </w:t>
      </w:r>
      <w:r w:rsidR="008A5968">
        <w:rPr>
          <w:lang w:val="en-US"/>
        </w:rPr>
        <w:t>41</w:t>
      </w:r>
      <w:r w:rsidR="003A7BB5" w:rsidRPr="00D53821">
        <w:rPr>
          <w:lang w:val="en-US"/>
        </w:rPr>
        <w:t xml:space="preserve"> </w:t>
      </w:r>
      <w:r>
        <w:rPr>
          <w:lang w:val="en-US"/>
        </w:rPr>
        <w:br/>
      </w:r>
      <w:r w:rsidR="003A7BB5" w:rsidRPr="00FA4486">
        <w:rPr>
          <w:b/>
          <w:lang w:val="en-US"/>
        </w:rPr>
        <w:t>Malaria incidence rate, positive results and population per year. Brazil, 2001 to 2013</w:t>
      </w:r>
    </w:p>
    <w:p w14:paraId="1B339344" w14:textId="77777777" w:rsidR="003A7BB5" w:rsidRPr="0024389D" w:rsidRDefault="003A7BB5" w:rsidP="003A7BB5">
      <w:pPr>
        <w:rPr>
          <w:lang w:val="en-US"/>
        </w:rPr>
      </w:pPr>
    </w:p>
    <w:tbl>
      <w:tblPr>
        <w:tblW w:w="7370" w:type="dxa"/>
        <w:tblInd w:w="1134" w:type="dxa"/>
        <w:tblLayout w:type="fixed"/>
        <w:tblCellMar>
          <w:left w:w="0" w:type="dxa"/>
          <w:right w:w="0" w:type="dxa"/>
        </w:tblCellMar>
        <w:tblLook w:val="04A0" w:firstRow="1" w:lastRow="0" w:firstColumn="1" w:lastColumn="0" w:noHBand="0" w:noVBand="1"/>
      </w:tblPr>
      <w:tblGrid>
        <w:gridCol w:w="795"/>
        <w:gridCol w:w="2469"/>
        <w:gridCol w:w="2589"/>
        <w:gridCol w:w="1517"/>
      </w:tblGrid>
      <w:tr w:rsidR="00FA4486" w:rsidRPr="00FA4486" w14:paraId="397A1E6E" w14:textId="77777777" w:rsidTr="00FA4486">
        <w:trPr>
          <w:tblHeader/>
        </w:trPr>
        <w:tc>
          <w:tcPr>
            <w:tcW w:w="795" w:type="dxa"/>
            <w:tcBorders>
              <w:top w:val="single" w:sz="4" w:space="0" w:color="auto"/>
              <w:bottom w:val="single" w:sz="12" w:space="0" w:color="auto"/>
            </w:tcBorders>
            <w:shd w:val="clear" w:color="auto" w:fill="auto"/>
            <w:vAlign w:val="bottom"/>
          </w:tcPr>
          <w:p w14:paraId="24A557D8" w14:textId="77777777" w:rsidR="003A7BB5" w:rsidRPr="00FA4486" w:rsidRDefault="003A7BB5" w:rsidP="00FA4486">
            <w:pPr>
              <w:spacing w:before="80" w:after="80" w:line="200" w:lineRule="exact"/>
              <w:rPr>
                <w:bCs/>
                <w:i/>
                <w:sz w:val="16"/>
                <w:lang w:val="en-US"/>
              </w:rPr>
            </w:pPr>
            <w:r w:rsidRPr="00FA4486">
              <w:rPr>
                <w:bCs/>
                <w:i/>
                <w:sz w:val="16"/>
                <w:lang w:val="en-US"/>
              </w:rPr>
              <w:t>Year</w:t>
            </w:r>
          </w:p>
        </w:tc>
        <w:tc>
          <w:tcPr>
            <w:tcW w:w="2469" w:type="dxa"/>
            <w:tcBorders>
              <w:top w:val="single" w:sz="4" w:space="0" w:color="auto"/>
              <w:bottom w:val="single" w:sz="12" w:space="0" w:color="auto"/>
            </w:tcBorders>
            <w:shd w:val="clear" w:color="auto" w:fill="auto"/>
            <w:vAlign w:val="bottom"/>
          </w:tcPr>
          <w:p w14:paraId="7627BF86" w14:textId="77777777" w:rsidR="003A7BB5" w:rsidRPr="00FA4486" w:rsidRDefault="003A7BB5" w:rsidP="00FA4486">
            <w:pPr>
              <w:spacing w:before="80" w:after="80" w:line="200" w:lineRule="exact"/>
              <w:jc w:val="right"/>
              <w:rPr>
                <w:bCs/>
                <w:i/>
                <w:sz w:val="16"/>
                <w:lang w:val="en-US"/>
              </w:rPr>
            </w:pPr>
            <w:r w:rsidRPr="00FA4486">
              <w:rPr>
                <w:bCs/>
                <w:i/>
                <w:sz w:val="16"/>
                <w:lang w:val="en-US"/>
              </w:rPr>
              <w:t>Annual Parasite Index (IPA) of malaria</w:t>
            </w:r>
          </w:p>
        </w:tc>
        <w:tc>
          <w:tcPr>
            <w:tcW w:w="2589" w:type="dxa"/>
            <w:tcBorders>
              <w:top w:val="single" w:sz="4" w:space="0" w:color="auto"/>
              <w:bottom w:val="single" w:sz="12" w:space="0" w:color="auto"/>
            </w:tcBorders>
            <w:shd w:val="clear" w:color="auto" w:fill="auto"/>
            <w:vAlign w:val="bottom"/>
          </w:tcPr>
          <w:p w14:paraId="6DEB7183" w14:textId="77777777" w:rsidR="003A7BB5" w:rsidRPr="00FA4486" w:rsidRDefault="003A7BB5" w:rsidP="00FA4486">
            <w:pPr>
              <w:spacing w:before="80" w:after="80" w:line="200" w:lineRule="exact"/>
              <w:jc w:val="right"/>
              <w:rPr>
                <w:bCs/>
                <w:i/>
                <w:sz w:val="16"/>
                <w:lang w:val="en-US"/>
              </w:rPr>
            </w:pPr>
            <w:r w:rsidRPr="00FA4486">
              <w:rPr>
                <w:bCs/>
                <w:i/>
                <w:sz w:val="16"/>
                <w:lang w:val="en-US"/>
              </w:rPr>
              <w:t>Positive tests for malaria</w:t>
            </w:r>
          </w:p>
        </w:tc>
        <w:tc>
          <w:tcPr>
            <w:tcW w:w="1517" w:type="dxa"/>
            <w:tcBorders>
              <w:top w:val="single" w:sz="4" w:space="0" w:color="auto"/>
              <w:bottom w:val="single" w:sz="12" w:space="0" w:color="auto"/>
            </w:tcBorders>
            <w:shd w:val="clear" w:color="auto" w:fill="auto"/>
            <w:vAlign w:val="bottom"/>
          </w:tcPr>
          <w:p w14:paraId="7C6E95EA" w14:textId="77777777" w:rsidR="003A7BB5" w:rsidRPr="00FA4486" w:rsidRDefault="003A7BB5" w:rsidP="00FA4486">
            <w:pPr>
              <w:spacing w:before="80" w:after="80" w:line="200" w:lineRule="exact"/>
              <w:jc w:val="right"/>
              <w:rPr>
                <w:bCs/>
                <w:i/>
                <w:sz w:val="16"/>
                <w:lang w:val="en-US"/>
              </w:rPr>
            </w:pPr>
            <w:r w:rsidRPr="00FA4486">
              <w:rPr>
                <w:bCs/>
                <w:i/>
                <w:sz w:val="16"/>
                <w:lang w:val="en-US"/>
              </w:rPr>
              <w:t>Population</w:t>
            </w:r>
          </w:p>
        </w:tc>
      </w:tr>
      <w:tr w:rsidR="00FA4486" w:rsidRPr="00FA4486" w14:paraId="043ED0F1" w14:textId="77777777" w:rsidTr="00FA4486">
        <w:tc>
          <w:tcPr>
            <w:tcW w:w="795" w:type="dxa"/>
            <w:tcBorders>
              <w:top w:val="single" w:sz="12" w:space="0" w:color="auto"/>
            </w:tcBorders>
            <w:shd w:val="clear" w:color="auto" w:fill="auto"/>
          </w:tcPr>
          <w:p w14:paraId="1CEE3582" w14:textId="77777777" w:rsidR="003A7BB5" w:rsidRPr="00FA4486" w:rsidRDefault="003A7BB5" w:rsidP="00FA4486">
            <w:pPr>
              <w:spacing w:before="40" w:after="40" w:line="220" w:lineRule="exact"/>
              <w:rPr>
                <w:b/>
                <w:bCs/>
                <w:sz w:val="18"/>
                <w:lang w:val="en-US"/>
              </w:rPr>
            </w:pPr>
            <w:r w:rsidRPr="00FA4486">
              <w:rPr>
                <w:b/>
                <w:bCs/>
                <w:sz w:val="18"/>
                <w:lang w:val="en-US"/>
              </w:rPr>
              <w:t>2001</w:t>
            </w:r>
          </w:p>
        </w:tc>
        <w:tc>
          <w:tcPr>
            <w:tcW w:w="2469" w:type="dxa"/>
            <w:tcBorders>
              <w:top w:val="single" w:sz="12" w:space="0" w:color="auto"/>
            </w:tcBorders>
            <w:shd w:val="clear" w:color="auto" w:fill="auto"/>
            <w:vAlign w:val="bottom"/>
          </w:tcPr>
          <w:p w14:paraId="79878401" w14:textId="77777777" w:rsidR="003A7BB5" w:rsidRPr="00FA4486" w:rsidRDefault="003A7BB5" w:rsidP="00FA4486">
            <w:pPr>
              <w:spacing w:before="40" w:after="40" w:line="220" w:lineRule="exact"/>
              <w:jc w:val="right"/>
              <w:rPr>
                <w:sz w:val="18"/>
                <w:lang w:val="en-US"/>
              </w:rPr>
            </w:pPr>
            <w:r w:rsidRPr="00FA4486">
              <w:rPr>
                <w:sz w:val="18"/>
                <w:lang w:val="en-US"/>
              </w:rPr>
              <w:t>2.26</w:t>
            </w:r>
          </w:p>
        </w:tc>
        <w:tc>
          <w:tcPr>
            <w:tcW w:w="2589" w:type="dxa"/>
            <w:tcBorders>
              <w:top w:val="single" w:sz="12" w:space="0" w:color="auto"/>
            </w:tcBorders>
            <w:shd w:val="clear" w:color="auto" w:fill="auto"/>
            <w:vAlign w:val="bottom"/>
          </w:tcPr>
          <w:p w14:paraId="5EE01B03" w14:textId="77777777" w:rsidR="003A7BB5" w:rsidRPr="00FA4486" w:rsidRDefault="003A7BB5" w:rsidP="00FA4486">
            <w:pPr>
              <w:spacing w:before="40" w:after="40" w:line="220" w:lineRule="exact"/>
              <w:jc w:val="right"/>
              <w:rPr>
                <w:sz w:val="18"/>
                <w:lang w:val="en-US"/>
              </w:rPr>
            </w:pPr>
            <w:r w:rsidRPr="00FA4486">
              <w:rPr>
                <w:sz w:val="18"/>
                <w:lang w:val="en-US"/>
              </w:rPr>
              <w:t>389,775</w:t>
            </w:r>
          </w:p>
        </w:tc>
        <w:tc>
          <w:tcPr>
            <w:tcW w:w="1517" w:type="dxa"/>
            <w:tcBorders>
              <w:top w:val="single" w:sz="12" w:space="0" w:color="auto"/>
            </w:tcBorders>
            <w:shd w:val="clear" w:color="auto" w:fill="auto"/>
            <w:vAlign w:val="bottom"/>
          </w:tcPr>
          <w:p w14:paraId="56793DA5" w14:textId="77777777" w:rsidR="003A7BB5" w:rsidRPr="00FA4486" w:rsidRDefault="003A7BB5" w:rsidP="00FA4486">
            <w:pPr>
              <w:spacing w:before="40" w:after="40" w:line="220" w:lineRule="exact"/>
              <w:jc w:val="right"/>
              <w:rPr>
                <w:sz w:val="18"/>
                <w:lang w:val="en-US"/>
              </w:rPr>
            </w:pPr>
            <w:r w:rsidRPr="00FA4486">
              <w:rPr>
                <w:sz w:val="18"/>
                <w:lang w:val="en-US"/>
              </w:rPr>
              <w:t>172,381,455</w:t>
            </w:r>
          </w:p>
        </w:tc>
      </w:tr>
      <w:tr w:rsidR="00FA4486" w:rsidRPr="00FA4486" w14:paraId="6604BBC6" w14:textId="77777777" w:rsidTr="00FA4486">
        <w:tc>
          <w:tcPr>
            <w:tcW w:w="795" w:type="dxa"/>
            <w:shd w:val="clear" w:color="auto" w:fill="auto"/>
          </w:tcPr>
          <w:p w14:paraId="78E25389" w14:textId="77777777" w:rsidR="003A7BB5" w:rsidRPr="00FA4486" w:rsidRDefault="003A7BB5" w:rsidP="00FA4486">
            <w:pPr>
              <w:spacing w:before="40" w:after="40" w:line="220" w:lineRule="exact"/>
              <w:rPr>
                <w:b/>
                <w:bCs/>
                <w:sz w:val="18"/>
                <w:lang w:val="en-US"/>
              </w:rPr>
            </w:pPr>
            <w:r w:rsidRPr="00FA4486">
              <w:rPr>
                <w:b/>
                <w:bCs/>
                <w:sz w:val="18"/>
                <w:lang w:val="en-US"/>
              </w:rPr>
              <w:t>2002</w:t>
            </w:r>
          </w:p>
        </w:tc>
        <w:tc>
          <w:tcPr>
            <w:tcW w:w="2469" w:type="dxa"/>
            <w:shd w:val="clear" w:color="auto" w:fill="auto"/>
            <w:vAlign w:val="bottom"/>
          </w:tcPr>
          <w:p w14:paraId="1DABB27F" w14:textId="77777777" w:rsidR="003A7BB5" w:rsidRPr="00FA4486" w:rsidRDefault="003A7BB5" w:rsidP="00FA4486">
            <w:pPr>
              <w:spacing w:before="40" w:after="40" w:line="220" w:lineRule="exact"/>
              <w:jc w:val="right"/>
              <w:rPr>
                <w:sz w:val="18"/>
                <w:lang w:val="en-US"/>
              </w:rPr>
            </w:pPr>
            <w:r w:rsidRPr="00FA4486">
              <w:rPr>
                <w:sz w:val="18"/>
                <w:lang w:val="en-US"/>
              </w:rPr>
              <w:t>2.00</w:t>
            </w:r>
          </w:p>
        </w:tc>
        <w:tc>
          <w:tcPr>
            <w:tcW w:w="2589" w:type="dxa"/>
            <w:shd w:val="clear" w:color="auto" w:fill="auto"/>
            <w:vAlign w:val="bottom"/>
          </w:tcPr>
          <w:p w14:paraId="5EEB7233" w14:textId="77777777" w:rsidR="003A7BB5" w:rsidRPr="00FA4486" w:rsidRDefault="003A7BB5" w:rsidP="00FA4486">
            <w:pPr>
              <w:spacing w:before="40" w:after="40" w:line="220" w:lineRule="exact"/>
              <w:jc w:val="right"/>
              <w:rPr>
                <w:sz w:val="18"/>
                <w:lang w:val="en-US"/>
              </w:rPr>
            </w:pPr>
            <w:r w:rsidRPr="00FA4486">
              <w:rPr>
                <w:sz w:val="18"/>
                <w:lang w:val="en-US"/>
              </w:rPr>
              <w:t>349,965</w:t>
            </w:r>
          </w:p>
        </w:tc>
        <w:tc>
          <w:tcPr>
            <w:tcW w:w="1517" w:type="dxa"/>
            <w:shd w:val="clear" w:color="auto" w:fill="auto"/>
            <w:vAlign w:val="bottom"/>
          </w:tcPr>
          <w:p w14:paraId="0988F3FC" w14:textId="77777777" w:rsidR="003A7BB5" w:rsidRPr="00FA4486" w:rsidRDefault="003A7BB5" w:rsidP="00FA4486">
            <w:pPr>
              <w:spacing w:before="40" w:after="40" w:line="220" w:lineRule="exact"/>
              <w:jc w:val="right"/>
              <w:rPr>
                <w:sz w:val="18"/>
                <w:lang w:val="en-US"/>
              </w:rPr>
            </w:pPr>
            <w:r w:rsidRPr="00FA4486">
              <w:rPr>
                <w:sz w:val="18"/>
                <w:lang w:val="en-US"/>
              </w:rPr>
              <w:t>174,632,960</w:t>
            </w:r>
          </w:p>
        </w:tc>
      </w:tr>
      <w:tr w:rsidR="00FA4486" w:rsidRPr="00FA4486" w14:paraId="7D64715D" w14:textId="77777777" w:rsidTr="00FA4486">
        <w:tc>
          <w:tcPr>
            <w:tcW w:w="795" w:type="dxa"/>
            <w:shd w:val="clear" w:color="auto" w:fill="auto"/>
          </w:tcPr>
          <w:p w14:paraId="5EA481BB" w14:textId="77777777" w:rsidR="003A7BB5" w:rsidRPr="00FA4486" w:rsidRDefault="003A7BB5" w:rsidP="00FA4486">
            <w:pPr>
              <w:spacing w:before="40" w:after="40" w:line="220" w:lineRule="exact"/>
              <w:rPr>
                <w:b/>
                <w:bCs/>
                <w:sz w:val="18"/>
                <w:lang w:val="en-US"/>
              </w:rPr>
            </w:pPr>
            <w:r w:rsidRPr="00FA4486">
              <w:rPr>
                <w:b/>
                <w:bCs/>
                <w:sz w:val="18"/>
                <w:lang w:val="en-US"/>
              </w:rPr>
              <w:t>2003</w:t>
            </w:r>
          </w:p>
        </w:tc>
        <w:tc>
          <w:tcPr>
            <w:tcW w:w="2469" w:type="dxa"/>
            <w:shd w:val="clear" w:color="auto" w:fill="auto"/>
            <w:vAlign w:val="bottom"/>
          </w:tcPr>
          <w:p w14:paraId="6811C4DD" w14:textId="77777777" w:rsidR="003A7BB5" w:rsidRPr="00FA4486" w:rsidRDefault="003A7BB5" w:rsidP="00FA4486">
            <w:pPr>
              <w:spacing w:before="40" w:after="40" w:line="220" w:lineRule="exact"/>
              <w:jc w:val="right"/>
              <w:rPr>
                <w:sz w:val="18"/>
                <w:lang w:val="en-US"/>
              </w:rPr>
            </w:pPr>
            <w:r w:rsidRPr="00FA4486">
              <w:rPr>
                <w:sz w:val="18"/>
                <w:lang w:val="en-US"/>
              </w:rPr>
              <w:t>2.27</w:t>
            </w:r>
          </w:p>
        </w:tc>
        <w:tc>
          <w:tcPr>
            <w:tcW w:w="2589" w:type="dxa"/>
            <w:shd w:val="clear" w:color="auto" w:fill="auto"/>
            <w:vAlign w:val="bottom"/>
          </w:tcPr>
          <w:p w14:paraId="0CBA3BA3" w14:textId="77777777" w:rsidR="003A7BB5" w:rsidRPr="00FA4486" w:rsidRDefault="003A7BB5" w:rsidP="00FA4486">
            <w:pPr>
              <w:spacing w:before="40" w:after="40" w:line="220" w:lineRule="exact"/>
              <w:jc w:val="right"/>
              <w:rPr>
                <w:sz w:val="18"/>
                <w:lang w:val="en-US"/>
              </w:rPr>
            </w:pPr>
            <w:r w:rsidRPr="00FA4486">
              <w:rPr>
                <w:sz w:val="18"/>
                <w:lang w:val="en-US"/>
              </w:rPr>
              <w:t>402,069</w:t>
            </w:r>
          </w:p>
        </w:tc>
        <w:tc>
          <w:tcPr>
            <w:tcW w:w="1517" w:type="dxa"/>
            <w:shd w:val="clear" w:color="auto" w:fill="auto"/>
            <w:vAlign w:val="bottom"/>
          </w:tcPr>
          <w:p w14:paraId="5F8E9E86" w14:textId="77777777" w:rsidR="003A7BB5" w:rsidRPr="00FA4486" w:rsidRDefault="003A7BB5" w:rsidP="00FA4486">
            <w:pPr>
              <w:spacing w:before="40" w:after="40" w:line="220" w:lineRule="exact"/>
              <w:jc w:val="right"/>
              <w:rPr>
                <w:sz w:val="18"/>
                <w:lang w:val="en-US"/>
              </w:rPr>
            </w:pPr>
            <w:r w:rsidRPr="00FA4486">
              <w:rPr>
                <w:sz w:val="18"/>
                <w:lang w:val="en-US"/>
              </w:rPr>
              <w:t>176,871,437</w:t>
            </w:r>
          </w:p>
        </w:tc>
      </w:tr>
      <w:tr w:rsidR="00FA4486" w:rsidRPr="00FA4486" w14:paraId="3DCCCF51" w14:textId="77777777" w:rsidTr="00FA4486">
        <w:tc>
          <w:tcPr>
            <w:tcW w:w="795" w:type="dxa"/>
            <w:shd w:val="clear" w:color="auto" w:fill="auto"/>
          </w:tcPr>
          <w:p w14:paraId="115DF233" w14:textId="77777777" w:rsidR="003A7BB5" w:rsidRPr="00FA4486" w:rsidRDefault="003A7BB5" w:rsidP="00FA4486">
            <w:pPr>
              <w:spacing w:before="40" w:after="40" w:line="220" w:lineRule="exact"/>
              <w:rPr>
                <w:b/>
                <w:bCs/>
                <w:sz w:val="18"/>
                <w:lang w:val="en-US"/>
              </w:rPr>
            </w:pPr>
            <w:r w:rsidRPr="00FA4486">
              <w:rPr>
                <w:b/>
                <w:bCs/>
                <w:sz w:val="18"/>
                <w:lang w:val="en-US"/>
              </w:rPr>
              <w:t>2004</w:t>
            </w:r>
          </w:p>
        </w:tc>
        <w:tc>
          <w:tcPr>
            <w:tcW w:w="2469" w:type="dxa"/>
            <w:shd w:val="clear" w:color="auto" w:fill="auto"/>
            <w:vAlign w:val="bottom"/>
          </w:tcPr>
          <w:p w14:paraId="5C215A47" w14:textId="77777777" w:rsidR="003A7BB5" w:rsidRPr="00FA4486" w:rsidRDefault="003A7BB5" w:rsidP="00FA4486">
            <w:pPr>
              <w:spacing w:before="40" w:after="40" w:line="220" w:lineRule="exact"/>
              <w:jc w:val="right"/>
              <w:rPr>
                <w:sz w:val="18"/>
                <w:lang w:val="en-US"/>
              </w:rPr>
            </w:pPr>
            <w:r w:rsidRPr="00FA4486">
              <w:rPr>
                <w:sz w:val="18"/>
                <w:lang w:val="en-US"/>
              </w:rPr>
              <w:t>2.50</w:t>
            </w:r>
          </w:p>
        </w:tc>
        <w:tc>
          <w:tcPr>
            <w:tcW w:w="2589" w:type="dxa"/>
            <w:shd w:val="clear" w:color="auto" w:fill="auto"/>
            <w:vAlign w:val="bottom"/>
          </w:tcPr>
          <w:p w14:paraId="06914823" w14:textId="77777777" w:rsidR="003A7BB5" w:rsidRPr="00FA4486" w:rsidRDefault="003A7BB5" w:rsidP="00FA4486">
            <w:pPr>
              <w:spacing w:before="40" w:after="40" w:line="220" w:lineRule="exact"/>
              <w:jc w:val="right"/>
              <w:rPr>
                <w:sz w:val="18"/>
                <w:lang w:val="en-US"/>
              </w:rPr>
            </w:pPr>
            <w:r w:rsidRPr="00FA4486">
              <w:rPr>
                <w:sz w:val="18"/>
                <w:lang w:val="en-US"/>
              </w:rPr>
              <w:t>454,843</w:t>
            </w:r>
          </w:p>
        </w:tc>
        <w:tc>
          <w:tcPr>
            <w:tcW w:w="1517" w:type="dxa"/>
            <w:shd w:val="clear" w:color="auto" w:fill="auto"/>
            <w:vAlign w:val="bottom"/>
          </w:tcPr>
          <w:p w14:paraId="0E89213D" w14:textId="77777777" w:rsidR="003A7BB5" w:rsidRPr="00FA4486" w:rsidRDefault="003A7BB5" w:rsidP="00FA4486">
            <w:pPr>
              <w:spacing w:before="40" w:after="40" w:line="220" w:lineRule="exact"/>
              <w:jc w:val="right"/>
              <w:rPr>
                <w:sz w:val="18"/>
                <w:lang w:val="en-US"/>
              </w:rPr>
            </w:pPr>
            <w:r w:rsidRPr="00FA4486">
              <w:rPr>
                <w:sz w:val="18"/>
                <w:lang w:val="en-US"/>
              </w:rPr>
              <w:t>181,586,030</w:t>
            </w:r>
          </w:p>
        </w:tc>
      </w:tr>
      <w:tr w:rsidR="00FA4486" w:rsidRPr="00FA4486" w14:paraId="321EC955" w14:textId="77777777" w:rsidTr="00FA4486">
        <w:tc>
          <w:tcPr>
            <w:tcW w:w="795" w:type="dxa"/>
            <w:shd w:val="clear" w:color="auto" w:fill="auto"/>
          </w:tcPr>
          <w:p w14:paraId="753A2C11" w14:textId="77777777" w:rsidR="003A7BB5" w:rsidRPr="00FA4486" w:rsidRDefault="003A7BB5" w:rsidP="00FA4486">
            <w:pPr>
              <w:spacing w:before="40" w:after="40" w:line="220" w:lineRule="exact"/>
              <w:rPr>
                <w:b/>
                <w:bCs/>
                <w:sz w:val="18"/>
                <w:lang w:val="en-US"/>
              </w:rPr>
            </w:pPr>
            <w:r w:rsidRPr="00FA4486">
              <w:rPr>
                <w:b/>
                <w:bCs/>
                <w:sz w:val="18"/>
                <w:lang w:val="en-US"/>
              </w:rPr>
              <w:lastRenderedPageBreak/>
              <w:t>2005</w:t>
            </w:r>
          </w:p>
        </w:tc>
        <w:tc>
          <w:tcPr>
            <w:tcW w:w="2469" w:type="dxa"/>
            <w:shd w:val="clear" w:color="auto" w:fill="auto"/>
            <w:vAlign w:val="bottom"/>
          </w:tcPr>
          <w:p w14:paraId="53B9799E" w14:textId="77777777" w:rsidR="003A7BB5" w:rsidRPr="00FA4486" w:rsidRDefault="003A7BB5" w:rsidP="00FA4486">
            <w:pPr>
              <w:spacing w:before="40" w:after="40" w:line="220" w:lineRule="exact"/>
              <w:jc w:val="right"/>
              <w:rPr>
                <w:sz w:val="18"/>
                <w:lang w:val="en-US"/>
              </w:rPr>
            </w:pPr>
            <w:r w:rsidRPr="00FA4486">
              <w:rPr>
                <w:sz w:val="18"/>
                <w:lang w:val="en-US"/>
              </w:rPr>
              <w:t>3.25</w:t>
            </w:r>
          </w:p>
        </w:tc>
        <w:tc>
          <w:tcPr>
            <w:tcW w:w="2589" w:type="dxa"/>
            <w:shd w:val="clear" w:color="auto" w:fill="auto"/>
            <w:vAlign w:val="bottom"/>
          </w:tcPr>
          <w:p w14:paraId="0D7B7C8A" w14:textId="77777777" w:rsidR="003A7BB5" w:rsidRPr="00FA4486" w:rsidRDefault="003A7BB5" w:rsidP="00FA4486">
            <w:pPr>
              <w:spacing w:before="40" w:after="40" w:line="220" w:lineRule="exact"/>
              <w:jc w:val="right"/>
              <w:rPr>
                <w:sz w:val="18"/>
                <w:lang w:val="en-US"/>
              </w:rPr>
            </w:pPr>
            <w:r w:rsidRPr="00FA4486">
              <w:rPr>
                <w:sz w:val="18"/>
                <w:lang w:val="en-US"/>
              </w:rPr>
              <w:t>598,462</w:t>
            </w:r>
          </w:p>
        </w:tc>
        <w:tc>
          <w:tcPr>
            <w:tcW w:w="1517" w:type="dxa"/>
            <w:shd w:val="clear" w:color="auto" w:fill="auto"/>
            <w:vAlign w:val="bottom"/>
          </w:tcPr>
          <w:p w14:paraId="55658150" w14:textId="77777777" w:rsidR="003A7BB5" w:rsidRPr="00FA4486" w:rsidRDefault="003A7BB5" w:rsidP="00FA4486">
            <w:pPr>
              <w:spacing w:before="40" w:after="40" w:line="220" w:lineRule="exact"/>
              <w:jc w:val="right"/>
              <w:rPr>
                <w:sz w:val="18"/>
                <w:lang w:val="en-US"/>
              </w:rPr>
            </w:pPr>
            <w:r w:rsidRPr="00FA4486">
              <w:rPr>
                <w:sz w:val="18"/>
                <w:lang w:val="en-US"/>
              </w:rPr>
              <w:t>184,184,264</w:t>
            </w:r>
          </w:p>
        </w:tc>
      </w:tr>
      <w:tr w:rsidR="00FA4486" w:rsidRPr="00FA4486" w14:paraId="2026E51B" w14:textId="77777777" w:rsidTr="00FA4486">
        <w:tc>
          <w:tcPr>
            <w:tcW w:w="795" w:type="dxa"/>
            <w:shd w:val="clear" w:color="auto" w:fill="auto"/>
          </w:tcPr>
          <w:p w14:paraId="621E919A" w14:textId="77777777" w:rsidR="003A7BB5" w:rsidRPr="00FA4486" w:rsidRDefault="003A7BB5" w:rsidP="00FA4486">
            <w:pPr>
              <w:spacing w:before="40" w:after="40" w:line="220" w:lineRule="exact"/>
              <w:rPr>
                <w:b/>
                <w:bCs/>
                <w:sz w:val="18"/>
                <w:lang w:val="en-US"/>
              </w:rPr>
            </w:pPr>
            <w:r w:rsidRPr="00FA4486">
              <w:rPr>
                <w:b/>
                <w:bCs/>
                <w:sz w:val="18"/>
                <w:lang w:val="en-US"/>
              </w:rPr>
              <w:t>2006</w:t>
            </w:r>
          </w:p>
        </w:tc>
        <w:tc>
          <w:tcPr>
            <w:tcW w:w="2469" w:type="dxa"/>
            <w:shd w:val="clear" w:color="auto" w:fill="auto"/>
            <w:vAlign w:val="bottom"/>
          </w:tcPr>
          <w:p w14:paraId="49C4A4F9" w14:textId="77777777" w:rsidR="003A7BB5" w:rsidRPr="00FA4486" w:rsidRDefault="003A7BB5" w:rsidP="00FA4486">
            <w:pPr>
              <w:spacing w:before="40" w:after="40" w:line="220" w:lineRule="exact"/>
              <w:jc w:val="right"/>
              <w:rPr>
                <w:sz w:val="18"/>
                <w:lang w:val="en-US"/>
              </w:rPr>
            </w:pPr>
            <w:r w:rsidRPr="00FA4486">
              <w:rPr>
                <w:sz w:val="18"/>
                <w:lang w:val="en-US"/>
              </w:rPr>
              <w:t>2.90</w:t>
            </w:r>
          </w:p>
        </w:tc>
        <w:tc>
          <w:tcPr>
            <w:tcW w:w="2589" w:type="dxa"/>
            <w:shd w:val="clear" w:color="auto" w:fill="auto"/>
            <w:vAlign w:val="bottom"/>
          </w:tcPr>
          <w:p w14:paraId="17F9D11B" w14:textId="77777777" w:rsidR="003A7BB5" w:rsidRPr="00FA4486" w:rsidRDefault="003A7BB5" w:rsidP="00FA4486">
            <w:pPr>
              <w:spacing w:before="40" w:after="40" w:line="220" w:lineRule="exact"/>
              <w:jc w:val="right"/>
              <w:rPr>
                <w:sz w:val="18"/>
                <w:lang w:val="en-US"/>
              </w:rPr>
            </w:pPr>
            <w:r w:rsidRPr="00FA4486">
              <w:rPr>
                <w:sz w:val="18"/>
                <w:lang w:val="en-US"/>
              </w:rPr>
              <w:t>540,934</w:t>
            </w:r>
          </w:p>
        </w:tc>
        <w:tc>
          <w:tcPr>
            <w:tcW w:w="1517" w:type="dxa"/>
            <w:shd w:val="clear" w:color="auto" w:fill="auto"/>
            <w:vAlign w:val="bottom"/>
          </w:tcPr>
          <w:p w14:paraId="65D7BAD2" w14:textId="77777777" w:rsidR="003A7BB5" w:rsidRPr="00FA4486" w:rsidRDefault="003A7BB5" w:rsidP="00FA4486">
            <w:pPr>
              <w:spacing w:before="40" w:after="40" w:line="220" w:lineRule="exact"/>
              <w:jc w:val="right"/>
              <w:rPr>
                <w:sz w:val="18"/>
                <w:lang w:val="en-US"/>
              </w:rPr>
            </w:pPr>
            <w:r w:rsidRPr="00FA4486">
              <w:rPr>
                <w:sz w:val="18"/>
                <w:lang w:val="en-US"/>
              </w:rPr>
              <w:t>186,770,560</w:t>
            </w:r>
          </w:p>
        </w:tc>
      </w:tr>
      <w:tr w:rsidR="00FA4486" w:rsidRPr="00FA4486" w14:paraId="4D84C957" w14:textId="77777777" w:rsidTr="00FA4486">
        <w:tc>
          <w:tcPr>
            <w:tcW w:w="795" w:type="dxa"/>
            <w:shd w:val="clear" w:color="auto" w:fill="auto"/>
          </w:tcPr>
          <w:p w14:paraId="0F2FF5FB" w14:textId="77777777" w:rsidR="003A7BB5" w:rsidRPr="00FA4486" w:rsidRDefault="003A7BB5" w:rsidP="00FA4486">
            <w:pPr>
              <w:spacing w:before="40" w:after="40" w:line="220" w:lineRule="exact"/>
              <w:rPr>
                <w:b/>
                <w:bCs/>
                <w:sz w:val="18"/>
                <w:lang w:val="en-US"/>
              </w:rPr>
            </w:pPr>
            <w:r w:rsidRPr="00FA4486">
              <w:rPr>
                <w:b/>
                <w:bCs/>
                <w:sz w:val="18"/>
                <w:lang w:val="en-US"/>
              </w:rPr>
              <w:t>2007</w:t>
            </w:r>
          </w:p>
        </w:tc>
        <w:tc>
          <w:tcPr>
            <w:tcW w:w="2469" w:type="dxa"/>
            <w:shd w:val="clear" w:color="auto" w:fill="auto"/>
            <w:vAlign w:val="bottom"/>
          </w:tcPr>
          <w:p w14:paraId="3DFC685D" w14:textId="77777777" w:rsidR="003A7BB5" w:rsidRPr="00FA4486" w:rsidRDefault="003A7BB5" w:rsidP="00FA4486">
            <w:pPr>
              <w:spacing w:before="40" w:after="40" w:line="220" w:lineRule="exact"/>
              <w:jc w:val="right"/>
              <w:rPr>
                <w:sz w:val="18"/>
                <w:lang w:val="en-US"/>
              </w:rPr>
            </w:pPr>
            <w:r w:rsidRPr="00FA4486">
              <w:rPr>
                <w:sz w:val="18"/>
                <w:lang w:val="en-US"/>
              </w:rPr>
              <w:t>2.38</w:t>
            </w:r>
          </w:p>
        </w:tc>
        <w:tc>
          <w:tcPr>
            <w:tcW w:w="2589" w:type="dxa"/>
            <w:shd w:val="clear" w:color="auto" w:fill="auto"/>
            <w:vAlign w:val="bottom"/>
          </w:tcPr>
          <w:p w14:paraId="173C8AE2" w14:textId="77777777" w:rsidR="003A7BB5" w:rsidRPr="00FA4486" w:rsidRDefault="003A7BB5" w:rsidP="00FA4486">
            <w:pPr>
              <w:spacing w:before="40" w:after="40" w:line="220" w:lineRule="exact"/>
              <w:jc w:val="right"/>
              <w:rPr>
                <w:sz w:val="18"/>
                <w:lang w:val="en-US"/>
              </w:rPr>
            </w:pPr>
            <w:r w:rsidRPr="00FA4486">
              <w:rPr>
                <w:sz w:val="18"/>
                <w:lang w:val="en-US"/>
              </w:rPr>
              <w:t>449,720</w:t>
            </w:r>
          </w:p>
        </w:tc>
        <w:tc>
          <w:tcPr>
            <w:tcW w:w="1517" w:type="dxa"/>
            <w:shd w:val="clear" w:color="auto" w:fill="auto"/>
            <w:vAlign w:val="bottom"/>
          </w:tcPr>
          <w:p w14:paraId="08A8C471" w14:textId="77777777" w:rsidR="003A7BB5" w:rsidRPr="00FA4486" w:rsidRDefault="003A7BB5" w:rsidP="00FA4486">
            <w:pPr>
              <w:spacing w:before="40" w:after="40" w:line="220" w:lineRule="exact"/>
              <w:jc w:val="right"/>
              <w:rPr>
                <w:sz w:val="18"/>
                <w:lang w:val="en-US"/>
              </w:rPr>
            </w:pPr>
            <w:r w:rsidRPr="00FA4486">
              <w:rPr>
                <w:sz w:val="18"/>
                <w:lang w:val="en-US"/>
              </w:rPr>
              <w:t>189,335,191</w:t>
            </w:r>
          </w:p>
        </w:tc>
      </w:tr>
      <w:tr w:rsidR="00FA4486" w:rsidRPr="00FA4486" w14:paraId="6D9C1E58" w14:textId="77777777" w:rsidTr="00FA4486">
        <w:tc>
          <w:tcPr>
            <w:tcW w:w="795" w:type="dxa"/>
            <w:shd w:val="clear" w:color="auto" w:fill="auto"/>
          </w:tcPr>
          <w:p w14:paraId="7A2CE179" w14:textId="77777777" w:rsidR="003A7BB5" w:rsidRPr="00FA4486" w:rsidRDefault="003A7BB5" w:rsidP="00FA4486">
            <w:pPr>
              <w:spacing w:before="40" w:after="40" w:line="220" w:lineRule="exact"/>
              <w:rPr>
                <w:b/>
                <w:bCs/>
                <w:sz w:val="18"/>
                <w:lang w:val="en-US"/>
              </w:rPr>
            </w:pPr>
            <w:r w:rsidRPr="00FA4486">
              <w:rPr>
                <w:b/>
                <w:bCs/>
                <w:sz w:val="18"/>
                <w:lang w:val="en-US"/>
              </w:rPr>
              <w:t>2008</w:t>
            </w:r>
          </w:p>
        </w:tc>
        <w:tc>
          <w:tcPr>
            <w:tcW w:w="2469" w:type="dxa"/>
            <w:shd w:val="clear" w:color="auto" w:fill="auto"/>
            <w:vAlign w:val="bottom"/>
          </w:tcPr>
          <w:p w14:paraId="26D2DB1D" w14:textId="77777777" w:rsidR="003A7BB5" w:rsidRPr="00FA4486" w:rsidRDefault="003A7BB5" w:rsidP="00FA4486">
            <w:pPr>
              <w:spacing w:before="40" w:after="40" w:line="220" w:lineRule="exact"/>
              <w:jc w:val="right"/>
              <w:rPr>
                <w:sz w:val="18"/>
                <w:lang w:val="en-US"/>
              </w:rPr>
            </w:pPr>
            <w:r w:rsidRPr="00FA4486">
              <w:rPr>
                <w:sz w:val="18"/>
                <w:lang w:val="en-US"/>
              </w:rPr>
              <w:t>1.63</w:t>
            </w:r>
          </w:p>
        </w:tc>
        <w:tc>
          <w:tcPr>
            <w:tcW w:w="2589" w:type="dxa"/>
            <w:shd w:val="clear" w:color="auto" w:fill="auto"/>
            <w:vAlign w:val="bottom"/>
          </w:tcPr>
          <w:p w14:paraId="022CC0A1" w14:textId="77777777" w:rsidR="003A7BB5" w:rsidRPr="00FA4486" w:rsidRDefault="003A7BB5" w:rsidP="00FA4486">
            <w:pPr>
              <w:spacing w:before="40" w:after="40" w:line="220" w:lineRule="exact"/>
              <w:jc w:val="right"/>
              <w:rPr>
                <w:sz w:val="18"/>
                <w:lang w:val="en-US"/>
              </w:rPr>
            </w:pPr>
            <w:r w:rsidRPr="00FA4486">
              <w:rPr>
                <w:sz w:val="18"/>
                <w:lang w:val="en-US"/>
              </w:rPr>
              <w:t>309,498</w:t>
            </w:r>
          </w:p>
        </w:tc>
        <w:tc>
          <w:tcPr>
            <w:tcW w:w="1517" w:type="dxa"/>
            <w:shd w:val="clear" w:color="auto" w:fill="auto"/>
            <w:vAlign w:val="bottom"/>
          </w:tcPr>
          <w:p w14:paraId="09E692D8" w14:textId="77777777" w:rsidR="003A7BB5" w:rsidRPr="00FA4486" w:rsidRDefault="003A7BB5" w:rsidP="00FA4486">
            <w:pPr>
              <w:spacing w:before="40" w:after="40" w:line="220" w:lineRule="exact"/>
              <w:jc w:val="right"/>
              <w:rPr>
                <w:sz w:val="18"/>
                <w:lang w:val="en-US"/>
              </w:rPr>
            </w:pPr>
            <w:r w:rsidRPr="00FA4486">
              <w:rPr>
                <w:sz w:val="18"/>
                <w:lang w:val="en-US"/>
              </w:rPr>
              <w:t>189,612,814</w:t>
            </w:r>
          </w:p>
        </w:tc>
      </w:tr>
      <w:tr w:rsidR="00FA4486" w:rsidRPr="00FA4486" w14:paraId="1CC9C68A" w14:textId="77777777" w:rsidTr="00FA4486">
        <w:tc>
          <w:tcPr>
            <w:tcW w:w="795" w:type="dxa"/>
            <w:shd w:val="clear" w:color="auto" w:fill="auto"/>
          </w:tcPr>
          <w:p w14:paraId="1944F772" w14:textId="77777777" w:rsidR="003A7BB5" w:rsidRPr="00FA4486" w:rsidRDefault="003A7BB5" w:rsidP="00FA4486">
            <w:pPr>
              <w:spacing w:before="40" w:after="40" w:line="220" w:lineRule="exact"/>
              <w:rPr>
                <w:b/>
                <w:bCs/>
                <w:sz w:val="18"/>
                <w:lang w:val="en-US"/>
              </w:rPr>
            </w:pPr>
            <w:r w:rsidRPr="00FA4486">
              <w:rPr>
                <w:b/>
                <w:bCs/>
                <w:sz w:val="18"/>
                <w:lang w:val="en-US"/>
              </w:rPr>
              <w:t>2009</w:t>
            </w:r>
          </w:p>
        </w:tc>
        <w:tc>
          <w:tcPr>
            <w:tcW w:w="2469" w:type="dxa"/>
            <w:shd w:val="clear" w:color="auto" w:fill="auto"/>
            <w:vAlign w:val="bottom"/>
          </w:tcPr>
          <w:p w14:paraId="05D580BF" w14:textId="77777777" w:rsidR="003A7BB5" w:rsidRPr="00FA4486" w:rsidRDefault="003A7BB5" w:rsidP="00FA4486">
            <w:pPr>
              <w:spacing w:before="40" w:after="40" w:line="220" w:lineRule="exact"/>
              <w:jc w:val="right"/>
              <w:rPr>
                <w:sz w:val="18"/>
                <w:lang w:val="en-US"/>
              </w:rPr>
            </w:pPr>
            <w:r w:rsidRPr="00FA4486">
              <w:rPr>
                <w:sz w:val="18"/>
                <w:lang w:val="en-US"/>
              </w:rPr>
              <w:t>1.58</w:t>
            </w:r>
          </w:p>
        </w:tc>
        <w:tc>
          <w:tcPr>
            <w:tcW w:w="2589" w:type="dxa"/>
            <w:shd w:val="clear" w:color="auto" w:fill="auto"/>
            <w:vAlign w:val="bottom"/>
          </w:tcPr>
          <w:p w14:paraId="6AB8D8EE" w14:textId="77777777" w:rsidR="003A7BB5" w:rsidRPr="00FA4486" w:rsidRDefault="003A7BB5" w:rsidP="00FA4486">
            <w:pPr>
              <w:spacing w:before="40" w:after="40" w:line="220" w:lineRule="exact"/>
              <w:jc w:val="right"/>
              <w:rPr>
                <w:sz w:val="18"/>
                <w:lang w:val="en-US"/>
              </w:rPr>
            </w:pPr>
            <w:r w:rsidRPr="00FA4486">
              <w:rPr>
                <w:sz w:val="18"/>
                <w:lang w:val="en-US"/>
              </w:rPr>
              <w:t>302,179</w:t>
            </w:r>
          </w:p>
        </w:tc>
        <w:tc>
          <w:tcPr>
            <w:tcW w:w="1517" w:type="dxa"/>
            <w:shd w:val="clear" w:color="auto" w:fill="auto"/>
            <w:vAlign w:val="bottom"/>
          </w:tcPr>
          <w:p w14:paraId="50670F7B" w14:textId="77777777" w:rsidR="003A7BB5" w:rsidRPr="00FA4486" w:rsidRDefault="003A7BB5" w:rsidP="00FA4486">
            <w:pPr>
              <w:spacing w:before="40" w:after="40" w:line="220" w:lineRule="exact"/>
              <w:jc w:val="right"/>
              <w:rPr>
                <w:sz w:val="18"/>
                <w:lang w:val="en-US"/>
              </w:rPr>
            </w:pPr>
            <w:r w:rsidRPr="00FA4486">
              <w:rPr>
                <w:sz w:val="18"/>
                <w:lang w:val="en-US"/>
              </w:rPr>
              <w:t>191,481,045</w:t>
            </w:r>
          </w:p>
        </w:tc>
      </w:tr>
      <w:tr w:rsidR="00FA4486" w:rsidRPr="00FA4486" w14:paraId="37A1634F" w14:textId="77777777" w:rsidTr="00FA4486">
        <w:tc>
          <w:tcPr>
            <w:tcW w:w="795" w:type="dxa"/>
            <w:shd w:val="clear" w:color="auto" w:fill="auto"/>
          </w:tcPr>
          <w:p w14:paraId="03D26258" w14:textId="77777777" w:rsidR="003A7BB5" w:rsidRPr="00FA4486" w:rsidRDefault="003A7BB5" w:rsidP="00FA4486">
            <w:pPr>
              <w:spacing w:before="40" w:after="40" w:line="220" w:lineRule="exact"/>
              <w:rPr>
                <w:b/>
                <w:bCs/>
                <w:sz w:val="18"/>
                <w:lang w:val="en-US"/>
              </w:rPr>
            </w:pPr>
            <w:r w:rsidRPr="00FA4486">
              <w:rPr>
                <w:b/>
                <w:bCs/>
                <w:sz w:val="18"/>
                <w:lang w:val="en-US"/>
              </w:rPr>
              <w:t>2010</w:t>
            </w:r>
          </w:p>
        </w:tc>
        <w:tc>
          <w:tcPr>
            <w:tcW w:w="2469" w:type="dxa"/>
            <w:shd w:val="clear" w:color="auto" w:fill="auto"/>
            <w:vAlign w:val="bottom"/>
          </w:tcPr>
          <w:p w14:paraId="39138503" w14:textId="77777777" w:rsidR="003A7BB5" w:rsidRPr="00FA4486" w:rsidRDefault="003A7BB5" w:rsidP="00FA4486">
            <w:pPr>
              <w:spacing w:before="40" w:after="40" w:line="220" w:lineRule="exact"/>
              <w:jc w:val="right"/>
              <w:rPr>
                <w:sz w:val="18"/>
                <w:lang w:val="en-US"/>
              </w:rPr>
            </w:pPr>
            <w:r w:rsidRPr="00FA4486">
              <w:rPr>
                <w:sz w:val="18"/>
                <w:lang w:val="en-US"/>
              </w:rPr>
              <w:t>1.71</w:t>
            </w:r>
          </w:p>
        </w:tc>
        <w:tc>
          <w:tcPr>
            <w:tcW w:w="2589" w:type="dxa"/>
            <w:shd w:val="clear" w:color="auto" w:fill="auto"/>
            <w:vAlign w:val="bottom"/>
          </w:tcPr>
          <w:p w14:paraId="3CE2A306" w14:textId="77777777" w:rsidR="003A7BB5" w:rsidRPr="00FA4486" w:rsidRDefault="003A7BB5" w:rsidP="00FA4486">
            <w:pPr>
              <w:spacing w:before="40" w:after="40" w:line="220" w:lineRule="exact"/>
              <w:jc w:val="right"/>
              <w:rPr>
                <w:sz w:val="18"/>
                <w:lang w:val="en-US"/>
              </w:rPr>
            </w:pPr>
            <w:r w:rsidRPr="00FA4486">
              <w:rPr>
                <w:sz w:val="18"/>
                <w:lang w:val="en-US"/>
              </w:rPr>
              <w:t>326,274</w:t>
            </w:r>
          </w:p>
        </w:tc>
        <w:tc>
          <w:tcPr>
            <w:tcW w:w="1517" w:type="dxa"/>
            <w:shd w:val="clear" w:color="auto" w:fill="auto"/>
            <w:vAlign w:val="bottom"/>
          </w:tcPr>
          <w:p w14:paraId="5D94FC56" w14:textId="77777777" w:rsidR="003A7BB5" w:rsidRPr="00FA4486" w:rsidRDefault="003A7BB5" w:rsidP="00FA4486">
            <w:pPr>
              <w:spacing w:before="40" w:after="40" w:line="220" w:lineRule="exact"/>
              <w:jc w:val="right"/>
              <w:rPr>
                <w:sz w:val="18"/>
                <w:lang w:val="en-US"/>
              </w:rPr>
            </w:pPr>
            <w:r w:rsidRPr="00FA4486">
              <w:rPr>
                <w:sz w:val="18"/>
                <w:lang w:val="en-US"/>
              </w:rPr>
              <w:t>190,755,799</w:t>
            </w:r>
          </w:p>
        </w:tc>
      </w:tr>
      <w:tr w:rsidR="00FA4486" w:rsidRPr="00FA4486" w14:paraId="4C6D82B3" w14:textId="77777777" w:rsidTr="00FA4486">
        <w:tc>
          <w:tcPr>
            <w:tcW w:w="795" w:type="dxa"/>
            <w:shd w:val="clear" w:color="auto" w:fill="auto"/>
          </w:tcPr>
          <w:p w14:paraId="456B8F09" w14:textId="77777777" w:rsidR="003A7BB5" w:rsidRPr="00FA4486" w:rsidRDefault="003A7BB5" w:rsidP="00FA4486">
            <w:pPr>
              <w:spacing w:before="40" w:after="40" w:line="220" w:lineRule="exact"/>
              <w:rPr>
                <w:b/>
                <w:bCs/>
                <w:sz w:val="18"/>
                <w:lang w:val="en-US"/>
              </w:rPr>
            </w:pPr>
            <w:r w:rsidRPr="00FA4486">
              <w:rPr>
                <w:b/>
                <w:bCs/>
                <w:sz w:val="18"/>
                <w:lang w:val="en-US"/>
              </w:rPr>
              <w:t>2011</w:t>
            </w:r>
          </w:p>
        </w:tc>
        <w:tc>
          <w:tcPr>
            <w:tcW w:w="2469" w:type="dxa"/>
            <w:shd w:val="clear" w:color="auto" w:fill="auto"/>
            <w:vAlign w:val="bottom"/>
          </w:tcPr>
          <w:p w14:paraId="4A5B3518" w14:textId="77777777" w:rsidR="003A7BB5" w:rsidRPr="00FA4486" w:rsidRDefault="003A7BB5" w:rsidP="00FA4486">
            <w:pPr>
              <w:spacing w:before="40" w:after="40" w:line="220" w:lineRule="exact"/>
              <w:jc w:val="right"/>
              <w:rPr>
                <w:sz w:val="18"/>
                <w:lang w:val="en-US"/>
              </w:rPr>
            </w:pPr>
            <w:r w:rsidRPr="00FA4486">
              <w:rPr>
                <w:sz w:val="18"/>
                <w:lang w:val="en-US"/>
              </w:rPr>
              <w:t>1.36</w:t>
            </w:r>
          </w:p>
        </w:tc>
        <w:tc>
          <w:tcPr>
            <w:tcW w:w="2589" w:type="dxa"/>
            <w:shd w:val="clear" w:color="auto" w:fill="auto"/>
            <w:vAlign w:val="bottom"/>
          </w:tcPr>
          <w:p w14:paraId="2810B7FB" w14:textId="77777777" w:rsidR="003A7BB5" w:rsidRPr="00FA4486" w:rsidRDefault="003A7BB5" w:rsidP="00FA4486">
            <w:pPr>
              <w:spacing w:before="40" w:after="40" w:line="220" w:lineRule="exact"/>
              <w:jc w:val="right"/>
              <w:rPr>
                <w:sz w:val="18"/>
                <w:lang w:val="en-US"/>
              </w:rPr>
            </w:pPr>
            <w:r w:rsidRPr="00FA4486">
              <w:rPr>
                <w:sz w:val="18"/>
                <w:lang w:val="en-US"/>
              </w:rPr>
              <w:t>261,072</w:t>
            </w:r>
          </w:p>
        </w:tc>
        <w:tc>
          <w:tcPr>
            <w:tcW w:w="1517" w:type="dxa"/>
            <w:shd w:val="clear" w:color="auto" w:fill="auto"/>
            <w:vAlign w:val="bottom"/>
          </w:tcPr>
          <w:p w14:paraId="246EDEFE" w14:textId="77777777" w:rsidR="003A7BB5" w:rsidRPr="00FA4486" w:rsidRDefault="003A7BB5" w:rsidP="00FA4486">
            <w:pPr>
              <w:spacing w:before="40" w:after="40" w:line="220" w:lineRule="exact"/>
              <w:jc w:val="right"/>
              <w:rPr>
                <w:sz w:val="18"/>
                <w:lang w:val="en-US"/>
              </w:rPr>
            </w:pPr>
            <w:r w:rsidRPr="00FA4486">
              <w:rPr>
                <w:sz w:val="18"/>
                <w:lang w:val="en-US"/>
              </w:rPr>
              <w:t>192,379,287</w:t>
            </w:r>
          </w:p>
        </w:tc>
      </w:tr>
      <w:tr w:rsidR="00FA4486" w:rsidRPr="00FA4486" w14:paraId="45D4E399" w14:textId="77777777" w:rsidTr="00FA4486">
        <w:tc>
          <w:tcPr>
            <w:tcW w:w="795" w:type="dxa"/>
            <w:shd w:val="clear" w:color="auto" w:fill="auto"/>
          </w:tcPr>
          <w:p w14:paraId="203BF15C" w14:textId="77777777" w:rsidR="003A7BB5" w:rsidRPr="00FA4486" w:rsidRDefault="003A7BB5" w:rsidP="00FA4486">
            <w:pPr>
              <w:spacing w:before="40" w:after="40" w:line="220" w:lineRule="exact"/>
              <w:rPr>
                <w:b/>
                <w:bCs/>
                <w:sz w:val="18"/>
                <w:lang w:val="en-US"/>
              </w:rPr>
            </w:pPr>
            <w:r w:rsidRPr="00FA4486">
              <w:rPr>
                <w:b/>
                <w:bCs/>
                <w:sz w:val="18"/>
                <w:lang w:val="en-US"/>
              </w:rPr>
              <w:t>2012</w:t>
            </w:r>
          </w:p>
        </w:tc>
        <w:tc>
          <w:tcPr>
            <w:tcW w:w="2469" w:type="dxa"/>
            <w:shd w:val="clear" w:color="auto" w:fill="auto"/>
            <w:vAlign w:val="bottom"/>
          </w:tcPr>
          <w:p w14:paraId="36A71237" w14:textId="77777777" w:rsidR="003A7BB5" w:rsidRPr="00FA4486" w:rsidRDefault="003A7BB5" w:rsidP="00FA4486">
            <w:pPr>
              <w:spacing w:before="40" w:after="40" w:line="220" w:lineRule="exact"/>
              <w:jc w:val="right"/>
              <w:rPr>
                <w:sz w:val="18"/>
                <w:lang w:val="en-US"/>
              </w:rPr>
            </w:pPr>
            <w:r w:rsidRPr="00FA4486">
              <w:rPr>
                <w:sz w:val="18"/>
                <w:lang w:val="en-US"/>
              </w:rPr>
              <w:t>1.21</w:t>
            </w:r>
          </w:p>
        </w:tc>
        <w:tc>
          <w:tcPr>
            <w:tcW w:w="2589" w:type="dxa"/>
            <w:shd w:val="clear" w:color="auto" w:fill="auto"/>
            <w:vAlign w:val="bottom"/>
          </w:tcPr>
          <w:p w14:paraId="42729FDF" w14:textId="77777777" w:rsidR="003A7BB5" w:rsidRPr="00FA4486" w:rsidRDefault="003A7BB5" w:rsidP="00FA4486">
            <w:pPr>
              <w:spacing w:before="40" w:after="40" w:line="220" w:lineRule="exact"/>
              <w:jc w:val="right"/>
              <w:rPr>
                <w:sz w:val="18"/>
                <w:lang w:val="en-US"/>
              </w:rPr>
            </w:pPr>
            <w:r w:rsidRPr="00FA4486">
              <w:rPr>
                <w:sz w:val="18"/>
                <w:lang w:val="en-US"/>
              </w:rPr>
              <w:t>235,153</w:t>
            </w:r>
          </w:p>
        </w:tc>
        <w:tc>
          <w:tcPr>
            <w:tcW w:w="1517" w:type="dxa"/>
            <w:shd w:val="clear" w:color="auto" w:fill="auto"/>
            <w:vAlign w:val="bottom"/>
          </w:tcPr>
          <w:p w14:paraId="426C0A53" w14:textId="77777777" w:rsidR="003A7BB5" w:rsidRPr="00FA4486" w:rsidRDefault="003A7BB5" w:rsidP="00FA4486">
            <w:pPr>
              <w:spacing w:before="40" w:after="40" w:line="220" w:lineRule="exact"/>
              <w:jc w:val="right"/>
              <w:rPr>
                <w:sz w:val="18"/>
                <w:lang w:val="en-US"/>
              </w:rPr>
            </w:pPr>
            <w:r w:rsidRPr="00FA4486">
              <w:rPr>
                <w:sz w:val="18"/>
                <w:lang w:val="en-US"/>
              </w:rPr>
              <w:t>193,976,530</w:t>
            </w:r>
          </w:p>
        </w:tc>
      </w:tr>
      <w:tr w:rsidR="00FA4486" w:rsidRPr="00FA4486" w14:paraId="18AFB1A2" w14:textId="77777777" w:rsidTr="00FA4486">
        <w:tc>
          <w:tcPr>
            <w:tcW w:w="795" w:type="dxa"/>
            <w:tcBorders>
              <w:bottom w:val="single" w:sz="12" w:space="0" w:color="auto"/>
            </w:tcBorders>
            <w:shd w:val="clear" w:color="auto" w:fill="auto"/>
          </w:tcPr>
          <w:p w14:paraId="132C4F6F" w14:textId="77777777" w:rsidR="003A7BB5" w:rsidRPr="00FA4486" w:rsidRDefault="003A7BB5" w:rsidP="00FA4486">
            <w:pPr>
              <w:spacing w:before="40" w:after="40" w:line="220" w:lineRule="exact"/>
              <w:rPr>
                <w:b/>
                <w:bCs/>
                <w:sz w:val="18"/>
                <w:lang w:val="en-US"/>
              </w:rPr>
            </w:pPr>
            <w:r w:rsidRPr="00FA4486">
              <w:rPr>
                <w:b/>
                <w:bCs/>
                <w:sz w:val="18"/>
                <w:lang w:val="en-US"/>
              </w:rPr>
              <w:t>2013</w:t>
            </w:r>
          </w:p>
        </w:tc>
        <w:tc>
          <w:tcPr>
            <w:tcW w:w="2469" w:type="dxa"/>
            <w:tcBorders>
              <w:bottom w:val="single" w:sz="12" w:space="0" w:color="auto"/>
            </w:tcBorders>
            <w:shd w:val="clear" w:color="auto" w:fill="auto"/>
            <w:vAlign w:val="bottom"/>
          </w:tcPr>
          <w:p w14:paraId="25F0098D" w14:textId="77777777" w:rsidR="003A7BB5" w:rsidRPr="00FA4486" w:rsidRDefault="003A7BB5" w:rsidP="00FA4486">
            <w:pPr>
              <w:spacing w:before="40" w:after="40" w:line="220" w:lineRule="exact"/>
              <w:jc w:val="right"/>
              <w:rPr>
                <w:sz w:val="18"/>
                <w:lang w:val="en-US"/>
              </w:rPr>
            </w:pPr>
            <w:r w:rsidRPr="00FA4486">
              <w:rPr>
                <w:sz w:val="18"/>
                <w:lang w:val="en-US"/>
              </w:rPr>
              <w:t>0.84</w:t>
            </w:r>
          </w:p>
        </w:tc>
        <w:tc>
          <w:tcPr>
            <w:tcW w:w="2589" w:type="dxa"/>
            <w:tcBorders>
              <w:bottom w:val="single" w:sz="12" w:space="0" w:color="auto"/>
            </w:tcBorders>
            <w:shd w:val="clear" w:color="auto" w:fill="auto"/>
            <w:vAlign w:val="bottom"/>
          </w:tcPr>
          <w:p w14:paraId="04AB30DB" w14:textId="77777777" w:rsidR="003A7BB5" w:rsidRPr="00FA4486" w:rsidRDefault="003A7BB5" w:rsidP="00FA4486">
            <w:pPr>
              <w:spacing w:before="40" w:after="40" w:line="220" w:lineRule="exact"/>
              <w:jc w:val="right"/>
              <w:rPr>
                <w:sz w:val="18"/>
                <w:lang w:val="en-US"/>
              </w:rPr>
            </w:pPr>
            <w:r w:rsidRPr="00FA4486">
              <w:rPr>
                <w:sz w:val="18"/>
                <w:lang w:val="en-US"/>
              </w:rPr>
              <w:t>169,668</w:t>
            </w:r>
          </w:p>
        </w:tc>
        <w:tc>
          <w:tcPr>
            <w:tcW w:w="1517" w:type="dxa"/>
            <w:tcBorders>
              <w:bottom w:val="single" w:sz="12" w:space="0" w:color="auto"/>
            </w:tcBorders>
            <w:shd w:val="clear" w:color="auto" w:fill="auto"/>
            <w:vAlign w:val="bottom"/>
          </w:tcPr>
          <w:p w14:paraId="367DF1BD" w14:textId="77777777" w:rsidR="003A7BB5" w:rsidRPr="00FA4486" w:rsidRDefault="003A7BB5" w:rsidP="00FA4486">
            <w:pPr>
              <w:spacing w:before="40" w:after="40" w:line="220" w:lineRule="exact"/>
              <w:jc w:val="right"/>
              <w:rPr>
                <w:sz w:val="18"/>
                <w:lang w:val="en-US"/>
              </w:rPr>
            </w:pPr>
            <w:r w:rsidRPr="00FA4486">
              <w:rPr>
                <w:sz w:val="18"/>
                <w:lang w:val="en-US"/>
              </w:rPr>
              <w:t>201,062,789</w:t>
            </w:r>
          </w:p>
        </w:tc>
      </w:tr>
    </w:tbl>
    <w:p w14:paraId="273E62C1" w14:textId="77777777" w:rsidR="00D53821" w:rsidRDefault="003A7BB5" w:rsidP="00F11CA2">
      <w:pPr>
        <w:pStyle w:val="SingleTxtG"/>
        <w:spacing w:before="120"/>
        <w:ind w:firstLine="170"/>
        <w:rPr>
          <w:lang w:val="en-US"/>
        </w:rPr>
      </w:pPr>
      <w:r w:rsidRPr="00FA4486">
        <w:rPr>
          <w:i/>
          <w:sz w:val="18"/>
          <w:lang w:val="en-US"/>
        </w:rPr>
        <w:t>Source</w:t>
      </w:r>
      <w:r w:rsidRPr="00FA4486">
        <w:rPr>
          <w:sz w:val="18"/>
          <w:lang w:val="en-US"/>
        </w:rPr>
        <w:t xml:space="preserve">: MS, </w:t>
      </w:r>
      <w:proofErr w:type="spellStart"/>
      <w:r w:rsidRPr="00FA4486">
        <w:rPr>
          <w:sz w:val="18"/>
          <w:lang w:val="en-US"/>
        </w:rPr>
        <w:t>Datasus</w:t>
      </w:r>
      <w:proofErr w:type="spellEnd"/>
      <w:r w:rsidRPr="007F0DF3">
        <w:rPr>
          <w:lang w:val="en-US"/>
        </w:rPr>
        <w:t>.</w:t>
      </w:r>
    </w:p>
    <w:p w14:paraId="1F5F43DB" w14:textId="77777777" w:rsidR="00D53821" w:rsidRDefault="00FF0A59" w:rsidP="00FF0A59">
      <w:pPr>
        <w:pStyle w:val="H4G"/>
        <w:rPr>
          <w:lang w:val="en-US"/>
        </w:rPr>
      </w:pPr>
      <w:r>
        <w:rPr>
          <w:lang w:val="en-US"/>
        </w:rPr>
        <w:tab/>
      </w:r>
      <w:r>
        <w:rPr>
          <w:lang w:val="en-US"/>
        </w:rPr>
        <w:tab/>
      </w:r>
      <w:r w:rsidR="003A7BB5" w:rsidRPr="00C351DD">
        <w:rPr>
          <w:lang w:val="en-US"/>
        </w:rPr>
        <w:t>Tuberculosis</w:t>
      </w:r>
    </w:p>
    <w:p w14:paraId="24BAF5D0" w14:textId="77777777" w:rsidR="00D53821" w:rsidRDefault="003A7BB5" w:rsidP="00FF0A59">
      <w:pPr>
        <w:pStyle w:val="SingleTxtG"/>
        <w:rPr>
          <w:lang w:val="en-US"/>
        </w:rPr>
      </w:pPr>
      <w:r w:rsidRPr="0024389D">
        <w:rPr>
          <w:lang w:val="en-US"/>
        </w:rPr>
        <w:t>73.</w:t>
      </w:r>
      <w:r w:rsidRPr="0024389D">
        <w:rPr>
          <w:lang w:val="en-US"/>
        </w:rPr>
        <w:tab/>
      </w:r>
      <w:r>
        <w:rPr>
          <w:lang w:val="en-US"/>
        </w:rPr>
        <w:t>Brazil has registered</w:t>
      </w:r>
      <w:r w:rsidRPr="00C351DD">
        <w:rPr>
          <w:lang w:val="en-US"/>
        </w:rPr>
        <w:t xml:space="preserve"> decreasing numbers </w:t>
      </w:r>
      <w:r>
        <w:rPr>
          <w:lang w:val="en-US"/>
        </w:rPr>
        <w:t xml:space="preserve">of cases of tuberculosis and </w:t>
      </w:r>
      <w:r w:rsidRPr="00C351DD">
        <w:rPr>
          <w:lang w:val="en-US"/>
        </w:rPr>
        <w:t>deaths resulting therefrom.</w:t>
      </w:r>
      <w:r w:rsidRPr="0024389D">
        <w:rPr>
          <w:lang w:val="en-US"/>
        </w:rPr>
        <w:t xml:space="preserve"> </w:t>
      </w:r>
      <w:r w:rsidRPr="00C351DD">
        <w:rPr>
          <w:lang w:val="en-US"/>
        </w:rPr>
        <w:t>In 2016, Brazil registered 66,796 new cases of the disease, with an incidence rate of 32.4.</w:t>
      </w:r>
    </w:p>
    <w:p w14:paraId="3374EA74" w14:textId="77777777" w:rsidR="003A7BB5" w:rsidRPr="00D53821" w:rsidRDefault="00FA4486" w:rsidP="00FA4486">
      <w:pPr>
        <w:pStyle w:val="Ttulo1"/>
        <w:spacing w:after="120"/>
        <w:rPr>
          <w:lang w:val="en-US"/>
        </w:rPr>
      </w:pPr>
      <w:r>
        <w:rPr>
          <w:lang w:val="en-US"/>
        </w:rPr>
        <w:t>Table </w:t>
      </w:r>
      <w:r w:rsidR="008A5968">
        <w:rPr>
          <w:lang w:val="en-US"/>
        </w:rPr>
        <w:t>42</w:t>
      </w:r>
      <w:r w:rsidR="003A7BB5" w:rsidRPr="00D53821">
        <w:rPr>
          <w:lang w:val="en-US"/>
        </w:rPr>
        <w:t xml:space="preserve"> </w:t>
      </w:r>
      <w:r>
        <w:rPr>
          <w:lang w:val="en-US"/>
        </w:rPr>
        <w:br/>
      </w:r>
      <w:r w:rsidR="003A7BB5" w:rsidRPr="00FA4486">
        <w:rPr>
          <w:b/>
          <w:lang w:val="en-US"/>
        </w:rPr>
        <w:t>Tuberculosis incidence rate, new cases, and population per year. Brazil, 2001 to 2012</w:t>
      </w:r>
    </w:p>
    <w:tbl>
      <w:tblPr>
        <w:tblW w:w="7370" w:type="dxa"/>
        <w:tblInd w:w="1134" w:type="dxa"/>
        <w:tblLayout w:type="fixed"/>
        <w:tblCellMar>
          <w:left w:w="0" w:type="dxa"/>
          <w:right w:w="0" w:type="dxa"/>
        </w:tblCellMar>
        <w:tblLook w:val="04A0" w:firstRow="1" w:lastRow="0" w:firstColumn="1" w:lastColumn="0" w:noHBand="0" w:noVBand="1"/>
      </w:tblPr>
      <w:tblGrid>
        <w:gridCol w:w="1089"/>
        <w:gridCol w:w="2254"/>
        <w:gridCol w:w="1933"/>
        <w:gridCol w:w="2094"/>
      </w:tblGrid>
      <w:tr w:rsidR="00FF0A59" w:rsidRPr="00FF0A59" w14:paraId="75690A41" w14:textId="77777777" w:rsidTr="00FF0A59">
        <w:trPr>
          <w:tblHeader/>
        </w:trPr>
        <w:tc>
          <w:tcPr>
            <w:tcW w:w="1089" w:type="dxa"/>
            <w:tcBorders>
              <w:top w:val="single" w:sz="4" w:space="0" w:color="auto"/>
              <w:bottom w:val="single" w:sz="12" w:space="0" w:color="auto"/>
            </w:tcBorders>
            <w:shd w:val="clear" w:color="auto" w:fill="auto"/>
            <w:vAlign w:val="bottom"/>
          </w:tcPr>
          <w:p w14:paraId="27533F55" w14:textId="77777777" w:rsidR="003A7BB5" w:rsidRPr="00FF0A59" w:rsidRDefault="003A7BB5" w:rsidP="00FF0A59">
            <w:pPr>
              <w:spacing w:before="80" w:after="80" w:line="200" w:lineRule="exact"/>
              <w:rPr>
                <w:bCs/>
                <w:i/>
                <w:sz w:val="16"/>
                <w:lang w:val="en-US"/>
              </w:rPr>
            </w:pPr>
            <w:r w:rsidRPr="00FF0A59">
              <w:rPr>
                <w:bCs/>
                <w:i/>
                <w:sz w:val="16"/>
                <w:lang w:val="en-US"/>
              </w:rPr>
              <w:t>Year</w:t>
            </w:r>
          </w:p>
        </w:tc>
        <w:tc>
          <w:tcPr>
            <w:tcW w:w="2254" w:type="dxa"/>
            <w:tcBorders>
              <w:top w:val="single" w:sz="4" w:space="0" w:color="auto"/>
              <w:bottom w:val="single" w:sz="12" w:space="0" w:color="auto"/>
            </w:tcBorders>
            <w:shd w:val="clear" w:color="auto" w:fill="auto"/>
            <w:vAlign w:val="bottom"/>
          </w:tcPr>
          <w:p w14:paraId="3FB15587" w14:textId="77777777" w:rsidR="003A7BB5" w:rsidRPr="00FF0A59" w:rsidRDefault="003A7BB5" w:rsidP="00FF0A59">
            <w:pPr>
              <w:spacing w:before="80" w:after="80" w:line="200" w:lineRule="exact"/>
              <w:jc w:val="right"/>
              <w:rPr>
                <w:bCs/>
                <w:i/>
                <w:sz w:val="16"/>
                <w:lang w:val="en-US"/>
              </w:rPr>
            </w:pPr>
            <w:r w:rsidRPr="00FF0A59">
              <w:rPr>
                <w:bCs/>
                <w:i/>
                <w:sz w:val="16"/>
                <w:lang w:val="en-US"/>
              </w:rPr>
              <w:t>Incidence rate</w:t>
            </w:r>
          </w:p>
        </w:tc>
        <w:tc>
          <w:tcPr>
            <w:tcW w:w="1933" w:type="dxa"/>
            <w:tcBorders>
              <w:top w:val="single" w:sz="4" w:space="0" w:color="auto"/>
              <w:bottom w:val="single" w:sz="12" w:space="0" w:color="auto"/>
            </w:tcBorders>
            <w:shd w:val="clear" w:color="auto" w:fill="auto"/>
            <w:vAlign w:val="bottom"/>
          </w:tcPr>
          <w:p w14:paraId="112AF7FC" w14:textId="77777777" w:rsidR="003A7BB5" w:rsidRPr="00FF0A59" w:rsidRDefault="003A7BB5" w:rsidP="00FF0A59">
            <w:pPr>
              <w:spacing w:before="80" w:after="80" w:line="200" w:lineRule="exact"/>
              <w:jc w:val="right"/>
              <w:rPr>
                <w:bCs/>
                <w:i/>
                <w:sz w:val="16"/>
                <w:lang w:val="en-US"/>
              </w:rPr>
            </w:pPr>
            <w:r w:rsidRPr="00FF0A59">
              <w:rPr>
                <w:bCs/>
                <w:i/>
                <w:sz w:val="16"/>
                <w:lang w:val="en-US"/>
              </w:rPr>
              <w:t>New cases</w:t>
            </w:r>
          </w:p>
        </w:tc>
        <w:tc>
          <w:tcPr>
            <w:tcW w:w="2094" w:type="dxa"/>
            <w:tcBorders>
              <w:top w:val="single" w:sz="4" w:space="0" w:color="auto"/>
              <w:bottom w:val="single" w:sz="12" w:space="0" w:color="auto"/>
            </w:tcBorders>
            <w:shd w:val="clear" w:color="auto" w:fill="auto"/>
            <w:vAlign w:val="bottom"/>
          </w:tcPr>
          <w:p w14:paraId="38782D27" w14:textId="77777777" w:rsidR="003A7BB5" w:rsidRPr="00FF0A59" w:rsidRDefault="003A7BB5" w:rsidP="00FF0A59">
            <w:pPr>
              <w:spacing w:before="80" w:after="80" w:line="200" w:lineRule="exact"/>
              <w:jc w:val="right"/>
              <w:rPr>
                <w:bCs/>
                <w:i/>
                <w:sz w:val="16"/>
                <w:lang w:val="en-US"/>
              </w:rPr>
            </w:pPr>
            <w:r w:rsidRPr="00FF0A59">
              <w:rPr>
                <w:bCs/>
                <w:i/>
                <w:sz w:val="16"/>
                <w:lang w:val="en-US"/>
              </w:rPr>
              <w:t>Population</w:t>
            </w:r>
          </w:p>
        </w:tc>
      </w:tr>
      <w:tr w:rsidR="00FF0A59" w:rsidRPr="00FF0A59" w14:paraId="5D0E00CA" w14:textId="77777777" w:rsidTr="00FF0A59">
        <w:tc>
          <w:tcPr>
            <w:tcW w:w="1089" w:type="dxa"/>
            <w:tcBorders>
              <w:top w:val="single" w:sz="12" w:space="0" w:color="auto"/>
            </w:tcBorders>
            <w:shd w:val="clear" w:color="auto" w:fill="auto"/>
          </w:tcPr>
          <w:p w14:paraId="59BB5EB1" w14:textId="77777777" w:rsidR="003A7BB5" w:rsidRPr="00FF0A59" w:rsidRDefault="003A7BB5" w:rsidP="00FF0A59">
            <w:pPr>
              <w:spacing w:before="40" w:after="40" w:line="220" w:lineRule="exact"/>
              <w:rPr>
                <w:b/>
                <w:bCs/>
                <w:sz w:val="18"/>
                <w:lang w:val="en-US"/>
              </w:rPr>
            </w:pPr>
            <w:r w:rsidRPr="00FF0A59">
              <w:rPr>
                <w:b/>
                <w:bCs/>
                <w:sz w:val="18"/>
                <w:lang w:val="en-US"/>
              </w:rPr>
              <w:t>2001</w:t>
            </w:r>
          </w:p>
        </w:tc>
        <w:tc>
          <w:tcPr>
            <w:tcW w:w="2254" w:type="dxa"/>
            <w:tcBorders>
              <w:top w:val="single" w:sz="12" w:space="0" w:color="auto"/>
            </w:tcBorders>
            <w:shd w:val="clear" w:color="auto" w:fill="auto"/>
            <w:vAlign w:val="bottom"/>
          </w:tcPr>
          <w:p w14:paraId="042C888B" w14:textId="77777777" w:rsidR="003A7BB5" w:rsidRPr="00FF0A59" w:rsidRDefault="003A7BB5" w:rsidP="00FF0A59">
            <w:pPr>
              <w:spacing w:before="40" w:after="40" w:line="220" w:lineRule="exact"/>
              <w:jc w:val="right"/>
              <w:rPr>
                <w:sz w:val="18"/>
                <w:lang w:val="en-US"/>
              </w:rPr>
            </w:pPr>
            <w:r w:rsidRPr="00FF0A59">
              <w:rPr>
                <w:sz w:val="18"/>
                <w:lang w:val="en-US"/>
              </w:rPr>
              <w:t>42.6</w:t>
            </w:r>
          </w:p>
        </w:tc>
        <w:tc>
          <w:tcPr>
            <w:tcW w:w="1933" w:type="dxa"/>
            <w:tcBorders>
              <w:top w:val="single" w:sz="12" w:space="0" w:color="auto"/>
            </w:tcBorders>
            <w:shd w:val="clear" w:color="auto" w:fill="auto"/>
            <w:vAlign w:val="bottom"/>
          </w:tcPr>
          <w:p w14:paraId="3B7EE09D" w14:textId="77777777" w:rsidR="003A7BB5" w:rsidRPr="00FF0A59" w:rsidRDefault="003A7BB5" w:rsidP="00FF0A59">
            <w:pPr>
              <w:spacing w:before="40" w:after="40" w:line="220" w:lineRule="exact"/>
              <w:jc w:val="right"/>
              <w:rPr>
                <w:sz w:val="18"/>
                <w:lang w:val="en-US"/>
              </w:rPr>
            </w:pPr>
            <w:r w:rsidRPr="00FF0A59">
              <w:rPr>
                <w:sz w:val="18"/>
                <w:lang w:val="en-US"/>
              </w:rPr>
              <w:t>73,359</w:t>
            </w:r>
          </w:p>
        </w:tc>
        <w:tc>
          <w:tcPr>
            <w:tcW w:w="2094" w:type="dxa"/>
            <w:tcBorders>
              <w:top w:val="single" w:sz="12" w:space="0" w:color="auto"/>
            </w:tcBorders>
            <w:shd w:val="clear" w:color="auto" w:fill="auto"/>
            <w:vAlign w:val="bottom"/>
          </w:tcPr>
          <w:p w14:paraId="0D7BAFA5" w14:textId="77777777" w:rsidR="003A7BB5" w:rsidRPr="00FF0A59" w:rsidRDefault="003A7BB5" w:rsidP="00FF0A59">
            <w:pPr>
              <w:spacing w:before="40" w:after="40" w:line="220" w:lineRule="exact"/>
              <w:jc w:val="right"/>
              <w:rPr>
                <w:sz w:val="18"/>
                <w:lang w:val="en-US"/>
              </w:rPr>
            </w:pPr>
            <w:r w:rsidRPr="00FF0A59">
              <w:rPr>
                <w:sz w:val="18"/>
                <w:lang w:val="en-US"/>
              </w:rPr>
              <w:t>172,381,455</w:t>
            </w:r>
          </w:p>
        </w:tc>
      </w:tr>
      <w:tr w:rsidR="00FF0A59" w:rsidRPr="00FF0A59" w14:paraId="05E70E61" w14:textId="77777777" w:rsidTr="00FF0A59">
        <w:tc>
          <w:tcPr>
            <w:tcW w:w="1089" w:type="dxa"/>
            <w:shd w:val="clear" w:color="auto" w:fill="auto"/>
          </w:tcPr>
          <w:p w14:paraId="7D4139E5" w14:textId="77777777" w:rsidR="003A7BB5" w:rsidRPr="00FF0A59" w:rsidRDefault="003A7BB5" w:rsidP="00FF0A59">
            <w:pPr>
              <w:spacing w:before="40" w:after="40" w:line="220" w:lineRule="exact"/>
              <w:rPr>
                <w:b/>
                <w:bCs/>
                <w:sz w:val="18"/>
                <w:lang w:val="en-US"/>
              </w:rPr>
            </w:pPr>
            <w:r w:rsidRPr="00FF0A59">
              <w:rPr>
                <w:b/>
                <w:bCs/>
                <w:sz w:val="18"/>
                <w:lang w:val="en-US"/>
              </w:rPr>
              <w:t>2002</w:t>
            </w:r>
          </w:p>
        </w:tc>
        <w:tc>
          <w:tcPr>
            <w:tcW w:w="2254" w:type="dxa"/>
            <w:shd w:val="clear" w:color="auto" w:fill="auto"/>
            <w:vAlign w:val="bottom"/>
          </w:tcPr>
          <w:p w14:paraId="4A56F157" w14:textId="77777777" w:rsidR="003A7BB5" w:rsidRPr="00FF0A59" w:rsidRDefault="003A7BB5" w:rsidP="00FF0A59">
            <w:pPr>
              <w:spacing w:before="40" w:after="40" w:line="220" w:lineRule="exact"/>
              <w:jc w:val="right"/>
              <w:rPr>
                <w:sz w:val="18"/>
                <w:lang w:val="en-US"/>
              </w:rPr>
            </w:pPr>
            <w:r w:rsidRPr="00FF0A59">
              <w:rPr>
                <w:sz w:val="18"/>
                <w:lang w:val="en-US"/>
              </w:rPr>
              <w:t>44.2</w:t>
            </w:r>
          </w:p>
        </w:tc>
        <w:tc>
          <w:tcPr>
            <w:tcW w:w="1933" w:type="dxa"/>
            <w:shd w:val="clear" w:color="auto" w:fill="auto"/>
            <w:vAlign w:val="bottom"/>
          </w:tcPr>
          <w:p w14:paraId="047566DC" w14:textId="77777777" w:rsidR="003A7BB5" w:rsidRPr="00FF0A59" w:rsidRDefault="003A7BB5" w:rsidP="00FF0A59">
            <w:pPr>
              <w:spacing w:before="40" w:after="40" w:line="220" w:lineRule="exact"/>
              <w:jc w:val="right"/>
              <w:rPr>
                <w:sz w:val="18"/>
                <w:lang w:val="en-US"/>
              </w:rPr>
            </w:pPr>
            <w:r w:rsidRPr="00FF0A59">
              <w:rPr>
                <w:sz w:val="18"/>
                <w:lang w:val="en-US"/>
              </w:rPr>
              <w:t>77,187</w:t>
            </w:r>
          </w:p>
        </w:tc>
        <w:tc>
          <w:tcPr>
            <w:tcW w:w="2094" w:type="dxa"/>
            <w:shd w:val="clear" w:color="auto" w:fill="auto"/>
            <w:vAlign w:val="bottom"/>
          </w:tcPr>
          <w:p w14:paraId="26F7A7A4" w14:textId="77777777" w:rsidR="003A7BB5" w:rsidRPr="00FF0A59" w:rsidRDefault="003A7BB5" w:rsidP="00FF0A59">
            <w:pPr>
              <w:spacing w:before="40" w:after="40" w:line="220" w:lineRule="exact"/>
              <w:jc w:val="right"/>
              <w:rPr>
                <w:sz w:val="18"/>
                <w:lang w:val="en-US"/>
              </w:rPr>
            </w:pPr>
            <w:r w:rsidRPr="00FF0A59">
              <w:rPr>
                <w:sz w:val="18"/>
                <w:lang w:val="en-US"/>
              </w:rPr>
              <w:t>174,632,960</w:t>
            </w:r>
          </w:p>
        </w:tc>
      </w:tr>
      <w:tr w:rsidR="00FF0A59" w:rsidRPr="00FF0A59" w14:paraId="686F1E99" w14:textId="77777777" w:rsidTr="00FF0A59">
        <w:tc>
          <w:tcPr>
            <w:tcW w:w="1089" w:type="dxa"/>
            <w:shd w:val="clear" w:color="auto" w:fill="auto"/>
          </w:tcPr>
          <w:p w14:paraId="0C1F63E0" w14:textId="77777777" w:rsidR="003A7BB5" w:rsidRPr="00FF0A59" w:rsidRDefault="003A7BB5" w:rsidP="00FF0A59">
            <w:pPr>
              <w:spacing w:before="40" w:after="40" w:line="220" w:lineRule="exact"/>
              <w:rPr>
                <w:b/>
                <w:bCs/>
                <w:sz w:val="18"/>
                <w:lang w:val="en-US"/>
              </w:rPr>
            </w:pPr>
            <w:r w:rsidRPr="00FF0A59">
              <w:rPr>
                <w:b/>
                <w:bCs/>
                <w:sz w:val="18"/>
                <w:lang w:val="en-US"/>
              </w:rPr>
              <w:t>2003</w:t>
            </w:r>
          </w:p>
        </w:tc>
        <w:tc>
          <w:tcPr>
            <w:tcW w:w="2254" w:type="dxa"/>
            <w:shd w:val="clear" w:color="auto" w:fill="auto"/>
            <w:vAlign w:val="bottom"/>
          </w:tcPr>
          <w:p w14:paraId="2B474A8A" w14:textId="77777777" w:rsidR="003A7BB5" w:rsidRPr="00FF0A59" w:rsidRDefault="003A7BB5" w:rsidP="00FF0A59">
            <w:pPr>
              <w:spacing w:before="40" w:after="40" w:line="220" w:lineRule="exact"/>
              <w:jc w:val="right"/>
              <w:rPr>
                <w:sz w:val="18"/>
                <w:lang w:val="en-US"/>
              </w:rPr>
            </w:pPr>
            <w:r w:rsidRPr="00FF0A59">
              <w:rPr>
                <w:sz w:val="18"/>
                <w:lang w:val="en-US"/>
              </w:rPr>
              <w:t>44.4</w:t>
            </w:r>
          </w:p>
        </w:tc>
        <w:tc>
          <w:tcPr>
            <w:tcW w:w="1933" w:type="dxa"/>
            <w:shd w:val="clear" w:color="auto" w:fill="auto"/>
            <w:vAlign w:val="bottom"/>
          </w:tcPr>
          <w:p w14:paraId="69035284" w14:textId="77777777" w:rsidR="003A7BB5" w:rsidRPr="00FF0A59" w:rsidRDefault="003A7BB5" w:rsidP="00FF0A59">
            <w:pPr>
              <w:spacing w:before="40" w:after="40" w:line="220" w:lineRule="exact"/>
              <w:jc w:val="right"/>
              <w:rPr>
                <w:sz w:val="18"/>
                <w:lang w:val="en-US"/>
              </w:rPr>
            </w:pPr>
            <w:r w:rsidRPr="00FF0A59">
              <w:rPr>
                <w:sz w:val="18"/>
                <w:lang w:val="en-US"/>
              </w:rPr>
              <w:t>78,489</w:t>
            </w:r>
          </w:p>
        </w:tc>
        <w:tc>
          <w:tcPr>
            <w:tcW w:w="2094" w:type="dxa"/>
            <w:shd w:val="clear" w:color="auto" w:fill="auto"/>
            <w:vAlign w:val="bottom"/>
          </w:tcPr>
          <w:p w14:paraId="3F818F9C" w14:textId="77777777" w:rsidR="003A7BB5" w:rsidRPr="00FF0A59" w:rsidRDefault="003A7BB5" w:rsidP="00FF0A59">
            <w:pPr>
              <w:spacing w:before="40" w:after="40" w:line="220" w:lineRule="exact"/>
              <w:jc w:val="right"/>
              <w:rPr>
                <w:sz w:val="18"/>
                <w:lang w:val="en-US"/>
              </w:rPr>
            </w:pPr>
            <w:r w:rsidRPr="00FF0A59">
              <w:rPr>
                <w:sz w:val="18"/>
                <w:lang w:val="en-US"/>
              </w:rPr>
              <w:t>176,871,437</w:t>
            </w:r>
          </w:p>
        </w:tc>
      </w:tr>
      <w:tr w:rsidR="00FF0A59" w:rsidRPr="00FF0A59" w14:paraId="1C4148E7" w14:textId="77777777" w:rsidTr="00FF0A59">
        <w:tc>
          <w:tcPr>
            <w:tcW w:w="1089" w:type="dxa"/>
            <w:shd w:val="clear" w:color="auto" w:fill="auto"/>
          </w:tcPr>
          <w:p w14:paraId="09F5C600" w14:textId="77777777" w:rsidR="003A7BB5" w:rsidRPr="00FF0A59" w:rsidRDefault="003A7BB5" w:rsidP="00FF0A59">
            <w:pPr>
              <w:spacing w:before="40" w:after="40" w:line="220" w:lineRule="exact"/>
              <w:rPr>
                <w:b/>
                <w:bCs/>
                <w:sz w:val="18"/>
                <w:lang w:val="en-US"/>
              </w:rPr>
            </w:pPr>
            <w:r w:rsidRPr="00FF0A59">
              <w:rPr>
                <w:b/>
                <w:bCs/>
                <w:sz w:val="18"/>
                <w:lang w:val="en-US"/>
              </w:rPr>
              <w:t>2004</w:t>
            </w:r>
          </w:p>
        </w:tc>
        <w:tc>
          <w:tcPr>
            <w:tcW w:w="2254" w:type="dxa"/>
            <w:shd w:val="clear" w:color="auto" w:fill="auto"/>
            <w:vAlign w:val="bottom"/>
          </w:tcPr>
          <w:p w14:paraId="34B9AF7D" w14:textId="77777777" w:rsidR="003A7BB5" w:rsidRPr="00FF0A59" w:rsidRDefault="003A7BB5" w:rsidP="00FF0A59">
            <w:pPr>
              <w:spacing w:before="40" w:after="40" w:line="220" w:lineRule="exact"/>
              <w:jc w:val="right"/>
              <w:rPr>
                <w:sz w:val="18"/>
                <w:lang w:val="en-US"/>
              </w:rPr>
            </w:pPr>
            <w:r w:rsidRPr="00FF0A59">
              <w:rPr>
                <w:sz w:val="18"/>
                <w:lang w:val="en-US"/>
              </w:rPr>
              <w:t>42.7</w:t>
            </w:r>
          </w:p>
        </w:tc>
        <w:tc>
          <w:tcPr>
            <w:tcW w:w="1933" w:type="dxa"/>
            <w:shd w:val="clear" w:color="auto" w:fill="auto"/>
            <w:vAlign w:val="bottom"/>
          </w:tcPr>
          <w:p w14:paraId="528E1ECF" w14:textId="77777777" w:rsidR="003A7BB5" w:rsidRPr="00FF0A59" w:rsidRDefault="003A7BB5" w:rsidP="00FF0A59">
            <w:pPr>
              <w:spacing w:before="40" w:after="40" w:line="220" w:lineRule="exact"/>
              <w:jc w:val="right"/>
              <w:rPr>
                <w:sz w:val="18"/>
                <w:lang w:val="en-US"/>
              </w:rPr>
            </w:pPr>
            <w:r w:rsidRPr="00FF0A59">
              <w:rPr>
                <w:sz w:val="18"/>
                <w:lang w:val="en-US"/>
              </w:rPr>
              <w:t>77,497</w:t>
            </w:r>
          </w:p>
        </w:tc>
        <w:tc>
          <w:tcPr>
            <w:tcW w:w="2094" w:type="dxa"/>
            <w:shd w:val="clear" w:color="auto" w:fill="auto"/>
            <w:vAlign w:val="bottom"/>
          </w:tcPr>
          <w:p w14:paraId="3140C138" w14:textId="77777777" w:rsidR="003A7BB5" w:rsidRPr="00FF0A59" w:rsidRDefault="003A7BB5" w:rsidP="00FF0A59">
            <w:pPr>
              <w:spacing w:before="40" w:after="40" w:line="220" w:lineRule="exact"/>
              <w:jc w:val="right"/>
              <w:rPr>
                <w:sz w:val="18"/>
                <w:lang w:val="en-US"/>
              </w:rPr>
            </w:pPr>
            <w:r w:rsidRPr="00FF0A59">
              <w:rPr>
                <w:sz w:val="18"/>
                <w:lang w:val="en-US"/>
              </w:rPr>
              <w:t>181,586,030</w:t>
            </w:r>
          </w:p>
        </w:tc>
      </w:tr>
      <w:tr w:rsidR="00FF0A59" w:rsidRPr="00FF0A59" w14:paraId="6C4E1E58" w14:textId="77777777" w:rsidTr="00FF0A59">
        <w:tc>
          <w:tcPr>
            <w:tcW w:w="1089" w:type="dxa"/>
            <w:shd w:val="clear" w:color="auto" w:fill="auto"/>
          </w:tcPr>
          <w:p w14:paraId="0F968B4E" w14:textId="77777777" w:rsidR="003A7BB5" w:rsidRPr="00FF0A59" w:rsidRDefault="003A7BB5" w:rsidP="00FF0A59">
            <w:pPr>
              <w:spacing w:before="40" w:after="40" w:line="220" w:lineRule="exact"/>
              <w:rPr>
                <w:b/>
                <w:bCs/>
                <w:sz w:val="18"/>
                <w:lang w:val="en-US"/>
              </w:rPr>
            </w:pPr>
            <w:r w:rsidRPr="00FF0A59">
              <w:rPr>
                <w:b/>
                <w:bCs/>
                <w:sz w:val="18"/>
                <w:lang w:val="en-US"/>
              </w:rPr>
              <w:t>2005</w:t>
            </w:r>
          </w:p>
        </w:tc>
        <w:tc>
          <w:tcPr>
            <w:tcW w:w="2254" w:type="dxa"/>
            <w:shd w:val="clear" w:color="auto" w:fill="auto"/>
            <w:vAlign w:val="bottom"/>
          </w:tcPr>
          <w:p w14:paraId="1D6AEA75" w14:textId="77777777" w:rsidR="003A7BB5" w:rsidRPr="00FF0A59" w:rsidRDefault="003A7BB5" w:rsidP="00FF0A59">
            <w:pPr>
              <w:spacing w:before="40" w:after="40" w:line="220" w:lineRule="exact"/>
              <w:jc w:val="right"/>
              <w:rPr>
                <w:sz w:val="18"/>
                <w:lang w:val="en-US"/>
              </w:rPr>
            </w:pPr>
            <w:r w:rsidRPr="00FF0A59">
              <w:rPr>
                <w:sz w:val="18"/>
                <w:lang w:val="en-US"/>
              </w:rPr>
              <w:t>41.4</w:t>
            </w:r>
          </w:p>
        </w:tc>
        <w:tc>
          <w:tcPr>
            <w:tcW w:w="1933" w:type="dxa"/>
            <w:shd w:val="clear" w:color="auto" w:fill="auto"/>
            <w:vAlign w:val="bottom"/>
          </w:tcPr>
          <w:p w14:paraId="29B14A0B" w14:textId="77777777" w:rsidR="003A7BB5" w:rsidRPr="00FF0A59" w:rsidRDefault="003A7BB5" w:rsidP="00FF0A59">
            <w:pPr>
              <w:spacing w:before="40" w:after="40" w:line="220" w:lineRule="exact"/>
              <w:jc w:val="right"/>
              <w:rPr>
                <w:sz w:val="18"/>
                <w:lang w:val="en-US"/>
              </w:rPr>
            </w:pPr>
            <w:r w:rsidRPr="00FF0A59">
              <w:rPr>
                <w:sz w:val="18"/>
                <w:lang w:val="en-US"/>
              </w:rPr>
              <w:t>76,268</w:t>
            </w:r>
          </w:p>
        </w:tc>
        <w:tc>
          <w:tcPr>
            <w:tcW w:w="2094" w:type="dxa"/>
            <w:shd w:val="clear" w:color="auto" w:fill="auto"/>
            <w:vAlign w:val="bottom"/>
          </w:tcPr>
          <w:p w14:paraId="1172630A" w14:textId="77777777" w:rsidR="003A7BB5" w:rsidRPr="00FF0A59" w:rsidRDefault="003A7BB5" w:rsidP="00FF0A59">
            <w:pPr>
              <w:spacing w:before="40" w:after="40" w:line="220" w:lineRule="exact"/>
              <w:jc w:val="right"/>
              <w:rPr>
                <w:sz w:val="18"/>
                <w:lang w:val="en-US"/>
              </w:rPr>
            </w:pPr>
            <w:r w:rsidRPr="00FF0A59">
              <w:rPr>
                <w:sz w:val="18"/>
                <w:lang w:val="en-US"/>
              </w:rPr>
              <w:t>184,184,264</w:t>
            </w:r>
          </w:p>
        </w:tc>
      </w:tr>
      <w:tr w:rsidR="00FF0A59" w:rsidRPr="00FF0A59" w14:paraId="6042C8D1" w14:textId="77777777" w:rsidTr="00FF0A59">
        <w:tc>
          <w:tcPr>
            <w:tcW w:w="1089" w:type="dxa"/>
            <w:shd w:val="clear" w:color="auto" w:fill="auto"/>
          </w:tcPr>
          <w:p w14:paraId="0BEEFA27" w14:textId="77777777" w:rsidR="003A7BB5" w:rsidRPr="00FF0A59" w:rsidRDefault="003A7BB5" w:rsidP="00FF0A59">
            <w:pPr>
              <w:spacing w:before="40" w:after="40" w:line="220" w:lineRule="exact"/>
              <w:rPr>
                <w:b/>
                <w:bCs/>
                <w:sz w:val="18"/>
                <w:lang w:val="en-US"/>
              </w:rPr>
            </w:pPr>
            <w:r w:rsidRPr="00FF0A59">
              <w:rPr>
                <w:b/>
                <w:bCs/>
                <w:sz w:val="18"/>
                <w:lang w:val="en-US"/>
              </w:rPr>
              <w:t>2006</w:t>
            </w:r>
          </w:p>
        </w:tc>
        <w:tc>
          <w:tcPr>
            <w:tcW w:w="2254" w:type="dxa"/>
            <w:shd w:val="clear" w:color="auto" w:fill="auto"/>
            <w:vAlign w:val="bottom"/>
          </w:tcPr>
          <w:p w14:paraId="69FF5819" w14:textId="77777777" w:rsidR="003A7BB5" w:rsidRPr="00FF0A59" w:rsidRDefault="003A7BB5" w:rsidP="00FF0A59">
            <w:pPr>
              <w:spacing w:before="40" w:after="40" w:line="220" w:lineRule="exact"/>
              <w:jc w:val="right"/>
              <w:rPr>
                <w:sz w:val="18"/>
                <w:lang w:val="en-US"/>
              </w:rPr>
            </w:pPr>
            <w:r w:rsidRPr="00FF0A59">
              <w:rPr>
                <w:sz w:val="18"/>
                <w:lang w:val="en-US"/>
              </w:rPr>
              <w:t>38.7</w:t>
            </w:r>
          </w:p>
        </w:tc>
        <w:tc>
          <w:tcPr>
            <w:tcW w:w="1933" w:type="dxa"/>
            <w:shd w:val="clear" w:color="auto" w:fill="auto"/>
            <w:vAlign w:val="bottom"/>
          </w:tcPr>
          <w:p w14:paraId="03E39E30" w14:textId="77777777" w:rsidR="003A7BB5" w:rsidRPr="00FF0A59" w:rsidRDefault="003A7BB5" w:rsidP="00FF0A59">
            <w:pPr>
              <w:spacing w:before="40" w:after="40" w:line="220" w:lineRule="exact"/>
              <w:jc w:val="right"/>
              <w:rPr>
                <w:sz w:val="18"/>
                <w:lang w:val="en-US"/>
              </w:rPr>
            </w:pPr>
            <w:r w:rsidRPr="00FF0A59">
              <w:rPr>
                <w:sz w:val="18"/>
                <w:lang w:val="en-US"/>
              </w:rPr>
              <w:t>72,339</w:t>
            </w:r>
          </w:p>
        </w:tc>
        <w:tc>
          <w:tcPr>
            <w:tcW w:w="2094" w:type="dxa"/>
            <w:shd w:val="clear" w:color="auto" w:fill="auto"/>
            <w:vAlign w:val="bottom"/>
          </w:tcPr>
          <w:p w14:paraId="4E384884" w14:textId="77777777" w:rsidR="003A7BB5" w:rsidRPr="00FF0A59" w:rsidRDefault="003A7BB5" w:rsidP="00FF0A59">
            <w:pPr>
              <w:spacing w:before="40" w:after="40" w:line="220" w:lineRule="exact"/>
              <w:jc w:val="right"/>
              <w:rPr>
                <w:sz w:val="18"/>
                <w:lang w:val="en-US"/>
              </w:rPr>
            </w:pPr>
            <w:r w:rsidRPr="00FF0A59">
              <w:rPr>
                <w:sz w:val="18"/>
                <w:lang w:val="en-US"/>
              </w:rPr>
              <w:t>186,770,560</w:t>
            </w:r>
          </w:p>
        </w:tc>
      </w:tr>
      <w:tr w:rsidR="00FF0A59" w:rsidRPr="00FF0A59" w14:paraId="0D2A7428" w14:textId="77777777" w:rsidTr="00FF0A59">
        <w:tc>
          <w:tcPr>
            <w:tcW w:w="1089" w:type="dxa"/>
            <w:shd w:val="clear" w:color="auto" w:fill="auto"/>
          </w:tcPr>
          <w:p w14:paraId="7D1EE419" w14:textId="77777777" w:rsidR="003A7BB5" w:rsidRPr="00FF0A59" w:rsidRDefault="003A7BB5" w:rsidP="00FF0A59">
            <w:pPr>
              <w:spacing w:before="40" w:after="40" w:line="220" w:lineRule="exact"/>
              <w:rPr>
                <w:b/>
                <w:bCs/>
                <w:sz w:val="18"/>
                <w:lang w:val="en-US"/>
              </w:rPr>
            </w:pPr>
            <w:r w:rsidRPr="00FF0A59">
              <w:rPr>
                <w:b/>
                <w:bCs/>
                <w:sz w:val="18"/>
                <w:lang w:val="en-US"/>
              </w:rPr>
              <w:t>2007</w:t>
            </w:r>
          </w:p>
        </w:tc>
        <w:tc>
          <w:tcPr>
            <w:tcW w:w="2254" w:type="dxa"/>
            <w:shd w:val="clear" w:color="auto" w:fill="auto"/>
            <w:vAlign w:val="bottom"/>
          </w:tcPr>
          <w:p w14:paraId="25217BAF" w14:textId="77777777" w:rsidR="003A7BB5" w:rsidRPr="00FF0A59" w:rsidRDefault="003A7BB5" w:rsidP="00FF0A59">
            <w:pPr>
              <w:spacing w:before="40" w:after="40" w:line="220" w:lineRule="exact"/>
              <w:jc w:val="right"/>
              <w:rPr>
                <w:sz w:val="18"/>
                <w:lang w:val="en-US"/>
              </w:rPr>
            </w:pPr>
            <w:r w:rsidRPr="00FF0A59">
              <w:rPr>
                <w:sz w:val="18"/>
                <w:lang w:val="en-US"/>
              </w:rPr>
              <w:t>37.8</w:t>
            </w:r>
          </w:p>
        </w:tc>
        <w:tc>
          <w:tcPr>
            <w:tcW w:w="1933" w:type="dxa"/>
            <w:shd w:val="clear" w:color="auto" w:fill="auto"/>
            <w:vAlign w:val="bottom"/>
          </w:tcPr>
          <w:p w14:paraId="1092B1EF" w14:textId="77777777" w:rsidR="003A7BB5" w:rsidRPr="00FF0A59" w:rsidRDefault="003A7BB5" w:rsidP="00FF0A59">
            <w:pPr>
              <w:spacing w:before="40" w:after="40" w:line="220" w:lineRule="exact"/>
              <w:jc w:val="right"/>
              <w:rPr>
                <w:sz w:val="18"/>
                <w:lang w:val="en-US"/>
              </w:rPr>
            </w:pPr>
            <w:r w:rsidRPr="00FF0A59">
              <w:rPr>
                <w:sz w:val="18"/>
                <w:lang w:val="en-US"/>
              </w:rPr>
              <w:t>71,628</w:t>
            </w:r>
          </w:p>
        </w:tc>
        <w:tc>
          <w:tcPr>
            <w:tcW w:w="2094" w:type="dxa"/>
            <w:shd w:val="clear" w:color="auto" w:fill="auto"/>
            <w:vAlign w:val="bottom"/>
          </w:tcPr>
          <w:p w14:paraId="66C0CAA1" w14:textId="77777777" w:rsidR="003A7BB5" w:rsidRPr="00FF0A59" w:rsidRDefault="003A7BB5" w:rsidP="00FF0A59">
            <w:pPr>
              <w:spacing w:before="40" w:after="40" w:line="220" w:lineRule="exact"/>
              <w:jc w:val="right"/>
              <w:rPr>
                <w:sz w:val="18"/>
                <w:lang w:val="en-US"/>
              </w:rPr>
            </w:pPr>
            <w:r w:rsidRPr="00FF0A59">
              <w:rPr>
                <w:sz w:val="18"/>
                <w:lang w:val="en-US"/>
              </w:rPr>
              <w:t>189,335,191</w:t>
            </w:r>
          </w:p>
        </w:tc>
      </w:tr>
      <w:tr w:rsidR="00FF0A59" w:rsidRPr="00FF0A59" w14:paraId="2D85FAC3" w14:textId="77777777" w:rsidTr="00FF0A59">
        <w:tc>
          <w:tcPr>
            <w:tcW w:w="1089" w:type="dxa"/>
            <w:shd w:val="clear" w:color="auto" w:fill="auto"/>
          </w:tcPr>
          <w:p w14:paraId="30B6EB10" w14:textId="77777777" w:rsidR="003A7BB5" w:rsidRPr="00FF0A59" w:rsidRDefault="003A7BB5" w:rsidP="00FF0A59">
            <w:pPr>
              <w:spacing w:before="40" w:after="40" w:line="220" w:lineRule="exact"/>
              <w:rPr>
                <w:b/>
                <w:bCs/>
                <w:sz w:val="18"/>
                <w:lang w:val="en-US"/>
              </w:rPr>
            </w:pPr>
            <w:r w:rsidRPr="00FF0A59">
              <w:rPr>
                <w:b/>
                <w:bCs/>
                <w:sz w:val="18"/>
                <w:lang w:val="en-US"/>
              </w:rPr>
              <w:t>2008</w:t>
            </w:r>
          </w:p>
        </w:tc>
        <w:tc>
          <w:tcPr>
            <w:tcW w:w="2254" w:type="dxa"/>
            <w:shd w:val="clear" w:color="auto" w:fill="auto"/>
            <w:vAlign w:val="bottom"/>
          </w:tcPr>
          <w:p w14:paraId="7464980E" w14:textId="77777777" w:rsidR="003A7BB5" w:rsidRPr="00FF0A59" w:rsidRDefault="003A7BB5" w:rsidP="00FF0A59">
            <w:pPr>
              <w:spacing w:before="40" w:after="40" w:line="220" w:lineRule="exact"/>
              <w:jc w:val="right"/>
              <w:rPr>
                <w:sz w:val="18"/>
                <w:lang w:val="en-US"/>
              </w:rPr>
            </w:pPr>
            <w:r w:rsidRPr="00FF0A59">
              <w:rPr>
                <w:sz w:val="18"/>
                <w:lang w:val="en-US"/>
              </w:rPr>
              <w:t>38.7</w:t>
            </w:r>
          </w:p>
        </w:tc>
        <w:tc>
          <w:tcPr>
            <w:tcW w:w="1933" w:type="dxa"/>
            <w:shd w:val="clear" w:color="auto" w:fill="auto"/>
            <w:vAlign w:val="bottom"/>
          </w:tcPr>
          <w:p w14:paraId="522A49B8" w14:textId="77777777" w:rsidR="003A7BB5" w:rsidRPr="00FF0A59" w:rsidRDefault="003A7BB5" w:rsidP="00FF0A59">
            <w:pPr>
              <w:spacing w:before="40" w:after="40" w:line="220" w:lineRule="exact"/>
              <w:jc w:val="right"/>
              <w:rPr>
                <w:sz w:val="18"/>
                <w:lang w:val="en-US"/>
              </w:rPr>
            </w:pPr>
            <w:r w:rsidRPr="00FF0A59">
              <w:rPr>
                <w:sz w:val="18"/>
                <w:lang w:val="en-US"/>
              </w:rPr>
              <w:t>73,429</w:t>
            </w:r>
          </w:p>
        </w:tc>
        <w:tc>
          <w:tcPr>
            <w:tcW w:w="2094" w:type="dxa"/>
            <w:shd w:val="clear" w:color="auto" w:fill="auto"/>
            <w:vAlign w:val="bottom"/>
          </w:tcPr>
          <w:p w14:paraId="3B5B02C4" w14:textId="77777777" w:rsidR="003A7BB5" w:rsidRPr="00FF0A59" w:rsidRDefault="003A7BB5" w:rsidP="00FF0A59">
            <w:pPr>
              <w:spacing w:before="40" w:after="40" w:line="220" w:lineRule="exact"/>
              <w:jc w:val="right"/>
              <w:rPr>
                <w:sz w:val="18"/>
                <w:lang w:val="en-US"/>
              </w:rPr>
            </w:pPr>
            <w:r w:rsidRPr="00FF0A59">
              <w:rPr>
                <w:sz w:val="18"/>
                <w:lang w:val="en-US"/>
              </w:rPr>
              <w:t>189,612,814</w:t>
            </w:r>
          </w:p>
        </w:tc>
      </w:tr>
      <w:tr w:rsidR="00FF0A59" w:rsidRPr="00FF0A59" w14:paraId="7E78F58C" w14:textId="77777777" w:rsidTr="00FF0A59">
        <w:tc>
          <w:tcPr>
            <w:tcW w:w="1089" w:type="dxa"/>
            <w:shd w:val="clear" w:color="auto" w:fill="auto"/>
          </w:tcPr>
          <w:p w14:paraId="07F1D15A" w14:textId="77777777" w:rsidR="003A7BB5" w:rsidRPr="00FF0A59" w:rsidRDefault="003A7BB5" w:rsidP="00FF0A59">
            <w:pPr>
              <w:spacing w:before="40" w:after="40" w:line="220" w:lineRule="exact"/>
              <w:rPr>
                <w:b/>
                <w:bCs/>
                <w:sz w:val="18"/>
                <w:lang w:val="en-US"/>
              </w:rPr>
            </w:pPr>
            <w:r w:rsidRPr="00FF0A59">
              <w:rPr>
                <w:b/>
                <w:bCs/>
                <w:sz w:val="18"/>
                <w:lang w:val="en-US"/>
              </w:rPr>
              <w:t>2009</w:t>
            </w:r>
          </w:p>
        </w:tc>
        <w:tc>
          <w:tcPr>
            <w:tcW w:w="2254" w:type="dxa"/>
            <w:shd w:val="clear" w:color="auto" w:fill="auto"/>
            <w:vAlign w:val="bottom"/>
          </w:tcPr>
          <w:p w14:paraId="62F91A3F" w14:textId="77777777" w:rsidR="003A7BB5" w:rsidRPr="00FF0A59" w:rsidRDefault="003A7BB5" w:rsidP="00FF0A59">
            <w:pPr>
              <w:spacing w:before="40" w:after="40" w:line="220" w:lineRule="exact"/>
              <w:jc w:val="right"/>
              <w:rPr>
                <w:sz w:val="18"/>
                <w:lang w:val="en-US"/>
              </w:rPr>
            </w:pPr>
            <w:r w:rsidRPr="00FF0A59">
              <w:rPr>
                <w:sz w:val="18"/>
                <w:lang w:val="en-US"/>
              </w:rPr>
              <w:t>38.1</w:t>
            </w:r>
          </w:p>
        </w:tc>
        <w:tc>
          <w:tcPr>
            <w:tcW w:w="1933" w:type="dxa"/>
            <w:shd w:val="clear" w:color="auto" w:fill="auto"/>
            <w:vAlign w:val="bottom"/>
          </w:tcPr>
          <w:p w14:paraId="0970D7B4" w14:textId="77777777" w:rsidR="003A7BB5" w:rsidRPr="00FF0A59" w:rsidRDefault="003A7BB5" w:rsidP="00FF0A59">
            <w:pPr>
              <w:spacing w:before="40" w:after="40" w:line="220" w:lineRule="exact"/>
              <w:jc w:val="right"/>
              <w:rPr>
                <w:sz w:val="18"/>
                <w:lang w:val="en-US"/>
              </w:rPr>
            </w:pPr>
            <w:r w:rsidRPr="00FF0A59">
              <w:rPr>
                <w:sz w:val="18"/>
                <w:lang w:val="en-US"/>
              </w:rPr>
              <w:t>72,906</w:t>
            </w:r>
          </w:p>
        </w:tc>
        <w:tc>
          <w:tcPr>
            <w:tcW w:w="2094" w:type="dxa"/>
            <w:shd w:val="clear" w:color="auto" w:fill="auto"/>
            <w:vAlign w:val="bottom"/>
          </w:tcPr>
          <w:p w14:paraId="490FCEAF" w14:textId="77777777" w:rsidR="003A7BB5" w:rsidRPr="00FF0A59" w:rsidRDefault="003A7BB5" w:rsidP="00FF0A59">
            <w:pPr>
              <w:spacing w:before="40" w:after="40" w:line="220" w:lineRule="exact"/>
              <w:jc w:val="right"/>
              <w:rPr>
                <w:sz w:val="18"/>
                <w:lang w:val="en-US"/>
              </w:rPr>
            </w:pPr>
            <w:r w:rsidRPr="00FF0A59">
              <w:rPr>
                <w:sz w:val="18"/>
                <w:lang w:val="en-US"/>
              </w:rPr>
              <w:t>191,481,045</w:t>
            </w:r>
          </w:p>
        </w:tc>
      </w:tr>
      <w:tr w:rsidR="00FF0A59" w:rsidRPr="00FF0A59" w14:paraId="21300732" w14:textId="77777777" w:rsidTr="00FF0A59">
        <w:tc>
          <w:tcPr>
            <w:tcW w:w="1089" w:type="dxa"/>
            <w:shd w:val="clear" w:color="auto" w:fill="auto"/>
          </w:tcPr>
          <w:p w14:paraId="0171043C" w14:textId="77777777" w:rsidR="003A7BB5" w:rsidRPr="00FF0A59" w:rsidRDefault="003A7BB5" w:rsidP="00FF0A59">
            <w:pPr>
              <w:spacing w:before="40" w:after="40" w:line="220" w:lineRule="exact"/>
              <w:rPr>
                <w:b/>
                <w:bCs/>
                <w:sz w:val="18"/>
                <w:lang w:val="en-US"/>
              </w:rPr>
            </w:pPr>
            <w:r w:rsidRPr="00FF0A59">
              <w:rPr>
                <w:b/>
                <w:bCs/>
                <w:sz w:val="18"/>
                <w:lang w:val="en-US"/>
              </w:rPr>
              <w:t>2010</w:t>
            </w:r>
          </w:p>
        </w:tc>
        <w:tc>
          <w:tcPr>
            <w:tcW w:w="2254" w:type="dxa"/>
            <w:shd w:val="clear" w:color="auto" w:fill="auto"/>
            <w:vAlign w:val="bottom"/>
          </w:tcPr>
          <w:p w14:paraId="67BC1563" w14:textId="77777777" w:rsidR="003A7BB5" w:rsidRPr="00FF0A59" w:rsidRDefault="003A7BB5" w:rsidP="00FF0A59">
            <w:pPr>
              <w:spacing w:before="40" w:after="40" w:line="220" w:lineRule="exact"/>
              <w:jc w:val="right"/>
              <w:rPr>
                <w:sz w:val="18"/>
                <w:lang w:val="en-US"/>
              </w:rPr>
            </w:pPr>
            <w:r w:rsidRPr="00FF0A59">
              <w:rPr>
                <w:sz w:val="18"/>
                <w:lang w:val="en-US"/>
              </w:rPr>
              <w:t>37.5</w:t>
            </w:r>
          </w:p>
        </w:tc>
        <w:tc>
          <w:tcPr>
            <w:tcW w:w="1933" w:type="dxa"/>
            <w:shd w:val="clear" w:color="auto" w:fill="auto"/>
            <w:vAlign w:val="bottom"/>
          </w:tcPr>
          <w:p w14:paraId="358D5B85" w14:textId="77777777" w:rsidR="003A7BB5" w:rsidRPr="00FF0A59" w:rsidRDefault="003A7BB5" w:rsidP="00FF0A59">
            <w:pPr>
              <w:spacing w:before="40" w:after="40" w:line="220" w:lineRule="exact"/>
              <w:jc w:val="right"/>
              <w:rPr>
                <w:sz w:val="18"/>
                <w:lang w:val="en-US"/>
              </w:rPr>
            </w:pPr>
            <w:r w:rsidRPr="00FF0A59">
              <w:rPr>
                <w:sz w:val="18"/>
                <w:lang w:val="en-US"/>
              </w:rPr>
              <w:t>71,568</w:t>
            </w:r>
          </w:p>
        </w:tc>
        <w:tc>
          <w:tcPr>
            <w:tcW w:w="2094" w:type="dxa"/>
            <w:shd w:val="clear" w:color="auto" w:fill="auto"/>
            <w:vAlign w:val="bottom"/>
          </w:tcPr>
          <w:p w14:paraId="0AFCD97B" w14:textId="77777777" w:rsidR="003A7BB5" w:rsidRPr="00FF0A59" w:rsidRDefault="003A7BB5" w:rsidP="00FF0A59">
            <w:pPr>
              <w:spacing w:before="40" w:after="40" w:line="220" w:lineRule="exact"/>
              <w:jc w:val="right"/>
              <w:rPr>
                <w:sz w:val="18"/>
                <w:lang w:val="en-US"/>
              </w:rPr>
            </w:pPr>
            <w:r w:rsidRPr="00FF0A59">
              <w:rPr>
                <w:sz w:val="18"/>
                <w:lang w:val="en-US"/>
              </w:rPr>
              <w:t>190,755,799</w:t>
            </w:r>
          </w:p>
        </w:tc>
      </w:tr>
      <w:tr w:rsidR="00FF0A59" w:rsidRPr="00FF0A59" w14:paraId="3C9FCFF1" w14:textId="77777777" w:rsidTr="00FF0A59">
        <w:tc>
          <w:tcPr>
            <w:tcW w:w="1089" w:type="dxa"/>
            <w:shd w:val="clear" w:color="auto" w:fill="auto"/>
          </w:tcPr>
          <w:p w14:paraId="4A90D5E4" w14:textId="77777777" w:rsidR="003A7BB5" w:rsidRPr="00FF0A59" w:rsidRDefault="003A7BB5" w:rsidP="00FF0A59">
            <w:pPr>
              <w:spacing w:before="40" w:after="40" w:line="220" w:lineRule="exact"/>
              <w:rPr>
                <w:b/>
                <w:bCs/>
                <w:sz w:val="18"/>
                <w:lang w:val="en-US"/>
              </w:rPr>
            </w:pPr>
            <w:r w:rsidRPr="00FF0A59">
              <w:rPr>
                <w:b/>
                <w:bCs/>
                <w:sz w:val="18"/>
                <w:lang w:val="en-US"/>
              </w:rPr>
              <w:t>2011</w:t>
            </w:r>
          </w:p>
        </w:tc>
        <w:tc>
          <w:tcPr>
            <w:tcW w:w="2254" w:type="dxa"/>
            <w:shd w:val="clear" w:color="auto" w:fill="auto"/>
            <w:vAlign w:val="bottom"/>
          </w:tcPr>
          <w:p w14:paraId="316A65AB" w14:textId="77777777" w:rsidR="003A7BB5" w:rsidRPr="00FF0A59" w:rsidRDefault="003A7BB5" w:rsidP="00FF0A59">
            <w:pPr>
              <w:spacing w:before="40" w:after="40" w:line="220" w:lineRule="exact"/>
              <w:jc w:val="right"/>
              <w:rPr>
                <w:sz w:val="18"/>
                <w:lang w:val="en-US"/>
              </w:rPr>
            </w:pPr>
            <w:r w:rsidRPr="00FF0A59">
              <w:rPr>
                <w:sz w:val="18"/>
                <w:lang w:val="en-US"/>
              </w:rPr>
              <w:t>38.3</w:t>
            </w:r>
          </w:p>
        </w:tc>
        <w:tc>
          <w:tcPr>
            <w:tcW w:w="1933" w:type="dxa"/>
            <w:shd w:val="clear" w:color="auto" w:fill="auto"/>
            <w:vAlign w:val="bottom"/>
          </w:tcPr>
          <w:p w14:paraId="59CB22CB" w14:textId="77777777" w:rsidR="003A7BB5" w:rsidRPr="00FF0A59" w:rsidRDefault="003A7BB5" w:rsidP="00FF0A59">
            <w:pPr>
              <w:spacing w:before="40" w:after="40" w:line="220" w:lineRule="exact"/>
              <w:jc w:val="right"/>
              <w:rPr>
                <w:sz w:val="18"/>
                <w:lang w:val="en-US"/>
              </w:rPr>
            </w:pPr>
            <w:r w:rsidRPr="00FF0A59">
              <w:rPr>
                <w:sz w:val="18"/>
                <w:lang w:val="en-US"/>
              </w:rPr>
              <w:t>73,613</w:t>
            </w:r>
          </w:p>
        </w:tc>
        <w:tc>
          <w:tcPr>
            <w:tcW w:w="2094" w:type="dxa"/>
            <w:shd w:val="clear" w:color="auto" w:fill="auto"/>
            <w:vAlign w:val="bottom"/>
          </w:tcPr>
          <w:p w14:paraId="61029F22" w14:textId="77777777" w:rsidR="003A7BB5" w:rsidRPr="00FF0A59" w:rsidRDefault="003A7BB5" w:rsidP="00FF0A59">
            <w:pPr>
              <w:spacing w:before="40" w:after="40" w:line="220" w:lineRule="exact"/>
              <w:jc w:val="right"/>
              <w:rPr>
                <w:sz w:val="18"/>
                <w:lang w:val="en-US"/>
              </w:rPr>
            </w:pPr>
            <w:r w:rsidRPr="00FF0A59">
              <w:rPr>
                <w:sz w:val="18"/>
                <w:lang w:val="en-US"/>
              </w:rPr>
              <w:t>192,379,287</w:t>
            </w:r>
          </w:p>
        </w:tc>
      </w:tr>
      <w:tr w:rsidR="00FF0A59" w:rsidRPr="00FF0A59" w14:paraId="552FFCF7" w14:textId="77777777" w:rsidTr="00FF0A59">
        <w:tc>
          <w:tcPr>
            <w:tcW w:w="1089" w:type="dxa"/>
            <w:tcBorders>
              <w:bottom w:val="single" w:sz="12" w:space="0" w:color="auto"/>
            </w:tcBorders>
            <w:shd w:val="clear" w:color="auto" w:fill="auto"/>
          </w:tcPr>
          <w:p w14:paraId="59F91C4D" w14:textId="77777777" w:rsidR="003A7BB5" w:rsidRPr="00FF0A59" w:rsidRDefault="003A7BB5" w:rsidP="00FF0A59">
            <w:pPr>
              <w:spacing w:before="40" w:after="40" w:line="220" w:lineRule="exact"/>
              <w:rPr>
                <w:b/>
                <w:bCs/>
                <w:sz w:val="18"/>
                <w:lang w:val="en-US"/>
              </w:rPr>
            </w:pPr>
            <w:r w:rsidRPr="00FF0A59">
              <w:rPr>
                <w:b/>
                <w:bCs/>
                <w:sz w:val="18"/>
                <w:lang w:val="en-US"/>
              </w:rPr>
              <w:t>2012</w:t>
            </w:r>
          </w:p>
        </w:tc>
        <w:tc>
          <w:tcPr>
            <w:tcW w:w="2254" w:type="dxa"/>
            <w:tcBorders>
              <w:bottom w:val="single" w:sz="12" w:space="0" w:color="auto"/>
            </w:tcBorders>
            <w:shd w:val="clear" w:color="auto" w:fill="auto"/>
            <w:vAlign w:val="bottom"/>
          </w:tcPr>
          <w:p w14:paraId="44BFA850" w14:textId="77777777" w:rsidR="003A7BB5" w:rsidRPr="00FF0A59" w:rsidRDefault="003A7BB5" w:rsidP="00FF0A59">
            <w:pPr>
              <w:spacing w:before="40" w:after="40" w:line="220" w:lineRule="exact"/>
              <w:jc w:val="right"/>
              <w:rPr>
                <w:sz w:val="18"/>
                <w:lang w:val="en-US"/>
              </w:rPr>
            </w:pPr>
            <w:r w:rsidRPr="00FF0A59">
              <w:rPr>
                <w:sz w:val="18"/>
                <w:lang w:val="en-US"/>
              </w:rPr>
              <w:t>37.3</w:t>
            </w:r>
          </w:p>
        </w:tc>
        <w:tc>
          <w:tcPr>
            <w:tcW w:w="1933" w:type="dxa"/>
            <w:tcBorders>
              <w:bottom w:val="single" w:sz="12" w:space="0" w:color="auto"/>
            </w:tcBorders>
            <w:shd w:val="clear" w:color="auto" w:fill="auto"/>
            <w:vAlign w:val="bottom"/>
          </w:tcPr>
          <w:p w14:paraId="07A8E5F3" w14:textId="77777777" w:rsidR="003A7BB5" w:rsidRPr="00FF0A59" w:rsidRDefault="003A7BB5" w:rsidP="00FF0A59">
            <w:pPr>
              <w:spacing w:before="40" w:after="40" w:line="220" w:lineRule="exact"/>
              <w:jc w:val="right"/>
              <w:rPr>
                <w:sz w:val="18"/>
                <w:lang w:val="en-US"/>
              </w:rPr>
            </w:pPr>
            <w:r w:rsidRPr="00FF0A59">
              <w:rPr>
                <w:sz w:val="18"/>
                <w:lang w:val="en-US"/>
              </w:rPr>
              <w:t>72,319</w:t>
            </w:r>
          </w:p>
        </w:tc>
        <w:tc>
          <w:tcPr>
            <w:tcW w:w="2094" w:type="dxa"/>
            <w:tcBorders>
              <w:bottom w:val="single" w:sz="12" w:space="0" w:color="auto"/>
            </w:tcBorders>
            <w:shd w:val="clear" w:color="auto" w:fill="auto"/>
            <w:vAlign w:val="bottom"/>
          </w:tcPr>
          <w:p w14:paraId="758A496E" w14:textId="77777777" w:rsidR="003A7BB5" w:rsidRPr="00FF0A59" w:rsidRDefault="003A7BB5" w:rsidP="00FF0A59">
            <w:pPr>
              <w:spacing w:before="40" w:after="40" w:line="220" w:lineRule="exact"/>
              <w:jc w:val="right"/>
              <w:rPr>
                <w:sz w:val="18"/>
                <w:lang w:val="en-US"/>
              </w:rPr>
            </w:pPr>
            <w:r w:rsidRPr="00FF0A59">
              <w:rPr>
                <w:sz w:val="18"/>
                <w:lang w:val="en-US"/>
              </w:rPr>
              <w:t>193,976,530</w:t>
            </w:r>
          </w:p>
        </w:tc>
      </w:tr>
    </w:tbl>
    <w:p w14:paraId="2D088140" w14:textId="77777777" w:rsidR="00D53821" w:rsidRDefault="003A7BB5" w:rsidP="00F11CA2">
      <w:pPr>
        <w:pStyle w:val="SingleTxtG"/>
        <w:spacing w:before="120"/>
        <w:ind w:firstLine="170"/>
        <w:rPr>
          <w:lang w:val="en-US"/>
        </w:rPr>
      </w:pPr>
      <w:r w:rsidRPr="00F11CA2">
        <w:rPr>
          <w:i/>
          <w:sz w:val="18"/>
          <w:lang w:val="en-US"/>
        </w:rPr>
        <w:t>Source</w:t>
      </w:r>
      <w:r w:rsidRPr="007F0DF3">
        <w:rPr>
          <w:lang w:val="en-US"/>
        </w:rPr>
        <w:t xml:space="preserve">: MS, </w:t>
      </w:r>
      <w:r>
        <w:rPr>
          <w:lang w:val="en-US"/>
        </w:rPr>
        <w:t xml:space="preserve">Brazilian Case Registry Database </w:t>
      </w:r>
      <w:r w:rsidRPr="007F0DF3">
        <w:rPr>
          <w:lang w:val="en-US"/>
        </w:rPr>
        <w:t xml:space="preserve">(SINAN), and </w:t>
      </w:r>
      <w:proofErr w:type="spellStart"/>
      <w:r w:rsidRPr="007F0DF3">
        <w:rPr>
          <w:lang w:val="en-US"/>
        </w:rPr>
        <w:t>Datasus</w:t>
      </w:r>
      <w:proofErr w:type="spellEnd"/>
      <w:r w:rsidRPr="007F0DF3">
        <w:rPr>
          <w:lang w:val="en-US"/>
        </w:rPr>
        <w:t>.</w:t>
      </w:r>
    </w:p>
    <w:p w14:paraId="3A532ED8" w14:textId="77777777" w:rsidR="00D53821" w:rsidRDefault="003A7BB5" w:rsidP="00FF0A59">
      <w:pPr>
        <w:pStyle w:val="SingleTxtG"/>
        <w:rPr>
          <w:lang w:val="en-US"/>
        </w:rPr>
      </w:pPr>
      <w:r w:rsidRPr="0024389D">
        <w:rPr>
          <w:lang w:val="en-US"/>
        </w:rPr>
        <w:t>74.</w:t>
      </w:r>
      <w:r w:rsidRPr="0024389D">
        <w:rPr>
          <w:lang w:val="en-US"/>
        </w:rPr>
        <w:tab/>
      </w:r>
      <w:r w:rsidRPr="00C351DD">
        <w:rPr>
          <w:lang w:val="en-US"/>
        </w:rPr>
        <w:t>Thus, Brazil managed to reduc</w:t>
      </w:r>
      <w:r>
        <w:rPr>
          <w:lang w:val="en-US"/>
        </w:rPr>
        <w:t>e</w:t>
      </w:r>
      <w:r w:rsidRPr="00C351DD">
        <w:rPr>
          <w:lang w:val="en-US"/>
        </w:rPr>
        <w:t xml:space="preserve"> the incidence of </w:t>
      </w:r>
      <w:r>
        <w:rPr>
          <w:lang w:val="en-US"/>
        </w:rPr>
        <w:t>tuberculosis</w:t>
      </w:r>
      <w:r w:rsidRPr="00C351DD">
        <w:rPr>
          <w:lang w:val="en-US"/>
        </w:rPr>
        <w:t xml:space="preserve"> </w:t>
      </w:r>
      <w:r>
        <w:rPr>
          <w:lang w:val="en-US"/>
        </w:rPr>
        <w:t>in the timeframe</w:t>
      </w:r>
      <w:r w:rsidRPr="00C351DD">
        <w:rPr>
          <w:lang w:val="en-US"/>
        </w:rPr>
        <w:t xml:space="preserve"> established by the MDGs (1990 to 2015).</w:t>
      </w:r>
      <w:r w:rsidRPr="0024389D">
        <w:rPr>
          <w:lang w:val="en-US"/>
        </w:rPr>
        <w:t xml:space="preserve"> </w:t>
      </w:r>
      <w:r w:rsidRPr="00C351DD">
        <w:rPr>
          <w:lang w:val="en-US"/>
        </w:rPr>
        <w:t>Th</w:t>
      </w:r>
      <w:r>
        <w:rPr>
          <w:lang w:val="en-US"/>
        </w:rPr>
        <w:t>e national</w:t>
      </w:r>
      <w:r w:rsidRPr="00C351DD">
        <w:rPr>
          <w:lang w:val="en-US"/>
        </w:rPr>
        <w:t xml:space="preserve"> rate decreased from 51.8</w:t>
      </w:r>
      <w:r>
        <w:rPr>
          <w:lang w:val="en-US"/>
        </w:rPr>
        <w:t xml:space="preserve"> cases per 100 thousand people</w:t>
      </w:r>
      <w:r w:rsidRPr="00C351DD">
        <w:rPr>
          <w:lang w:val="en-US"/>
        </w:rPr>
        <w:t>, in 1990, to 30.9</w:t>
      </w:r>
      <w:r>
        <w:rPr>
          <w:lang w:val="en-US"/>
        </w:rPr>
        <w:t xml:space="preserve"> cases per 100 thousand people</w:t>
      </w:r>
      <w:r w:rsidRPr="00C351DD">
        <w:rPr>
          <w:lang w:val="en-US"/>
        </w:rPr>
        <w:t>, in 2015.</w:t>
      </w:r>
      <w:r w:rsidRPr="0024389D">
        <w:rPr>
          <w:lang w:val="en-US"/>
        </w:rPr>
        <w:t xml:space="preserve"> </w:t>
      </w:r>
      <w:r w:rsidRPr="00C351DD">
        <w:rPr>
          <w:lang w:val="en-US"/>
        </w:rPr>
        <w:t xml:space="preserve">The mortality rate </w:t>
      </w:r>
      <w:r>
        <w:rPr>
          <w:lang w:val="en-US"/>
        </w:rPr>
        <w:t>fell</w:t>
      </w:r>
      <w:r w:rsidRPr="00C351DD">
        <w:rPr>
          <w:lang w:val="en-US"/>
        </w:rPr>
        <w:t xml:space="preserve"> from 2.6 deaths </w:t>
      </w:r>
      <w:r>
        <w:rPr>
          <w:lang w:val="en-US"/>
        </w:rPr>
        <w:t>per</w:t>
      </w:r>
      <w:r w:rsidRPr="00C351DD">
        <w:rPr>
          <w:lang w:val="en-US"/>
        </w:rPr>
        <w:t xml:space="preserve"> one thousand inhabitants, in 2006, to 2.2 deaths</w:t>
      </w:r>
      <w:r w:rsidRPr="00547690">
        <w:rPr>
          <w:lang w:val="en-US"/>
        </w:rPr>
        <w:t xml:space="preserve"> </w:t>
      </w:r>
      <w:r>
        <w:rPr>
          <w:lang w:val="en-US"/>
        </w:rPr>
        <w:t>per</w:t>
      </w:r>
      <w:r w:rsidRPr="00C351DD">
        <w:rPr>
          <w:lang w:val="en-US"/>
        </w:rPr>
        <w:t xml:space="preserve"> one thousand inhabitants, in 2015, </w:t>
      </w:r>
      <w:r>
        <w:rPr>
          <w:lang w:val="en-US"/>
        </w:rPr>
        <w:t xml:space="preserve">comprising </w:t>
      </w:r>
      <w:r w:rsidRPr="00C351DD">
        <w:rPr>
          <w:lang w:val="en-US"/>
        </w:rPr>
        <w:t>a 15.4% decrease.</w:t>
      </w:r>
      <w:r w:rsidRPr="0024389D">
        <w:rPr>
          <w:lang w:val="en-US"/>
        </w:rPr>
        <w:t xml:space="preserve"> </w:t>
      </w:r>
      <w:r w:rsidRPr="00C351DD">
        <w:rPr>
          <w:lang w:val="en-US"/>
        </w:rPr>
        <w:t xml:space="preserve">Brazil achieved the </w:t>
      </w:r>
      <w:r>
        <w:rPr>
          <w:lang w:val="en-US"/>
        </w:rPr>
        <w:t>MDG target</w:t>
      </w:r>
      <w:r w:rsidRPr="00C351DD">
        <w:rPr>
          <w:lang w:val="en-US"/>
        </w:rPr>
        <w:t xml:space="preserve"> related to the fight against tuberculosis three years in advance</w:t>
      </w:r>
      <w:r>
        <w:rPr>
          <w:lang w:val="en-US"/>
        </w:rPr>
        <w:t>. I</w:t>
      </w:r>
      <w:r w:rsidRPr="00C351DD">
        <w:rPr>
          <w:lang w:val="en-US"/>
        </w:rPr>
        <w:t xml:space="preserve">n 2015, </w:t>
      </w:r>
      <w:r>
        <w:rPr>
          <w:lang w:val="en-US"/>
        </w:rPr>
        <w:t xml:space="preserve">Brazil joined </w:t>
      </w:r>
      <w:r w:rsidRPr="00C351DD">
        <w:rPr>
          <w:lang w:val="en-US"/>
        </w:rPr>
        <w:t>a global commitment to reduce deaths by 95% and the incidence ratio of the disease by 90% until 2035.</w:t>
      </w:r>
    </w:p>
    <w:p w14:paraId="2438EFF5" w14:textId="77777777" w:rsidR="00D53821" w:rsidRDefault="00FF0A59" w:rsidP="00FF0A59">
      <w:pPr>
        <w:pStyle w:val="H4G"/>
        <w:rPr>
          <w:lang w:val="en-US"/>
        </w:rPr>
      </w:pPr>
      <w:r>
        <w:rPr>
          <w:lang w:val="en-US"/>
        </w:rPr>
        <w:tab/>
      </w:r>
      <w:r>
        <w:rPr>
          <w:lang w:val="en-US"/>
        </w:rPr>
        <w:tab/>
      </w:r>
      <w:r w:rsidR="003A7BB5" w:rsidRPr="00C351DD">
        <w:rPr>
          <w:lang w:val="en-US"/>
        </w:rPr>
        <w:t>Dengue</w:t>
      </w:r>
    </w:p>
    <w:p w14:paraId="375A5B87" w14:textId="77777777" w:rsidR="00D53821" w:rsidRDefault="003A7BB5" w:rsidP="00FF0A59">
      <w:pPr>
        <w:pStyle w:val="SingleTxtG"/>
        <w:rPr>
          <w:lang w:val="en-US"/>
        </w:rPr>
      </w:pPr>
      <w:r w:rsidRPr="0024389D">
        <w:rPr>
          <w:lang w:val="en-US"/>
        </w:rPr>
        <w:t>75.</w:t>
      </w:r>
      <w:r w:rsidRPr="0024389D">
        <w:rPr>
          <w:lang w:val="en-US"/>
        </w:rPr>
        <w:tab/>
      </w:r>
      <w:r w:rsidRPr="00C351DD">
        <w:rPr>
          <w:lang w:val="en-US"/>
        </w:rPr>
        <w:t>Dengue transmission occurs continuously in Brazil since 1986.</w:t>
      </w:r>
      <w:r w:rsidRPr="0024389D">
        <w:rPr>
          <w:lang w:val="en-US"/>
        </w:rPr>
        <w:t xml:space="preserve"> </w:t>
      </w:r>
      <w:r w:rsidRPr="00C351DD">
        <w:rPr>
          <w:lang w:val="en-US"/>
        </w:rPr>
        <w:t xml:space="preserve">In 2013, the country experienced one of its largest outbreaks, </w:t>
      </w:r>
      <w:r>
        <w:rPr>
          <w:lang w:val="en-US"/>
        </w:rPr>
        <w:t>with</w:t>
      </w:r>
      <w:r w:rsidRPr="00C351DD">
        <w:rPr>
          <w:lang w:val="en-US"/>
        </w:rPr>
        <w:t xml:space="preserve"> about 2 million probable cases.</w:t>
      </w:r>
      <w:r w:rsidRPr="0024389D">
        <w:rPr>
          <w:lang w:val="en-US"/>
        </w:rPr>
        <w:t xml:space="preserve"> </w:t>
      </w:r>
      <w:r w:rsidRPr="00C351DD">
        <w:rPr>
          <w:lang w:val="en-US"/>
        </w:rPr>
        <w:t>In 2016 and 2015, respectively, 1,483,623 and 1,688,688 probable cases of dengue were recorded, reaching the incidence rate of 684.2</w:t>
      </w:r>
      <w:r>
        <w:rPr>
          <w:lang w:val="en-US"/>
        </w:rPr>
        <w:t>, in 2015</w:t>
      </w:r>
      <w:r w:rsidRPr="00C351DD">
        <w:rPr>
          <w:lang w:val="en-US"/>
        </w:rPr>
        <w:t>.</w:t>
      </w:r>
      <w:r w:rsidRPr="0024389D">
        <w:rPr>
          <w:lang w:val="en-US"/>
        </w:rPr>
        <w:t xml:space="preserve"> </w:t>
      </w:r>
      <w:r w:rsidRPr="00C351DD">
        <w:rPr>
          <w:lang w:val="en-US"/>
        </w:rPr>
        <w:t>Today, the four serotypes of the disease are present in the country.</w:t>
      </w:r>
    </w:p>
    <w:p w14:paraId="2076157F" w14:textId="77777777" w:rsidR="003A7BB5" w:rsidRPr="00D53821" w:rsidRDefault="00C27619" w:rsidP="00C27619">
      <w:pPr>
        <w:pStyle w:val="Ttulo1"/>
        <w:spacing w:after="120"/>
        <w:rPr>
          <w:lang w:val="en-US"/>
        </w:rPr>
      </w:pPr>
      <w:r>
        <w:rPr>
          <w:lang w:val="en-US"/>
        </w:rPr>
        <w:lastRenderedPageBreak/>
        <w:t>Table </w:t>
      </w:r>
      <w:r w:rsidR="008A5968">
        <w:rPr>
          <w:lang w:val="en-US"/>
        </w:rPr>
        <w:t>43</w:t>
      </w:r>
      <w:r w:rsidR="003A7BB5" w:rsidRPr="00D53821">
        <w:rPr>
          <w:lang w:val="en-US"/>
        </w:rPr>
        <w:t xml:space="preserve"> </w:t>
      </w:r>
      <w:r>
        <w:rPr>
          <w:lang w:val="en-US"/>
        </w:rPr>
        <w:br/>
      </w:r>
      <w:r w:rsidR="003A7BB5" w:rsidRPr="00C27619">
        <w:rPr>
          <w:b/>
          <w:lang w:val="en-US"/>
        </w:rPr>
        <w:t>Dengue incidence rate, new cases, and population per year. Brazil, 2001 to 2012</w:t>
      </w:r>
    </w:p>
    <w:tbl>
      <w:tblPr>
        <w:tblW w:w="7370" w:type="dxa"/>
        <w:tblInd w:w="1134" w:type="dxa"/>
        <w:tblLayout w:type="fixed"/>
        <w:tblCellMar>
          <w:left w:w="0" w:type="dxa"/>
          <w:right w:w="0" w:type="dxa"/>
        </w:tblCellMar>
        <w:tblLook w:val="04A0" w:firstRow="1" w:lastRow="0" w:firstColumn="1" w:lastColumn="0" w:noHBand="0" w:noVBand="1"/>
      </w:tblPr>
      <w:tblGrid>
        <w:gridCol w:w="889"/>
        <w:gridCol w:w="2314"/>
        <w:gridCol w:w="2006"/>
        <w:gridCol w:w="2161"/>
      </w:tblGrid>
      <w:tr w:rsidR="00FF0A59" w:rsidRPr="00FF0A59" w14:paraId="14456117" w14:textId="77777777" w:rsidTr="00FF0A59">
        <w:trPr>
          <w:tblHeader/>
        </w:trPr>
        <w:tc>
          <w:tcPr>
            <w:tcW w:w="889" w:type="dxa"/>
            <w:tcBorders>
              <w:top w:val="single" w:sz="4" w:space="0" w:color="auto"/>
              <w:bottom w:val="single" w:sz="12" w:space="0" w:color="auto"/>
            </w:tcBorders>
            <w:shd w:val="clear" w:color="auto" w:fill="auto"/>
            <w:vAlign w:val="bottom"/>
          </w:tcPr>
          <w:p w14:paraId="6D237F9A" w14:textId="77777777" w:rsidR="003A7BB5" w:rsidRPr="00FF0A59" w:rsidRDefault="003A7BB5" w:rsidP="00FF0A59">
            <w:pPr>
              <w:spacing w:before="80" w:after="80" w:line="200" w:lineRule="exact"/>
              <w:rPr>
                <w:bCs/>
                <w:i/>
                <w:sz w:val="16"/>
                <w:lang w:val="en-US"/>
              </w:rPr>
            </w:pPr>
            <w:r w:rsidRPr="00FF0A59">
              <w:rPr>
                <w:bCs/>
                <w:i/>
                <w:sz w:val="16"/>
                <w:lang w:val="en-US"/>
              </w:rPr>
              <w:t>Year</w:t>
            </w:r>
          </w:p>
        </w:tc>
        <w:tc>
          <w:tcPr>
            <w:tcW w:w="2314" w:type="dxa"/>
            <w:tcBorders>
              <w:top w:val="single" w:sz="4" w:space="0" w:color="auto"/>
              <w:bottom w:val="single" w:sz="12" w:space="0" w:color="auto"/>
            </w:tcBorders>
            <w:shd w:val="clear" w:color="auto" w:fill="auto"/>
            <w:vAlign w:val="bottom"/>
          </w:tcPr>
          <w:p w14:paraId="05E32851" w14:textId="77777777" w:rsidR="003A7BB5" w:rsidRPr="00FF0A59" w:rsidRDefault="003A7BB5" w:rsidP="00FF0A59">
            <w:pPr>
              <w:spacing w:before="80" w:after="80" w:line="200" w:lineRule="exact"/>
              <w:jc w:val="right"/>
              <w:rPr>
                <w:bCs/>
                <w:i/>
                <w:sz w:val="16"/>
                <w:lang w:val="en-US"/>
              </w:rPr>
            </w:pPr>
            <w:r w:rsidRPr="00FF0A59">
              <w:rPr>
                <w:bCs/>
                <w:i/>
                <w:sz w:val="16"/>
                <w:lang w:val="en-US"/>
              </w:rPr>
              <w:t>Incidence rate</w:t>
            </w:r>
          </w:p>
        </w:tc>
        <w:tc>
          <w:tcPr>
            <w:tcW w:w="2006" w:type="dxa"/>
            <w:tcBorders>
              <w:top w:val="single" w:sz="4" w:space="0" w:color="auto"/>
              <w:bottom w:val="single" w:sz="12" w:space="0" w:color="auto"/>
            </w:tcBorders>
            <w:shd w:val="clear" w:color="auto" w:fill="auto"/>
            <w:vAlign w:val="bottom"/>
          </w:tcPr>
          <w:p w14:paraId="768E5828" w14:textId="77777777" w:rsidR="003A7BB5" w:rsidRPr="00FF0A59" w:rsidRDefault="003A7BB5" w:rsidP="00FF0A59">
            <w:pPr>
              <w:spacing w:before="80" w:after="80" w:line="200" w:lineRule="exact"/>
              <w:jc w:val="right"/>
              <w:rPr>
                <w:bCs/>
                <w:i/>
                <w:sz w:val="16"/>
                <w:lang w:val="en-US"/>
              </w:rPr>
            </w:pPr>
            <w:r w:rsidRPr="00FF0A59">
              <w:rPr>
                <w:bCs/>
                <w:i/>
                <w:sz w:val="16"/>
                <w:lang w:val="en-US"/>
              </w:rPr>
              <w:t>New cases</w:t>
            </w:r>
          </w:p>
        </w:tc>
        <w:tc>
          <w:tcPr>
            <w:tcW w:w="2161" w:type="dxa"/>
            <w:tcBorders>
              <w:top w:val="single" w:sz="4" w:space="0" w:color="auto"/>
              <w:bottom w:val="single" w:sz="12" w:space="0" w:color="auto"/>
            </w:tcBorders>
            <w:shd w:val="clear" w:color="auto" w:fill="auto"/>
            <w:vAlign w:val="bottom"/>
          </w:tcPr>
          <w:p w14:paraId="4DD8E13B" w14:textId="77777777" w:rsidR="003A7BB5" w:rsidRPr="00FF0A59" w:rsidRDefault="003A7BB5" w:rsidP="00FF0A59">
            <w:pPr>
              <w:spacing w:before="80" w:after="80" w:line="200" w:lineRule="exact"/>
              <w:jc w:val="right"/>
              <w:rPr>
                <w:bCs/>
                <w:i/>
                <w:sz w:val="16"/>
                <w:lang w:val="en-US"/>
              </w:rPr>
            </w:pPr>
            <w:r w:rsidRPr="00FF0A59">
              <w:rPr>
                <w:bCs/>
                <w:i/>
                <w:sz w:val="16"/>
                <w:lang w:val="en-US"/>
              </w:rPr>
              <w:t>Population</w:t>
            </w:r>
          </w:p>
        </w:tc>
      </w:tr>
      <w:tr w:rsidR="00FF0A59" w:rsidRPr="00FF0A59" w14:paraId="11E47447" w14:textId="77777777" w:rsidTr="00FF0A59">
        <w:tc>
          <w:tcPr>
            <w:tcW w:w="889" w:type="dxa"/>
            <w:tcBorders>
              <w:top w:val="single" w:sz="12" w:space="0" w:color="auto"/>
            </w:tcBorders>
            <w:shd w:val="clear" w:color="auto" w:fill="auto"/>
          </w:tcPr>
          <w:p w14:paraId="44AA5BDD" w14:textId="77777777" w:rsidR="003A7BB5" w:rsidRPr="00FF0A59" w:rsidRDefault="003A7BB5" w:rsidP="00FF0A59">
            <w:pPr>
              <w:spacing w:before="40" w:after="40" w:line="220" w:lineRule="exact"/>
              <w:rPr>
                <w:b/>
                <w:bCs/>
                <w:sz w:val="18"/>
                <w:lang w:val="en-US"/>
              </w:rPr>
            </w:pPr>
            <w:r w:rsidRPr="00FF0A59">
              <w:rPr>
                <w:b/>
                <w:bCs/>
                <w:sz w:val="18"/>
                <w:lang w:val="en-US"/>
              </w:rPr>
              <w:t>2001</w:t>
            </w:r>
          </w:p>
        </w:tc>
        <w:tc>
          <w:tcPr>
            <w:tcW w:w="2314" w:type="dxa"/>
            <w:tcBorders>
              <w:top w:val="single" w:sz="12" w:space="0" w:color="auto"/>
            </w:tcBorders>
            <w:shd w:val="clear" w:color="auto" w:fill="auto"/>
            <w:vAlign w:val="bottom"/>
          </w:tcPr>
          <w:p w14:paraId="56930314" w14:textId="77777777" w:rsidR="003A7BB5" w:rsidRPr="00FF0A59" w:rsidRDefault="003A7BB5" w:rsidP="00FF0A59">
            <w:pPr>
              <w:spacing w:before="40" w:after="40" w:line="220" w:lineRule="exact"/>
              <w:jc w:val="right"/>
              <w:rPr>
                <w:sz w:val="18"/>
                <w:lang w:val="en-US"/>
              </w:rPr>
            </w:pPr>
            <w:r w:rsidRPr="00FF0A59">
              <w:rPr>
                <w:sz w:val="18"/>
                <w:lang w:val="en-US"/>
              </w:rPr>
              <w:t>225.97</w:t>
            </w:r>
          </w:p>
        </w:tc>
        <w:tc>
          <w:tcPr>
            <w:tcW w:w="2006" w:type="dxa"/>
            <w:tcBorders>
              <w:top w:val="single" w:sz="12" w:space="0" w:color="auto"/>
            </w:tcBorders>
            <w:shd w:val="clear" w:color="auto" w:fill="auto"/>
            <w:vAlign w:val="bottom"/>
          </w:tcPr>
          <w:p w14:paraId="60E9EF47" w14:textId="77777777" w:rsidR="003A7BB5" w:rsidRPr="00FF0A59" w:rsidRDefault="003A7BB5" w:rsidP="00FF0A59">
            <w:pPr>
              <w:spacing w:before="40" w:after="40" w:line="220" w:lineRule="exact"/>
              <w:jc w:val="right"/>
              <w:rPr>
                <w:sz w:val="18"/>
                <w:lang w:val="en-US"/>
              </w:rPr>
            </w:pPr>
            <w:r w:rsidRPr="00FF0A59">
              <w:rPr>
                <w:sz w:val="18"/>
                <w:lang w:val="en-US"/>
              </w:rPr>
              <w:t>389,523</w:t>
            </w:r>
          </w:p>
        </w:tc>
        <w:tc>
          <w:tcPr>
            <w:tcW w:w="2161" w:type="dxa"/>
            <w:tcBorders>
              <w:top w:val="single" w:sz="12" w:space="0" w:color="auto"/>
            </w:tcBorders>
            <w:shd w:val="clear" w:color="auto" w:fill="auto"/>
            <w:vAlign w:val="bottom"/>
          </w:tcPr>
          <w:p w14:paraId="098D6EE8" w14:textId="77777777" w:rsidR="003A7BB5" w:rsidRPr="00FF0A59" w:rsidRDefault="003A7BB5" w:rsidP="00FF0A59">
            <w:pPr>
              <w:spacing w:before="40" w:after="40" w:line="220" w:lineRule="exact"/>
              <w:jc w:val="right"/>
              <w:rPr>
                <w:sz w:val="18"/>
                <w:lang w:val="en-US"/>
              </w:rPr>
            </w:pPr>
            <w:r w:rsidRPr="00FF0A59">
              <w:rPr>
                <w:sz w:val="18"/>
                <w:lang w:val="en-US"/>
              </w:rPr>
              <w:t>172,381,455</w:t>
            </w:r>
          </w:p>
        </w:tc>
      </w:tr>
      <w:tr w:rsidR="00FF0A59" w:rsidRPr="00FF0A59" w14:paraId="250CC678" w14:textId="77777777" w:rsidTr="00FF0A59">
        <w:tc>
          <w:tcPr>
            <w:tcW w:w="889" w:type="dxa"/>
            <w:shd w:val="clear" w:color="auto" w:fill="auto"/>
          </w:tcPr>
          <w:p w14:paraId="044D91E7" w14:textId="77777777" w:rsidR="003A7BB5" w:rsidRPr="00FF0A59" w:rsidRDefault="003A7BB5" w:rsidP="00FF0A59">
            <w:pPr>
              <w:spacing w:before="40" w:after="40" w:line="220" w:lineRule="exact"/>
              <w:rPr>
                <w:b/>
                <w:bCs/>
                <w:sz w:val="18"/>
                <w:lang w:val="en-US"/>
              </w:rPr>
            </w:pPr>
            <w:r w:rsidRPr="00FF0A59">
              <w:rPr>
                <w:b/>
                <w:bCs/>
                <w:sz w:val="18"/>
                <w:lang w:val="en-US"/>
              </w:rPr>
              <w:t>2002</w:t>
            </w:r>
          </w:p>
        </w:tc>
        <w:tc>
          <w:tcPr>
            <w:tcW w:w="2314" w:type="dxa"/>
            <w:shd w:val="clear" w:color="auto" w:fill="auto"/>
            <w:vAlign w:val="bottom"/>
          </w:tcPr>
          <w:p w14:paraId="2EE2F0AF" w14:textId="77777777" w:rsidR="003A7BB5" w:rsidRPr="00FF0A59" w:rsidRDefault="003A7BB5" w:rsidP="00FF0A59">
            <w:pPr>
              <w:spacing w:before="40" w:after="40" w:line="220" w:lineRule="exact"/>
              <w:jc w:val="right"/>
              <w:rPr>
                <w:sz w:val="18"/>
                <w:lang w:val="en-US"/>
              </w:rPr>
            </w:pPr>
            <w:r w:rsidRPr="00FF0A59">
              <w:rPr>
                <w:sz w:val="18"/>
                <w:lang w:val="en-US"/>
              </w:rPr>
              <w:t>401.63</w:t>
            </w:r>
          </w:p>
        </w:tc>
        <w:tc>
          <w:tcPr>
            <w:tcW w:w="2006" w:type="dxa"/>
            <w:shd w:val="clear" w:color="auto" w:fill="auto"/>
            <w:vAlign w:val="bottom"/>
          </w:tcPr>
          <w:p w14:paraId="53383207" w14:textId="77777777" w:rsidR="003A7BB5" w:rsidRPr="00FF0A59" w:rsidRDefault="003A7BB5" w:rsidP="00FF0A59">
            <w:pPr>
              <w:spacing w:before="40" w:after="40" w:line="220" w:lineRule="exact"/>
              <w:jc w:val="right"/>
              <w:rPr>
                <w:sz w:val="18"/>
                <w:lang w:val="en-US"/>
              </w:rPr>
            </w:pPr>
            <w:r w:rsidRPr="00FF0A59">
              <w:rPr>
                <w:sz w:val="18"/>
                <w:lang w:val="en-US"/>
              </w:rPr>
              <w:t>701,380</w:t>
            </w:r>
          </w:p>
        </w:tc>
        <w:tc>
          <w:tcPr>
            <w:tcW w:w="2161" w:type="dxa"/>
            <w:shd w:val="clear" w:color="auto" w:fill="auto"/>
            <w:vAlign w:val="bottom"/>
          </w:tcPr>
          <w:p w14:paraId="2DE4292F" w14:textId="77777777" w:rsidR="003A7BB5" w:rsidRPr="00FF0A59" w:rsidRDefault="003A7BB5" w:rsidP="00FF0A59">
            <w:pPr>
              <w:spacing w:before="40" w:after="40" w:line="220" w:lineRule="exact"/>
              <w:jc w:val="right"/>
              <w:rPr>
                <w:sz w:val="18"/>
                <w:lang w:val="en-US"/>
              </w:rPr>
            </w:pPr>
            <w:r w:rsidRPr="00FF0A59">
              <w:rPr>
                <w:sz w:val="18"/>
                <w:lang w:val="en-US"/>
              </w:rPr>
              <w:t>174,632,960</w:t>
            </w:r>
          </w:p>
        </w:tc>
      </w:tr>
      <w:tr w:rsidR="00FF0A59" w:rsidRPr="00FF0A59" w14:paraId="216D1ED6" w14:textId="77777777" w:rsidTr="00FF0A59">
        <w:tc>
          <w:tcPr>
            <w:tcW w:w="889" w:type="dxa"/>
            <w:shd w:val="clear" w:color="auto" w:fill="auto"/>
          </w:tcPr>
          <w:p w14:paraId="7626ADA0" w14:textId="77777777" w:rsidR="003A7BB5" w:rsidRPr="00FF0A59" w:rsidRDefault="003A7BB5" w:rsidP="00FF0A59">
            <w:pPr>
              <w:spacing w:before="40" w:after="40" w:line="220" w:lineRule="exact"/>
              <w:rPr>
                <w:b/>
                <w:bCs/>
                <w:sz w:val="18"/>
                <w:lang w:val="en-US"/>
              </w:rPr>
            </w:pPr>
            <w:r w:rsidRPr="00FF0A59">
              <w:rPr>
                <w:b/>
                <w:bCs/>
                <w:sz w:val="18"/>
                <w:lang w:val="en-US"/>
              </w:rPr>
              <w:t>2003</w:t>
            </w:r>
          </w:p>
        </w:tc>
        <w:tc>
          <w:tcPr>
            <w:tcW w:w="2314" w:type="dxa"/>
            <w:shd w:val="clear" w:color="auto" w:fill="auto"/>
            <w:vAlign w:val="bottom"/>
          </w:tcPr>
          <w:p w14:paraId="44DFD0A1" w14:textId="77777777" w:rsidR="003A7BB5" w:rsidRPr="00FF0A59" w:rsidRDefault="003A7BB5" w:rsidP="00FF0A59">
            <w:pPr>
              <w:spacing w:before="40" w:after="40" w:line="220" w:lineRule="exact"/>
              <w:jc w:val="right"/>
              <w:rPr>
                <w:sz w:val="18"/>
                <w:lang w:val="en-US"/>
              </w:rPr>
            </w:pPr>
            <w:r w:rsidRPr="00FF0A59">
              <w:rPr>
                <w:sz w:val="18"/>
                <w:lang w:val="en-US"/>
              </w:rPr>
              <w:t>156.88</w:t>
            </w:r>
          </w:p>
        </w:tc>
        <w:tc>
          <w:tcPr>
            <w:tcW w:w="2006" w:type="dxa"/>
            <w:shd w:val="clear" w:color="auto" w:fill="auto"/>
            <w:vAlign w:val="bottom"/>
          </w:tcPr>
          <w:p w14:paraId="595393EB" w14:textId="77777777" w:rsidR="003A7BB5" w:rsidRPr="00FF0A59" w:rsidRDefault="003A7BB5" w:rsidP="00FF0A59">
            <w:pPr>
              <w:spacing w:before="40" w:after="40" w:line="220" w:lineRule="exact"/>
              <w:jc w:val="right"/>
              <w:rPr>
                <w:sz w:val="18"/>
                <w:lang w:val="en-US"/>
              </w:rPr>
            </w:pPr>
            <w:r w:rsidRPr="00FF0A59">
              <w:rPr>
                <w:sz w:val="18"/>
                <w:lang w:val="en-US"/>
              </w:rPr>
              <w:t>277,475</w:t>
            </w:r>
          </w:p>
        </w:tc>
        <w:tc>
          <w:tcPr>
            <w:tcW w:w="2161" w:type="dxa"/>
            <w:shd w:val="clear" w:color="auto" w:fill="auto"/>
            <w:vAlign w:val="bottom"/>
          </w:tcPr>
          <w:p w14:paraId="765E79A1" w14:textId="77777777" w:rsidR="003A7BB5" w:rsidRPr="00FF0A59" w:rsidRDefault="003A7BB5" w:rsidP="00FF0A59">
            <w:pPr>
              <w:spacing w:before="40" w:after="40" w:line="220" w:lineRule="exact"/>
              <w:jc w:val="right"/>
              <w:rPr>
                <w:sz w:val="18"/>
                <w:lang w:val="en-US"/>
              </w:rPr>
            </w:pPr>
            <w:r w:rsidRPr="00FF0A59">
              <w:rPr>
                <w:sz w:val="18"/>
                <w:lang w:val="en-US"/>
              </w:rPr>
              <w:t>176,871,437</w:t>
            </w:r>
          </w:p>
        </w:tc>
      </w:tr>
      <w:tr w:rsidR="00FF0A59" w:rsidRPr="00FF0A59" w14:paraId="21F1BFD3" w14:textId="77777777" w:rsidTr="00FF0A59">
        <w:tc>
          <w:tcPr>
            <w:tcW w:w="889" w:type="dxa"/>
            <w:shd w:val="clear" w:color="auto" w:fill="auto"/>
          </w:tcPr>
          <w:p w14:paraId="7244A944" w14:textId="77777777" w:rsidR="003A7BB5" w:rsidRPr="00FF0A59" w:rsidRDefault="003A7BB5" w:rsidP="00FF0A59">
            <w:pPr>
              <w:spacing w:before="40" w:after="40" w:line="220" w:lineRule="exact"/>
              <w:rPr>
                <w:b/>
                <w:bCs/>
                <w:sz w:val="18"/>
                <w:lang w:val="en-US"/>
              </w:rPr>
            </w:pPr>
            <w:r w:rsidRPr="00FF0A59">
              <w:rPr>
                <w:b/>
                <w:bCs/>
                <w:sz w:val="18"/>
                <w:lang w:val="en-US"/>
              </w:rPr>
              <w:t>2004</w:t>
            </w:r>
          </w:p>
        </w:tc>
        <w:tc>
          <w:tcPr>
            <w:tcW w:w="2314" w:type="dxa"/>
            <w:shd w:val="clear" w:color="auto" w:fill="auto"/>
            <w:vAlign w:val="bottom"/>
          </w:tcPr>
          <w:p w14:paraId="4F1E9861" w14:textId="77777777" w:rsidR="003A7BB5" w:rsidRPr="00FF0A59" w:rsidRDefault="003A7BB5" w:rsidP="00FF0A59">
            <w:pPr>
              <w:spacing w:before="40" w:after="40" w:line="220" w:lineRule="exact"/>
              <w:jc w:val="right"/>
              <w:rPr>
                <w:sz w:val="18"/>
                <w:lang w:val="en-US"/>
              </w:rPr>
            </w:pPr>
            <w:r w:rsidRPr="00FF0A59">
              <w:rPr>
                <w:sz w:val="18"/>
                <w:lang w:val="en-US"/>
              </w:rPr>
              <w:t>40.01</w:t>
            </w:r>
          </w:p>
        </w:tc>
        <w:tc>
          <w:tcPr>
            <w:tcW w:w="2006" w:type="dxa"/>
            <w:shd w:val="clear" w:color="auto" w:fill="auto"/>
            <w:vAlign w:val="bottom"/>
          </w:tcPr>
          <w:p w14:paraId="63C892AF" w14:textId="77777777" w:rsidR="003A7BB5" w:rsidRPr="00FF0A59" w:rsidRDefault="003A7BB5" w:rsidP="00FF0A59">
            <w:pPr>
              <w:spacing w:before="40" w:after="40" w:line="220" w:lineRule="exact"/>
              <w:jc w:val="right"/>
              <w:rPr>
                <w:sz w:val="18"/>
                <w:lang w:val="en-US"/>
              </w:rPr>
            </w:pPr>
            <w:r w:rsidRPr="00FF0A59">
              <w:rPr>
                <w:sz w:val="18"/>
                <w:lang w:val="en-US"/>
              </w:rPr>
              <w:t>72,661</w:t>
            </w:r>
          </w:p>
        </w:tc>
        <w:tc>
          <w:tcPr>
            <w:tcW w:w="2161" w:type="dxa"/>
            <w:shd w:val="clear" w:color="auto" w:fill="auto"/>
            <w:vAlign w:val="bottom"/>
          </w:tcPr>
          <w:p w14:paraId="20B02E6D" w14:textId="77777777" w:rsidR="003A7BB5" w:rsidRPr="00FF0A59" w:rsidRDefault="003A7BB5" w:rsidP="00FF0A59">
            <w:pPr>
              <w:spacing w:before="40" w:after="40" w:line="220" w:lineRule="exact"/>
              <w:jc w:val="right"/>
              <w:rPr>
                <w:sz w:val="18"/>
                <w:lang w:val="en-US"/>
              </w:rPr>
            </w:pPr>
            <w:r w:rsidRPr="00FF0A59">
              <w:rPr>
                <w:sz w:val="18"/>
                <w:lang w:val="en-US"/>
              </w:rPr>
              <w:t>181,586,030</w:t>
            </w:r>
          </w:p>
        </w:tc>
      </w:tr>
      <w:tr w:rsidR="00FF0A59" w:rsidRPr="00FF0A59" w14:paraId="58646AA8" w14:textId="77777777" w:rsidTr="00FF0A59">
        <w:tc>
          <w:tcPr>
            <w:tcW w:w="889" w:type="dxa"/>
            <w:shd w:val="clear" w:color="auto" w:fill="auto"/>
          </w:tcPr>
          <w:p w14:paraId="5258CC48" w14:textId="77777777" w:rsidR="003A7BB5" w:rsidRPr="00FF0A59" w:rsidRDefault="003A7BB5" w:rsidP="00FF0A59">
            <w:pPr>
              <w:spacing w:before="40" w:after="40" w:line="220" w:lineRule="exact"/>
              <w:rPr>
                <w:b/>
                <w:bCs/>
                <w:sz w:val="18"/>
                <w:lang w:val="en-US"/>
              </w:rPr>
            </w:pPr>
            <w:r w:rsidRPr="00FF0A59">
              <w:rPr>
                <w:b/>
                <w:bCs/>
                <w:sz w:val="18"/>
                <w:lang w:val="en-US"/>
              </w:rPr>
              <w:t>2005</w:t>
            </w:r>
          </w:p>
        </w:tc>
        <w:tc>
          <w:tcPr>
            <w:tcW w:w="2314" w:type="dxa"/>
            <w:shd w:val="clear" w:color="auto" w:fill="auto"/>
            <w:vAlign w:val="bottom"/>
          </w:tcPr>
          <w:p w14:paraId="33A1BCB3" w14:textId="77777777" w:rsidR="003A7BB5" w:rsidRPr="00FF0A59" w:rsidRDefault="003A7BB5" w:rsidP="00FF0A59">
            <w:pPr>
              <w:spacing w:before="40" w:after="40" w:line="220" w:lineRule="exact"/>
              <w:jc w:val="right"/>
              <w:rPr>
                <w:sz w:val="18"/>
                <w:lang w:val="en-US"/>
              </w:rPr>
            </w:pPr>
            <w:r w:rsidRPr="00FF0A59">
              <w:rPr>
                <w:sz w:val="18"/>
                <w:lang w:val="en-US"/>
              </w:rPr>
              <w:t>82.28</w:t>
            </w:r>
          </w:p>
        </w:tc>
        <w:tc>
          <w:tcPr>
            <w:tcW w:w="2006" w:type="dxa"/>
            <w:shd w:val="clear" w:color="auto" w:fill="auto"/>
            <w:vAlign w:val="bottom"/>
          </w:tcPr>
          <w:p w14:paraId="5ED0F0FF" w14:textId="77777777" w:rsidR="003A7BB5" w:rsidRPr="00FF0A59" w:rsidRDefault="003A7BB5" w:rsidP="00FF0A59">
            <w:pPr>
              <w:spacing w:before="40" w:after="40" w:line="220" w:lineRule="exact"/>
              <w:jc w:val="right"/>
              <w:rPr>
                <w:sz w:val="18"/>
                <w:lang w:val="en-US"/>
              </w:rPr>
            </w:pPr>
            <w:r w:rsidRPr="00FF0A59">
              <w:rPr>
                <w:sz w:val="18"/>
                <w:lang w:val="en-US"/>
              </w:rPr>
              <w:t>151,550</w:t>
            </w:r>
          </w:p>
        </w:tc>
        <w:tc>
          <w:tcPr>
            <w:tcW w:w="2161" w:type="dxa"/>
            <w:shd w:val="clear" w:color="auto" w:fill="auto"/>
            <w:vAlign w:val="bottom"/>
          </w:tcPr>
          <w:p w14:paraId="10BA5BE7" w14:textId="77777777" w:rsidR="003A7BB5" w:rsidRPr="00FF0A59" w:rsidRDefault="003A7BB5" w:rsidP="00FF0A59">
            <w:pPr>
              <w:spacing w:before="40" w:after="40" w:line="220" w:lineRule="exact"/>
              <w:jc w:val="right"/>
              <w:rPr>
                <w:sz w:val="18"/>
                <w:lang w:val="en-US"/>
              </w:rPr>
            </w:pPr>
            <w:r w:rsidRPr="00FF0A59">
              <w:rPr>
                <w:sz w:val="18"/>
                <w:lang w:val="en-US"/>
              </w:rPr>
              <w:t>184,184,264</w:t>
            </w:r>
          </w:p>
        </w:tc>
      </w:tr>
      <w:tr w:rsidR="00FF0A59" w:rsidRPr="00FF0A59" w14:paraId="51732CB1" w14:textId="77777777" w:rsidTr="00FF0A59">
        <w:tc>
          <w:tcPr>
            <w:tcW w:w="889" w:type="dxa"/>
            <w:shd w:val="clear" w:color="auto" w:fill="auto"/>
          </w:tcPr>
          <w:p w14:paraId="1F5CA2A6" w14:textId="77777777" w:rsidR="003A7BB5" w:rsidRPr="00FF0A59" w:rsidRDefault="003A7BB5" w:rsidP="00FF0A59">
            <w:pPr>
              <w:spacing w:before="40" w:after="40" w:line="220" w:lineRule="exact"/>
              <w:rPr>
                <w:b/>
                <w:bCs/>
                <w:sz w:val="18"/>
                <w:lang w:val="en-US"/>
              </w:rPr>
            </w:pPr>
            <w:r w:rsidRPr="00FF0A59">
              <w:rPr>
                <w:b/>
                <w:bCs/>
                <w:sz w:val="18"/>
                <w:lang w:val="en-US"/>
              </w:rPr>
              <w:t>2006</w:t>
            </w:r>
          </w:p>
        </w:tc>
        <w:tc>
          <w:tcPr>
            <w:tcW w:w="2314" w:type="dxa"/>
            <w:shd w:val="clear" w:color="auto" w:fill="auto"/>
            <w:vAlign w:val="bottom"/>
          </w:tcPr>
          <w:p w14:paraId="3FD87832" w14:textId="77777777" w:rsidR="003A7BB5" w:rsidRPr="00FF0A59" w:rsidRDefault="003A7BB5" w:rsidP="00FF0A59">
            <w:pPr>
              <w:spacing w:before="40" w:after="40" w:line="220" w:lineRule="exact"/>
              <w:jc w:val="right"/>
              <w:rPr>
                <w:sz w:val="18"/>
                <w:lang w:val="en-US"/>
              </w:rPr>
            </w:pPr>
            <w:r w:rsidRPr="00FF0A59">
              <w:rPr>
                <w:sz w:val="18"/>
                <w:lang w:val="en-US"/>
              </w:rPr>
              <w:t>143.19</w:t>
            </w:r>
          </w:p>
        </w:tc>
        <w:tc>
          <w:tcPr>
            <w:tcW w:w="2006" w:type="dxa"/>
            <w:shd w:val="clear" w:color="auto" w:fill="auto"/>
            <w:vAlign w:val="bottom"/>
          </w:tcPr>
          <w:p w14:paraId="6E87F159" w14:textId="77777777" w:rsidR="003A7BB5" w:rsidRPr="00FF0A59" w:rsidRDefault="003A7BB5" w:rsidP="00FF0A59">
            <w:pPr>
              <w:spacing w:before="40" w:after="40" w:line="220" w:lineRule="exact"/>
              <w:jc w:val="right"/>
              <w:rPr>
                <w:sz w:val="18"/>
                <w:lang w:val="en-US"/>
              </w:rPr>
            </w:pPr>
            <w:r w:rsidRPr="00FF0A59">
              <w:rPr>
                <w:sz w:val="18"/>
                <w:lang w:val="en-US"/>
              </w:rPr>
              <w:t>267,443</w:t>
            </w:r>
          </w:p>
        </w:tc>
        <w:tc>
          <w:tcPr>
            <w:tcW w:w="2161" w:type="dxa"/>
            <w:shd w:val="clear" w:color="auto" w:fill="auto"/>
            <w:vAlign w:val="bottom"/>
          </w:tcPr>
          <w:p w14:paraId="7042E5B4" w14:textId="77777777" w:rsidR="003A7BB5" w:rsidRPr="00FF0A59" w:rsidRDefault="003A7BB5" w:rsidP="00FF0A59">
            <w:pPr>
              <w:spacing w:before="40" w:after="40" w:line="220" w:lineRule="exact"/>
              <w:jc w:val="right"/>
              <w:rPr>
                <w:sz w:val="18"/>
                <w:lang w:val="en-US"/>
              </w:rPr>
            </w:pPr>
            <w:r w:rsidRPr="00FF0A59">
              <w:rPr>
                <w:sz w:val="18"/>
                <w:lang w:val="en-US"/>
              </w:rPr>
              <w:t>186,770,560</w:t>
            </w:r>
          </w:p>
        </w:tc>
      </w:tr>
      <w:tr w:rsidR="00FF0A59" w:rsidRPr="00FF0A59" w14:paraId="55622C79" w14:textId="77777777" w:rsidTr="00FF0A59">
        <w:tc>
          <w:tcPr>
            <w:tcW w:w="889" w:type="dxa"/>
            <w:shd w:val="clear" w:color="auto" w:fill="auto"/>
          </w:tcPr>
          <w:p w14:paraId="4A865758" w14:textId="77777777" w:rsidR="003A7BB5" w:rsidRPr="00FF0A59" w:rsidRDefault="003A7BB5" w:rsidP="00FF0A59">
            <w:pPr>
              <w:spacing w:before="40" w:after="40" w:line="220" w:lineRule="exact"/>
              <w:rPr>
                <w:b/>
                <w:bCs/>
                <w:sz w:val="18"/>
                <w:lang w:val="en-US"/>
              </w:rPr>
            </w:pPr>
            <w:r w:rsidRPr="00FF0A59">
              <w:rPr>
                <w:b/>
                <w:bCs/>
                <w:sz w:val="18"/>
                <w:lang w:val="en-US"/>
              </w:rPr>
              <w:t>2007</w:t>
            </w:r>
          </w:p>
        </w:tc>
        <w:tc>
          <w:tcPr>
            <w:tcW w:w="2314" w:type="dxa"/>
            <w:shd w:val="clear" w:color="auto" w:fill="auto"/>
            <w:vAlign w:val="bottom"/>
          </w:tcPr>
          <w:p w14:paraId="1ED1AB07" w14:textId="77777777" w:rsidR="003A7BB5" w:rsidRPr="00FF0A59" w:rsidRDefault="003A7BB5" w:rsidP="00FF0A59">
            <w:pPr>
              <w:spacing w:before="40" w:after="40" w:line="220" w:lineRule="exact"/>
              <w:jc w:val="right"/>
              <w:rPr>
                <w:sz w:val="18"/>
                <w:lang w:val="en-US"/>
              </w:rPr>
            </w:pPr>
            <w:r w:rsidRPr="00FF0A59">
              <w:rPr>
                <w:sz w:val="18"/>
                <w:lang w:val="en-US"/>
              </w:rPr>
              <w:t>264.90</w:t>
            </w:r>
          </w:p>
        </w:tc>
        <w:tc>
          <w:tcPr>
            <w:tcW w:w="2006" w:type="dxa"/>
            <w:shd w:val="clear" w:color="auto" w:fill="auto"/>
            <w:vAlign w:val="bottom"/>
          </w:tcPr>
          <w:p w14:paraId="6C9B0022" w14:textId="77777777" w:rsidR="003A7BB5" w:rsidRPr="00FF0A59" w:rsidRDefault="003A7BB5" w:rsidP="00FF0A59">
            <w:pPr>
              <w:spacing w:before="40" w:after="40" w:line="220" w:lineRule="exact"/>
              <w:jc w:val="right"/>
              <w:rPr>
                <w:sz w:val="18"/>
                <w:lang w:val="en-US"/>
              </w:rPr>
            </w:pPr>
            <w:r w:rsidRPr="00FF0A59">
              <w:rPr>
                <w:sz w:val="18"/>
                <w:lang w:val="en-US"/>
              </w:rPr>
              <w:t>501,552</w:t>
            </w:r>
          </w:p>
        </w:tc>
        <w:tc>
          <w:tcPr>
            <w:tcW w:w="2161" w:type="dxa"/>
            <w:shd w:val="clear" w:color="auto" w:fill="auto"/>
            <w:vAlign w:val="bottom"/>
          </w:tcPr>
          <w:p w14:paraId="11611B54" w14:textId="77777777" w:rsidR="003A7BB5" w:rsidRPr="00FF0A59" w:rsidRDefault="003A7BB5" w:rsidP="00FF0A59">
            <w:pPr>
              <w:spacing w:before="40" w:after="40" w:line="220" w:lineRule="exact"/>
              <w:jc w:val="right"/>
              <w:rPr>
                <w:sz w:val="18"/>
                <w:lang w:val="en-US"/>
              </w:rPr>
            </w:pPr>
            <w:r w:rsidRPr="00FF0A59">
              <w:rPr>
                <w:sz w:val="18"/>
                <w:lang w:val="en-US"/>
              </w:rPr>
              <w:t>189,335,191</w:t>
            </w:r>
          </w:p>
        </w:tc>
      </w:tr>
      <w:tr w:rsidR="00FF0A59" w:rsidRPr="00FF0A59" w14:paraId="760793E6" w14:textId="77777777" w:rsidTr="00FF0A59">
        <w:tc>
          <w:tcPr>
            <w:tcW w:w="889" w:type="dxa"/>
            <w:shd w:val="clear" w:color="auto" w:fill="auto"/>
          </w:tcPr>
          <w:p w14:paraId="3250F852" w14:textId="77777777" w:rsidR="003A7BB5" w:rsidRPr="00FF0A59" w:rsidRDefault="003A7BB5" w:rsidP="00FF0A59">
            <w:pPr>
              <w:spacing w:before="40" w:after="40" w:line="220" w:lineRule="exact"/>
              <w:rPr>
                <w:b/>
                <w:bCs/>
                <w:sz w:val="18"/>
                <w:lang w:val="en-US"/>
              </w:rPr>
            </w:pPr>
            <w:r w:rsidRPr="00FF0A59">
              <w:rPr>
                <w:b/>
                <w:bCs/>
                <w:sz w:val="18"/>
                <w:lang w:val="en-US"/>
              </w:rPr>
              <w:t>2008</w:t>
            </w:r>
          </w:p>
        </w:tc>
        <w:tc>
          <w:tcPr>
            <w:tcW w:w="2314" w:type="dxa"/>
            <w:shd w:val="clear" w:color="auto" w:fill="auto"/>
            <w:vAlign w:val="bottom"/>
          </w:tcPr>
          <w:p w14:paraId="67533DE0" w14:textId="77777777" w:rsidR="003A7BB5" w:rsidRPr="00FF0A59" w:rsidRDefault="003A7BB5" w:rsidP="00FF0A59">
            <w:pPr>
              <w:spacing w:before="40" w:after="40" w:line="220" w:lineRule="exact"/>
              <w:jc w:val="right"/>
              <w:rPr>
                <w:sz w:val="18"/>
                <w:lang w:val="en-US"/>
              </w:rPr>
            </w:pPr>
            <w:r w:rsidRPr="00FF0A59">
              <w:rPr>
                <w:sz w:val="18"/>
                <w:lang w:val="en-US"/>
              </w:rPr>
              <w:t>293.24</w:t>
            </w:r>
          </w:p>
        </w:tc>
        <w:tc>
          <w:tcPr>
            <w:tcW w:w="2006" w:type="dxa"/>
            <w:shd w:val="clear" w:color="auto" w:fill="auto"/>
            <w:vAlign w:val="bottom"/>
          </w:tcPr>
          <w:p w14:paraId="7F799D47" w14:textId="77777777" w:rsidR="003A7BB5" w:rsidRPr="00FF0A59" w:rsidRDefault="003A7BB5" w:rsidP="00FF0A59">
            <w:pPr>
              <w:spacing w:before="40" w:after="40" w:line="220" w:lineRule="exact"/>
              <w:jc w:val="right"/>
              <w:rPr>
                <w:sz w:val="18"/>
                <w:lang w:val="en-US"/>
              </w:rPr>
            </w:pPr>
            <w:r w:rsidRPr="00FF0A59">
              <w:rPr>
                <w:sz w:val="18"/>
                <w:lang w:val="en-US"/>
              </w:rPr>
              <w:t>556,018</w:t>
            </w:r>
          </w:p>
        </w:tc>
        <w:tc>
          <w:tcPr>
            <w:tcW w:w="2161" w:type="dxa"/>
            <w:shd w:val="clear" w:color="auto" w:fill="auto"/>
            <w:vAlign w:val="bottom"/>
          </w:tcPr>
          <w:p w14:paraId="7793A400" w14:textId="77777777" w:rsidR="003A7BB5" w:rsidRPr="00FF0A59" w:rsidRDefault="003A7BB5" w:rsidP="00FF0A59">
            <w:pPr>
              <w:spacing w:before="40" w:after="40" w:line="220" w:lineRule="exact"/>
              <w:jc w:val="right"/>
              <w:rPr>
                <w:sz w:val="18"/>
                <w:lang w:val="en-US"/>
              </w:rPr>
            </w:pPr>
            <w:r w:rsidRPr="00FF0A59">
              <w:rPr>
                <w:sz w:val="18"/>
                <w:lang w:val="en-US"/>
              </w:rPr>
              <w:t>189,612,814</w:t>
            </w:r>
          </w:p>
        </w:tc>
      </w:tr>
      <w:tr w:rsidR="00FF0A59" w:rsidRPr="00FF0A59" w14:paraId="0AE834D6" w14:textId="77777777" w:rsidTr="00FF0A59">
        <w:tc>
          <w:tcPr>
            <w:tcW w:w="889" w:type="dxa"/>
            <w:shd w:val="clear" w:color="auto" w:fill="auto"/>
          </w:tcPr>
          <w:p w14:paraId="1BC1E128" w14:textId="77777777" w:rsidR="003A7BB5" w:rsidRPr="00FF0A59" w:rsidRDefault="003A7BB5" w:rsidP="00FF0A59">
            <w:pPr>
              <w:spacing w:before="40" w:after="40" w:line="220" w:lineRule="exact"/>
              <w:rPr>
                <w:b/>
                <w:bCs/>
                <w:sz w:val="18"/>
                <w:lang w:val="en-US"/>
              </w:rPr>
            </w:pPr>
            <w:r w:rsidRPr="00FF0A59">
              <w:rPr>
                <w:b/>
                <w:bCs/>
                <w:sz w:val="18"/>
                <w:lang w:val="en-US"/>
              </w:rPr>
              <w:t>2009</w:t>
            </w:r>
          </w:p>
        </w:tc>
        <w:tc>
          <w:tcPr>
            <w:tcW w:w="2314" w:type="dxa"/>
            <w:shd w:val="clear" w:color="auto" w:fill="auto"/>
            <w:vAlign w:val="bottom"/>
          </w:tcPr>
          <w:p w14:paraId="77E78615" w14:textId="77777777" w:rsidR="003A7BB5" w:rsidRPr="00FF0A59" w:rsidRDefault="003A7BB5" w:rsidP="00FF0A59">
            <w:pPr>
              <w:spacing w:before="40" w:after="40" w:line="220" w:lineRule="exact"/>
              <w:jc w:val="right"/>
              <w:rPr>
                <w:sz w:val="18"/>
                <w:lang w:val="en-US"/>
              </w:rPr>
            </w:pPr>
            <w:r w:rsidRPr="00FF0A59">
              <w:rPr>
                <w:sz w:val="18"/>
                <w:lang w:val="en-US"/>
              </w:rPr>
              <w:t>204.20</w:t>
            </w:r>
          </w:p>
        </w:tc>
        <w:tc>
          <w:tcPr>
            <w:tcW w:w="2006" w:type="dxa"/>
            <w:shd w:val="clear" w:color="auto" w:fill="auto"/>
            <w:vAlign w:val="bottom"/>
          </w:tcPr>
          <w:p w14:paraId="080FC992" w14:textId="77777777" w:rsidR="003A7BB5" w:rsidRPr="00FF0A59" w:rsidRDefault="003A7BB5" w:rsidP="00FF0A59">
            <w:pPr>
              <w:spacing w:before="40" w:after="40" w:line="220" w:lineRule="exact"/>
              <w:jc w:val="right"/>
              <w:rPr>
                <w:sz w:val="18"/>
                <w:lang w:val="en-US"/>
              </w:rPr>
            </w:pPr>
            <w:r w:rsidRPr="00FF0A59">
              <w:rPr>
                <w:sz w:val="18"/>
                <w:lang w:val="en-US"/>
              </w:rPr>
              <w:t>391,001</w:t>
            </w:r>
          </w:p>
        </w:tc>
        <w:tc>
          <w:tcPr>
            <w:tcW w:w="2161" w:type="dxa"/>
            <w:shd w:val="clear" w:color="auto" w:fill="auto"/>
            <w:vAlign w:val="bottom"/>
          </w:tcPr>
          <w:p w14:paraId="60B495EB" w14:textId="77777777" w:rsidR="003A7BB5" w:rsidRPr="00FF0A59" w:rsidRDefault="003A7BB5" w:rsidP="00FF0A59">
            <w:pPr>
              <w:spacing w:before="40" w:after="40" w:line="220" w:lineRule="exact"/>
              <w:jc w:val="right"/>
              <w:rPr>
                <w:sz w:val="18"/>
                <w:lang w:val="en-US"/>
              </w:rPr>
            </w:pPr>
            <w:r w:rsidRPr="00FF0A59">
              <w:rPr>
                <w:sz w:val="18"/>
                <w:lang w:val="en-US"/>
              </w:rPr>
              <w:t>191,481,045</w:t>
            </w:r>
          </w:p>
        </w:tc>
      </w:tr>
      <w:tr w:rsidR="00FF0A59" w:rsidRPr="00FF0A59" w14:paraId="37E41E98" w14:textId="77777777" w:rsidTr="00FF0A59">
        <w:tc>
          <w:tcPr>
            <w:tcW w:w="889" w:type="dxa"/>
            <w:shd w:val="clear" w:color="auto" w:fill="auto"/>
          </w:tcPr>
          <w:p w14:paraId="093FAEC4" w14:textId="77777777" w:rsidR="003A7BB5" w:rsidRPr="00FF0A59" w:rsidRDefault="003A7BB5" w:rsidP="00FF0A59">
            <w:pPr>
              <w:spacing w:before="40" w:after="40" w:line="220" w:lineRule="exact"/>
              <w:rPr>
                <w:b/>
                <w:bCs/>
                <w:sz w:val="18"/>
                <w:lang w:val="en-US"/>
              </w:rPr>
            </w:pPr>
            <w:r w:rsidRPr="00FF0A59">
              <w:rPr>
                <w:b/>
                <w:bCs/>
                <w:sz w:val="18"/>
                <w:lang w:val="en-US"/>
              </w:rPr>
              <w:t>2010</w:t>
            </w:r>
          </w:p>
        </w:tc>
        <w:tc>
          <w:tcPr>
            <w:tcW w:w="2314" w:type="dxa"/>
            <w:shd w:val="clear" w:color="auto" w:fill="auto"/>
            <w:vAlign w:val="bottom"/>
          </w:tcPr>
          <w:p w14:paraId="6B205171" w14:textId="77777777" w:rsidR="003A7BB5" w:rsidRPr="00FF0A59" w:rsidRDefault="003A7BB5" w:rsidP="00FF0A59">
            <w:pPr>
              <w:spacing w:before="40" w:after="40" w:line="220" w:lineRule="exact"/>
              <w:jc w:val="right"/>
              <w:rPr>
                <w:sz w:val="18"/>
                <w:lang w:val="en-US"/>
              </w:rPr>
            </w:pPr>
            <w:r w:rsidRPr="00FF0A59">
              <w:rPr>
                <w:sz w:val="18"/>
                <w:lang w:val="en-US"/>
              </w:rPr>
              <w:t>514.42</w:t>
            </w:r>
          </w:p>
        </w:tc>
        <w:tc>
          <w:tcPr>
            <w:tcW w:w="2006" w:type="dxa"/>
            <w:shd w:val="clear" w:color="auto" w:fill="auto"/>
            <w:vAlign w:val="bottom"/>
          </w:tcPr>
          <w:p w14:paraId="51E15DC0" w14:textId="77777777" w:rsidR="003A7BB5" w:rsidRPr="00FF0A59" w:rsidRDefault="003A7BB5" w:rsidP="00FF0A59">
            <w:pPr>
              <w:spacing w:before="40" w:after="40" w:line="220" w:lineRule="exact"/>
              <w:jc w:val="right"/>
              <w:rPr>
                <w:sz w:val="18"/>
                <w:lang w:val="en-US"/>
              </w:rPr>
            </w:pPr>
            <w:r w:rsidRPr="00FF0A59">
              <w:rPr>
                <w:sz w:val="18"/>
                <w:lang w:val="en-US"/>
              </w:rPr>
              <w:t>981,278</w:t>
            </w:r>
          </w:p>
        </w:tc>
        <w:tc>
          <w:tcPr>
            <w:tcW w:w="2161" w:type="dxa"/>
            <w:shd w:val="clear" w:color="auto" w:fill="auto"/>
            <w:vAlign w:val="bottom"/>
          </w:tcPr>
          <w:p w14:paraId="4DD678C6" w14:textId="77777777" w:rsidR="003A7BB5" w:rsidRPr="00FF0A59" w:rsidRDefault="003A7BB5" w:rsidP="00FF0A59">
            <w:pPr>
              <w:spacing w:before="40" w:after="40" w:line="220" w:lineRule="exact"/>
              <w:jc w:val="right"/>
              <w:rPr>
                <w:sz w:val="18"/>
                <w:lang w:val="en-US"/>
              </w:rPr>
            </w:pPr>
            <w:r w:rsidRPr="00FF0A59">
              <w:rPr>
                <w:sz w:val="18"/>
                <w:lang w:val="en-US"/>
              </w:rPr>
              <w:t>190,755,799</w:t>
            </w:r>
          </w:p>
        </w:tc>
      </w:tr>
      <w:tr w:rsidR="00FF0A59" w:rsidRPr="00FF0A59" w14:paraId="7EB5F039" w14:textId="77777777" w:rsidTr="00FF0A59">
        <w:tc>
          <w:tcPr>
            <w:tcW w:w="889" w:type="dxa"/>
            <w:shd w:val="clear" w:color="auto" w:fill="auto"/>
          </w:tcPr>
          <w:p w14:paraId="45767ED1" w14:textId="77777777" w:rsidR="003A7BB5" w:rsidRPr="00FF0A59" w:rsidRDefault="003A7BB5" w:rsidP="00FF0A59">
            <w:pPr>
              <w:spacing w:before="40" w:after="40" w:line="220" w:lineRule="exact"/>
              <w:rPr>
                <w:b/>
                <w:bCs/>
                <w:sz w:val="18"/>
                <w:lang w:val="en-US"/>
              </w:rPr>
            </w:pPr>
            <w:r w:rsidRPr="00FF0A59">
              <w:rPr>
                <w:b/>
                <w:bCs/>
                <w:sz w:val="18"/>
                <w:lang w:val="en-US"/>
              </w:rPr>
              <w:t>2011</w:t>
            </w:r>
          </w:p>
        </w:tc>
        <w:tc>
          <w:tcPr>
            <w:tcW w:w="2314" w:type="dxa"/>
            <w:shd w:val="clear" w:color="auto" w:fill="auto"/>
            <w:vAlign w:val="bottom"/>
          </w:tcPr>
          <w:p w14:paraId="6DEBEA58" w14:textId="77777777" w:rsidR="003A7BB5" w:rsidRPr="00FF0A59" w:rsidRDefault="003A7BB5" w:rsidP="00FF0A59">
            <w:pPr>
              <w:spacing w:before="40" w:after="40" w:line="220" w:lineRule="exact"/>
              <w:jc w:val="right"/>
              <w:rPr>
                <w:sz w:val="18"/>
                <w:lang w:val="en-US"/>
              </w:rPr>
            </w:pPr>
            <w:r w:rsidRPr="00FF0A59">
              <w:rPr>
                <w:sz w:val="18"/>
                <w:lang w:val="en-US"/>
              </w:rPr>
              <w:t>356.60</w:t>
            </w:r>
          </w:p>
        </w:tc>
        <w:tc>
          <w:tcPr>
            <w:tcW w:w="2006" w:type="dxa"/>
            <w:shd w:val="clear" w:color="auto" w:fill="auto"/>
            <w:vAlign w:val="bottom"/>
          </w:tcPr>
          <w:p w14:paraId="0E8A2AAE" w14:textId="77777777" w:rsidR="003A7BB5" w:rsidRPr="00FF0A59" w:rsidRDefault="003A7BB5" w:rsidP="00FF0A59">
            <w:pPr>
              <w:spacing w:before="40" w:after="40" w:line="220" w:lineRule="exact"/>
              <w:jc w:val="right"/>
              <w:rPr>
                <w:sz w:val="18"/>
                <w:lang w:val="en-US"/>
              </w:rPr>
            </w:pPr>
            <w:r w:rsidRPr="00FF0A59">
              <w:rPr>
                <w:sz w:val="18"/>
                <w:lang w:val="en-US"/>
              </w:rPr>
              <w:t>686,016</w:t>
            </w:r>
          </w:p>
        </w:tc>
        <w:tc>
          <w:tcPr>
            <w:tcW w:w="2161" w:type="dxa"/>
            <w:shd w:val="clear" w:color="auto" w:fill="auto"/>
            <w:vAlign w:val="bottom"/>
          </w:tcPr>
          <w:p w14:paraId="659420A9" w14:textId="77777777" w:rsidR="003A7BB5" w:rsidRPr="00FF0A59" w:rsidRDefault="003A7BB5" w:rsidP="00FF0A59">
            <w:pPr>
              <w:spacing w:before="40" w:after="40" w:line="220" w:lineRule="exact"/>
              <w:jc w:val="right"/>
              <w:rPr>
                <w:sz w:val="18"/>
                <w:lang w:val="en-US"/>
              </w:rPr>
            </w:pPr>
            <w:r w:rsidRPr="00FF0A59">
              <w:rPr>
                <w:sz w:val="18"/>
                <w:lang w:val="en-US"/>
              </w:rPr>
              <w:t>192,379,287</w:t>
            </w:r>
          </w:p>
        </w:tc>
      </w:tr>
      <w:tr w:rsidR="00FF0A59" w:rsidRPr="00FF0A59" w14:paraId="7F036E86" w14:textId="77777777" w:rsidTr="00FF0A59">
        <w:tc>
          <w:tcPr>
            <w:tcW w:w="889" w:type="dxa"/>
            <w:tcBorders>
              <w:bottom w:val="single" w:sz="12" w:space="0" w:color="auto"/>
            </w:tcBorders>
            <w:shd w:val="clear" w:color="auto" w:fill="auto"/>
          </w:tcPr>
          <w:p w14:paraId="24CDAC13" w14:textId="77777777" w:rsidR="003A7BB5" w:rsidRPr="00FF0A59" w:rsidRDefault="003A7BB5" w:rsidP="00FF0A59">
            <w:pPr>
              <w:spacing w:before="40" w:after="40" w:line="220" w:lineRule="exact"/>
              <w:rPr>
                <w:b/>
                <w:bCs/>
                <w:sz w:val="18"/>
                <w:lang w:val="en-US"/>
              </w:rPr>
            </w:pPr>
            <w:r w:rsidRPr="00FF0A59">
              <w:rPr>
                <w:b/>
                <w:bCs/>
                <w:sz w:val="18"/>
                <w:lang w:val="en-US"/>
              </w:rPr>
              <w:t>2012</w:t>
            </w:r>
          </w:p>
        </w:tc>
        <w:tc>
          <w:tcPr>
            <w:tcW w:w="2314" w:type="dxa"/>
            <w:tcBorders>
              <w:bottom w:val="single" w:sz="12" w:space="0" w:color="auto"/>
            </w:tcBorders>
            <w:shd w:val="clear" w:color="auto" w:fill="auto"/>
            <w:vAlign w:val="bottom"/>
          </w:tcPr>
          <w:p w14:paraId="014F2801" w14:textId="77777777" w:rsidR="003A7BB5" w:rsidRPr="00FF0A59" w:rsidRDefault="003A7BB5" w:rsidP="00FF0A59">
            <w:pPr>
              <w:spacing w:before="40" w:after="40" w:line="220" w:lineRule="exact"/>
              <w:jc w:val="right"/>
              <w:rPr>
                <w:sz w:val="18"/>
                <w:lang w:val="en-US"/>
              </w:rPr>
            </w:pPr>
            <w:r w:rsidRPr="00FF0A59">
              <w:rPr>
                <w:sz w:val="18"/>
                <w:lang w:val="en-US"/>
              </w:rPr>
              <w:t>301.47</w:t>
            </w:r>
          </w:p>
        </w:tc>
        <w:tc>
          <w:tcPr>
            <w:tcW w:w="2006" w:type="dxa"/>
            <w:tcBorders>
              <w:bottom w:val="single" w:sz="12" w:space="0" w:color="auto"/>
            </w:tcBorders>
            <w:shd w:val="clear" w:color="auto" w:fill="auto"/>
            <w:vAlign w:val="bottom"/>
          </w:tcPr>
          <w:p w14:paraId="54BE4C55" w14:textId="77777777" w:rsidR="003A7BB5" w:rsidRPr="00FF0A59" w:rsidRDefault="003A7BB5" w:rsidP="00FF0A59">
            <w:pPr>
              <w:spacing w:before="40" w:after="40" w:line="220" w:lineRule="exact"/>
              <w:jc w:val="right"/>
              <w:rPr>
                <w:sz w:val="18"/>
                <w:lang w:val="en-US"/>
              </w:rPr>
            </w:pPr>
            <w:r w:rsidRPr="00FF0A59">
              <w:rPr>
                <w:sz w:val="18"/>
                <w:lang w:val="en-US"/>
              </w:rPr>
              <w:t>584,780</w:t>
            </w:r>
          </w:p>
        </w:tc>
        <w:tc>
          <w:tcPr>
            <w:tcW w:w="2161" w:type="dxa"/>
            <w:tcBorders>
              <w:bottom w:val="single" w:sz="12" w:space="0" w:color="auto"/>
            </w:tcBorders>
            <w:shd w:val="clear" w:color="auto" w:fill="auto"/>
            <w:vAlign w:val="bottom"/>
          </w:tcPr>
          <w:p w14:paraId="23834BE6" w14:textId="77777777" w:rsidR="003A7BB5" w:rsidRPr="00FF0A59" w:rsidRDefault="003A7BB5" w:rsidP="00FF0A59">
            <w:pPr>
              <w:spacing w:before="40" w:after="40" w:line="220" w:lineRule="exact"/>
              <w:jc w:val="right"/>
              <w:rPr>
                <w:sz w:val="18"/>
                <w:lang w:val="en-US"/>
              </w:rPr>
            </w:pPr>
            <w:r w:rsidRPr="00FF0A59">
              <w:rPr>
                <w:sz w:val="18"/>
                <w:lang w:val="en-US"/>
              </w:rPr>
              <w:t>193,976,530</w:t>
            </w:r>
          </w:p>
        </w:tc>
      </w:tr>
    </w:tbl>
    <w:p w14:paraId="41B3FED2" w14:textId="77777777" w:rsidR="00D53821" w:rsidRDefault="003A7BB5" w:rsidP="00F11CA2">
      <w:pPr>
        <w:pStyle w:val="SingleTxtG"/>
        <w:spacing w:before="120"/>
        <w:ind w:firstLine="170"/>
        <w:rPr>
          <w:lang w:val="en-US"/>
        </w:rPr>
      </w:pPr>
      <w:r w:rsidRPr="00C27619">
        <w:rPr>
          <w:i/>
          <w:sz w:val="18"/>
          <w:lang w:val="en-US"/>
        </w:rPr>
        <w:t>Source</w:t>
      </w:r>
      <w:r w:rsidRPr="00C27619">
        <w:rPr>
          <w:sz w:val="18"/>
          <w:lang w:val="en-US"/>
        </w:rPr>
        <w:t xml:space="preserve">: MS, Brazilian Case Registry Database (SINAN), and </w:t>
      </w:r>
      <w:proofErr w:type="spellStart"/>
      <w:r w:rsidRPr="00C27619">
        <w:rPr>
          <w:sz w:val="18"/>
          <w:lang w:val="en-US"/>
        </w:rPr>
        <w:t>Datasus</w:t>
      </w:r>
      <w:proofErr w:type="spellEnd"/>
      <w:r w:rsidRPr="007F0DF3">
        <w:rPr>
          <w:lang w:val="en-US"/>
        </w:rPr>
        <w:t>.</w:t>
      </w:r>
    </w:p>
    <w:p w14:paraId="314386BF" w14:textId="77777777" w:rsidR="00D53821" w:rsidRDefault="003A7BB5" w:rsidP="00FF0A59">
      <w:pPr>
        <w:pStyle w:val="SingleTxtG"/>
        <w:rPr>
          <w:lang w:val="en-US"/>
        </w:rPr>
      </w:pPr>
      <w:r w:rsidRPr="0024389D">
        <w:rPr>
          <w:lang w:val="en-US"/>
        </w:rPr>
        <w:t>76.</w:t>
      </w:r>
      <w:r w:rsidRPr="0024389D">
        <w:rPr>
          <w:lang w:val="en-US"/>
        </w:rPr>
        <w:tab/>
      </w:r>
      <w:r w:rsidRPr="00C351DD">
        <w:rPr>
          <w:lang w:val="en-US"/>
        </w:rPr>
        <w:t>In 2014, the country recorded 3,657 suspected autochthonous cases of chikungunya fever in eight cities</w:t>
      </w:r>
      <w:r>
        <w:rPr>
          <w:lang w:val="en-US"/>
        </w:rPr>
        <w:t xml:space="preserve">. There was </w:t>
      </w:r>
      <w:r w:rsidRPr="00C351DD">
        <w:rPr>
          <w:lang w:val="en-US"/>
        </w:rPr>
        <w:t>an increase in report</w:t>
      </w:r>
      <w:r>
        <w:rPr>
          <w:lang w:val="en-US"/>
        </w:rPr>
        <w:t>ed cases</w:t>
      </w:r>
      <w:r w:rsidRPr="00C351DD">
        <w:rPr>
          <w:lang w:val="en-US"/>
        </w:rPr>
        <w:t xml:space="preserve"> in 2015, with 17,765 suspected autochthonous cases, 6,784 of which were confirmed, with an incidence rate of 111.8.</w:t>
      </w:r>
      <w:r w:rsidRPr="0024389D">
        <w:rPr>
          <w:lang w:val="en-US"/>
        </w:rPr>
        <w:t xml:space="preserve"> </w:t>
      </w:r>
      <w:r w:rsidRPr="00C351DD">
        <w:rPr>
          <w:lang w:val="en-US"/>
        </w:rPr>
        <w:t>In April of the same year, Brazil started to confirm the autochthonous transmission of fever by the Zika virus.</w:t>
      </w:r>
      <w:r w:rsidRPr="0024389D">
        <w:rPr>
          <w:lang w:val="en-US"/>
        </w:rPr>
        <w:t xml:space="preserve"> </w:t>
      </w:r>
      <w:r w:rsidRPr="00C351DD">
        <w:rPr>
          <w:lang w:val="en-US"/>
        </w:rPr>
        <w:t xml:space="preserve">In 2016, 205,578 probable cases of the disease were recorded, with an incidence rate of 99.8 and 8 </w:t>
      </w:r>
      <w:r>
        <w:rPr>
          <w:lang w:val="en-US"/>
        </w:rPr>
        <w:t xml:space="preserve">confirmed </w:t>
      </w:r>
      <w:r w:rsidRPr="00C351DD">
        <w:rPr>
          <w:lang w:val="en-US"/>
        </w:rPr>
        <w:t>deaths.</w:t>
      </w:r>
      <w:r w:rsidRPr="0024389D">
        <w:rPr>
          <w:lang w:val="en-US"/>
        </w:rPr>
        <w:t xml:space="preserve"> </w:t>
      </w:r>
      <w:r w:rsidRPr="00C351DD">
        <w:rPr>
          <w:lang w:val="en-US"/>
        </w:rPr>
        <w:t>In 2016, Zika fever became part of the compulsory declaration list</w:t>
      </w:r>
      <w:r>
        <w:rPr>
          <w:lang w:val="en-US"/>
        </w:rPr>
        <w:t xml:space="preserve"> in official health statistics</w:t>
      </w:r>
      <w:r w:rsidRPr="00C351DD">
        <w:rPr>
          <w:lang w:val="en-US"/>
        </w:rPr>
        <w:t>, joining dengue and chikungunya fever.</w:t>
      </w:r>
    </w:p>
    <w:p w14:paraId="069519AB" w14:textId="77777777" w:rsidR="00D53821" w:rsidRDefault="00FF0A59" w:rsidP="00FF0A59">
      <w:pPr>
        <w:pStyle w:val="H4G"/>
        <w:rPr>
          <w:lang w:val="en-US"/>
        </w:rPr>
      </w:pPr>
      <w:r>
        <w:rPr>
          <w:lang w:val="en-US"/>
        </w:rPr>
        <w:tab/>
      </w:r>
      <w:r>
        <w:rPr>
          <w:lang w:val="en-US"/>
        </w:rPr>
        <w:tab/>
      </w:r>
      <w:r w:rsidR="003A7BB5" w:rsidRPr="00C351DD">
        <w:rPr>
          <w:lang w:val="en-US"/>
        </w:rPr>
        <w:t>Leprosy</w:t>
      </w:r>
    </w:p>
    <w:p w14:paraId="21066527" w14:textId="77777777" w:rsidR="00D53821" w:rsidRDefault="003A7BB5" w:rsidP="00FF0A59">
      <w:pPr>
        <w:pStyle w:val="SingleTxtG"/>
        <w:rPr>
          <w:lang w:val="en-US"/>
        </w:rPr>
      </w:pPr>
      <w:r w:rsidRPr="0024389D">
        <w:rPr>
          <w:lang w:val="en-US"/>
        </w:rPr>
        <w:t>77.</w:t>
      </w:r>
      <w:r w:rsidRPr="0024389D">
        <w:rPr>
          <w:lang w:val="en-US"/>
        </w:rPr>
        <w:tab/>
      </w:r>
      <w:r w:rsidRPr="00C351DD">
        <w:rPr>
          <w:lang w:val="en-US"/>
        </w:rPr>
        <w:t>Between 2004 and 2012, Brazil recorded a 12% decrease in the leprosy prevalence rat</w:t>
      </w:r>
      <w:r>
        <w:rPr>
          <w:lang w:val="en-US"/>
        </w:rPr>
        <w:t>e</w:t>
      </w:r>
      <w:r w:rsidRPr="00C351DD">
        <w:rPr>
          <w:lang w:val="en-US"/>
        </w:rPr>
        <w:t>, from 1.71 case</w:t>
      </w:r>
      <w:r>
        <w:rPr>
          <w:lang w:val="en-US"/>
        </w:rPr>
        <w:t>s</w:t>
      </w:r>
      <w:r w:rsidRPr="00C351DD">
        <w:rPr>
          <w:lang w:val="en-US"/>
        </w:rPr>
        <w:t xml:space="preserve"> </w:t>
      </w:r>
      <w:r>
        <w:rPr>
          <w:lang w:val="en-US"/>
        </w:rPr>
        <w:t>per</w:t>
      </w:r>
      <w:r w:rsidRPr="00C351DD">
        <w:rPr>
          <w:lang w:val="en-US"/>
        </w:rPr>
        <w:t xml:space="preserve"> 10 thousand inhabitants, in 2004, to 1.51</w:t>
      </w:r>
      <w:r>
        <w:rPr>
          <w:lang w:val="en-US"/>
        </w:rPr>
        <w:t xml:space="preserve"> </w:t>
      </w:r>
      <w:r w:rsidRPr="00C351DD">
        <w:rPr>
          <w:lang w:val="en-US"/>
        </w:rPr>
        <w:t>case</w:t>
      </w:r>
      <w:r>
        <w:rPr>
          <w:lang w:val="en-US"/>
        </w:rPr>
        <w:t>s</w:t>
      </w:r>
      <w:r w:rsidRPr="00C351DD">
        <w:rPr>
          <w:lang w:val="en-US"/>
        </w:rPr>
        <w:t xml:space="preserve"> </w:t>
      </w:r>
      <w:r>
        <w:rPr>
          <w:lang w:val="en-US"/>
        </w:rPr>
        <w:t>per</w:t>
      </w:r>
      <w:r w:rsidRPr="00C351DD">
        <w:rPr>
          <w:lang w:val="en-US"/>
        </w:rPr>
        <w:t xml:space="preserve"> 10 thousand inhabitants, in 2012.</w:t>
      </w:r>
      <w:r w:rsidRPr="0024389D">
        <w:rPr>
          <w:lang w:val="en-US"/>
        </w:rPr>
        <w:t xml:space="preserve"> </w:t>
      </w:r>
      <w:r>
        <w:rPr>
          <w:lang w:val="en-US"/>
        </w:rPr>
        <w:t>In order to eliminate</w:t>
      </w:r>
      <w:r w:rsidRPr="00C351DD">
        <w:rPr>
          <w:lang w:val="en-US"/>
        </w:rPr>
        <w:t xml:space="preserve"> leprosy </w:t>
      </w:r>
      <w:r>
        <w:rPr>
          <w:lang w:val="en-US"/>
        </w:rPr>
        <w:t xml:space="preserve">as </w:t>
      </w:r>
      <w:r w:rsidRPr="00C351DD">
        <w:rPr>
          <w:lang w:val="en-US"/>
        </w:rPr>
        <w:t xml:space="preserve">a public health problem, </w:t>
      </w:r>
      <w:r>
        <w:rPr>
          <w:lang w:val="en-US"/>
        </w:rPr>
        <w:t xml:space="preserve">Brazil </w:t>
      </w:r>
      <w:r w:rsidRPr="00C351DD">
        <w:rPr>
          <w:lang w:val="en-US"/>
        </w:rPr>
        <w:t>aim</w:t>
      </w:r>
      <w:r>
        <w:rPr>
          <w:lang w:val="en-US"/>
        </w:rPr>
        <w:t>s</w:t>
      </w:r>
      <w:r w:rsidRPr="00C351DD">
        <w:rPr>
          <w:lang w:val="en-US"/>
        </w:rPr>
        <w:t xml:space="preserve"> </w:t>
      </w:r>
      <w:r>
        <w:rPr>
          <w:lang w:val="en-US"/>
        </w:rPr>
        <w:t>to</w:t>
      </w:r>
      <w:r w:rsidRPr="00C351DD">
        <w:rPr>
          <w:lang w:val="en-US"/>
        </w:rPr>
        <w:t xml:space="preserve"> reach a prevalence rate below one case </w:t>
      </w:r>
      <w:r>
        <w:rPr>
          <w:lang w:val="en-US"/>
        </w:rPr>
        <w:t>per</w:t>
      </w:r>
      <w:r w:rsidRPr="00C351DD">
        <w:rPr>
          <w:lang w:val="en-US"/>
        </w:rPr>
        <w:t xml:space="preserve"> 10 thousand inhabitants, throughout the national territory.</w:t>
      </w:r>
    </w:p>
    <w:p w14:paraId="0D634D35" w14:textId="77777777" w:rsidR="00C27619" w:rsidRDefault="00C27619" w:rsidP="00C27619">
      <w:pPr>
        <w:pStyle w:val="Ttulo1"/>
        <w:rPr>
          <w:b/>
          <w:lang w:val="en-US"/>
        </w:rPr>
      </w:pPr>
      <w:r>
        <w:rPr>
          <w:lang w:val="en-US"/>
        </w:rPr>
        <w:t>Table </w:t>
      </w:r>
      <w:r w:rsidR="003A7BB5" w:rsidRPr="00D53821">
        <w:rPr>
          <w:lang w:val="en-US"/>
        </w:rPr>
        <w:t xml:space="preserve">44. </w:t>
      </w:r>
      <w:r>
        <w:rPr>
          <w:lang w:val="en-US"/>
        </w:rPr>
        <w:br/>
      </w:r>
      <w:r w:rsidR="003A7BB5" w:rsidRPr="00C27619">
        <w:rPr>
          <w:b/>
          <w:lang w:val="en-US"/>
        </w:rPr>
        <w:t xml:space="preserve">Leprosy incidence rate, new cases, and population per year. </w:t>
      </w:r>
    </w:p>
    <w:p w14:paraId="35959B08" w14:textId="77777777" w:rsidR="003A7BB5" w:rsidRPr="00C27619" w:rsidRDefault="003A7BB5" w:rsidP="00C27619">
      <w:pPr>
        <w:pStyle w:val="SingleTxtG"/>
        <w:rPr>
          <w:i/>
          <w:lang w:val="en-US"/>
        </w:rPr>
      </w:pPr>
      <w:r w:rsidRPr="00C27619">
        <w:rPr>
          <w:i/>
          <w:lang w:val="en-US"/>
        </w:rPr>
        <w:t>Brazil, 2004 to 2012</w:t>
      </w:r>
    </w:p>
    <w:tbl>
      <w:tblPr>
        <w:tblW w:w="7370" w:type="dxa"/>
        <w:tblInd w:w="1134" w:type="dxa"/>
        <w:tblLayout w:type="fixed"/>
        <w:tblCellMar>
          <w:left w:w="0" w:type="dxa"/>
          <w:right w:w="0" w:type="dxa"/>
        </w:tblCellMar>
        <w:tblLook w:val="04A0" w:firstRow="1" w:lastRow="0" w:firstColumn="1" w:lastColumn="0" w:noHBand="0" w:noVBand="1"/>
      </w:tblPr>
      <w:tblGrid>
        <w:gridCol w:w="1053"/>
        <w:gridCol w:w="2267"/>
        <w:gridCol w:w="2106"/>
        <w:gridCol w:w="1944"/>
      </w:tblGrid>
      <w:tr w:rsidR="00FF0A59" w:rsidRPr="00FF0A59" w14:paraId="5A6CE67E" w14:textId="77777777" w:rsidTr="00FF0A59">
        <w:trPr>
          <w:tblHeader/>
        </w:trPr>
        <w:tc>
          <w:tcPr>
            <w:tcW w:w="1053" w:type="dxa"/>
            <w:tcBorders>
              <w:top w:val="single" w:sz="4" w:space="0" w:color="auto"/>
              <w:bottom w:val="single" w:sz="12" w:space="0" w:color="auto"/>
            </w:tcBorders>
            <w:shd w:val="clear" w:color="auto" w:fill="auto"/>
            <w:vAlign w:val="bottom"/>
          </w:tcPr>
          <w:p w14:paraId="47696543" w14:textId="77777777" w:rsidR="003A7BB5" w:rsidRPr="00FF0A59" w:rsidRDefault="003A7BB5" w:rsidP="00FF0A59">
            <w:pPr>
              <w:spacing w:before="80" w:after="80" w:line="200" w:lineRule="exact"/>
              <w:rPr>
                <w:bCs/>
                <w:i/>
                <w:sz w:val="16"/>
                <w:lang w:val="en-US"/>
              </w:rPr>
            </w:pPr>
            <w:r w:rsidRPr="00FF0A59">
              <w:rPr>
                <w:bCs/>
                <w:i/>
                <w:sz w:val="16"/>
                <w:lang w:val="en-US"/>
              </w:rPr>
              <w:t>Year</w:t>
            </w:r>
          </w:p>
        </w:tc>
        <w:tc>
          <w:tcPr>
            <w:tcW w:w="2267" w:type="dxa"/>
            <w:tcBorders>
              <w:top w:val="single" w:sz="4" w:space="0" w:color="auto"/>
              <w:bottom w:val="single" w:sz="12" w:space="0" w:color="auto"/>
            </w:tcBorders>
            <w:shd w:val="clear" w:color="auto" w:fill="auto"/>
            <w:vAlign w:val="bottom"/>
          </w:tcPr>
          <w:p w14:paraId="315E8FA3" w14:textId="77777777" w:rsidR="003A7BB5" w:rsidRPr="00FF0A59" w:rsidRDefault="003A7BB5" w:rsidP="00FF0A59">
            <w:pPr>
              <w:spacing w:before="80" w:after="80" w:line="200" w:lineRule="exact"/>
              <w:jc w:val="right"/>
              <w:rPr>
                <w:bCs/>
                <w:i/>
                <w:sz w:val="16"/>
                <w:lang w:val="en-US"/>
              </w:rPr>
            </w:pPr>
            <w:r w:rsidRPr="00FF0A59">
              <w:rPr>
                <w:bCs/>
                <w:i/>
                <w:sz w:val="16"/>
                <w:lang w:val="en-US"/>
              </w:rPr>
              <w:t>Incidence rate</w:t>
            </w:r>
          </w:p>
        </w:tc>
        <w:tc>
          <w:tcPr>
            <w:tcW w:w="2106" w:type="dxa"/>
            <w:tcBorders>
              <w:top w:val="single" w:sz="4" w:space="0" w:color="auto"/>
              <w:bottom w:val="single" w:sz="12" w:space="0" w:color="auto"/>
            </w:tcBorders>
            <w:shd w:val="clear" w:color="auto" w:fill="auto"/>
            <w:vAlign w:val="bottom"/>
          </w:tcPr>
          <w:p w14:paraId="13B920F5" w14:textId="77777777" w:rsidR="003A7BB5" w:rsidRPr="00FF0A59" w:rsidRDefault="003A7BB5" w:rsidP="00FF0A59">
            <w:pPr>
              <w:spacing w:before="80" w:after="80" w:line="200" w:lineRule="exact"/>
              <w:jc w:val="right"/>
              <w:rPr>
                <w:bCs/>
                <w:i/>
                <w:sz w:val="16"/>
                <w:lang w:val="en-US"/>
              </w:rPr>
            </w:pPr>
            <w:r w:rsidRPr="00FF0A59">
              <w:rPr>
                <w:bCs/>
                <w:i/>
                <w:sz w:val="16"/>
                <w:lang w:val="en-US"/>
              </w:rPr>
              <w:t>New cases</w:t>
            </w:r>
          </w:p>
        </w:tc>
        <w:tc>
          <w:tcPr>
            <w:tcW w:w="1944" w:type="dxa"/>
            <w:tcBorders>
              <w:top w:val="single" w:sz="4" w:space="0" w:color="auto"/>
              <w:bottom w:val="single" w:sz="12" w:space="0" w:color="auto"/>
            </w:tcBorders>
            <w:shd w:val="clear" w:color="auto" w:fill="auto"/>
            <w:vAlign w:val="bottom"/>
          </w:tcPr>
          <w:p w14:paraId="40320815" w14:textId="77777777" w:rsidR="003A7BB5" w:rsidRPr="00FF0A59" w:rsidRDefault="003A7BB5" w:rsidP="00FF0A59">
            <w:pPr>
              <w:spacing w:before="80" w:after="80" w:line="200" w:lineRule="exact"/>
              <w:jc w:val="right"/>
              <w:rPr>
                <w:bCs/>
                <w:i/>
                <w:sz w:val="16"/>
                <w:lang w:val="en-US"/>
              </w:rPr>
            </w:pPr>
            <w:r w:rsidRPr="00FF0A59">
              <w:rPr>
                <w:bCs/>
                <w:i/>
                <w:sz w:val="16"/>
                <w:lang w:val="en-US"/>
              </w:rPr>
              <w:t>Population</w:t>
            </w:r>
          </w:p>
        </w:tc>
      </w:tr>
      <w:tr w:rsidR="00FF0A59" w:rsidRPr="00FF0A59" w14:paraId="2C88F977" w14:textId="77777777" w:rsidTr="00FF0A59">
        <w:tc>
          <w:tcPr>
            <w:tcW w:w="1053" w:type="dxa"/>
            <w:tcBorders>
              <w:top w:val="single" w:sz="12" w:space="0" w:color="auto"/>
            </w:tcBorders>
            <w:shd w:val="clear" w:color="auto" w:fill="auto"/>
          </w:tcPr>
          <w:p w14:paraId="1ED359F3" w14:textId="77777777" w:rsidR="003A7BB5" w:rsidRPr="00FF0A59" w:rsidRDefault="003A7BB5" w:rsidP="00FF0A59">
            <w:pPr>
              <w:spacing w:before="40" w:after="40" w:line="220" w:lineRule="exact"/>
              <w:rPr>
                <w:b/>
                <w:bCs/>
                <w:sz w:val="18"/>
                <w:lang w:val="en-US"/>
              </w:rPr>
            </w:pPr>
            <w:r w:rsidRPr="00FF0A59">
              <w:rPr>
                <w:b/>
                <w:bCs/>
                <w:sz w:val="18"/>
                <w:lang w:val="en-US"/>
              </w:rPr>
              <w:t>2004</w:t>
            </w:r>
          </w:p>
        </w:tc>
        <w:tc>
          <w:tcPr>
            <w:tcW w:w="2267" w:type="dxa"/>
            <w:tcBorders>
              <w:top w:val="single" w:sz="12" w:space="0" w:color="auto"/>
            </w:tcBorders>
            <w:shd w:val="clear" w:color="auto" w:fill="auto"/>
            <w:vAlign w:val="bottom"/>
          </w:tcPr>
          <w:p w14:paraId="2D2E8184" w14:textId="77777777" w:rsidR="003A7BB5" w:rsidRPr="00FF0A59" w:rsidRDefault="003A7BB5" w:rsidP="00FF0A59">
            <w:pPr>
              <w:spacing w:before="40" w:after="40" w:line="220" w:lineRule="exact"/>
              <w:jc w:val="right"/>
              <w:rPr>
                <w:sz w:val="18"/>
                <w:lang w:val="en-US"/>
              </w:rPr>
            </w:pPr>
            <w:r w:rsidRPr="00FF0A59">
              <w:rPr>
                <w:sz w:val="18"/>
                <w:lang w:val="en-US"/>
              </w:rPr>
              <w:t>27.50</w:t>
            </w:r>
          </w:p>
        </w:tc>
        <w:tc>
          <w:tcPr>
            <w:tcW w:w="2106" w:type="dxa"/>
            <w:tcBorders>
              <w:top w:val="single" w:sz="12" w:space="0" w:color="auto"/>
            </w:tcBorders>
            <w:shd w:val="clear" w:color="auto" w:fill="auto"/>
            <w:vAlign w:val="bottom"/>
          </w:tcPr>
          <w:p w14:paraId="6C2B6E4E" w14:textId="77777777" w:rsidR="003A7BB5" w:rsidRPr="00FF0A59" w:rsidRDefault="003A7BB5" w:rsidP="00FF0A59">
            <w:pPr>
              <w:spacing w:before="40" w:after="40" w:line="220" w:lineRule="exact"/>
              <w:jc w:val="right"/>
              <w:rPr>
                <w:sz w:val="18"/>
                <w:lang w:val="en-US"/>
              </w:rPr>
            </w:pPr>
            <w:r w:rsidRPr="00FF0A59">
              <w:rPr>
                <w:sz w:val="18"/>
                <w:lang w:val="en-US"/>
              </w:rPr>
              <w:t>49,943</w:t>
            </w:r>
          </w:p>
        </w:tc>
        <w:tc>
          <w:tcPr>
            <w:tcW w:w="1944" w:type="dxa"/>
            <w:tcBorders>
              <w:top w:val="single" w:sz="12" w:space="0" w:color="auto"/>
            </w:tcBorders>
            <w:shd w:val="clear" w:color="auto" w:fill="auto"/>
            <w:vAlign w:val="bottom"/>
          </w:tcPr>
          <w:p w14:paraId="59339FDE" w14:textId="77777777" w:rsidR="003A7BB5" w:rsidRPr="00FF0A59" w:rsidRDefault="003A7BB5" w:rsidP="00FF0A59">
            <w:pPr>
              <w:spacing w:before="40" w:after="40" w:line="220" w:lineRule="exact"/>
              <w:jc w:val="right"/>
              <w:rPr>
                <w:sz w:val="18"/>
                <w:lang w:val="en-US"/>
              </w:rPr>
            </w:pPr>
            <w:r w:rsidRPr="00FF0A59">
              <w:rPr>
                <w:sz w:val="18"/>
                <w:lang w:val="en-US"/>
              </w:rPr>
              <w:t>181,586,030</w:t>
            </w:r>
          </w:p>
        </w:tc>
      </w:tr>
      <w:tr w:rsidR="00FF0A59" w:rsidRPr="00FF0A59" w14:paraId="1D7623DE" w14:textId="77777777" w:rsidTr="00FF0A59">
        <w:tc>
          <w:tcPr>
            <w:tcW w:w="1053" w:type="dxa"/>
            <w:shd w:val="clear" w:color="auto" w:fill="auto"/>
          </w:tcPr>
          <w:p w14:paraId="1DD720B3" w14:textId="77777777" w:rsidR="003A7BB5" w:rsidRPr="00FF0A59" w:rsidRDefault="003A7BB5" w:rsidP="00FF0A59">
            <w:pPr>
              <w:spacing w:before="40" w:after="40" w:line="220" w:lineRule="exact"/>
              <w:rPr>
                <w:b/>
                <w:bCs/>
                <w:sz w:val="18"/>
                <w:lang w:val="en-US"/>
              </w:rPr>
            </w:pPr>
            <w:r w:rsidRPr="00FF0A59">
              <w:rPr>
                <w:b/>
                <w:bCs/>
                <w:sz w:val="18"/>
                <w:lang w:val="en-US"/>
              </w:rPr>
              <w:t>2005</w:t>
            </w:r>
          </w:p>
        </w:tc>
        <w:tc>
          <w:tcPr>
            <w:tcW w:w="2267" w:type="dxa"/>
            <w:shd w:val="clear" w:color="auto" w:fill="auto"/>
            <w:vAlign w:val="bottom"/>
          </w:tcPr>
          <w:p w14:paraId="610E3E07" w14:textId="77777777" w:rsidR="003A7BB5" w:rsidRPr="00FF0A59" w:rsidRDefault="003A7BB5" w:rsidP="00FF0A59">
            <w:pPr>
              <w:spacing w:before="40" w:after="40" w:line="220" w:lineRule="exact"/>
              <w:jc w:val="right"/>
              <w:rPr>
                <w:sz w:val="18"/>
                <w:lang w:val="en-US"/>
              </w:rPr>
            </w:pPr>
            <w:r w:rsidRPr="00FF0A59">
              <w:rPr>
                <w:sz w:val="18"/>
                <w:lang w:val="en-US"/>
              </w:rPr>
              <w:t>26.48</w:t>
            </w:r>
          </w:p>
        </w:tc>
        <w:tc>
          <w:tcPr>
            <w:tcW w:w="2106" w:type="dxa"/>
            <w:shd w:val="clear" w:color="auto" w:fill="auto"/>
            <w:vAlign w:val="bottom"/>
          </w:tcPr>
          <w:p w14:paraId="7A6E8BEC" w14:textId="77777777" w:rsidR="003A7BB5" w:rsidRPr="00FF0A59" w:rsidRDefault="003A7BB5" w:rsidP="00FF0A59">
            <w:pPr>
              <w:spacing w:before="40" w:after="40" w:line="220" w:lineRule="exact"/>
              <w:jc w:val="right"/>
              <w:rPr>
                <w:sz w:val="18"/>
                <w:lang w:val="en-US"/>
              </w:rPr>
            </w:pPr>
            <w:r w:rsidRPr="00FF0A59">
              <w:rPr>
                <w:sz w:val="18"/>
                <w:lang w:val="en-US"/>
              </w:rPr>
              <w:t>48,773</w:t>
            </w:r>
          </w:p>
        </w:tc>
        <w:tc>
          <w:tcPr>
            <w:tcW w:w="1944" w:type="dxa"/>
            <w:shd w:val="clear" w:color="auto" w:fill="auto"/>
            <w:vAlign w:val="bottom"/>
          </w:tcPr>
          <w:p w14:paraId="7DFAE6D3" w14:textId="77777777" w:rsidR="003A7BB5" w:rsidRPr="00FF0A59" w:rsidRDefault="003A7BB5" w:rsidP="00FF0A59">
            <w:pPr>
              <w:spacing w:before="40" w:after="40" w:line="220" w:lineRule="exact"/>
              <w:jc w:val="right"/>
              <w:rPr>
                <w:sz w:val="18"/>
                <w:lang w:val="en-US"/>
              </w:rPr>
            </w:pPr>
            <w:r w:rsidRPr="00FF0A59">
              <w:rPr>
                <w:sz w:val="18"/>
                <w:lang w:val="en-US"/>
              </w:rPr>
              <w:t>184,184,264</w:t>
            </w:r>
          </w:p>
        </w:tc>
      </w:tr>
      <w:tr w:rsidR="00FF0A59" w:rsidRPr="00FF0A59" w14:paraId="1B3FCA59" w14:textId="77777777" w:rsidTr="00FF0A59">
        <w:tc>
          <w:tcPr>
            <w:tcW w:w="1053" w:type="dxa"/>
            <w:shd w:val="clear" w:color="auto" w:fill="auto"/>
          </w:tcPr>
          <w:p w14:paraId="584AAED3" w14:textId="77777777" w:rsidR="003A7BB5" w:rsidRPr="00FF0A59" w:rsidRDefault="003A7BB5" w:rsidP="00FF0A59">
            <w:pPr>
              <w:spacing w:before="40" w:after="40" w:line="220" w:lineRule="exact"/>
              <w:rPr>
                <w:b/>
                <w:bCs/>
                <w:sz w:val="18"/>
                <w:lang w:val="en-US"/>
              </w:rPr>
            </w:pPr>
            <w:r w:rsidRPr="00FF0A59">
              <w:rPr>
                <w:b/>
                <w:bCs/>
                <w:sz w:val="18"/>
                <w:lang w:val="en-US"/>
              </w:rPr>
              <w:t>2006</w:t>
            </w:r>
          </w:p>
        </w:tc>
        <w:tc>
          <w:tcPr>
            <w:tcW w:w="2267" w:type="dxa"/>
            <w:shd w:val="clear" w:color="auto" w:fill="auto"/>
            <w:vAlign w:val="bottom"/>
          </w:tcPr>
          <w:p w14:paraId="4421B0D0" w14:textId="77777777" w:rsidR="003A7BB5" w:rsidRPr="00FF0A59" w:rsidRDefault="003A7BB5" w:rsidP="00FF0A59">
            <w:pPr>
              <w:spacing w:before="40" w:after="40" w:line="220" w:lineRule="exact"/>
              <w:jc w:val="right"/>
              <w:rPr>
                <w:sz w:val="18"/>
                <w:lang w:val="en-US"/>
              </w:rPr>
            </w:pPr>
            <w:r w:rsidRPr="00FF0A59">
              <w:rPr>
                <w:sz w:val="18"/>
                <w:lang w:val="en-US"/>
              </w:rPr>
              <w:t>23.78</w:t>
            </w:r>
          </w:p>
        </w:tc>
        <w:tc>
          <w:tcPr>
            <w:tcW w:w="2106" w:type="dxa"/>
            <w:shd w:val="clear" w:color="auto" w:fill="auto"/>
            <w:vAlign w:val="bottom"/>
          </w:tcPr>
          <w:p w14:paraId="5B89056F" w14:textId="77777777" w:rsidR="003A7BB5" w:rsidRPr="00FF0A59" w:rsidRDefault="003A7BB5" w:rsidP="00FF0A59">
            <w:pPr>
              <w:spacing w:before="40" w:after="40" w:line="220" w:lineRule="exact"/>
              <w:jc w:val="right"/>
              <w:rPr>
                <w:sz w:val="18"/>
                <w:lang w:val="en-US"/>
              </w:rPr>
            </w:pPr>
            <w:r w:rsidRPr="00FF0A59">
              <w:rPr>
                <w:sz w:val="18"/>
                <w:lang w:val="en-US"/>
              </w:rPr>
              <w:t>44,419</w:t>
            </w:r>
          </w:p>
        </w:tc>
        <w:tc>
          <w:tcPr>
            <w:tcW w:w="1944" w:type="dxa"/>
            <w:shd w:val="clear" w:color="auto" w:fill="auto"/>
            <w:vAlign w:val="bottom"/>
          </w:tcPr>
          <w:p w14:paraId="32A2666A" w14:textId="77777777" w:rsidR="003A7BB5" w:rsidRPr="00FF0A59" w:rsidRDefault="003A7BB5" w:rsidP="00FF0A59">
            <w:pPr>
              <w:spacing w:before="40" w:after="40" w:line="220" w:lineRule="exact"/>
              <w:jc w:val="right"/>
              <w:rPr>
                <w:sz w:val="18"/>
                <w:lang w:val="en-US"/>
              </w:rPr>
            </w:pPr>
            <w:r w:rsidRPr="00FF0A59">
              <w:rPr>
                <w:sz w:val="18"/>
                <w:lang w:val="en-US"/>
              </w:rPr>
              <w:t>186,770,560</w:t>
            </w:r>
          </w:p>
        </w:tc>
      </w:tr>
      <w:tr w:rsidR="00FF0A59" w:rsidRPr="00FF0A59" w14:paraId="7FC80F49" w14:textId="77777777" w:rsidTr="00FF0A59">
        <w:tc>
          <w:tcPr>
            <w:tcW w:w="1053" w:type="dxa"/>
            <w:shd w:val="clear" w:color="auto" w:fill="auto"/>
          </w:tcPr>
          <w:p w14:paraId="79428A00" w14:textId="77777777" w:rsidR="003A7BB5" w:rsidRPr="00FF0A59" w:rsidRDefault="003A7BB5" w:rsidP="00FF0A59">
            <w:pPr>
              <w:spacing w:before="40" w:after="40" w:line="220" w:lineRule="exact"/>
              <w:rPr>
                <w:b/>
                <w:bCs/>
                <w:sz w:val="18"/>
                <w:lang w:val="en-US"/>
              </w:rPr>
            </w:pPr>
            <w:r w:rsidRPr="00FF0A59">
              <w:rPr>
                <w:b/>
                <w:bCs/>
                <w:sz w:val="18"/>
                <w:lang w:val="en-US"/>
              </w:rPr>
              <w:t>2007</w:t>
            </w:r>
          </w:p>
        </w:tc>
        <w:tc>
          <w:tcPr>
            <w:tcW w:w="2267" w:type="dxa"/>
            <w:shd w:val="clear" w:color="auto" w:fill="auto"/>
            <w:vAlign w:val="bottom"/>
          </w:tcPr>
          <w:p w14:paraId="08B521C2" w14:textId="77777777" w:rsidR="003A7BB5" w:rsidRPr="00FF0A59" w:rsidRDefault="003A7BB5" w:rsidP="00FF0A59">
            <w:pPr>
              <w:spacing w:before="40" w:after="40" w:line="220" w:lineRule="exact"/>
              <w:jc w:val="right"/>
              <w:rPr>
                <w:sz w:val="18"/>
                <w:lang w:val="en-US"/>
              </w:rPr>
            </w:pPr>
            <w:r w:rsidRPr="00FF0A59">
              <w:rPr>
                <w:sz w:val="18"/>
                <w:lang w:val="en-US"/>
              </w:rPr>
              <w:t>21.78</w:t>
            </w:r>
          </w:p>
        </w:tc>
        <w:tc>
          <w:tcPr>
            <w:tcW w:w="2106" w:type="dxa"/>
            <w:shd w:val="clear" w:color="auto" w:fill="auto"/>
            <w:vAlign w:val="bottom"/>
          </w:tcPr>
          <w:p w14:paraId="27DCB76A" w14:textId="77777777" w:rsidR="003A7BB5" w:rsidRPr="00FF0A59" w:rsidRDefault="003A7BB5" w:rsidP="00FF0A59">
            <w:pPr>
              <w:spacing w:before="40" w:after="40" w:line="220" w:lineRule="exact"/>
              <w:jc w:val="right"/>
              <w:rPr>
                <w:sz w:val="18"/>
                <w:lang w:val="en-US"/>
              </w:rPr>
            </w:pPr>
            <w:r w:rsidRPr="00FF0A59">
              <w:rPr>
                <w:sz w:val="18"/>
                <w:lang w:val="en-US"/>
              </w:rPr>
              <w:t>41,234</w:t>
            </w:r>
          </w:p>
        </w:tc>
        <w:tc>
          <w:tcPr>
            <w:tcW w:w="1944" w:type="dxa"/>
            <w:shd w:val="clear" w:color="auto" w:fill="auto"/>
            <w:vAlign w:val="bottom"/>
          </w:tcPr>
          <w:p w14:paraId="5975303A" w14:textId="77777777" w:rsidR="003A7BB5" w:rsidRPr="00FF0A59" w:rsidRDefault="003A7BB5" w:rsidP="00FF0A59">
            <w:pPr>
              <w:spacing w:before="40" w:after="40" w:line="220" w:lineRule="exact"/>
              <w:jc w:val="right"/>
              <w:rPr>
                <w:sz w:val="18"/>
                <w:lang w:val="en-US"/>
              </w:rPr>
            </w:pPr>
            <w:r w:rsidRPr="00FF0A59">
              <w:rPr>
                <w:sz w:val="18"/>
                <w:lang w:val="en-US"/>
              </w:rPr>
              <w:t>189,335,191</w:t>
            </w:r>
          </w:p>
        </w:tc>
      </w:tr>
      <w:tr w:rsidR="00FF0A59" w:rsidRPr="00FF0A59" w14:paraId="2C6011AC" w14:textId="77777777" w:rsidTr="00FF0A59">
        <w:tc>
          <w:tcPr>
            <w:tcW w:w="1053" w:type="dxa"/>
            <w:shd w:val="clear" w:color="auto" w:fill="auto"/>
          </w:tcPr>
          <w:p w14:paraId="38FF6B24" w14:textId="77777777" w:rsidR="003A7BB5" w:rsidRPr="00FF0A59" w:rsidRDefault="003A7BB5" w:rsidP="00FF0A59">
            <w:pPr>
              <w:spacing w:before="40" w:after="40" w:line="220" w:lineRule="exact"/>
              <w:rPr>
                <w:b/>
                <w:bCs/>
                <w:sz w:val="18"/>
                <w:lang w:val="en-US"/>
              </w:rPr>
            </w:pPr>
            <w:r w:rsidRPr="00FF0A59">
              <w:rPr>
                <w:b/>
                <w:bCs/>
                <w:sz w:val="18"/>
                <w:lang w:val="en-US"/>
              </w:rPr>
              <w:t>2008</w:t>
            </w:r>
          </w:p>
        </w:tc>
        <w:tc>
          <w:tcPr>
            <w:tcW w:w="2267" w:type="dxa"/>
            <w:shd w:val="clear" w:color="auto" w:fill="auto"/>
            <w:vAlign w:val="bottom"/>
          </w:tcPr>
          <w:p w14:paraId="39BE153A" w14:textId="77777777" w:rsidR="003A7BB5" w:rsidRPr="00FF0A59" w:rsidRDefault="003A7BB5" w:rsidP="00FF0A59">
            <w:pPr>
              <w:spacing w:before="40" w:after="40" w:line="220" w:lineRule="exact"/>
              <w:jc w:val="right"/>
              <w:rPr>
                <w:sz w:val="18"/>
                <w:lang w:val="en-US"/>
              </w:rPr>
            </w:pPr>
            <w:r w:rsidRPr="00FF0A59">
              <w:rPr>
                <w:sz w:val="18"/>
                <w:lang w:val="en-US"/>
              </w:rPr>
              <w:t>21.49</w:t>
            </w:r>
          </w:p>
        </w:tc>
        <w:tc>
          <w:tcPr>
            <w:tcW w:w="2106" w:type="dxa"/>
            <w:shd w:val="clear" w:color="auto" w:fill="auto"/>
            <w:vAlign w:val="bottom"/>
          </w:tcPr>
          <w:p w14:paraId="4C41210B" w14:textId="77777777" w:rsidR="003A7BB5" w:rsidRPr="00FF0A59" w:rsidRDefault="003A7BB5" w:rsidP="00FF0A59">
            <w:pPr>
              <w:spacing w:before="40" w:after="40" w:line="220" w:lineRule="exact"/>
              <w:jc w:val="right"/>
              <w:rPr>
                <w:sz w:val="18"/>
                <w:lang w:val="en-US"/>
              </w:rPr>
            </w:pPr>
            <w:r w:rsidRPr="00FF0A59">
              <w:rPr>
                <w:sz w:val="18"/>
                <w:lang w:val="en-US"/>
              </w:rPr>
              <w:t>40,757</w:t>
            </w:r>
          </w:p>
        </w:tc>
        <w:tc>
          <w:tcPr>
            <w:tcW w:w="1944" w:type="dxa"/>
            <w:shd w:val="clear" w:color="auto" w:fill="auto"/>
            <w:vAlign w:val="bottom"/>
          </w:tcPr>
          <w:p w14:paraId="799D8E11" w14:textId="77777777" w:rsidR="003A7BB5" w:rsidRPr="00FF0A59" w:rsidRDefault="003A7BB5" w:rsidP="00FF0A59">
            <w:pPr>
              <w:spacing w:before="40" w:after="40" w:line="220" w:lineRule="exact"/>
              <w:jc w:val="right"/>
              <w:rPr>
                <w:sz w:val="18"/>
                <w:lang w:val="en-US"/>
              </w:rPr>
            </w:pPr>
            <w:r w:rsidRPr="00FF0A59">
              <w:rPr>
                <w:sz w:val="18"/>
                <w:lang w:val="en-US"/>
              </w:rPr>
              <w:t>189,612,814</w:t>
            </w:r>
          </w:p>
        </w:tc>
      </w:tr>
      <w:tr w:rsidR="00FF0A59" w:rsidRPr="00FF0A59" w14:paraId="56019073" w14:textId="77777777" w:rsidTr="00FF0A59">
        <w:tc>
          <w:tcPr>
            <w:tcW w:w="1053" w:type="dxa"/>
            <w:shd w:val="clear" w:color="auto" w:fill="auto"/>
          </w:tcPr>
          <w:p w14:paraId="7C92B1BF" w14:textId="77777777" w:rsidR="003A7BB5" w:rsidRPr="00FF0A59" w:rsidRDefault="003A7BB5" w:rsidP="00FF0A59">
            <w:pPr>
              <w:spacing w:before="40" w:after="40" w:line="220" w:lineRule="exact"/>
              <w:rPr>
                <w:b/>
                <w:bCs/>
                <w:sz w:val="18"/>
                <w:lang w:val="en-US"/>
              </w:rPr>
            </w:pPr>
            <w:r w:rsidRPr="00FF0A59">
              <w:rPr>
                <w:b/>
                <w:bCs/>
                <w:sz w:val="18"/>
                <w:lang w:val="en-US"/>
              </w:rPr>
              <w:t>2009</w:t>
            </w:r>
          </w:p>
        </w:tc>
        <w:tc>
          <w:tcPr>
            <w:tcW w:w="2267" w:type="dxa"/>
            <w:shd w:val="clear" w:color="auto" w:fill="auto"/>
            <w:vAlign w:val="bottom"/>
          </w:tcPr>
          <w:p w14:paraId="22B9EA6B" w14:textId="77777777" w:rsidR="003A7BB5" w:rsidRPr="00FF0A59" w:rsidRDefault="003A7BB5" w:rsidP="00FF0A59">
            <w:pPr>
              <w:spacing w:before="40" w:after="40" w:line="220" w:lineRule="exact"/>
              <w:jc w:val="right"/>
              <w:rPr>
                <w:sz w:val="18"/>
                <w:lang w:val="en-US"/>
              </w:rPr>
            </w:pPr>
            <w:r w:rsidRPr="00FF0A59">
              <w:rPr>
                <w:sz w:val="18"/>
                <w:lang w:val="en-US"/>
              </w:rPr>
              <w:t>19.94</w:t>
            </w:r>
          </w:p>
        </w:tc>
        <w:tc>
          <w:tcPr>
            <w:tcW w:w="2106" w:type="dxa"/>
            <w:shd w:val="clear" w:color="auto" w:fill="auto"/>
            <w:vAlign w:val="bottom"/>
          </w:tcPr>
          <w:p w14:paraId="5162D26D" w14:textId="77777777" w:rsidR="003A7BB5" w:rsidRPr="00FF0A59" w:rsidRDefault="003A7BB5" w:rsidP="00FF0A59">
            <w:pPr>
              <w:spacing w:before="40" w:after="40" w:line="220" w:lineRule="exact"/>
              <w:jc w:val="right"/>
              <w:rPr>
                <w:sz w:val="18"/>
                <w:lang w:val="en-US"/>
              </w:rPr>
            </w:pPr>
            <w:r w:rsidRPr="00FF0A59">
              <w:rPr>
                <w:sz w:val="18"/>
                <w:lang w:val="en-US"/>
              </w:rPr>
              <w:t>38,176</w:t>
            </w:r>
          </w:p>
        </w:tc>
        <w:tc>
          <w:tcPr>
            <w:tcW w:w="1944" w:type="dxa"/>
            <w:shd w:val="clear" w:color="auto" w:fill="auto"/>
            <w:vAlign w:val="bottom"/>
          </w:tcPr>
          <w:p w14:paraId="572F8B58" w14:textId="77777777" w:rsidR="003A7BB5" w:rsidRPr="00FF0A59" w:rsidRDefault="003A7BB5" w:rsidP="00FF0A59">
            <w:pPr>
              <w:spacing w:before="40" w:after="40" w:line="220" w:lineRule="exact"/>
              <w:jc w:val="right"/>
              <w:rPr>
                <w:sz w:val="18"/>
                <w:lang w:val="en-US"/>
              </w:rPr>
            </w:pPr>
            <w:r w:rsidRPr="00FF0A59">
              <w:rPr>
                <w:sz w:val="18"/>
                <w:lang w:val="en-US"/>
              </w:rPr>
              <w:t>191,481,045</w:t>
            </w:r>
          </w:p>
        </w:tc>
      </w:tr>
      <w:tr w:rsidR="00FF0A59" w:rsidRPr="00FF0A59" w14:paraId="01B0492D" w14:textId="77777777" w:rsidTr="00FF0A59">
        <w:tc>
          <w:tcPr>
            <w:tcW w:w="1053" w:type="dxa"/>
            <w:shd w:val="clear" w:color="auto" w:fill="auto"/>
          </w:tcPr>
          <w:p w14:paraId="150F71AF" w14:textId="77777777" w:rsidR="003A7BB5" w:rsidRPr="00FF0A59" w:rsidRDefault="003A7BB5" w:rsidP="00FF0A59">
            <w:pPr>
              <w:spacing w:before="40" w:after="40" w:line="220" w:lineRule="exact"/>
              <w:rPr>
                <w:b/>
                <w:bCs/>
                <w:sz w:val="18"/>
                <w:lang w:val="en-US"/>
              </w:rPr>
            </w:pPr>
            <w:r w:rsidRPr="00FF0A59">
              <w:rPr>
                <w:b/>
                <w:bCs/>
                <w:sz w:val="18"/>
                <w:lang w:val="en-US"/>
              </w:rPr>
              <w:t>2010</w:t>
            </w:r>
          </w:p>
        </w:tc>
        <w:tc>
          <w:tcPr>
            <w:tcW w:w="2267" w:type="dxa"/>
            <w:shd w:val="clear" w:color="auto" w:fill="auto"/>
            <w:vAlign w:val="bottom"/>
          </w:tcPr>
          <w:p w14:paraId="0C88FB41" w14:textId="77777777" w:rsidR="003A7BB5" w:rsidRPr="00FF0A59" w:rsidRDefault="003A7BB5" w:rsidP="00FF0A59">
            <w:pPr>
              <w:spacing w:before="40" w:after="40" w:line="220" w:lineRule="exact"/>
              <w:jc w:val="right"/>
              <w:rPr>
                <w:sz w:val="18"/>
                <w:lang w:val="en-US"/>
              </w:rPr>
            </w:pPr>
            <w:r w:rsidRPr="00FF0A59">
              <w:rPr>
                <w:sz w:val="18"/>
                <w:lang w:val="en-US"/>
              </w:rPr>
              <w:t>18.77</w:t>
            </w:r>
          </w:p>
        </w:tc>
        <w:tc>
          <w:tcPr>
            <w:tcW w:w="2106" w:type="dxa"/>
            <w:shd w:val="clear" w:color="auto" w:fill="auto"/>
            <w:vAlign w:val="bottom"/>
          </w:tcPr>
          <w:p w14:paraId="7E1B9452" w14:textId="77777777" w:rsidR="003A7BB5" w:rsidRPr="00FF0A59" w:rsidRDefault="003A7BB5" w:rsidP="00FF0A59">
            <w:pPr>
              <w:spacing w:before="40" w:after="40" w:line="220" w:lineRule="exact"/>
              <w:jc w:val="right"/>
              <w:rPr>
                <w:sz w:val="18"/>
                <w:lang w:val="en-US"/>
              </w:rPr>
            </w:pPr>
            <w:r w:rsidRPr="00FF0A59">
              <w:rPr>
                <w:sz w:val="18"/>
                <w:lang w:val="en-US"/>
              </w:rPr>
              <w:t>35,807</w:t>
            </w:r>
          </w:p>
        </w:tc>
        <w:tc>
          <w:tcPr>
            <w:tcW w:w="1944" w:type="dxa"/>
            <w:shd w:val="clear" w:color="auto" w:fill="auto"/>
            <w:vAlign w:val="bottom"/>
          </w:tcPr>
          <w:p w14:paraId="03161856" w14:textId="77777777" w:rsidR="003A7BB5" w:rsidRPr="00FF0A59" w:rsidRDefault="003A7BB5" w:rsidP="00FF0A59">
            <w:pPr>
              <w:spacing w:before="40" w:after="40" w:line="220" w:lineRule="exact"/>
              <w:jc w:val="right"/>
              <w:rPr>
                <w:sz w:val="18"/>
                <w:lang w:val="en-US"/>
              </w:rPr>
            </w:pPr>
            <w:r w:rsidRPr="00FF0A59">
              <w:rPr>
                <w:sz w:val="18"/>
                <w:lang w:val="en-US"/>
              </w:rPr>
              <w:t>190,755,799</w:t>
            </w:r>
          </w:p>
        </w:tc>
      </w:tr>
      <w:tr w:rsidR="00FF0A59" w:rsidRPr="00FF0A59" w14:paraId="2A86D3A8" w14:textId="77777777" w:rsidTr="00FF0A59">
        <w:tc>
          <w:tcPr>
            <w:tcW w:w="1053" w:type="dxa"/>
            <w:shd w:val="clear" w:color="auto" w:fill="auto"/>
          </w:tcPr>
          <w:p w14:paraId="62F40416" w14:textId="77777777" w:rsidR="003A7BB5" w:rsidRPr="00FF0A59" w:rsidRDefault="003A7BB5" w:rsidP="00FF0A59">
            <w:pPr>
              <w:spacing w:before="40" w:after="40" w:line="220" w:lineRule="exact"/>
              <w:rPr>
                <w:b/>
                <w:bCs/>
                <w:sz w:val="18"/>
                <w:lang w:val="en-US"/>
              </w:rPr>
            </w:pPr>
            <w:r w:rsidRPr="00FF0A59">
              <w:rPr>
                <w:b/>
                <w:bCs/>
                <w:sz w:val="18"/>
                <w:lang w:val="en-US"/>
              </w:rPr>
              <w:t>2011</w:t>
            </w:r>
          </w:p>
        </w:tc>
        <w:tc>
          <w:tcPr>
            <w:tcW w:w="2267" w:type="dxa"/>
            <w:shd w:val="clear" w:color="auto" w:fill="auto"/>
            <w:vAlign w:val="bottom"/>
          </w:tcPr>
          <w:p w14:paraId="464DAE6F" w14:textId="77777777" w:rsidR="003A7BB5" w:rsidRPr="00FF0A59" w:rsidRDefault="003A7BB5" w:rsidP="00FF0A59">
            <w:pPr>
              <w:spacing w:before="40" w:after="40" w:line="220" w:lineRule="exact"/>
              <w:jc w:val="right"/>
              <w:rPr>
                <w:sz w:val="18"/>
                <w:lang w:val="en-US"/>
              </w:rPr>
            </w:pPr>
            <w:r w:rsidRPr="00FF0A59">
              <w:rPr>
                <w:sz w:val="18"/>
                <w:lang w:val="en-US"/>
              </w:rPr>
              <w:t>18.06</w:t>
            </w:r>
          </w:p>
        </w:tc>
        <w:tc>
          <w:tcPr>
            <w:tcW w:w="2106" w:type="dxa"/>
            <w:shd w:val="clear" w:color="auto" w:fill="auto"/>
            <w:vAlign w:val="bottom"/>
          </w:tcPr>
          <w:p w14:paraId="2D29A07B" w14:textId="77777777" w:rsidR="003A7BB5" w:rsidRPr="00FF0A59" w:rsidRDefault="003A7BB5" w:rsidP="00FF0A59">
            <w:pPr>
              <w:spacing w:before="40" w:after="40" w:line="220" w:lineRule="exact"/>
              <w:jc w:val="right"/>
              <w:rPr>
                <w:sz w:val="18"/>
                <w:lang w:val="en-US"/>
              </w:rPr>
            </w:pPr>
            <w:r w:rsidRPr="00FF0A59">
              <w:rPr>
                <w:sz w:val="18"/>
                <w:lang w:val="en-US"/>
              </w:rPr>
              <w:t>34,740</w:t>
            </w:r>
          </w:p>
        </w:tc>
        <w:tc>
          <w:tcPr>
            <w:tcW w:w="1944" w:type="dxa"/>
            <w:shd w:val="clear" w:color="auto" w:fill="auto"/>
            <w:vAlign w:val="bottom"/>
          </w:tcPr>
          <w:p w14:paraId="30FE6574" w14:textId="77777777" w:rsidR="003A7BB5" w:rsidRPr="00FF0A59" w:rsidRDefault="003A7BB5" w:rsidP="00FF0A59">
            <w:pPr>
              <w:spacing w:before="40" w:after="40" w:line="220" w:lineRule="exact"/>
              <w:jc w:val="right"/>
              <w:rPr>
                <w:sz w:val="18"/>
                <w:lang w:val="en-US"/>
              </w:rPr>
            </w:pPr>
            <w:r w:rsidRPr="00FF0A59">
              <w:rPr>
                <w:sz w:val="18"/>
                <w:lang w:val="en-US"/>
              </w:rPr>
              <w:t>192,379,287</w:t>
            </w:r>
          </w:p>
        </w:tc>
      </w:tr>
      <w:tr w:rsidR="00FF0A59" w:rsidRPr="00FF0A59" w14:paraId="08E916BE" w14:textId="77777777" w:rsidTr="00FF0A59">
        <w:tc>
          <w:tcPr>
            <w:tcW w:w="1053" w:type="dxa"/>
            <w:tcBorders>
              <w:bottom w:val="single" w:sz="12" w:space="0" w:color="auto"/>
            </w:tcBorders>
            <w:shd w:val="clear" w:color="auto" w:fill="auto"/>
          </w:tcPr>
          <w:p w14:paraId="11729692" w14:textId="77777777" w:rsidR="003A7BB5" w:rsidRPr="00FF0A59" w:rsidRDefault="003A7BB5" w:rsidP="00FF0A59">
            <w:pPr>
              <w:spacing w:before="40" w:after="40" w:line="220" w:lineRule="exact"/>
              <w:rPr>
                <w:b/>
                <w:bCs/>
                <w:sz w:val="18"/>
                <w:lang w:val="en-US"/>
              </w:rPr>
            </w:pPr>
            <w:r w:rsidRPr="00FF0A59">
              <w:rPr>
                <w:b/>
                <w:bCs/>
                <w:sz w:val="18"/>
                <w:lang w:val="en-US"/>
              </w:rPr>
              <w:t>2012</w:t>
            </w:r>
          </w:p>
        </w:tc>
        <w:tc>
          <w:tcPr>
            <w:tcW w:w="2267" w:type="dxa"/>
            <w:tcBorders>
              <w:bottom w:val="single" w:sz="12" w:space="0" w:color="auto"/>
            </w:tcBorders>
            <w:shd w:val="clear" w:color="auto" w:fill="auto"/>
            <w:vAlign w:val="bottom"/>
          </w:tcPr>
          <w:p w14:paraId="74071DE7" w14:textId="77777777" w:rsidR="003A7BB5" w:rsidRPr="00FF0A59" w:rsidRDefault="003A7BB5" w:rsidP="00FF0A59">
            <w:pPr>
              <w:spacing w:before="40" w:after="40" w:line="220" w:lineRule="exact"/>
              <w:jc w:val="right"/>
              <w:rPr>
                <w:sz w:val="18"/>
                <w:lang w:val="en-US"/>
              </w:rPr>
            </w:pPr>
            <w:r w:rsidRPr="00FF0A59">
              <w:rPr>
                <w:sz w:val="18"/>
                <w:lang w:val="en-US"/>
              </w:rPr>
              <w:t>17.39</w:t>
            </w:r>
          </w:p>
        </w:tc>
        <w:tc>
          <w:tcPr>
            <w:tcW w:w="2106" w:type="dxa"/>
            <w:tcBorders>
              <w:bottom w:val="single" w:sz="12" w:space="0" w:color="auto"/>
            </w:tcBorders>
            <w:shd w:val="clear" w:color="auto" w:fill="auto"/>
            <w:vAlign w:val="bottom"/>
          </w:tcPr>
          <w:p w14:paraId="50130FF7" w14:textId="77777777" w:rsidR="003A7BB5" w:rsidRPr="00FF0A59" w:rsidRDefault="003A7BB5" w:rsidP="00FF0A59">
            <w:pPr>
              <w:spacing w:before="40" w:after="40" w:line="220" w:lineRule="exact"/>
              <w:jc w:val="right"/>
              <w:rPr>
                <w:sz w:val="18"/>
                <w:lang w:val="en-US"/>
              </w:rPr>
            </w:pPr>
            <w:r w:rsidRPr="00FF0A59">
              <w:rPr>
                <w:sz w:val="18"/>
                <w:lang w:val="en-US"/>
              </w:rPr>
              <w:t>33,741</w:t>
            </w:r>
          </w:p>
        </w:tc>
        <w:tc>
          <w:tcPr>
            <w:tcW w:w="1944" w:type="dxa"/>
            <w:tcBorders>
              <w:bottom w:val="single" w:sz="12" w:space="0" w:color="auto"/>
            </w:tcBorders>
            <w:shd w:val="clear" w:color="auto" w:fill="auto"/>
            <w:vAlign w:val="bottom"/>
          </w:tcPr>
          <w:p w14:paraId="06586A0D" w14:textId="77777777" w:rsidR="003A7BB5" w:rsidRPr="00FF0A59" w:rsidRDefault="003A7BB5" w:rsidP="00FF0A59">
            <w:pPr>
              <w:spacing w:before="40" w:after="40" w:line="220" w:lineRule="exact"/>
              <w:jc w:val="right"/>
              <w:rPr>
                <w:sz w:val="18"/>
                <w:lang w:val="en-US"/>
              </w:rPr>
            </w:pPr>
            <w:r w:rsidRPr="00FF0A59">
              <w:rPr>
                <w:sz w:val="18"/>
                <w:lang w:val="en-US"/>
              </w:rPr>
              <w:t>193,976,530</w:t>
            </w:r>
          </w:p>
        </w:tc>
      </w:tr>
    </w:tbl>
    <w:p w14:paraId="711A3C54" w14:textId="77777777" w:rsidR="00D53821" w:rsidRDefault="003A7BB5" w:rsidP="00F11CA2">
      <w:pPr>
        <w:pStyle w:val="SingleTxtG"/>
        <w:spacing w:before="120"/>
        <w:ind w:firstLine="170"/>
        <w:rPr>
          <w:lang w:val="en-US"/>
        </w:rPr>
      </w:pPr>
      <w:r w:rsidRPr="00C27619">
        <w:rPr>
          <w:i/>
          <w:sz w:val="18"/>
          <w:lang w:val="en-US"/>
        </w:rPr>
        <w:t>Source</w:t>
      </w:r>
      <w:r w:rsidRPr="00C27619">
        <w:rPr>
          <w:sz w:val="18"/>
          <w:lang w:val="en-US"/>
        </w:rPr>
        <w:t xml:space="preserve">: MS, Brazilian Case </w:t>
      </w:r>
      <w:proofErr w:type="spellStart"/>
      <w:r w:rsidRPr="00C27619">
        <w:rPr>
          <w:sz w:val="18"/>
          <w:lang w:val="en-US"/>
        </w:rPr>
        <w:t>Regsitry</w:t>
      </w:r>
      <w:proofErr w:type="spellEnd"/>
      <w:r w:rsidRPr="00C27619">
        <w:rPr>
          <w:sz w:val="18"/>
          <w:lang w:val="en-US"/>
        </w:rPr>
        <w:t xml:space="preserve"> Database, and </w:t>
      </w:r>
      <w:proofErr w:type="spellStart"/>
      <w:r w:rsidRPr="00C27619">
        <w:rPr>
          <w:sz w:val="18"/>
          <w:lang w:val="en-US"/>
        </w:rPr>
        <w:t>Datasus</w:t>
      </w:r>
      <w:proofErr w:type="spellEnd"/>
      <w:r w:rsidRPr="007F0DF3">
        <w:rPr>
          <w:lang w:val="en-US"/>
        </w:rPr>
        <w:t>.</w:t>
      </w:r>
    </w:p>
    <w:p w14:paraId="16896365" w14:textId="77777777" w:rsidR="00D53821" w:rsidRDefault="00FF0A59" w:rsidP="00FF0A59">
      <w:pPr>
        <w:pStyle w:val="H23G"/>
        <w:rPr>
          <w:lang w:val="en-US"/>
        </w:rPr>
      </w:pPr>
      <w:r>
        <w:rPr>
          <w:lang w:val="en-US"/>
        </w:rPr>
        <w:tab/>
      </w:r>
      <w:r>
        <w:rPr>
          <w:lang w:val="en-US"/>
        </w:rPr>
        <w:tab/>
      </w:r>
      <w:r w:rsidR="003A7BB5" w:rsidRPr="00C351DD">
        <w:rPr>
          <w:lang w:val="en-US"/>
        </w:rPr>
        <w:t>Job market</w:t>
      </w:r>
    </w:p>
    <w:p w14:paraId="2FB6DD5A" w14:textId="77777777" w:rsidR="00D53821" w:rsidRDefault="003A7BB5" w:rsidP="00FF0A59">
      <w:pPr>
        <w:pStyle w:val="SingleTxtG"/>
        <w:rPr>
          <w:lang w:val="en-US"/>
        </w:rPr>
      </w:pPr>
      <w:r w:rsidRPr="0024389D">
        <w:rPr>
          <w:lang w:val="en-US"/>
        </w:rPr>
        <w:t>78.</w:t>
      </w:r>
      <w:r w:rsidRPr="0024389D">
        <w:rPr>
          <w:lang w:val="en-US"/>
        </w:rPr>
        <w:tab/>
      </w:r>
      <w:r w:rsidRPr="00C351DD">
        <w:rPr>
          <w:lang w:val="en-US"/>
        </w:rPr>
        <w:t xml:space="preserve">The </w:t>
      </w:r>
      <w:r>
        <w:rPr>
          <w:lang w:val="en-US"/>
        </w:rPr>
        <w:t xml:space="preserve">labor participation </w:t>
      </w:r>
      <w:r w:rsidRPr="00C351DD">
        <w:rPr>
          <w:lang w:val="en-US"/>
        </w:rPr>
        <w:t xml:space="preserve">rate </w:t>
      </w:r>
      <w:r>
        <w:rPr>
          <w:lang w:val="en-US"/>
        </w:rPr>
        <w:t>in Brazil</w:t>
      </w:r>
      <w:r w:rsidRPr="00C351DD">
        <w:rPr>
          <w:lang w:val="en-US"/>
        </w:rPr>
        <w:t xml:space="preserve"> </w:t>
      </w:r>
      <w:r>
        <w:rPr>
          <w:lang w:val="en-US"/>
        </w:rPr>
        <w:t>fluctuated</w:t>
      </w:r>
      <w:r w:rsidRPr="00C351DD">
        <w:rPr>
          <w:lang w:val="en-US"/>
        </w:rPr>
        <w:t xml:space="preserve"> over the last decade.</w:t>
      </w:r>
      <w:r w:rsidRPr="0024389D">
        <w:rPr>
          <w:lang w:val="en-US"/>
        </w:rPr>
        <w:t xml:space="preserve"> </w:t>
      </w:r>
      <w:r>
        <w:rPr>
          <w:lang w:val="en-US"/>
        </w:rPr>
        <w:t>I</w:t>
      </w:r>
      <w:r w:rsidRPr="00C351DD">
        <w:rPr>
          <w:lang w:val="en-US"/>
        </w:rPr>
        <w:t xml:space="preserve">n 2001, </w:t>
      </w:r>
      <w:r>
        <w:rPr>
          <w:lang w:val="en-US"/>
        </w:rPr>
        <w:t>it</w:t>
      </w:r>
      <w:r w:rsidRPr="00C351DD">
        <w:rPr>
          <w:lang w:val="en-US"/>
        </w:rPr>
        <w:t xml:space="preserve"> was 68.1%.</w:t>
      </w:r>
      <w:r w:rsidRPr="0024389D">
        <w:rPr>
          <w:lang w:val="en-US"/>
        </w:rPr>
        <w:t xml:space="preserve"> </w:t>
      </w:r>
      <w:r w:rsidRPr="00C351DD">
        <w:rPr>
          <w:lang w:val="en-US"/>
        </w:rPr>
        <w:t xml:space="preserve">Until 2005, there was an increasing trend, </w:t>
      </w:r>
      <w:r>
        <w:rPr>
          <w:lang w:val="en-US"/>
        </w:rPr>
        <w:t>when it reached</w:t>
      </w:r>
      <w:r w:rsidRPr="00C351DD">
        <w:rPr>
          <w:lang w:val="en-US"/>
        </w:rPr>
        <w:t xml:space="preserve"> 70.4%.</w:t>
      </w:r>
      <w:r w:rsidRPr="0024389D">
        <w:rPr>
          <w:lang w:val="en-US"/>
        </w:rPr>
        <w:t xml:space="preserve"> </w:t>
      </w:r>
      <w:r w:rsidRPr="00C351DD">
        <w:rPr>
          <w:lang w:val="en-US"/>
        </w:rPr>
        <w:t xml:space="preserve">In the three </w:t>
      </w:r>
      <w:r w:rsidRPr="00C351DD">
        <w:rPr>
          <w:lang w:val="en-US"/>
        </w:rPr>
        <w:lastRenderedPageBreak/>
        <w:t xml:space="preserve">subsequent years, </w:t>
      </w:r>
      <w:r>
        <w:rPr>
          <w:lang w:val="en-US"/>
        </w:rPr>
        <w:t>labor</w:t>
      </w:r>
      <w:r w:rsidRPr="00C351DD">
        <w:rPr>
          <w:lang w:val="en-US"/>
        </w:rPr>
        <w:t xml:space="preserve"> participation </w:t>
      </w:r>
      <w:r>
        <w:rPr>
          <w:lang w:val="en-US"/>
        </w:rPr>
        <w:t>fell</w:t>
      </w:r>
      <w:r w:rsidRPr="00C351DD">
        <w:rPr>
          <w:lang w:val="en-US"/>
        </w:rPr>
        <w:t>, increas</w:t>
      </w:r>
      <w:r>
        <w:rPr>
          <w:lang w:val="en-US"/>
        </w:rPr>
        <w:t>ing</w:t>
      </w:r>
      <w:r w:rsidRPr="00C351DD">
        <w:rPr>
          <w:lang w:val="en-US"/>
        </w:rPr>
        <w:t xml:space="preserve"> once again in 2009</w:t>
      </w:r>
      <w:r>
        <w:rPr>
          <w:lang w:val="en-US"/>
        </w:rPr>
        <w:t>. I</w:t>
      </w:r>
      <w:r w:rsidRPr="00C351DD">
        <w:rPr>
          <w:lang w:val="en-US"/>
        </w:rPr>
        <w:t>n 2011, 2012, and 2013</w:t>
      </w:r>
      <w:r>
        <w:rPr>
          <w:lang w:val="en-US"/>
        </w:rPr>
        <w:t xml:space="preserve"> there were additional decreases</w:t>
      </w:r>
      <w:r w:rsidRPr="00C351DD">
        <w:rPr>
          <w:lang w:val="en-US"/>
        </w:rPr>
        <w:t>.</w:t>
      </w:r>
      <w:r w:rsidRPr="0024389D">
        <w:rPr>
          <w:lang w:val="en-US"/>
        </w:rPr>
        <w:t xml:space="preserve"> </w:t>
      </w:r>
      <w:r w:rsidRPr="00C351DD">
        <w:rPr>
          <w:lang w:val="en-US"/>
        </w:rPr>
        <w:t xml:space="preserve">In 2014 and 2015, the </w:t>
      </w:r>
      <w:r>
        <w:rPr>
          <w:lang w:val="en-US"/>
        </w:rPr>
        <w:t>labor participation</w:t>
      </w:r>
      <w:r w:rsidRPr="00C351DD">
        <w:rPr>
          <w:lang w:val="en-US"/>
        </w:rPr>
        <w:t xml:space="preserve"> rates were 67.5% and 65.9%, respectively.</w:t>
      </w:r>
      <w:r w:rsidRPr="0024389D">
        <w:rPr>
          <w:lang w:val="en-US"/>
        </w:rPr>
        <w:t xml:space="preserve"> </w:t>
      </w:r>
      <w:r w:rsidRPr="00C351DD">
        <w:rPr>
          <w:lang w:val="en-US"/>
        </w:rPr>
        <w:t>This behavior follows quite distinct paths among the different population sub-groups.</w:t>
      </w:r>
    </w:p>
    <w:p w14:paraId="1556A05D" w14:textId="77777777" w:rsidR="003A7BB5" w:rsidRPr="00C27619" w:rsidRDefault="00C27619" w:rsidP="00C27619">
      <w:pPr>
        <w:pStyle w:val="Ttulo1"/>
        <w:spacing w:after="120"/>
        <w:rPr>
          <w:b/>
          <w:szCs w:val="18"/>
          <w:lang w:val="en-GB"/>
        </w:rPr>
      </w:pPr>
      <w:r>
        <w:rPr>
          <w:lang w:val="en-US"/>
        </w:rPr>
        <w:t>Table </w:t>
      </w:r>
      <w:r w:rsidR="008A5968">
        <w:rPr>
          <w:lang w:val="en-US"/>
        </w:rPr>
        <w:t>45</w:t>
      </w:r>
      <w:r w:rsidR="003A7BB5" w:rsidRPr="00D53821">
        <w:rPr>
          <w:lang w:val="en-US"/>
        </w:rPr>
        <w:t xml:space="preserve"> </w:t>
      </w:r>
      <w:r>
        <w:rPr>
          <w:lang w:val="en-US"/>
        </w:rPr>
        <w:br/>
      </w:r>
      <w:r w:rsidR="003A7BB5" w:rsidRPr="00C27619">
        <w:rPr>
          <w:b/>
          <w:lang w:val="en-US"/>
        </w:rPr>
        <w:t>Activity rate, according to selected categories. Brazil, 2004 to 2015</w:t>
      </w:r>
    </w:p>
    <w:tbl>
      <w:tblPr>
        <w:tblW w:w="7370" w:type="dxa"/>
        <w:tblInd w:w="1134" w:type="dxa"/>
        <w:tblLayout w:type="fixed"/>
        <w:tblCellMar>
          <w:left w:w="0" w:type="dxa"/>
          <w:right w:w="0" w:type="dxa"/>
        </w:tblCellMar>
        <w:tblLook w:val="04A0" w:firstRow="1" w:lastRow="0" w:firstColumn="1" w:lastColumn="0" w:noHBand="0" w:noVBand="1"/>
      </w:tblPr>
      <w:tblGrid>
        <w:gridCol w:w="1609"/>
        <w:gridCol w:w="524"/>
        <w:gridCol w:w="524"/>
        <w:gridCol w:w="523"/>
        <w:gridCol w:w="523"/>
        <w:gridCol w:w="523"/>
        <w:gridCol w:w="523"/>
        <w:gridCol w:w="523"/>
        <w:gridCol w:w="523"/>
        <w:gridCol w:w="523"/>
        <w:gridCol w:w="523"/>
        <w:gridCol w:w="529"/>
      </w:tblGrid>
      <w:tr w:rsidR="00FF0A59" w:rsidRPr="00FF0A59" w14:paraId="4675EB5E" w14:textId="77777777" w:rsidTr="00FF0A59">
        <w:trPr>
          <w:tblHeader/>
        </w:trPr>
        <w:tc>
          <w:tcPr>
            <w:tcW w:w="1091" w:type="pct"/>
            <w:tcBorders>
              <w:top w:val="single" w:sz="4" w:space="0" w:color="auto"/>
              <w:bottom w:val="single" w:sz="12" w:space="0" w:color="auto"/>
            </w:tcBorders>
            <w:shd w:val="clear" w:color="auto" w:fill="auto"/>
            <w:vAlign w:val="bottom"/>
            <w:hideMark/>
          </w:tcPr>
          <w:p w14:paraId="3752BB05" w14:textId="77777777" w:rsidR="003A7BB5" w:rsidRPr="00FF0A59" w:rsidRDefault="003A7BB5" w:rsidP="00FF0A59">
            <w:pPr>
              <w:autoSpaceDE w:val="0"/>
              <w:autoSpaceDN w:val="0"/>
              <w:adjustRightInd w:val="0"/>
              <w:spacing w:before="80" w:after="80" w:line="200" w:lineRule="exact"/>
              <w:rPr>
                <w:i/>
                <w:sz w:val="16"/>
              </w:rPr>
            </w:pPr>
            <w:proofErr w:type="spellStart"/>
            <w:r w:rsidRPr="00FF0A59">
              <w:rPr>
                <w:i/>
                <w:sz w:val="16"/>
              </w:rPr>
              <w:t>Categories</w:t>
            </w:r>
            <w:proofErr w:type="spellEnd"/>
          </w:p>
        </w:tc>
        <w:tc>
          <w:tcPr>
            <w:tcW w:w="355" w:type="pct"/>
            <w:tcBorders>
              <w:top w:val="single" w:sz="4" w:space="0" w:color="auto"/>
              <w:bottom w:val="single" w:sz="12" w:space="0" w:color="auto"/>
            </w:tcBorders>
            <w:shd w:val="clear" w:color="auto" w:fill="auto"/>
            <w:vAlign w:val="bottom"/>
            <w:hideMark/>
          </w:tcPr>
          <w:p w14:paraId="7BDD813C" w14:textId="77777777" w:rsidR="003A7BB5" w:rsidRPr="00FF0A59" w:rsidRDefault="003A7BB5" w:rsidP="00FF0A59">
            <w:pPr>
              <w:autoSpaceDE w:val="0"/>
              <w:autoSpaceDN w:val="0"/>
              <w:adjustRightInd w:val="0"/>
              <w:spacing w:before="80" w:after="80" w:line="200" w:lineRule="exact"/>
              <w:jc w:val="right"/>
              <w:rPr>
                <w:i/>
                <w:sz w:val="16"/>
              </w:rPr>
            </w:pPr>
            <w:r w:rsidRPr="00FF0A59">
              <w:rPr>
                <w:i/>
                <w:sz w:val="16"/>
              </w:rPr>
              <w:t>2004</w:t>
            </w:r>
          </w:p>
        </w:tc>
        <w:tc>
          <w:tcPr>
            <w:tcW w:w="355" w:type="pct"/>
            <w:tcBorders>
              <w:top w:val="single" w:sz="4" w:space="0" w:color="auto"/>
              <w:bottom w:val="single" w:sz="12" w:space="0" w:color="auto"/>
            </w:tcBorders>
            <w:shd w:val="clear" w:color="auto" w:fill="auto"/>
            <w:vAlign w:val="bottom"/>
            <w:hideMark/>
          </w:tcPr>
          <w:p w14:paraId="7BB3D381" w14:textId="77777777" w:rsidR="003A7BB5" w:rsidRPr="00FF0A59" w:rsidRDefault="003A7BB5" w:rsidP="00FF0A59">
            <w:pPr>
              <w:autoSpaceDE w:val="0"/>
              <w:autoSpaceDN w:val="0"/>
              <w:adjustRightInd w:val="0"/>
              <w:spacing w:before="80" w:after="80" w:line="200" w:lineRule="exact"/>
              <w:jc w:val="right"/>
              <w:rPr>
                <w:i/>
                <w:sz w:val="16"/>
              </w:rPr>
            </w:pPr>
            <w:r w:rsidRPr="00FF0A59">
              <w:rPr>
                <w:i/>
                <w:sz w:val="16"/>
              </w:rPr>
              <w:t>2005</w:t>
            </w:r>
          </w:p>
        </w:tc>
        <w:tc>
          <w:tcPr>
            <w:tcW w:w="355" w:type="pct"/>
            <w:tcBorders>
              <w:top w:val="single" w:sz="4" w:space="0" w:color="auto"/>
              <w:bottom w:val="single" w:sz="12" w:space="0" w:color="auto"/>
            </w:tcBorders>
            <w:shd w:val="clear" w:color="auto" w:fill="auto"/>
            <w:vAlign w:val="bottom"/>
            <w:hideMark/>
          </w:tcPr>
          <w:p w14:paraId="3CC5EDAE" w14:textId="77777777" w:rsidR="003A7BB5" w:rsidRPr="00FF0A59" w:rsidRDefault="003A7BB5" w:rsidP="00FF0A59">
            <w:pPr>
              <w:autoSpaceDE w:val="0"/>
              <w:autoSpaceDN w:val="0"/>
              <w:adjustRightInd w:val="0"/>
              <w:spacing w:before="80" w:after="80" w:line="200" w:lineRule="exact"/>
              <w:jc w:val="right"/>
              <w:rPr>
                <w:i/>
                <w:sz w:val="16"/>
              </w:rPr>
            </w:pPr>
            <w:r w:rsidRPr="00FF0A59">
              <w:rPr>
                <w:i/>
                <w:sz w:val="16"/>
              </w:rPr>
              <w:t>2006</w:t>
            </w:r>
          </w:p>
        </w:tc>
        <w:tc>
          <w:tcPr>
            <w:tcW w:w="355" w:type="pct"/>
            <w:tcBorders>
              <w:top w:val="single" w:sz="4" w:space="0" w:color="auto"/>
              <w:bottom w:val="single" w:sz="12" w:space="0" w:color="auto"/>
            </w:tcBorders>
            <w:shd w:val="clear" w:color="auto" w:fill="auto"/>
            <w:vAlign w:val="bottom"/>
            <w:hideMark/>
          </w:tcPr>
          <w:p w14:paraId="103C02C2" w14:textId="77777777" w:rsidR="003A7BB5" w:rsidRPr="00FF0A59" w:rsidRDefault="003A7BB5" w:rsidP="00FF0A59">
            <w:pPr>
              <w:autoSpaceDE w:val="0"/>
              <w:autoSpaceDN w:val="0"/>
              <w:adjustRightInd w:val="0"/>
              <w:spacing w:before="80" w:after="80" w:line="200" w:lineRule="exact"/>
              <w:jc w:val="right"/>
              <w:rPr>
                <w:i/>
                <w:sz w:val="16"/>
              </w:rPr>
            </w:pPr>
            <w:r w:rsidRPr="00FF0A59">
              <w:rPr>
                <w:i/>
                <w:sz w:val="16"/>
              </w:rPr>
              <w:t>2007</w:t>
            </w:r>
          </w:p>
        </w:tc>
        <w:tc>
          <w:tcPr>
            <w:tcW w:w="355" w:type="pct"/>
            <w:tcBorders>
              <w:top w:val="single" w:sz="4" w:space="0" w:color="auto"/>
              <w:bottom w:val="single" w:sz="12" w:space="0" w:color="auto"/>
            </w:tcBorders>
            <w:shd w:val="clear" w:color="auto" w:fill="auto"/>
            <w:vAlign w:val="bottom"/>
            <w:hideMark/>
          </w:tcPr>
          <w:p w14:paraId="69427815" w14:textId="77777777" w:rsidR="003A7BB5" w:rsidRPr="00FF0A59" w:rsidRDefault="003A7BB5" w:rsidP="00FF0A59">
            <w:pPr>
              <w:autoSpaceDE w:val="0"/>
              <w:autoSpaceDN w:val="0"/>
              <w:adjustRightInd w:val="0"/>
              <w:spacing w:before="80" w:after="80" w:line="200" w:lineRule="exact"/>
              <w:jc w:val="right"/>
              <w:rPr>
                <w:i/>
                <w:sz w:val="16"/>
              </w:rPr>
            </w:pPr>
            <w:r w:rsidRPr="00FF0A59">
              <w:rPr>
                <w:i/>
                <w:sz w:val="16"/>
              </w:rPr>
              <w:t>2008</w:t>
            </w:r>
          </w:p>
        </w:tc>
        <w:tc>
          <w:tcPr>
            <w:tcW w:w="355" w:type="pct"/>
            <w:tcBorders>
              <w:top w:val="single" w:sz="4" w:space="0" w:color="auto"/>
              <w:bottom w:val="single" w:sz="12" w:space="0" w:color="auto"/>
            </w:tcBorders>
            <w:shd w:val="clear" w:color="auto" w:fill="auto"/>
            <w:vAlign w:val="bottom"/>
            <w:hideMark/>
          </w:tcPr>
          <w:p w14:paraId="3605B2E5" w14:textId="77777777" w:rsidR="003A7BB5" w:rsidRPr="00FF0A59" w:rsidRDefault="003A7BB5" w:rsidP="00FF0A59">
            <w:pPr>
              <w:autoSpaceDE w:val="0"/>
              <w:autoSpaceDN w:val="0"/>
              <w:adjustRightInd w:val="0"/>
              <w:spacing w:before="80" w:after="80" w:line="200" w:lineRule="exact"/>
              <w:jc w:val="right"/>
              <w:rPr>
                <w:i/>
                <w:sz w:val="16"/>
              </w:rPr>
            </w:pPr>
            <w:r w:rsidRPr="00FF0A59">
              <w:rPr>
                <w:i/>
                <w:sz w:val="16"/>
              </w:rPr>
              <w:t>2009</w:t>
            </w:r>
          </w:p>
        </w:tc>
        <w:tc>
          <w:tcPr>
            <w:tcW w:w="355" w:type="pct"/>
            <w:tcBorders>
              <w:top w:val="single" w:sz="4" w:space="0" w:color="auto"/>
              <w:bottom w:val="single" w:sz="12" w:space="0" w:color="auto"/>
            </w:tcBorders>
            <w:shd w:val="clear" w:color="auto" w:fill="auto"/>
            <w:vAlign w:val="bottom"/>
            <w:hideMark/>
          </w:tcPr>
          <w:p w14:paraId="13ACB8EF" w14:textId="77777777" w:rsidR="003A7BB5" w:rsidRPr="00FF0A59" w:rsidRDefault="003A7BB5" w:rsidP="00FF0A59">
            <w:pPr>
              <w:autoSpaceDE w:val="0"/>
              <w:autoSpaceDN w:val="0"/>
              <w:adjustRightInd w:val="0"/>
              <w:spacing w:before="80" w:after="80" w:line="200" w:lineRule="exact"/>
              <w:jc w:val="right"/>
              <w:rPr>
                <w:i/>
                <w:sz w:val="16"/>
              </w:rPr>
            </w:pPr>
            <w:r w:rsidRPr="00FF0A59">
              <w:rPr>
                <w:i/>
                <w:sz w:val="16"/>
              </w:rPr>
              <w:t>2011</w:t>
            </w:r>
          </w:p>
        </w:tc>
        <w:tc>
          <w:tcPr>
            <w:tcW w:w="355" w:type="pct"/>
            <w:tcBorders>
              <w:top w:val="single" w:sz="4" w:space="0" w:color="auto"/>
              <w:bottom w:val="single" w:sz="12" w:space="0" w:color="auto"/>
            </w:tcBorders>
            <w:shd w:val="clear" w:color="auto" w:fill="auto"/>
            <w:vAlign w:val="bottom"/>
            <w:hideMark/>
          </w:tcPr>
          <w:p w14:paraId="643F7613" w14:textId="77777777" w:rsidR="003A7BB5" w:rsidRPr="00FF0A59" w:rsidRDefault="003A7BB5" w:rsidP="00FF0A59">
            <w:pPr>
              <w:autoSpaceDE w:val="0"/>
              <w:autoSpaceDN w:val="0"/>
              <w:adjustRightInd w:val="0"/>
              <w:spacing w:before="80" w:after="80" w:line="200" w:lineRule="exact"/>
              <w:jc w:val="right"/>
              <w:rPr>
                <w:i/>
                <w:sz w:val="16"/>
              </w:rPr>
            </w:pPr>
            <w:r w:rsidRPr="00FF0A59">
              <w:rPr>
                <w:i/>
                <w:sz w:val="16"/>
              </w:rPr>
              <w:t>2012</w:t>
            </w:r>
          </w:p>
        </w:tc>
        <w:tc>
          <w:tcPr>
            <w:tcW w:w="355" w:type="pct"/>
            <w:tcBorders>
              <w:top w:val="single" w:sz="4" w:space="0" w:color="auto"/>
              <w:bottom w:val="single" w:sz="12" w:space="0" w:color="auto"/>
            </w:tcBorders>
            <w:shd w:val="clear" w:color="auto" w:fill="auto"/>
            <w:vAlign w:val="bottom"/>
            <w:hideMark/>
          </w:tcPr>
          <w:p w14:paraId="71A19B27" w14:textId="77777777" w:rsidR="003A7BB5" w:rsidRPr="00FF0A59" w:rsidRDefault="003A7BB5" w:rsidP="00FF0A59">
            <w:pPr>
              <w:autoSpaceDE w:val="0"/>
              <w:autoSpaceDN w:val="0"/>
              <w:adjustRightInd w:val="0"/>
              <w:spacing w:before="80" w:after="80" w:line="200" w:lineRule="exact"/>
              <w:jc w:val="right"/>
              <w:rPr>
                <w:i/>
                <w:sz w:val="16"/>
              </w:rPr>
            </w:pPr>
            <w:r w:rsidRPr="00FF0A59">
              <w:rPr>
                <w:i/>
                <w:sz w:val="16"/>
              </w:rPr>
              <w:t>2013</w:t>
            </w:r>
          </w:p>
        </w:tc>
        <w:tc>
          <w:tcPr>
            <w:tcW w:w="355" w:type="pct"/>
            <w:tcBorders>
              <w:top w:val="single" w:sz="4" w:space="0" w:color="auto"/>
              <w:bottom w:val="single" w:sz="12" w:space="0" w:color="auto"/>
            </w:tcBorders>
            <w:shd w:val="clear" w:color="auto" w:fill="auto"/>
            <w:vAlign w:val="bottom"/>
            <w:hideMark/>
          </w:tcPr>
          <w:p w14:paraId="5FCA28B8" w14:textId="77777777" w:rsidR="003A7BB5" w:rsidRPr="00FF0A59" w:rsidRDefault="003A7BB5" w:rsidP="00FF0A59">
            <w:pPr>
              <w:autoSpaceDE w:val="0"/>
              <w:autoSpaceDN w:val="0"/>
              <w:adjustRightInd w:val="0"/>
              <w:spacing w:before="80" w:after="80" w:line="200" w:lineRule="exact"/>
              <w:jc w:val="right"/>
              <w:rPr>
                <w:i/>
                <w:sz w:val="16"/>
              </w:rPr>
            </w:pPr>
            <w:r w:rsidRPr="00FF0A59">
              <w:rPr>
                <w:i/>
                <w:sz w:val="16"/>
              </w:rPr>
              <w:t>2014</w:t>
            </w:r>
          </w:p>
        </w:tc>
        <w:tc>
          <w:tcPr>
            <w:tcW w:w="355" w:type="pct"/>
            <w:tcBorders>
              <w:top w:val="single" w:sz="4" w:space="0" w:color="auto"/>
              <w:bottom w:val="single" w:sz="12" w:space="0" w:color="auto"/>
            </w:tcBorders>
            <w:shd w:val="clear" w:color="auto" w:fill="auto"/>
            <w:vAlign w:val="bottom"/>
            <w:hideMark/>
          </w:tcPr>
          <w:p w14:paraId="6988F6EE" w14:textId="77777777" w:rsidR="003A7BB5" w:rsidRPr="00FF0A59" w:rsidRDefault="003A7BB5" w:rsidP="00FF0A59">
            <w:pPr>
              <w:autoSpaceDE w:val="0"/>
              <w:autoSpaceDN w:val="0"/>
              <w:adjustRightInd w:val="0"/>
              <w:spacing w:before="80" w:after="80" w:line="200" w:lineRule="exact"/>
              <w:jc w:val="right"/>
              <w:rPr>
                <w:i/>
                <w:sz w:val="16"/>
              </w:rPr>
            </w:pPr>
            <w:r w:rsidRPr="00FF0A59">
              <w:rPr>
                <w:i/>
                <w:sz w:val="16"/>
              </w:rPr>
              <w:t>2015</w:t>
            </w:r>
          </w:p>
        </w:tc>
      </w:tr>
      <w:tr w:rsidR="00FF0A59" w:rsidRPr="00FF0A59" w14:paraId="43805BD3" w14:textId="77777777" w:rsidTr="00FF0A59">
        <w:tc>
          <w:tcPr>
            <w:tcW w:w="1091" w:type="pct"/>
            <w:tcBorders>
              <w:top w:val="single" w:sz="12" w:space="0" w:color="auto"/>
            </w:tcBorders>
            <w:shd w:val="clear" w:color="auto" w:fill="auto"/>
            <w:hideMark/>
          </w:tcPr>
          <w:p w14:paraId="34D345FF" w14:textId="77777777" w:rsidR="003A7BB5" w:rsidRPr="00FF0A59" w:rsidRDefault="003A7BB5" w:rsidP="00FF0A59">
            <w:pPr>
              <w:autoSpaceDE w:val="0"/>
              <w:autoSpaceDN w:val="0"/>
              <w:adjustRightInd w:val="0"/>
              <w:spacing w:before="40" w:after="40" w:line="220" w:lineRule="exact"/>
              <w:rPr>
                <w:b/>
                <w:sz w:val="18"/>
              </w:rPr>
            </w:pPr>
            <w:r w:rsidRPr="00FF0A59">
              <w:rPr>
                <w:b/>
                <w:bCs/>
                <w:sz w:val="18"/>
              </w:rPr>
              <w:t>Total</w:t>
            </w:r>
          </w:p>
        </w:tc>
        <w:tc>
          <w:tcPr>
            <w:tcW w:w="355" w:type="pct"/>
            <w:tcBorders>
              <w:top w:val="single" w:sz="12" w:space="0" w:color="auto"/>
            </w:tcBorders>
            <w:shd w:val="clear" w:color="auto" w:fill="auto"/>
            <w:vAlign w:val="bottom"/>
            <w:hideMark/>
          </w:tcPr>
          <w:p w14:paraId="2831211A" w14:textId="77777777" w:rsidR="003A7BB5" w:rsidRPr="00FF0A59" w:rsidRDefault="003A7BB5" w:rsidP="00FF0A59">
            <w:pPr>
              <w:autoSpaceDE w:val="0"/>
              <w:autoSpaceDN w:val="0"/>
              <w:adjustRightInd w:val="0"/>
              <w:spacing w:before="40" w:after="40" w:line="220" w:lineRule="exact"/>
              <w:jc w:val="right"/>
              <w:rPr>
                <w:sz w:val="18"/>
              </w:rPr>
            </w:pPr>
            <w:r w:rsidRPr="00FF0A59">
              <w:rPr>
                <w:bCs/>
                <w:sz w:val="18"/>
              </w:rPr>
              <w:t>69.6</w:t>
            </w:r>
          </w:p>
        </w:tc>
        <w:tc>
          <w:tcPr>
            <w:tcW w:w="355" w:type="pct"/>
            <w:tcBorders>
              <w:top w:val="single" w:sz="12" w:space="0" w:color="auto"/>
            </w:tcBorders>
            <w:shd w:val="clear" w:color="auto" w:fill="auto"/>
            <w:vAlign w:val="bottom"/>
            <w:hideMark/>
          </w:tcPr>
          <w:p w14:paraId="7FCFB7A3" w14:textId="77777777" w:rsidR="003A7BB5" w:rsidRPr="00FF0A59" w:rsidRDefault="003A7BB5" w:rsidP="00FF0A59">
            <w:pPr>
              <w:autoSpaceDE w:val="0"/>
              <w:autoSpaceDN w:val="0"/>
              <w:adjustRightInd w:val="0"/>
              <w:spacing w:before="40" w:after="40" w:line="220" w:lineRule="exact"/>
              <w:jc w:val="right"/>
              <w:rPr>
                <w:sz w:val="18"/>
              </w:rPr>
            </w:pPr>
            <w:r w:rsidRPr="00FF0A59">
              <w:rPr>
                <w:bCs/>
                <w:sz w:val="18"/>
              </w:rPr>
              <w:t>70.4</w:t>
            </w:r>
          </w:p>
        </w:tc>
        <w:tc>
          <w:tcPr>
            <w:tcW w:w="355" w:type="pct"/>
            <w:tcBorders>
              <w:top w:val="single" w:sz="12" w:space="0" w:color="auto"/>
            </w:tcBorders>
            <w:shd w:val="clear" w:color="auto" w:fill="auto"/>
            <w:vAlign w:val="bottom"/>
            <w:hideMark/>
          </w:tcPr>
          <w:p w14:paraId="5EC4D635" w14:textId="77777777" w:rsidR="003A7BB5" w:rsidRPr="00FF0A59" w:rsidRDefault="003A7BB5" w:rsidP="00FF0A59">
            <w:pPr>
              <w:autoSpaceDE w:val="0"/>
              <w:autoSpaceDN w:val="0"/>
              <w:adjustRightInd w:val="0"/>
              <w:spacing w:before="40" w:after="40" w:line="220" w:lineRule="exact"/>
              <w:jc w:val="right"/>
              <w:rPr>
                <w:sz w:val="18"/>
              </w:rPr>
            </w:pPr>
            <w:r w:rsidRPr="00FF0A59">
              <w:rPr>
                <w:bCs/>
                <w:sz w:val="18"/>
              </w:rPr>
              <w:t>70.1</w:t>
            </w:r>
          </w:p>
        </w:tc>
        <w:tc>
          <w:tcPr>
            <w:tcW w:w="355" w:type="pct"/>
            <w:tcBorders>
              <w:top w:val="single" w:sz="12" w:space="0" w:color="auto"/>
            </w:tcBorders>
            <w:shd w:val="clear" w:color="auto" w:fill="auto"/>
            <w:vAlign w:val="bottom"/>
            <w:hideMark/>
          </w:tcPr>
          <w:p w14:paraId="405AA1F8" w14:textId="77777777" w:rsidR="003A7BB5" w:rsidRPr="00FF0A59" w:rsidRDefault="003A7BB5" w:rsidP="00FF0A59">
            <w:pPr>
              <w:autoSpaceDE w:val="0"/>
              <w:autoSpaceDN w:val="0"/>
              <w:adjustRightInd w:val="0"/>
              <w:spacing w:before="40" w:after="40" w:line="220" w:lineRule="exact"/>
              <w:jc w:val="right"/>
              <w:rPr>
                <w:sz w:val="18"/>
              </w:rPr>
            </w:pPr>
            <w:r w:rsidRPr="00FF0A59">
              <w:rPr>
                <w:bCs/>
                <w:sz w:val="18"/>
              </w:rPr>
              <w:t>69.6</w:t>
            </w:r>
          </w:p>
        </w:tc>
        <w:tc>
          <w:tcPr>
            <w:tcW w:w="355" w:type="pct"/>
            <w:tcBorders>
              <w:top w:val="single" w:sz="12" w:space="0" w:color="auto"/>
            </w:tcBorders>
            <w:shd w:val="clear" w:color="auto" w:fill="auto"/>
            <w:vAlign w:val="bottom"/>
            <w:hideMark/>
          </w:tcPr>
          <w:p w14:paraId="70048474" w14:textId="77777777" w:rsidR="003A7BB5" w:rsidRPr="00FF0A59" w:rsidRDefault="003A7BB5" w:rsidP="00FF0A59">
            <w:pPr>
              <w:autoSpaceDE w:val="0"/>
              <w:autoSpaceDN w:val="0"/>
              <w:adjustRightInd w:val="0"/>
              <w:spacing w:before="40" w:after="40" w:line="220" w:lineRule="exact"/>
              <w:jc w:val="right"/>
              <w:rPr>
                <w:sz w:val="18"/>
              </w:rPr>
            </w:pPr>
            <w:r w:rsidRPr="00FF0A59">
              <w:rPr>
                <w:bCs/>
                <w:sz w:val="18"/>
              </w:rPr>
              <w:t>69.6</w:t>
            </w:r>
          </w:p>
        </w:tc>
        <w:tc>
          <w:tcPr>
            <w:tcW w:w="355" w:type="pct"/>
            <w:tcBorders>
              <w:top w:val="single" w:sz="12" w:space="0" w:color="auto"/>
            </w:tcBorders>
            <w:shd w:val="clear" w:color="auto" w:fill="auto"/>
            <w:vAlign w:val="bottom"/>
            <w:hideMark/>
          </w:tcPr>
          <w:p w14:paraId="785A3C6A" w14:textId="77777777" w:rsidR="003A7BB5" w:rsidRPr="00FF0A59" w:rsidRDefault="003A7BB5" w:rsidP="00FF0A59">
            <w:pPr>
              <w:autoSpaceDE w:val="0"/>
              <w:autoSpaceDN w:val="0"/>
              <w:adjustRightInd w:val="0"/>
              <w:spacing w:before="40" w:after="40" w:line="220" w:lineRule="exact"/>
              <w:jc w:val="right"/>
              <w:rPr>
                <w:sz w:val="18"/>
              </w:rPr>
            </w:pPr>
            <w:r w:rsidRPr="00FF0A59">
              <w:rPr>
                <w:bCs/>
                <w:sz w:val="18"/>
              </w:rPr>
              <w:t>69.7</w:t>
            </w:r>
          </w:p>
        </w:tc>
        <w:tc>
          <w:tcPr>
            <w:tcW w:w="355" w:type="pct"/>
            <w:tcBorders>
              <w:top w:val="single" w:sz="12" w:space="0" w:color="auto"/>
            </w:tcBorders>
            <w:shd w:val="clear" w:color="auto" w:fill="auto"/>
            <w:vAlign w:val="bottom"/>
            <w:hideMark/>
          </w:tcPr>
          <w:p w14:paraId="38CCAC77" w14:textId="77777777" w:rsidR="003A7BB5" w:rsidRPr="00FF0A59" w:rsidRDefault="003A7BB5" w:rsidP="00FF0A59">
            <w:pPr>
              <w:autoSpaceDE w:val="0"/>
              <w:autoSpaceDN w:val="0"/>
              <w:adjustRightInd w:val="0"/>
              <w:spacing w:before="40" w:after="40" w:line="220" w:lineRule="exact"/>
              <w:jc w:val="right"/>
              <w:rPr>
                <w:sz w:val="18"/>
              </w:rPr>
            </w:pPr>
            <w:r w:rsidRPr="00FF0A59">
              <w:rPr>
                <w:bCs/>
                <w:sz w:val="18"/>
              </w:rPr>
              <w:t>67.3</w:t>
            </w:r>
          </w:p>
        </w:tc>
        <w:tc>
          <w:tcPr>
            <w:tcW w:w="355" w:type="pct"/>
            <w:tcBorders>
              <w:top w:val="single" w:sz="12" w:space="0" w:color="auto"/>
            </w:tcBorders>
            <w:shd w:val="clear" w:color="auto" w:fill="auto"/>
            <w:vAlign w:val="bottom"/>
            <w:hideMark/>
          </w:tcPr>
          <w:p w14:paraId="1F0111BF" w14:textId="77777777" w:rsidR="003A7BB5" w:rsidRPr="00FF0A59" w:rsidRDefault="003A7BB5" w:rsidP="00FF0A59">
            <w:pPr>
              <w:autoSpaceDE w:val="0"/>
              <w:autoSpaceDN w:val="0"/>
              <w:adjustRightInd w:val="0"/>
              <w:spacing w:before="40" w:after="40" w:line="220" w:lineRule="exact"/>
              <w:jc w:val="right"/>
              <w:rPr>
                <w:bCs/>
                <w:sz w:val="18"/>
              </w:rPr>
            </w:pPr>
            <w:r w:rsidRPr="00FF0A59">
              <w:rPr>
                <w:bCs/>
                <w:sz w:val="18"/>
              </w:rPr>
              <w:t>67.0</w:t>
            </w:r>
          </w:p>
        </w:tc>
        <w:tc>
          <w:tcPr>
            <w:tcW w:w="355" w:type="pct"/>
            <w:tcBorders>
              <w:top w:val="single" w:sz="12" w:space="0" w:color="auto"/>
            </w:tcBorders>
            <w:shd w:val="clear" w:color="auto" w:fill="auto"/>
            <w:vAlign w:val="bottom"/>
            <w:hideMark/>
          </w:tcPr>
          <w:p w14:paraId="07128EED" w14:textId="77777777" w:rsidR="003A7BB5" w:rsidRPr="00FF0A59" w:rsidRDefault="003A7BB5" w:rsidP="00FF0A59">
            <w:pPr>
              <w:autoSpaceDE w:val="0"/>
              <w:autoSpaceDN w:val="0"/>
              <w:adjustRightInd w:val="0"/>
              <w:spacing w:before="40" w:after="40" w:line="220" w:lineRule="exact"/>
              <w:jc w:val="right"/>
              <w:rPr>
                <w:bCs/>
                <w:sz w:val="18"/>
              </w:rPr>
            </w:pPr>
            <w:r w:rsidRPr="00FF0A59">
              <w:rPr>
                <w:bCs/>
                <w:sz w:val="18"/>
              </w:rPr>
              <w:t>66.6</w:t>
            </w:r>
          </w:p>
        </w:tc>
        <w:tc>
          <w:tcPr>
            <w:tcW w:w="355" w:type="pct"/>
            <w:tcBorders>
              <w:top w:val="single" w:sz="12" w:space="0" w:color="auto"/>
            </w:tcBorders>
            <w:shd w:val="clear" w:color="auto" w:fill="auto"/>
            <w:vAlign w:val="bottom"/>
            <w:hideMark/>
          </w:tcPr>
          <w:p w14:paraId="6E01D8F6" w14:textId="77777777" w:rsidR="003A7BB5" w:rsidRPr="00FF0A59" w:rsidRDefault="003A7BB5" w:rsidP="00FF0A59">
            <w:pPr>
              <w:autoSpaceDE w:val="0"/>
              <w:autoSpaceDN w:val="0"/>
              <w:adjustRightInd w:val="0"/>
              <w:spacing w:before="40" w:after="40" w:line="220" w:lineRule="exact"/>
              <w:jc w:val="right"/>
              <w:rPr>
                <w:bCs/>
                <w:sz w:val="18"/>
              </w:rPr>
            </w:pPr>
            <w:r w:rsidRPr="00FF0A59">
              <w:rPr>
                <w:bCs/>
                <w:sz w:val="18"/>
              </w:rPr>
              <w:t>67.5</w:t>
            </w:r>
          </w:p>
        </w:tc>
        <w:tc>
          <w:tcPr>
            <w:tcW w:w="355" w:type="pct"/>
            <w:tcBorders>
              <w:top w:val="single" w:sz="12" w:space="0" w:color="auto"/>
            </w:tcBorders>
            <w:shd w:val="clear" w:color="auto" w:fill="auto"/>
            <w:vAlign w:val="bottom"/>
            <w:hideMark/>
          </w:tcPr>
          <w:p w14:paraId="57ED3E6A" w14:textId="77777777" w:rsidR="003A7BB5" w:rsidRPr="00FF0A59" w:rsidRDefault="003A7BB5" w:rsidP="00FF0A59">
            <w:pPr>
              <w:autoSpaceDE w:val="0"/>
              <w:autoSpaceDN w:val="0"/>
              <w:adjustRightInd w:val="0"/>
              <w:spacing w:before="40" w:after="40" w:line="220" w:lineRule="exact"/>
              <w:jc w:val="right"/>
              <w:rPr>
                <w:bCs/>
                <w:sz w:val="18"/>
              </w:rPr>
            </w:pPr>
            <w:r w:rsidRPr="00FF0A59">
              <w:rPr>
                <w:bCs/>
                <w:sz w:val="18"/>
              </w:rPr>
              <w:t>65.9</w:t>
            </w:r>
          </w:p>
        </w:tc>
      </w:tr>
      <w:tr w:rsidR="003A7BB5" w:rsidRPr="00FF0A59" w14:paraId="18399448" w14:textId="77777777" w:rsidTr="00FF0A59">
        <w:tc>
          <w:tcPr>
            <w:tcW w:w="1091" w:type="pct"/>
            <w:shd w:val="clear" w:color="auto" w:fill="auto"/>
            <w:hideMark/>
          </w:tcPr>
          <w:p w14:paraId="2E4F7609" w14:textId="77777777" w:rsidR="003A7BB5" w:rsidRPr="00FF0A59" w:rsidRDefault="003A7BB5" w:rsidP="00FF0A59">
            <w:pPr>
              <w:autoSpaceDE w:val="0"/>
              <w:autoSpaceDN w:val="0"/>
              <w:adjustRightInd w:val="0"/>
              <w:spacing w:before="40" w:after="40" w:line="220" w:lineRule="exact"/>
              <w:rPr>
                <w:b/>
                <w:sz w:val="18"/>
              </w:rPr>
            </w:pPr>
            <w:proofErr w:type="spellStart"/>
            <w:r w:rsidRPr="00FF0A59">
              <w:rPr>
                <w:b/>
                <w:sz w:val="18"/>
              </w:rPr>
              <w:t>Gender</w:t>
            </w:r>
            <w:proofErr w:type="spellEnd"/>
          </w:p>
        </w:tc>
        <w:tc>
          <w:tcPr>
            <w:tcW w:w="3909" w:type="pct"/>
            <w:gridSpan w:val="11"/>
            <w:shd w:val="clear" w:color="auto" w:fill="auto"/>
            <w:vAlign w:val="bottom"/>
          </w:tcPr>
          <w:p w14:paraId="396FFC94" w14:textId="77777777" w:rsidR="003A7BB5" w:rsidRPr="00FF0A59" w:rsidRDefault="003A7BB5" w:rsidP="00FF0A59">
            <w:pPr>
              <w:autoSpaceDE w:val="0"/>
              <w:autoSpaceDN w:val="0"/>
              <w:adjustRightInd w:val="0"/>
              <w:spacing w:before="40" w:after="40" w:line="220" w:lineRule="exact"/>
              <w:jc w:val="right"/>
              <w:rPr>
                <w:b/>
                <w:sz w:val="18"/>
              </w:rPr>
            </w:pPr>
          </w:p>
        </w:tc>
      </w:tr>
      <w:tr w:rsidR="00FF0A59" w:rsidRPr="00FF0A59" w14:paraId="0822A6B4" w14:textId="77777777" w:rsidTr="00FF0A59">
        <w:tc>
          <w:tcPr>
            <w:tcW w:w="1091" w:type="pct"/>
            <w:shd w:val="clear" w:color="auto" w:fill="auto"/>
            <w:hideMark/>
          </w:tcPr>
          <w:p w14:paraId="73FA51D0" w14:textId="77777777" w:rsidR="003A7BB5" w:rsidRPr="00FF0A59" w:rsidRDefault="003A7BB5" w:rsidP="00FF0A59">
            <w:pPr>
              <w:autoSpaceDE w:val="0"/>
              <w:autoSpaceDN w:val="0"/>
              <w:adjustRightInd w:val="0"/>
              <w:spacing w:before="40" w:after="40" w:line="220" w:lineRule="exact"/>
              <w:rPr>
                <w:sz w:val="18"/>
              </w:rPr>
            </w:pPr>
            <w:proofErr w:type="spellStart"/>
            <w:r w:rsidRPr="00FF0A59">
              <w:rPr>
                <w:sz w:val="18"/>
              </w:rPr>
              <w:t>Male</w:t>
            </w:r>
            <w:proofErr w:type="spellEnd"/>
          </w:p>
        </w:tc>
        <w:tc>
          <w:tcPr>
            <w:tcW w:w="355" w:type="pct"/>
            <w:shd w:val="clear" w:color="auto" w:fill="auto"/>
            <w:vAlign w:val="bottom"/>
            <w:hideMark/>
          </w:tcPr>
          <w:p w14:paraId="65219996"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82.5</w:t>
            </w:r>
          </w:p>
        </w:tc>
        <w:tc>
          <w:tcPr>
            <w:tcW w:w="355" w:type="pct"/>
            <w:shd w:val="clear" w:color="auto" w:fill="auto"/>
            <w:vAlign w:val="bottom"/>
            <w:hideMark/>
          </w:tcPr>
          <w:p w14:paraId="550E079A"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82.7</w:t>
            </w:r>
          </w:p>
        </w:tc>
        <w:tc>
          <w:tcPr>
            <w:tcW w:w="355" w:type="pct"/>
            <w:shd w:val="clear" w:color="auto" w:fill="auto"/>
            <w:vAlign w:val="bottom"/>
            <w:hideMark/>
          </w:tcPr>
          <w:p w14:paraId="16467F4E"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82.2</w:t>
            </w:r>
          </w:p>
        </w:tc>
        <w:tc>
          <w:tcPr>
            <w:tcW w:w="355" w:type="pct"/>
            <w:shd w:val="clear" w:color="auto" w:fill="auto"/>
            <w:vAlign w:val="bottom"/>
            <w:hideMark/>
          </w:tcPr>
          <w:p w14:paraId="298E9D71"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81.6</w:t>
            </w:r>
          </w:p>
        </w:tc>
        <w:tc>
          <w:tcPr>
            <w:tcW w:w="355" w:type="pct"/>
            <w:shd w:val="clear" w:color="auto" w:fill="auto"/>
            <w:vAlign w:val="bottom"/>
            <w:hideMark/>
          </w:tcPr>
          <w:p w14:paraId="5F3AC42D"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81.8</w:t>
            </w:r>
          </w:p>
        </w:tc>
        <w:tc>
          <w:tcPr>
            <w:tcW w:w="355" w:type="pct"/>
            <w:shd w:val="clear" w:color="auto" w:fill="auto"/>
            <w:vAlign w:val="bottom"/>
            <w:hideMark/>
          </w:tcPr>
          <w:p w14:paraId="6C84E12A"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81.6</w:t>
            </w:r>
          </w:p>
        </w:tc>
        <w:tc>
          <w:tcPr>
            <w:tcW w:w="355" w:type="pct"/>
            <w:shd w:val="clear" w:color="auto" w:fill="auto"/>
            <w:vAlign w:val="bottom"/>
            <w:hideMark/>
          </w:tcPr>
          <w:p w14:paraId="40BEFAE6"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79.7</w:t>
            </w:r>
          </w:p>
        </w:tc>
        <w:tc>
          <w:tcPr>
            <w:tcW w:w="355" w:type="pct"/>
            <w:shd w:val="clear" w:color="auto" w:fill="auto"/>
            <w:vAlign w:val="bottom"/>
            <w:hideMark/>
          </w:tcPr>
          <w:p w14:paraId="79AC2018"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79.1</w:t>
            </w:r>
          </w:p>
        </w:tc>
        <w:tc>
          <w:tcPr>
            <w:tcW w:w="355" w:type="pct"/>
            <w:shd w:val="clear" w:color="auto" w:fill="auto"/>
            <w:vAlign w:val="bottom"/>
            <w:hideMark/>
          </w:tcPr>
          <w:p w14:paraId="5B58310D"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78.6</w:t>
            </w:r>
          </w:p>
        </w:tc>
        <w:tc>
          <w:tcPr>
            <w:tcW w:w="355" w:type="pct"/>
            <w:shd w:val="clear" w:color="auto" w:fill="auto"/>
            <w:vAlign w:val="bottom"/>
            <w:hideMark/>
          </w:tcPr>
          <w:p w14:paraId="615EB522"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79.2</w:t>
            </w:r>
          </w:p>
        </w:tc>
        <w:tc>
          <w:tcPr>
            <w:tcW w:w="355" w:type="pct"/>
            <w:shd w:val="clear" w:color="auto" w:fill="auto"/>
            <w:vAlign w:val="bottom"/>
            <w:hideMark/>
          </w:tcPr>
          <w:p w14:paraId="0957CB65"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w:t>
            </w:r>
          </w:p>
        </w:tc>
      </w:tr>
      <w:tr w:rsidR="00FF0A59" w:rsidRPr="00FF0A59" w14:paraId="12842747" w14:textId="77777777" w:rsidTr="00FF0A59">
        <w:tc>
          <w:tcPr>
            <w:tcW w:w="1091" w:type="pct"/>
            <w:shd w:val="clear" w:color="auto" w:fill="auto"/>
            <w:hideMark/>
          </w:tcPr>
          <w:p w14:paraId="34620608" w14:textId="77777777" w:rsidR="003A7BB5" w:rsidRPr="00FF0A59" w:rsidRDefault="003A7BB5" w:rsidP="00FF0A59">
            <w:pPr>
              <w:autoSpaceDE w:val="0"/>
              <w:autoSpaceDN w:val="0"/>
              <w:adjustRightInd w:val="0"/>
              <w:spacing w:before="40" w:after="40" w:line="220" w:lineRule="exact"/>
              <w:rPr>
                <w:sz w:val="18"/>
              </w:rPr>
            </w:pPr>
            <w:proofErr w:type="spellStart"/>
            <w:r w:rsidRPr="00FF0A59">
              <w:rPr>
                <w:sz w:val="18"/>
              </w:rPr>
              <w:t>Female</w:t>
            </w:r>
            <w:proofErr w:type="spellEnd"/>
          </w:p>
        </w:tc>
        <w:tc>
          <w:tcPr>
            <w:tcW w:w="355" w:type="pct"/>
            <w:shd w:val="clear" w:color="auto" w:fill="auto"/>
            <w:vAlign w:val="bottom"/>
            <w:hideMark/>
          </w:tcPr>
          <w:p w14:paraId="2F8E350D"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57.9</w:t>
            </w:r>
          </w:p>
        </w:tc>
        <w:tc>
          <w:tcPr>
            <w:tcW w:w="355" w:type="pct"/>
            <w:shd w:val="clear" w:color="auto" w:fill="auto"/>
            <w:vAlign w:val="bottom"/>
            <w:hideMark/>
          </w:tcPr>
          <w:p w14:paraId="7D960CE2"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59.1</w:t>
            </w:r>
          </w:p>
        </w:tc>
        <w:tc>
          <w:tcPr>
            <w:tcW w:w="355" w:type="pct"/>
            <w:shd w:val="clear" w:color="auto" w:fill="auto"/>
            <w:vAlign w:val="bottom"/>
            <w:hideMark/>
          </w:tcPr>
          <w:p w14:paraId="00794027"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59.0</w:t>
            </w:r>
          </w:p>
        </w:tc>
        <w:tc>
          <w:tcPr>
            <w:tcW w:w="355" w:type="pct"/>
            <w:shd w:val="clear" w:color="auto" w:fill="auto"/>
            <w:vAlign w:val="bottom"/>
            <w:hideMark/>
          </w:tcPr>
          <w:p w14:paraId="469EC9FF"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58.6</w:t>
            </w:r>
          </w:p>
        </w:tc>
        <w:tc>
          <w:tcPr>
            <w:tcW w:w="355" w:type="pct"/>
            <w:shd w:val="clear" w:color="auto" w:fill="auto"/>
            <w:vAlign w:val="bottom"/>
            <w:hideMark/>
          </w:tcPr>
          <w:p w14:paraId="54B80D75"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58.5</w:t>
            </w:r>
          </w:p>
        </w:tc>
        <w:tc>
          <w:tcPr>
            <w:tcW w:w="355" w:type="pct"/>
            <w:shd w:val="clear" w:color="auto" w:fill="auto"/>
            <w:vAlign w:val="bottom"/>
            <w:hideMark/>
          </w:tcPr>
          <w:p w14:paraId="33E9344C"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58.8</w:t>
            </w:r>
          </w:p>
        </w:tc>
        <w:tc>
          <w:tcPr>
            <w:tcW w:w="355" w:type="pct"/>
            <w:shd w:val="clear" w:color="auto" w:fill="auto"/>
            <w:vAlign w:val="bottom"/>
            <w:hideMark/>
          </w:tcPr>
          <w:p w14:paraId="14880594"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56.0</w:t>
            </w:r>
          </w:p>
        </w:tc>
        <w:tc>
          <w:tcPr>
            <w:tcW w:w="355" w:type="pct"/>
            <w:shd w:val="clear" w:color="auto" w:fill="auto"/>
            <w:vAlign w:val="bottom"/>
            <w:hideMark/>
          </w:tcPr>
          <w:p w14:paraId="414ABA8F"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55.8</w:t>
            </w:r>
          </w:p>
        </w:tc>
        <w:tc>
          <w:tcPr>
            <w:tcW w:w="355" w:type="pct"/>
            <w:shd w:val="clear" w:color="auto" w:fill="auto"/>
            <w:vAlign w:val="bottom"/>
            <w:hideMark/>
          </w:tcPr>
          <w:p w14:paraId="6AE3D7D6"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55.6</w:t>
            </w:r>
          </w:p>
        </w:tc>
        <w:tc>
          <w:tcPr>
            <w:tcW w:w="355" w:type="pct"/>
            <w:shd w:val="clear" w:color="auto" w:fill="auto"/>
            <w:vAlign w:val="bottom"/>
            <w:hideMark/>
          </w:tcPr>
          <w:p w14:paraId="41DC2F6B"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57.0</w:t>
            </w:r>
          </w:p>
        </w:tc>
        <w:tc>
          <w:tcPr>
            <w:tcW w:w="355" w:type="pct"/>
            <w:shd w:val="clear" w:color="auto" w:fill="auto"/>
            <w:vAlign w:val="bottom"/>
            <w:hideMark/>
          </w:tcPr>
          <w:p w14:paraId="3713ED52"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w:t>
            </w:r>
          </w:p>
        </w:tc>
      </w:tr>
      <w:tr w:rsidR="003A7BB5" w:rsidRPr="00FF0A59" w14:paraId="5ADDE8F4" w14:textId="77777777" w:rsidTr="00FF0A59">
        <w:tc>
          <w:tcPr>
            <w:tcW w:w="1091" w:type="pct"/>
            <w:shd w:val="clear" w:color="auto" w:fill="auto"/>
            <w:hideMark/>
          </w:tcPr>
          <w:p w14:paraId="72E38304" w14:textId="77777777" w:rsidR="003A7BB5" w:rsidRPr="00FF0A59" w:rsidRDefault="003A7BB5" w:rsidP="00FF0A59">
            <w:pPr>
              <w:autoSpaceDE w:val="0"/>
              <w:autoSpaceDN w:val="0"/>
              <w:adjustRightInd w:val="0"/>
              <w:spacing w:before="40" w:after="40" w:line="220" w:lineRule="exact"/>
              <w:rPr>
                <w:b/>
                <w:sz w:val="18"/>
              </w:rPr>
            </w:pPr>
            <w:r w:rsidRPr="00FF0A59">
              <w:rPr>
                <w:b/>
                <w:sz w:val="18"/>
              </w:rPr>
              <w:t xml:space="preserve">Age </w:t>
            </w:r>
            <w:proofErr w:type="spellStart"/>
            <w:r w:rsidRPr="00FF0A59">
              <w:rPr>
                <w:b/>
                <w:sz w:val="18"/>
              </w:rPr>
              <w:t>group</w:t>
            </w:r>
            <w:proofErr w:type="spellEnd"/>
          </w:p>
        </w:tc>
        <w:tc>
          <w:tcPr>
            <w:tcW w:w="3909" w:type="pct"/>
            <w:gridSpan w:val="11"/>
            <w:shd w:val="clear" w:color="auto" w:fill="auto"/>
            <w:vAlign w:val="bottom"/>
          </w:tcPr>
          <w:p w14:paraId="1D262173" w14:textId="77777777" w:rsidR="003A7BB5" w:rsidRPr="00FF0A59" w:rsidRDefault="003A7BB5" w:rsidP="00FF0A59">
            <w:pPr>
              <w:autoSpaceDE w:val="0"/>
              <w:autoSpaceDN w:val="0"/>
              <w:adjustRightInd w:val="0"/>
              <w:spacing w:before="40" w:after="40" w:line="220" w:lineRule="exact"/>
              <w:jc w:val="right"/>
              <w:rPr>
                <w:b/>
                <w:sz w:val="18"/>
              </w:rPr>
            </w:pPr>
          </w:p>
        </w:tc>
      </w:tr>
      <w:tr w:rsidR="00FF0A59" w:rsidRPr="00FF0A59" w14:paraId="065F119C" w14:textId="77777777" w:rsidTr="00FF0A59">
        <w:tc>
          <w:tcPr>
            <w:tcW w:w="1091" w:type="pct"/>
            <w:shd w:val="clear" w:color="auto" w:fill="auto"/>
            <w:hideMark/>
          </w:tcPr>
          <w:p w14:paraId="0E3ED0FB" w14:textId="77777777" w:rsidR="003A7BB5" w:rsidRPr="00FF0A59" w:rsidRDefault="003A7BB5" w:rsidP="00FF0A59">
            <w:pPr>
              <w:autoSpaceDE w:val="0"/>
              <w:autoSpaceDN w:val="0"/>
              <w:adjustRightInd w:val="0"/>
              <w:spacing w:before="40" w:after="40" w:line="220" w:lineRule="exact"/>
              <w:rPr>
                <w:sz w:val="18"/>
              </w:rPr>
            </w:pPr>
            <w:r w:rsidRPr="00FF0A59">
              <w:rPr>
                <w:sz w:val="18"/>
              </w:rPr>
              <w:t xml:space="preserve">16 </w:t>
            </w:r>
            <w:proofErr w:type="spellStart"/>
            <w:r w:rsidRPr="00FF0A59">
              <w:rPr>
                <w:sz w:val="18"/>
              </w:rPr>
              <w:t>to</w:t>
            </w:r>
            <w:proofErr w:type="spellEnd"/>
            <w:r w:rsidRPr="00FF0A59">
              <w:rPr>
                <w:sz w:val="18"/>
              </w:rPr>
              <w:t xml:space="preserve"> 24 </w:t>
            </w:r>
            <w:proofErr w:type="spellStart"/>
            <w:r w:rsidRPr="00FF0A59">
              <w:rPr>
                <w:sz w:val="18"/>
              </w:rPr>
              <w:t>years</w:t>
            </w:r>
            <w:proofErr w:type="spellEnd"/>
            <w:r w:rsidRPr="00FF0A59">
              <w:rPr>
                <w:sz w:val="18"/>
              </w:rPr>
              <w:t xml:space="preserve"> </w:t>
            </w:r>
            <w:proofErr w:type="spellStart"/>
            <w:r w:rsidRPr="00FF0A59">
              <w:rPr>
                <w:sz w:val="18"/>
              </w:rPr>
              <w:t>old</w:t>
            </w:r>
            <w:proofErr w:type="spellEnd"/>
          </w:p>
        </w:tc>
        <w:tc>
          <w:tcPr>
            <w:tcW w:w="355" w:type="pct"/>
            <w:shd w:val="clear" w:color="auto" w:fill="auto"/>
            <w:vAlign w:val="bottom"/>
            <w:hideMark/>
          </w:tcPr>
          <w:p w14:paraId="1AE3D5B9"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67.9</w:t>
            </w:r>
          </w:p>
        </w:tc>
        <w:tc>
          <w:tcPr>
            <w:tcW w:w="355" w:type="pct"/>
            <w:shd w:val="clear" w:color="auto" w:fill="auto"/>
            <w:vAlign w:val="bottom"/>
            <w:hideMark/>
          </w:tcPr>
          <w:p w14:paraId="318AD7F3"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69.3</w:t>
            </w:r>
          </w:p>
        </w:tc>
        <w:tc>
          <w:tcPr>
            <w:tcW w:w="355" w:type="pct"/>
            <w:shd w:val="clear" w:color="auto" w:fill="auto"/>
            <w:vAlign w:val="bottom"/>
            <w:hideMark/>
          </w:tcPr>
          <w:p w14:paraId="368B5288"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68.0</w:t>
            </w:r>
          </w:p>
        </w:tc>
        <w:tc>
          <w:tcPr>
            <w:tcW w:w="355" w:type="pct"/>
            <w:shd w:val="clear" w:color="auto" w:fill="auto"/>
            <w:vAlign w:val="bottom"/>
            <w:hideMark/>
          </w:tcPr>
          <w:p w14:paraId="19E9E94D"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67.8</w:t>
            </w:r>
          </w:p>
        </w:tc>
        <w:tc>
          <w:tcPr>
            <w:tcW w:w="355" w:type="pct"/>
            <w:shd w:val="clear" w:color="auto" w:fill="auto"/>
            <w:vAlign w:val="bottom"/>
            <w:hideMark/>
          </w:tcPr>
          <w:p w14:paraId="3DA7E3CC"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67.6</w:t>
            </w:r>
          </w:p>
        </w:tc>
        <w:tc>
          <w:tcPr>
            <w:tcW w:w="355" w:type="pct"/>
            <w:shd w:val="clear" w:color="auto" w:fill="auto"/>
            <w:vAlign w:val="bottom"/>
            <w:hideMark/>
          </w:tcPr>
          <w:p w14:paraId="6CDAE51E"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67.3</w:t>
            </w:r>
          </w:p>
        </w:tc>
        <w:tc>
          <w:tcPr>
            <w:tcW w:w="355" w:type="pct"/>
            <w:shd w:val="clear" w:color="auto" w:fill="auto"/>
            <w:vAlign w:val="bottom"/>
            <w:hideMark/>
          </w:tcPr>
          <w:p w14:paraId="2494B233"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63.9</w:t>
            </w:r>
          </w:p>
        </w:tc>
        <w:tc>
          <w:tcPr>
            <w:tcW w:w="355" w:type="pct"/>
            <w:shd w:val="clear" w:color="auto" w:fill="auto"/>
            <w:vAlign w:val="bottom"/>
            <w:hideMark/>
          </w:tcPr>
          <w:p w14:paraId="77852391"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63.7</w:t>
            </w:r>
          </w:p>
        </w:tc>
        <w:tc>
          <w:tcPr>
            <w:tcW w:w="355" w:type="pct"/>
            <w:shd w:val="clear" w:color="auto" w:fill="auto"/>
            <w:vAlign w:val="bottom"/>
            <w:hideMark/>
          </w:tcPr>
          <w:p w14:paraId="49B27819"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61.8</w:t>
            </w:r>
          </w:p>
        </w:tc>
        <w:tc>
          <w:tcPr>
            <w:tcW w:w="355" w:type="pct"/>
            <w:shd w:val="clear" w:color="auto" w:fill="auto"/>
            <w:vAlign w:val="bottom"/>
            <w:hideMark/>
          </w:tcPr>
          <w:p w14:paraId="5EB62BD3"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63.6</w:t>
            </w:r>
          </w:p>
        </w:tc>
        <w:tc>
          <w:tcPr>
            <w:tcW w:w="355" w:type="pct"/>
            <w:shd w:val="clear" w:color="auto" w:fill="auto"/>
            <w:vAlign w:val="bottom"/>
            <w:hideMark/>
          </w:tcPr>
          <w:p w14:paraId="0DBC2834"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61.4</w:t>
            </w:r>
          </w:p>
        </w:tc>
      </w:tr>
      <w:tr w:rsidR="00FF0A59" w:rsidRPr="00FF0A59" w14:paraId="47EB515D" w14:textId="77777777" w:rsidTr="00FF0A59">
        <w:tc>
          <w:tcPr>
            <w:tcW w:w="1091" w:type="pct"/>
            <w:shd w:val="clear" w:color="auto" w:fill="auto"/>
            <w:hideMark/>
          </w:tcPr>
          <w:p w14:paraId="0833426D" w14:textId="77777777" w:rsidR="003A7BB5" w:rsidRPr="00FF0A59" w:rsidRDefault="003A7BB5" w:rsidP="00FF0A59">
            <w:pPr>
              <w:autoSpaceDE w:val="0"/>
              <w:autoSpaceDN w:val="0"/>
              <w:adjustRightInd w:val="0"/>
              <w:spacing w:before="40" w:after="40" w:line="220" w:lineRule="exact"/>
              <w:rPr>
                <w:sz w:val="18"/>
              </w:rPr>
            </w:pPr>
            <w:r w:rsidRPr="00FF0A59">
              <w:rPr>
                <w:sz w:val="18"/>
              </w:rPr>
              <w:t xml:space="preserve">25 </w:t>
            </w:r>
            <w:proofErr w:type="spellStart"/>
            <w:r w:rsidRPr="00FF0A59">
              <w:rPr>
                <w:sz w:val="18"/>
              </w:rPr>
              <w:t>to</w:t>
            </w:r>
            <w:proofErr w:type="spellEnd"/>
            <w:r w:rsidRPr="00FF0A59">
              <w:rPr>
                <w:sz w:val="18"/>
              </w:rPr>
              <w:t xml:space="preserve"> 39 </w:t>
            </w:r>
            <w:proofErr w:type="spellStart"/>
            <w:r w:rsidRPr="00FF0A59">
              <w:rPr>
                <w:sz w:val="18"/>
              </w:rPr>
              <w:t>years</w:t>
            </w:r>
            <w:proofErr w:type="spellEnd"/>
            <w:r w:rsidRPr="00FF0A59">
              <w:rPr>
                <w:sz w:val="18"/>
              </w:rPr>
              <w:t xml:space="preserve"> </w:t>
            </w:r>
            <w:proofErr w:type="spellStart"/>
            <w:r w:rsidRPr="00FF0A59">
              <w:rPr>
                <w:sz w:val="18"/>
              </w:rPr>
              <w:t>old</w:t>
            </w:r>
            <w:proofErr w:type="spellEnd"/>
          </w:p>
        </w:tc>
        <w:tc>
          <w:tcPr>
            <w:tcW w:w="355" w:type="pct"/>
            <w:shd w:val="clear" w:color="auto" w:fill="auto"/>
            <w:vAlign w:val="bottom"/>
            <w:hideMark/>
          </w:tcPr>
          <w:p w14:paraId="3187FE47"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82.9</w:t>
            </w:r>
          </w:p>
        </w:tc>
        <w:tc>
          <w:tcPr>
            <w:tcW w:w="355" w:type="pct"/>
            <w:shd w:val="clear" w:color="auto" w:fill="auto"/>
            <w:vAlign w:val="bottom"/>
            <w:hideMark/>
          </w:tcPr>
          <w:p w14:paraId="4932C9DA"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83.7</w:t>
            </w:r>
          </w:p>
        </w:tc>
        <w:tc>
          <w:tcPr>
            <w:tcW w:w="355" w:type="pct"/>
            <w:shd w:val="clear" w:color="auto" w:fill="auto"/>
            <w:vAlign w:val="bottom"/>
            <w:hideMark/>
          </w:tcPr>
          <w:p w14:paraId="3C7684CA"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83.4</w:t>
            </w:r>
          </w:p>
        </w:tc>
        <w:tc>
          <w:tcPr>
            <w:tcW w:w="355" w:type="pct"/>
            <w:shd w:val="clear" w:color="auto" w:fill="auto"/>
            <w:vAlign w:val="bottom"/>
            <w:hideMark/>
          </w:tcPr>
          <w:p w14:paraId="29D115FF"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83.3</w:t>
            </w:r>
          </w:p>
        </w:tc>
        <w:tc>
          <w:tcPr>
            <w:tcW w:w="355" w:type="pct"/>
            <w:shd w:val="clear" w:color="auto" w:fill="auto"/>
            <w:vAlign w:val="bottom"/>
            <w:hideMark/>
          </w:tcPr>
          <w:p w14:paraId="55459E98"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83.7</w:t>
            </w:r>
          </w:p>
        </w:tc>
        <w:tc>
          <w:tcPr>
            <w:tcW w:w="355" w:type="pct"/>
            <w:shd w:val="clear" w:color="auto" w:fill="auto"/>
            <w:vAlign w:val="bottom"/>
            <w:hideMark/>
          </w:tcPr>
          <w:p w14:paraId="6AE20794"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84.3</w:t>
            </w:r>
          </w:p>
        </w:tc>
        <w:tc>
          <w:tcPr>
            <w:tcW w:w="355" w:type="pct"/>
            <w:shd w:val="clear" w:color="auto" w:fill="auto"/>
            <w:vAlign w:val="bottom"/>
            <w:hideMark/>
          </w:tcPr>
          <w:p w14:paraId="7C49BB36"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82.7</w:t>
            </w:r>
          </w:p>
        </w:tc>
        <w:tc>
          <w:tcPr>
            <w:tcW w:w="355" w:type="pct"/>
            <w:shd w:val="clear" w:color="auto" w:fill="auto"/>
            <w:vAlign w:val="bottom"/>
            <w:hideMark/>
          </w:tcPr>
          <w:p w14:paraId="33A00FF6"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82.5</w:t>
            </w:r>
          </w:p>
        </w:tc>
        <w:tc>
          <w:tcPr>
            <w:tcW w:w="355" w:type="pct"/>
            <w:shd w:val="clear" w:color="auto" w:fill="auto"/>
            <w:vAlign w:val="bottom"/>
            <w:hideMark/>
          </w:tcPr>
          <w:p w14:paraId="1E912843"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82.7</w:t>
            </w:r>
          </w:p>
        </w:tc>
        <w:tc>
          <w:tcPr>
            <w:tcW w:w="355" w:type="pct"/>
            <w:shd w:val="clear" w:color="auto" w:fill="auto"/>
            <w:vAlign w:val="bottom"/>
            <w:hideMark/>
          </w:tcPr>
          <w:p w14:paraId="41C2484A"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83.5</w:t>
            </w:r>
          </w:p>
        </w:tc>
        <w:tc>
          <w:tcPr>
            <w:tcW w:w="355" w:type="pct"/>
            <w:shd w:val="clear" w:color="auto" w:fill="auto"/>
            <w:vAlign w:val="bottom"/>
            <w:hideMark/>
          </w:tcPr>
          <w:p w14:paraId="555C1054"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82.9</w:t>
            </w:r>
          </w:p>
        </w:tc>
      </w:tr>
      <w:tr w:rsidR="00FF0A59" w:rsidRPr="00FF0A59" w14:paraId="2B460D4E" w14:textId="77777777" w:rsidTr="00FF0A59">
        <w:tc>
          <w:tcPr>
            <w:tcW w:w="1091" w:type="pct"/>
            <w:shd w:val="clear" w:color="auto" w:fill="auto"/>
            <w:hideMark/>
          </w:tcPr>
          <w:p w14:paraId="299D3760" w14:textId="77777777" w:rsidR="003A7BB5" w:rsidRPr="00FF0A59" w:rsidRDefault="003A7BB5" w:rsidP="00FF0A59">
            <w:pPr>
              <w:autoSpaceDE w:val="0"/>
              <w:autoSpaceDN w:val="0"/>
              <w:adjustRightInd w:val="0"/>
              <w:spacing w:before="40" w:after="40" w:line="220" w:lineRule="exact"/>
              <w:rPr>
                <w:sz w:val="18"/>
              </w:rPr>
            </w:pPr>
            <w:r w:rsidRPr="00FF0A59">
              <w:rPr>
                <w:sz w:val="18"/>
              </w:rPr>
              <w:t xml:space="preserve">40 </w:t>
            </w:r>
            <w:proofErr w:type="spellStart"/>
            <w:r w:rsidRPr="00FF0A59">
              <w:rPr>
                <w:sz w:val="18"/>
              </w:rPr>
              <w:t>to</w:t>
            </w:r>
            <w:proofErr w:type="spellEnd"/>
            <w:r w:rsidRPr="00FF0A59">
              <w:rPr>
                <w:sz w:val="18"/>
              </w:rPr>
              <w:t xml:space="preserve"> 49 </w:t>
            </w:r>
            <w:proofErr w:type="spellStart"/>
            <w:r w:rsidRPr="00FF0A59">
              <w:rPr>
                <w:sz w:val="18"/>
              </w:rPr>
              <w:t>years</w:t>
            </w:r>
            <w:proofErr w:type="spellEnd"/>
            <w:r w:rsidRPr="00FF0A59">
              <w:rPr>
                <w:sz w:val="18"/>
              </w:rPr>
              <w:t xml:space="preserve"> </w:t>
            </w:r>
            <w:proofErr w:type="spellStart"/>
            <w:r w:rsidRPr="00FF0A59">
              <w:rPr>
                <w:sz w:val="18"/>
              </w:rPr>
              <w:t>old</w:t>
            </w:r>
            <w:proofErr w:type="spellEnd"/>
          </w:p>
        </w:tc>
        <w:tc>
          <w:tcPr>
            <w:tcW w:w="355" w:type="pct"/>
            <w:shd w:val="clear" w:color="auto" w:fill="auto"/>
            <w:vAlign w:val="bottom"/>
            <w:hideMark/>
          </w:tcPr>
          <w:p w14:paraId="0F622882"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80.2</w:t>
            </w:r>
          </w:p>
        </w:tc>
        <w:tc>
          <w:tcPr>
            <w:tcW w:w="355" w:type="pct"/>
            <w:shd w:val="clear" w:color="auto" w:fill="auto"/>
            <w:vAlign w:val="bottom"/>
            <w:hideMark/>
          </w:tcPr>
          <w:p w14:paraId="43B8B368"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80.5</w:t>
            </w:r>
          </w:p>
        </w:tc>
        <w:tc>
          <w:tcPr>
            <w:tcW w:w="355" w:type="pct"/>
            <w:shd w:val="clear" w:color="auto" w:fill="auto"/>
            <w:vAlign w:val="bottom"/>
            <w:hideMark/>
          </w:tcPr>
          <w:p w14:paraId="1FC76EC1"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81.0</w:t>
            </w:r>
          </w:p>
        </w:tc>
        <w:tc>
          <w:tcPr>
            <w:tcW w:w="355" w:type="pct"/>
            <w:shd w:val="clear" w:color="auto" w:fill="auto"/>
            <w:vAlign w:val="bottom"/>
            <w:hideMark/>
          </w:tcPr>
          <w:p w14:paraId="40F0B103"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81.0</w:t>
            </w:r>
          </w:p>
        </w:tc>
        <w:tc>
          <w:tcPr>
            <w:tcW w:w="355" w:type="pct"/>
            <w:shd w:val="clear" w:color="auto" w:fill="auto"/>
            <w:vAlign w:val="bottom"/>
            <w:hideMark/>
          </w:tcPr>
          <w:p w14:paraId="6CC3A431"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80.7</w:t>
            </w:r>
          </w:p>
        </w:tc>
        <w:tc>
          <w:tcPr>
            <w:tcW w:w="355" w:type="pct"/>
            <w:shd w:val="clear" w:color="auto" w:fill="auto"/>
            <w:vAlign w:val="bottom"/>
            <w:hideMark/>
          </w:tcPr>
          <w:p w14:paraId="287EDF6B"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81.8</w:t>
            </w:r>
          </w:p>
        </w:tc>
        <w:tc>
          <w:tcPr>
            <w:tcW w:w="355" w:type="pct"/>
            <w:shd w:val="clear" w:color="auto" w:fill="auto"/>
            <w:vAlign w:val="bottom"/>
            <w:hideMark/>
          </w:tcPr>
          <w:p w14:paraId="264DC9D7"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79.9</w:t>
            </w:r>
          </w:p>
        </w:tc>
        <w:tc>
          <w:tcPr>
            <w:tcW w:w="355" w:type="pct"/>
            <w:shd w:val="clear" w:color="auto" w:fill="auto"/>
            <w:vAlign w:val="bottom"/>
            <w:hideMark/>
          </w:tcPr>
          <w:p w14:paraId="1144F8E7"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80.5</w:t>
            </w:r>
          </w:p>
        </w:tc>
        <w:tc>
          <w:tcPr>
            <w:tcW w:w="355" w:type="pct"/>
            <w:shd w:val="clear" w:color="auto" w:fill="auto"/>
            <w:vAlign w:val="bottom"/>
            <w:hideMark/>
          </w:tcPr>
          <w:p w14:paraId="1E0D6773"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80.5</w:t>
            </w:r>
          </w:p>
        </w:tc>
        <w:tc>
          <w:tcPr>
            <w:tcW w:w="355" w:type="pct"/>
            <w:shd w:val="clear" w:color="auto" w:fill="auto"/>
            <w:vAlign w:val="bottom"/>
            <w:hideMark/>
          </w:tcPr>
          <w:p w14:paraId="03465CBB"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81.2</w:t>
            </w:r>
          </w:p>
        </w:tc>
        <w:tc>
          <w:tcPr>
            <w:tcW w:w="355" w:type="pct"/>
            <w:shd w:val="clear" w:color="auto" w:fill="auto"/>
            <w:vAlign w:val="bottom"/>
            <w:hideMark/>
          </w:tcPr>
          <w:p w14:paraId="3D601D05"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80.6</w:t>
            </w:r>
          </w:p>
        </w:tc>
      </w:tr>
      <w:tr w:rsidR="00FF0A59" w:rsidRPr="00FF0A59" w14:paraId="3EA02199" w14:textId="77777777" w:rsidTr="00FF0A59">
        <w:tc>
          <w:tcPr>
            <w:tcW w:w="1091" w:type="pct"/>
            <w:shd w:val="clear" w:color="auto" w:fill="auto"/>
            <w:hideMark/>
          </w:tcPr>
          <w:p w14:paraId="39793491" w14:textId="77777777" w:rsidR="003A7BB5" w:rsidRPr="00FF0A59" w:rsidRDefault="003A7BB5" w:rsidP="00FF0A59">
            <w:pPr>
              <w:autoSpaceDE w:val="0"/>
              <w:autoSpaceDN w:val="0"/>
              <w:adjustRightInd w:val="0"/>
              <w:spacing w:before="40" w:after="40" w:line="220" w:lineRule="exact"/>
              <w:rPr>
                <w:sz w:val="18"/>
              </w:rPr>
            </w:pPr>
            <w:r w:rsidRPr="00FF0A59">
              <w:rPr>
                <w:sz w:val="18"/>
              </w:rPr>
              <w:t xml:space="preserve">50 </w:t>
            </w:r>
            <w:proofErr w:type="spellStart"/>
            <w:r w:rsidRPr="00FF0A59">
              <w:rPr>
                <w:sz w:val="18"/>
              </w:rPr>
              <w:t>years</w:t>
            </w:r>
            <w:proofErr w:type="spellEnd"/>
            <w:r w:rsidRPr="00FF0A59">
              <w:rPr>
                <w:sz w:val="18"/>
              </w:rPr>
              <w:t xml:space="preserve"> </w:t>
            </w:r>
            <w:proofErr w:type="spellStart"/>
            <w:r w:rsidRPr="00FF0A59">
              <w:rPr>
                <w:sz w:val="18"/>
              </w:rPr>
              <w:t>old</w:t>
            </w:r>
            <w:proofErr w:type="spellEnd"/>
            <w:r w:rsidRPr="00FF0A59">
              <w:rPr>
                <w:sz w:val="18"/>
              </w:rPr>
              <w:t xml:space="preserve"> </w:t>
            </w:r>
            <w:proofErr w:type="spellStart"/>
            <w:r w:rsidRPr="00FF0A59">
              <w:rPr>
                <w:sz w:val="18"/>
              </w:rPr>
              <w:t>or</w:t>
            </w:r>
            <w:proofErr w:type="spellEnd"/>
            <w:r w:rsidRPr="00FF0A59">
              <w:rPr>
                <w:sz w:val="18"/>
              </w:rPr>
              <w:t xml:space="preserve"> </w:t>
            </w:r>
            <w:proofErr w:type="spellStart"/>
            <w:r w:rsidRPr="00FF0A59">
              <w:rPr>
                <w:sz w:val="18"/>
              </w:rPr>
              <w:t>over</w:t>
            </w:r>
            <w:proofErr w:type="spellEnd"/>
          </w:p>
        </w:tc>
        <w:tc>
          <w:tcPr>
            <w:tcW w:w="355" w:type="pct"/>
            <w:shd w:val="clear" w:color="auto" w:fill="auto"/>
            <w:vAlign w:val="bottom"/>
            <w:hideMark/>
          </w:tcPr>
          <w:p w14:paraId="79E2603C"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47.3</w:t>
            </w:r>
          </w:p>
        </w:tc>
        <w:tc>
          <w:tcPr>
            <w:tcW w:w="355" w:type="pct"/>
            <w:shd w:val="clear" w:color="auto" w:fill="auto"/>
            <w:vAlign w:val="bottom"/>
            <w:hideMark/>
          </w:tcPr>
          <w:p w14:paraId="7C92DB86"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48.2</w:t>
            </w:r>
          </w:p>
        </w:tc>
        <w:tc>
          <w:tcPr>
            <w:tcW w:w="355" w:type="pct"/>
            <w:shd w:val="clear" w:color="auto" w:fill="auto"/>
            <w:vAlign w:val="bottom"/>
            <w:hideMark/>
          </w:tcPr>
          <w:p w14:paraId="28FC9C17"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48.9</w:t>
            </w:r>
          </w:p>
        </w:tc>
        <w:tc>
          <w:tcPr>
            <w:tcW w:w="355" w:type="pct"/>
            <w:shd w:val="clear" w:color="auto" w:fill="auto"/>
            <w:vAlign w:val="bottom"/>
            <w:hideMark/>
          </w:tcPr>
          <w:p w14:paraId="7DFCF44B"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47.8</w:t>
            </w:r>
          </w:p>
        </w:tc>
        <w:tc>
          <w:tcPr>
            <w:tcW w:w="355" w:type="pct"/>
            <w:shd w:val="clear" w:color="auto" w:fill="auto"/>
            <w:vAlign w:val="bottom"/>
            <w:hideMark/>
          </w:tcPr>
          <w:p w14:paraId="6C34EE8F"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48.5</w:t>
            </w:r>
          </w:p>
        </w:tc>
        <w:tc>
          <w:tcPr>
            <w:tcW w:w="355" w:type="pct"/>
            <w:shd w:val="clear" w:color="auto" w:fill="auto"/>
            <w:vAlign w:val="bottom"/>
            <w:hideMark/>
          </w:tcPr>
          <w:p w14:paraId="45B0D3F8"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47.9</w:t>
            </w:r>
          </w:p>
        </w:tc>
        <w:tc>
          <w:tcPr>
            <w:tcW w:w="355" w:type="pct"/>
            <w:shd w:val="clear" w:color="auto" w:fill="auto"/>
            <w:vAlign w:val="bottom"/>
            <w:hideMark/>
          </w:tcPr>
          <w:p w14:paraId="2BC099DA"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45.8</w:t>
            </w:r>
          </w:p>
        </w:tc>
        <w:tc>
          <w:tcPr>
            <w:tcW w:w="355" w:type="pct"/>
            <w:shd w:val="clear" w:color="auto" w:fill="auto"/>
            <w:vAlign w:val="bottom"/>
            <w:hideMark/>
          </w:tcPr>
          <w:p w14:paraId="16DB01FC"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45.5</w:t>
            </w:r>
          </w:p>
        </w:tc>
        <w:tc>
          <w:tcPr>
            <w:tcW w:w="355" w:type="pct"/>
            <w:shd w:val="clear" w:color="auto" w:fill="auto"/>
            <w:vAlign w:val="bottom"/>
            <w:hideMark/>
          </w:tcPr>
          <w:p w14:paraId="6AE7E674"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46.0</w:t>
            </w:r>
          </w:p>
        </w:tc>
        <w:tc>
          <w:tcPr>
            <w:tcW w:w="355" w:type="pct"/>
            <w:shd w:val="clear" w:color="auto" w:fill="auto"/>
            <w:vAlign w:val="bottom"/>
            <w:hideMark/>
          </w:tcPr>
          <w:p w14:paraId="5D80DC09"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47.6</w:t>
            </w:r>
          </w:p>
        </w:tc>
        <w:tc>
          <w:tcPr>
            <w:tcW w:w="355" w:type="pct"/>
            <w:shd w:val="clear" w:color="auto" w:fill="auto"/>
            <w:vAlign w:val="bottom"/>
            <w:hideMark/>
          </w:tcPr>
          <w:p w14:paraId="338634B0"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45.5</w:t>
            </w:r>
          </w:p>
        </w:tc>
      </w:tr>
      <w:tr w:rsidR="003A7BB5" w:rsidRPr="00FF0A59" w14:paraId="2DCA42D4" w14:textId="77777777" w:rsidTr="00FF0A59">
        <w:tc>
          <w:tcPr>
            <w:tcW w:w="1091" w:type="pct"/>
            <w:shd w:val="clear" w:color="auto" w:fill="auto"/>
            <w:hideMark/>
          </w:tcPr>
          <w:p w14:paraId="2035C65F" w14:textId="77777777" w:rsidR="003A7BB5" w:rsidRPr="00FF0A59" w:rsidRDefault="003A7BB5" w:rsidP="00FF0A59">
            <w:pPr>
              <w:autoSpaceDE w:val="0"/>
              <w:autoSpaceDN w:val="0"/>
              <w:adjustRightInd w:val="0"/>
              <w:spacing w:before="40" w:after="40" w:line="220" w:lineRule="exact"/>
              <w:rPr>
                <w:b/>
                <w:sz w:val="18"/>
              </w:rPr>
            </w:pPr>
            <w:proofErr w:type="spellStart"/>
            <w:r w:rsidRPr="00FF0A59">
              <w:rPr>
                <w:b/>
                <w:sz w:val="18"/>
              </w:rPr>
              <w:t>Education</w:t>
            </w:r>
            <w:proofErr w:type="spellEnd"/>
            <w:r w:rsidRPr="00FF0A59">
              <w:rPr>
                <w:b/>
                <w:sz w:val="18"/>
              </w:rPr>
              <w:t xml:space="preserve"> </w:t>
            </w:r>
            <w:proofErr w:type="spellStart"/>
            <w:r w:rsidRPr="00FF0A59">
              <w:rPr>
                <w:b/>
                <w:sz w:val="18"/>
              </w:rPr>
              <w:t>level</w:t>
            </w:r>
            <w:proofErr w:type="spellEnd"/>
          </w:p>
        </w:tc>
        <w:tc>
          <w:tcPr>
            <w:tcW w:w="3909" w:type="pct"/>
            <w:gridSpan w:val="11"/>
            <w:shd w:val="clear" w:color="auto" w:fill="auto"/>
            <w:vAlign w:val="bottom"/>
          </w:tcPr>
          <w:p w14:paraId="4A07F18B" w14:textId="77777777" w:rsidR="003A7BB5" w:rsidRPr="00FF0A59" w:rsidRDefault="003A7BB5" w:rsidP="00FF0A59">
            <w:pPr>
              <w:autoSpaceDE w:val="0"/>
              <w:autoSpaceDN w:val="0"/>
              <w:adjustRightInd w:val="0"/>
              <w:spacing w:before="40" w:after="40" w:line="220" w:lineRule="exact"/>
              <w:jc w:val="right"/>
              <w:rPr>
                <w:b/>
                <w:sz w:val="18"/>
              </w:rPr>
            </w:pPr>
          </w:p>
        </w:tc>
      </w:tr>
      <w:tr w:rsidR="00FF0A59" w:rsidRPr="00FF0A59" w14:paraId="308E0B32" w14:textId="77777777" w:rsidTr="00FF0A59">
        <w:tc>
          <w:tcPr>
            <w:tcW w:w="1091" w:type="pct"/>
            <w:shd w:val="clear" w:color="auto" w:fill="auto"/>
            <w:hideMark/>
          </w:tcPr>
          <w:p w14:paraId="437296FB" w14:textId="77777777" w:rsidR="003A7BB5" w:rsidRPr="00FF0A59" w:rsidRDefault="003A7BB5" w:rsidP="00FF0A59">
            <w:pPr>
              <w:autoSpaceDE w:val="0"/>
              <w:autoSpaceDN w:val="0"/>
              <w:adjustRightInd w:val="0"/>
              <w:spacing w:before="40" w:after="40" w:line="220" w:lineRule="exact"/>
              <w:rPr>
                <w:sz w:val="18"/>
                <w:lang w:val="en-US"/>
              </w:rPr>
            </w:pPr>
            <w:r w:rsidRPr="00FF0A59">
              <w:rPr>
                <w:sz w:val="18"/>
                <w:lang w:val="en-US"/>
              </w:rPr>
              <w:t xml:space="preserve">No education or </w:t>
            </w:r>
            <w:r w:rsidRPr="00FF0A59">
              <w:rPr>
                <w:sz w:val="18"/>
                <w:lang w:val="en-GB"/>
              </w:rPr>
              <w:t>Incomplete Elementary/Middle School</w:t>
            </w:r>
          </w:p>
        </w:tc>
        <w:tc>
          <w:tcPr>
            <w:tcW w:w="355" w:type="pct"/>
            <w:shd w:val="clear" w:color="auto" w:fill="auto"/>
            <w:vAlign w:val="bottom"/>
            <w:hideMark/>
          </w:tcPr>
          <w:p w14:paraId="1E16FE77"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63.5</w:t>
            </w:r>
          </w:p>
        </w:tc>
        <w:tc>
          <w:tcPr>
            <w:tcW w:w="355" w:type="pct"/>
            <w:shd w:val="clear" w:color="auto" w:fill="auto"/>
            <w:vAlign w:val="bottom"/>
            <w:hideMark/>
          </w:tcPr>
          <w:p w14:paraId="732CE88E"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63.7</w:t>
            </w:r>
          </w:p>
        </w:tc>
        <w:tc>
          <w:tcPr>
            <w:tcW w:w="355" w:type="pct"/>
            <w:shd w:val="clear" w:color="auto" w:fill="auto"/>
            <w:vAlign w:val="bottom"/>
            <w:hideMark/>
          </w:tcPr>
          <w:p w14:paraId="1CE27AD0"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62.9</w:t>
            </w:r>
          </w:p>
        </w:tc>
        <w:tc>
          <w:tcPr>
            <w:tcW w:w="355" w:type="pct"/>
            <w:shd w:val="clear" w:color="auto" w:fill="auto"/>
            <w:vAlign w:val="bottom"/>
            <w:hideMark/>
          </w:tcPr>
          <w:p w14:paraId="378E2E57"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61.7</w:t>
            </w:r>
          </w:p>
        </w:tc>
        <w:tc>
          <w:tcPr>
            <w:tcW w:w="355" w:type="pct"/>
            <w:shd w:val="clear" w:color="auto" w:fill="auto"/>
            <w:vAlign w:val="bottom"/>
            <w:hideMark/>
          </w:tcPr>
          <w:p w14:paraId="6494A2F5"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61.3</w:t>
            </w:r>
          </w:p>
        </w:tc>
        <w:tc>
          <w:tcPr>
            <w:tcW w:w="355" w:type="pct"/>
            <w:shd w:val="clear" w:color="auto" w:fill="auto"/>
            <w:vAlign w:val="bottom"/>
            <w:hideMark/>
          </w:tcPr>
          <w:p w14:paraId="353C8BAA"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60.5</w:t>
            </w:r>
          </w:p>
        </w:tc>
        <w:tc>
          <w:tcPr>
            <w:tcW w:w="355" w:type="pct"/>
            <w:shd w:val="clear" w:color="auto" w:fill="auto"/>
            <w:vAlign w:val="bottom"/>
            <w:hideMark/>
          </w:tcPr>
          <w:p w14:paraId="6EC6B97E"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56.7</w:t>
            </w:r>
          </w:p>
        </w:tc>
        <w:tc>
          <w:tcPr>
            <w:tcW w:w="355" w:type="pct"/>
            <w:shd w:val="clear" w:color="auto" w:fill="auto"/>
            <w:vAlign w:val="bottom"/>
            <w:hideMark/>
          </w:tcPr>
          <w:p w14:paraId="58C71494"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55.8</w:t>
            </w:r>
          </w:p>
        </w:tc>
        <w:tc>
          <w:tcPr>
            <w:tcW w:w="355" w:type="pct"/>
            <w:shd w:val="clear" w:color="auto" w:fill="auto"/>
            <w:vAlign w:val="bottom"/>
            <w:hideMark/>
          </w:tcPr>
          <w:p w14:paraId="686D4AB4"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55.3</w:t>
            </w:r>
          </w:p>
        </w:tc>
        <w:tc>
          <w:tcPr>
            <w:tcW w:w="355" w:type="pct"/>
            <w:shd w:val="clear" w:color="auto" w:fill="auto"/>
            <w:vAlign w:val="bottom"/>
            <w:hideMark/>
          </w:tcPr>
          <w:p w14:paraId="43D7CC88"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56.0</w:t>
            </w:r>
          </w:p>
        </w:tc>
        <w:tc>
          <w:tcPr>
            <w:tcW w:w="355" w:type="pct"/>
            <w:shd w:val="clear" w:color="auto" w:fill="auto"/>
            <w:vAlign w:val="bottom"/>
            <w:hideMark/>
          </w:tcPr>
          <w:p w14:paraId="48CE61E3"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53.3</w:t>
            </w:r>
          </w:p>
        </w:tc>
      </w:tr>
      <w:tr w:rsidR="00FF0A59" w:rsidRPr="00FF0A59" w14:paraId="36FBCFB2" w14:textId="77777777" w:rsidTr="00FF0A59">
        <w:tc>
          <w:tcPr>
            <w:tcW w:w="1091" w:type="pct"/>
            <w:shd w:val="clear" w:color="auto" w:fill="auto"/>
            <w:hideMark/>
          </w:tcPr>
          <w:p w14:paraId="54504CD0" w14:textId="77777777" w:rsidR="003A7BB5" w:rsidRPr="00FF0A59" w:rsidRDefault="003A7BB5" w:rsidP="00FF0A59">
            <w:pPr>
              <w:autoSpaceDE w:val="0"/>
              <w:autoSpaceDN w:val="0"/>
              <w:adjustRightInd w:val="0"/>
              <w:spacing w:before="40" w:after="40" w:line="220" w:lineRule="exact"/>
              <w:rPr>
                <w:sz w:val="18"/>
                <w:lang w:val="en-US"/>
              </w:rPr>
            </w:pPr>
            <w:r w:rsidRPr="00FF0A59">
              <w:rPr>
                <w:sz w:val="18"/>
                <w:lang w:val="en-US"/>
              </w:rPr>
              <w:t>Complete</w:t>
            </w:r>
          </w:p>
          <w:p w14:paraId="279FA4A0" w14:textId="77777777" w:rsidR="003A7BB5" w:rsidRPr="00FF0A59" w:rsidRDefault="003A7BB5" w:rsidP="00FF0A59">
            <w:pPr>
              <w:autoSpaceDE w:val="0"/>
              <w:autoSpaceDN w:val="0"/>
              <w:adjustRightInd w:val="0"/>
              <w:spacing w:before="40" w:after="40" w:line="220" w:lineRule="exact"/>
              <w:rPr>
                <w:sz w:val="18"/>
                <w:lang w:val="en-US"/>
              </w:rPr>
            </w:pPr>
            <w:r w:rsidRPr="00FF0A59">
              <w:rPr>
                <w:sz w:val="18"/>
                <w:lang w:val="en-US"/>
              </w:rPr>
              <w:t>Elementary/Middle School or Incomplete High School</w:t>
            </w:r>
          </w:p>
        </w:tc>
        <w:tc>
          <w:tcPr>
            <w:tcW w:w="355" w:type="pct"/>
            <w:shd w:val="clear" w:color="auto" w:fill="auto"/>
            <w:vAlign w:val="bottom"/>
            <w:hideMark/>
          </w:tcPr>
          <w:p w14:paraId="327B5888"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69.0</w:t>
            </w:r>
          </w:p>
        </w:tc>
        <w:tc>
          <w:tcPr>
            <w:tcW w:w="355" w:type="pct"/>
            <w:shd w:val="clear" w:color="auto" w:fill="auto"/>
            <w:vAlign w:val="bottom"/>
            <w:hideMark/>
          </w:tcPr>
          <w:p w14:paraId="41001B0B"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69.3</w:t>
            </w:r>
          </w:p>
        </w:tc>
        <w:tc>
          <w:tcPr>
            <w:tcW w:w="355" w:type="pct"/>
            <w:shd w:val="clear" w:color="auto" w:fill="auto"/>
            <w:vAlign w:val="bottom"/>
            <w:hideMark/>
          </w:tcPr>
          <w:p w14:paraId="3C1A5355"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68.9</w:t>
            </w:r>
          </w:p>
        </w:tc>
        <w:tc>
          <w:tcPr>
            <w:tcW w:w="355" w:type="pct"/>
            <w:shd w:val="clear" w:color="auto" w:fill="auto"/>
            <w:vAlign w:val="bottom"/>
            <w:hideMark/>
          </w:tcPr>
          <w:p w14:paraId="58FBB1A7"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68.8</w:t>
            </w:r>
          </w:p>
        </w:tc>
        <w:tc>
          <w:tcPr>
            <w:tcW w:w="355" w:type="pct"/>
            <w:shd w:val="clear" w:color="auto" w:fill="auto"/>
            <w:vAlign w:val="bottom"/>
            <w:hideMark/>
          </w:tcPr>
          <w:p w14:paraId="4ADB4256"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67.7</w:t>
            </w:r>
          </w:p>
        </w:tc>
        <w:tc>
          <w:tcPr>
            <w:tcW w:w="355" w:type="pct"/>
            <w:shd w:val="clear" w:color="auto" w:fill="auto"/>
            <w:vAlign w:val="bottom"/>
            <w:hideMark/>
          </w:tcPr>
          <w:p w14:paraId="588CC1F2"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68.1</w:t>
            </w:r>
          </w:p>
        </w:tc>
        <w:tc>
          <w:tcPr>
            <w:tcW w:w="355" w:type="pct"/>
            <w:shd w:val="clear" w:color="auto" w:fill="auto"/>
            <w:vAlign w:val="bottom"/>
            <w:hideMark/>
          </w:tcPr>
          <w:p w14:paraId="2AF93F8D"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65.3</w:t>
            </w:r>
          </w:p>
        </w:tc>
        <w:tc>
          <w:tcPr>
            <w:tcW w:w="355" w:type="pct"/>
            <w:shd w:val="clear" w:color="auto" w:fill="auto"/>
            <w:vAlign w:val="bottom"/>
            <w:hideMark/>
          </w:tcPr>
          <w:p w14:paraId="3707C782"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64.5</w:t>
            </w:r>
          </w:p>
        </w:tc>
        <w:tc>
          <w:tcPr>
            <w:tcW w:w="355" w:type="pct"/>
            <w:shd w:val="clear" w:color="auto" w:fill="auto"/>
            <w:vAlign w:val="bottom"/>
            <w:hideMark/>
          </w:tcPr>
          <w:p w14:paraId="407DA469"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63.8</w:t>
            </w:r>
          </w:p>
        </w:tc>
        <w:tc>
          <w:tcPr>
            <w:tcW w:w="355" w:type="pct"/>
            <w:shd w:val="clear" w:color="auto" w:fill="auto"/>
            <w:vAlign w:val="bottom"/>
            <w:hideMark/>
          </w:tcPr>
          <w:p w14:paraId="2F193659"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65.2</w:t>
            </w:r>
          </w:p>
        </w:tc>
        <w:tc>
          <w:tcPr>
            <w:tcW w:w="355" w:type="pct"/>
            <w:shd w:val="clear" w:color="auto" w:fill="auto"/>
            <w:vAlign w:val="bottom"/>
            <w:hideMark/>
          </w:tcPr>
          <w:p w14:paraId="7546C4E1"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63.1</w:t>
            </w:r>
          </w:p>
        </w:tc>
      </w:tr>
      <w:tr w:rsidR="00FF0A59" w:rsidRPr="00FF0A59" w14:paraId="3AE7EA6B" w14:textId="77777777" w:rsidTr="00FF0A59">
        <w:tc>
          <w:tcPr>
            <w:tcW w:w="1091" w:type="pct"/>
            <w:shd w:val="clear" w:color="auto" w:fill="auto"/>
            <w:hideMark/>
          </w:tcPr>
          <w:p w14:paraId="755B9F20" w14:textId="77777777" w:rsidR="003A7BB5" w:rsidRPr="00FF0A59" w:rsidRDefault="003A7BB5" w:rsidP="00FF0A59">
            <w:pPr>
              <w:autoSpaceDE w:val="0"/>
              <w:autoSpaceDN w:val="0"/>
              <w:adjustRightInd w:val="0"/>
              <w:spacing w:before="40" w:after="40" w:line="220" w:lineRule="exact"/>
              <w:rPr>
                <w:sz w:val="18"/>
                <w:lang w:val="en-US"/>
              </w:rPr>
            </w:pPr>
            <w:r w:rsidRPr="00FF0A59">
              <w:rPr>
                <w:sz w:val="18"/>
                <w:lang w:val="en-US"/>
              </w:rPr>
              <w:t>Complete High School or Incomplete University Degree</w:t>
            </w:r>
          </w:p>
        </w:tc>
        <w:tc>
          <w:tcPr>
            <w:tcW w:w="355" w:type="pct"/>
            <w:shd w:val="clear" w:color="auto" w:fill="auto"/>
            <w:vAlign w:val="bottom"/>
            <w:hideMark/>
          </w:tcPr>
          <w:p w14:paraId="56F4890F"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79.2</w:t>
            </w:r>
          </w:p>
        </w:tc>
        <w:tc>
          <w:tcPr>
            <w:tcW w:w="355" w:type="pct"/>
            <w:shd w:val="clear" w:color="auto" w:fill="auto"/>
            <w:vAlign w:val="bottom"/>
            <w:hideMark/>
          </w:tcPr>
          <w:p w14:paraId="7E3AD6CB"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80.4</w:t>
            </w:r>
          </w:p>
        </w:tc>
        <w:tc>
          <w:tcPr>
            <w:tcW w:w="355" w:type="pct"/>
            <w:shd w:val="clear" w:color="auto" w:fill="auto"/>
            <w:vAlign w:val="bottom"/>
            <w:hideMark/>
          </w:tcPr>
          <w:p w14:paraId="324F1B7D"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79.8</w:t>
            </w:r>
          </w:p>
        </w:tc>
        <w:tc>
          <w:tcPr>
            <w:tcW w:w="355" w:type="pct"/>
            <w:shd w:val="clear" w:color="auto" w:fill="auto"/>
            <w:vAlign w:val="bottom"/>
            <w:hideMark/>
          </w:tcPr>
          <w:p w14:paraId="1FDE5A10"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79.6</w:t>
            </w:r>
          </w:p>
        </w:tc>
        <w:tc>
          <w:tcPr>
            <w:tcW w:w="355" w:type="pct"/>
            <w:shd w:val="clear" w:color="auto" w:fill="auto"/>
            <w:vAlign w:val="bottom"/>
            <w:hideMark/>
          </w:tcPr>
          <w:p w14:paraId="3031CE83"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79.7</w:t>
            </w:r>
          </w:p>
        </w:tc>
        <w:tc>
          <w:tcPr>
            <w:tcW w:w="355" w:type="pct"/>
            <w:shd w:val="clear" w:color="auto" w:fill="auto"/>
            <w:vAlign w:val="bottom"/>
            <w:hideMark/>
          </w:tcPr>
          <w:p w14:paraId="01CC41FF"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79.9</w:t>
            </w:r>
          </w:p>
        </w:tc>
        <w:tc>
          <w:tcPr>
            <w:tcW w:w="355" w:type="pct"/>
            <w:shd w:val="clear" w:color="auto" w:fill="auto"/>
            <w:vAlign w:val="bottom"/>
            <w:hideMark/>
          </w:tcPr>
          <w:p w14:paraId="140C9547"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77.6</w:t>
            </w:r>
          </w:p>
        </w:tc>
        <w:tc>
          <w:tcPr>
            <w:tcW w:w="355" w:type="pct"/>
            <w:shd w:val="clear" w:color="auto" w:fill="auto"/>
            <w:vAlign w:val="bottom"/>
            <w:hideMark/>
          </w:tcPr>
          <w:p w14:paraId="41C77CC4"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77.4</w:t>
            </w:r>
          </w:p>
        </w:tc>
        <w:tc>
          <w:tcPr>
            <w:tcW w:w="355" w:type="pct"/>
            <w:shd w:val="clear" w:color="auto" w:fill="auto"/>
            <w:vAlign w:val="bottom"/>
            <w:hideMark/>
          </w:tcPr>
          <w:p w14:paraId="1D0A4FFC"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76.4</w:t>
            </w:r>
          </w:p>
        </w:tc>
        <w:tc>
          <w:tcPr>
            <w:tcW w:w="355" w:type="pct"/>
            <w:shd w:val="clear" w:color="auto" w:fill="auto"/>
            <w:vAlign w:val="bottom"/>
            <w:hideMark/>
          </w:tcPr>
          <w:p w14:paraId="2FAB35CA"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77.2</w:t>
            </w:r>
          </w:p>
        </w:tc>
        <w:tc>
          <w:tcPr>
            <w:tcW w:w="355" w:type="pct"/>
            <w:shd w:val="clear" w:color="auto" w:fill="auto"/>
            <w:vAlign w:val="bottom"/>
            <w:hideMark/>
          </w:tcPr>
          <w:p w14:paraId="563B458C"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76.0</w:t>
            </w:r>
          </w:p>
        </w:tc>
      </w:tr>
      <w:tr w:rsidR="00FF0A59" w:rsidRPr="00FF0A59" w14:paraId="52932554" w14:textId="77777777" w:rsidTr="00FF0A59">
        <w:tc>
          <w:tcPr>
            <w:tcW w:w="1091" w:type="pct"/>
            <w:tcBorders>
              <w:bottom w:val="single" w:sz="12" w:space="0" w:color="auto"/>
            </w:tcBorders>
            <w:shd w:val="clear" w:color="auto" w:fill="auto"/>
            <w:hideMark/>
          </w:tcPr>
          <w:p w14:paraId="6E18ED8D" w14:textId="77777777" w:rsidR="003A7BB5" w:rsidRPr="00FF0A59" w:rsidRDefault="003A7BB5" w:rsidP="00FF0A59">
            <w:pPr>
              <w:autoSpaceDE w:val="0"/>
              <w:autoSpaceDN w:val="0"/>
              <w:adjustRightInd w:val="0"/>
              <w:spacing w:before="40" w:after="40" w:line="220" w:lineRule="exact"/>
              <w:rPr>
                <w:sz w:val="18"/>
              </w:rPr>
            </w:pPr>
            <w:r w:rsidRPr="00FF0A59">
              <w:rPr>
                <w:sz w:val="18"/>
              </w:rPr>
              <w:t xml:space="preserve">Complete </w:t>
            </w:r>
            <w:proofErr w:type="spellStart"/>
            <w:r w:rsidRPr="00FF0A59">
              <w:rPr>
                <w:sz w:val="18"/>
              </w:rPr>
              <w:t>University</w:t>
            </w:r>
            <w:proofErr w:type="spellEnd"/>
            <w:r w:rsidRPr="00FF0A59">
              <w:rPr>
                <w:sz w:val="18"/>
              </w:rPr>
              <w:t xml:space="preserve"> </w:t>
            </w:r>
            <w:proofErr w:type="spellStart"/>
            <w:r w:rsidRPr="00FF0A59">
              <w:rPr>
                <w:sz w:val="18"/>
              </w:rPr>
              <w:t>Degree</w:t>
            </w:r>
            <w:proofErr w:type="spellEnd"/>
          </w:p>
        </w:tc>
        <w:tc>
          <w:tcPr>
            <w:tcW w:w="355" w:type="pct"/>
            <w:tcBorders>
              <w:bottom w:val="single" w:sz="12" w:space="0" w:color="auto"/>
            </w:tcBorders>
            <w:shd w:val="clear" w:color="auto" w:fill="auto"/>
            <w:vAlign w:val="bottom"/>
            <w:hideMark/>
          </w:tcPr>
          <w:p w14:paraId="4D5E1C87"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84.8</w:t>
            </w:r>
          </w:p>
        </w:tc>
        <w:tc>
          <w:tcPr>
            <w:tcW w:w="355" w:type="pct"/>
            <w:tcBorders>
              <w:bottom w:val="single" w:sz="12" w:space="0" w:color="auto"/>
            </w:tcBorders>
            <w:shd w:val="clear" w:color="auto" w:fill="auto"/>
            <w:vAlign w:val="bottom"/>
            <w:hideMark/>
          </w:tcPr>
          <w:p w14:paraId="2E794CDF"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85.8</w:t>
            </w:r>
          </w:p>
        </w:tc>
        <w:tc>
          <w:tcPr>
            <w:tcW w:w="355" w:type="pct"/>
            <w:tcBorders>
              <w:bottom w:val="single" w:sz="12" w:space="0" w:color="auto"/>
            </w:tcBorders>
            <w:shd w:val="clear" w:color="auto" w:fill="auto"/>
            <w:vAlign w:val="bottom"/>
            <w:hideMark/>
          </w:tcPr>
          <w:p w14:paraId="7E86DB14"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85.6</w:t>
            </w:r>
          </w:p>
        </w:tc>
        <w:tc>
          <w:tcPr>
            <w:tcW w:w="355" w:type="pct"/>
            <w:tcBorders>
              <w:bottom w:val="single" w:sz="12" w:space="0" w:color="auto"/>
            </w:tcBorders>
            <w:shd w:val="clear" w:color="auto" w:fill="auto"/>
            <w:vAlign w:val="bottom"/>
            <w:hideMark/>
          </w:tcPr>
          <w:p w14:paraId="168F86D4"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85.3</w:t>
            </w:r>
          </w:p>
        </w:tc>
        <w:tc>
          <w:tcPr>
            <w:tcW w:w="355" w:type="pct"/>
            <w:tcBorders>
              <w:bottom w:val="single" w:sz="12" w:space="0" w:color="auto"/>
            </w:tcBorders>
            <w:shd w:val="clear" w:color="auto" w:fill="auto"/>
            <w:vAlign w:val="bottom"/>
            <w:hideMark/>
          </w:tcPr>
          <w:p w14:paraId="1B343089"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85.4</w:t>
            </w:r>
          </w:p>
        </w:tc>
        <w:tc>
          <w:tcPr>
            <w:tcW w:w="355" w:type="pct"/>
            <w:tcBorders>
              <w:bottom w:val="single" w:sz="12" w:space="0" w:color="auto"/>
            </w:tcBorders>
            <w:shd w:val="clear" w:color="auto" w:fill="auto"/>
            <w:vAlign w:val="bottom"/>
            <w:hideMark/>
          </w:tcPr>
          <w:p w14:paraId="3C36B01E"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85.4</w:t>
            </w:r>
          </w:p>
        </w:tc>
        <w:tc>
          <w:tcPr>
            <w:tcW w:w="355" w:type="pct"/>
            <w:tcBorders>
              <w:bottom w:val="single" w:sz="12" w:space="0" w:color="auto"/>
            </w:tcBorders>
            <w:shd w:val="clear" w:color="auto" w:fill="auto"/>
            <w:vAlign w:val="bottom"/>
            <w:hideMark/>
          </w:tcPr>
          <w:p w14:paraId="190F3928"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84.0</w:t>
            </w:r>
          </w:p>
        </w:tc>
        <w:tc>
          <w:tcPr>
            <w:tcW w:w="355" w:type="pct"/>
            <w:tcBorders>
              <w:bottom w:val="single" w:sz="12" w:space="0" w:color="auto"/>
            </w:tcBorders>
            <w:shd w:val="clear" w:color="auto" w:fill="auto"/>
            <w:vAlign w:val="bottom"/>
            <w:hideMark/>
          </w:tcPr>
          <w:p w14:paraId="7810673B"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84.2</w:t>
            </w:r>
          </w:p>
        </w:tc>
        <w:tc>
          <w:tcPr>
            <w:tcW w:w="355" w:type="pct"/>
            <w:tcBorders>
              <w:bottom w:val="single" w:sz="12" w:space="0" w:color="auto"/>
            </w:tcBorders>
            <w:shd w:val="clear" w:color="auto" w:fill="auto"/>
            <w:vAlign w:val="bottom"/>
            <w:hideMark/>
          </w:tcPr>
          <w:p w14:paraId="28552903"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83.6</w:t>
            </w:r>
          </w:p>
        </w:tc>
        <w:tc>
          <w:tcPr>
            <w:tcW w:w="355" w:type="pct"/>
            <w:tcBorders>
              <w:bottom w:val="single" w:sz="12" w:space="0" w:color="auto"/>
            </w:tcBorders>
            <w:shd w:val="clear" w:color="auto" w:fill="auto"/>
            <w:vAlign w:val="bottom"/>
            <w:hideMark/>
          </w:tcPr>
          <w:p w14:paraId="66132530"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83.9</w:t>
            </w:r>
          </w:p>
        </w:tc>
        <w:tc>
          <w:tcPr>
            <w:tcW w:w="355" w:type="pct"/>
            <w:tcBorders>
              <w:bottom w:val="single" w:sz="12" w:space="0" w:color="auto"/>
            </w:tcBorders>
            <w:shd w:val="clear" w:color="auto" w:fill="auto"/>
            <w:vAlign w:val="bottom"/>
            <w:hideMark/>
          </w:tcPr>
          <w:p w14:paraId="07869F1F" w14:textId="77777777" w:rsidR="003A7BB5" w:rsidRPr="00FF0A59" w:rsidRDefault="003A7BB5" w:rsidP="00FF0A59">
            <w:pPr>
              <w:autoSpaceDE w:val="0"/>
              <w:autoSpaceDN w:val="0"/>
              <w:adjustRightInd w:val="0"/>
              <w:spacing w:before="40" w:after="40" w:line="220" w:lineRule="exact"/>
              <w:jc w:val="right"/>
              <w:rPr>
                <w:sz w:val="18"/>
              </w:rPr>
            </w:pPr>
            <w:r w:rsidRPr="00FF0A59">
              <w:rPr>
                <w:sz w:val="18"/>
              </w:rPr>
              <w:t>82.7</w:t>
            </w:r>
          </w:p>
        </w:tc>
      </w:tr>
    </w:tbl>
    <w:p w14:paraId="720BE2C7" w14:textId="77777777" w:rsidR="00D53821" w:rsidRDefault="003A7BB5" w:rsidP="00F11CA2">
      <w:pPr>
        <w:pStyle w:val="SingleTxtG"/>
        <w:spacing w:before="120"/>
        <w:ind w:firstLine="170"/>
        <w:rPr>
          <w:lang w:val="en-US"/>
        </w:rPr>
      </w:pPr>
      <w:r w:rsidRPr="00C27619">
        <w:rPr>
          <w:i/>
          <w:sz w:val="18"/>
          <w:lang w:val="en-US"/>
        </w:rPr>
        <w:t>Source</w:t>
      </w:r>
      <w:r w:rsidRPr="00C27619">
        <w:rPr>
          <w:sz w:val="18"/>
          <w:lang w:val="en-US"/>
        </w:rPr>
        <w:t>: IBGE, 2014 and 2015 National Household Sample Survey (PNAD).</w:t>
      </w:r>
    </w:p>
    <w:p w14:paraId="4D07CF46" w14:textId="77777777" w:rsidR="00D53821" w:rsidRDefault="003A7BB5" w:rsidP="00737D7B">
      <w:pPr>
        <w:pStyle w:val="SingleTxtG"/>
        <w:rPr>
          <w:lang w:val="en-US"/>
        </w:rPr>
      </w:pPr>
      <w:r w:rsidRPr="0024389D">
        <w:rPr>
          <w:lang w:val="en-US"/>
        </w:rPr>
        <w:t>79.</w:t>
      </w:r>
      <w:r w:rsidRPr="0024389D">
        <w:rPr>
          <w:lang w:val="en-US"/>
        </w:rPr>
        <w:tab/>
      </w:r>
      <w:r>
        <w:rPr>
          <w:lang w:val="en-US"/>
        </w:rPr>
        <w:t>From 2001 until 2011, t</w:t>
      </w:r>
      <w:r w:rsidRPr="00C351DD">
        <w:rPr>
          <w:lang w:val="en-US"/>
        </w:rPr>
        <w:t xml:space="preserve">he unemployment rate </w:t>
      </w:r>
      <w:r>
        <w:rPr>
          <w:lang w:val="en-US"/>
        </w:rPr>
        <w:t>fell by</w:t>
      </w:r>
      <w:r w:rsidRPr="00C351DD">
        <w:rPr>
          <w:lang w:val="en-US"/>
        </w:rPr>
        <w:t xml:space="preserve"> 28%, reaching its lowe</w:t>
      </w:r>
      <w:r>
        <w:rPr>
          <w:lang w:val="en-US"/>
        </w:rPr>
        <w:t>st</w:t>
      </w:r>
      <w:r w:rsidRPr="00C351DD">
        <w:rPr>
          <w:lang w:val="en-US"/>
        </w:rPr>
        <w:t xml:space="preserve"> level in 2012, </w:t>
      </w:r>
      <w:r>
        <w:rPr>
          <w:lang w:val="en-US"/>
        </w:rPr>
        <w:t>at</w:t>
      </w:r>
      <w:r w:rsidRPr="00C351DD">
        <w:rPr>
          <w:lang w:val="en-US"/>
        </w:rPr>
        <w:t xml:space="preserve"> 6.1%.</w:t>
      </w:r>
      <w:r w:rsidRPr="0024389D">
        <w:rPr>
          <w:lang w:val="en-US"/>
        </w:rPr>
        <w:t xml:space="preserve"> </w:t>
      </w:r>
      <w:r w:rsidRPr="00C351DD">
        <w:rPr>
          <w:lang w:val="en-US"/>
        </w:rPr>
        <w:t xml:space="preserve">However, the </w:t>
      </w:r>
      <w:r>
        <w:rPr>
          <w:lang w:val="en-US"/>
        </w:rPr>
        <w:t xml:space="preserve">unemployment </w:t>
      </w:r>
      <w:r w:rsidRPr="00C351DD">
        <w:rPr>
          <w:lang w:val="en-US"/>
        </w:rPr>
        <w:t xml:space="preserve">rate started to record a continuous increase </w:t>
      </w:r>
      <w:r>
        <w:rPr>
          <w:lang w:val="en-US"/>
        </w:rPr>
        <w:t>beginning in</w:t>
      </w:r>
      <w:r w:rsidRPr="00C351DD">
        <w:rPr>
          <w:lang w:val="en-US"/>
        </w:rPr>
        <w:t xml:space="preserve"> 2013, reaching 6.7% in 2014 and 9.5% in 2015.</w:t>
      </w:r>
      <w:r w:rsidRPr="0024389D">
        <w:rPr>
          <w:lang w:val="en-US"/>
        </w:rPr>
        <w:t xml:space="preserve"> </w:t>
      </w:r>
      <w:r w:rsidRPr="00C351DD">
        <w:rPr>
          <w:lang w:val="en-US"/>
        </w:rPr>
        <w:t xml:space="preserve">Like the </w:t>
      </w:r>
      <w:r>
        <w:rPr>
          <w:lang w:val="en-US"/>
        </w:rPr>
        <w:t>labor participation</w:t>
      </w:r>
      <w:r w:rsidRPr="00C351DD">
        <w:rPr>
          <w:lang w:val="en-US"/>
        </w:rPr>
        <w:t xml:space="preserve"> rate, the unemployment rate varies according to different population sub-groups.</w:t>
      </w:r>
    </w:p>
    <w:p w14:paraId="3FA78852" w14:textId="77777777" w:rsidR="003A7BB5" w:rsidRPr="00D53821" w:rsidRDefault="00C27619" w:rsidP="00C27619">
      <w:pPr>
        <w:pStyle w:val="Ttulo1"/>
        <w:spacing w:after="120"/>
        <w:rPr>
          <w:lang w:val="en-US"/>
        </w:rPr>
      </w:pPr>
      <w:r>
        <w:rPr>
          <w:lang w:val="en-US"/>
        </w:rPr>
        <w:t>Table 46</w:t>
      </w:r>
      <w:r w:rsidR="003A7BB5" w:rsidRPr="00D53821">
        <w:rPr>
          <w:lang w:val="en-US"/>
        </w:rPr>
        <w:t xml:space="preserve"> </w:t>
      </w:r>
      <w:r>
        <w:rPr>
          <w:lang w:val="en-US"/>
        </w:rPr>
        <w:br/>
      </w:r>
      <w:r w:rsidR="003A7BB5" w:rsidRPr="00C27619">
        <w:rPr>
          <w:b/>
          <w:lang w:val="en-US"/>
        </w:rPr>
        <w:t>Unemployment rate, according to selected categories. Brazil, 2004 to 2015</w:t>
      </w:r>
    </w:p>
    <w:tbl>
      <w:tblPr>
        <w:tblW w:w="7370" w:type="dxa"/>
        <w:tblInd w:w="1134" w:type="dxa"/>
        <w:tblLayout w:type="fixed"/>
        <w:tblCellMar>
          <w:left w:w="0" w:type="dxa"/>
          <w:right w:w="0" w:type="dxa"/>
        </w:tblCellMar>
        <w:tblLook w:val="04A0" w:firstRow="1" w:lastRow="0" w:firstColumn="1" w:lastColumn="0" w:noHBand="0" w:noVBand="1"/>
      </w:tblPr>
      <w:tblGrid>
        <w:gridCol w:w="1930"/>
        <w:gridCol w:w="496"/>
        <w:gridCol w:w="496"/>
        <w:gridCol w:w="495"/>
        <w:gridCol w:w="495"/>
        <w:gridCol w:w="495"/>
        <w:gridCol w:w="495"/>
        <w:gridCol w:w="495"/>
        <w:gridCol w:w="495"/>
        <w:gridCol w:w="495"/>
        <w:gridCol w:w="495"/>
        <w:gridCol w:w="488"/>
      </w:tblGrid>
      <w:tr w:rsidR="00737D7B" w:rsidRPr="00737D7B" w14:paraId="457E0E64" w14:textId="77777777" w:rsidTr="00737D7B">
        <w:trPr>
          <w:tblHeader/>
        </w:trPr>
        <w:tc>
          <w:tcPr>
            <w:tcW w:w="1309" w:type="pct"/>
            <w:tcBorders>
              <w:top w:val="single" w:sz="4" w:space="0" w:color="auto"/>
              <w:bottom w:val="single" w:sz="12" w:space="0" w:color="auto"/>
            </w:tcBorders>
            <w:shd w:val="clear" w:color="auto" w:fill="auto"/>
            <w:vAlign w:val="bottom"/>
            <w:hideMark/>
          </w:tcPr>
          <w:p w14:paraId="19258E1A" w14:textId="77777777" w:rsidR="003A7BB5" w:rsidRPr="00737D7B" w:rsidRDefault="003A7BB5" w:rsidP="00737D7B">
            <w:pPr>
              <w:spacing w:before="80" w:after="80" w:line="200" w:lineRule="exact"/>
              <w:rPr>
                <w:i/>
                <w:sz w:val="16"/>
                <w:lang w:eastAsia="es-AR"/>
              </w:rPr>
            </w:pPr>
            <w:proofErr w:type="spellStart"/>
            <w:r w:rsidRPr="00737D7B">
              <w:rPr>
                <w:i/>
                <w:sz w:val="16"/>
                <w:lang w:eastAsia="es-AR"/>
              </w:rPr>
              <w:t>Categories</w:t>
            </w:r>
            <w:proofErr w:type="spellEnd"/>
          </w:p>
        </w:tc>
        <w:tc>
          <w:tcPr>
            <w:tcW w:w="336" w:type="pct"/>
            <w:tcBorders>
              <w:top w:val="single" w:sz="4" w:space="0" w:color="auto"/>
              <w:bottom w:val="single" w:sz="12" w:space="0" w:color="auto"/>
            </w:tcBorders>
            <w:shd w:val="clear" w:color="auto" w:fill="auto"/>
            <w:vAlign w:val="bottom"/>
            <w:hideMark/>
          </w:tcPr>
          <w:p w14:paraId="50C94CE4" w14:textId="77777777" w:rsidR="003A7BB5" w:rsidRPr="00737D7B" w:rsidRDefault="003A7BB5" w:rsidP="00737D7B">
            <w:pPr>
              <w:spacing w:before="80" w:after="80" w:line="200" w:lineRule="exact"/>
              <w:jc w:val="right"/>
              <w:rPr>
                <w:i/>
                <w:sz w:val="16"/>
                <w:lang w:eastAsia="es-AR"/>
              </w:rPr>
            </w:pPr>
            <w:r w:rsidRPr="00737D7B">
              <w:rPr>
                <w:i/>
                <w:sz w:val="16"/>
                <w:lang w:eastAsia="es-AR"/>
              </w:rPr>
              <w:t>2004</w:t>
            </w:r>
          </w:p>
        </w:tc>
        <w:tc>
          <w:tcPr>
            <w:tcW w:w="336" w:type="pct"/>
            <w:tcBorders>
              <w:top w:val="single" w:sz="4" w:space="0" w:color="auto"/>
              <w:bottom w:val="single" w:sz="12" w:space="0" w:color="auto"/>
            </w:tcBorders>
            <w:shd w:val="clear" w:color="auto" w:fill="auto"/>
            <w:vAlign w:val="bottom"/>
            <w:hideMark/>
          </w:tcPr>
          <w:p w14:paraId="5597B1AD" w14:textId="77777777" w:rsidR="003A7BB5" w:rsidRPr="00737D7B" w:rsidRDefault="003A7BB5" w:rsidP="00737D7B">
            <w:pPr>
              <w:spacing w:before="80" w:after="80" w:line="200" w:lineRule="exact"/>
              <w:jc w:val="right"/>
              <w:rPr>
                <w:i/>
                <w:sz w:val="16"/>
                <w:lang w:eastAsia="es-AR"/>
              </w:rPr>
            </w:pPr>
            <w:r w:rsidRPr="00737D7B">
              <w:rPr>
                <w:i/>
                <w:sz w:val="16"/>
                <w:lang w:eastAsia="es-AR"/>
              </w:rPr>
              <w:t>2005</w:t>
            </w:r>
          </w:p>
        </w:tc>
        <w:tc>
          <w:tcPr>
            <w:tcW w:w="336" w:type="pct"/>
            <w:tcBorders>
              <w:top w:val="single" w:sz="4" w:space="0" w:color="auto"/>
              <w:bottom w:val="single" w:sz="12" w:space="0" w:color="auto"/>
            </w:tcBorders>
            <w:shd w:val="clear" w:color="auto" w:fill="auto"/>
            <w:vAlign w:val="bottom"/>
            <w:hideMark/>
          </w:tcPr>
          <w:p w14:paraId="37881470" w14:textId="77777777" w:rsidR="003A7BB5" w:rsidRPr="00737D7B" w:rsidRDefault="003A7BB5" w:rsidP="00737D7B">
            <w:pPr>
              <w:spacing w:before="80" w:after="80" w:line="200" w:lineRule="exact"/>
              <w:jc w:val="right"/>
              <w:rPr>
                <w:i/>
                <w:sz w:val="16"/>
                <w:lang w:eastAsia="es-AR"/>
              </w:rPr>
            </w:pPr>
            <w:r w:rsidRPr="00737D7B">
              <w:rPr>
                <w:i/>
                <w:sz w:val="16"/>
                <w:lang w:eastAsia="es-AR"/>
              </w:rPr>
              <w:t>2006</w:t>
            </w:r>
          </w:p>
        </w:tc>
        <w:tc>
          <w:tcPr>
            <w:tcW w:w="336" w:type="pct"/>
            <w:tcBorders>
              <w:top w:val="single" w:sz="4" w:space="0" w:color="auto"/>
              <w:bottom w:val="single" w:sz="12" w:space="0" w:color="auto"/>
            </w:tcBorders>
            <w:shd w:val="clear" w:color="auto" w:fill="auto"/>
            <w:vAlign w:val="bottom"/>
            <w:hideMark/>
          </w:tcPr>
          <w:p w14:paraId="7A84D750" w14:textId="77777777" w:rsidR="003A7BB5" w:rsidRPr="00737D7B" w:rsidRDefault="003A7BB5" w:rsidP="00737D7B">
            <w:pPr>
              <w:spacing w:before="80" w:after="80" w:line="200" w:lineRule="exact"/>
              <w:jc w:val="right"/>
              <w:rPr>
                <w:i/>
                <w:sz w:val="16"/>
                <w:lang w:eastAsia="es-AR"/>
              </w:rPr>
            </w:pPr>
            <w:r w:rsidRPr="00737D7B">
              <w:rPr>
                <w:i/>
                <w:sz w:val="16"/>
                <w:lang w:eastAsia="es-AR"/>
              </w:rPr>
              <w:t>2007</w:t>
            </w:r>
          </w:p>
        </w:tc>
        <w:tc>
          <w:tcPr>
            <w:tcW w:w="336" w:type="pct"/>
            <w:tcBorders>
              <w:top w:val="single" w:sz="4" w:space="0" w:color="auto"/>
              <w:bottom w:val="single" w:sz="12" w:space="0" w:color="auto"/>
            </w:tcBorders>
            <w:shd w:val="clear" w:color="auto" w:fill="auto"/>
            <w:vAlign w:val="bottom"/>
            <w:hideMark/>
          </w:tcPr>
          <w:p w14:paraId="554514F8" w14:textId="77777777" w:rsidR="003A7BB5" w:rsidRPr="00737D7B" w:rsidRDefault="003A7BB5" w:rsidP="00737D7B">
            <w:pPr>
              <w:spacing w:before="80" w:after="80" w:line="200" w:lineRule="exact"/>
              <w:jc w:val="right"/>
              <w:rPr>
                <w:i/>
                <w:sz w:val="16"/>
                <w:lang w:eastAsia="es-AR"/>
              </w:rPr>
            </w:pPr>
            <w:r w:rsidRPr="00737D7B">
              <w:rPr>
                <w:i/>
                <w:sz w:val="16"/>
                <w:lang w:eastAsia="es-AR"/>
              </w:rPr>
              <w:t>2008</w:t>
            </w:r>
          </w:p>
        </w:tc>
        <w:tc>
          <w:tcPr>
            <w:tcW w:w="336" w:type="pct"/>
            <w:tcBorders>
              <w:top w:val="single" w:sz="4" w:space="0" w:color="auto"/>
              <w:bottom w:val="single" w:sz="12" w:space="0" w:color="auto"/>
            </w:tcBorders>
            <w:shd w:val="clear" w:color="auto" w:fill="auto"/>
            <w:vAlign w:val="bottom"/>
            <w:hideMark/>
          </w:tcPr>
          <w:p w14:paraId="56424024" w14:textId="77777777" w:rsidR="003A7BB5" w:rsidRPr="00737D7B" w:rsidRDefault="003A7BB5" w:rsidP="00737D7B">
            <w:pPr>
              <w:spacing w:before="80" w:after="80" w:line="200" w:lineRule="exact"/>
              <w:jc w:val="right"/>
              <w:rPr>
                <w:i/>
                <w:sz w:val="16"/>
                <w:lang w:eastAsia="es-AR"/>
              </w:rPr>
            </w:pPr>
            <w:r w:rsidRPr="00737D7B">
              <w:rPr>
                <w:i/>
                <w:sz w:val="16"/>
                <w:lang w:eastAsia="es-AR"/>
              </w:rPr>
              <w:t>2009</w:t>
            </w:r>
          </w:p>
        </w:tc>
        <w:tc>
          <w:tcPr>
            <w:tcW w:w="336" w:type="pct"/>
            <w:tcBorders>
              <w:top w:val="single" w:sz="4" w:space="0" w:color="auto"/>
              <w:bottom w:val="single" w:sz="12" w:space="0" w:color="auto"/>
            </w:tcBorders>
            <w:shd w:val="clear" w:color="auto" w:fill="auto"/>
            <w:vAlign w:val="bottom"/>
            <w:hideMark/>
          </w:tcPr>
          <w:p w14:paraId="46A37AF2" w14:textId="77777777" w:rsidR="003A7BB5" w:rsidRPr="00737D7B" w:rsidRDefault="003A7BB5" w:rsidP="00737D7B">
            <w:pPr>
              <w:spacing w:before="80" w:after="80" w:line="200" w:lineRule="exact"/>
              <w:jc w:val="right"/>
              <w:rPr>
                <w:i/>
                <w:sz w:val="16"/>
                <w:lang w:eastAsia="es-AR"/>
              </w:rPr>
            </w:pPr>
            <w:r w:rsidRPr="00737D7B">
              <w:rPr>
                <w:i/>
                <w:sz w:val="16"/>
                <w:lang w:eastAsia="es-AR"/>
              </w:rPr>
              <w:t>2011</w:t>
            </w:r>
          </w:p>
        </w:tc>
        <w:tc>
          <w:tcPr>
            <w:tcW w:w="336" w:type="pct"/>
            <w:tcBorders>
              <w:top w:val="single" w:sz="4" w:space="0" w:color="auto"/>
              <w:bottom w:val="single" w:sz="12" w:space="0" w:color="auto"/>
            </w:tcBorders>
            <w:shd w:val="clear" w:color="auto" w:fill="auto"/>
            <w:vAlign w:val="bottom"/>
            <w:hideMark/>
          </w:tcPr>
          <w:p w14:paraId="08B075E7" w14:textId="77777777" w:rsidR="003A7BB5" w:rsidRPr="00737D7B" w:rsidRDefault="003A7BB5" w:rsidP="00737D7B">
            <w:pPr>
              <w:spacing w:before="80" w:after="80" w:line="200" w:lineRule="exact"/>
              <w:jc w:val="right"/>
              <w:rPr>
                <w:i/>
                <w:sz w:val="16"/>
                <w:lang w:eastAsia="es-AR"/>
              </w:rPr>
            </w:pPr>
            <w:r w:rsidRPr="00737D7B">
              <w:rPr>
                <w:i/>
                <w:sz w:val="16"/>
                <w:lang w:eastAsia="es-AR"/>
              </w:rPr>
              <w:t>2012</w:t>
            </w:r>
          </w:p>
        </w:tc>
        <w:tc>
          <w:tcPr>
            <w:tcW w:w="336" w:type="pct"/>
            <w:tcBorders>
              <w:top w:val="single" w:sz="4" w:space="0" w:color="auto"/>
              <w:bottom w:val="single" w:sz="12" w:space="0" w:color="auto"/>
            </w:tcBorders>
            <w:shd w:val="clear" w:color="auto" w:fill="auto"/>
            <w:vAlign w:val="bottom"/>
            <w:hideMark/>
          </w:tcPr>
          <w:p w14:paraId="74A7C62D" w14:textId="77777777" w:rsidR="003A7BB5" w:rsidRPr="00737D7B" w:rsidRDefault="003A7BB5" w:rsidP="00737D7B">
            <w:pPr>
              <w:spacing w:before="80" w:after="80" w:line="200" w:lineRule="exact"/>
              <w:jc w:val="right"/>
              <w:rPr>
                <w:i/>
                <w:sz w:val="16"/>
                <w:lang w:eastAsia="es-AR"/>
              </w:rPr>
            </w:pPr>
            <w:r w:rsidRPr="00737D7B">
              <w:rPr>
                <w:i/>
                <w:sz w:val="16"/>
                <w:lang w:eastAsia="es-AR"/>
              </w:rPr>
              <w:t>2013</w:t>
            </w:r>
          </w:p>
        </w:tc>
        <w:tc>
          <w:tcPr>
            <w:tcW w:w="336" w:type="pct"/>
            <w:tcBorders>
              <w:top w:val="single" w:sz="4" w:space="0" w:color="auto"/>
              <w:bottom w:val="single" w:sz="12" w:space="0" w:color="auto"/>
            </w:tcBorders>
            <w:shd w:val="clear" w:color="auto" w:fill="auto"/>
            <w:vAlign w:val="bottom"/>
            <w:hideMark/>
          </w:tcPr>
          <w:p w14:paraId="636AB371" w14:textId="77777777" w:rsidR="003A7BB5" w:rsidRPr="00737D7B" w:rsidRDefault="003A7BB5" w:rsidP="00737D7B">
            <w:pPr>
              <w:spacing w:before="80" w:after="80" w:line="200" w:lineRule="exact"/>
              <w:jc w:val="right"/>
              <w:rPr>
                <w:i/>
                <w:sz w:val="16"/>
                <w:lang w:eastAsia="es-AR"/>
              </w:rPr>
            </w:pPr>
            <w:r w:rsidRPr="00737D7B">
              <w:rPr>
                <w:i/>
                <w:sz w:val="16"/>
                <w:lang w:eastAsia="es-AR"/>
              </w:rPr>
              <w:t>2014</w:t>
            </w:r>
          </w:p>
        </w:tc>
        <w:tc>
          <w:tcPr>
            <w:tcW w:w="336" w:type="pct"/>
            <w:tcBorders>
              <w:top w:val="single" w:sz="4" w:space="0" w:color="auto"/>
              <w:bottom w:val="single" w:sz="12" w:space="0" w:color="auto"/>
            </w:tcBorders>
            <w:shd w:val="clear" w:color="auto" w:fill="auto"/>
            <w:vAlign w:val="bottom"/>
            <w:hideMark/>
          </w:tcPr>
          <w:p w14:paraId="0F72E313" w14:textId="77777777" w:rsidR="003A7BB5" w:rsidRPr="00737D7B" w:rsidRDefault="003A7BB5" w:rsidP="00737D7B">
            <w:pPr>
              <w:spacing w:before="80" w:after="80" w:line="200" w:lineRule="exact"/>
              <w:jc w:val="right"/>
              <w:rPr>
                <w:i/>
                <w:sz w:val="16"/>
                <w:lang w:eastAsia="es-AR"/>
              </w:rPr>
            </w:pPr>
            <w:r w:rsidRPr="00737D7B">
              <w:rPr>
                <w:i/>
                <w:sz w:val="16"/>
                <w:lang w:eastAsia="es-AR"/>
              </w:rPr>
              <w:t>2015</w:t>
            </w:r>
          </w:p>
        </w:tc>
      </w:tr>
      <w:tr w:rsidR="00737D7B" w:rsidRPr="00737D7B" w14:paraId="137038FF" w14:textId="77777777" w:rsidTr="00737D7B">
        <w:tc>
          <w:tcPr>
            <w:tcW w:w="1309" w:type="pct"/>
            <w:tcBorders>
              <w:top w:val="single" w:sz="12" w:space="0" w:color="auto"/>
            </w:tcBorders>
            <w:shd w:val="clear" w:color="auto" w:fill="auto"/>
            <w:noWrap/>
            <w:hideMark/>
          </w:tcPr>
          <w:p w14:paraId="0FFAFEE7" w14:textId="77777777" w:rsidR="003A7BB5" w:rsidRPr="00737D7B" w:rsidRDefault="003A7BB5" w:rsidP="00737D7B">
            <w:pPr>
              <w:spacing w:before="40" w:after="40" w:line="220" w:lineRule="exact"/>
              <w:rPr>
                <w:b/>
                <w:sz w:val="18"/>
                <w:lang w:eastAsia="es-AR"/>
              </w:rPr>
            </w:pPr>
            <w:proofErr w:type="spellStart"/>
            <w:r w:rsidRPr="00737D7B">
              <w:rPr>
                <w:b/>
                <w:sz w:val="18"/>
                <w:lang w:eastAsia="es-AR"/>
              </w:rPr>
              <w:t>Brazil</w:t>
            </w:r>
            <w:proofErr w:type="spellEnd"/>
          </w:p>
        </w:tc>
        <w:tc>
          <w:tcPr>
            <w:tcW w:w="336" w:type="pct"/>
            <w:tcBorders>
              <w:top w:val="single" w:sz="12" w:space="0" w:color="auto"/>
            </w:tcBorders>
            <w:shd w:val="clear" w:color="auto" w:fill="auto"/>
            <w:noWrap/>
            <w:vAlign w:val="bottom"/>
            <w:hideMark/>
          </w:tcPr>
          <w:p w14:paraId="2B119EF7" w14:textId="77777777" w:rsidR="003A7BB5" w:rsidRPr="00737D7B" w:rsidRDefault="003A7BB5" w:rsidP="00737D7B">
            <w:pPr>
              <w:spacing w:before="40" w:after="40" w:line="220" w:lineRule="exact"/>
              <w:jc w:val="right"/>
              <w:rPr>
                <w:bCs/>
                <w:sz w:val="18"/>
                <w:lang w:eastAsia="es-AR"/>
              </w:rPr>
            </w:pPr>
            <w:r w:rsidRPr="00737D7B">
              <w:rPr>
                <w:bCs/>
                <w:sz w:val="18"/>
                <w:lang w:eastAsia="es-AR"/>
              </w:rPr>
              <w:t>8.7</w:t>
            </w:r>
          </w:p>
        </w:tc>
        <w:tc>
          <w:tcPr>
            <w:tcW w:w="336" w:type="pct"/>
            <w:tcBorders>
              <w:top w:val="single" w:sz="12" w:space="0" w:color="auto"/>
            </w:tcBorders>
            <w:shd w:val="clear" w:color="auto" w:fill="auto"/>
            <w:noWrap/>
            <w:vAlign w:val="bottom"/>
            <w:hideMark/>
          </w:tcPr>
          <w:p w14:paraId="5E0C224D" w14:textId="77777777" w:rsidR="003A7BB5" w:rsidRPr="00737D7B" w:rsidRDefault="003A7BB5" w:rsidP="00737D7B">
            <w:pPr>
              <w:spacing w:before="40" w:after="40" w:line="220" w:lineRule="exact"/>
              <w:jc w:val="right"/>
              <w:rPr>
                <w:bCs/>
                <w:sz w:val="18"/>
                <w:lang w:eastAsia="es-AR"/>
              </w:rPr>
            </w:pPr>
            <w:r w:rsidRPr="00737D7B">
              <w:rPr>
                <w:bCs/>
                <w:sz w:val="18"/>
                <w:lang w:eastAsia="es-AR"/>
              </w:rPr>
              <w:t>9.1</w:t>
            </w:r>
          </w:p>
        </w:tc>
        <w:tc>
          <w:tcPr>
            <w:tcW w:w="336" w:type="pct"/>
            <w:tcBorders>
              <w:top w:val="single" w:sz="12" w:space="0" w:color="auto"/>
            </w:tcBorders>
            <w:shd w:val="clear" w:color="auto" w:fill="auto"/>
            <w:noWrap/>
            <w:vAlign w:val="bottom"/>
            <w:hideMark/>
          </w:tcPr>
          <w:p w14:paraId="128CC322" w14:textId="77777777" w:rsidR="003A7BB5" w:rsidRPr="00737D7B" w:rsidRDefault="003A7BB5" w:rsidP="00737D7B">
            <w:pPr>
              <w:spacing w:before="40" w:after="40" w:line="220" w:lineRule="exact"/>
              <w:jc w:val="right"/>
              <w:rPr>
                <w:bCs/>
                <w:sz w:val="18"/>
                <w:lang w:eastAsia="es-AR"/>
              </w:rPr>
            </w:pPr>
            <w:r w:rsidRPr="00737D7B">
              <w:rPr>
                <w:bCs/>
                <w:sz w:val="18"/>
                <w:lang w:eastAsia="es-AR"/>
              </w:rPr>
              <w:t>8.3</w:t>
            </w:r>
          </w:p>
        </w:tc>
        <w:tc>
          <w:tcPr>
            <w:tcW w:w="336" w:type="pct"/>
            <w:tcBorders>
              <w:top w:val="single" w:sz="12" w:space="0" w:color="auto"/>
            </w:tcBorders>
            <w:shd w:val="clear" w:color="auto" w:fill="auto"/>
            <w:noWrap/>
            <w:vAlign w:val="bottom"/>
            <w:hideMark/>
          </w:tcPr>
          <w:p w14:paraId="3D26BD0D" w14:textId="77777777" w:rsidR="003A7BB5" w:rsidRPr="00737D7B" w:rsidRDefault="003A7BB5" w:rsidP="00737D7B">
            <w:pPr>
              <w:spacing w:before="40" w:after="40" w:line="220" w:lineRule="exact"/>
              <w:jc w:val="right"/>
              <w:rPr>
                <w:bCs/>
                <w:sz w:val="18"/>
                <w:lang w:eastAsia="es-AR"/>
              </w:rPr>
            </w:pPr>
            <w:r w:rsidRPr="00737D7B">
              <w:rPr>
                <w:bCs/>
                <w:sz w:val="18"/>
                <w:lang w:eastAsia="es-AR"/>
              </w:rPr>
              <w:t>8.0</w:t>
            </w:r>
          </w:p>
        </w:tc>
        <w:tc>
          <w:tcPr>
            <w:tcW w:w="336" w:type="pct"/>
            <w:tcBorders>
              <w:top w:val="single" w:sz="12" w:space="0" w:color="auto"/>
            </w:tcBorders>
            <w:shd w:val="clear" w:color="auto" w:fill="auto"/>
            <w:noWrap/>
            <w:vAlign w:val="bottom"/>
            <w:hideMark/>
          </w:tcPr>
          <w:p w14:paraId="122F836D" w14:textId="77777777" w:rsidR="003A7BB5" w:rsidRPr="00737D7B" w:rsidRDefault="003A7BB5" w:rsidP="00737D7B">
            <w:pPr>
              <w:spacing w:before="40" w:after="40" w:line="220" w:lineRule="exact"/>
              <w:jc w:val="right"/>
              <w:rPr>
                <w:bCs/>
                <w:sz w:val="18"/>
                <w:lang w:eastAsia="es-AR"/>
              </w:rPr>
            </w:pPr>
            <w:r w:rsidRPr="00737D7B">
              <w:rPr>
                <w:bCs/>
                <w:sz w:val="18"/>
                <w:lang w:eastAsia="es-AR"/>
              </w:rPr>
              <w:t>7.0</w:t>
            </w:r>
          </w:p>
        </w:tc>
        <w:tc>
          <w:tcPr>
            <w:tcW w:w="336" w:type="pct"/>
            <w:tcBorders>
              <w:top w:val="single" w:sz="12" w:space="0" w:color="auto"/>
            </w:tcBorders>
            <w:shd w:val="clear" w:color="auto" w:fill="auto"/>
            <w:noWrap/>
            <w:vAlign w:val="bottom"/>
            <w:hideMark/>
          </w:tcPr>
          <w:p w14:paraId="43D1AF0F" w14:textId="77777777" w:rsidR="003A7BB5" w:rsidRPr="00737D7B" w:rsidRDefault="003A7BB5" w:rsidP="00737D7B">
            <w:pPr>
              <w:spacing w:before="40" w:after="40" w:line="220" w:lineRule="exact"/>
              <w:jc w:val="right"/>
              <w:rPr>
                <w:bCs/>
                <w:sz w:val="18"/>
                <w:lang w:eastAsia="es-AR"/>
              </w:rPr>
            </w:pPr>
            <w:r w:rsidRPr="00737D7B">
              <w:rPr>
                <w:bCs/>
                <w:sz w:val="18"/>
                <w:lang w:eastAsia="es-AR"/>
              </w:rPr>
              <w:t>8.1</w:t>
            </w:r>
          </w:p>
        </w:tc>
        <w:tc>
          <w:tcPr>
            <w:tcW w:w="336" w:type="pct"/>
            <w:tcBorders>
              <w:top w:val="single" w:sz="12" w:space="0" w:color="auto"/>
            </w:tcBorders>
            <w:shd w:val="clear" w:color="auto" w:fill="auto"/>
            <w:noWrap/>
            <w:vAlign w:val="bottom"/>
            <w:hideMark/>
          </w:tcPr>
          <w:p w14:paraId="5E35B0B5" w14:textId="77777777" w:rsidR="003A7BB5" w:rsidRPr="00737D7B" w:rsidRDefault="003A7BB5" w:rsidP="00737D7B">
            <w:pPr>
              <w:spacing w:before="40" w:after="40" w:line="220" w:lineRule="exact"/>
              <w:jc w:val="right"/>
              <w:rPr>
                <w:bCs/>
                <w:sz w:val="18"/>
                <w:lang w:eastAsia="es-AR"/>
              </w:rPr>
            </w:pPr>
            <w:r w:rsidRPr="00737D7B">
              <w:rPr>
                <w:bCs/>
                <w:sz w:val="18"/>
                <w:lang w:eastAsia="es-AR"/>
              </w:rPr>
              <w:t>6.6</w:t>
            </w:r>
          </w:p>
        </w:tc>
        <w:tc>
          <w:tcPr>
            <w:tcW w:w="336" w:type="pct"/>
            <w:tcBorders>
              <w:top w:val="single" w:sz="12" w:space="0" w:color="auto"/>
            </w:tcBorders>
            <w:shd w:val="clear" w:color="auto" w:fill="auto"/>
            <w:vAlign w:val="bottom"/>
            <w:hideMark/>
          </w:tcPr>
          <w:p w14:paraId="4CC8FCED" w14:textId="77777777" w:rsidR="003A7BB5" w:rsidRPr="00737D7B" w:rsidRDefault="003A7BB5" w:rsidP="00737D7B">
            <w:pPr>
              <w:spacing w:before="40" w:after="40" w:line="220" w:lineRule="exact"/>
              <w:jc w:val="right"/>
              <w:rPr>
                <w:bCs/>
                <w:sz w:val="18"/>
                <w:lang w:eastAsia="es-AR"/>
              </w:rPr>
            </w:pPr>
            <w:r w:rsidRPr="00737D7B">
              <w:rPr>
                <w:bCs/>
                <w:sz w:val="18"/>
                <w:lang w:eastAsia="es-AR"/>
              </w:rPr>
              <w:t>6.1</w:t>
            </w:r>
          </w:p>
        </w:tc>
        <w:tc>
          <w:tcPr>
            <w:tcW w:w="336" w:type="pct"/>
            <w:tcBorders>
              <w:top w:val="single" w:sz="12" w:space="0" w:color="auto"/>
            </w:tcBorders>
            <w:shd w:val="clear" w:color="auto" w:fill="auto"/>
            <w:vAlign w:val="bottom"/>
            <w:hideMark/>
          </w:tcPr>
          <w:p w14:paraId="559BDC86" w14:textId="77777777" w:rsidR="003A7BB5" w:rsidRPr="00737D7B" w:rsidRDefault="003A7BB5" w:rsidP="00737D7B">
            <w:pPr>
              <w:spacing w:before="40" w:after="40" w:line="220" w:lineRule="exact"/>
              <w:jc w:val="right"/>
              <w:rPr>
                <w:bCs/>
                <w:sz w:val="18"/>
                <w:lang w:eastAsia="es-AR"/>
              </w:rPr>
            </w:pPr>
            <w:r w:rsidRPr="00737D7B">
              <w:rPr>
                <w:bCs/>
                <w:sz w:val="18"/>
                <w:lang w:eastAsia="es-AR"/>
              </w:rPr>
              <w:t>6.4</w:t>
            </w:r>
          </w:p>
        </w:tc>
        <w:tc>
          <w:tcPr>
            <w:tcW w:w="336" w:type="pct"/>
            <w:tcBorders>
              <w:top w:val="single" w:sz="12" w:space="0" w:color="auto"/>
            </w:tcBorders>
            <w:shd w:val="clear" w:color="auto" w:fill="auto"/>
            <w:vAlign w:val="bottom"/>
            <w:hideMark/>
          </w:tcPr>
          <w:p w14:paraId="5767E502" w14:textId="77777777" w:rsidR="003A7BB5" w:rsidRPr="00737D7B" w:rsidRDefault="003A7BB5" w:rsidP="00737D7B">
            <w:pPr>
              <w:spacing w:before="40" w:after="40" w:line="220" w:lineRule="exact"/>
              <w:jc w:val="right"/>
              <w:rPr>
                <w:bCs/>
                <w:sz w:val="18"/>
                <w:lang w:eastAsia="es-AR"/>
              </w:rPr>
            </w:pPr>
            <w:r w:rsidRPr="00737D7B">
              <w:rPr>
                <w:bCs/>
                <w:sz w:val="18"/>
                <w:lang w:eastAsia="es-AR"/>
              </w:rPr>
              <w:t>6.7</w:t>
            </w:r>
          </w:p>
        </w:tc>
        <w:tc>
          <w:tcPr>
            <w:tcW w:w="336" w:type="pct"/>
            <w:tcBorders>
              <w:top w:val="single" w:sz="12" w:space="0" w:color="auto"/>
            </w:tcBorders>
            <w:shd w:val="clear" w:color="auto" w:fill="auto"/>
            <w:vAlign w:val="bottom"/>
            <w:hideMark/>
          </w:tcPr>
          <w:p w14:paraId="47C95FE2" w14:textId="77777777" w:rsidR="003A7BB5" w:rsidRPr="00737D7B" w:rsidRDefault="003A7BB5" w:rsidP="00737D7B">
            <w:pPr>
              <w:spacing w:before="40" w:after="40" w:line="220" w:lineRule="exact"/>
              <w:jc w:val="right"/>
              <w:rPr>
                <w:bCs/>
                <w:sz w:val="18"/>
                <w:lang w:eastAsia="es-AR"/>
              </w:rPr>
            </w:pPr>
            <w:r w:rsidRPr="00737D7B">
              <w:rPr>
                <w:bCs/>
                <w:sz w:val="18"/>
                <w:lang w:eastAsia="es-AR"/>
              </w:rPr>
              <w:t>9.4</w:t>
            </w:r>
          </w:p>
        </w:tc>
      </w:tr>
      <w:tr w:rsidR="003A7BB5" w:rsidRPr="00737D7B" w14:paraId="704D8508" w14:textId="77777777" w:rsidTr="00737D7B">
        <w:tc>
          <w:tcPr>
            <w:tcW w:w="1309" w:type="pct"/>
            <w:shd w:val="clear" w:color="auto" w:fill="auto"/>
            <w:noWrap/>
            <w:hideMark/>
          </w:tcPr>
          <w:p w14:paraId="53474496" w14:textId="77777777" w:rsidR="003A7BB5" w:rsidRPr="00737D7B" w:rsidRDefault="003A7BB5" w:rsidP="00737D7B">
            <w:pPr>
              <w:spacing w:before="40" w:after="40" w:line="220" w:lineRule="exact"/>
              <w:rPr>
                <w:b/>
                <w:sz w:val="18"/>
                <w:lang w:eastAsia="es-AR"/>
              </w:rPr>
            </w:pPr>
            <w:proofErr w:type="spellStart"/>
            <w:r w:rsidRPr="00737D7B">
              <w:rPr>
                <w:b/>
                <w:sz w:val="18"/>
                <w:lang w:eastAsia="es-AR"/>
              </w:rPr>
              <w:t>Gender</w:t>
            </w:r>
            <w:proofErr w:type="spellEnd"/>
          </w:p>
        </w:tc>
        <w:tc>
          <w:tcPr>
            <w:tcW w:w="3691" w:type="pct"/>
            <w:gridSpan w:val="11"/>
            <w:shd w:val="clear" w:color="auto" w:fill="auto"/>
            <w:noWrap/>
            <w:vAlign w:val="bottom"/>
            <w:hideMark/>
          </w:tcPr>
          <w:p w14:paraId="701EFFF0" w14:textId="77777777" w:rsidR="003A7BB5" w:rsidRPr="00737D7B" w:rsidRDefault="003A7BB5" w:rsidP="00737D7B">
            <w:pPr>
              <w:spacing w:before="40" w:after="40" w:line="220" w:lineRule="exact"/>
              <w:jc w:val="right"/>
              <w:rPr>
                <w:sz w:val="18"/>
                <w:lang w:eastAsia="es-AR"/>
              </w:rPr>
            </w:pPr>
          </w:p>
        </w:tc>
      </w:tr>
      <w:tr w:rsidR="00737D7B" w:rsidRPr="00737D7B" w14:paraId="355D78F9" w14:textId="77777777" w:rsidTr="00737D7B">
        <w:tc>
          <w:tcPr>
            <w:tcW w:w="1309" w:type="pct"/>
            <w:shd w:val="clear" w:color="auto" w:fill="auto"/>
            <w:noWrap/>
            <w:hideMark/>
          </w:tcPr>
          <w:p w14:paraId="68F58501" w14:textId="77777777" w:rsidR="003A7BB5" w:rsidRPr="00737D7B" w:rsidRDefault="003A7BB5" w:rsidP="00737D7B">
            <w:pPr>
              <w:spacing w:before="40" w:after="40" w:line="220" w:lineRule="exact"/>
              <w:ind w:firstLine="180"/>
              <w:rPr>
                <w:sz w:val="18"/>
                <w:lang w:eastAsia="es-AR"/>
              </w:rPr>
            </w:pPr>
            <w:proofErr w:type="spellStart"/>
            <w:r w:rsidRPr="00737D7B">
              <w:rPr>
                <w:sz w:val="18"/>
                <w:lang w:eastAsia="es-AR"/>
              </w:rPr>
              <w:t>Male</w:t>
            </w:r>
            <w:proofErr w:type="spellEnd"/>
          </w:p>
        </w:tc>
        <w:tc>
          <w:tcPr>
            <w:tcW w:w="336" w:type="pct"/>
            <w:shd w:val="clear" w:color="auto" w:fill="auto"/>
            <w:noWrap/>
            <w:vAlign w:val="bottom"/>
            <w:hideMark/>
          </w:tcPr>
          <w:p w14:paraId="2DFC765E" w14:textId="77777777" w:rsidR="003A7BB5" w:rsidRPr="00737D7B" w:rsidRDefault="003A7BB5" w:rsidP="00737D7B">
            <w:pPr>
              <w:spacing w:before="40" w:after="40" w:line="220" w:lineRule="exact"/>
              <w:jc w:val="right"/>
              <w:rPr>
                <w:sz w:val="18"/>
                <w:lang w:eastAsia="es-AR"/>
              </w:rPr>
            </w:pPr>
            <w:r w:rsidRPr="00737D7B">
              <w:rPr>
                <w:sz w:val="18"/>
                <w:lang w:eastAsia="es-AR"/>
              </w:rPr>
              <w:t>6.6</w:t>
            </w:r>
          </w:p>
        </w:tc>
        <w:tc>
          <w:tcPr>
            <w:tcW w:w="336" w:type="pct"/>
            <w:shd w:val="clear" w:color="auto" w:fill="auto"/>
            <w:noWrap/>
            <w:vAlign w:val="bottom"/>
            <w:hideMark/>
          </w:tcPr>
          <w:p w14:paraId="4955C96B" w14:textId="77777777" w:rsidR="003A7BB5" w:rsidRPr="00737D7B" w:rsidRDefault="003A7BB5" w:rsidP="00737D7B">
            <w:pPr>
              <w:spacing w:before="40" w:after="40" w:line="220" w:lineRule="exact"/>
              <w:jc w:val="right"/>
              <w:rPr>
                <w:sz w:val="18"/>
                <w:lang w:eastAsia="es-AR"/>
              </w:rPr>
            </w:pPr>
            <w:r w:rsidRPr="00737D7B">
              <w:rPr>
                <w:sz w:val="18"/>
                <w:lang w:eastAsia="es-AR"/>
              </w:rPr>
              <w:t>6.9</w:t>
            </w:r>
          </w:p>
        </w:tc>
        <w:tc>
          <w:tcPr>
            <w:tcW w:w="336" w:type="pct"/>
            <w:shd w:val="clear" w:color="auto" w:fill="auto"/>
            <w:noWrap/>
            <w:vAlign w:val="bottom"/>
            <w:hideMark/>
          </w:tcPr>
          <w:p w14:paraId="7B1CDC78" w14:textId="77777777" w:rsidR="003A7BB5" w:rsidRPr="00737D7B" w:rsidRDefault="003A7BB5" w:rsidP="00737D7B">
            <w:pPr>
              <w:spacing w:before="40" w:after="40" w:line="220" w:lineRule="exact"/>
              <w:jc w:val="right"/>
              <w:rPr>
                <w:sz w:val="18"/>
                <w:lang w:eastAsia="es-AR"/>
              </w:rPr>
            </w:pPr>
            <w:r w:rsidRPr="00737D7B">
              <w:rPr>
                <w:sz w:val="18"/>
                <w:lang w:eastAsia="es-AR"/>
              </w:rPr>
              <w:t>6.2</w:t>
            </w:r>
          </w:p>
        </w:tc>
        <w:tc>
          <w:tcPr>
            <w:tcW w:w="336" w:type="pct"/>
            <w:shd w:val="clear" w:color="auto" w:fill="auto"/>
            <w:noWrap/>
            <w:vAlign w:val="bottom"/>
            <w:hideMark/>
          </w:tcPr>
          <w:p w14:paraId="1D42D631" w14:textId="77777777" w:rsidR="003A7BB5" w:rsidRPr="00737D7B" w:rsidRDefault="003A7BB5" w:rsidP="00737D7B">
            <w:pPr>
              <w:spacing w:before="40" w:after="40" w:line="220" w:lineRule="exact"/>
              <w:jc w:val="right"/>
              <w:rPr>
                <w:sz w:val="18"/>
                <w:lang w:eastAsia="es-AR"/>
              </w:rPr>
            </w:pPr>
            <w:r w:rsidRPr="00737D7B">
              <w:rPr>
                <w:sz w:val="18"/>
                <w:lang w:eastAsia="es-AR"/>
              </w:rPr>
              <w:t>5.9</w:t>
            </w:r>
          </w:p>
        </w:tc>
        <w:tc>
          <w:tcPr>
            <w:tcW w:w="336" w:type="pct"/>
            <w:shd w:val="clear" w:color="auto" w:fill="auto"/>
            <w:noWrap/>
            <w:vAlign w:val="bottom"/>
            <w:hideMark/>
          </w:tcPr>
          <w:p w14:paraId="281FCD2D" w14:textId="77777777" w:rsidR="003A7BB5" w:rsidRPr="00737D7B" w:rsidRDefault="003A7BB5" w:rsidP="00737D7B">
            <w:pPr>
              <w:spacing w:before="40" w:after="40" w:line="220" w:lineRule="exact"/>
              <w:jc w:val="right"/>
              <w:rPr>
                <w:sz w:val="18"/>
                <w:lang w:eastAsia="es-AR"/>
              </w:rPr>
            </w:pPr>
            <w:r w:rsidRPr="00737D7B">
              <w:rPr>
                <w:sz w:val="18"/>
                <w:lang w:eastAsia="es-AR"/>
              </w:rPr>
              <w:t>5.0</w:t>
            </w:r>
          </w:p>
        </w:tc>
        <w:tc>
          <w:tcPr>
            <w:tcW w:w="336" w:type="pct"/>
            <w:shd w:val="clear" w:color="auto" w:fill="auto"/>
            <w:noWrap/>
            <w:vAlign w:val="bottom"/>
            <w:hideMark/>
          </w:tcPr>
          <w:p w14:paraId="670EF3BD" w14:textId="77777777" w:rsidR="003A7BB5" w:rsidRPr="00737D7B" w:rsidRDefault="003A7BB5" w:rsidP="00737D7B">
            <w:pPr>
              <w:spacing w:before="40" w:after="40" w:line="220" w:lineRule="exact"/>
              <w:jc w:val="right"/>
              <w:rPr>
                <w:sz w:val="18"/>
                <w:lang w:eastAsia="es-AR"/>
              </w:rPr>
            </w:pPr>
            <w:r w:rsidRPr="00737D7B">
              <w:rPr>
                <w:sz w:val="18"/>
                <w:lang w:eastAsia="es-AR"/>
              </w:rPr>
              <w:t>6.0</w:t>
            </w:r>
          </w:p>
        </w:tc>
        <w:tc>
          <w:tcPr>
            <w:tcW w:w="336" w:type="pct"/>
            <w:shd w:val="clear" w:color="auto" w:fill="auto"/>
            <w:noWrap/>
            <w:vAlign w:val="bottom"/>
            <w:hideMark/>
          </w:tcPr>
          <w:p w14:paraId="43A982EF" w14:textId="77777777" w:rsidR="003A7BB5" w:rsidRPr="00737D7B" w:rsidRDefault="003A7BB5" w:rsidP="00737D7B">
            <w:pPr>
              <w:spacing w:before="40" w:after="40" w:line="220" w:lineRule="exact"/>
              <w:jc w:val="right"/>
              <w:rPr>
                <w:sz w:val="18"/>
                <w:lang w:eastAsia="es-AR"/>
              </w:rPr>
            </w:pPr>
            <w:r w:rsidRPr="00737D7B">
              <w:rPr>
                <w:sz w:val="18"/>
                <w:lang w:eastAsia="es-AR"/>
              </w:rPr>
              <w:t>4.7</w:t>
            </w:r>
          </w:p>
        </w:tc>
        <w:tc>
          <w:tcPr>
            <w:tcW w:w="336" w:type="pct"/>
            <w:shd w:val="clear" w:color="auto" w:fill="auto"/>
            <w:vAlign w:val="bottom"/>
            <w:hideMark/>
          </w:tcPr>
          <w:p w14:paraId="5910EC88" w14:textId="77777777" w:rsidR="003A7BB5" w:rsidRPr="00737D7B" w:rsidRDefault="003A7BB5" w:rsidP="00737D7B">
            <w:pPr>
              <w:spacing w:before="40" w:after="40" w:line="220" w:lineRule="exact"/>
              <w:jc w:val="right"/>
              <w:rPr>
                <w:sz w:val="18"/>
                <w:lang w:eastAsia="es-AR"/>
              </w:rPr>
            </w:pPr>
            <w:r w:rsidRPr="00737D7B">
              <w:rPr>
                <w:sz w:val="18"/>
                <w:lang w:eastAsia="es-AR"/>
              </w:rPr>
              <w:t>4.5</w:t>
            </w:r>
          </w:p>
        </w:tc>
        <w:tc>
          <w:tcPr>
            <w:tcW w:w="336" w:type="pct"/>
            <w:shd w:val="clear" w:color="auto" w:fill="auto"/>
            <w:vAlign w:val="bottom"/>
            <w:hideMark/>
          </w:tcPr>
          <w:p w14:paraId="794EF1D9" w14:textId="77777777" w:rsidR="003A7BB5" w:rsidRPr="00737D7B" w:rsidRDefault="003A7BB5" w:rsidP="00737D7B">
            <w:pPr>
              <w:spacing w:before="40" w:after="40" w:line="220" w:lineRule="exact"/>
              <w:jc w:val="right"/>
              <w:rPr>
                <w:sz w:val="18"/>
                <w:lang w:eastAsia="es-AR"/>
              </w:rPr>
            </w:pPr>
            <w:r w:rsidRPr="00737D7B">
              <w:rPr>
                <w:sz w:val="18"/>
                <w:lang w:eastAsia="es-AR"/>
              </w:rPr>
              <w:t>4.8</w:t>
            </w:r>
          </w:p>
        </w:tc>
        <w:tc>
          <w:tcPr>
            <w:tcW w:w="336" w:type="pct"/>
            <w:shd w:val="clear" w:color="auto" w:fill="auto"/>
            <w:vAlign w:val="bottom"/>
            <w:hideMark/>
          </w:tcPr>
          <w:p w14:paraId="64A106DE" w14:textId="77777777" w:rsidR="003A7BB5" w:rsidRPr="00737D7B" w:rsidRDefault="003A7BB5" w:rsidP="00737D7B">
            <w:pPr>
              <w:spacing w:before="40" w:after="40" w:line="220" w:lineRule="exact"/>
              <w:jc w:val="right"/>
              <w:rPr>
                <w:sz w:val="18"/>
                <w:lang w:eastAsia="es-AR"/>
              </w:rPr>
            </w:pPr>
            <w:r w:rsidRPr="00737D7B">
              <w:rPr>
                <w:sz w:val="18"/>
                <w:lang w:eastAsia="es-AR"/>
              </w:rPr>
              <w:t>5.2</w:t>
            </w:r>
          </w:p>
        </w:tc>
        <w:tc>
          <w:tcPr>
            <w:tcW w:w="336" w:type="pct"/>
            <w:shd w:val="clear" w:color="auto" w:fill="auto"/>
            <w:vAlign w:val="bottom"/>
            <w:hideMark/>
          </w:tcPr>
          <w:p w14:paraId="1091685D" w14:textId="77777777" w:rsidR="003A7BB5" w:rsidRPr="00737D7B" w:rsidRDefault="003A7BB5" w:rsidP="00737D7B">
            <w:pPr>
              <w:spacing w:before="40" w:after="40" w:line="220" w:lineRule="exact"/>
              <w:jc w:val="right"/>
              <w:rPr>
                <w:sz w:val="18"/>
                <w:lang w:eastAsia="es-AR"/>
              </w:rPr>
            </w:pPr>
            <w:r w:rsidRPr="00737D7B">
              <w:rPr>
                <w:sz w:val="18"/>
                <w:lang w:eastAsia="es-AR"/>
              </w:rPr>
              <w:t>7.7</w:t>
            </w:r>
          </w:p>
        </w:tc>
      </w:tr>
      <w:tr w:rsidR="00737D7B" w:rsidRPr="00737D7B" w14:paraId="59E0AD09" w14:textId="77777777" w:rsidTr="00737D7B">
        <w:tc>
          <w:tcPr>
            <w:tcW w:w="1309" w:type="pct"/>
            <w:shd w:val="clear" w:color="auto" w:fill="auto"/>
            <w:noWrap/>
            <w:hideMark/>
          </w:tcPr>
          <w:p w14:paraId="5DF6C358" w14:textId="77777777" w:rsidR="003A7BB5" w:rsidRPr="00737D7B" w:rsidRDefault="003A7BB5" w:rsidP="00737D7B">
            <w:pPr>
              <w:spacing w:before="40" w:after="40" w:line="220" w:lineRule="exact"/>
              <w:ind w:firstLine="180"/>
              <w:rPr>
                <w:sz w:val="18"/>
                <w:lang w:eastAsia="es-AR"/>
              </w:rPr>
            </w:pPr>
            <w:proofErr w:type="spellStart"/>
            <w:r w:rsidRPr="00737D7B">
              <w:rPr>
                <w:sz w:val="18"/>
                <w:lang w:eastAsia="es-AR"/>
              </w:rPr>
              <w:t>Female</w:t>
            </w:r>
            <w:proofErr w:type="spellEnd"/>
          </w:p>
        </w:tc>
        <w:tc>
          <w:tcPr>
            <w:tcW w:w="336" w:type="pct"/>
            <w:shd w:val="clear" w:color="auto" w:fill="auto"/>
            <w:noWrap/>
            <w:vAlign w:val="bottom"/>
            <w:hideMark/>
          </w:tcPr>
          <w:p w14:paraId="5EB0ED78" w14:textId="77777777" w:rsidR="003A7BB5" w:rsidRPr="00737D7B" w:rsidRDefault="003A7BB5" w:rsidP="00737D7B">
            <w:pPr>
              <w:spacing w:before="40" w:after="40" w:line="220" w:lineRule="exact"/>
              <w:jc w:val="right"/>
              <w:rPr>
                <w:sz w:val="18"/>
                <w:lang w:eastAsia="es-AR"/>
              </w:rPr>
            </w:pPr>
            <w:r w:rsidRPr="00737D7B">
              <w:rPr>
                <w:sz w:val="18"/>
                <w:lang w:eastAsia="es-AR"/>
              </w:rPr>
              <w:t>11.5</w:t>
            </w:r>
          </w:p>
        </w:tc>
        <w:tc>
          <w:tcPr>
            <w:tcW w:w="336" w:type="pct"/>
            <w:shd w:val="clear" w:color="auto" w:fill="auto"/>
            <w:noWrap/>
            <w:vAlign w:val="bottom"/>
            <w:hideMark/>
          </w:tcPr>
          <w:p w14:paraId="44930104" w14:textId="77777777" w:rsidR="003A7BB5" w:rsidRPr="00737D7B" w:rsidRDefault="003A7BB5" w:rsidP="00737D7B">
            <w:pPr>
              <w:spacing w:before="40" w:after="40" w:line="220" w:lineRule="exact"/>
              <w:jc w:val="right"/>
              <w:rPr>
                <w:sz w:val="18"/>
                <w:lang w:eastAsia="es-AR"/>
              </w:rPr>
            </w:pPr>
            <w:r w:rsidRPr="00737D7B">
              <w:rPr>
                <w:sz w:val="18"/>
                <w:lang w:eastAsia="es-AR"/>
              </w:rPr>
              <w:t>12.0</w:t>
            </w:r>
          </w:p>
        </w:tc>
        <w:tc>
          <w:tcPr>
            <w:tcW w:w="336" w:type="pct"/>
            <w:shd w:val="clear" w:color="auto" w:fill="auto"/>
            <w:noWrap/>
            <w:vAlign w:val="bottom"/>
            <w:hideMark/>
          </w:tcPr>
          <w:p w14:paraId="569AC9EC" w14:textId="77777777" w:rsidR="003A7BB5" w:rsidRPr="00737D7B" w:rsidRDefault="003A7BB5" w:rsidP="00737D7B">
            <w:pPr>
              <w:spacing w:before="40" w:after="40" w:line="220" w:lineRule="exact"/>
              <w:jc w:val="right"/>
              <w:rPr>
                <w:sz w:val="18"/>
                <w:lang w:eastAsia="es-AR"/>
              </w:rPr>
            </w:pPr>
            <w:r w:rsidRPr="00737D7B">
              <w:rPr>
                <w:sz w:val="18"/>
                <w:lang w:eastAsia="es-AR"/>
              </w:rPr>
              <w:t>10.9</w:t>
            </w:r>
          </w:p>
        </w:tc>
        <w:tc>
          <w:tcPr>
            <w:tcW w:w="336" w:type="pct"/>
            <w:shd w:val="clear" w:color="auto" w:fill="auto"/>
            <w:noWrap/>
            <w:vAlign w:val="bottom"/>
            <w:hideMark/>
          </w:tcPr>
          <w:p w14:paraId="0B4149EA" w14:textId="77777777" w:rsidR="003A7BB5" w:rsidRPr="00737D7B" w:rsidRDefault="003A7BB5" w:rsidP="00737D7B">
            <w:pPr>
              <w:spacing w:before="40" w:after="40" w:line="220" w:lineRule="exact"/>
              <w:jc w:val="right"/>
              <w:rPr>
                <w:sz w:val="18"/>
                <w:lang w:eastAsia="es-AR"/>
              </w:rPr>
            </w:pPr>
            <w:r w:rsidRPr="00737D7B">
              <w:rPr>
                <w:sz w:val="18"/>
                <w:lang w:eastAsia="es-AR"/>
              </w:rPr>
              <w:t>10.6</w:t>
            </w:r>
          </w:p>
        </w:tc>
        <w:tc>
          <w:tcPr>
            <w:tcW w:w="336" w:type="pct"/>
            <w:shd w:val="clear" w:color="auto" w:fill="auto"/>
            <w:noWrap/>
            <w:vAlign w:val="bottom"/>
            <w:hideMark/>
          </w:tcPr>
          <w:p w14:paraId="62BD4E0D" w14:textId="77777777" w:rsidR="003A7BB5" w:rsidRPr="00737D7B" w:rsidRDefault="003A7BB5" w:rsidP="00737D7B">
            <w:pPr>
              <w:spacing w:before="40" w:after="40" w:line="220" w:lineRule="exact"/>
              <w:jc w:val="right"/>
              <w:rPr>
                <w:sz w:val="18"/>
                <w:lang w:eastAsia="es-AR"/>
              </w:rPr>
            </w:pPr>
            <w:r w:rsidRPr="00737D7B">
              <w:rPr>
                <w:sz w:val="18"/>
                <w:lang w:eastAsia="es-AR"/>
              </w:rPr>
              <w:t>9.4</w:t>
            </w:r>
          </w:p>
        </w:tc>
        <w:tc>
          <w:tcPr>
            <w:tcW w:w="336" w:type="pct"/>
            <w:shd w:val="clear" w:color="auto" w:fill="auto"/>
            <w:noWrap/>
            <w:vAlign w:val="bottom"/>
            <w:hideMark/>
          </w:tcPr>
          <w:p w14:paraId="136843D5" w14:textId="77777777" w:rsidR="003A7BB5" w:rsidRPr="00737D7B" w:rsidRDefault="003A7BB5" w:rsidP="00737D7B">
            <w:pPr>
              <w:spacing w:before="40" w:after="40" w:line="220" w:lineRule="exact"/>
              <w:jc w:val="right"/>
              <w:rPr>
                <w:sz w:val="18"/>
                <w:lang w:eastAsia="es-AR"/>
              </w:rPr>
            </w:pPr>
            <w:r w:rsidRPr="00737D7B">
              <w:rPr>
                <w:sz w:val="18"/>
                <w:lang w:eastAsia="es-AR"/>
              </w:rPr>
              <w:t>10.9</w:t>
            </w:r>
          </w:p>
        </w:tc>
        <w:tc>
          <w:tcPr>
            <w:tcW w:w="336" w:type="pct"/>
            <w:shd w:val="clear" w:color="auto" w:fill="auto"/>
            <w:noWrap/>
            <w:vAlign w:val="bottom"/>
            <w:hideMark/>
          </w:tcPr>
          <w:p w14:paraId="21FF0691" w14:textId="77777777" w:rsidR="003A7BB5" w:rsidRPr="00737D7B" w:rsidRDefault="003A7BB5" w:rsidP="00737D7B">
            <w:pPr>
              <w:spacing w:before="40" w:after="40" w:line="220" w:lineRule="exact"/>
              <w:jc w:val="right"/>
              <w:rPr>
                <w:sz w:val="18"/>
                <w:lang w:eastAsia="es-AR"/>
              </w:rPr>
            </w:pPr>
            <w:r w:rsidRPr="00737D7B">
              <w:rPr>
                <w:sz w:val="18"/>
                <w:lang w:eastAsia="es-AR"/>
              </w:rPr>
              <w:t>9.0</w:t>
            </w:r>
          </w:p>
        </w:tc>
        <w:tc>
          <w:tcPr>
            <w:tcW w:w="336" w:type="pct"/>
            <w:shd w:val="clear" w:color="auto" w:fill="auto"/>
            <w:vAlign w:val="bottom"/>
            <w:hideMark/>
          </w:tcPr>
          <w:p w14:paraId="4FABA764" w14:textId="77777777" w:rsidR="003A7BB5" w:rsidRPr="00737D7B" w:rsidRDefault="003A7BB5" w:rsidP="00737D7B">
            <w:pPr>
              <w:spacing w:before="40" w:after="40" w:line="220" w:lineRule="exact"/>
              <w:jc w:val="right"/>
              <w:rPr>
                <w:sz w:val="18"/>
                <w:lang w:eastAsia="es-AR"/>
              </w:rPr>
            </w:pPr>
            <w:r w:rsidRPr="00737D7B">
              <w:rPr>
                <w:sz w:val="18"/>
                <w:lang w:eastAsia="es-AR"/>
              </w:rPr>
              <w:t>8.1</w:t>
            </w:r>
          </w:p>
        </w:tc>
        <w:tc>
          <w:tcPr>
            <w:tcW w:w="336" w:type="pct"/>
            <w:shd w:val="clear" w:color="auto" w:fill="auto"/>
            <w:vAlign w:val="bottom"/>
            <w:hideMark/>
          </w:tcPr>
          <w:p w14:paraId="07418272" w14:textId="77777777" w:rsidR="003A7BB5" w:rsidRPr="00737D7B" w:rsidRDefault="003A7BB5" w:rsidP="00737D7B">
            <w:pPr>
              <w:spacing w:before="40" w:after="40" w:line="220" w:lineRule="exact"/>
              <w:jc w:val="right"/>
              <w:rPr>
                <w:sz w:val="18"/>
                <w:lang w:eastAsia="es-AR"/>
              </w:rPr>
            </w:pPr>
            <w:r w:rsidRPr="00737D7B">
              <w:rPr>
                <w:sz w:val="18"/>
                <w:lang w:eastAsia="es-AR"/>
              </w:rPr>
              <w:t>8.4</w:t>
            </w:r>
          </w:p>
        </w:tc>
        <w:tc>
          <w:tcPr>
            <w:tcW w:w="336" w:type="pct"/>
            <w:shd w:val="clear" w:color="auto" w:fill="auto"/>
            <w:vAlign w:val="bottom"/>
            <w:hideMark/>
          </w:tcPr>
          <w:p w14:paraId="7735FE17" w14:textId="77777777" w:rsidR="003A7BB5" w:rsidRPr="00737D7B" w:rsidRDefault="003A7BB5" w:rsidP="00737D7B">
            <w:pPr>
              <w:spacing w:before="40" w:after="40" w:line="220" w:lineRule="exact"/>
              <w:jc w:val="right"/>
              <w:rPr>
                <w:sz w:val="18"/>
                <w:lang w:eastAsia="es-AR"/>
              </w:rPr>
            </w:pPr>
            <w:r w:rsidRPr="00737D7B">
              <w:rPr>
                <w:sz w:val="18"/>
                <w:lang w:eastAsia="es-AR"/>
              </w:rPr>
              <w:t>8.7</w:t>
            </w:r>
          </w:p>
        </w:tc>
        <w:tc>
          <w:tcPr>
            <w:tcW w:w="336" w:type="pct"/>
            <w:shd w:val="clear" w:color="auto" w:fill="auto"/>
            <w:vAlign w:val="bottom"/>
            <w:hideMark/>
          </w:tcPr>
          <w:p w14:paraId="6D61BEC6" w14:textId="77777777" w:rsidR="003A7BB5" w:rsidRPr="00737D7B" w:rsidRDefault="003A7BB5" w:rsidP="00737D7B">
            <w:pPr>
              <w:spacing w:before="40" w:after="40" w:line="220" w:lineRule="exact"/>
              <w:jc w:val="right"/>
              <w:rPr>
                <w:sz w:val="18"/>
                <w:lang w:eastAsia="es-AR"/>
              </w:rPr>
            </w:pPr>
            <w:r w:rsidRPr="00737D7B">
              <w:rPr>
                <w:sz w:val="18"/>
                <w:lang w:eastAsia="es-AR"/>
              </w:rPr>
              <w:t>11.6</w:t>
            </w:r>
          </w:p>
        </w:tc>
      </w:tr>
      <w:tr w:rsidR="003A7BB5" w:rsidRPr="00737D7B" w14:paraId="1AC2625F" w14:textId="77777777" w:rsidTr="00737D7B">
        <w:tc>
          <w:tcPr>
            <w:tcW w:w="1309" w:type="pct"/>
            <w:shd w:val="clear" w:color="auto" w:fill="auto"/>
            <w:noWrap/>
            <w:hideMark/>
          </w:tcPr>
          <w:p w14:paraId="1B5B1CE5" w14:textId="77777777" w:rsidR="003A7BB5" w:rsidRPr="00737D7B" w:rsidRDefault="003A7BB5" w:rsidP="00737D7B">
            <w:pPr>
              <w:spacing w:before="40" w:after="40" w:line="220" w:lineRule="exact"/>
              <w:rPr>
                <w:b/>
                <w:sz w:val="18"/>
                <w:lang w:eastAsia="es-AR"/>
              </w:rPr>
            </w:pPr>
            <w:r w:rsidRPr="00737D7B">
              <w:rPr>
                <w:b/>
                <w:sz w:val="18"/>
                <w:lang w:eastAsia="es-AR"/>
              </w:rPr>
              <w:t xml:space="preserve">Age </w:t>
            </w:r>
            <w:proofErr w:type="spellStart"/>
            <w:r w:rsidRPr="00737D7B">
              <w:rPr>
                <w:b/>
                <w:sz w:val="18"/>
                <w:lang w:eastAsia="es-AR"/>
              </w:rPr>
              <w:t>group</w:t>
            </w:r>
            <w:proofErr w:type="spellEnd"/>
          </w:p>
        </w:tc>
        <w:tc>
          <w:tcPr>
            <w:tcW w:w="3691" w:type="pct"/>
            <w:gridSpan w:val="11"/>
            <w:shd w:val="clear" w:color="auto" w:fill="auto"/>
            <w:noWrap/>
            <w:vAlign w:val="bottom"/>
            <w:hideMark/>
          </w:tcPr>
          <w:p w14:paraId="117042E1" w14:textId="77777777" w:rsidR="003A7BB5" w:rsidRPr="00737D7B" w:rsidRDefault="003A7BB5" w:rsidP="00737D7B">
            <w:pPr>
              <w:spacing w:before="40" w:after="40" w:line="220" w:lineRule="exact"/>
              <w:jc w:val="right"/>
              <w:rPr>
                <w:sz w:val="18"/>
                <w:lang w:eastAsia="es-AR"/>
              </w:rPr>
            </w:pPr>
          </w:p>
        </w:tc>
      </w:tr>
      <w:tr w:rsidR="00737D7B" w:rsidRPr="00737D7B" w14:paraId="6F04D727" w14:textId="77777777" w:rsidTr="00737D7B">
        <w:tc>
          <w:tcPr>
            <w:tcW w:w="1309" w:type="pct"/>
            <w:shd w:val="clear" w:color="auto" w:fill="auto"/>
            <w:noWrap/>
            <w:hideMark/>
          </w:tcPr>
          <w:p w14:paraId="2E448591" w14:textId="77777777" w:rsidR="003A7BB5" w:rsidRPr="00737D7B" w:rsidRDefault="003A7BB5" w:rsidP="00737D7B">
            <w:pPr>
              <w:spacing w:before="40" w:after="40" w:line="220" w:lineRule="exact"/>
              <w:rPr>
                <w:sz w:val="18"/>
                <w:lang w:eastAsia="es-AR"/>
              </w:rPr>
            </w:pPr>
            <w:r w:rsidRPr="00737D7B">
              <w:rPr>
                <w:sz w:val="18"/>
                <w:lang w:val="en-US"/>
              </w:rPr>
              <w:t>16 to 24 years old</w:t>
            </w:r>
          </w:p>
        </w:tc>
        <w:tc>
          <w:tcPr>
            <w:tcW w:w="336" w:type="pct"/>
            <w:shd w:val="clear" w:color="auto" w:fill="auto"/>
            <w:noWrap/>
            <w:vAlign w:val="bottom"/>
            <w:hideMark/>
          </w:tcPr>
          <w:p w14:paraId="15C4E837" w14:textId="77777777" w:rsidR="003A7BB5" w:rsidRPr="00737D7B" w:rsidRDefault="003A7BB5" w:rsidP="00737D7B">
            <w:pPr>
              <w:spacing w:before="40" w:after="40" w:line="220" w:lineRule="exact"/>
              <w:jc w:val="right"/>
              <w:rPr>
                <w:sz w:val="18"/>
                <w:lang w:eastAsia="es-AR"/>
              </w:rPr>
            </w:pPr>
            <w:r w:rsidRPr="00737D7B">
              <w:rPr>
                <w:sz w:val="18"/>
                <w:lang w:eastAsia="es-AR"/>
              </w:rPr>
              <w:t>17.9</w:t>
            </w:r>
          </w:p>
        </w:tc>
        <w:tc>
          <w:tcPr>
            <w:tcW w:w="336" w:type="pct"/>
            <w:shd w:val="clear" w:color="auto" w:fill="auto"/>
            <w:noWrap/>
            <w:vAlign w:val="bottom"/>
            <w:hideMark/>
          </w:tcPr>
          <w:p w14:paraId="3E0D45F8" w14:textId="77777777" w:rsidR="003A7BB5" w:rsidRPr="00737D7B" w:rsidRDefault="003A7BB5" w:rsidP="00737D7B">
            <w:pPr>
              <w:spacing w:before="40" w:after="40" w:line="220" w:lineRule="exact"/>
              <w:jc w:val="right"/>
              <w:rPr>
                <w:sz w:val="18"/>
                <w:lang w:eastAsia="es-AR"/>
              </w:rPr>
            </w:pPr>
            <w:r w:rsidRPr="00737D7B">
              <w:rPr>
                <w:sz w:val="18"/>
                <w:lang w:eastAsia="es-AR"/>
              </w:rPr>
              <w:t>19.1</w:t>
            </w:r>
          </w:p>
        </w:tc>
        <w:tc>
          <w:tcPr>
            <w:tcW w:w="336" w:type="pct"/>
            <w:shd w:val="clear" w:color="auto" w:fill="auto"/>
            <w:noWrap/>
            <w:vAlign w:val="bottom"/>
            <w:hideMark/>
          </w:tcPr>
          <w:p w14:paraId="1E421995" w14:textId="77777777" w:rsidR="003A7BB5" w:rsidRPr="00737D7B" w:rsidRDefault="003A7BB5" w:rsidP="00737D7B">
            <w:pPr>
              <w:spacing w:before="40" w:after="40" w:line="220" w:lineRule="exact"/>
              <w:jc w:val="right"/>
              <w:rPr>
                <w:sz w:val="18"/>
                <w:lang w:eastAsia="es-AR"/>
              </w:rPr>
            </w:pPr>
            <w:r w:rsidRPr="00737D7B">
              <w:rPr>
                <w:sz w:val="18"/>
                <w:lang w:eastAsia="es-AR"/>
              </w:rPr>
              <w:t>17.7</w:t>
            </w:r>
          </w:p>
        </w:tc>
        <w:tc>
          <w:tcPr>
            <w:tcW w:w="336" w:type="pct"/>
            <w:shd w:val="clear" w:color="auto" w:fill="auto"/>
            <w:noWrap/>
            <w:vAlign w:val="bottom"/>
            <w:hideMark/>
          </w:tcPr>
          <w:p w14:paraId="68DC1E7A" w14:textId="77777777" w:rsidR="003A7BB5" w:rsidRPr="00737D7B" w:rsidRDefault="003A7BB5" w:rsidP="00737D7B">
            <w:pPr>
              <w:spacing w:before="40" w:after="40" w:line="220" w:lineRule="exact"/>
              <w:jc w:val="right"/>
              <w:rPr>
                <w:sz w:val="18"/>
                <w:lang w:eastAsia="es-AR"/>
              </w:rPr>
            </w:pPr>
            <w:r w:rsidRPr="00737D7B">
              <w:rPr>
                <w:sz w:val="18"/>
                <w:lang w:eastAsia="es-AR"/>
              </w:rPr>
              <w:t>16.6</w:t>
            </w:r>
          </w:p>
        </w:tc>
        <w:tc>
          <w:tcPr>
            <w:tcW w:w="336" w:type="pct"/>
            <w:shd w:val="clear" w:color="auto" w:fill="auto"/>
            <w:noWrap/>
            <w:vAlign w:val="bottom"/>
            <w:hideMark/>
          </w:tcPr>
          <w:p w14:paraId="5F8A14BF" w14:textId="77777777" w:rsidR="003A7BB5" w:rsidRPr="00737D7B" w:rsidRDefault="003A7BB5" w:rsidP="00737D7B">
            <w:pPr>
              <w:spacing w:before="40" w:after="40" w:line="220" w:lineRule="exact"/>
              <w:jc w:val="right"/>
              <w:rPr>
                <w:sz w:val="18"/>
                <w:lang w:eastAsia="es-AR"/>
              </w:rPr>
            </w:pPr>
            <w:r w:rsidRPr="00737D7B">
              <w:rPr>
                <w:sz w:val="18"/>
                <w:lang w:eastAsia="es-AR"/>
              </w:rPr>
              <w:t>15.3</w:t>
            </w:r>
          </w:p>
        </w:tc>
        <w:tc>
          <w:tcPr>
            <w:tcW w:w="336" w:type="pct"/>
            <w:shd w:val="clear" w:color="auto" w:fill="auto"/>
            <w:noWrap/>
            <w:vAlign w:val="bottom"/>
            <w:hideMark/>
          </w:tcPr>
          <w:p w14:paraId="4F4AC8D7" w14:textId="77777777" w:rsidR="003A7BB5" w:rsidRPr="00737D7B" w:rsidRDefault="003A7BB5" w:rsidP="00737D7B">
            <w:pPr>
              <w:spacing w:before="40" w:after="40" w:line="220" w:lineRule="exact"/>
              <w:jc w:val="right"/>
              <w:rPr>
                <w:sz w:val="18"/>
                <w:lang w:eastAsia="es-AR"/>
              </w:rPr>
            </w:pPr>
            <w:r w:rsidRPr="00737D7B">
              <w:rPr>
                <w:sz w:val="18"/>
                <w:lang w:eastAsia="es-AR"/>
              </w:rPr>
              <w:t>17.6</w:t>
            </w:r>
          </w:p>
        </w:tc>
        <w:tc>
          <w:tcPr>
            <w:tcW w:w="336" w:type="pct"/>
            <w:shd w:val="clear" w:color="auto" w:fill="auto"/>
            <w:noWrap/>
            <w:vAlign w:val="bottom"/>
            <w:hideMark/>
          </w:tcPr>
          <w:p w14:paraId="0307B7B3" w14:textId="77777777" w:rsidR="003A7BB5" w:rsidRPr="00737D7B" w:rsidRDefault="003A7BB5" w:rsidP="00737D7B">
            <w:pPr>
              <w:spacing w:before="40" w:after="40" w:line="220" w:lineRule="exact"/>
              <w:jc w:val="right"/>
              <w:rPr>
                <w:sz w:val="18"/>
                <w:lang w:eastAsia="es-AR"/>
              </w:rPr>
            </w:pPr>
            <w:r w:rsidRPr="00737D7B">
              <w:rPr>
                <w:sz w:val="18"/>
                <w:lang w:eastAsia="es-AR"/>
              </w:rPr>
              <w:t>15.0</w:t>
            </w:r>
          </w:p>
        </w:tc>
        <w:tc>
          <w:tcPr>
            <w:tcW w:w="336" w:type="pct"/>
            <w:shd w:val="clear" w:color="auto" w:fill="auto"/>
            <w:vAlign w:val="bottom"/>
            <w:hideMark/>
          </w:tcPr>
          <w:p w14:paraId="5A1F0E77" w14:textId="77777777" w:rsidR="003A7BB5" w:rsidRPr="00737D7B" w:rsidRDefault="003A7BB5" w:rsidP="00737D7B">
            <w:pPr>
              <w:spacing w:before="40" w:after="40" w:line="220" w:lineRule="exact"/>
              <w:jc w:val="right"/>
              <w:rPr>
                <w:sz w:val="18"/>
                <w:lang w:eastAsia="es-AR"/>
              </w:rPr>
            </w:pPr>
            <w:r w:rsidRPr="00737D7B">
              <w:rPr>
                <w:sz w:val="18"/>
                <w:lang w:eastAsia="es-AR"/>
              </w:rPr>
              <w:t>14.4</w:t>
            </w:r>
          </w:p>
        </w:tc>
        <w:tc>
          <w:tcPr>
            <w:tcW w:w="336" w:type="pct"/>
            <w:shd w:val="clear" w:color="auto" w:fill="auto"/>
            <w:vAlign w:val="bottom"/>
            <w:hideMark/>
          </w:tcPr>
          <w:p w14:paraId="747ACD29" w14:textId="77777777" w:rsidR="003A7BB5" w:rsidRPr="00737D7B" w:rsidRDefault="003A7BB5" w:rsidP="00737D7B">
            <w:pPr>
              <w:spacing w:before="40" w:after="40" w:line="220" w:lineRule="exact"/>
              <w:jc w:val="right"/>
              <w:rPr>
                <w:sz w:val="18"/>
                <w:lang w:eastAsia="es-AR"/>
              </w:rPr>
            </w:pPr>
            <w:r w:rsidRPr="00737D7B">
              <w:rPr>
                <w:sz w:val="18"/>
                <w:lang w:eastAsia="es-AR"/>
              </w:rPr>
              <w:t>14.8</w:t>
            </w:r>
          </w:p>
        </w:tc>
        <w:tc>
          <w:tcPr>
            <w:tcW w:w="336" w:type="pct"/>
            <w:shd w:val="clear" w:color="auto" w:fill="auto"/>
            <w:vAlign w:val="bottom"/>
            <w:hideMark/>
          </w:tcPr>
          <w:p w14:paraId="261D9E40" w14:textId="77777777" w:rsidR="003A7BB5" w:rsidRPr="00737D7B" w:rsidRDefault="003A7BB5" w:rsidP="00737D7B">
            <w:pPr>
              <w:spacing w:before="40" w:after="40" w:line="220" w:lineRule="exact"/>
              <w:jc w:val="right"/>
              <w:rPr>
                <w:sz w:val="18"/>
                <w:lang w:eastAsia="es-AR"/>
              </w:rPr>
            </w:pPr>
            <w:r w:rsidRPr="00737D7B">
              <w:rPr>
                <w:sz w:val="18"/>
                <w:lang w:eastAsia="es-AR"/>
              </w:rPr>
              <w:t>16.6</w:t>
            </w:r>
          </w:p>
        </w:tc>
        <w:tc>
          <w:tcPr>
            <w:tcW w:w="336" w:type="pct"/>
            <w:shd w:val="clear" w:color="auto" w:fill="auto"/>
            <w:vAlign w:val="bottom"/>
            <w:hideMark/>
          </w:tcPr>
          <w:p w14:paraId="594CB692" w14:textId="77777777" w:rsidR="003A7BB5" w:rsidRPr="00737D7B" w:rsidRDefault="003A7BB5" w:rsidP="00737D7B">
            <w:pPr>
              <w:spacing w:before="40" w:after="40" w:line="220" w:lineRule="exact"/>
              <w:jc w:val="right"/>
              <w:rPr>
                <w:sz w:val="18"/>
                <w:lang w:eastAsia="es-AR"/>
              </w:rPr>
            </w:pPr>
            <w:r w:rsidRPr="00737D7B">
              <w:rPr>
                <w:sz w:val="18"/>
                <w:lang w:eastAsia="es-AR"/>
              </w:rPr>
              <w:t>22.8</w:t>
            </w:r>
          </w:p>
        </w:tc>
      </w:tr>
      <w:tr w:rsidR="00737D7B" w:rsidRPr="00737D7B" w14:paraId="161175EE" w14:textId="77777777" w:rsidTr="00737D7B">
        <w:tc>
          <w:tcPr>
            <w:tcW w:w="1309" w:type="pct"/>
            <w:shd w:val="clear" w:color="auto" w:fill="auto"/>
            <w:noWrap/>
            <w:hideMark/>
          </w:tcPr>
          <w:p w14:paraId="27BEE463" w14:textId="77777777" w:rsidR="003A7BB5" w:rsidRPr="00737D7B" w:rsidRDefault="003A7BB5" w:rsidP="00737D7B">
            <w:pPr>
              <w:spacing w:before="40" w:after="40" w:line="220" w:lineRule="exact"/>
              <w:rPr>
                <w:sz w:val="18"/>
                <w:lang w:eastAsia="es-AR"/>
              </w:rPr>
            </w:pPr>
            <w:r w:rsidRPr="00737D7B">
              <w:rPr>
                <w:sz w:val="18"/>
                <w:lang w:val="en-US"/>
              </w:rPr>
              <w:t>25 to 39 years old</w:t>
            </w:r>
          </w:p>
        </w:tc>
        <w:tc>
          <w:tcPr>
            <w:tcW w:w="336" w:type="pct"/>
            <w:shd w:val="clear" w:color="auto" w:fill="auto"/>
            <w:noWrap/>
            <w:vAlign w:val="bottom"/>
            <w:hideMark/>
          </w:tcPr>
          <w:p w14:paraId="614C6F1F" w14:textId="77777777" w:rsidR="003A7BB5" w:rsidRPr="00737D7B" w:rsidRDefault="003A7BB5" w:rsidP="00737D7B">
            <w:pPr>
              <w:spacing w:before="40" w:after="40" w:line="220" w:lineRule="exact"/>
              <w:jc w:val="right"/>
              <w:rPr>
                <w:sz w:val="18"/>
                <w:lang w:eastAsia="es-AR"/>
              </w:rPr>
            </w:pPr>
            <w:r w:rsidRPr="00737D7B">
              <w:rPr>
                <w:sz w:val="18"/>
                <w:lang w:eastAsia="es-AR"/>
              </w:rPr>
              <w:t>7.6</w:t>
            </w:r>
          </w:p>
        </w:tc>
        <w:tc>
          <w:tcPr>
            <w:tcW w:w="336" w:type="pct"/>
            <w:shd w:val="clear" w:color="auto" w:fill="auto"/>
            <w:noWrap/>
            <w:vAlign w:val="bottom"/>
            <w:hideMark/>
          </w:tcPr>
          <w:p w14:paraId="4C4FEB34" w14:textId="77777777" w:rsidR="003A7BB5" w:rsidRPr="00737D7B" w:rsidRDefault="003A7BB5" w:rsidP="00737D7B">
            <w:pPr>
              <w:spacing w:before="40" w:after="40" w:line="220" w:lineRule="exact"/>
              <w:jc w:val="right"/>
              <w:rPr>
                <w:sz w:val="18"/>
                <w:lang w:eastAsia="es-AR"/>
              </w:rPr>
            </w:pPr>
            <w:r w:rsidRPr="00737D7B">
              <w:rPr>
                <w:sz w:val="18"/>
                <w:lang w:eastAsia="es-AR"/>
              </w:rPr>
              <w:t>7.8</w:t>
            </w:r>
          </w:p>
        </w:tc>
        <w:tc>
          <w:tcPr>
            <w:tcW w:w="336" w:type="pct"/>
            <w:shd w:val="clear" w:color="auto" w:fill="auto"/>
            <w:noWrap/>
            <w:vAlign w:val="bottom"/>
            <w:hideMark/>
          </w:tcPr>
          <w:p w14:paraId="30FEF5CB" w14:textId="77777777" w:rsidR="003A7BB5" w:rsidRPr="00737D7B" w:rsidRDefault="003A7BB5" w:rsidP="00737D7B">
            <w:pPr>
              <w:spacing w:before="40" w:after="40" w:line="220" w:lineRule="exact"/>
              <w:jc w:val="right"/>
              <w:rPr>
                <w:sz w:val="18"/>
                <w:lang w:eastAsia="es-AR"/>
              </w:rPr>
            </w:pPr>
            <w:r w:rsidRPr="00737D7B">
              <w:rPr>
                <w:sz w:val="18"/>
                <w:lang w:eastAsia="es-AR"/>
              </w:rPr>
              <w:t>7.4</w:t>
            </w:r>
          </w:p>
        </w:tc>
        <w:tc>
          <w:tcPr>
            <w:tcW w:w="336" w:type="pct"/>
            <w:shd w:val="clear" w:color="auto" w:fill="auto"/>
            <w:noWrap/>
            <w:vAlign w:val="bottom"/>
            <w:hideMark/>
          </w:tcPr>
          <w:p w14:paraId="402846A9" w14:textId="77777777" w:rsidR="003A7BB5" w:rsidRPr="00737D7B" w:rsidRDefault="003A7BB5" w:rsidP="00737D7B">
            <w:pPr>
              <w:spacing w:before="40" w:after="40" w:line="220" w:lineRule="exact"/>
              <w:jc w:val="right"/>
              <w:rPr>
                <w:sz w:val="18"/>
                <w:lang w:eastAsia="es-AR"/>
              </w:rPr>
            </w:pPr>
            <w:r w:rsidRPr="00737D7B">
              <w:rPr>
                <w:sz w:val="18"/>
                <w:lang w:eastAsia="es-AR"/>
              </w:rPr>
              <w:t>7.4</w:t>
            </w:r>
          </w:p>
        </w:tc>
        <w:tc>
          <w:tcPr>
            <w:tcW w:w="336" w:type="pct"/>
            <w:shd w:val="clear" w:color="auto" w:fill="auto"/>
            <w:noWrap/>
            <w:vAlign w:val="bottom"/>
            <w:hideMark/>
          </w:tcPr>
          <w:p w14:paraId="642B9A08" w14:textId="77777777" w:rsidR="003A7BB5" w:rsidRPr="00737D7B" w:rsidRDefault="003A7BB5" w:rsidP="00737D7B">
            <w:pPr>
              <w:spacing w:before="40" w:after="40" w:line="220" w:lineRule="exact"/>
              <w:jc w:val="right"/>
              <w:rPr>
                <w:sz w:val="18"/>
                <w:lang w:eastAsia="es-AR"/>
              </w:rPr>
            </w:pPr>
            <w:r w:rsidRPr="00737D7B">
              <w:rPr>
                <w:sz w:val="18"/>
                <w:lang w:eastAsia="es-AR"/>
              </w:rPr>
              <w:t>6.5</w:t>
            </w:r>
          </w:p>
        </w:tc>
        <w:tc>
          <w:tcPr>
            <w:tcW w:w="336" w:type="pct"/>
            <w:shd w:val="clear" w:color="auto" w:fill="auto"/>
            <w:noWrap/>
            <w:vAlign w:val="bottom"/>
            <w:hideMark/>
          </w:tcPr>
          <w:p w14:paraId="77C12089" w14:textId="77777777" w:rsidR="003A7BB5" w:rsidRPr="00737D7B" w:rsidRDefault="003A7BB5" w:rsidP="00737D7B">
            <w:pPr>
              <w:spacing w:before="40" w:after="40" w:line="220" w:lineRule="exact"/>
              <w:jc w:val="right"/>
              <w:rPr>
                <w:sz w:val="18"/>
                <w:lang w:eastAsia="es-AR"/>
              </w:rPr>
            </w:pPr>
            <w:r w:rsidRPr="00737D7B">
              <w:rPr>
                <w:sz w:val="18"/>
                <w:lang w:eastAsia="es-AR"/>
              </w:rPr>
              <w:t>7.7</w:t>
            </w:r>
          </w:p>
        </w:tc>
        <w:tc>
          <w:tcPr>
            <w:tcW w:w="336" w:type="pct"/>
            <w:shd w:val="clear" w:color="auto" w:fill="auto"/>
            <w:noWrap/>
            <w:vAlign w:val="bottom"/>
            <w:hideMark/>
          </w:tcPr>
          <w:p w14:paraId="470A1CBC" w14:textId="77777777" w:rsidR="003A7BB5" w:rsidRPr="00737D7B" w:rsidRDefault="003A7BB5" w:rsidP="00737D7B">
            <w:pPr>
              <w:spacing w:before="40" w:after="40" w:line="220" w:lineRule="exact"/>
              <w:jc w:val="right"/>
              <w:rPr>
                <w:sz w:val="18"/>
                <w:lang w:eastAsia="es-AR"/>
              </w:rPr>
            </w:pPr>
            <w:r w:rsidRPr="00737D7B">
              <w:rPr>
                <w:sz w:val="18"/>
                <w:lang w:eastAsia="es-AR"/>
              </w:rPr>
              <w:t>6.2</w:t>
            </w:r>
          </w:p>
        </w:tc>
        <w:tc>
          <w:tcPr>
            <w:tcW w:w="336" w:type="pct"/>
            <w:shd w:val="clear" w:color="auto" w:fill="auto"/>
            <w:vAlign w:val="bottom"/>
            <w:hideMark/>
          </w:tcPr>
          <w:p w14:paraId="69FD209A" w14:textId="77777777" w:rsidR="003A7BB5" w:rsidRPr="00737D7B" w:rsidRDefault="003A7BB5" w:rsidP="00737D7B">
            <w:pPr>
              <w:spacing w:before="40" w:after="40" w:line="220" w:lineRule="exact"/>
              <w:jc w:val="right"/>
              <w:rPr>
                <w:sz w:val="18"/>
                <w:lang w:eastAsia="es-AR"/>
              </w:rPr>
            </w:pPr>
            <w:r w:rsidRPr="00737D7B">
              <w:rPr>
                <w:sz w:val="18"/>
                <w:lang w:eastAsia="es-AR"/>
              </w:rPr>
              <w:t>5.7</w:t>
            </w:r>
          </w:p>
        </w:tc>
        <w:tc>
          <w:tcPr>
            <w:tcW w:w="336" w:type="pct"/>
            <w:shd w:val="clear" w:color="auto" w:fill="auto"/>
            <w:vAlign w:val="bottom"/>
            <w:hideMark/>
          </w:tcPr>
          <w:p w14:paraId="2ED898A6" w14:textId="77777777" w:rsidR="003A7BB5" w:rsidRPr="00737D7B" w:rsidRDefault="003A7BB5" w:rsidP="00737D7B">
            <w:pPr>
              <w:spacing w:before="40" w:after="40" w:line="220" w:lineRule="exact"/>
              <w:jc w:val="right"/>
              <w:rPr>
                <w:sz w:val="18"/>
                <w:lang w:eastAsia="es-AR"/>
              </w:rPr>
            </w:pPr>
            <w:r w:rsidRPr="00737D7B">
              <w:rPr>
                <w:sz w:val="18"/>
                <w:lang w:eastAsia="es-AR"/>
              </w:rPr>
              <w:t>6.2</w:t>
            </w:r>
          </w:p>
        </w:tc>
        <w:tc>
          <w:tcPr>
            <w:tcW w:w="336" w:type="pct"/>
            <w:shd w:val="clear" w:color="auto" w:fill="auto"/>
            <w:vAlign w:val="bottom"/>
            <w:hideMark/>
          </w:tcPr>
          <w:p w14:paraId="4664F6F0" w14:textId="77777777" w:rsidR="003A7BB5" w:rsidRPr="00737D7B" w:rsidRDefault="003A7BB5" w:rsidP="00737D7B">
            <w:pPr>
              <w:spacing w:before="40" w:after="40" w:line="220" w:lineRule="exact"/>
              <w:jc w:val="right"/>
              <w:rPr>
                <w:sz w:val="18"/>
                <w:lang w:eastAsia="es-AR"/>
              </w:rPr>
            </w:pPr>
            <w:r w:rsidRPr="00737D7B">
              <w:rPr>
                <w:sz w:val="18"/>
                <w:lang w:eastAsia="es-AR"/>
              </w:rPr>
              <w:t>6.3</w:t>
            </w:r>
          </w:p>
        </w:tc>
        <w:tc>
          <w:tcPr>
            <w:tcW w:w="336" w:type="pct"/>
            <w:shd w:val="clear" w:color="auto" w:fill="auto"/>
            <w:vAlign w:val="bottom"/>
            <w:hideMark/>
          </w:tcPr>
          <w:p w14:paraId="2A623ED7" w14:textId="77777777" w:rsidR="003A7BB5" w:rsidRPr="00737D7B" w:rsidRDefault="003A7BB5" w:rsidP="00737D7B">
            <w:pPr>
              <w:spacing w:before="40" w:after="40" w:line="220" w:lineRule="exact"/>
              <w:jc w:val="right"/>
              <w:rPr>
                <w:sz w:val="18"/>
                <w:lang w:eastAsia="es-AR"/>
              </w:rPr>
            </w:pPr>
            <w:r w:rsidRPr="00737D7B">
              <w:rPr>
                <w:sz w:val="18"/>
                <w:lang w:eastAsia="es-AR"/>
              </w:rPr>
              <w:t>9.0</w:t>
            </w:r>
          </w:p>
        </w:tc>
      </w:tr>
      <w:tr w:rsidR="00737D7B" w:rsidRPr="00737D7B" w14:paraId="6EAD0812" w14:textId="77777777" w:rsidTr="00737D7B">
        <w:tc>
          <w:tcPr>
            <w:tcW w:w="1309" w:type="pct"/>
            <w:shd w:val="clear" w:color="auto" w:fill="auto"/>
            <w:noWrap/>
            <w:hideMark/>
          </w:tcPr>
          <w:p w14:paraId="36E5EB4D" w14:textId="77777777" w:rsidR="003A7BB5" w:rsidRPr="00737D7B" w:rsidRDefault="003A7BB5" w:rsidP="00737D7B">
            <w:pPr>
              <w:spacing w:before="40" w:after="40" w:line="220" w:lineRule="exact"/>
              <w:rPr>
                <w:sz w:val="18"/>
                <w:lang w:eastAsia="es-AR"/>
              </w:rPr>
            </w:pPr>
            <w:r w:rsidRPr="00737D7B">
              <w:rPr>
                <w:sz w:val="18"/>
                <w:lang w:val="en-US"/>
              </w:rPr>
              <w:t>40 to 49 years old</w:t>
            </w:r>
          </w:p>
        </w:tc>
        <w:tc>
          <w:tcPr>
            <w:tcW w:w="336" w:type="pct"/>
            <w:shd w:val="clear" w:color="auto" w:fill="auto"/>
            <w:noWrap/>
            <w:vAlign w:val="bottom"/>
            <w:hideMark/>
          </w:tcPr>
          <w:p w14:paraId="2D80B986" w14:textId="77777777" w:rsidR="003A7BB5" w:rsidRPr="00737D7B" w:rsidRDefault="003A7BB5" w:rsidP="00737D7B">
            <w:pPr>
              <w:spacing w:before="40" w:after="40" w:line="220" w:lineRule="exact"/>
              <w:jc w:val="right"/>
              <w:rPr>
                <w:sz w:val="18"/>
                <w:lang w:eastAsia="es-AR"/>
              </w:rPr>
            </w:pPr>
            <w:r w:rsidRPr="00737D7B">
              <w:rPr>
                <w:sz w:val="18"/>
                <w:lang w:eastAsia="es-AR"/>
              </w:rPr>
              <w:t>5.0</w:t>
            </w:r>
          </w:p>
        </w:tc>
        <w:tc>
          <w:tcPr>
            <w:tcW w:w="336" w:type="pct"/>
            <w:shd w:val="clear" w:color="auto" w:fill="auto"/>
            <w:noWrap/>
            <w:vAlign w:val="bottom"/>
            <w:hideMark/>
          </w:tcPr>
          <w:p w14:paraId="3E5A0745" w14:textId="77777777" w:rsidR="003A7BB5" w:rsidRPr="00737D7B" w:rsidRDefault="003A7BB5" w:rsidP="00737D7B">
            <w:pPr>
              <w:spacing w:before="40" w:after="40" w:line="220" w:lineRule="exact"/>
              <w:jc w:val="right"/>
              <w:rPr>
                <w:sz w:val="18"/>
                <w:lang w:eastAsia="es-AR"/>
              </w:rPr>
            </w:pPr>
            <w:r w:rsidRPr="00737D7B">
              <w:rPr>
                <w:sz w:val="18"/>
                <w:lang w:eastAsia="es-AR"/>
              </w:rPr>
              <w:t>5.0</w:t>
            </w:r>
          </w:p>
        </w:tc>
        <w:tc>
          <w:tcPr>
            <w:tcW w:w="336" w:type="pct"/>
            <w:shd w:val="clear" w:color="auto" w:fill="auto"/>
            <w:noWrap/>
            <w:vAlign w:val="bottom"/>
            <w:hideMark/>
          </w:tcPr>
          <w:p w14:paraId="1ED5C7BF" w14:textId="77777777" w:rsidR="003A7BB5" w:rsidRPr="00737D7B" w:rsidRDefault="003A7BB5" w:rsidP="00737D7B">
            <w:pPr>
              <w:spacing w:before="40" w:after="40" w:line="220" w:lineRule="exact"/>
              <w:jc w:val="right"/>
              <w:rPr>
                <w:sz w:val="18"/>
                <w:lang w:eastAsia="es-AR"/>
              </w:rPr>
            </w:pPr>
            <w:r w:rsidRPr="00737D7B">
              <w:rPr>
                <w:sz w:val="18"/>
                <w:lang w:eastAsia="es-AR"/>
              </w:rPr>
              <w:t>4.5</w:t>
            </w:r>
          </w:p>
        </w:tc>
        <w:tc>
          <w:tcPr>
            <w:tcW w:w="336" w:type="pct"/>
            <w:shd w:val="clear" w:color="auto" w:fill="auto"/>
            <w:noWrap/>
            <w:vAlign w:val="bottom"/>
            <w:hideMark/>
          </w:tcPr>
          <w:p w14:paraId="0A5CB086" w14:textId="77777777" w:rsidR="003A7BB5" w:rsidRPr="00737D7B" w:rsidRDefault="003A7BB5" w:rsidP="00737D7B">
            <w:pPr>
              <w:spacing w:before="40" w:after="40" w:line="220" w:lineRule="exact"/>
              <w:jc w:val="right"/>
              <w:rPr>
                <w:sz w:val="18"/>
                <w:lang w:eastAsia="es-AR"/>
              </w:rPr>
            </w:pPr>
            <w:r w:rsidRPr="00737D7B">
              <w:rPr>
                <w:sz w:val="18"/>
                <w:lang w:eastAsia="es-AR"/>
              </w:rPr>
              <w:t>4.6</w:t>
            </w:r>
          </w:p>
        </w:tc>
        <w:tc>
          <w:tcPr>
            <w:tcW w:w="336" w:type="pct"/>
            <w:shd w:val="clear" w:color="auto" w:fill="auto"/>
            <w:noWrap/>
            <w:vAlign w:val="bottom"/>
            <w:hideMark/>
          </w:tcPr>
          <w:p w14:paraId="20ECB8C2" w14:textId="77777777" w:rsidR="003A7BB5" w:rsidRPr="00737D7B" w:rsidRDefault="003A7BB5" w:rsidP="00737D7B">
            <w:pPr>
              <w:spacing w:before="40" w:after="40" w:line="220" w:lineRule="exact"/>
              <w:jc w:val="right"/>
              <w:rPr>
                <w:sz w:val="18"/>
                <w:lang w:eastAsia="es-AR"/>
              </w:rPr>
            </w:pPr>
            <w:r w:rsidRPr="00737D7B">
              <w:rPr>
                <w:sz w:val="18"/>
                <w:lang w:eastAsia="es-AR"/>
              </w:rPr>
              <w:t>3.8</w:t>
            </w:r>
          </w:p>
        </w:tc>
        <w:tc>
          <w:tcPr>
            <w:tcW w:w="336" w:type="pct"/>
            <w:shd w:val="clear" w:color="auto" w:fill="auto"/>
            <w:noWrap/>
            <w:vAlign w:val="bottom"/>
            <w:hideMark/>
          </w:tcPr>
          <w:p w14:paraId="3478A72B" w14:textId="77777777" w:rsidR="003A7BB5" w:rsidRPr="00737D7B" w:rsidRDefault="003A7BB5" w:rsidP="00737D7B">
            <w:pPr>
              <w:spacing w:before="40" w:after="40" w:line="220" w:lineRule="exact"/>
              <w:jc w:val="right"/>
              <w:rPr>
                <w:sz w:val="18"/>
                <w:lang w:eastAsia="es-AR"/>
              </w:rPr>
            </w:pPr>
            <w:r w:rsidRPr="00737D7B">
              <w:rPr>
                <w:sz w:val="18"/>
                <w:lang w:eastAsia="es-AR"/>
              </w:rPr>
              <w:t>4.5</w:t>
            </w:r>
          </w:p>
        </w:tc>
        <w:tc>
          <w:tcPr>
            <w:tcW w:w="336" w:type="pct"/>
            <w:shd w:val="clear" w:color="auto" w:fill="auto"/>
            <w:noWrap/>
            <w:vAlign w:val="bottom"/>
            <w:hideMark/>
          </w:tcPr>
          <w:p w14:paraId="13B1FB69" w14:textId="77777777" w:rsidR="003A7BB5" w:rsidRPr="00737D7B" w:rsidRDefault="003A7BB5" w:rsidP="00737D7B">
            <w:pPr>
              <w:spacing w:before="40" w:after="40" w:line="220" w:lineRule="exact"/>
              <w:jc w:val="right"/>
              <w:rPr>
                <w:sz w:val="18"/>
                <w:lang w:eastAsia="es-AR"/>
              </w:rPr>
            </w:pPr>
            <w:r w:rsidRPr="00737D7B">
              <w:rPr>
                <w:sz w:val="18"/>
                <w:lang w:eastAsia="es-AR"/>
              </w:rPr>
              <w:t>3.7</w:t>
            </w:r>
          </w:p>
        </w:tc>
        <w:tc>
          <w:tcPr>
            <w:tcW w:w="336" w:type="pct"/>
            <w:shd w:val="clear" w:color="auto" w:fill="auto"/>
            <w:vAlign w:val="bottom"/>
            <w:hideMark/>
          </w:tcPr>
          <w:p w14:paraId="2E069601" w14:textId="77777777" w:rsidR="003A7BB5" w:rsidRPr="00737D7B" w:rsidRDefault="003A7BB5" w:rsidP="00737D7B">
            <w:pPr>
              <w:spacing w:before="40" w:after="40" w:line="220" w:lineRule="exact"/>
              <w:jc w:val="right"/>
              <w:rPr>
                <w:sz w:val="18"/>
                <w:lang w:eastAsia="es-AR"/>
              </w:rPr>
            </w:pPr>
            <w:r w:rsidRPr="00737D7B">
              <w:rPr>
                <w:sz w:val="18"/>
                <w:lang w:eastAsia="es-AR"/>
              </w:rPr>
              <w:t>3.3</w:t>
            </w:r>
          </w:p>
        </w:tc>
        <w:tc>
          <w:tcPr>
            <w:tcW w:w="336" w:type="pct"/>
            <w:shd w:val="clear" w:color="auto" w:fill="auto"/>
            <w:vAlign w:val="bottom"/>
            <w:hideMark/>
          </w:tcPr>
          <w:p w14:paraId="4DB57A4E" w14:textId="77777777" w:rsidR="003A7BB5" w:rsidRPr="00737D7B" w:rsidRDefault="003A7BB5" w:rsidP="00737D7B">
            <w:pPr>
              <w:spacing w:before="40" w:after="40" w:line="220" w:lineRule="exact"/>
              <w:jc w:val="right"/>
              <w:rPr>
                <w:sz w:val="18"/>
                <w:lang w:eastAsia="es-AR"/>
              </w:rPr>
            </w:pPr>
            <w:r w:rsidRPr="00737D7B">
              <w:rPr>
                <w:sz w:val="18"/>
                <w:lang w:eastAsia="es-AR"/>
              </w:rPr>
              <w:t>3.7</w:t>
            </w:r>
          </w:p>
        </w:tc>
        <w:tc>
          <w:tcPr>
            <w:tcW w:w="336" w:type="pct"/>
            <w:shd w:val="clear" w:color="auto" w:fill="auto"/>
            <w:vAlign w:val="bottom"/>
            <w:hideMark/>
          </w:tcPr>
          <w:p w14:paraId="4621E94A" w14:textId="77777777" w:rsidR="003A7BB5" w:rsidRPr="00737D7B" w:rsidRDefault="003A7BB5" w:rsidP="00737D7B">
            <w:pPr>
              <w:spacing w:before="40" w:after="40" w:line="220" w:lineRule="exact"/>
              <w:jc w:val="right"/>
              <w:rPr>
                <w:sz w:val="18"/>
                <w:lang w:eastAsia="es-AR"/>
              </w:rPr>
            </w:pPr>
            <w:r w:rsidRPr="00737D7B">
              <w:rPr>
                <w:sz w:val="18"/>
                <w:lang w:eastAsia="es-AR"/>
              </w:rPr>
              <w:t>3.7</w:t>
            </w:r>
          </w:p>
        </w:tc>
        <w:tc>
          <w:tcPr>
            <w:tcW w:w="336" w:type="pct"/>
            <w:shd w:val="clear" w:color="auto" w:fill="auto"/>
            <w:vAlign w:val="bottom"/>
            <w:hideMark/>
          </w:tcPr>
          <w:p w14:paraId="1DFF8564" w14:textId="77777777" w:rsidR="003A7BB5" w:rsidRPr="00737D7B" w:rsidRDefault="003A7BB5" w:rsidP="00737D7B">
            <w:pPr>
              <w:spacing w:before="40" w:after="40" w:line="220" w:lineRule="exact"/>
              <w:jc w:val="right"/>
              <w:rPr>
                <w:sz w:val="18"/>
                <w:lang w:eastAsia="es-AR"/>
              </w:rPr>
            </w:pPr>
            <w:r w:rsidRPr="00737D7B">
              <w:rPr>
                <w:sz w:val="18"/>
                <w:lang w:eastAsia="es-AR"/>
              </w:rPr>
              <w:t>5.6</w:t>
            </w:r>
          </w:p>
        </w:tc>
      </w:tr>
      <w:tr w:rsidR="00737D7B" w:rsidRPr="00737D7B" w14:paraId="0EE66859" w14:textId="77777777" w:rsidTr="00737D7B">
        <w:tc>
          <w:tcPr>
            <w:tcW w:w="1309" w:type="pct"/>
            <w:shd w:val="clear" w:color="auto" w:fill="auto"/>
            <w:noWrap/>
            <w:hideMark/>
          </w:tcPr>
          <w:p w14:paraId="7F1B83F6" w14:textId="77777777" w:rsidR="003A7BB5" w:rsidRPr="00737D7B" w:rsidRDefault="003A7BB5" w:rsidP="00737D7B">
            <w:pPr>
              <w:spacing w:before="40" w:after="40" w:line="220" w:lineRule="exact"/>
              <w:rPr>
                <w:sz w:val="18"/>
                <w:lang w:val="en-US"/>
              </w:rPr>
            </w:pPr>
            <w:r w:rsidRPr="00737D7B">
              <w:rPr>
                <w:sz w:val="18"/>
                <w:lang w:eastAsia="es-AR"/>
              </w:rPr>
              <w:t xml:space="preserve">50 </w:t>
            </w:r>
            <w:proofErr w:type="spellStart"/>
            <w:r w:rsidRPr="00737D7B">
              <w:rPr>
                <w:sz w:val="18"/>
                <w:lang w:eastAsia="es-AR"/>
              </w:rPr>
              <w:t>years</w:t>
            </w:r>
            <w:proofErr w:type="spellEnd"/>
            <w:r w:rsidRPr="00737D7B">
              <w:rPr>
                <w:sz w:val="18"/>
                <w:lang w:eastAsia="es-AR"/>
              </w:rPr>
              <w:t xml:space="preserve"> </w:t>
            </w:r>
            <w:proofErr w:type="spellStart"/>
            <w:r w:rsidRPr="00737D7B">
              <w:rPr>
                <w:sz w:val="18"/>
                <w:lang w:eastAsia="es-AR"/>
              </w:rPr>
              <w:t>old</w:t>
            </w:r>
            <w:proofErr w:type="spellEnd"/>
            <w:r w:rsidRPr="00737D7B">
              <w:rPr>
                <w:sz w:val="18"/>
                <w:lang w:eastAsia="es-AR"/>
              </w:rPr>
              <w:t xml:space="preserve"> </w:t>
            </w:r>
            <w:proofErr w:type="spellStart"/>
            <w:r w:rsidRPr="00737D7B">
              <w:rPr>
                <w:sz w:val="18"/>
                <w:lang w:eastAsia="es-AR"/>
              </w:rPr>
              <w:t>or</w:t>
            </w:r>
            <w:proofErr w:type="spellEnd"/>
            <w:r w:rsidRPr="00737D7B">
              <w:rPr>
                <w:sz w:val="18"/>
                <w:lang w:eastAsia="es-AR"/>
              </w:rPr>
              <w:t xml:space="preserve"> </w:t>
            </w:r>
            <w:proofErr w:type="spellStart"/>
            <w:r w:rsidRPr="00737D7B">
              <w:rPr>
                <w:sz w:val="18"/>
                <w:lang w:eastAsia="es-AR"/>
              </w:rPr>
              <w:t>over</w:t>
            </w:r>
            <w:proofErr w:type="spellEnd"/>
          </w:p>
        </w:tc>
        <w:tc>
          <w:tcPr>
            <w:tcW w:w="336" w:type="pct"/>
            <w:shd w:val="clear" w:color="auto" w:fill="auto"/>
            <w:noWrap/>
            <w:vAlign w:val="bottom"/>
            <w:hideMark/>
          </w:tcPr>
          <w:p w14:paraId="5DA26415" w14:textId="77777777" w:rsidR="003A7BB5" w:rsidRPr="00737D7B" w:rsidRDefault="003A7BB5" w:rsidP="00737D7B">
            <w:pPr>
              <w:spacing w:before="40" w:after="40" w:line="220" w:lineRule="exact"/>
              <w:jc w:val="right"/>
              <w:rPr>
                <w:sz w:val="18"/>
                <w:lang w:eastAsia="es-AR"/>
              </w:rPr>
            </w:pPr>
            <w:r w:rsidRPr="00737D7B">
              <w:rPr>
                <w:sz w:val="18"/>
                <w:lang w:eastAsia="es-AR"/>
              </w:rPr>
              <w:t>3.2</w:t>
            </w:r>
          </w:p>
        </w:tc>
        <w:tc>
          <w:tcPr>
            <w:tcW w:w="336" w:type="pct"/>
            <w:shd w:val="clear" w:color="auto" w:fill="auto"/>
            <w:noWrap/>
            <w:vAlign w:val="bottom"/>
            <w:hideMark/>
          </w:tcPr>
          <w:p w14:paraId="39E6733D" w14:textId="77777777" w:rsidR="003A7BB5" w:rsidRPr="00737D7B" w:rsidRDefault="003A7BB5" w:rsidP="00737D7B">
            <w:pPr>
              <w:spacing w:before="40" w:after="40" w:line="220" w:lineRule="exact"/>
              <w:jc w:val="right"/>
              <w:rPr>
                <w:sz w:val="18"/>
                <w:lang w:eastAsia="es-AR"/>
              </w:rPr>
            </w:pPr>
            <w:r w:rsidRPr="00737D7B">
              <w:rPr>
                <w:sz w:val="18"/>
                <w:lang w:eastAsia="es-AR"/>
              </w:rPr>
              <w:t>3.4</w:t>
            </w:r>
          </w:p>
        </w:tc>
        <w:tc>
          <w:tcPr>
            <w:tcW w:w="336" w:type="pct"/>
            <w:shd w:val="clear" w:color="auto" w:fill="auto"/>
            <w:noWrap/>
            <w:vAlign w:val="bottom"/>
            <w:hideMark/>
          </w:tcPr>
          <w:p w14:paraId="58DFBD6E" w14:textId="77777777" w:rsidR="003A7BB5" w:rsidRPr="00737D7B" w:rsidRDefault="003A7BB5" w:rsidP="00737D7B">
            <w:pPr>
              <w:spacing w:before="40" w:after="40" w:line="220" w:lineRule="exact"/>
              <w:jc w:val="right"/>
              <w:rPr>
                <w:sz w:val="18"/>
                <w:lang w:eastAsia="es-AR"/>
              </w:rPr>
            </w:pPr>
            <w:r w:rsidRPr="00737D7B">
              <w:rPr>
                <w:sz w:val="18"/>
                <w:lang w:eastAsia="es-AR"/>
              </w:rPr>
              <w:t>3.0</w:t>
            </w:r>
          </w:p>
        </w:tc>
        <w:tc>
          <w:tcPr>
            <w:tcW w:w="336" w:type="pct"/>
            <w:shd w:val="clear" w:color="auto" w:fill="auto"/>
            <w:noWrap/>
            <w:vAlign w:val="bottom"/>
            <w:hideMark/>
          </w:tcPr>
          <w:p w14:paraId="1A730FBD" w14:textId="77777777" w:rsidR="003A7BB5" w:rsidRPr="00737D7B" w:rsidRDefault="003A7BB5" w:rsidP="00737D7B">
            <w:pPr>
              <w:spacing w:before="40" w:after="40" w:line="220" w:lineRule="exact"/>
              <w:jc w:val="right"/>
              <w:rPr>
                <w:sz w:val="18"/>
                <w:lang w:eastAsia="es-AR"/>
              </w:rPr>
            </w:pPr>
            <w:r w:rsidRPr="00737D7B">
              <w:rPr>
                <w:sz w:val="18"/>
                <w:lang w:eastAsia="es-AR"/>
              </w:rPr>
              <w:t>2.9</w:t>
            </w:r>
          </w:p>
        </w:tc>
        <w:tc>
          <w:tcPr>
            <w:tcW w:w="336" w:type="pct"/>
            <w:shd w:val="clear" w:color="auto" w:fill="auto"/>
            <w:noWrap/>
            <w:vAlign w:val="bottom"/>
            <w:hideMark/>
          </w:tcPr>
          <w:p w14:paraId="4B2F72EB" w14:textId="77777777" w:rsidR="003A7BB5" w:rsidRPr="00737D7B" w:rsidRDefault="003A7BB5" w:rsidP="00737D7B">
            <w:pPr>
              <w:spacing w:before="40" w:after="40" w:line="220" w:lineRule="exact"/>
              <w:jc w:val="right"/>
              <w:rPr>
                <w:sz w:val="18"/>
                <w:lang w:eastAsia="es-AR"/>
              </w:rPr>
            </w:pPr>
            <w:r w:rsidRPr="00737D7B">
              <w:rPr>
                <w:sz w:val="18"/>
                <w:lang w:eastAsia="es-AR"/>
              </w:rPr>
              <w:t>2.5</w:t>
            </w:r>
          </w:p>
        </w:tc>
        <w:tc>
          <w:tcPr>
            <w:tcW w:w="336" w:type="pct"/>
            <w:shd w:val="clear" w:color="auto" w:fill="auto"/>
            <w:noWrap/>
            <w:vAlign w:val="bottom"/>
            <w:hideMark/>
          </w:tcPr>
          <w:p w14:paraId="7658701E" w14:textId="77777777" w:rsidR="003A7BB5" w:rsidRPr="00737D7B" w:rsidRDefault="003A7BB5" w:rsidP="00737D7B">
            <w:pPr>
              <w:spacing w:before="40" w:after="40" w:line="220" w:lineRule="exact"/>
              <w:jc w:val="right"/>
              <w:rPr>
                <w:sz w:val="18"/>
                <w:lang w:eastAsia="es-AR"/>
              </w:rPr>
            </w:pPr>
            <w:r w:rsidRPr="00737D7B">
              <w:rPr>
                <w:sz w:val="18"/>
                <w:lang w:eastAsia="es-AR"/>
              </w:rPr>
              <w:t>3.1</w:t>
            </w:r>
          </w:p>
        </w:tc>
        <w:tc>
          <w:tcPr>
            <w:tcW w:w="336" w:type="pct"/>
            <w:shd w:val="clear" w:color="auto" w:fill="auto"/>
            <w:noWrap/>
            <w:vAlign w:val="bottom"/>
            <w:hideMark/>
          </w:tcPr>
          <w:p w14:paraId="39D22B6E" w14:textId="77777777" w:rsidR="003A7BB5" w:rsidRPr="00737D7B" w:rsidRDefault="003A7BB5" w:rsidP="00737D7B">
            <w:pPr>
              <w:spacing w:before="40" w:after="40" w:line="220" w:lineRule="exact"/>
              <w:jc w:val="right"/>
              <w:rPr>
                <w:sz w:val="18"/>
                <w:lang w:eastAsia="es-AR"/>
              </w:rPr>
            </w:pPr>
            <w:r w:rsidRPr="00737D7B">
              <w:rPr>
                <w:sz w:val="18"/>
                <w:lang w:eastAsia="es-AR"/>
              </w:rPr>
              <w:t>2.4</w:t>
            </w:r>
          </w:p>
        </w:tc>
        <w:tc>
          <w:tcPr>
            <w:tcW w:w="336" w:type="pct"/>
            <w:shd w:val="clear" w:color="auto" w:fill="auto"/>
            <w:vAlign w:val="bottom"/>
            <w:hideMark/>
          </w:tcPr>
          <w:p w14:paraId="4ED8F09A" w14:textId="77777777" w:rsidR="003A7BB5" w:rsidRPr="00737D7B" w:rsidRDefault="003A7BB5" w:rsidP="00737D7B">
            <w:pPr>
              <w:spacing w:before="40" w:after="40" w:line="220" w:lineRule="exact"/>
              <w:jc w:val="right"/>
              <w:rPr>
                <w:sz w:val="18"/>
                <w:lang w:eastAsia="es-AR"/>
              </w:rPr>
            </w:pPr>
            <w:r w:rsidRPr="00737D7B">
              <w:rPr>
                <w:sz w:val="18"/>
                <w:lang w:eastAsia="es-AR"/>
              </w:rPr>
              <w:t>2.2</w:t>
            </w:r>
          </w:p>
        </w:tc>
        <w:tc>
          <w:tcPr>
            <w:tcW w:w="336" w:type="pct"/>
            <w:shd w:val="clear" w:color="auto" w:fill="auto"/>
            <w:vAlign w:val="bottom"/>
            <w:hideMark/>
          </w:tcPr>
          <w:p w14:paraId="73933562" w14:textId="77777777" w:rsidR="003A7BB5" w:rsidRPr="00737D7B" w:rsidRDefault="003A7BB5" w:rsidP="00737D7B">
            <w:pPr>
              <w:spacing w:before="40" w:after="40" w:line="220" w:lineRule="exact"/>
              <w:jc w:val="right"/>
              <w:rPr>
                <w:sz w:val="18"/>
                <w:lang w:eastAsia="es-AR"/>
              </w:rPr>
            </w:pPr>
            <w:r w:rsidRPr="00737D7B">
              <w:rPr>
                <w:sz w:val="18"/>
                <w:lang w:eastAsia="es-AR"/>
              </w:rPr>
              <w:t>2.3</w:t>
            </w:r>
          </w:p>
        </w:tc>
        <w:tc>
          <w:tcPr>
            <w:tcW w:w="336" w:type="pct"/>
            <w:shd w:val="clear" w:color="auto" w:fill="auto"/>
            <w:vAlign w:val="bottom"/>
            <w:hideMark/>
          </w:tcPr>
          <w:p w14:paraId="7173F0F3" w14:textId="77777777" w:rsidR="003A7BB5" w:rsidRPr="00737D7B" w:rsidRDefault="003A7BB5" w:rsidP="00737D7B">
            <w:pPr>
              <w:spacing w:before="40" w:after="40" w:line="220" w:lineRule="exact"/>
              <w:jc w:val="right"/>
              <w:rPr>
                <w:sz w:val="18"/>
                <w:lang w:eastAsia="es-AR"/>
              </w:rPr>
            </w:pPr>
            <w:r w:rsidRPr="00737D7B">
              <w:rPr>
                <w:sz w:val="18"/>
                <w:lang w:eastAsia="es-AR"/>
              </w:rPr>
              <w:t>2.4</w:t>
            </w:r>
          </w:p>
        </w:tc>
        <w:tc>
          <w:tcPr>
            <w:tcW w:w="336" w:type="pct"/>
            <w:shd w:val="clear" w:color="auto" w:fill="auto"/>
            <w:vAlign w:val="bottom"/>
            <w:hideMark/>
          </w:tcPr>
          <w:p w14:paraId="07EFA054" w14:textId="77777777" w:rsidR="003A7BB5" w:rsidRPr="00737D7B" w:rsidRDefault="003A7BB5" w:rsidP="00737D7B">
            <w:pPr>
              <w:spacing w:before="40" w:after="40" w:line="220" w:lineRule="exact"/>
              <w:jc w:val="right"/>
              <w:rPr>
                <w:sz w:val="18"/>
                <w:lang w:eastAsia="es-AR"/>
              </w:rPr>
            </w:pPr>
            <w:r w:rsidRPr="00737D7B">
              <w:rPr>
                <w:sz w:val="18"/>
                <w:lang w:eastAsia="es-AR"/>
              </w:rPr>
              <w:t>3.7</w:t>
            </w:r>
          </w:p>
        </w:tc>
      </w:tr>
      <w:tr w:rsidR="003A7BB5" w:rsidRPr="00737D7B" w14:paraId="1F46D91A" w14:textId="77777777" w:rsidTr="00737D7B">
        <w:tc>
          <w:tcPr>
            <w:tcW w:w="1309" w:type="pct"/>
            <w:shd w:val="clear" w:color="auto" w:fill="auto"/>
            <w:noWrap/>
            <w:hideMark/>
          </w:tcPr>
          <w:p w14:paraId="383DC9CB" w14:textId="77777777" w:rsidR="003A7BB5" w:rsidRPr="00737D7B" w:rsidRDefault="003A7BB5" w:rsidP="00737D7B">
            <w:pPr>
              <w:spacing w:before="40" w:after="40" w:line="220" w:lineRule="exact"/>
              <w:rPr>
                <w:b/>
                <w:sz w:val="18"/>
                <w:lang w:eastAsia="es-AR"/>
              </w:rPr>
            </w:pPr>
            <w:proofErr w:type="spellStart"/>
            <w:r w:rsidRPr="00737D7B">
              <w:rPr>
                <w:b/>
                <w:sz w:val="18"/>
                <w:lang w:eastAsia="es-AR"/>
              </w:rPr>
              <w:t>Education</w:t>
            </w:r>
            <w:proofErr w:type="spellEnd"/>
            <w:r w:rsidRPr="00737D7B">
              <w:rPr>
                <w:b/>
                <w:sz w:val="18"/>
                <w:lang w:eastAsia="es-AR"/>
              </w:rPr>
              <w:t xml:space="preserve"> </w:t>
            </w:r>
            <w:proofErr w:type="spellStart"/>
            <w:r w:rsidRPr="00737D7B">
              <w:rPr>
                <w:b/>
                <w:sz w:val="18"/>
                <w:lang w:eastAsia="es-AR"/>
              </w:rPr>
              <w:t>level</w:t>
            </w:r>
            <w:proofErr w:type="spellEnd"/>
          </w:p>
        </w:tc>
        <w:tc>
          <w:tcPr>
            <w:tcW w:w="3691" w:type="pct"/>
            <w:gridSpan w:val="11"/>
            <w:shd w:val="clear" w:color="auto" w:fill="auto"/>
            <w:noWrap/>
            <w:vAlign w:val="bottom"/>
            <w:hideMark/>
          </w:tcPr>
          <w:p w14:paraId="357331B6" w14:textId="77777777" w:rsidR="003A7BB5" w:rsidRPr="00737D7B" w:rsidRDefault="003A7BB5" w:rsidP="00737D7B">
            <w:pPr>
              <w:spacing w:before="40" w:after="40" w:line="220" w:lineRule="exact"/>
              <w:jc w:val="right"/>
              <w:rPr>
                <w:sz w:val="18"/>
                <w:lang w:eastAsia="es-AR"/>
              </w:rPr>
            </w:pPr>
          </w:p>
        </w:tc>
      </w:tr>
      <w:tr w:rsidR="00737D7B" w:rsidRPr="00737D7B" w14:paraId="78533E79" w14:textId="77777777" w:rsidTr="00737D7B">
        <w:tc>
          <w:tcPr>
            <w:tcW w:w="1309" w:type="pct"/>
            <w:shd w:val="clear" w:color="auto" w:fill="auto"/>
            <w:noWrap/>
            <w:hideMark/>
          </w:tcPr>
          <w:p w14:paraId="7C0386F2" w14:textId="77777777" w:rsidR="003A7BB5" w:rsidRPr="00737D7B" w:rsidRDefault="003A7BB5" w:rsidP="00737D7B">
            <w:pPr>
              <w:spacing w:before="40" w:after="40" w:line="220" w:lineRule="exact"/>
              <w:rPr>
                <w:sz w:val="18"/>
                <w:lang w:val="en-US"/>
              </w:rPr>
            </w:pPr>
            <w:r w:rsidRPr="00737D7B">
              <w:rPr>
                <w:sz w:val="18"/>
                <w:lang w:val="en-US"/>
              </w:rPr>
              <w:t xml:space="preserve">No education or </w:t>
            </w:r>
          </w:p>
          <w:p w14:paraId="2E5CDD36" w14:textId="77777777" w:rsidR="003A7BB5" w:rsidRPr="00737D7B" w:rsidRDefault="003A7BB5" w:rsidP="00737D7B">
            <w:pPr>
              <w:spacing w:before="40" w:after="40" w:line="220" w:lineRule="exact"/>
              <w:rPr>
                <w:sz w:val="18"/>
                <w:lang w:val="en-GB"/>
              </w:rPr>
            </w:pPr>
            <w:r w:rsidRPr="00737D7B">
              <w:rPr>
                <w:sz w:val="18"/>
                <w:lang w:val="en-GB"/>
              </w:rPr>
              <w:t>Incomplete Elementary/</w:t>
            </w:r>
          </w:p>
          <w:p w14:paraId="3B9F3EA7" w14:textId="77777777" w:rsidR="003A7BB5" w:rsidRPr="00737D7B" w:rsidRDefault="003A7BB5" w:rsidP="00737D7B">
            <w:pPr>
              <w:spacing w:before="40" w:after="40" w:line="220" w:lineRule="exact"/>
              <w:rPr>
                <w:sz w:val="18"/>
                <w:lang w:val="en-US" w:eastAsia="es-AR"/>
              </w:rPr>
            </w:pPr>
            <w:r w:rsidRPr="00737D7B">
              <w:rPr>
                <w:sz w:val="18"/>
                <w:lang w:val="en-GB"/>
              </w:rPr>
              <w:lastRenderedPageBreak/>
              <w:t>Middle School</w:t>
            </w:r>
          </w:p>
        </w:tc>
        <w:tc>
          <w:tcPr>
            <w:tcW w:w="336" w:type="pct"/>
            <w:shd w:val="clear" w:color="auto" w:fill="auto"/>
            <w:noWrap/>
            <w:vAlign w:val="bottom"/>
            <w:hideMark/>
          </w:tcPr>
          <w:p w14:paraId="673364EE" w14:textId="77777777" w:rsidR="003A7BB5" w:rsidRPr="00737D7B" w:rsidRDefault="003A7BB5" w:rsidP="00737D7B">
            <w:pPr>
              <w:spacing w:before="40" w:after="40" w:line="220" w:lineRule="exact"/>
              <w:jc w:val="right"/>
              <w:rPr>
                <w:sz w:val="18"/>
                <w:lang w:eastAsia="es-AR"/>
              </w:rPr>
            </w:pPr>
            <w:r w:rsidRPr="00737D7B">
              <w:rPr>
                <w:sz w:val="18"/>
                <w:lang w:eastAsia="es-AR"/>
              </w:rPr>
              <w:lastRenderedPageBreak/>
              <w:t>6.9</w:t>
            </w:r>
          </w:p>
        </w:tc>
        <w:tc>
          <w:tcPr>
            <w:tcW w:w="336" w:type="pct"/>
            <w:shd w:val="clear" w:color="auto" w:fill="auto"/>
            <w:noWrap/>
            <w:vAlign w:val="bottom"/>
            <w:hideMark/>
          </w:tcPr>
          <w:p w14:paraId="39B3FD9D" w14:textId="77777777" w:rsidR="003A7BB5" w:rsidRPr="00737D7B" w:rsidRDefault="003A7BB5" w:rsidP="00737D7B">
            <w:pPr>
              <w:spacing w:before="40" w:after="40" w:line="220" w:lineRule="exact"/>
              <w:jc w:val="right"/>
              <w:rPr>
                <w:sz w:val="18"/>
                <w:lang w:eastAsia="es-AR"/>
              </w:rPr>
            </w:pPr>
            <w:r w:rsidRPr="00737D7B">
              <w:rPr>
                <w:sz w:val="18"/>
                <w:lang w:eastAsia="es-AR"/>
              </w:rPr>
              <w:t>7.1</w:t>
            </w:r>
          </w:p>
        </w:tc>
        <w:tc>
          <w:tcPr>
            <w:tcW w:w="336" w:type="pct"/>
            <w:shd w:val="clear" w:color="auto" w:fill="auto"/>
            <w:noWrap/>
            <w:vAlign w:val="bottom"/>
            <w:hideMark/>
          </w:tcPr>
          <w:p w14:paraId="4915533D" w14:textId="77777777" w:rsidR="003A7BB5" w:rsidRPr="00737D7B" w:rsidRDefault="003A7BB5" w:rsidP="00737D7B">
            <w:pPr>
              <w:spacing w:before="40" w:after="40" w:line="220" w:lineRule="exact"/>
              <w:jc w:val="right"/>
              <w:rPr>
                <w:sz w:val="18"/>
                <w:lang w:eastAsia="es-AR"/>
              </w:rPr>
            </w:pPr>
            <w:r w:rsidRPr="00737D7B">
              <w:rPr>
                <w:sz w:val="18"/>
                <w:lang w:eastAsia="es-AR"/>
              </w:rPr>
              <w:t>6.4</w:t>
            </w:r>
          </w:p>
        </w:tc>
        <w:tc>
          <w:tcPr>
            <w:tcW w:w="336" w:type="pct"/>
            <w:shd w:val="clear" w:color="auto" w:fill="auto"/>
            <w:noWrap/>
            <w:vAlign w:val="bottom"/>
            <w:hideMark/>
          </w:tcPr>
          <w:p w14:paraId="522737E1" w14:textId="77777777" w:rsidR="003A7BB5" w:rsidRPr="00737D7B" w:rsidRDefault="003A7BB5" w:rsidP="00737D7B">
            <w:pPr>
              <w:spacing w:before="40" w:after="40" w:line="220" w:lineRule="exact"/>
              <w:jc w:val="right"/>
              <w:rPr>
                <w:sz w:val="18"/>
                <w:lang w:eastAsia="es-AR"/>
              </w:rPr>
            </w:pPr>
            <w:r w:rsidRPr="00737D7B">
              <w:rPr>
                <w:sz w:val="18"/>
                <w:lang w:eastAsia="es-AR"/>
              </w:rPr>
              <w:t>5.9</w:t>
            </w:r>
          </w:p>
        </w:tc>
        <w:tc>
          <w:tcPr>
            <w:tcW w:w="336" w:type="pct"/>
            <w:shd w:val="clear" w:color="auto" w:fill="auto"/>
            <w:noWrap/>
            <w:vAlign w:val="bottom"/>
            <w:hideMark/>
          </w:tcPr>
          <w:p w14:paraId="4597A215" w14:textId="77777777" w:rsidR="003A7BB5" w:rsidRPr="00737D7B" w:rsidRDefault="003A7BB5" w:rsidP="00737D7B">
            <w:pPr>
              <w:spacing w:before="40" w:after="40" w:line="220" w:lineRule="exact"/>
              <w:jc w:val="right"/>
              <w:rPr>
                <w:sz w:val="18"/>
                <w:lang w:eastAsia="es-AR"/>
              </w:rPr>
            </w:pPr>
            <w:r w:rsidRPr="00737D7B">
              <w:rPr>
                <w:sz w:val="18"/>
                <w:lang w:eastAsia="es-AR"/>
              </w:rPr>
              <w:t>5.0</w:t>
            </w:r>
          </w:p>
        </w:tc>
        <w:tc>
          <w:tcPr>
            <w:tcW w:w="336" w:type="pct"/>
            <w:shd w:val="clear" w:color="auto" w:fill="auto"/>
            <w:noWrap/>
            <w:vAlign w:val="bottom"/>
            <w:hideMark/>
          </w:tcPr>
          <w:p w14:paraId="6531D652" w14:textId="77777777" w:rsidR="003A7BB5" w:rsidRPr="00737D7B" w:rsidRDefault="003A7BB5" w:rsidP="00737D7B">
            <w:pPr>
              <w:spacing w:before="40" w:after="40" w:line="220" w:lineRule="exact"/>
              <w:jc w:val="right"/>
              <w:rPr>
                <w:sz w:val="18"/>
                <w:lang w:eastAsia="es-AR"/>
              </w:rPr>
            </w:pPr>
            <w:r w:rsidRPr="00737D7B">
              <w:rPr>
                <w:sz w:val="18"/>
                <w:lang w:eastAsia="es-AR"/>
              </w:rPr>
              <w:t>6.3</w:t>
            </w:r>
          </w:p>
        </w:tc>
        <w:tc>
          <w:tcPr>
            <w:tcW w:w="336" w:type="pct"/>
            <w:shd w:val="clear" w:color="auto" w:fill="auto"/>
            <w:noWrap/>
            <w:vAlign w:val="bottom"/>
            <w:hideMark/>
          </w:tcPr>
          <w:p w14:paraId="43F7E7B3" w14:textId="77777777" w:rsidR="003A7BB5" w:rsidRPr="00737D7B" w:rsidRDefault="003A7BB5" w:rsidP="00737D7B">
            <w:pPr>
              <w:spacing w:before="40" w:after="40" w:line="220" w:lineRule="exact"/>
              <w:jc w:val="right"/>
              <w:rPr>
                <w:sz w:val="18"/>
                <w:lang w:eastAsia="es-AR"/>
              </w:rPr>
            </w:pPr>
            <w:r w:rsidRPr="00737D7B">
              <w:rPr>
                <w:sz w:val="18"/>
                <w:lang w:eastAsia="es-AR"/>
              </w:rPr>
              <w:t>5.1</w:t>
            </w:r>
          </w:p>
        </w:tc>
        <w:tc>
          <w:tcPr>
            <w:tcW w:w="336" w:type="pct"/>
            <w:shd w:val="clear" w:color="auto" w:fill="auto"/>
            <w:vAlign w:val="bottom"/>
            <w:hideMark/>
          </w:tcPr>
          <w:p w14:paraId="188084B0" w14:textId="77777777" w:rsidR="003A7BB5" w:rsidRPr="00737D7B" w:rsidRDefault="003A7BB5" w:rsidP="00737D7B">
            <w:pPr>
              <w:spacing w:before="40" w:after="40" w:line="220" w:lineRule="exact"/>
              <w:jc w:val="right"/>
              <w:rPr>
                <w:sz w:val="18"/>
                <w:lang w:eastAsia="es-AR"/>
              </w:rPr>
            </w:pPr>
            <w:r w:rsidRPr="00737D7B">
              <w:rPr>
                <w:sz w:val="18"/>
                <w:lang w:eastAsia="es-AR"/>
              </w:rPr>
              <w:t>4.5</w:t>
            </w:r>
          </w:p>
        </w:tc>
        <w:tc>
          <w:tcPr>
            <w:tcW w:w="336" w:type="pct"/>
            <w:shd w:val="clear" w:color="auto" w:fill="auto"/>
            <w:vAlign w:val="bottom"/>
            <w:hideMark/>
          </w:tcPr>
          <w:p w14:paraId="156F126E" w14:textId="77777777" w:rsidR="003A7BB5" w:rsidRPr="00737D7B" w:rsidRDefault="003A7BB5" w:rsidP="00737D7B">
            <w:pPr>
              <w:spacing w:before="40" w:after="40" w:line="220" w:lineRule="exact"/>
              <w:jc w:val="right"/>
              <w:rPr>
                <w:sz w:val="18"/>
                <w:lang w:eastAsia="es-AR"/>
              </w:rPr>
            </w:pPr>
            <w:r w:rsidRPr="00737D7B">
              <w:rPr>
                <w:sz w:val="18"/>
                <w:lang w:eastAsia="es-AR"/>
              </w:rPr>
              <w:t>5.0</w:t>
            </w:r>
          </w:p>
        </w:tc>
        <w:tc>
          <w:tcPr>
            <w:tcW w:w="336" w:type="pct"/>
            <w:shd w:val="clear" w:color="auto" w:fill="auto"/>
            <w:vAlign w:val="bottom"/>
            <w:hideMark/>
          </w:tcPr>
          <w:p w14:paraId="6122CC2B" w14:textId="77777777" w:rsidR="003A7BB5" w:rsidRPr="00737D7B" w:rsidRDefault="003A7BB5" w:rsidP="00737D7B">
            <w:pPr>
              <w:spacing w:before="40" w:after="40" w:line="220" w:lineRule="exact"/>
              <w:jc w:val="right"/>
              <w:rPr>
                <w:sz w:val="18"/>
                <w:lang w:eastAsia="es-AR"/>
              </w:rPr>
            </w:pPr>
            <w:r w:rsidRPr="00737D7B">
              <w:rPr>
                <w:sz w:val="18"/>
                <w:lang w:eastAsia="es-AR"/>
              </w:rPr>
              <w:t>5.0</w:t>
            </w:r>
          </w:p>
        </w:tc>
        <w:tc>
          <w:tcPr>
            <w:tcW w:w="336" w:type="pct"/>
            <w:shd w:val="clear" w:color="auto" w:fill="auto"/>
            <w:vAlign w:val="bottom"/>
            <w:hideMark/>
          </w:tcPr>
          <w:p w14:paraId="0EFF6F08" w14:textId="77777777" w:rsidR="003A7BB5" w:rsidRPr="00737D7B" w:rsidRDefault="003A7BB5" w:rsidP="00737D7B">
            <w:pPr>
              <w:spacing w:before="40" w:after="40" w:line="220" w:lineRule="exact"/>
              <w:jc w:val="right"/>
              <w:rPr>
                <w:sz w:val="18"/>
                <w:lang w:eastAsia="es-AR"/>
              </w:rPr>
            </w:pPr>
            <w:r w:rsidRPr="00737D7B">
              <w:rPr>
                <w:sz w:val="18"/>
                <w:lang w:eastAsia="es-AR"/>
              </w:rPr>
              <w:t>7.0</w:t>
            </w:r>
          </w:p>
        </w:tc>
      </w:tr>
      <w:tr w:rsidR="00737D7B" w:rsidRPr="00737D7B" w14:paraId="510137F6" w14:textId="77777777" w:rsidTr="00737D7B">
        <w:tc>
          <w:tcPr>
            <w:tcW w:w="1309" w:type="pct"/>
            <w:shd w:val="clear" w:color="auto" w:fill="auto"/>
            <w:noWrap/>
            <w:hideMark/>
          </w:tcPr>
          <w:p w14:paraId="2C90AD7B" w14:textId="77777777" w:rsidR="003A7BB5" w:rsidRPr="00737D7B" w:rsidRDefault="003A7BB5" w:rsidP="00737D7B">
            <w:pPr>
              <w:spacing w:before="40" w:after="40" w:line="220" w:lineRule="exact"/>
              <w:rPr>
                <w:sz w:val="18"/>
                <w:lang w:val="en-US"/>
              </w:rPr>
            </w:pPr>
            <w:r w:rsidRPr="00737D7B">
              <w:rPr>
                <w:sz w:val="18"/>
                <w:lang w:val="en-US"/>
              </w:rPr>
              <w:t>Complete</w:t>
            </w:r>
          </w:p>
          <w:p w14:paraId="455C1589" w14:textId="77777777" w:rsidR="003A7BB5" w:rsidRPr="00737D7B" w:rsidRDefault="003A7BB5" w:rsidP="00737D7B">
            <w:pPr>
              <w:spacing w:before="40" w:after="40" w:line="220" w:lineRule="exact"/>
              <w:rPr>
                <w:sz w:val="18"/>
                <w:lang w:val="en-US"/>
              </w:rPr>
            </w:pPr>
            <w:r w:rsidRPr="00737D7B">
              <w:rPr>
                <w:sz w:val="18"/>
                <w:lang w:val="en-US"/>
              </w:rPr>
              <w:t xml:space="preserve">Elementary/Middle </w:t>
            </w:r>
          </w:p>
          <w:p w14:paraId="78B2F80A" w14:textId="77777777" w:rsidR="003A7BB5" w:rsidRPr="00737D7B" w:rsidRDefault="003A7BB5" w:rsidP="00737D7B">
            <w:pPr>
              <w:spacing w:before="40" w:after="40" w:line="220" w:lineRule="exact"/>
              <w:rPr>
                <w:sz w:val="18"/>
                <w:lang w:val="en-US"/>
              </w:rPr>
            </w:pPr>
            <w:r w:rsidRPr="00737D7B">
              <w:rPr>
                <w:sz w:val="18"/>
                <w:lang w:val="en-US"/>
              </w:rPr>
              <w:t xml:space="preserve">School or Incomplete </w:t>
            </w:r>
          </w:p>
          <w:p w14:paraId="04E29E95" w14:textId="77777777" w:rsidR="003A7BB5" w:rsidRPr="00737D7B" w:rsidRDefault="003A7BB5" w:rsidP="00737D7B">
            <w:pPr>
              <w:spacing w:before="40" w:after="40" w:line="220" w:lineRule="exact"/>
              <w:rPr>
                <w:sz w:val="18"/>
                <w:lang w:val="en-US" w:eastAsia="es-AR"/>
              </w:rPr>
            </w:pPr>
            <w:r w:rsidRPr="00737D7B">
              <w:rPr>
                <w:sz w:val="18"/>
                <w:lang w:val="en-US"/>
              </w:rPr>
              <w:t>High School</w:t>
            </w:r>
          </w:p>
        </w:tc>
        <w:tc>
          <w:tcPr>
            <w:tcW w:w="336" w:type="pct"/>
            <w:shd w:val="clear" w:color="auto" w:fill="auto"/>
            <w:noWrap/>
            <w:vAlign w:val="bottom"/>
            <w:hideMark/>
          </w:tcPr>
          <w:p w14:paraId="04EA72DB" w14:textId="77777777" w:rsidR="003A7BB5" w:rsidRPr="00737D7B" w:rsidRDefault="003A7BB5" w:rsidP="00737D7B">
            <w:pPr>
              <w:spacing w:before="40" w:after="40" w:line="220" w:lineRule="exact"/>
              <w:jc w:val="right"/>
              <w:rPr>
                <w:sz w:val="18"/>
                <w:lang w:eastAsia="es-AR"/>
              </w:rPr>
            </w:pPr>
            <w:r w:rsidRPr="00737D7B">
              <w:rPr>
                <w:sz w:val="18"/>
                <w:lang w:eastAsia="es-AR"/>
              </w:rPr>
              <w:t>13.3</w:t>
            </w:r>
          </w:p>
        </w:tc>
        <w:tc>
          <w:tcPr>
            <w:tcW w:w="336" w:type="pct"/>
            <w:shd w:val="clear" w:color="auto" w:fill="auto"/>
            <w:noWrap/>
            <w:vAlign w:val="bottom"/>
            <w:hideMark/>
          </w:tcPr>
          <w:p w14:paraId="3144DBEE" w14:textId="77777777" w:rsidR="003A7BB5" w:rsidRPr="00737D7B" w:rsidRDefault="003A7BB5" w:rsidP="00737D7B">
            <w:pPr>
              <w:spacing w:before="40" w:after="40" w:line="220" w:lineRule="exact"/>
              <w:jc w:val="right"/>
              <w:rPr>
                <w:sz w:val="18"/>
                <w:lang w:eastAsia="es-AR"/>
              </w:rPr>
            </w:pPr>
            <w:r w:rsidRPr="00737D7B">
              <w:rPr>
                <w:sz w:val="18"/>
                <w:lang w:eastAsia="es-AR"/>
              </w:rPr>
              <w:t>14.3</w:t>
            </w:r>
          </w:p>
        </w:tc>
        <w:tc>
          <w:tcPr>
            <w:tcW w:w="336" w:type="pct"/>
            <w:shd w:val="clear" w:color="auto" w:fill="auto"/>
            <w:noWrap/>
            <w:vAlign w:val="bottom"/>
            <w:hideMark/>
          </w:tcPr>
          <w:p w14:paraId="39B5FEEC" w14:textId="77777777" w:rsidR="003A7BB5" w:rsidRPr="00737D7B" w:rsidRDefault="003A7BB5" w:rsidP="00737D7B">
            <w:pPr>
              <w:spacing w:before="40" w:after="40" w:line="220" w:lineRule="exact"/>
              <w:jc w:val="right"/>
              <w:rPr>
                <w:sz w:val="18"/>
                <w:lang w:eastAsia="es-AR"/>
              </w:rPr>
            </w:pPr>
            <w:r w:rsidRPr="00737D7B">
              <w:rPr>
                <w:sz w:val="18"/>
                <w:lang w:eastAsia="es-AR"/>
              </w:rPr>
              <w:t>12.9</w:t>
            </w:r>
          </w:p>
        </w:tc>
        <w:tc>
          <w:tcPr>
            <w:tcW w:w="336" w:type="pct"/>
            <w:shd w:val="clear" w:color="auto" w:fill="auto"/>
            <w:noWrap/>
            <w:vAlign w:val="bottom"/>
            <w:hideMark/>
          </w:tcPr>
          <w:p w14:paraId="160165D3" w14:textId="77777777" w:rsidR="003A7BB5" w:rsidRPr="00737D7B" w:rsidRDefault="003A7BB5" w:rsidP="00737D7B">
            <w:pPr>
              <w:spacing w:before="40" w:after="40" w:line="220" w:lineRule="exact"/>
              <w:jc w:val="right"/>
              <w:rPr>
                <w:sz w:val="18"/>
                <w:lang w:eastAsia="es-AR"/>
              </w:rPr>
            </w:pPr>
            <w:r w:rsidRPr="00737D7B">
              <w:rPr>
                <w:sz w:val="18"/>
                <w:lang w:eastAsia="es-AR"/>
              </w:rPr>
              <w:t>12.0</w:t>
            </w:r>
          </w:p>
        </w:tc>
        <w:tc>
          <w:tcPr>
            <w:tcW w:w="336" w:type="pct"/>
            <w:shd w:val="clear" w:color="auto" w:fill="auto"/>
            <w:noWrap/>
            <w:vAlign w:val="bottom"/>
            <w:hideMark/>
          </w:tcPr>
          <w:p w14:paraId="4EAC0B12" w14:textId="77777777" w:rsidR="003A7BB5" w:rsidRPr="00737D7B" w:rsidRDefault="003A7BB5" w:rsidP="00737D7B">
            <w:pPr>
              <w:spacing w:before="40" w:after="40" w:line="220" w:lineRule="exact"/>
              <w:jc w:val="right"/>
              <w:rPr>
                <w:sz w:val="18"/>
                <w:lang w:eastAsia="es-AR"/>
              </w:rPr>
            </w:pPr>
            <w:r w:rsidRPr="00737D7B">
              <w:rPr>
                <w:sz w:val="18"/>
                <w:lang w:eastAsia="es-AR"/>
              </w:rPr>
              <w:t>10.5</w:t>
            </w:r>
          </w:p>
        </w:tc>
        <w:tc>
          <w:tcPr>
            <w:tcW w:w="336" w:type="pct"/>
            <w:shd w:val="clear" w:color="auto" w:fill="auto"/>
            <w:noWrap/>
            <w:vAlign w:val="bottom"/>
            <w:hideMark/>
          </w:tcPr>
          <w:p w14:paraId="39318CF4" w14:textId="77777777" w:rsidR="003A7BB5" w:rsidRPr="00737D7B" w:rsidRDefault="003A7BB5" w:rsidP="00737D7B">
            <w:pPr>
              <w:spacing w:before="40" w:after="40" w:line="220" w:lineRule="exact"/>
              <w:jc w:val="right"/>
              <w:rPr>
                <w:sz w:val="18"/>
                <w:lang w:eastAsia="es-AR"/>
              </w:rPr>
            </w:pPr>
            <w:r w:rsidRPr="00737D7B">
              <w:rPr>
                <w:sz w:val="18"/>
                <w:lang w:eastAsia="es-AR"/>
              </w:rPr>
              <w:t>12.0</w:t>
            </w:r>
          </w:p>
        </w:tc>
        <w:tc>
          <w:tcPr>
            <w:tcW w:w="336" w:type="pct"/>
            <w:shd w:val="clear" w:color="auto" w:fill="auto"/>
            <w:noWrap/>
            <w:vAlign w:val="bottom"/>
            <w:hideMark/>
          </w:tcPr>
          <w:p w14:paraId="3CF93732" w14:textId="77777777" w:rsidR="003A7BB5" w:rsidRPr="00737D7B" w:rsidRDefault="003A7BB5" w:rsidP="00737D7B">
            <w:pPr>
              <w:spacing w:before="40" w:after="40" w:line="220" w:lineRule="exact"/>
              <w:jc w:val="right"/>
              <w:rPr>
                <w:sz w:val="18"/>
                <w:lang w:eastAsia="es-AR"/>
              </w:rPr>
            </w:pPr>
            <w:r w:rsidRPr="00737D7B">
              <w:rPr>
                <w:sz w:val="18"/>
                <w:lang w:eastAsia="es-AR"/>
              </w:rPr>
              <w:t>9.4</w:t>
            </w:r>
          </w:p>
        </w:tc>
        <w:tc>
          <w:tcPr>
            <w:tcW w:w="336" w:type="pct"/>
            <w:shd w:val="clear" w:color="auto" w:fill="auto"/>
            <w:vAlign w:val="bottom"/>
            <w:hideMark/>
          </w:tcPr>
          <w:p w14:paraId="3FC748BD" w14:textId="77777777" w:rsidR="003A7BB5" w:rsidRPr="00737D7B" w:rsidRDefault="003A7BB5" w:rsidP="00737D7B">
            <w:pPr>
              <w:spacing w:before="40" w:after="40" w:line="220" w:lineRule="exact"/>
              <w:jc w:val="right"/>
              <w:rPr>
                <w:sz w:val="18"/>
                <w:lang w:eastAsia="es-AR"/>
              </w:rPr>
            </w:pPr>
            <w:r w:rsidRPr="00737D7B">
              <w:rPr>
                <w:sz w:val="18"/>
                <w:lang w:eastAsia="es-AR"/>
              </w:rPr>
              <w:t>9.3</w:t>
            </w:r>
          </w:p>
        </w:tc>
        <w:tc>
          <w:tcPr>
            <w:tcW w:w="336" w:type="pct"/>
            <w:shd w:val="clear" w:color="auto" w:fill="auto"/>
            <w:vAlign w:val="bottom"/>
            <w:hideMark/>
          </w:tcPr>
          <w:p w14:paraId="5B3E50C0" w14:textId="77777777" w:rsidR="003A7BB5" w:rsidRPr="00737D7B" w:rsidRDefault="003A7BB5" w:rsidP="00737D7B">
            <w:pPr>
              <w:spacing w:before="40" w:after="40" w:line="220" w:lineRule="exact"/>
              <w:jc w:val="right"/>
              <w:rPr>
                <w:sz w:val="18"/>
                <w:lang w:eastAsia="es-AR"/>
              </w:rPr>
            </w:pPr>
            <w:r w:rsidRPr="00737D7B">
              <w:rPr>
                <w:sz w:val="18"/>
                <w:lang w:eastAsia="es-AR"/>
              </w:rPr>
              <w:t>9.0</w:t>
            </w:r>
          </w:p>
        </w:tc>
        <w:tc>
          <w:tcPr>
            <w:tcW w:w="336" w:type="pct"/>
            <w:shd w:val="clear" w:color="auto" w:fill="auto"/>
            <w:vAlign w:val="bottom"/>
            <w:hideMark/>
          </w:tcPr>
          <w:p w14:paraId="00ACCAA4" w14:textId="77777777" w:rsidR="003A7BB5" w:rsidRPr="00737D7B" w:rsidRDefault="003A7BB5" w:rsidP="00737D7B">
            <w:pPr>
              <w:spacing w:before="40" w:after="40" w:line="220" w:lineRule="exact"/>
              <w:jc w:val="right"/>
              <w:rPr>
                <w:sz w:val="18"/>
                <w:lang w:eastAsia="es-AR"/>
              </w:rPr>
            </w:pPr>
            <w:r w:rsidRPr="00737D7B">
              <w:rPr>
                <w:sz w:val="18"/>
                <w:lang w:eastAsia="es-AR"/>
              </w:rPr>
              <w:t>9.7</w:t>
            </w:r>
          </w:p>
        </w:tc>
        <w:tc>
          <w:tcPr>
            <w:tcW w:w="336" w:type="pct"/>
            <w:shd w:val="clear" w:color="auto" w:fill="auto"/>
            <w:vAlign w:val="bottom"/>
            <w:hideMark/>
          </w:tcPr>
          <w:p w14:paraId="7FE6B6D6" w14:textId="77777777" w:rsidR="003A7BB5" w:rsidRPr="00737D7B" w:rsidRDefault="003A7BB5" w:rsidP="00737D7B">
            <w:pPr>
              <w:spacing w:before="40" w:after="40" w:line="220" w:lineRule="exact"/>
              <w:jc w:val="right"/>
              <w:rPr>
                <w:sz w:val="18"/>
                <w:lang w:eastAsia="es-AR"/>
              </w:rPr>
            </w:pPr>
            <w:r w:rsidRPr="00737D7B">
              <w:rPr>
                <w:sz w:val="18"/>
                <w:lang w:eastAsia="es-AR"/>
              </w:rPr>
              <w:t>13.5</w:t>
            </w:r>
          </w:p>
        </w:tc>
      </w:tr>
      <w:tr w:rsidR="00737D7B" w:rsidRPr="00737D7B" w14:paraId="6F0EDAEB" w14:textId="77777777" w:rsidTr="00737D7B">
        <w:tc>
          <w:tcPr>
            <w:tcW w:w="1309" w:type="pct"/>
            <w:shd w:val="clear" w:color="auto" w:fill="auto"/>
            <w:noWrap/>
            <w:hideMark/>
          </w:tcPr>
          <w:p w14:paraId="36CCC64A" w14:textId="77777777" w:rsidR="003A7BB5" w:rsidRPr="00737D7B" w:rsidRDefault="003A7BB5" w:rsidP="00737D7B">
            <w:pPr>
              <w:spacing w:before="40" w:after="40" w:line="220" w:lineRule="exact"/>
              <w:rPr>
                <w:sz w:val="18"/>
                <w:lang w:val="en-US"/>
              </w:rPr>
            </w:pPr>
            <w:r w:rsidRPr="00737D7B">
              <w:rPr>
                <w:sz w:val="18"/>
                <w:lang w:val="en-US"/>
              </w:rPr>
              <w:t>Complete High School</w:t>
            </w:r>
          </w:p>
          <w:p w14:paraId="68DFCA44" w14:textId="77777777" w:rsidR="003A7BB5" w:rsidRPr="00737D7B" w:rsidRDefault="003A7BB5" w:rsidP="00737D7B">
            <w:pPr>
              <w:spacing w:before="40" w:after="40" w:line="220" w:lineRule="exact"/>
              <w:rPr>
                <w:sz w:val="18"/>
                <w:lang w:val="en-US"/>
              </w:rPr>
            </w:pPr>
            <w:r w:rsidRPr="00737D7B">
              <w:rPr>
                <w:sz w:val="18"/>
                <w:lang w:val="en-US"/>
              </w:rPr>
              <w:t>or Incomplete University</w:t>
            </w:r>
          </w:p>
          <w:p w14:paraId="6C5F742F" w14:textId="77777777" w:rsidR="003A7BB5" w:rsidRPr="00737D7B" w:rsidRDefault="003A7BB5" w:rsidP="00737D7B">
            <w:pPr>
              <w:spacing w:before="40" w:after="40" w:line="220" w:lineRule="exact"/>
              <w:rPr>
                <w:sz w:val="18"/>
                <w:lang w:val="en-US" w:eastAsia="es-AR"/>
              </w:rPr>
            </w:pPr>
            <w:r w:rsidRPr="00737D7B">
              <w:rPr>
                <w:sz w:val="18"/>
                <w:lang w:val="en-US"/>
              </w:rPr>
              <w:t>Degree</w:t>
            </w:r>
          </w:p>
        </w:tc>
        <w:tc>
          <w:tcPr>
            <w:tcW w:w="336" w:type="pct"/>
            <w:shd w:val="clear" w:color="auto" w:fill="auto"/>
            <w:noWrap/>
            <w:vAlign w:val="bottom"/>
            <w:hideMark/>
          </w:tcPr>
          <w:p w14:paraId="24F914FB" w14:textId="77777777" w:rsidR="003A7BB5" w:rsidRPr="00737D7B" w:rsidRDefault="003A7BB5" w:rsidP="00737D7B">
            <w:pPr>
              <w:spacing w:before="40" w:after="40" w:line="220" w:lineRule="exact"/>
              <w:jc w:val="right"/>
              <w:rPr>
                <w:sz w:val="18"/>
                <w:lang w:eastAsia="es-AR"/>
              </w:rPr>
            </w:pPr>
            <w:r w:rsidRPr="00737D7B">
              <w:rPr>
                <w:sz w:val="18"/>
                <w:lang w:eastAsia="es-AR"/>
              </w:rPr>
              <w:t>10.4</w:t>
            </w:r>
          </w:p>
        </w:tc>
        <w:tc>
          <w:tcPr>
            <w:tcW w:w="336" w:type="pct"/>
            <w:shd w:val="clear" w:color="auto" w:fill="auto"/>
            <w:noWrap/>
            <w:vAlign w:val="bottom"/>
            <w:hideMark/>
          </w:tcPr>
          <w:p w14:paraId="02A695DD" w14:textId="77777777" w:rsidR="003A7BB5" w:rsidRPr="00737D7B" w:rsidRDefault="003A7BB5" w:rsidP="00737D7B">
            <w:pPr>
              <w:spacing w:before="40" w:after="40" w:line="220" w:lineRule="exact"/>
              <w:jc w:val="right"/>
              <w:rPr>
                <w:sz w:val="18"/>
                <w:lang w:eastAsia="es-AR"/>
              </w:rPr>
            </w:pPr>
            <w:r w:rsidRPr="00737D7B">
              <w:rPr>
                <w:sz w:val="18"/>
                <w:lang w:eastAsia="es-AR"/>
              </w:rPr>
              <w:t>10.7</w:t>
            </w:r>
          </w:p>
        </w:tc>
        <w:tc>
          <w:tcPr>
            <w:tcW w:w="336" w:type="pct"/>
            <w:shd w:val="clear" w:color="auto" w:fill="auto"/>
            <w:noWrap/>
            <w:vAlign w:val="bottom"/>
            <w:hideMark/>
          </w:tcPr>
          <w:p w14:paraId="4BCFE6FF" w14:textId="77777777" w:rsidR="003A7BB5" w:rsidRPr="00737D7B" w:rsidRDefault="003A7BB5" w:rsidP="00737D7B">
            <w:pPr>
              <w:spacing w:before="40" w:after="40" w:line="220" w:lineRule="exact"/>
              <w:jc w:val="right"/>
              <w:rPr>
                <w:sz w:val="18"/>
                <w:lang w:eastAsia="es-AR"/>
              </w:rPr>
            </w:pPr>
            <w:r w:rsidRPr="00737D7B">
              <w:rPr>
                <w:sz w:val="18"/>
                <w:lang w:eastAsia="es-AR"/>
              </w:rPr>
              <w:t>9.8</w:t>
            </w:r>
          </w:p>
        </w:tc>
        <w:tc>
          <w:tcPr>
            <w:tcW w:w="336" w:type="pct"/>
            <w:shd w:val="clear" w:color="auto" w:fill="auto"/>
            <w:noWrap/>
            <w:vAlign w:val="bottom"/>
            <w:hideMark/>
          </w:tcPr>
          <w:p w14:paraId="01DDA8D3" w14:textId="77777777" w:rsidR="003A7BB5" w:rsidRPr="00737D7B" w:rsidRDefault="003A7BB5" w:rsidP="00737D7B">
            <w:pPr>
              <w:spacing w:before="40" w:after="40" w:line="220" w:lineRule="exact"/>
              <w:jc w:val="right"/>
              <w:rPr>
                <w:sz w:val="18"/>
                <w:lang w:eastAsia="es-AR"/>
              </w:rPr>
            </w:pPr>
            <w:r w:rsidRPr="00737D7B">
              <w:rPr>
                <w:sz w:val="18"/>
                <w:lang w:eastAsia="es-AR"/>
              </w:rPr>
              <w:t>9.7</w:t>
            </w:r>
          </w:p>
        </w:tc>
        <w:tc>
          <w:tcPr>
            <w:tcW w:w="336" w:type="pct"/>
            <w:shd w:val="clear" w:color="auto" w:fill="auto"/>
            <w:noWrap/>
            <w:vAlign w:val="bottom"/>
            <w:hideMark/>
          </w:tcPr>
          <w:p w14:paraId="2FA24526" w14:textId="77777777" w:rsidR="003A7BB5" w:rsidRPr="00737D7B" w:rsidRDefault="003A7BB5" w:rsidP="00737D7B">
            <w:pPr>
              <w:spacing w:before="40" w:after="40" w:line="220" w:lineRule="exact"/>
              <w:jc w:val="right"/>
              <w:rPr>
                <w:sz w:val="18"/>
                <w:lang w:eastAsia="es-AR"/>
              </w:rPr>
            </w:pPr>
            <w:r w:rsidRPr="00737D7B">
              <w:rPr>
                <w:sz w:val="18"/>
                <w:lang w:eastAsia="es-AR"/>
              </w:rPr>
              <w:t>8.5</w:t>
            </w:r>
          </w:p>
        </w:tc>
        <w:tc>
          <w:tcPr>
            <w:tcW w:w="336" w:type="pct"/>
            <w:shd w:val="clear" w:color="auto" w:fill="auto"/>
            <w:noWrap/>
            <w:vAlign w:val="bottom"/>
            <w:hideMark/>
          </w:tcPr>
          <w:p w14:paraId="7F4399DF" w14:textId="77777777" w:rsidR="003A7BB5" w:rsidRPr="00737D7B" w:rsidRDefault="003A7BB5" w:rsidP="00737D7B">
            <w:pPr>
              <w:spacing w:before="40" w:after="40" w:line="220" w:lineRule="exact"/>
              <w:jc w:val="right"/>
              <w:rPr>
                <w:sz w:val="18"/>
                <w:lang w:eastAsia="es-AR"/>
              </w:rPr>
            </w:pPr>
            <w:r w:rsidRPr="00737D7B">
              <w:rPr>
                <w:sz w:val="18"/>
                <w:lang w:eastAsia="es-AR"/>
              </w:rPr>
              <w:t>9.8</w:t>
            </w:r>
          </w:p>
        </w:tc>
        <w:tc>
          <w:tcPr>
            <w:tcW w:w="336" w:type="pct"/>
            <w:shd w:val="clear" w:color="auto" w:fill="auto"/>
            <w:noWrap/>
            <w:vAlign w:val="bottom"/>
            <w:hideMark/>
          </w:tcPr>
          <w:p w14:paraId="5F72F366" w14:textId="77777777" w:rsidR="003A7BB5" w:rsidRPr="00737D7B" w:rsidRDefault="003A7BB5" w:rsidP="00737D7B">
            <w:pPr>
              <w:spacing w:before="40" w:after="40" w:line="220" w:lineRule="exact"/>
              <w:jc w:val="right"/>
              <w:rPr>
                <w:sz w:val="18"/>
                <w:lang w:eastAsia="es-AR"/>
              </w:rPr>
            </w:pPr>
            <w:r w:rsidRPr="00737D7B">
              <w:rPr>
                <w:sz w:val="18"/>
                <w:lang w:eastAsia="es-AR"/>
              </w:rPr>
              <w:t>7.7</w:t>
            </w:r>
          </w:p>
        </w:tc>
        <w:tc>
          <w:tcPr>
            <w:tcW w:w="336" w:type="pct"/>
            <w:shd w:val="clear" w:color="auto" w:fill="auto"/>
            <w:vAlign w:val="bottom"/>
            <w:hideMark/>
          </w:tcPr>
          <w:p w14:paraId="57F085C4" w14:textId="77777777" w:rsidR="003A7BB5" w:rsidRPr="00737D7B" w:rsidRDefault="003A7BB5" w:rsidP="00737D7B">
            <w:pPr>
              <w:spacing w:before="40" w:after="40" w:line="220" w:lineRule="exact"/>
              <w:jc w:val="right"/>
              <w:rPr>
                <w:sz w:val="18"/>
                <w:lang w:eastAsia="es-AR"/>
              </w:rPr>
            </w:pPr>
            <w:r w:rsidRPr="00737D7B">
              <w:rPr>
                <w:sz w:val="18"/>
                <w:lang w:eastAsia="es-AR"/>
              </w:rPr>
              <w:t>6.9</w:t>
            </w:r>
          </w:p>
        </w:tc>
        <w:tc>
          <w:tcPr>
            <w:tcW w:w="336" w:type="pct"/>
            <w:shd w:val="clear" w:color="auto" w:fill="auto"/>
            <w:vAlign w:val="bottom"/>
            <w:hideMark/>
          </w:tcPr>
          <w:p w14:paraId="414897C1" w14:textId="77777777" w:rsidR="003A7BB5" w:rsidRPr="00737D7B" w:rsidRDefault="003A7BB5" w:rsidP="00737D7B">
            <w:pPr>
              <w:spacing w:before="40" w:after="40" w:line="220" w:lineRule="exact"/>
              <w:jc w:val="right"/>
              <w:rPr>
                <w:sz w:val="18"/>
                <w:lang w:eastAsia="es-AR"/>
              </w:rPr>
            </w:pPr>
            <w:r w:rsidRPr="00737D7B">
              <w:rPr>
                <w:sz w:val="18"/>
                <w:lang w:eastAsia="es-AR"/>
              </w:rPr>
              <w:t>7.5</w:t>
            </w:r>
          </w:p>
        </w:tc>
        <w:tc>
          <w:tcPr>
            <w:tcW w:w="336" w:type="pct"/>
            <w:shd w:val="clear" w:color="auto" w:fill="auto"/>
            <w:vAlign w:val="bottom"/>
            <w:hideMark/>
          </w:tcPr>
          <w:p w14:paraId="18F2A201" w14:textId="77777777" w:rsidR="003A7BB5" w:rsidRPr="00737D7B" w:rsidRDefault="003A7BB5" w:rsidP="00737D7B">
            <w:pPr>
              <w:spacing w:before="40" w:after="40" w:line="220" w:lineRule="exact"/>
              <w:jc w:val="right"/>
              <w:rPr>
                <w:sz w:val="18"/>
                <w:lang w:eastAsia="es-AR"/>
              </w:rPr>
            </w:pPr>
            <w:r w:rsidRPr="00737D7B">
              <w:rPr>
                <w:sz w:val="18"/>
                <w:lang w:eastAsia="es-AR"/>
              </w:rPr>
              <w:t>7.9</w:t>
            </w:r>
          </w:p>
        </w:tc>
        <w:tc>
          <w:tcPr>
            <w:tcW w:w="336" w:type="pct"/>
            <w:shd w:val="clear" w:color="auto" w:fill="auto"/>
            <w:vAlign w:val="bottom"/>
            <w:hideMark/>
          </w:tcPr>
          <w:p w14:paraId="2F3DC081" w14:textId="77777777" w:rsidR="003A7BB5" w:rsidRPr="00737D7B" w:rsidRDefault="003A7BB5" w:rsidP="00737D7B">
            <w:pPr>
              <w:spacing w:before="40" w:after="40" w:line="220" w:lineRule="exact"/>
              <w:jc w:val="right"/>
              <w:rPr>
                <w:sz w:val="18"/>
                <w:lang w:eastAsia="es-AR"/>
              </w:rPr>
            </w:pPr>
            <w:r w:rsidRPr="00737D7B">
              <w:rPr>
                <w:sz w:val="18"/>
                <w:lang w:eastAsia="es-AR"/>
              </w:rPr>
              <w:t>11.2</w:t>
            </w:r>
          </w:p>
        </w:tc>
      </w:tr>
      <w:tr w:rsidR="00737D7B" w:rsidRPr="00737D7B" w14:paraId="38BF6167" w14:textId="77777777" w:rsidTr="00737D7B">
        <w:tc>
          <w:tcPr>
            <w:tcW w:w="1309" w:type="pct"/>
            <w:tcBorders>
              <w:bottom w:val="single" w:sz="12" w:space="0" w:color="auto"/>
            </w:tcBorders>
            <w:shd w:val="clear" w:color="auto" w:fill="auto"/>
            <w:noWrap/>
            <w:hideMark/>
          </w:tcPr>
          <w:p w14:paraId="27F16335" w14:textId="77777777" w:rsidR="003A7BB5" w:rsidRPr="00737D7B" w:rsidRDefault="003A7BB5" w:rsidP="00737D7B">
            <w:pPr>
              <w:spacing w:before="40" w:after="40" w:line="220" w:lineRule="exact"/>
              <w:rPr>
                <w:sz w:val="18"/>
              </w:rPr>
            </w:pPr>
            <w:r w:rsidRPr="00737D7B">
              <w:rPr>
                <w:sz w:val="18"/>
              </w:rPr>
              <w:t xml:space="preserve">Complete </w:t>
            </w:r>
            <w:proofErr w:type="spellStart"/>
            <w:r w:rsidRPr="00737D7B">
              <w:rPr>
                <w:sz w:val="18"/>
              </w:rPr>
              <w:t>University</w:t>
            </w:r>
            <w:proofErr w:type="spellEnd"/>
            <w:r w:rsidRPr="00737D7B">
              <w:rPr>
                <w:sz w:val="18"/>
              </w:rPr>
              <w:t xml:space="preserve"> </w:t>
            </w:r>
          </w:p>
          <w:p w14:paraId="7277A937" w14:textId="77777777" w:rsidR="003A7BB5" w:rsidRPr="00737D7B" w:rsidRDefault="003A7BB5" w:rsidP="00737D7B">
            <w:pPr>
              <w:spacing w:before="40" w:after="40" w:line="220" w:lineRule="exact"/>
              <w:rPr>
                <w:sz w:val="18"/>
                <w:lang w:eastAsia="es-AR"/>
              </w:rPr>
            </w:pPr>
            <w:proofErr w:type="spellStart"/>
            <w:r w:rsidRPr="00737D7B">
              <w:rPr>
                <w:sz w:val="18"/>
              </w:rPr>
              <w:t>Degree</w:t>
            </w:r>
            <w:proofErr w:type="spellEnd"/>
          </w:p>
        </w:tc>
        <w:tc>
          <w:tcPr>
            <w:tcW w:w="336" w:type="pct"/>
            <w:tcBorders>
              <w:bottom w:val="single" w:sz="12" w:space="0" w:color="auto"/>
            </w:tcBorders>
            <w:shd w:val="clear" w:color="auto" w:fill="auto"/>
            <w:noWrap/>
            <w:vAlign w:val="bottom"/>
            <w:hideMark/>
          </w:tcPr>
          <w:p w14:paraId="73A38F53" w14:textId="77777777" w:rsidR="003A7BB5" w:rsidRPr="00737D7B" w:rsidRDefault="003A7BB5" w:rsidP="00737D7B">
            <w:pPr>
              <w:spacing w:before="40" w:after="40" w:line="220" w:lineRule="exact"/>
              <w:jc w:val="right"/>
              <w:rPr>
                <w:sz w:val="18"/>
                <w:lang w:eastAsia="es-AR"/>
              </w:rPr>
            </w:pPr>
            <w:r w:rsidRPr="00737D7B">
              <w:rPr>
                <w:sz w:val="18"/>
                <w:lang w:eastAsia="es-AR"/>
              </w:rPr>
              <w:t>3.5</w:t>
            </w:r>
          </w:p>
        </w:tc>
        <w:tc>
          <w:tcPr>
            <w:tcW w:w="336" w:type="pct"/>
            <w:tcBorders>
              <w:bottom w:val="single" w:sz="12" w:space="0" w:color="auto"/>
            </w:tcBorders>
            <w:shd w:val="clear" w:color="auto" w:fill="auto"/>
            <w:noWrap/>
            <w:vAlign w:val="bottom"/>
            <w:hideMark/>
          </w:tcPr>
          <w:p w14:paraId="64BE562A" w14:textId="77777777" w:rsidR="003A7BB5" w:rsidRPr="00737D7B" w:rsidRDefault="003A7BB5" w:rsidP="00737D7B">
            <w:pPr>
              <w:spacing w:before="40" w:after="40" w:line="220" w:lineRule="exact"/>
              <w:jc w:val="right"/>
              <w:rPr>
                <w:sz w:val="18"/>
                <w:lang w:eastAsia="es-AR"/>
              </w:rPr>
            </w:pPr>
            <w:r w:rsidRPr="00737D7B">
              <w:rPr>
                <w:sz w:val="18"/>
                <w:lang w:eastAsia="es-AR"/>
              </w:rPr>
              <w:t>3.8</w:t>
            </w:r>
          </w:p>
        </w:tc>
        <w:tc>
          <w:tcPr>
            <w:tcW w:w="336" w:type="pct"/>
            <w:tcBorders>
              <w:bottom w:val="single" w:sz="12" w:space="0" w:color="auto"/>
            </w:tcBorders>
            <w:shd w:val="clear" w:color="auto" w:fill="auto"/>
            <w:noWrap/>
            <w:vAlign w:val="bottom"/>
            <w:hideMark/>
          </w:tcPr>
          <w:p w14:paraId="74FC8290" w14:textId="77777777" w:rsidR="003A7BB5" w:rsidRPr="00737D7B" w:rsidRDefault="003A7BB5" w:rsidP="00737D7B">
            <w:pPr>
              <w:spacing w:before="40" w:after="40" w:line="220" w:lineRule="exact"/>
              <w:jc w:val="right"/>
              <w:rPr>
                <w:sz w:val="18"/>
                <w:lang w:eastAsia="es-AR"/>
              </w:rPr>
            </w:pPr>
            <w:r w:rsidRPr="00737D7B">
              <w:rPr>
                <w:sz w:val="18"/>
                <w:lang w:eastAsia="es-AR"/>
              </w:rPr>
              <w:t>3.5</w:t>
            </w:r>
          </w:p>
        </w:tc>
        <w:tc>
          <w:tcPr>
            <w:tcW w:w="336" w:type="pct"/>
            <w:tcBorders>
              <w:bottom w:val="single" w:sz="12" w:space="0" w:color="auto"/>
            </w:tcBorders>
            <w:shd w:val="clear" w:color="auto" w:fill="auto"/>
            <w:noWrap/>
            <w:vAlign w:val="bottom"/>
            <w:hideMark/>
          </w:tcPr>
          <w:p w14:paraId="1629D171" w14:textId="77777777" w:rsidR="003A7BB5" w:rsidRPr="00737D7B" w:rsidRDefault="003A7BB5" w:rsidP="00737D7B">
            <w:pPr>
              <w:spacing w:before="40" w:after="40" w:line="220" w:lineRule="exact"/>
              <w:jc w:val="right"/>
              <w:rPr>
                <w:sz w:val="18"/>
                <w:lang w:eastAsia="es-AR"/>
              </w:rPr>
            </w:pPr>
            <w:r w:rsidRPr="00737D7B">
              <w:rPr>
                <w:sz w:val="18"/>
                <w:lang w:eastAsia="es-AR"/>
              </w:rPr>
              <w:t>3.7</w:t>
            </w:r>
          </w:p>
        </w:tc>
        <w:tc>
          <w:tcPr>
            <w:tcW w:w="336" w:type="pct"/>
            <w:tcBorders>
              <w:bottom w:val="single" w:sz="12" w:space="0" w:color="auto"/>
            </w:tcBorders>
            <w:shd w:val="clear" w:color="auto" w:fill="auto"/>
            <w:noWrap/>
            <w:vAlign w:val="bottom"/>
            <w:hideMark/>
          </w:tcPr>
          <w:p w14:paraId="5D548ABB" w14:textId="77777777" w:rsidR="003A7BB5" w:rsidRPr="00737D7B" w:rsidRDefault="003A7BB5" w:rsidP="00737D7B">
            <w:pPr>
              <w:spacing w:before="40" w:after="40" w:line="220" w:lineRule="exact"/>
              <w:jc w:val="right"/>
              <w:rPr>
                <w:sz w:val="18"/>
                <w:lang w:eastAsia="es-AR"/>
              </w:rPr>
            </w:pPr>
            <w:r w:rsidRPr="00737D7B">
              <w:rPr>
                <w:sz w:val="18"/>
                <w:lang w:eastAsia="es-AR"/>
              </w:rPr>
              <w:t>3.6</w:t>
            </w:r>
          </w:p>
        </w:tc>
        <w:tc>
          <w:tcPr>
            <w:tcW w:w="336" w:type="pct"/>
            <w:tcBorders>
              <w:bottom w:val="single" w:sz="12" w:space="0" w:color="auto"/>
            </w:tcBorders>
            <w:shd w:val="clear" w:color="auto" w:fill="auto"/>
            <w:noWrap/>
            <w:vAlign w:val="bottom"/>
            <w:hideMark/>
          </w:tcPr>
          <w:p w14:paraId="0F5B07FF" w14:textId="77777777" w:rsidR="003A7BB5" w:rsidRPr="00737D7B" w:rsidRDefault="003A7BB5" w:rsidP="00737D7B">
            <w:pPr>
              <w:spacing w:before="40" w:after="40" w:line="220" w:lineRule="exact"/>
              <w:jc w:val="right"/>
              <w:rPr>
                <w:sz w:val="18"/>
                <w:lang w:eastAsia="es-AR"/>
              </w:rPr>
            </w:pPr>
            <w:r w:rsidRPr="00737D7B">
              <w:rPr>
                <w:sz w:val="18"/>
                <w:lang w:eastAsia="es-AR"/>
              </w:rPr>
              <w:t>3.7</w:t>
            </w:r>
          </w:p>
        </w:tc>
        <w:tc>
          <w:tcPr>
            <w:tcW w:w="336" w:type="pct"/>
            <w:tcBorders>
              <w:bottom w:val="single" w:sz="12" w:space="0" w:color="auto"/>
            </w:tcBorders>
            <w:shd w:val="clear" w:color="auto" w:fill="auto"/>
            <w:noWrap/>
            <w:vAlign w:val="bottom"/>
            <w:hideMark/>
          </w:tcPr>
          <w:p w14:paraId="324E6FDE" w14:textId="77777777" w:rsidR="003A7BB5" w:rsidRPr="00737D7B" w:rsidRDefault="003A7BB5" w:rsidP="00737D7B">
            <w:pPr>
              <w:spacing w:before="40" w:after="40" w:line="220" w:lineRule="exact"/>
              <w:jc w:val="right"/>
              <w:rPr>
                <w:sz w:val="18"/>
                <w:lang w:eastAsia="es-AR"/>
              </w:rPr>
            </w:pPr>
            <w:r w:rsidRPr="00737D7B">
              <w:rPr>
                <w:sz w:val="18"/>
                <w:lang w:eastAsia="es-AR"/>
              </w:rPr>
              <w:t>3.4</w:t>
            </w:r>
          </w:p>
        </w:tc>
        <w:tc>
          <w:tcPr>
            <w:tcW w:w="336" w:type="pct"/>
            <w:tcBorders>
              <w:bottom w:val="single" w:sz="12" w:space="0" w:color="auto"/>
            </w:tcBorders>
            <w:shd w:val="clear" w:color="auto" w:fill="auto"/>
            <w:vAlign w:val="bottom"/>
            <w:hideMark/>
          </w:tcPr>
          <w:p w14:paraId="06267443" w14:textId="77777777" w:rsidR="003A7BB5" w:rsidRPr="00737D7B" w:rsidRDefault="003A7BB5" w:rsidP="00737D7B">
            <w:pPr>
              <w:spacing w:before="40" w:after="40" w:line="220" w:lineRule="exact"/>
              <w:jc w:val="right"/>
              <w:rPr>
                <w:sz w:val="18"/>
                <w:lang w:eastAsia="es-AR"/>
              </w:rPr>
            </w:pPr>
            <w:r w:rsidRPr="00737D7B">
              <w:rPr>
                <w:sz w:val="18"/>
                <w:lang w:eastAsia="es-AR"/>
              </w:rPr>
              <w:t>3.2</w:t>
            </w:r>
          </w:p>
        </w:tc>
        <w:tc>
          <w:tcPr>
            <w:tcW w:w="336" w:type="pct"/>
            <w:tcBorders>
              <w:bottom w:val="single" w:sz="12" w:space="0" w:color="auto"/>
            </w:tcBorders>
            <w:shd w:val="clear" w:color="auto" w:fill="auto"/>
            <w:vAlign w:val="bottom"/>
            <w:hideMark/>
          </w:tcPr>
          <w:p w14:paraId="0C46F54D" w14:textId="77777777" w:rsidR="003A7BB5" w:rsidRPr="00737D7B" w:rsidRDefault="003A7BB5" w:rsidP="00737D7B">
            <w:pPr>
              <w:spacing w:before="40" w:after="40" w:line="220" w:lineRule="exact"/>
              <w:jc w:val="right"/>
              <w:rPr>
                <w:sz w:val="18"/>
                <w:lang w:eastAsia="es-AR"/>
              </w:rPr>
            </w:pPr>
            <w:r w:rsidRPr="00737D7B">
              <w:rPr>
                <w:sz w:val="18"/>
                <w:lang w:eastAsia="es-AR"/>
              </w:rPr>
              <w:t>3.2</w:t>
            </w:r>
          </w:p>
        </w:tc>
        <w:tc>
          <w:tcPr>
            <w:tcW w:w="336" w:type="pct"/>
            <w:tcBorders>
              <w:bottom w:val="single" w:sz="12" w:space="0" w:color="auto"/>
            </w:tcBorders>
            <w:shd w:val="clear" w:color="auto" w:fill="auto"/>
            <w:vAlign w:val="bottom"/>
            <w:hideMark/>
          </w:tcPr>
          <w:p w14:paraId="193D3EFA" w14:textId="77777777" w:rsidR="003A7BB5" w:rsidRPr="00737D7B" w:rsidRDefault="003A7BB5" w:rsidP="00737D7B">
            <w:pPr>
              <w:spacing w:before="40" w:after="40" w:line="220" w:lineRule="exact"/>
              <w:jc w:val="right"/>
              <w:rPr>
                <w:sz w:val="18"/>
                <w:lang w:eastAsia="es-AR"/>
              </w:rPr>
            </w:pPr>
            <w:r w:rsidRPr="00737D7B">
              <w:rPr>
                <w:sz w:val="18"/>
                <w:lang w:eastAsia="es-AR"/>
              </w:rPr>
              <w:t>3.7</w:t>
            </w:r>
          </w:p>
        </w:tc>
        <w:tc>
          <w:tcPr>
            <w:tcW w:w="336" w:type="pct"/>
            <w:tcBorders>
              <w:bottom w:val="single" w:sz="12" w:space="0" w:color="auto"/>
            </w:tcBorders>
            <w:shd w:val="clear" w:color="auto" w:fill="auto"/>
            <w:vAlign w:val="bottom"/>
            <w:hideMark/>
          </w:tcPr>
          <w:p w14:paraId="5DA5B28B" w14:textId="77777777" w:rsidR="003A7BB5" w:rsidRPr="00737D7B" w:rsidRDefault="003A7BB5" w:rsidP="00737D7B">
            <w:pPr>
              <w:spacing w:before="40" w:after="40" w:line="220" w:lineRule="exact"/>
              <w:jc w:val="right"/>
              <w:rPr>
                <w:sz w:val="18"/>
                <w:lang w:eastAsia="es-AR"/>
              </w:rPr>
            </w:pPr>
            <w:r w:rsidRPr="00737D7B">
              <w:rPr>
                <w:sz w:val="18"/>
                <w:lang w:eastAsia="es-AR"/>
              </w:rPr>
              <w:t>49</w:t>
            </w:r>
          </w:p>
        </w:tc>
      </w:tr>
    </w:tbl>
    <w:p w14:paraId="21087D45" w14:textId="77777777" w:rsidR="00D53821" w:rsidRPr="00C27619" w:rsidRDefault="003A7BB5" w:rsidP="00F11CA2">
      <w:pPr>
        <w:pStyle w:val="SingleTxtG"/>
        <w:spacing w:before="120"/>
        <w:ind w:firstLine="170"/>
        <w:rPr>
          <w:sz w:val="18"/>
          <w:lang w:val="en-US"/>
        </w:rPr>
      </w:pPr>
      <w:r w:rsidRPr="00C27619">
        <w:rPr>
          <w:i/>
          <w:sz w:val="18"/>
          <w:lang w:val="en-US"/>
        </w:rPr>
        <w:t>Source</w:t>
      </w:r>
      <w:r w:rsidRPr="00C27619">
        <w:rPr>
          <w:sz w:val="18"/>
          <w:lang w:val="en-US"/>
        </w:rPr>
        <w:t>: IBGE, 2014 and 2015 National Household Sample Survey (PNAD).</w:t>
      </w:r>
    </w:p>
    <w:p w14:paraId="5DBA732B" w14:textId="77777777" w:rsidR="00D53821" w:rsidRDefault="003A7BB5" w:rsidP="00737D7B">
      <w:pPr>
        <w:pStyle w:val="SingleTxtG"/>
        <w:rPr>
          <w:lang w:val="en-US"/>
        </w:rPr>
      </w:pPr>
      <w:r w:rsidRPr="0024389D">
        <w:rPr>
          <w:lang w:val="en-US"/>
        </w:rPr>
        <w:t>80.</w:t>
      </w:r>
      <w:r w:rsidRPr="0024389D">
        <w:rPr>
          <w:lang w:val="en-US"/>
        </w:rPr>
        <w:tab/>
      </w:r>
      <w:r w:rsidRPr="00C351DD">
        <w:rPr>
          <w:lang w:val="en-US"/>
        </w:rPr>
        <w:t>Regarding the composition of the economic activity in Brazil, it is possible to observe a 3.7 percentage points decrease in the proportion of workers in non-officially recognized jobs, between 2004 and 2014.</w:t>
      </w:r>
      <w:r w:rsidRPr="0024389D">
        <w:rPr>
          <w:lang w:val="en-US"/>
        </w:rPr>
        <w:t xml:space="preserve"> </w:t>
      </w:r>
      <w:r w:rsidRPr="00C351DD">
        <w:rPr>
          <w:lang w:val="en-US"/>
        </w:rPr>
        <w:t>In the same period, there was an 8.4 percentage points increase in the number of workers in officially recognized jobs.</w:t>
      </w:r>
      <w:r w:rsidRPr="0024389D">
        <w:rPr>
          <w:lang w:val="en-US"/>
        </w:rPr>
        <w:t xml:space="preserve"> </w:t>
      </w:r>
      <w:r w:rsidRPr="00C351DD">
        <w:rPr>
          <w:lang w:val="en-US"/>
        </w:rPr>
        <w:t>Th</w:t>
      </w:r>
      <w:r>
        <w:rPr>
          <w:lang w:val="en-US"/>
        </w:rPr>
        <w:t xml:space="preserve">e data indicate that there was </w:t>
      </w:r>
      <w:r w:rsidRPr="00C351DD">
        <w:rPr>
          <w:lang w:val="en-US"/>
        </w:rPr>
        <w:t xml:space="preserve">a significant increase in the number of formal jobs in the Brazilian </w:t>
      </w:r>
      <w:r>
        <w:rPr>
          <w:lang w:val="en-US"/>
        </w:rPr>
        <w:t>labor</w:t>
      </w:r>
      <w:r w:rsidRPr="00C351DD">
        <w:rPr>
          <w:lang w:val="en-US"/>
        </w:rPr>
        <w:t xml:space="preserve"> market.</w:t>
      </w:r>
    </w:p>
    <w:p w14:paraId="54E10DD0" w14:textId="77777777" w:rsidR="003A7BB5" w:rsidRDefault="00C27619" w:rsidP="00C27619">
      <w:pPr>
        <w:pStyle w:val="Ttulo1"/>
        <w:spacing w:after="120"/>
        <w:rPr>
          <w:lang w:val="en-US"/>
        </w:rPr>
      </w:pPr>
      <w:r>
        <w:rPr>
          <w:lang w:val="en-US"/>
        </w:rPr>
        <w:t>Table </w:t>
      </w:r>
      <w:r w:rsidR="003A7BB5" w:rsidRPr="00D53821">
        <w:rPr>
          <w:lang w:val="en-US"/>
        </w:rPr>
        <w:t xml:space="preserve">47. </w:t>
      </w:r>
      <w:r>
        <w:rPr>
          <w:lang w:val="en-US"/>
        </w:rPr>
        <w:br/>
      </w:r>
      <w:r w:rsidR="003A7BB5" w:rsidRPr="00C27619">
        <w:rPr>
          <w:b/>
          <w:lang w:val="en-US"/>
        </w:rPr>
        <w:t>Composition of occupation, according to position. Brazil, 2004 to 2014 (%)</w:t>
      </w:r>
    </w:p>
    <w:tbl>
      <w:tblPr>
        <w:tblW w:w="7370" w:type="dxa"/>
        <w:tblInd w:w="1134" w:type="dxa"/>
        <w:tblLayout w:type="fixed"/>
        <w:tblCellMar>
          <w:left w:w="0" w:type="dxa"/>
          <w:right w:w="0" w:type="dxa"/>
        </w:tblCellMar>
        <w:tblLook w:val="04A0" w:firstRow="1" w:lastRow="0" w:firstColumn="1" w:lastColumn="0" w:noHBand="0" w:noVBand="1"/>
      </w:tblPr>
      <w:tblGrid>
        <w:gridCol w:w="1242"/>
        <w:gridCol w:w="612"/>
        <w:gridCol w:w="612"/>
        <w:gridCol w:w="613"/>
        <w:gridCol w:w="613"/>
        <w:gridCol w:w="613"/>
        <w:gridCol w:w="613"/>
        <w:gridCol w:w="613"/>
        <w:gridCol w:w="613"/>
        <w:gridCol w:w="613"/>
        <w:gridCol w:w="613"/>
      </w:tblGrid>
      <w:tr w:rsidR="00737D7B" w:rsidRPr="00737D7B" w14:paraId="6CEB1F73" w14:textId="77777777" w:rsidTr="00737D7B">
        <w:trPr>
          <w:tblHeader/>
        </w:trPr>
        <w:tc>
          <w:tcPr>
            <w:tcW w:w="1250" w:type="dxa"/>
            <w:tcBorders>
              <w:top w:val="single" w:sz="4" w:space="0" w:color="auto"/>
              <w:bottom w:val="single" w:sz="12" w:space="0" w:color="auto"/>
            </w:tcBorders>
            <w:shd w:val="clear" w:color="auto" w:fill="auto"/>
            <w:vAlign w:val="bottom"/>
          </w:tcPr>
          <w:p w14:paraId="58DBD28E" w14:textId="77777777" w:rsidR="003A7BB5" w:rsidRPr="00737D7B" w:rsidRDefault="003A7BB5" w:rsidP="00737D7B">
            <w:pPr>
              <w:spacing w:before="80" w:after="80" w:line="200" w:lineRule="exact"/>
              <w:rPr>
                <w:i/>
                <w:sz w:val="16"/>
                <w:u w:val="single"/>
                <w:lang w:val="en-US"/>
              </w:rPr>
            </w:pPr>
            <w:r w:rsidRPr="00737D7B">
              <w:rPr>
                <w:i/>
                <w:sz w:val="16"/>
                <w:u w:val="single"/>
                <w:lang w:val="en-US"/>
              </w:rPr>
              <w:t xml:space="preserve">Position </w:t>
            </w:r>
          </w:p>
        </w:tc>
        <w:tc>
          <w:tcPr>
            <w:tcW w:w="616" w:type="dxa"/>
            <w:tcBorders>
              <w:top w:val="single" w:sz="4" w:space="0" w:color="auto"/>
              <w:bottom w:val="single" w:sz="12" w:space="0" w:color="auto"/>
            </w:tcBorders>
            <w:shd w:val="clear" w:color="auto" w:fill="auto"/>
            <w:vAlign w:val="bottom"/>
          </w:tcPr>
          <w:p w14:paraId="0429844E" w14:textId="77777777" w:rsidR="003A7BB5" w:rsidRPr="00737D7B" w:rsidRDefault="003A7BB5" w:rsidP="00737D7B">
            <w:pPr>
              <w:spacing w:before="80" w:after="80" w:line="200" w:lineRule="exact"/>
              <w:jc w:val="right"/>
              <w:rPr>
                <w:i/>
                <w:sz w:val="16"/>
                <w:u w:val="single"/>
                <w:lang w:val="en-US"/>
              </w:rPr>
            </w:pPr>
            <w:r w:rsidRPr="00737D7B">
              <w:rPr>
                <w:i/>
                <w:sz w:val="16"/>
                <w:u w:val="single"/>
                <w:lang w:val="en-US"/>
              </w:rPr>
              <w:t>2004</w:t>
            </w:r>
          </w:p>
        </w:tc>
        <w:tc>
          <w:tcPr>
            <w:tcW w:w="616" w:type="dxa"/>
            <w:tcBorders>
              <w:top w:val="single" w:sz="4" w:space="0" w:color="auto"/>
              <w:bottom w:val="single" w:sz="12" w:space="0" w:color="auto"/>
            </w:tcBorders>
            <w:shd w:val="clear" w:color="auto" w:fill="auto"/>
            <w:vAlign w:val="bottom"/>
          </w:tcPr>
          <w:p w14:paraId="47C55B55" w14:textId="77777777" w:rsidR="003A7BB5" w:rsidRPr="00737D7B" w:rsidRDefault="003A7BB5" w:rsidP="00737D7B">
            <w:pPr>
              <w:spacing w:before="80" w:after="80" w:line="200" w:lineRule="exact"/>
              <w:jc w:val="right"/>
              <w:rPr>
                <w:i/>
                <w:sz w:val="16"/>
                <w:u w:val="single"/>
                <w:lang w:val="en-US"/>
              </w:rPr>
            </w:pPr>
            <w:r w:rsidRPr="00737D7B">
              <w:rPr>
                <w:i/>
                <w:sz w:val="16"/>
                <w:u w:val="single"/>
                <w:lang w:val="en-US"/>
              </w:rPr>
              <w:t>2005</w:t>
            </w:r>
          </w:p>
        </w:tc>
        <w:tc>
          <w:tcPr>
            <w:tcW w:w="616" w:type="dxa"/>
            <w:tcBorders>
              <w:top w:val="single" w:sz="4" w:space="0" w:color="auto"/>
              <w:bottom w:val="single" w:sz="12" w:space="0" w:color="auto"/>
            </w:tcBorders>
            <w:shd w:val="clear" w:color="auto" w:fill="auto"/>
            <w:vAlign w:val="bottom"/>
          </w:tcPr>
          <w:p w14:paraId="794DB227" w14:textId="77777777" w:rsidR="003A7BB5" w:rsidRPr="00737D7B" w:rsidRDefault="003A7BB5" w:rsidP="00737D7B">
            <w:pPr>
              <w:spacing w:before="80" w:after="80" w:line="200" w:lineRule="exact"/>
              <w:jc w:val="right"/>
              <w:rPr>
                <w:i/>
                <w:sz w:val="16"/>
                <w:u w:val="single"/>
                <w:lang w:val="en-US"/>
              </w:rPr>
            </w:pPr>
            <w:r w:rsidRPr="00737D7B">
              <w:rPr>
                <w:i/>
                <w:sz w:val="16"/>
                <w:u w:val="single"/>
                <w:lang w:val="en-US"/>
              </w:rPr>
              <w:t>2006</w:t>
            </w:r>
          </w:p>
        </w:tc>
        <w:tc>
          <w:tcPr>
            <w:tcW w:w="616" w:type="dxa"/>
            <w:tcBorders>
              <w:top w:val="single" w:sz="4" w:space="0" w:color="auto"/>
              <w:bottom w:val="single" w:sz="12" w:space="0" w:color="auto"/>
            </w:tcBorders>
            <w:shd w:val="clear" w:color="auto" w:fill="auto"/>
            <w:vAlign w:val="bottom"/>
          </w:tcPr>
          <w:p w14:paraId="34B8800C" w14:textId="77777777" w:rsidR="003A7BB5" w:rsidRPr="00737D7B" w:rsidRDefault="003A7BB5" w:rsidP="00737D7B">
            <w:pPr>
              <w:spacing w:before="80" w:after="80" w:line="200" w:lineRule="exact"/>
              <w:jc w:val="right"/>
              <w:rPr>
                <w:i/>
                <w:sz w:val="16"/>
                <w:u w:val="single"/>
                <w:lang w:val="en-US"/>
              </w:rPr>
            </w:pPr>
            <w:r w:rsidRPr="00737D7B">
              <w:rPr>
                <w:i/>
                <w:sz w:val="16"/>
                <w:u w:val="single"/>
                <w:lang w:val="en-US"/>
              </w:rPr>
              <w:t>2007</w:t>
            </w:r>
          </w:p>
        </w:tc>
        <w:tc>
          <w:tcPr>
            <w:tcW w:w="616" w:type="dxa"/>
            <w:tcBorders>
              <w:top w:val="single" w:sz="4" w:space="0" w:color="auto"/>
              <w:bottom w:val="single" w:sz="12" w:space="0" w:color="auto"/>
            </w:tcBorders>
            <w:shd w:val="clear" w:color="auto" w:fill="auto"/>
            <w:vAlign w:val="bottom"/>
          </w:tcPr>
          <w:p w14:paraId="25152C32" w14:textId="77777777" w:rsidR="003A7BB5" w:rsidRPr="00737D7B" w:rsidRDefault="003A7BB5" w:rsidP="00737D7B">
            <w:pPr>
              <w:spacing w:before="80" w:after="80" w:line="200" w:lineRule="exact"/>
              <w:jc w:val="right"/>
              <w:rPr>
                <w:i/>
                <w:sz w:val="16"/>
                <w:u w:val="single"/>
                <w:lang w:val="en-US"/>
              </w:rPr>
            </w:pPr>
            <w:r w:rsidRPr="00737D7B">
              <w:rPr>
                <w:i/>
                <w:sz w:val="16"/>
                <w:u w:val="single"/>
                <w:lang w:val="en-US"/>
              </w:rPr>
              <w:t>2008</w:t>
            </w:r>
          </w:p>
        </w:tc>
        <w:tc>
          <w:tcPr>
            <w:tcW w:w="616" w:type="dxa"/>
            <w:tcBorders>
              <w:top w:val="single" w:sz="4" w:space="0" w:color="auto"/>
              <w:bottom w:val="single" w:sz="12" w:space="0" w:color="auto"/>
            </w:tcBorders>
            <w:shd w:val="clear" w:color="auto" w:fill="auto"/>
            <w:vAlign w:val="bottom"/>
          </w:tcPr>
          <w:p w14:paraId="384D39DB" w14:textId="77777777" w:rsidR="003A7BB5" w:rsidRPr="00737D7B" w:rsidRDefault="003A7BB5" w:rsidP="00737D7B">
            <w:pPr>
              <w:spacing w:before="80" w:after="80" w:line="200" w:lineRule="exact"/>
              <w:jc w:val="right"/>
              <w:rPr>
                <w:i/>
                <w:sz w:val="16"/>
                <w:u w:val="single"/>
                <w:lang w:val="en-US"/>
              </w:rPr>
            </w:pPr>
            <w:r w:rsidRPr="00737D7B">
              <w:rPr>
                <w:i/>
                <w:sz w:val="16"/>
                <w:u w:val="single"/>
                <w:lang w:val="en-US"/>
              </w:rPr>
              <w:t>2009</w:t>
            </w:r>
          </w:p>
        </w:tc>
        <w:tc>
          <w:tcPr>
            <w:tcW w:w="616" w:type="dxa"/>
            <w:tcBorders>
              <w:top w:val="single" w:sz="4" w:space="0" w:color="auto"/>
              <w:bottom w:val="single" w:sz="12" w:space="0" w:color="auto"/>
            </w:tcBorders>
            <w:shd w:val="clear" w:color="auto" w:fill="auto"/>
            <w:vAlign w:val="bottom"/>
          </w:tcPr>
          <w:p w14:paraId="05B1492C" w14:textId="77777777" w:rsidR="003A7BB5" w:rsidRPr="00737D7B" w:rsidRDefault="003A7BB5" w:rsidP="00737D7B">
            <w:pPr>
              <w:spacing w:before="80" w:after="80" w:line="200" w:lineRule="exact"/>
              <w:jc w:val="right"/>
              <w:rPr>
                <w:i/>
                <w:sz w:val="16"/>
                <w:u w:val="single"/>
                <w:lang w:val="en-US"/>
              </w:rPr>
            </w:pPr>
            <w:r w:rsidRPr="00737D7B">
              <w:rPr>
                <w:i/>
                <w:sz w:val="16"/>
                <w:u w:val="single"/>
                <w:lang w:val="en-US"/>
              </w:rPr>
              <w:t>2011</w:t>
            </w:r>
          </w:p>
        </w:tc>
        <w:tc>
          <w:tcPr>
            <w:tcW w:w="616" w:type="dxa"/>
            <w:tcBorders>
              <w:top w:val="single" w:sz="4" w:space="0" w:color="auto"/>
              <w:bottom w:val="single" w:sz="12" w:space="0" w:color="auto"/>
            </w:tcBorders>
            <w:shd w:val="clear" w:color="auto" w:fill="auto"/>
            <w:vAlign w:val="bottom"/>
          </w:tcPr>
          <w:p w14:paraId="7D50E2D0" w14:textId="77777777" w:rsidR="003A7BB5" w:rsidRPr="00737D7B" w:rsidRDefault="003A7BB5" w:rsidP="00737D7B">
            <w:pPr>
              <w:spacing w:before="80" w:after="80" w:line="200" w:lineRule="exact"/>
              <w:jc w:val="right"/>
              <w:rPr>
                <w:i/>
                <w:sz w:val="16"/>
                <w:u w:val="single"/>
                <w:lang w:val="en-US"/>
              </w:rPr>
            </w:pPr>
            <w:r w:rsidRPr="00737D7B">
              <w:rPr>
                <w:i/>
                <w:sz w:val="16"/>
                <w:u w:val="single"/>
                <w:lang w:val="en-US"/>
              </w:rPr>
              <w:t>2012</w:t>
            </w:r>
          </w:p>
        </w:tc>
        <w:tc>
          <w:tcPr>
            <w:tcW w:w="616" w:type="dxa"/>
            <w:tcBorders>
              <w:top w:val="single" w:sz="4" w:space="0" w:color="auto"/>
              <w:bottom w:val="single" w:sz="12" w:space="0" w:color="auto"/>
            </w:tcBorders>
            <w:shd w:val="clear" w:color="auto" w:fill="auto"/>
            <w:vAlign w:val="bottom"/>
          </w:tcPr>
          <w:p w14:paraId="231A50DB" w14:textId="77777777" w:rsidR="003A7BB5" w:rsidRPr="00737D7B" w:rsidRDefault="003A7BB5" w:rsidP="00737D7B">
            <w:pPr>
              <w:spacing w:before="80" w:after="80" w:line="200" w:lineRule="exact"/>
              <w:jc w:val="right"/>
              <w:rPr>
                <w:i/>
                <w:sz w:val="16"/>
                <w:u w:val="single"/>
                <w:lang w:val="en-US"/>
              </w:rPr>
            </w:pPr>
            <w:r w:rsidRPr="00737D7B">
              <w:rPr>
                <w:i/>
                <w:sz w:val="16"/>
                <w:u w:val="single"/>
                <w:lang w:val="en-US"/>
              </w:rPr>
              <w:t>2013</w:t>
            </w:r>
          </w:p>
        </w:tc>
        <w:tc>
          <w:tcPr>
            <w:tcW w:w="616" w:type="dxa"/>
            <w:tcBorders>
              <w:top w:val="single" w:sz="4" w:space="0" w:color="auto"/>
              <w:bottom w:val="single" w:sz="12" w:space="0" w:color="auto"/>
            </w:tcBorders>
            <w:shd w:val="clear" w:color="auto" w:fill="auto"/>
            <w:vAlign w:val="bottom"/>
          </w:tcPr>
          <w:p w14:paraId="439CAECF" w14:textId="77777777" w:rsidR="003A7BB5" w:rsidRPr="00737D7B" w:rsidRDefault="003A7BB5" w:rsidP="00737D7B">
            <w:pPr>
              <w:spacing w:before="80" w:after="80" w:line="200" w:lineRule="exact"/>
              <w:jc w:val="right"/>
              <w:rPr>
                <w:i/>
                <w:sz w:val="16"/>
                <w:u w:val="single"/>
                <w:lang w:val="en-US"/>
              </w:rPr>
            </w:pPr>
            <w:r w:rsidRPr="00737D7B">
              <w:rPr>
                <w:i/>
                <w:sz w:val="16"/>
                <w:u w:val="single"/>
                <w:lang w:val="en-US"/>
              </w:rPr>
              <w:t>2014</w:t>
            </w:r>
          </w:p>
        </w:tc>
      </w:tr>
      <w:tr w:rsidR="00737D7B" w:rsidRPr="00737D7B" w14:paraId="04088EB4" w14:textId="77777777" w:rsidTr="00737D7B">
        <w:tc>
          <w:tcPr>
            <w:tcW w:w="1250" w:type="dxa"/>
            <w:tcBorders>
              <w:top w:val="single" w:sz="12" w:space="0" w:color="auto"/>
            </w:tcBorders>
            <w:shd w:val="clear" w:color="auto" w:fill="auto"/>
          </w:tcPr>
          <w:p w14:paraId="13228055" w14:textId="77777777" w:rsidR="003A7BB5" w:rsidRPr="00737D7B" w:rsidRDefault="003A7BB5" w:rsidP="00737D7B">
            <w:pPr>
              <w:spacing w:before="40" w:after="40" w:line="220" w:lineRule="exact"/>
              <w:rPr>
                <w:sz w:val="18"/>
                <w:lang w:val="en-US"/>
              </w:rPr>
            </w:pPr>
            <w:r w:rsidRPr="00737D7B">
              <w:rPr>
                <w:sz w:val="18"/>
                <w:lang w:val="en-US"/>
              </w:rPr>
              <w:t>Officially Recognized job</w:t>
            </w:r>
          </w:p>
        </w:tc>
        <w:tc>
          <w:tcPr>
            <w:tcW w:w="616" w:type="dxa"/>
            <w:tcBorders>
              <w:top w:val="single" w:sz="12" w:space="0" w:color="auto"/>
            </w:tcBorders>
            <w:shd w:val="clear" w:color="auto" w:fill="auto"/>
            <w:vAlign w:val="bottom"/>
          </w:tcPr>
          <w:p w14:paraId="2DA1F29B" w14:textId="77777777" w:rsidR="003A7BB5" w:rsidRPr="00737D7B" w:rsidRDefault="003A7BB5" w:rsidP="00737D7B">
            <w:pPr>
              <w:spacing w:before="40" w:after="40" w:line="220" w:lineRule="exact"/>
              <w:jc w:val="right"/>
              <w:rPr>
                <w:sz w:val="18"/>
                <w:lang w:val="en-US"/>
              </w:rPr>
            </w:pPr>
            <w:r w:rsidRPr="00737D7B">
              <w:rPr>
                <w:sz w:val="18"/>
                <w:lang w:val="en-US"/>
              </w:rPr>
              <w:t>31.2</w:t>
            </w:r>
          </w:p>
        </w:tc>
        <w:tc>
          <w:tcPr>
            <w:tcW w:w="616" w:type="dxa"/>
            <w:tcBorders>
              <w:top w:val="single" w:sz="12" w:space="0" w:color="auto"/>
            </w:tcBorders>
            <w:shd w:val="clear" w:color="auto" w:fill="auto"/>
            <w:vAlign w:val="bottom"/>
          </w:tcPr>
          <w:p w14:paraId="38E4E0DA" w14:textId="77777777" w:rsidR="003A7BB5" w:rsidRPr="00737D7B" w:rsidRDefault="003A7BB5" w:rsidP="00737D7B">
            <w:pPr>
              <w:spacing w:before="40" w:after="40" w:line="220" w:lineRule="exact"/>
              <w:jc w:val="right"/>
              <w:rPr>
                <w:sz w:val="18"/>
                <w:lang w:val="en-US"/>
              </w:rPr>
            </w:pPr>
            <w:r w:rsidRPr="00737D7B">
              <w:rPr>
                <w:sz w:val="18"/>
                <w:lang w:val="en-US"/>
              </w:rPr>
              <w:t>31.9</w:t>
            </w:r>
          </w:p>
        </w:tc>
        <w:tc>
          <w:tcPr>
            <w:tcW w:w="616" w:type="dxa"/>
            <w:tcBorders>
              <w:top w:val="single" w:sz="12" w:space="0" w:color="auto"/>
            </w:tcBorders>
            <w:shd w:val="clear" w:color="auto" w:fill="auto"/>
            <w:vAlign w:val="bottom"/>
          </w:tcPr>
          <w:p w14:paraId="3F92DC0B" w14:textId="77777777" w:rsidR="003A7BB5" w:rsidRPr="00737D7B" w:rsidRDefault="003A7BB5" w:rsidP="00737D7B">
            <w:pPr>
              <w:spacing w:before="40" w:after="40" w:line="220" w:lineRule="exact"/>
              <w:jc w:val="right"/>
              <w:rPr>
                <w:sz w:val="18"/>
                <w:lang w:val="en-US"/>
              </w:rPr>
            </w:pPr>
            <w:r w:rsidRPr="00737D7B">
              <w:rPr>
                <w:sz w:val="18"/>
                <w:lang w:val="en-US"/>
              </w:rPr>
              <w:t>32.5</w:t>
            </w:r>
          </w:p>
        </w:tc>
        <w:tc>
          <w:tcPr>
            <w:tcW w:w="616" w:type="dxa"/>
            <w:tcBorders>
              <w:top w:val="single" w:sz="12" w:space="0" w:color="auto"/>
            </w:tcBorders>
            <w:shd w:val="clear" w:color="auto" w:fill="auto"/>
            <w:vAlign w:val="bottom"/>
          </w:tcPr>
          <w:p w14:paraId="00106B77" w14:textId="77777777" w:rsidR="003A7BB5" w:rsidRPr="00737D7B" w:rsidRDefault="003A7BB5" w:rsidP="00737D7B">
            <w:pPr>
              <w:spacing w:before="40" w:after="40" w:line="220" w:lineRule="exact"/>
              <w:jc w:val="right"/>
              <w:rPr>
                <w:sz w:val="18"/>
                <w:lang w:val="en-US"/>
              </w:rPr>
            </w:pPr>
            <w:r w:rsidRPr="00737D7B">
              <w:rPr>
                <w:sz w:val="18"/>
                <w:lang w:val="en-US"/>
              </w:rPr>
              <w:t>34.0</w:t>
            </w:r>
          </w:p>
        </w:tc>
        <w:tc>
          <w:tcPr>
            <w:tcW w:w="616" w:type="dxa"/>
            <w:tcBorders>
              <w:top w:val="single" w:sz="12" w:space="0" w:color="auto"/>
            </w:tcBorders>
            <w:shd w:val="clear" w:color="auto" w:fill="auto"/>
            <w:vAlign w:val="bottom"/>
          </w:tcPr>
          <w:p w14:paraId="10F76310" w14:textId="77777777" w:rsidR="003A7BB5" w:rsidRPr="00737D7B" w:rsidRDefault="003A7BB5" w:rsidP="00737D7B">
            <w:pPr>
              <w:spacing w:before="40" w:after="40" w:line="220" w:lineRule="exact"/>
              <w:jc w:val="right"/>
              <w:rPr>
                <w:sz w:val="18"/>
                <w:lang w:val="en-US"/>
              </w:rPr>
            </w:pPr>
            <w:r w:rsidRPr="00737D7B">
              <w:rPr>
                <w:sz w:val="18"/>
                <w:lang w:val="en-US"/>
              </w:rPr>
              <w:t>35.2</w:t>
            </w:r>
          </w:p>
        </w:tc>
        <w:tc>
          <w:tcPr>
            <w:tcW w:w="616" w:type="dxa"/>
            <w:tcBorders>
              <w:top w:val="single" w:sz="12" w:space="0" w:color="auto"/>
            </w:tcBorders>
            <w:shd w:val="clear" w:color="auto" w:fill="auto"/>
            <w:vAlign w:val="bottom"/>
          </w:tcPr>
          <w:p w14:paraId="7DA02471" w14:textId="77777777" w:rsidR="003A7BB5" w:rsidRPr="00737D7B" w:rsidRDefault="003A7BB5" w:rsidP="00737D7B">
            <w:pPr>
              <w:spacing w:before="40" w:after="40" w:line="220" w:lineRule="exact"/>
              <w:jc w:val="right"/>
              <w:rPr>
                <w:sz w:val="18"/>
                <w:lang w:val="en-US"/>
              </w:rPr>
            </w:pPr>
            <w:r w:rsidRPr="00737D7B">
              <w:rPr>
                <w:sz w:val="18"/>
                <w:lang w:val="en-US"/>
              </w:rPr>
              <w:t>35.7</w:t>
            </w:r>
          </w:p>
        </w:tc>
        <w:tc>
          <w:tcPr>
            <w:tcW w:w="616" w:type="dxa"/>
            <w:tcBorders>
              <w:top w:val="single" w:sz="12" w:space="0" w:color="auto"/>
            </w:tcBorders>
            <w:shd w:val="clear" w:color="auto" w:fill="auto"/>
            <w:vAlign w:val="bottom"/>
          </w:tcPr>
          <w:p w14:paraId="03A3036D" w14:textId="77777777" w:rsidR="003A7BB5" w:rsidRPr="00737D7B" w:rsidRDefault="003A7BB5" w:rsidP="00737D7B">
            <w:pPr>
              <w:spacing w:before="40" w:after="40" w:line="220" w:lineRule="exact"/>
              <w:jc w:val="right"/>
              <w:rPr>
                <w:sz w:val="18"/>
                <w:lang w:val="en-US"/>
              </w:rPr>
            </w:pPr>
            <w:r w:rsidRPr="00737D7B">
              <w:rPr>
                <w:sz w:val="18"/>
                <w:lang w:val="en-US"/>
              </w:rPr>
              <w:t>39.4</w:t>
            </w:r>
          </w:p>
        </w:tc>
        <w:tc>
          <w:tcPr>
            <w:tcW w:w="616" w:type="dxa"/>
            <w:tcBorders>
              <w:top w:val="single" w:sz="12" w:space="0" w:color="auto"/>
            </w:tcBorders>
            <w:shd w:val="clear" w:color="auto" w:fill="auto"/>
            <w:vAlign w:val="bottom"/>
          </w:tcPr>
          <w:p w14:paraId="1FC71E21" w14:textId="77777777" w:rsidR="003A7BB5" w:rsidRPr="00737D7B" w:rsidRDefault="003A7BB5" w:rsidP="00737D7B">
            <w:pPr>
              <w:spacing w:before="40" w:after="40" w:line="220" w:lineRule="exact"/>
              <w:jc w:val="right"/>
              <w:rPr>
                <w:sz w:val="18"/>
                <w:lang w:val="en-US"/>
              </w:rPr>
            </w:pPr>
            <w:r w:rsidRPr="00737D7B">
              <w:rPr>
                <w:sz w:val="18"/>
                <w:lang w:val="en-US"/>
              </w:rPr>
              <w:t>39.8</w:t>
            </w:r>
          </w:p>
        </w:tc>
        <w:tc>
          <w:tcPr>
            <w:tcW w:w="616" w:type="dxa"/>
            <w:tcBorders>
              <w:top w:val="single" w:sz="12" w:space="0" w:color="auto"/>
            </w:tcBorders>
            <w:shd w:val="clear" w:color="auto" w:fill="auto"/>
            <w:vAlign w:val="bottom"/>
          </w:tcPr>
          <w:p w14:paraId="34DB8DF0" w14:textId="77777777" w:rsidR="003A7BB5" w:rsidRPr="00737D7B" w:rsidRDefault="003A7BB5" w:rsidP="00737D7B">
            <w:pPr>
              <w:spacing w:before="40" w:after="40" w:line="220" w:lineRule="exact"/>
              <w:jc w:val="right"/>
              <w:rPr>
                <w:sz w:val="18"/>
                <w:lang w:val="en-US"/>
              </w:rPr>
            </w:pPr>
            <w:r w:rsidRPr="00737D7B">
              <w:rPr>
                <w:sz w:val="18"/>
                <w:lang w:val="en-US"/>
              </w:rPr>
              <w:t>40.3</w:t>
            </w:r>
          </w:p>
        </w:tc>
        <w:tc>
          <w:tcPr>
            <w:tcW w:w="616" w:type="dxa"/>
            <w:tcBorders>
              <w:top w:val="single" w:sz="12" w:space="0" w:color="auto"/>
            </w:tcBorders>
            <w:shd w:val="clear" w:color="auto" w:fill="auto"/>
            <w:vAlign w:val="bottom"/>
          </w:tcPr>
          <w:p w14:paraId="65E101A2" w14:textId="77777777" w:rsidR="003A7BB5" w:rsidRPr="00737D7B" w:rsidRDefault="003A7BB5" w:rsidP="00737D7B">
            <w:pPr>
              <w:spacing w:before="40" w:after="40" w:line="220" w:lineRule="exact"/>
              <w:jc w:val="right"/>
              <w:rPr>
                <w:sz w:val="18"/>
                <w:lang w:val="en-US"/>
              </w:rPr>
            </w:pPr>
            <w:r w:rsidRPr="00737D7B">
              <w:rPr>
                <w:sz w:val="18"/>
                <w:lang w:val="en-US"/>
              </w:rPr>
              <w:t>39.6</w:t>
            </w:r>
          </w:p>
        </w:tc>
      </w:tr>
      <w:tr w:rsidR="00737D7B" w:rsidRPr="00737D7B" w14:paraId="0060B0BF" w14:textId="77777777" w:rsidTr="00737D7B">
        <w:tc>
          <w:tcPr>
            <w:tcW w:w="1250" w:type="dxa"/>
            <w:shd w:val="clear" w:color="auto" w:fill="auto"/>
          </w:tcPr>
          <w:p w14:paraId="5757439D" w14:textId="77777777" w:rsidR="003A7BB5" w:rsidRPr="00737D7B" w:rsidRDefault="003A7BB5" w:rsidP="00737D7B">
            <w:pPr>
              <w:spacing w:before="40" w:after="40" w:line="220" w:lineRule="exact"/>
              <w:rPr>
                <w:sz w:val="18"/>
                <w:lang w:val="en-US"/>
              </w:rPr>
            </w:pPr>
            <w:r w:rsidRPr="00737D7B">
              <w:rPr>
                <w:sz w:val="18"/>
                <w:lang w:val="en-US"/>
              </w:rPr>
              <w:t>Non-officially Recognized job</w:t>
            </w:r>
          </w:p>
          <w:p w14:paraId="49C9CF07" w14:textId="77777777" w:rsidR="003A7BB5" w:rsidRPr="00737D7B" w:rsidRDefault="003A7BB5" w:rsidP="00737D7B">
            <w:pPr>
              <w:spacing w:before="40" w:after="40" w:line="220" w:lineRule="exact"/>
              <w:rPr>
                <w:sz w:val="18"/>
                <w:lang w:val="en-US"/>
              </w:rPr>
            </w:pPr>
          </w:p>
        </w:tc>
        <w:tc>
          <w:tcPr>
            <w:tcW w:w="616" w:type="dxa"/>
            <w:shd w:val="clear" w:color="auto" w:fill="auto"/>
            <w:vAlign w:val="bottom"/>
          </w:tcPr>
          <w:p w14:paraId="5E181615" w14:textId="77777777" w:rsidR="003A7BB5" w:rsidRPr="00737D7B" w:rsidRDefault="003A7BB5" w:rsidP="00737D7B">
            <w:pPr>
              <w:spacing w:before="40" w:after="40" w:line="220" w:lineRule="exact"/>
              <w:jc w:val="right"/>
              <w:rPr>
                <w:sz w:val="18"/>
                <w:lang w:val="en-US"/>
              </w:rPr>
            </w:pPr>
            <w:r w:rsidRPr="00737D7B">
              <w:rPr>
                <w:sz w:val="18"/>
                <w:lang w:val="en-US"/>
              </w:rPr>
              <w:t>18.1</w:t>
            </w:r>
          </w:p>
        </w:tc>
        <w:tc>
          <w:tcPr>
            <w:tcW w:w="616" w:type="dxa"/>
            <w:shd w:val="clear" w:color="auto" w:fill="auto"/>
            <w:vAlign w:val="bottom"/>
          </w:tcPr>
          <w:p w14:paraId="5D141BF6" w14:textId="77777777" w:rsidR="003A7BB5" w:rsidRPr="00737D7B" w:rsidRDefault="003A7BB5" w:rsidP="00737D7B">
            <w:pPr>
              <w:spacing w:before="40" w:after="40" w:line="220" w:lineRule="exact"/>
              <w:jc w:val="right"/>
              <w:rPr>
                <w:sz w:val="18"/>
                <w:lang w:val="en-US"/>
              </w:rPr>
            </w:pPr>
            <w:r w:rsidRPr="00737D7B">
              <w:rPr>
                <w:sz w:val="18"/>
                <w:lang w:val="en-US"/>
              </w:rPr>
              <w:t>17.6</w:t>
            </w:r>
          </w:p>
        </w:tc>
        <w:tc>
          <w:tcPr>
            <w:tcW w:w="616" w:type="dxa"/>
            <w:shd w:val="clear" w:color="auto" w:fill="auto"/>
            <w:vAlign w:val="bottom"/>
          </w:tcPr>
          <w:p w14:paraId="6781A1A1" w14:textId="77777777" w:rsidR="003A7BB5" w:rsidRPr="00737D7B" w:rsidRDefault="003A7BB5" w:rsidP="00737D7B">
            <w:pPr>
              <w:spacing w:before="40" w:after="40" w:line="220" w:lineRule="exact"/>
              <w:jc w:val="right"/>
              <w:rPr>
                <w:sz w:val="18"/>
                <w:lang w:val="en-US"/>
              </w:rPr>
            </w:pPr>
            <w:r w:rsidRPr="00737D7B">
              <w:rPr>
                <w:sz w:val="18"/>
                <w:lang w:val="en-US"/>
              </w:rPr>
              <w:t>17.6</w:t>
            </w:r>
          </w:p>
        </w:tc>
        <w:tc>
          <w:tcPr>
            <w:tcW w:w="616" w:type="dxa"/>
            <w:shd w:val="clear" w:color="auto" w:fill="auto"/>
            <w:vAlign w:val="bottom"/>
          </w:tcPr>
          <w:p w14:paraId="73228197" w14:textId="77777777" w:rsidR="003A7BB5" w:rsidRPr="00737D7B" w:rsidRDefault="003A7BB5" w:rsidP="00737D7B">
            <w:pPr>
              <w:spacing w:before="40" w:after="40" w:line="220" w:lineRule="exact"/>
              <w:jc w:val="right"/>
              <w:rPr>
                <w:sz w:val="18"/>
                <w:lang w:val="en-US"/>
              </w:rPr>
            </w:pPr>
            <w:r w:rsidRPr="00737D7B">
              <w:rPr>
                <w:sz w:val="18"/>
                <w:lang w:val="en-US"/>
              </w:rPr>
              <w:t>17.1</w:t>
            </w:r>
          </w:p>
        </w:tc>
        <w:tc>
          <w:tcPr>
            <w:tcW w:w="616" w:type="dxa"/>
            <w:shd w:val="clear" w:color="auto" w:fill="auto"/>
            <w:vAlign w:val="bottom"/>
          </w:tcPr>
          <w:p w14:paraId="0DD27179" w14:textId="77777777" w:rsidR="003A7BB5" w:rsidRPr="00737D7B" w:rsidRDefault="003A7BB5" w:rsidP="00737D7B">
            <w:pPr>
              <w:spacing w:before="40" w:after="40" w:line="220" w:lineRule="exact"/>
              <w:jc w:val="right"/>
              <w:rPr>
                <w:sz w:val="18"/>
                <w:lang w:val="en-US"/>
              </w:rPr>
            </w:pPr>
            <w:r w:rsidRPr="00737D7B">
              <w:rPr>
                <w:sz w:val="18"/>
                <w:lang w:val="en-US"/>
              </w:rPr>
              <w:t>16.9</w:t>
            </w:r>
          </w:p>
        </w:tc>
        <w:tc>
          <w:tcPr>
            <w:tcW w:w="616" w:type="dxa"/>
            <w:shd w:val="clear" w:color="auto" w:fill="auto"/>
            <w:vAlign w:val="bottom"/>
          </w:tcPr>
          <w:p w14:paraId="5D57ECEC" w14:textId="77777777" w:rsidR="003A7BB5" w:rsidRPr="00737D7B" w:rsidRDefault="003A7BB5" w:rsidP="00737D7B">
            <w:pPr>
              <w:spacing w:before="40" w:after="40" w:line="220" w:lineRule="exact"/>
              <w:jc w:val="right"/>
              <w:rPr>
                <w:sz w:val="18"/>
                <w:lang w:val="en-US"/>
              </w:rPr>
            </w:pPr>
            <w:r w:rsidRPr="00737D7B">
              <w:rPr>
                <w:sz w:val="18"/>
                <w:lang w:val="en-US"/>
              </w:rPr>
              <w:t>16.2</w:t>
            </w:r>
          </w:p>
        </w:tc>
        <w:tc>
          <w:tcPr>
            <w:tcW w:w="616" w:type="dxa"/>
            <w:shd w:val="clear" w:color="auto" w:fill="auto"/>
            <w:vAlign w:val="bottom"/>
          </w:tcPr>
          <w:p w14:paraId="1128FBE5" w14:textId="77777777" w:rsidR="003A7BB5" w:rsidRPr="00737D7B" w:rsidRDefault="003A7BB5" w:rsidP="00737D7B">
            <w:pPr>
              <w:spacing w:before="40" w:after="40" w:line="220" w:lineRule="exact"/>
              <w:jc w:val="right"/>
              <w:rPr>
                <w:sz w:val="18"/>
                <w:lang w:val="en-US"/>
              </w:rPr>
            </w:pPr>
            <w:r w:rsidRPr="00737D7B">
              <w:rPr>
                <w:sz w:val="18"/>
                <w:lang w:val="en-US"/>
              </w:rPr>
              <w:t>14.7</w:t>
            </w:r>
          </w:p>
        </w:tc>
        <w:tc>
          <w:tcPr>
            <w:tcW w:w="616" w:type="dxa"/>
            <w:shd w:val="clear" w:color="auto" w:fill="auto"/>
            <w:vAlign w:val="bottom"/>
          </w:tcPr>
          <w:p w14:paraId="6C5431B7" w14:textId="77777777" w:rsidR="003A7BB5" w:rsidRPr="00737D7B" w:rsidRDefault="003A7BB5" w:rsidP="00737D7B">
            <w:pPr>
              <w:spacing w:before="40" w:after="40" w:line="220" w:lineRule="exact"/>
              <w:jc w:val="right"/>
              <w:rPr>
                <w:sz w:val="18"/>
                <w:lang w:val="en-US"/>
              </w:rPr>
            </w:pPr>
            <w:r w:rsidRPr="00737D7B">
              <w:rPr>
                <w:sz w:val="18"/>
                <w:lang w:val="en-US"/>
              </w:rPr>
              <w:t>14.9</w:t>
            </w:r>
          </w:p>
        </w:tc>
        <w:tc>
          <w:tcPr>
            <w:tcW w:w="616" w:type="dxa"/>
            <w:shd w:val="clear" w:color="auto" w:fill="auto"/>
            <w:vAlign w:val="bottom"/>
          </w:tcPr>
          <w:p w14:paraId="75043C27" w14:textId="77777777" w:rsidR="003A7BB5" w:rsidRPr="00737D7B" w:rsidRDefault="003A7BB5" w:rsidP="00737D7B">
            <w:pPr>
              <w:spacing w:before="40" w:after="40" w:line="220" w:lineRule="exact"/>
              <w:jc w:val="right"/>
              <w:rPr>
                <w:sz w:val="18"/>
                <w:lang w:val="en-US"/>
              </w:rPr>
            </w:pPr>
            <w:r w:rsidRPr="00737D7B">
              <w:rPr>
                <w:sz w:val="18"/>
                <w:lang w:val="en-US"/>
              </w:rPr>
              <w:t>14.5</w:t>
            </w:r>
          </w:p>
        </w:tc>
        <w:tc>
          <w:tcPr>
            <w:tcW w:w="616" w:type="dxa"/>
            <w:shd w:val="clear" w:color="auto" w:fill="auto"/>
            <w:vAlign w:val="bottom"/>
          </w:tcPr>
          <w:p w14:paraId="3E849BFB" w14:textId="77777777" w:rsidR="003A7BB5" w:rsidRPr="00737D7B" w:rsidRDefault="003A7BB5" w:rsidP="00737D7B">
            <w:pPr>
              <w:spacing w:before="40" w:after="40" w:line="220" w:lineRule="exact"/>
              <w:jc w:val="right"/>
              <w:rPr>
                <w:sz w:val="18"/>
                <w:lang w:val="en-US"/>
              </w:rPr>
            </w:pPr>
            <w:r w:rsidRPr="00737D7B">
              <w:rPr>
                <w:sz w:val="18"/>
                <w:lang w:val="en-US"/>
              </w:rPr>
              <w:t>14.4</w:t>
            </w:r>
          </w:p>
        </w:tc>
      </w:tr>
      <w:tr w:rsidR="00737D7B" w:rsidRPr="00737D7B" w14:paraId="19EFDF84" w14:textId="77777777" w:rsidTr="00737D7B">
        <w:tc>
          <w:tcPr>
            <w:tcW w:w="1250" w:type="dxa"/>
            <w:shd w:val="clear" w:color="auto" w:fill="auto"/>
          </w:tcPr>
          <w:p w14:paraId="18694A95" w14:textId="77777777" w:rsidR="003A7BB5" w:rsidRPr="00737D7B" w:rsidRDefault="003A7BB5" w:rsidP="00737D7B">
            <w:pPr>
              <w:spacing w:before="40" w:after="40" w:line="220" w:lineRule="exact"/>
              <w:rPr>
                <w:sz w:val="18"/>
                <w:lang w:val="en-US"/>
              </w:rPr>
            </w:pPr>
            <w:r w:rsidRPr="00737D7B">
              <w:rPr>
                <w:sz w:val="18"/>
                <w:lang w:val="en-US"/>
              </w:rPr>
              <w:t>Officially recognized domestic worker</w:t>
            </w:r>
          </w:p>
        </w:tc>
        <w:tc>
          <w:tcPr>
            <w:tcW w:w="616" w:type="dxa"/>
            <w:shd w:val="clear" w:color="auto" w:fill="auto"/>
            <w:vAlign w:val="bottom"/>
          </w:tcPr>
          <w:p w14:paraId="1A5EFCA4" w14:textId="77777777" w:rsidR="003A7BB5" w:rsidRPr="00737D7B" w:rsidRDefault="003A7BB5" w:rsidP="00737D7B">
            <w:pPr>
              <w:spacing w:before="40" w:after="40" w:line="220" w:lineRule="exact"/>
              <w:jc w:val="right"/>
              <w:rPr>
                <w:sz w:val="18"/>
                <w:lang w:val="en-US"/>
              </w:rPr>
            </w:pPr>
            <w:r w:rsidRPr="00737D7B">
              <w:rPr>
                <w:sz w:val="18"/>
                <w:lang w:val="en-US"/>
              </w:rPr>
              <w:t>2.0</w:t>
            </w:r>
          </w:p>
        </w:tc>
        <w:tc>
          <w:tcPr>
            <w:tcW w:w="616" w:type="dxa"/>
            <w:shd w:val="clear" w:color="auto" w:fill="auto"/>
            <w:vAlign w:val="bottom"/>
          </w:tcPr>
          <w:p w14:paraId="490EDE80" w14:textId="77777777" w:rsidR="003A7BB5" w:rsidRPr="00737D7B" w:rsidRDefault="003A7BB5" w:rsidP="00737D7B">
            <w:pPr>
              <w:spacing w:before="40" w:after="40" w:line="220" w:lineRule="exact"/>
              <w:jc w:val="right"/>
              <w:rPr>
                <w:sz w:val="18"/>
                <w:lang w:val="en-US"/>
              </w:rPr>
            </w:pPr>
            <w:r w:rsidRPr="00737D7B">
              <w:rPr>
                <w:sz w:val="18"/>
                <w:lang w:val="en-US"/>
              </w:rPr>
              <w:t>2.1</w:t>
            </w:r>
          </w:p>
        </w:tc>
        <w:tc>
          <w:tcPr>
            <w:tcW w:w="616" w:type="dxa"/>
            <w:shd w:val="clear" w:color="auto" w:fill="auto"/>
            <w:vAlign w:val="bottom"/>
          </w:tcPr>
          <w:p w14:paraId="5A7AA601" w14:textId="77777777" w:rsidR="003A7BB5" w:rsidRPr="00737D7B" w:rsidRDefault="003A7BB5" w:rsidP="00737D7B">
            <w:pPr>
              <w:spacing w:before="40" w:after="40" w:line="220" w:lineRule="exact"/>
              <w:jc w:val="right"/>
              <w:rPr>
                <w:sz w:val="18"/>
                <w:lang w:val="en-US"/>
              </w:rPr>
            </w:pPr>
            <w:r w:rsidRPr="00737D7B">
              <w:rPr>
                <w:sz w:val="18"/>
                <w:lang w:val="en-US"/>
              </w:rPr>
              <w:t>2.1</w:t>
            </w:r>
          </w:p>
        </w:tc>
        <w:tc>
          <w:tcPr>
            <w:tcW w:w="616" w:type="dxa"/>
            <w:shd w:val="clear" w:color="auto" w:fill="auto"/>
            <w:vAlign w:val="bottom"/>
          </w:tcPr>
          <w:p w14:paraId="2E3F47AF" w14:textId="77777777" w:rsidR="003A7BB5" w:rsidRPr="00737D7B" w:rsidRDefault="003A7BB5" w:rsidP="00737D7B">
            <w:pPr>
              <w:spacing w:before="40" w:after="40" w:line="220" w:lineRule="exact"/>
              <w:jc w:val="right"/>
              <w:rPr>
                <w:sz w:val="18"/>
                <w:lang w:val="en-US"/>
              </w:rPr>
            </w:pPr>
            <w:r w:rsidRPr="00737D7B">
              <w:rPr>
                <w:sz w:val="18"/>
                <w:lang w:val="en-US"/>
              </w:rPr>
              <w:t>2.1</w:t>
            </w:r>
          </w:p>
        </w:tc>
        <w:tc>
          <w:tcPr>
            <w:tcW w:w="616" w:type="dxa"/>
            <w:shd w:val="clear" w:color="auto" w:fill="auto"/>
            <w:vAlign w:val="bottom"/>
          </w:tcPr>
          <w:p w14:paraId="4CADDDD0" w14:textId="77777777" w:rsidR="003A7BB5" w:rsidRPr="00737D7B" w:rsidRDefault="003A7BB5" w:rsidP="00737D7B">
            <w:pPr>
              <w:spacing w:before="40" w:after="40" w:line="220" w:lineRule="exact"/>
              <w:jc w:val="right"/>
              <w:rPr>
                <w:sz w:val="18"/>
                <w:lang w:val="en-US"/>
              </w:rPr>
            </w:pPr>
            <w:r w:rsidRPr="00737D7B">
              <w:rPr>
                <w:sz w:val="18"/>
                <w:lang w:val="en-US"/>
              </w:rPr>
              <w:t>2.0</w:t>
            </w:r>
          </w:p>
        </w:tc>
        <w:tc>
          <w:tcPr>
            <w:tcW w:w="616" w:type="dxa"/>
            <w:shd w:val="clear" w:color="auto" w:fill="auto"/>
            <w:vAlign w:val="bottom"/>
          </w:tcPr>
          <w:p w14:paraId="45235B37" w14:textId="77777777" w:rsidR="003A7BB5" w:rsidRPr="00737D7B" w:rsidRDefault="003A7BB5" w:rsidP="00737D7B">
            <w:pPr>
              <w:spacing w:before="40" w:after="40" w:line="220" w:lineRule="exact"/>
              <w:jc w:val="right"/>
              <w:rPr>
                <w:sz w:val="18"/>
                <w:lang w:val="en-US"/>
              </w:rPr>
            </w:pPr>
            <w:r w:rsidRPr="00737D7B">
              <w:rPr>
                <w:sz w:val="18"/>
                <w:lang w:val="en-US"/>
              </w:rPr>
              <w:t>2.2</w:t>
            </w:r>
          </w:p>
        </w:tc>
        <w:tc>
          <w:tcPr>
            <w:tcW w:w="616" w:type="dxa"/>
            <w:shd w:val="clear" w:color="auto" w:fill="auto"/>
            <w:vAlign w:val="bottom"/>
          </w:tcPr>
          <w:p w14:paraId="786F20F9" w14:textId="77777777" w:rsidR="003A7BB5" w:rsidRPr="00737D7B" w:rsidRDefault="003A7BB5" w:rsidP="00737D7B">
            <w:pPr>
              <w:spacing w:before="40" w:after="40" w:line="220" w:lineRule="exact"/>
              <w:jc w:val="right"/>
              <w:rPr>
                <w:sz w:val="18"/>
                <w:lang w:val="en-US"/>
              </w:rPr>
            </w:pPr>
            <w:r w:rsidRPr="00737D7B">
              <w:rPr>
                <w:sz w:val="18"/>
                <w:lang w:val="en-US"/>
              </w:rPr>
              <w:t>2.2</w:t>
            </w:r>
          </w:p>
        </w:tc>
        <w:tc>
          <w:tcPr>
            <w:tcW w:w="616" w:type="dxa"/>
            <w:shd w:val="clear" w:color="auto" w:fill="auto"/>
            <w:vAlign w:val="bottom"/>
          </w:tcPr>
          <w:p w14:paraId="5A50E20C" w14:textId="77777777" w:rsidR="003A7BB5" w:rsidRPr="00737D7B" w:rsidRDefault="003A7BB5" w:rsidP="00737D7B">
            <w:pPr>
              <w:spacing w:before="40" w:after="40" w:line="220" w:lineRule="exact"/>
              <w:jc w:val="right"/>
              <w:rPr>
                <w:sz w:val="18"/>
                <w:lang w:val="en-US"/>
              </w:rPr>
            </w:pPr>
            <w:r w:rsidRPr="00737D7B">
              <w:rPr>
                <w:sz w:val="18"/>
                <w:lang w:val="en-US"/>
              </w:rPr>
              <w:t>2.0</w:t>
            </w:r>
          </w:p>
        </w:tc>
        <w:tc>
          <w:tcPr>
            <w:tcW w:w="616" w:type="dxa"/>
            <w:shd w:val="clear" w:color="auto" w:fill="auto"/>
            <w:vAlign w:val="bottom"/>
          </w:tcPr>
          <w:p w14:paraId="6BFCCE48" w14:textId="77777777" w:rsidR="003A7BB5" w:rsidRPr="00737D7B" w:rsidRDefault="003A7BB5" w:rsidP="00737D7B">
            <w:pPr>
              <w:spacing w:before="40" w:after="40" w:line="220" w:lineRule="exact"/>
              <w:jc w:val="right"/>
              <w:rPr>
                <w:sz w:val="18"/>
                <w:lang w:val="en-US"/>
              </w:rPr>
            </w:pPr>
            <w:r w:rsidRPr="00737D7B">
              <w:rPr>
                <w:sz w:val="18"/>
                <w:lang w:val="en-US"/>
              </w:rPr>
              <w:t>2.2</w:t>
            </w:r>
          </w:p>
        </w:tc>
        <w:tc>
          <w:tcPr>
            <w:tcW w:w="616" w:type="dxa"/>
            <w:shd w:val="clear" w:color="auto" w:fill="auto"/>
            <w:vAlign w:val="bottom"/>
          </w:tcPr>
          <w:p w14:paraId="5C829DE2" w14:textId="77777777" w:rsidR="003A7BB5" w:rsidRPr="00737D7B" w:rsidRDefault="003A7BB5" w:rsidP="00737D7B">
            <w:pPr>
              <w:spacing w:before="40" w:after="40" w:line="220" w:lineRule="exact"/>
              <w:jc w:val="right"/>
              <w:rPr>
                <w:sz w:val="18"/>
                <w:lang w:val="en-US"/>
              </w:rPr>
            </w:pPr>
            <w:r w:rsidRPr="00737D7B">
              <w:rPr>
                <w:sz w:val="18"/>
                <w:lang w:val="en-US"/>
              </w:rPr>
              <w:t>2.1</w:t>
            </w:r>
          </w:p>
        </w:tc>
      </w:tr>
      <w:tr w:rsidR="00737D7B" w:rsidRPr="00737D7B" w14:paraId="6E7E6114" w14:textId="77777777" w:rsidTr="00737D7B">
        <w:tc>
          <w:tcPr>
            <w:tcW w:w="1250" w:type="dxa"/>
            <w:shd w:val="clear" w:color="auto" w:fill="auto"/>
          </w:tcPr>
          <w:p w14:paraId="225E7A76" w14:textId="77777777" w:rsidR="003A7BB5" w:rsidRPr="00737D7B" w:rsidRDefault="003A7BB5" w:rsidP="00737D7B">
            <w:pPr>
              <w:spacing w:before="40" w:after="40" w:line="220" w:lineRule="exact"/>
              <w:rPr>
                <w:sz w:val="18"/>
                <w:lang w:val="en-US"/>
              </w:rPr>
            </w:pPr>
            <w:r w:rsidRPr="00737D7B">
              <w:rPr>
                <w:sz w:val="18"/>
                <w:lang w:val="en-GB"/>
              </w:rPr>
              <w:t>Non-officially recognized domestic worker</w:t>
            </w:r>
          </w:p>
        </w:tc>
        <w:tc>
          <w:tcPr>
            <w:tcW w:w="616" w:type="dxa"/>
            <w:shd w:val="clear" w:color="auto" w:fill="auto"/>
            <w:vAlign w:val="bottom"/>
          </w:tcPr>
          <w:p w14:paraId="1D8CBA7D" w14:textId="77777777" w:rsidR="003A7BB5" w:rsidRPr="00737D7B" w:rsidRDefault="003A7BB5" w:rsidP="00737D7B">
            <w:pPr>
              <w:spacing w:before="40" w:after="40" w:line="220" w:lineRule="exact"/>
              <w:jc w:val="right"/>
              <w:rPr>
                <w:sz w:val="18"/>
                <w:lang w:val="en-US"/>
              </w:rPr>
            </w:pPr>
            <w:r w:rsidRPr="00737D7B">
              <w:rPr>
                <w:sz w:val="18"/>
                <w:lang w:val="en-US"/>
              </w:rPr>
              <w:t>5.6</w:t>
            </w:r>
          </w:p>
        </w:tc>
        <w:tc>
          <w:tcPr>
            <w:tcW w:w="616" w:type="dxa"/>
            <w:shd w:val="clear" w:color="auto" w:fill="auto"/>
            <w:vAlign w:val="bottom"/>
          </w:tcPr>
          <w:p w14:paraId="3ADB1B09" w14:textId="77777777" w:rsidR="003A7BB5" w:rsidRPr="00737D7B" w:rsidRDefault="003A7BB5" w:rsidP="00737D7B">
            <w:pPr>
              <w:spacing w:before="40" w:after="40" w:line="220" w:lineRule="exact"/>
              <w:jc w:val="right"/>
              <w:rPr>
                <w:sz w:val="18"/>
                <w:lang w:val="en-US"/>
              </w:rPr>
            </w:pPr>
            <w:r w:rsidRPr="00737D7B">
              <w:rPr>
                <w:sz w:val="18"/>
                <w:lang w:val="en-US"/>
              </w:rPr>
              <w:t>5.6</w:t>
            </w:r>
          </w:p>
        </w:tc>
        <w:tc>
          <w:tcPr>
            <w:tcW w:w="616" w:type="dxa"/>
            <w:shd w:val="clear" w:color="auto" w:fill="auto"/>
            <w:vAlign w:val="bottom"/>
          </w:tcPr>
          <w:p w14:paraId="02A90902" w14:textId="77777777" w:rsidR="003A7BB5" w:rsidRPr="00737D7B" w:rsidRDefault="003A7BB5" w:rsidP="00737D7B">
            <w:pPr>
              <w:spacing w:before="40" w:after="40" w:line="220" w:lineRule="exact"/>
              <w:jc w:val="right"/>
              <w:rPr>
                <w:sz w:val="18"/>
                <w:lang w:val="en-US"/>
              </w:rPr>
            </w:pPr>
            <w:r w:rsidRPr="00737D7B">
              <w:rPr>
                <w:sz w:val="18"/>
                <w:lang w:val="en-US"/>
              </w:rPr>
              <w:t>5.5</w:t>
            </w:r>
          </w:p>
        </w:tc>
        <w:tc>
          <w:tcPr>
            <w:tcW w:w="616" w:type="dxa"/>
            <w:shd w:val="clear" w:color="auto" w:fill="auto"/>
            <w:vAlign w:val="bottom"/>
          </w:tcPr>
          <w:p w14:paraId="29CB31F3" w14:textId="77777777" w:rsidR="003A7BB5" w:rsidRPr="00737D7B" w:rsidRDefault="003A7BB5" w:rsidP="00737D7B">
            <w:pPr>
              <w:spacing w:before="40" w:after="40" w:line="220" w:lineRule="exact"/>
              <w:jc w:val="right"/>
              <w:rPr>
                <w:sz w:val="18"/>
                <w:lang w:val="en-US"/>
              </w:rPr>
            </w:pPr>
            <w:r w:rsidRPr="00737D7B">
              <w:rPr>
                <w:sz w:val="18"/>
                <w:lang w:val="en-US"/>
              </w:rPr>
              <w:t>5.3</w:t>
            </w:r>
          </w:p>
        </w:tc>
        <w:tc>
          <w:tcPr>
            <w:tcW w:w="616" w:type="dxa"/>
            <w:shd w:val="clear" w:color="auto" w:fill="auto"/>
            <w:vAlign w:val="bottom"/>
          </w:tcPr>
          <w:p w14:paraId="7347EECC" w14:textId="77777777" w:rsidR="003A7BB5" w:rsidRPr="00737D7B" w:rsidRDefault="003A7BB5" w:rsidP="00737D7B">
            <w:pPr>
              <w:spacing w:before="40" w:after="40" w:line="220" w:lineRule="exact"/>
              <w:jc w:val="right"/>
              <w:rPr>
                <w:sz w:val="18"/>
                <w:lang w:val="en-US"/>
              </w:rPr>
            </w:pPr>
            <w:r w:rsidRPr="00737D7B">
              <w:rPr>
                <w:sz w:val="18"/>
                <w:lang w:val="en-US"/>
              </w:rPr>
              <w:t>5.2</w:t>
            </w:r>
          </w:p>
        </w:tc>
        <w:tc>
          <w:tcPr>
            <w:tcW w:w="616" w:type="dxa"/>
            <w:shd w:val="clear" w:color="auto" w:fill="auto"/>
            <w:vAlign w:val="bottom"/>
          </w:tcPr>
          <w:p w14:paraId="29A10FCE" w14:textId="77777777" w:rsidR="003A7BB5" w:rsidRPr="00737D7B" w:rsidRDefault="003A7BB5" w:rsidP="00737D7B">
            <w:pPr>
              <w:spacing w:before="40" w:after="40" w:line="220" w:lineRule="exact"/>
              <w:jc w:val="right"/>
              <w:rPr>
                <w:sz w:val="18"/>
                <w:lang w:val="en-US"/>
              </w:rPr>
            </w:pPr>
            <w:r w:rsidRPr="00737D7B">
              <w:rPr>
                <w:sz w:val="18"/>
                <w:lang w:val="en-US"/>
              </w:rPr>
              <w:t>5.5</w:t>
            </w:r>
          </w:p>
        </w:tc>
        <w:tc>
          <w:tcPr>
            <w:tcW w:w="616" w:type="dxa"/>
            <w:shd w:val="clear" w:color="auto" w:fill="auto"/>
            <w:vAlign w:val="bottom"/>
          </w:tcPr>
          <w:p w14:paraId="22E829E1" w14:textId="77777777" w:rsidR="003A7BB5" w:rsidRPr="00737D7B" w:rsidRDefault="003A7BB5" w:rsidP="00737D7B">
            <w:pPr>
              <w:spacing w:before="40" w:after="40" w:line="220" w:lineRule="exact"/>
              <w:jc w:val="right"/>
              <w:rPr>
                <w:sz w:val="18"/>
                <w:lang w:val="en-US"/>
              </w:rPr>
            </w:pPr>
            <w:r w:rsidRPr="00737D7B">
              <w:rPr>
                <w:sz w:val="18"/>
                <w:lang w:val="en-US"/>
              </w:rPr>
              <w:t>4.9</w:t>
            </w:r>
          </w:p>
        </w:tc>
        <w:tc>
          <w:tcPr>
            <w:tcW w:w="616" w:type="dxa"/>
            <w:shd w:val="clear" w:color="auto" w:fill="auto"/>
            <w:vAlign w:val="bottom"/>
          </w:tcPr>
          <w:p w14:paraId="3F9B60A0" w14:textId="77777777" w:rsidR="003A7BB5" w:rsidRPr="00737D7B" w:rsidRDefault="003A7BB5" w:rsidP="00737D7B">
            <w:pPr>
              <w:spacing w:before="40" w:after="40" w:line="220" w:lineRule="exact"/>
              <w:jc w:val="right"/>
              <w:rPr>
                <w:sz w:val="18"/>
                <w:lang w:val="en-US"/>
              </w:rPr>
            </w:pPr>
            <w:r w:rsidRPr="00737D7B">
              <w:rPr>
                <w:sz w:val="18"/>
                <w:lang w:val="en-US"/>
              </w:rPr>
              <w:t>4.7</w:t>
            </w:r>
          </w:p>
        </w:tc>
        <w:tc>
          <w:tcPr>
            <w:tcW w:w="616" w:type="dxa"/>
            <w:shd w:val="clear" w:color="auto" w:fill="auto"/>
            <w:vAlign w:val="bottom"/>
          </w:tcPr>
          <w:p w14:paraId="46D6A354" w14:textId="77777777" w:rsidR="003A7BB5" w:rsidRPr="00737D7B" w:rsidRDefault="003A7BB5" w:rsidP="00737D7B">
            <w:pPr>
              <w:spacing w:before="40" w:after="40" w:line="220" w:lineRule="exact"/>
              <w:jc w:val="right"/>
              <w:rPr>
                <w:sz w:val="18"/>
                <w:lang w:val="en-US"/>
              </w:rPr>
            </w:pPr>
            <w:r w:rsidRPr="00737D7B">
              <w:rPr>
                <w:sz w:val="18"/>
                <w:lang w:val="en-US"/>
              </w:rPr>
              <w:t>4.5</w:t>
            </w:r>
          </w:p>
        </w:tc>
        <w:tc>
          <w:tcPr>
            <w:tcW w:w="616" w:type="dxa"/>
            <w:shd w:val="clear" w:color="auto" w:fill="auto"/>
            <w:vAlign w:val="bottom"/>
          </w:tcPr>
          <w:p w14:paraId="3344B91D" w14:textId="77777777" w:rsidR="003A7BB5" w:rsidRPr="00737D7B" w:rsidRDefault="003A7BB5" w:rsidP="00737D7B">
            <w:pPr>
              <w:spacing w:before="40" w:after="40" w:line="220" w:lineRule="exact"/>
              <w:jc w:val="right"/>
              <w:rPr>
                <w:sz w:val="18"/>
                <w:lang w:val="en-US"/>
              </w:rPr>
            </w:pPr>
            <w:r w:rsidRPr="00737D7B">
              <w:rPr>
                <w:sz w:val="18"/>
                <w:lang w:val="en-US"/>
              </w:rPr>
              <w:t>4.4</w:t>
            </w:r>
          </w:p>
        </w:tc>
      </w:tr>
      <w:tr w:rsidR="00737D7B" w:rsidRPr="00737D7B" w14:paraId="745BC83F" w14:textId="77777777" w:rsidTr="00737D7B">
        <w:tc>
          <w:tcPr>
            <w:tcW w:w="1250" w:type="dxa"/>
            <w:shd w:val="clear" w:color="auto" w:fill="auto"/>
          </w:tcPr>
          <w:p w14:paraId="015F2A6A" w14:textId="77777777" w:rsidR="003A7BB5" w:rsidRPr="00737D7B" w:rsidRDefault="003A7BB5" w:rsidP="00737D7B">
            <w:pPr>
              <w:spacing w:before="40" w:after="40" w:line="220" w:lineRule="exact"/>
              <w:rPr>
                <w:sz w:val="18"/>
                <w:lang w:val="en-GB"/>
              </w:rPr>
            </w:pPr>
            <w:r w:rsidRPr="00737D7B">
              <w:rPr>
                <w:sz w:val="18"/>
                <w:lang w:val="en-GB"/>
              </w:rPr>
              <w:t>Military or statutory civil servant</w:t>
            </w:r>
          </w:p>
        </w:tc>
        <w:tc>
          <w:tcPr>
            <w:tcW w:w="616" w:type="dxa"/>
            <w:shd w:val="clear" w:color="auto" w:fill="auto"/>
            <w:vAlign w:val="bottom"/>
          </w:tcPr>
          <w:p w14:paraId="3AEAD895" w14:textId="77777777" w:rsidR="003A7BB5" w:rsidRPr="00737D7B" w:rsidRDefault="003A7BB5" w:rsidP="00737D7B">
            <w:pPr>
              <w:spacing w:before="40" w:after="40" w:line="220" w:lineRule="exact"/>
              <w:jc w:val="right"/>
              <w:rPr>
                <w:sz w:val="18"/>
                <w:lang w:val="en-US"/>
              </w:rPr>
            </w:pPr>
            <w:r w:rsidRPr="00737D7B">
              <w:rPr>
                <w:sz w:val="18"/>
                <w:lang w:val="en-US"/>
              </w:rPr>
              <w:t>6.8</w:t>
            </w:r>
          </w:p>
        </w:tc>
        <w:tc>
          <w:tcPr>
            <w:tcW w:w="616" w:type="dxa"/>
            <w:shd w:val="clear" w:color="auto" w:fill="auto"/>
            <w:vAlign w:val="bottom"/>
          </w:tcPr>
          <w:p w14:paraId="5E83AF2F" w14:textId="77777777" w:rsidR="003A7BB5" w:rsidRPr="00737D7B" w:rsidRDefault="003A7BB5" w:rsidP="00737D7B">
            <w:pPr>
              <w:spacing w:before="40" w:after="40" w:line="220" w:lineRule="exact"/>
              <w:jc w:val="right"/>
              <w:rPr>
                <w:sz w:val="18"/>
                <w:lang w:val="en-US"/>
              </w:rPr>
            </w:pPr>
            <w:r w:rsidRPr="00737D7B">
              <w:rPr>
                <w:sz w:val="18"/>
                <w:lang w:val="en-US"/>
              </w:rPr>
              <w:t>6.5</w:t>
            </w:r>
          </w:p>
        </w:tc>
        <w:tc>
          <w:tcPr>
            <w:tcW w:w="616" w:type="dxa"/>
            <w:shd w:val="clear" w:color="auto" w:fill="auto"/>
            <w:vAlign w:val="bottom"/>
          </w:tcPr>
          <w:p w14:paraId="7CE48852" w14:textId="77777777" w:rsidR="003A7BB5" w:rsidRPr="00737D7B" w:rsidRDefault="003A7BB5" w:rsidP="00737D7B">
            <w:pPr>
              <w:spacing w:before="40" w:after="40" w:line="220" w:lineRule="exact"/>
              <w:jc w:val="right"/>
              <w:rPr>
                <w:sz w:val="18"/>
                <w:lang w:val="en-US"/>
              </w:rPr>
            </w:pPr>
            <w:r w:rsidRPr="00737D7B">
              <w:rPr>
                <w:sz w:val="18"/>
                <w:lang w:val="en-US"/>
              </w:rPr>
              <w:t>6.8</w:t>
            </w:r>
          </w:p>
        </w:tc>
        <w:tc>
          <w:tcPr>
            <w:tcW w:w="616" w:type="dxa"/>
            <w:shd w:val="clear" w:color="auto" w:fill="auto"/>
            <w:vAlign w:val="bottom"/>
          </w:tcPr>
          <w:p w14:paraId="664EA15B" w14:textId="77777777" w:rsidR="003A7BB5" w:rsidRPr="00737D7B" w:rsidRDefault="003A7BB5" w:rsidP="00737D7B">
            <w:pPr>
              <w:spacing w:before="40" w:after="40" w:line="220" w:lineRule="exact"/>
              <w:jc w:val="right"/>
              <w:rPr>
                <w:sz w:val="18"/>
                <w:lang w:val="en-US"/>
              </w:rPr>
            </w:pPr>
            <w:r w:rsidRPr="00737D7B">
              <w:rPr>
                <w:sz w:val="18"/>
                <w:lang w:val="en-US"/>
              </w:rPr>
              <w:t>7.0</w:t>
            </w:r>
          </w:p>
        </w:tc>
        <w:tc>
          <w:tcPr>
            <w:tcW w:w="616" w:type="dxa"/>
            <w:shd w:val="clear" w:color="auto" w:fill="auto"/>
            <w:vAlign w:val="bottom"/>
          </w:tcPr>
          <w:p w14:paraId="71910BBA" w14:textId="77777777" w:rsidR="003A7BB5" w:rsidRPr="00737D7B" w:rsidRDefault="003A7BB5" w:rsidP="00737D7B">
            <w:pPr>
              <w:spacing w:before="40" w:after="40" w:line="220" w:lineRule="exact"/>
              <w:jc w:val="right"/>
              <w:rPr>
                <w:sz w:val="18"/>
                <w:lang w:val="en-US"/>
              </w:rPr>
            </w:pPr>
            <w:r w:rsidRPr="00737D7B">
              <w:rPr>
                <w:sz w:val="18"/>
                <w:lang w:val="en-US"/>
              </w:rPr>
              <w:t>7.1</w:t>
            </w:r>
          </w:p>
        </w:tc>
        <w:tc>
          <w:tcPr>
            <w:tcW w:w="616" w:type="dxa"/>
            <w:shd w:val="clear" w:color="auto" w:fill="auto"/>
            <w:vAlign w:val="bottom"/>
          </w:tcPr>
          <w:p w14:paraId="647BDF72" w14:textId="77777777" w:rsidR="003A7BB5" w:rsidRPr="00737D7B" w:rsidRDefault="003A7BB5" w:rsidP="00737D7B">
            <w:pPr>
              <w:spacing w:before="40" w:after="40" w:line="220" w:lineRule="exact"/>
              <w:jc w:val="right"/>
              <w:rPr>
                <w:sz w:val="18"/>
                <w:lang w:val="en-US"/>
              </w:rPr>
            </w:pPr>
            <w:r w:rsidRPr="00737D7B">
              <w:rPr>
                <w:sz w:val="18"/>
                <w:lang w:val="en-US"/>
              </w:rPr>
              <w:t>7.3</w:t>
            </w:r>
          </w:p>
        </w:tc>
        <w:tc>
          <w:tcPr>
            <w:tcW w:w="616" w:type="dxa"/>
            <w:shd w:val="clear" w:color="auto" w:fill="auto"/>
            <w:vAlign w:val="bottom"/>
          </w:tcPr>
          <w:p w14:paraId="7F38026F" w14:textId="77777777" w:rsidR="003A7BB5" w:rsidRPr="00737D7B" w:rsidRDefault="003A7BB5" w:rsidP="00737D7B">
            <w:pPr>
              <w:spacing w:before="40" w:after="40" w:line="220" w:lineRule="exact"/>
              <w:jc w:val="right"/>
              <w:rPr>
                <w:sz w:val="18"/>
                <w:lang w:val="en-US"/>
              </w:rPr>
            </w:pPr>
            <w:r w:rsidRPr="00737D7B">
              <w:rPr>
                <w:sz w:val="18"/>
                <w:lang w:val="en-US"/>
              </w:rPr>
              <w:t>7.3</w:t>
            </w:r>
          </w:p>
        </w:tc>
        <w:tc>
          <w:tcPr>
            <w:tcW w:w="616" w:type="dxa"/>
            <w:shd w:val="clear" w:color="auto" w:fill="auto"/>
            <w:vAlign w:val="bottom"/>
          </w:tcPr>
          <w:p w14:paraId="22C25D5A" w14:textId="77777777" w:rsidR="003A7BB5" w:rsidRPr="00737D7B" w:rsidRDefault="003A7BB5" w:rsidP="00737D7B">
            <w:pPr>
              <w:spacing w:before="40" w:after="40" w:line="220" w:lineRule="exact"/>
              <w:jc w:val="right"/>
              <w:rPr>
                <w:sz w:val="18"/>
                <w:lang w:val="en-US"/>
              </w:rPr>
            </w:pPr>
            <w:r w:rsidRPr="00737D7B">
              <w:rPr>
                <w:sz w:val="18"/>
                <w:lang w:val="en-US"/>
              </w:rPr>
              <w:t>7.5</w:t>
            </w:r>
          </w:p>
        </w:tc>
        <w:tc>
          <w:tcPr>
            <w:tcW w:w="616" w:type="dxa"/>
            <w:shd w:val="clear" w:color="auto" w:fill="auto"/>
            <w:vAlign w:val="bottom"/>
          </w:tcPr>
          <w:p w14:paraId="15841772" w14:textId="77777777" w:rsidR="003A7BB5" w:rsidRPr="00737D7B" w:rsidRDefault="003A7BB5" w:rsidP="00737D7B">
            <w:pPr>
              <w:spacing w:before="40" w:after="40" w:line="220" w:lineRule="exact"/>
              <w:jc w:val="right"/>
              <w:rPr>
                <w:sz w:val="18"/>
                <w:lang w:val="en-US"/>
              </w:rPr>
            </w:pPr>
            <w:r w:rsidRPr="00737D7B">
              <w:rPr>
                <w:sz w:val="18"/>
                <w:lang w:val="en-US"/>
              </w:rPr>
              <w:t>7.5</w:t>
            </w:r>
          </w:p>
        </w:tc>
        <w:tc>
          <w:tcPr>
            <w:tcW w:w="616" w:type="dxa"/>
            <w:shd w:val="clear" w:color="auto" w:fill="auto"/>
            <w:vAlign w:val="bottom"/>
          </w:tcPr>
          <w:p w14:paraId="07842A6A" w14:textId="77777777" w:rsidR="003A7BB5" w:rsidRPr="00737D7B" w:rsidRDefault="003A7BB5" w:rsidP="00737D7B">
            <w:pPr>
              <w:spacing w:before="40" w:after="40" w:line="220" w:lineRule="exact"/>
              <w:jc w:val="right"/>
              <w:rPr>
                <w:sz w:val="18"/>
                <w:lang w:val="en-US"/>
              </w:rPr>
            </w:pPr>
            <w:r w:rsidRPr="00737D7B">
              <w:rPr>
                <w:sz w:val="18"/>
                <w:lang w:val="en-US"/>
              </w:rPr>
              <w:t>7.3</w:t>
            </w:r>
          </w:p>
        </w:tc>
      </w:tr>
      <w:tr w:rsidR="00737D7B" w:rsidRPr="00737D7B" w14:paraId="3264054B" w14:textId="77777777" w:rsidTr="00737D7B">
        <w:tc>
          <w:tcPr>
            <w:tcW w:w="1250" w:type="dxa"/>
            <w:shd w:val="clear" w:color="auto" w:fill="auto"/>
          </w:tcPr>
          <w:p w14:paraId="001E0B62" w14:textId="77777777" w:rsidR="003A7BB5" w:rsidRPr="00737D7B" w:rsidRDefault="003A7BB5" w:rsidP="00737D7B">
            <w:pPr>
              <w:spacing w:before="40" w:after="40" w:line="220" w:lineRule="exact"/>
              <w:rPr>
                <w:sz w:val="18"/>
                <w:lang w:val="en-US"/>
              </w:rPr>
            </w:pPr>
            <w:proofErr w:type="spellStart"/>
            <w:r w:rsidRPr="00737D7B">
              <w:rPr>
                <w:sz w:val="18"/>
              </w:rPr>
              <w:t>Self-employed</w:t>
            </w:r>
            <w:proofErr w:type="spellEnd"/>
          </w:p>
        </w:tc>
        <w:tc>
          <w:tcPr>
            <w:tcW w:w="616" w:type="dxa"/>
            <w:shd w:val="clear" w:color="auto" w:fill="auto"/>
            <w:vAlign w:val="bottom"/>
          </w:tcPr>
          <w:p w14:paraId="1BA750B2" w14:textId="77777777" w:rsidR="003A7BB5" w:rsidRPr="00737D7B" w:rsidRDefault="003A7BB5" w:rsidP="00737D7B">
            <w:pPr>
              <w:spacing w:before="40" w:after="40" w:line="220" w:lineRule="exact"/>
              <w:jc w:val="right"/>
              <w:rPr>
                <w:sz w:val="18"/>
                <w:lang w:val="en-US"/>
              </w:rPr>
            </w:pPr>
            <w:r w:rsidRPr="00737D7B">
              <w:rPr>
                <w:sz w:val="18"/>
                <w:lang w:val="en-US"/>
              </w:rPr>
              <w:t>22.5</w:t>
            </w:r>
          </w:p>
        </w:tc>
        <w:tc>
          <w:tcPr>
            <w:tcW w:w="616" w:type="dxa"/>
            <w:shd w:val="clear" w:color="auto" w:fill="auto"/>
            <w:vAlign w:val="bottom"/>
          </w:tcPr>
          <w:p w14:paraId="7CCF88F0" w14:textId="77777777" w:rsidR="003A7BB5" w:rsidRPr="00737D7B" w:rsidRDefault="003A7BB5" w:rsidP="00737D7B">
            <w:pPr>
              <w:spacing w:before="40" w:after="40" w:line="220" w:lineRule="exact"/>
              <w:jc w:val="right"/>
              <w:rPr>
                <w:sz w:val="18"/>
                <w:lang w:val="en-US"/>
              </w:rPr>
            </w:pPr>
            <w:r w:rsidRPr="00737D7B">
              <w:rPr>
                <w:sz w:val="18"/>
                <w:lang w:val="en-US"/>
              </w:rPr>
              <w:t>22.1</w:t>
            </w:r>
          </w:p>
        </w:tc>
        <w:tc>
          <w:tcPr>
            <w:tcW w:w="616" w:type="dxa"/>
            <w:shd w:val="clear" w:color="auto" w:fill="auto"/>
            <w:vAlign w:val="bottom"/>
          </w:tcPr>
          <w:p w14:paraId="40C56A54" w14:textId="77777777" w:rsidR="003A7BB5" w:rsidRPr="00737D7B" w:rsidRDefault="003A7BB5" w:rsidP="00737D7B">
            <w:pPr>
              <w:spacing w:before="40" w:after="40" w:line="220" w:lineRule="exact"/>
              <w:jc w:val="right"/>
              <w:rPr>
                <w:sz w:val="18"/>
                <w:lang w:val="en-US"/>
              </w:rPr>
            </w:pPr>
            <w:r w:rsidRPr="00737D7B">
              <w:rPr>
                <w:sz w:val="18"/>
                <w:lang w:val="en-US"/>
              </w:rPr>
              <w:t>21.6</w:t>
            </w:r>
          </w:p>
        </w:tc>
        <w:tc>
          <w:tcPr>
            <w:tcW w:w="616" w:type="dxa"/>
            <w:shd w:val="clear" w:color="auto" w:fill="auto"/>
            <w:vAlign w:val="bottom"/>
          </w:tcPr>
          <w:p w14:paraId="708CFE31" w14:textId="77777777" w:rsidR="003A7BB5" w:rsidRPr="00737D7B" w:rsidRDefault="003A7BB5" w:rsidP="00737D7B">
            <w:pPr>
              <w:spacing w:before="40" w:after="40" w:line="220" w:lineRule="exact"/>
              <w:jc w:val="right"/>
              <w:rPr>
                <w:sz w:val="18"/>
                <w:lang w:val="en-US"/>
              </w:rPr>
            </w:pPr>
            <w:r w:rsidRPr="00737D7B">
              <w:rPr>
                <w:sz w:val="18"/>
                <w:lang w:val="en-US"/>
              </w:rPr>
              <w:t>21.6</w:t>
            </w:r>
          </w:p>
        </w:tc>
        <w:tc>
          <w:tcPr>
            <w:tcW w:w="616" w:type="dxa"/>
            <w:shd w:val="clear" w:color="auto" w:fill="auto"/>
            <w:vAlign w:val="bottom"/>
          </w:tcPr>
          <w:p w14:paraId="6C008A4B" w14:textId="77777777" w:rsidR="003A7BB5" w:rsidRPr="00737D7B" w:rsidRDefault="003A7BB5" w:rsidP="00737D7B">
            <w:pPr>
              <w:spacing w:before="40" w:after="40" w:line="220" w:lineRule="exact"/>
              <w:jc w:val="right"/>
              <w:rPr>
                <w:sz w:val="18"/>
                <w:lang w:val="en-US"/>
              </w:rPr>
            </w:pPr>
            <w:r w:rsidRPr="00737D7B">
              <w:rPr>
                <w:sz w:val="18"/>
                <w:lang w:val="en-US"/>
              </w:rPr>
              <w:t>20.6</w:t>
            </w:r>
          </w:p>
        </w:tc>
        <w:tc>
          <w:tcPr>
            <w:tcW w:w="616" w:type="dxa"/>
            <w:shd w:val="clear" w:color="auto" w:fill="auto"/>
            <w:vAlign w:val="bottom"/>
          </w:tcPr>
          <w:p w14:paraId="6BC6600C" w14:textId="77777777" w:rsidR="003A7BB5" w:rsidRPr="00737D7B" w:rsidRDefault="003A7BB5" w:rsidP="00737D7B">
            <w:pPr>
              <w:spacing w:before="40" w:after="40" w:line="220" w:lineRule="exact"/>
              <w:jc w:val="right"/>
              <w:rPr>
                <w:sz w:val="18"/>
                <w:lang w:val="en-US"/>
              </w:rPr>
            </w:pPr>
            <w:r w:rsidRPr="00737D7B">
              <w:rPr>
                <w:sz w:val="18"/>
                <w:lang w:val="en-US"/>
              </w:rPr>
              <w:t>20.8</w:t>
            </w:r>
          </w:p>
        </w:tc>
        <w:tc>
          <w:tcPr>
            <w:tcW w:w="616" w:type="dxa"/>
            <w:shd w:val="clear" w:color="auto" w:fill="auto"/>
            <w:vAlign w:val="bottom"/>
          </w:tcPr>
          <w:p w14:paraId="345F8F7E" w14:textId="77777777" w:rsidR="003A7BB5" w:rsidRPr="00737D7B" w:rsidRDefault="003A7BB5" w:rsidP="00737D7B">
            <w:pPr>
              <w:spacing w:before="40" w:after="40" w:line="220" w:lineRule="exact"/>
              <w:jc w:val="right"/>
              <w:rPr>
                <w:sz w:val="18"/>
                <w:lang w:val="en-US"/>
              </w:rPr>
            </w:pPr>
            <w:r w:rsidRPr="00737D7B">
              <w:rPr>
                <w:sz w:val="18"/>
                <w:lang w:val="en-US"/>
              </w:rPr>
              <w:t>21.3</w:t>
            </w:r>
          </w:p>
        </w:tc>
        <w:tc>
          <w:tcPr>
            <w:tcW w:w="616" w:type="dxa"/>
            <w:shd w:val="clear" w:color="auto" w:fill="auto"/>
            <w:vAlign w:val="bottom"/>
          </w:tcPr>
          <w:p w14:paraId="5110943D" w14:textId="77777777" w:rsidR="003A7BB5" w:rsidRPr="00737D7B" w:rsidRDefault="003A7BB5" w:rsidP="00737D7B">
            <w:pPr>
              <w:spacing w:before="40" w:after="40" w:line="220" w:lineRule="exact"/>
              <w:jc w:val="right"/>
              <w:rPr>
                <w:sz w:val="18"/>
                <w:lang w:val="en-US"/>
              </w:rPr>
            </w:pPr>
            <w:r w:rsidRPr="00737D7B">
              <w:rPr>
                <w:sz w:val="18"/>
                <w:lang w:val="en-US"/>
              </w:rPr>
              <w:t>20.8</w:t>
            </w:r>
          </w:p>
        </w:tc>
        <w:tc>
          <w:tcPr>
            <w:tcW w:w="616" w:type="dxa"/>
            <w:shd w:val="clear" w:color="auto" w:fill="auto"/>
            <w:vAlign w:val="bottom"/>
          </w:tcPr>
          <w:p w14:paraId="0413BC3C" w14:textId="77777777" w:rsidR="003A7BB5" w:rsidRPr="00737D7B" w:rsidRDefault="003A7BB5" w:rsidP="00737D7B">
            <w:pPr>
              <w:spacing w:before="40" w:after="40" w:line="220" w:lineRule="exact"/>
              <w:jc w:val="right"/>
              <w:rPr>
                <w:sz w:val="18"/>
                <w:lang w:val="en-US"/>
              </w:rPr>
            </w:pPr>
            <w:r w:rsidRPr="00737D7B">
              <w:rPr>
                <w:sz w:val="18"/>
                <w:lang w:val="en-US"/>
              </w:rPr>
              <w:t>20.8</w:t>
            </w:r>
          </w:p>
        </w:tc>
        <w:tc>
          <w:tcPr>
            <w:tcW w:w="616" w:type="dxa"/>
            <w:shd w:val="clear" w:color="auto" w:fill="auto"/>
            <w:vAlign w:val="bottom"/>
          </w:tcPr>
          <w:p w14:paraId="0428F5A2" w14:textId="77777777" w:rsidR="003A7BB5" w:rsidRPr="00737D7B" w:rsidRDefault="003A7BB5" w:rsidP="00737D7B">
            <w:pPr>
              <w:spacing w:before="40" w:after="40" w:line="220" w:lineRule="exact"/>
              <w:jc w:val="right"/>
              <w:rPr>
                <w:sz w:val="18"/>
                <w:lang w:val="en-US"/>
              </w:rPr>
            </w:pPr>
            <w:r w:rsidRPr="00737D7B">
              <w:rPr>
                <w:sz w:val="18"/>
                <w:lang w:val="en-US"/>
              </w:rPr>
              <w:t>21.5</w:t>
            </w:r>
          </w:p>
        </w:tc>
      </w:tr>
      <w:tr w:rsidR="00737D7B" w:rsidRPr="00737D7B" w14:paraId="0E9BBBA6" w14:textId="77777777" w:rsidTr="00737D7B">
        <w:tc>
          <w:tcPr>
            <w:tcW w:w="1250" w:type="dxa"/>
            <w:shd w:val="clear" w:color="auto" w:fill="auto"/>
          </w:tcPr>
          <w:p w14:paraId="422BE5FD" w14:textId="77777777" w:rsidR="003A7BB5" w:rsidRPr="00737D7B" w:rsidRDefault="003A7BB5" w:rsidP="00737D7B">
            <w:pPr>
              <w:spacing w:before="40" w:after="40" w:line="220" w:lineRule="exact"/>
              <w:rPr>
                <w:sz w:val="18"/>
              </w:rPr>
            </w:pPr>
            <w:proofErr w:type="spellStart"/>
            <w:r w:rsidRPr="00737D7B">
              <w:rPr>
                <w:sz w:val="18"/>
              </w:rPr>
              <w:t>Employer</w:t>
            </w:r>
            <w:proofErr w:type="spellEnd"/>
          </w:p>
        </w:tc>
        <w:tc>
          <w:tcPr>
            <w:tcW w:w="616" w:type="dxa"/>
            <w:shd w:val="clear" w:color="auto" w:fill="auto"/>
            <w:vAlign w:val="bottom"/>
          </w:tcPr>
          <w:p w14:paraId="2922E949" w14:textId="77777777" w:rsidR="003A7BB5" w:rsidRPr="00737D7B" w:rsidRDefault="003A7BB5" w:rsidP="00737D7B">
            <w:pPr>
              <w:spacing w:before="40" w:after="40" w:line="220" w:lineRule="exact"/>
              <w:jc w:val="right"/>
              <w:rPr>
                <w:sz w:val="18"/>
                <w:lang w:val="en-US"/>
              </w:rPr>
            </w:pPr>
            <w:r w:rsidRPr="00737D7B">
              <w:rPr>
                <w:sz w:val="18"/>
                <w:lang w:val="en-US"/>
              </w:rPr>
              <w:t>4.2</w:t>
            </w:r>
          </w:p>
        </w:tc>
        <w:tc>
          <w:tcPr>
            <w:tcW w:w="616" w:type="dxa"/>
            <w:shd w:val="clear" w:color="auto" w:fill="auto"/>
            <w:vAlign w:val="bottom"/>
          </w:tcPr>
          <w:p w14:paraId="3B5C6F36" w14:textId="77777777" w:rsidR="003A7BB5" w:rsidRPr="00737D7B" w:rsidRDefault="003A7BB5" w:rsidP="00737D7B">
            <w:pPr>
              <w:spacing w:before="40" w:after="40" w:line="220" w:lineRule="exact"/>
              <w:jc w:val="right"/>
              <w:rPr>
                <w:sz w:val="18"/>
                <w:lang w:val="en-US"/>
              </w:rPr>
            </w:pPr>
            <w:r w:rsidRPr="00737D7B">
              <w:rPr>
                <w:sz w:val="18"/>
                <w:lang w:val="en-US"/>
              </w:rPr>
              <w:t>4.4</w:t>
            </w:r>
          </w:p>
        </w:tc>
        <w:tc>
          <w:tcPr>
            <w:tcW w:w="616" w:type="dxa"/>
            <w:shd w:val="clear" w:color="auto" w:fill="auto"/>
            <w:vAlign w:val="bottom"/>
          </w:tcPr>
          <w:p w14:paraId="64232E5A" w14:textId="77777777" w:rsidR="003A7BB5" w:rsidRPr="00737D7B" w:rsidRDefault="003A7BB5" w:rsidP="00737D7B">
            <w:pPr>
              <w:spacing w:before="40" w:after="40" w:line="220" w:lineRule="exact"/>
              <w:jc w:val="right"/>
              <w:rPr>
                <w:sz w:val="18"/>
                <w:lang w:val="en-US"/>
              </w:rPr>
            </w:pPr>
            <w:r w:rsidRPr="00737D7B">
              <w:rPr>
                <w:sz w:val="18"/>
                <w:lang w:val="en-US"/>
              </w:rPr>
              <w:t>4.6</w:t>
            </w:r>
          </w:p>
        </w:tc>
        <w:tc>
          <w:tcPr>
            <w:tcW w:w="616" w:type="dxa"/>
            <w:shd w:val="clear" w:color="auto" w:fill="auto"/>
            <w:vAlign w:val="bottom"/>
          </w:tcPr>
          <w:p w14:paraId="34B61454" w14:textId="77777777" w:rsidR="003A7BB5" w:rsidRPr="00737D7B" w:rsidRDefault="003A7BB5" w:rsidP="00737D7B">
            <w:pPr>
              <w:spacing w:before="40" w:after="40" w:line="220" w:lineRule="exact"/>
              <w:jc w:val="right"/>
              <w:rPr>
                <w:sz w:val="18"/>
                <w:lang w:val="en-US"/>
              </w:rPr>
            </w:pPr>
            <w:r w:rsidRPr="00737D7B">
              <w:rPr>
                <w:sz w:val="18"/>
                <w:lang w:val="en-US"/>
              </w:rPr>
              <w:t>3.8</w:t>
            </w:r>
          </w:p>
        </w:tc>
        <w:tc>
          <w:tcPr>
            <w:tcW w:w="616" w:type="dxa"/>
            <w:shd w:val="clear" w:color="auto" w:fill="auto"/>
            <w:vAlign w:val="bottom"/>
          </w:tcPr>
          <w:p w14:paraId="4836A7FE" w14:textId="77777777" w:rsidR="003A7BB5" w:rsidRPr="00737D7B" w:rsidRDefault="003A7BB5" w:rsidP="00737D7B">
            <w:pPr>
              <w:spacing w:before="40" w:after="40" w:line="220" w:lineRule="exact"/>
              <w:jc w:val="right"/>
              <w:rPr>
                <w:sz w:val="18"/>
                <w:lang w:val="en-US"/>
              </w:rPr>
            </w:pPr>
            <w:r w:rsidRPr="00737D7B">
              <w:rPr>
                <w:sz w:val="18"/>
                <w:lang w:val="en-US"/>
              </w:rPr>
              <w:t>4.6</w:t>
            </w:r>
          </w:p>
        </w:tc>
        <w:tc>
          <w:tcPr>
            <w:tcW w:w="616" w:type="dxa"/>
            <w:shd w:val="clear" w:color="auto" w:fill="auto"/>
            <w:vAlign w:val="bottom"/>
          </w:tcPr>
          <w:p w14:paraId="73D78E11" w14:textId="77777777" w:rsidR="003A7BB5" w:rsidRPr="00737D7B" w:rsidRDefault="003A7BB5" w:rsidP="00737D7B">
            <w:pPr>
              <w:spacing w:before="40" w:after="40" w:line="220" w:lineRule="exact"/>
              <w:jc w:val="right"/>
              <w:rPr>
                <w:sz w:val="18"/>
                <w:lang w:val="en-US"/>
              </w:rPr>
            </w:pPr>
            <w:r w:rsidRPr="00737D7B">
              <w:rPr>
                <w:sz w:val="18"/>
                <w:lang w:val="en-US"/>
              </w:rPr>
              <w:t>4.4</w:t>
            </w:r>
          </w:p>
        </w:tc>
        <w:tc>
          <w:tcPr>
            <w:tcW w:w="616" w:type="dxa"/>
            <w:shd w:val="clear" w:color="auto" w:fill="auto"/>
            <w:vAlign w:val="bottom"/>
          </w:tcPr>
          <w:p w14:paraId="2F72175D" w14:textId="77777777" w:rsidR="003A7BB5" w:rsidRPr="00737D7B" w:rsidRDefault="003A7BB5" w:rsidP="00737D7B">
            <w:pPr>
              <w:spacing w:before="40" w:after="40" w:line="220" w:lineRule="exact"/>
              <w:jc w:val="right"/>
              <w:rPr>
                <w:sz w:val="18"/>
                <w:lang w:val="en-US"/>
              </w:rPr>
            </w:pPr>
            <w:r w:rsidRPr="00737D7B">
              <w:rPr>
                <w:sz w:val="18"/>
                <w:lang w:val="en-US"/>
              </w:rPr>
              <w:t>3.5</w:t>
            </w:r>
          </w:p>
        </w:tc>
        <w:tc>
          <w:tcPr>
            <w:tcW w:w="616" w:type="dxa"/>
            <w:shd w:val="clear" w:color="auto" w:fill="auto"/>
            <w:vAlign w:val="bottom"/>
          </w:tcPr>
          <w:p w14:paraId="46F727EC" w14:textId="77777777" w:rsidR="003A7BB5" w:rsidRPr="00737D7B" w:rsidRDefault="003A7BB5" w:rsidP="00737D7B">
            <w:pPr>
              <w:spacing w:before="40" w:after="40" w:line="220" w:lineRule="exact"/>
              <w:jc w:val="right"/>
              <w:rPr>
                <w:sz w:val="18"/>
                <w:lang w:val="en-US"/>
              </w:rPr>
            </w:pPr>
            <w:r w:rsidRPr="00737D7B">
              <w:rPr>
                <w:sz w:val="18"/>
                <w:lang w:val="en-US"/>
              </w:rPr>
              <w:t>3.8</w:t>
            </w:r>
          </w:p>
        </w:tc>
        <w:tc>
          <w:tcPr>
            <w:tcW w:w="616" w:type="dxa"/>
            <w:shd w:val="clear" w:color="auto" w:fill="auto"/>
            <w:vAlign w:val="bottom"/>
          </w:tcPr>
          <w:p w14:paraId="12C35A1C" w14:textId="77777777" w:rsidR="003A7BB5" w:rsidRPr="00737D7B" w:rsidRDefault="003A7BB5" w:rsidP="00737D7B">
            <w:pPr>
              <w:spacing w:before="40" w:after="40" w:line="220" w:lineRule="exact"/>
              <w:jc w:val="right"/>
              <w:rPr>
                <w:sz w:val="18"/>
                <w:lang w:val="en-US"/>
              </w:rPr>
            </w:pPr>
            <w:r w:rsidRPr="00737D7B">
              <w:rPr>
                <w:sz w:val="18"/>
                <w:lang w:val="en-US"/>
              </w:rPr>
              <w:t>3.8</w:t>
            </w:r>
          </w:p>
        </w:tc>
        <w:tc>
          <w:tcPr>
            <w:tcW w:w="616" w:type="dxa"/>
            <w:shd w:val="clear" w:color="auto" w:fill="auto"/>
            <w:vAlign w:val="bottom"/>
          </w:tcPr>
          <w:p w14:paraId="6B64A1B0" w14:textId="77777777" w:rsidR="003A7BB5" w:rsidRPr="00737D7B" w:rsidRDefault="003A7BB5" w:rsidP="00737D7B">
            <w:pPr>
              <w:spacing w:before="40" w:after="40" w:line="220" w:lineRule="exact"/>
              <w:jc w:val="right"/>
              <w:rPr>
                <w:sz w:val="18"/>
                <w:lang w:val="en-US"/>
              </w:rPr>
            </w:pPr>
            <w:r w:rsidRPr="00737D7B">
              <w:rPr>
                <w:sz w:val="18"/>
                <w:lang w:val="en-US"/>
              </w:rPr>
              <w:t>3.8</w:t>
            </w:r>
          </w:p>
        </w:tc>
      </w:tr>
      <w:tr w:rsidR="00737D7B" w:rsidRPr="00737D7B" w14:paraId="0342CE80" w14:textId="77777777" w:rsidTr="00737D7B">
        <w:tc>
          <w:tcPr>
            <w:tcW w:w="1250" w:type="dxa"/>
            <w:shd w:val="clear" w:color="auto" w:fill="auto"/>
          </w:tcPr>
          <w:p w14:paraId="077A9990" w14:textId="77777777" w:rsidR="003A7BB5" w:rsidRPr="00737D7B" w:rsidRDefault="003A7BB5" w:rsidP="00737D7B">
            <w:pPr>
              <w:spacing w:before="40" w:after="40" w:line="220" w:lineRule="exact"/>
              <w:rPr>
                <w:sz w:val="18"/>
                <w:lang w:val="en-GB"/>
              </w:rPr>
            </w:pPr>
            <w:r w:rsidRPr="00737D7B">
              <w:rPr>
                <w:sz w:val="18"/>
                <w:lang w:val="en-GB"/>
              </w:rPr>
              <w:t>Work in production for own consumption and in construction for own use</w:t>
            </w:r>
          </w:p>
          <w:p w14:paraId="0561DD04" w14:textId="77777777" w:rsidR="003A7BB5" w:rsidRPr="00737D7B" w:rsidRDefault="003A7BB5" w:rsidP="00737D7B">
            <w:pPr>
              <w:spacing w:before="40" w:after="40" w:line="220" w:lineRule="exact"/>
              <w:rPr>
                <w:sz w:val="18"/>
                <w:lang w:val="en-GB"/>
              </w:rPr>
            </w:pPr>
          </w:p>
        </w:tc>
        <w:tc>
          <w:tcPr>
            <w:tcW w:w="616" w:type="dxa"/>
            <w:shd w:val="clear" w:color="auto" w:fill="auto"/>
            <w:vAlign w:val="bottom"/>
          </w:tcPr>
          <w:p w14:paraId="1668A2AB" w14:textId="77777777" w:rsidR="003A7BB5" w:rsidRPr="00737D7B" w:rsidRDefault="003A7BB5" w:rsidP="00737D7B">
            <w:pPr>
              <w:spacing w:before="40" w:after="40" w:line="220" w:lineRule="exact"/>
              <w:jc w:val="right"/>
              <w:rPr>
                <w:sz w:val="18"/>
                <w:lang w:val="en-US"/>
              </w:rPr>
            </w:pPr>
            <w:r w:rsidRPr="00737D7B">
              <w:rPr>
                <w:sz w:val="18"/>
                <w:lang w:val="en-US"/>
              </w:rPr>
              <w:t>3.9</w:t>
            </w:r>
          </w:p>
        </w:tc>
        <w:tc>
          <w:tcPr>
            <w:tcW w:w="616" w:type="dxa"/>
            <w:shd w:val="clear" w:color="auto" w:fill="auto"/>
            <w:vAlign w:val="bottom"/>
          </w:tcPr>
          <w:p w14:paraId="47354726" w14:textId="77777777" w:rsidR="003A7BB5" w:rsidRPr="00737D7B" w:rsidRDefault="003A7BB5" w:rsidP="00737D7B">
            <w:pPr>
              <w:spacing w:before="40" w:after="40" w:line="220" w:lineRule="exact"/>
              <w:jc w:val="right"/>
              <w:rPr>
                <w:sz w:val="18"/>
                <w:lang w:val="en-US"/>
              </w:rPr>
            </w:pPr>
            <w:r w:rsidRPr="00737D7B">
              <w:rPr>
                <w:sz w:val="18"/>
                <w:lang w:val="en-US"/>
              </w:rPr>
              <w:t>4.3</w:t>
            </w:r>
          </w:p>
        </w:tc>
        <w:tc>
          <w:tcPr>
            <w:tcW w:w="616" w:type="dxa"/>
            <w:shd w:val="clear" w:color="auto" w:fill="auto"/>
            <w:vAlign w:val="bottom"/>
          </w:tcPr>
          <w:p w14:paraId="61F74C27" w14:textId="77777777" w:rsidR="003A7BB5" w:rsidRPr="00737D7B" w:rsidRDefault="003A7BB5" w:rsidP="00737D7B">
            <w:pPr>
              <w:spacing w:before="40" w:after="40" w:line="220" w:lineRule="exact"/>
              <w:jc w:val="right"/>
              <w:rPr>
                <w:sz w:val="18"/>
                <w:lang w:val="en-US"/>
              </w:rPr>
            </w:pPr>
            <w:r w:rsidRPr="00737D7B">
              <w:rPr>
                <w:sz w:val="18"/>
                <w:lang w:val="en-US"/>
              </w:rPr>
              <w:t>4.3</w:t>
            </w:r>
          </w:p>
        </w:tc>
        <w:tc>
          <w:tcPr>
            <w:tcW w:w="616" w:type="dxa"/>
            <w:shd w:val="clear" w:color="auto" w:fill="auto"/>
            <w:vAlign w:val="bottom"/>
          </w:tcPr>
          <w:p w14:paraId="67315BB8" w14:textId="77777777" w:rsidR="003A7BB5" w:rsidRPr="00737D7B" w:rsidRDefault="003A7BB5" w:rsidP="00737D7B">
            <w:pPr>
              <w:spacing w:before="40" w:after="40" w:line="220" w:lineRule="exact"/>
              <w:jc w:val="right"/>
              <w:rPr>
                <w:sz w:val="18"/>
                <w:lang w:val="en-US"/>
              </w:rPr>
            </w:pPr>
            <w:r w:rsidRPr="00737D7B">
              <w:rPr>
                <w:sz w:val="18"/>
                <w:lang w:val="en-US"/>
              </w:rPr>
              <w:t>4.1</w:t>
            </w:r>
          </w:p>
        </w:tc>
        <w:tc>
          <w:tcPr>
            <w:tcW w:w="616" w:type="dxa"/>
            <w:shd w:val="clear" w:color="auto" w:fill="auto"/>
            <w:vAlign w:val="bottom"/>
          </w:tcPr>
          <w:p w14:paraId="6B987CBB" w14:textId="77777777" w:rsidR="003A7BB5" w:rsidRPr="00737D7B" w:rsidRDefault="003A7BB5" w:rsidP="00737D7B">
            <w:pPr>
              <w:spacing w:before="40" w:after="40" w:line="220" w:lineRule="exact"/>
              <w:jc w:val="right"/>
              <w:rPr>
                <w:sz w:val="18"/>
                <w:lang w:val="en-US"/>
              </w:rPr>
            </w:pPr>
            <w:r w:rsidRPr="00737D7B">
              <w:rPr>
                <w:sz w:val="18"/>
                <w:lang w:val="en-US"/>
              </w:rPr>
              <w:t>4.2</w:t>
            </w:r>
          </w:p>
        </w:tc>
        <w:tc>
          <w:tcPr>
            <w:tcW w:w="616" w:type="dxa"/>
            <w:shd w:val="clear" w:color="auto" w:fill="auto"/>
            <w:vAlign w:val="bottom"/>
          </w:tcPr>
          <w:p w14:paraId="53F5F86F" w14:textId="77777777" w:rsidR="003A7BB5" w:rsidRPr="00737D7B" w:rsidRDefault="003A7BB5" w:rsidP="00737D7B">
            <w:pPr>
              <w:spacing w:before="40" w:after="40" w:line="220" w:lineRule="exact"/>
              <w:jc w:val="right"/>
              <w:rPr>
                <w:sz w:val="18"/>
                <w:lang w:val="en-US"/>
              </w:rPr>
            </w:pPr>
            <w:r w:rsidRPr="00737D7B">
              <w:rPr>
                <w:sz w:val="18"/>
                <w:lang w:val="en-US"/>
              </w:rPr>
              <w:t>3.9</w:t>
            </w:r>
          </w:p>
        </w:tc>
        <w:tc>
          <w:tcPr>
            <w:tcW w:w="616" w:type="dxa"/>
            <w:shd w:val="clear" w:color="auto" w:fill="auto"/>
            <w:vAlign w:val="bottom"/>
          </w:tcPr>
          <w:p w14:paraId="1E48A6BF" w14:textId="77777777" w:rsidR="003A7BB5" w:rsidRPr="00737D7B" w:rsidRDefault="003A7BB5" w:rsidP="00737D7B">
            <w:pPr>
              <w:spacing w:before="40" w:after="40" w:line="220" w:lineRule="exact"/>
              <w:jc w:val="right"/>
              <w:rPr>
                <w:sz w:val="18"/>
                <w:lang w:val="en-US"/>
              </w:rPr>
            </w:pPr>
            <w:r w:rsidRPr="00737D7B">
              <w:rPr>
                <w:sz w:val="18"/>
                <w:lang w:val="en-US"/>
              </w:rPr>
              <w:t>3.8</w:t>
            </w:r>
          </w:p>
        </w:tc>
        <w:tc>
          <w:tcPr>
            <w:tcW w:w="616" w:type="dxa"/>
            <w:shd w:val="clear" w:color="auto" w:fill="auto"/>
            <w:vAlign w:val="bottom"/>
          </w:tcPr>
          <w:p w14:paraId="6431C0DB" w14:textId="77777777" w:rsidR="003A7BB5" w:rsidRPr="00737D7B" w:rsidRDefault="003A7BB5" w:rsidP="00737D7B">
            <w:pPr>
              <w:spacing w:before="40" w:after="40" w:line="220" w:lineRule="exact"/>
              <w:jc w:val="right"/>
              <w:rPr>
                <w:sz w:val="18"/>
                <w:lang w:val="en-US"/>
              </w:rPr>
            </w:pPr>
            <w:r w:rsidRPr="00737D7B">
              <w:rPr>
                <w:sz w:val="18"/>
                <w:lang w:val="en-US"/>
              </w:rPr>
              <w:t>3.7</w:t>
            </w:r>
          </w:p>
        </w:tc>
        <w:tc>
          <w:tcPr>
            <w:tcW w:w="616" w:type="dxa"/>
            <w:shd w:val="clear" w:color="auto" w:fill="auto"/>
            <w:vAlign w:val="bottom"/>
          </w:tcPr>
          <w:p w14:paraId="63C078BC" w14:textId="77777777" w:rsidR="003A7BB5" w:rsidRPr="00737D7B" w:rsidRDefault="003A7BB5" w:rsidP="00737D7B">
            <w:pPr>
              <w:spacing w:before="40" w:after="40" w:line="220" w:lineRule="exact"/>
              <w:jc w:val="right"/>
              <w:rPr>
                <w:sz w:val="18"/>
                <w:lang w:val="en-US"/>
              </w:rPr>
            </w:pPr>
            <w:r w:rsidRPr="00737D7B">
              <w:rPr>
                <w:sz w:val="18"/>
                <w:lang w:val="en-US"/>
              </w:rPr>
              <w:t>4.2</w:t>
            </w:r>
          </w:p>
        </w:tc>
        <w:tc>
          <w:tcPr>
            <w:tcW w:w="616" w:type="dxa"/>
            <w:shd w:val="clear" w:color="auto" w:fill="auto"/>
            <w:vAlign w:val="bottom"/>
          </w:tcPr>
          <w:p w14:paraId="69E4A2B4" w14:textId="77777777" w:rsidR="003A7BB5" w:rsidRPr="00737D7B" w:rsidRDefault="003A7BB5" w:rsidP="00737D7B">
            <w:pPr>
              <w:spacing w:before="40" w:after="40" w:line="220" w:lineRule="exact"/>
              <w:jc w:val="right"/>
              <w:rPr>
                <w:sz w:val="18"/>
                <w:lang w:val="en-US"/>
              </w:rPr>
            </w:pPr>
            <w:r w:rsidRPr="00737D7B">
              <w:rPr>
                <w:sz w:val="18"/>
                <w:lang w:val="en-US"/>
              </w:rPr>
              <w:t>4.3</w:t>
            </w:r>
          </w:p>
        </w:tc>
      </w:tr>
      <w:tr w:rsidR="00737D7B" w:rsidRPr="00737D7B" w14:paraId="7A15E456" w14:textId="77777777" w:rsidTr="00737D7B">
        <w:tc>
          <w:tcPr>
            <w:tcW w:w="1250" w:type="dxa"/>
            <w:tcBorders>
              <w:bottom w:val="single" w:sz="12" w:space="0" w:color="auto"/>
            </w:tcBorders>
            <w:shd w:val="clear" w:color="auto" w:fill="auto"/>
          </w:tcPr>
          <w:p w14:paraId="34F8C8B0" w14:textId="77777777" w:rsidR="003A7BB5" w:rsidRPr="00737D7B" w:rsidRDefault="003A7BB5" w:rsidP="00737D7B">
            <w:pPr>
              <w:spacing w:before="40" w:after="40" w:line="220" w:lineRule="exact"/>
              <w:rPr>
                <w:sz w:val="18"/>
                <w:lang w:val="en-GB"/>
              </w:rPr>
            </w:pPr>
            <w:r w:rsidRPr="00737D7B">
              <w:rPr>
                <w:sz w:val="18"/>
                <w:lang w:val="en-US"/>
              </w:rPr>
              <w:t>Unpaid work</w:t>
            </w:r>
          </w:p>
        </w:tc>
        <w:tc>
          <w:tcPr>
            <w:tcW w:w="616" w:type="dxa"/>
            <w:tcBorders>
              <w:bottom w:val="single" w:sz="12" w:space="0" w:color="auto"/>
            </w:tcBorders>
            <w:shd w:val="clear" w:color="auto" w:fill="auto"/>
            <w:vAlign w:val="bottom"/>
          </w:tcPr>
          <w:p w14:paraId="4737C6A8" w14:textId="77777777" w:rsidR="003A7BB5" w:rsidRPr="00737D7B" w:rsidRDefault="003A7BB5" w:rsidP="00737D7B">
            <w:pPr>
              <w:spacing w:before="40" w:after="40" w:line="220" w:lineRule="exact"/>
              <w:jc w:val="right"/>
              <w:rPr>
                <w:sz w:val="18"/>
                <w:lang w:val="en-US"/>
              </w:rPr>
            </w:pPr>
            <w:r w:rsidRPr="00737D7B">
              <w:rPr>
                <w:sz w:val="18"/>
                <w:lang w:val="en-US"/>
              </w:rPr>
              <w:t>5.6</w:t>
            </w:r>
          </w:p>
        </w:tc>
        <w:tc>
          <w:tcPr>
            <w:tcW w:w="616" w:type="dxa"/>
            <w:tcBorders>
              <w:bottom w:val="single" w:sz="12" w:space="0" w:color="auto"/>
            </w:tcBorders>
            <w:shd w:val="clear" w:color="auto" w:fill="auto"/>
            <w:vAlign w:val="bottom"/>
          </w:tcPr>
          <w:p w14:paraId="41CCE6C9" w14:textId="77777777" w:rsidR="003A7BB5" w:rsidRPr="00737D7B" w:rsidRDefault="003A7BB5" w:rsidP="00737D7B">
            <w:pPr>
              <w:spacing w:before="40" w:after="40" w:line="220" w:lineRule="exact"/>
              <w:jc w:val="right"/>
              <w:rPr>
                <w:sz w:val="18"/>
                <w:lang w:val="en-US"/>
              </w:rPr>
            </w:pPr>
            <w:r w:rsidRPr="00737D7B">
              <w:rPr>
                <w:sz w:val="18"/>
                <w:lang w:val="en-US"/>
              </w:rPr>
              <w:t>5.4</w:t>
            </w:r>
          </w:p>
        </w:tc>
        <w:tc>
          <w:tcPr>
            <w:tcW w:w="616" w:type="dxa"/>
            <w:tcBorders>
              <w:bottom w:val="single" w:sz="12" w:space="0" w:color="auto"/>
            </w:tcBorders>
            <w:shd w:val="clear" w:color="auto" w:fill="auto"/>
            <w:vAlign w:val="bottom"/>
          </w:tcPr>
          <w:p w14:paraId="6CBE78FF" w14:textId="77777777" w:rsidR="003A7BB5" w:rsidRPr="00737D7B" w:rsidRDefault="003A7BB5" w:rsidP="00737D7B">
            <w:pPr>
              <w:spacing w:before="40" w:after="40" w:line="220" w:lineRule="exact"/>
              <w:jc w:val="right"/>
              <w:rPr>
                <w:sz w:val="18"/>
                <w:lang w:val="en-US"/>
              </w:rPr>
            </w:pPr>
            <w:r w:rsidRPr="00737D7B">
              <w:rPr>
                <w:sz w:val="18"/>
                <w:lang w:val="en-US"/>
              </w:rPr>
              <w:t>4.9</w:t>
            </w:r>
          </w:p>
        </w:tc>
        <w:tc>
          <w:tcPr>
            <w:tcW w:w="616" w:type="dxa"/>
            <w:tcBorders>
              <w:bottom w:val="single" w:sz="12" w:space="0" w:color="auto"/>
            </w:tcBorders>
            <w:shd w:val="clear" w:color="auto" w:fill="auto"/>
            <w:vAlign w:val="bottom"/>
          </w:tcPr>
          <w:p w14:paraId="6234AF84" w14:textId="77777777" w:rsidR="003A7BB5" w:rsidRPr="00737D7B" w:rsidRDefault="003A7BB5" w:rsidP="00737D7B">
            <w:pPr>
              <w:spacing w:before="40" w:after="40" w:line="220" w:lineRule="exact"/>
              <w:jc w:val="right"/>
              <w:rPr>
                <w:sz w:val="18"/>
                <w:lang w:val="en-US"/>
              </w:rPr>
            </w:pPr>
            <w:r w:rsidRPr="00737D7B">
              <w:rPr>
                <w:sz w:val="18"/>
                <w:lang w:val="en-US"/>
              </w:rPr>
              <w:t>4.8</w:t>
            </w:r>
          </w:p>
        </w:tc>
        <w:tc>
          <w:tcPr>
            <w:tcW w:w="616" w:type="dxa"/>
            <w:tcBorders>
              <w:bottom w:val="single" w:sz="12" w:space="0" w:color="auto"/>
            </w:tcBorders>
            <w:shd w:val="clear" w:color="auto" w:fill="auto"/>
            <w:vAlign w:val="bottom"/>
          </w:tcPr>
          <w:p w14:paraId="1A3E55EA" w14:textId="77777777" w:rsidR="003A7BB5" w:rsidRPr="00737D7B" w:rsidRDefault="003A7BB5" w:rsidP="00737D7B">
            <w:pPr>
              <w:spacing w:before="40" w:after="40" w:line="220" w:lineRule="exact"/>
              <w:jc w:val="right"/>
              <w:rPr>
                <w:sz w:val="18"/>
                <w:lang w:val="en-US"/>
              </w:rPr>
            </w:pPr>
            <w:r w:rsidRPr="00737D7B">
              <w:rPr>
                <w:sz w:val="18"/>
                <w:lang w:val="en-US"/>
              </w:rPr>
              <w:t>4.1</w:t>
            </w:r>
          </w:p>
        </w:tc>
        <w:tc>
          <w:tcPr>
            <w:tcW w:w="616" w:type="dxa"/>
            <w:tcBorders>
              <w:bottom w:val="single" w:sz="12" w:space="0" w:color="auto"/>
            </w:tcBorders>
            <w:shd w:val="clear" w:color="auto" w:fill="auto"/>
            <w:vAlign w:val="bottom"/>
          </w:tcPr>
          <w:p w14:paraId="6472A841" w14:textId="77777777" w:rsidR="003A7BB5" w:rsidRPr="00737D7B" w:rsidRDefault="003A7BB5" w:rsidP="00737D7B">
            <w:pPr>
              <w:spacing w:before="40" w:after="40" w:line="220" w:lineRule="exact"/>
              <w:jc w:val="right"/>
              <w:rPr>
                <w:sz w:val="18"/>
                <w:lang w:val="en-US"/>
              </w:rPr>
            </w:pPr>
            <w:r w:rsidRPr="00737D7B">
              <w:rPr>
                <w:sz w:val="18"/>
                <w:lang w:val="en-US"/>
              </w:rPr>
              <w:t>3.9</w:t>
            </w:r>
          </w:p>
        </w:tc>
        <w:tc>
          <w:tcPr>
            <w:tcW w:w="616" w:type="dxa"/>
            <w:tcBorders>
              <w:bottom w:val="single" w:sz="12" w:space="0" w:color="auto"/>
            </w:tcBorders>
            <w:shd w:val="clear" w:color="auto" w:fill="auto"/>
            <w:vAlign w:val="bottom"/>
          </w:tcPr>
          <w:p w14:paraId="1DADB2F0" w14:textId="77777777" w:rsidR="003A7BB5" w:rsidRPr="00737D7B" w:rsidRDefault="003A7BB5" w:rsidP="00737D7B">
            <w:pPr>
              <w:spacing w:before="40" w:after="40" w:line="220" w:lineRule="exact"/>
              <w:jc w:val="right"/>
              <w:rPr>
                <w:sz w:val="18"/>
                <w:lang w:val="en-US"/>
              </w:rPr>
            </w:pPr>
            <w:r w:rsidRPr="00737D7B">
              <w:rPr>
                <w:sz w:val="18"/>
                <w:lang w:val="en-US"/>
              </w:rPr>
              <w:t>2.8</w:t>
            </w:r>
          </w:p>
        </w:tc>
        <w:tc>
          <w:tcPr>
            <w:tcW w:w="616" w:type="dxa"/>
            <w:tcBorders>
              <w:bottom w:val="single" w:sz="12" w:space="0" w:color="auto"/>
            </w:tcBorders>
            <w:shd w:val="clear" w:color="auto" w:fill="auto"/>
            <w:vAlign w:val="bottom"/>
          </w:tcPr>
          <w:p w14:paraId="2BB65530" w14:textId="77777777" w:rsidR="003A7BB5" w:rsidRPr="00737D7B" w:rsidRDefault="003A7BB5" w:rsidP="00737D7B">
            <w:pPr>
              <w:spacing w:before="40" w:after="40" w:line="220" w:lineRule="exact"/>
              <w:jc w:val="right"/>
              <w:rPr>
                <w:sz w:val="18"/>
                <w:lang w:val="en-US"/>
              </w:rPr>
            </w:pPr>
            <w:r w:rsidRPr="00737D7B">
              <w:rPr>
                <w:sz w:val="18"/>
                <w:lang w:val="en-US"/>
              </w:rPr>
              <w:t>2.6</w:t>
            </w:r>
          </w:p>
        </w:tc>
        <w:tc>
          <w:tcPr>
            <w:tcW w:w="616" w:type="dxa"/>
            <w:tcBorders>
              <w:bottom w:val="single" w:sz="12" w:space="0" w:color="auto"/>
            </w:tcBorders>
            <w:shd w:val="clear" w:color="auto" w:fill="auto"/>
            <w:vAlign w:val="bottom"/>
          </w:tcPr>
          <w:p w14:paraId="0CEEEE87" w14:textId="77777777" w:rsidR="003A7BB5" w:rsidRPr="00737D7B" w:rsidRDefault="003A7BB5" w:rsidP="00737D7B">
            <w:pPr>
              <w:spacing w:before="40" w:after="40" w:line="220" w:lineRule="exact"/>
              <w:jc w:val="right"/>
              <w:rPr>
                <w:sz w:val="18"/>
                <w:lang w:val="en-US"/>
              </w:rPr>
            </w:pPr>
            <w:r w:rsidRPr="00737D7B">
              <w:rPr>
                <w:sz w:val="18"/>
                <w:lang w:val="en-US"/>
              </w:rPr>
              <w:t>2.1</w:t>
            </w:r>
          </w:p>
        </w:tc>
        <w:tc>
          <w:tcPr>
            <w:tcW w:w="616" w:type="dxa"/>
            <w:tcBorders>
              <w:bottom w:val="single" w:sz="12" w:space="0" w:color="auto"/>
            </w:tcBorders>
            <w:shd w:val="clear" w:color="auto" w:fill="auto"/>
            <w:vAlign w:val="bottom"/>
          </w:tcPr>
          <w:p w14:paraId="45416D96" w14:textId="77777777" w:rsidR="003A7BB5" w:rsidRPr="00737D7B" w:rsidRDefault="003A7BB5" w:rsidP="00737D7B">
            <w:pPr>
              <w:spacing w:before="40" w:after="40" w:line="220" w:lineRule="exact"/>
              <w:jc w:val="right"/>
              <w:rPr>
                <w:sz w:val="18"/>
                <w:lang w:val="en-US"/>
              </w:rPr>
            </w:pPr>
            <w:r w:rsidRPr="00737D7B">
              <w:rPr>
                <w:sz w:val="18"/>
                <w:lang w:val="en-US"/>
              </w:rPr>
              <w:t>2.4</w:t>
            </w:r>
          </w:p>
        </w:tc>
      </w:tr>
    </w:tbl>
    <w:p w14:paraId="34E5B712" w14:textId="77777777" w:rsidR="00D53821" w:rsidRDefault="003A7BB5" w:rsidP="00F11CA2">
      <w:pPr>
        <w:pStyle w:val="SingleTxtG"/>
        <w:spacing w:before="120"/>
        <w:ind w:firstLine="170"/>
        <w:rPr>
          <w:lang w:val="en-US"/>
        </w:rPr>
      </w:pPr>
      <w:r w:rsidRPr="00C27619">
        <w:rPr>
          <w:i/>
          <w:sz w:val="18"/>
          <w:lang w:val="en-US"/>
        </w:rPr>
        <w:t>Source</w:t>
      </w:r>
      <w:r w:rsidRPr="00C27619">
        <w:rPr>
          <w:sz w:val="18"/>
          <w:lang w:val="en-US"/>
        </w:rPr>
        <w:t>: IBGE, 2014 and 2015 National Household Sample Survey (PNAD).</w:t>
      </w:r>
    </w:p>
    <w:p w14:paraId="6BAD02E1" w14:textId="77777777" w:rsidR="00D53821" w:rsidRDefault="003A7BB5" w:rsidP="00737D7B">
      <w:pPr>
        <w:pStyle w:val="SingleTxtG"/>
        <w:rPr>
          <w:lang w:val="en-US"/>
        </w:rPr>
      </w:pPr>
      <w:r w:rsidRPr="0024389D">
        <w:rPr>
          <w:lang w:val="en-US"/>
        </w:rPr>
        <w:t>81.</w:t>
      </w:r>
      <w:r w:rsidRPr="0024389D">
        <w:rPr>
          <w:lang w:val="en-US"/>
        </w:rPr>
        <w:tab/>
      </w:r>
      <w:r w:rsidRPr="00C351DD">
        <w:rPr>
          <w:lang w:val="en-US"/>
        </w:rPr>
        <w:t>Regarding the composition of employment by activity sector, between 2004 and 2015, the country registered increment in the trade, other services, and construction sectors, accompanied by a significant drop in the agricultural sector.</w:t>
      </w:r>
    </w:p>
    <w:p w14:paraId="67546DAB" w14:textId="77777777" w:rsidR="003A7BB5" w:rsidRPr="004904C4" w:rsidRDefault="00C27619" w:rsidP="00C27619">
      <w:pPr>
        <w:pStyle w:val="Ttulo1"/>
        <w:spacing w:after="120"/>
        <w:rPr>
          <w:lang w:val="en-US"/>
        </w:rPr>
      </w:pPr>
      <w:r>
        <w:rPr>
          <w:lang w:val="en-US"/>
        </w:rPr>
        <w:lastRenderedPageBreak/>
        <w:t>Table </w:t>
      </w:r>
      <w:r w:rsidR="008A5968">
        <w:rPr>
          <w:lang w:val="en-US"/>
        </w:rPr>
        <w:t>48</w:t>
      </w:r>
      <w:r w:rsidR="003A7BB5" w:rsidRPr="00D53821">
        <w:rPr>
          <w:lang w:val="en-US"/>
        </w:rPr>
        <w:t xml:space="preserve"> </w:t>
      </w:r>
      <w:r>
        <w:rPr>
          <w:lang w:val="en-US"/>
        </w:rPr>
        <w:br/>
      </w:r>
      <w:r w:rsidR="003A7BB5" w:rsidRPr="00C27619">
        <w:rPr>
          <w:b/>
          <w:lang w:val="en-US"/>
        </w:rPr>
        <w:t>Employed population by sectors of activity (total in millions). Brazil, 2004, 2005, 2014, and 2015</w:t>
      </w:r>
    </w:p>
    <w:tbl>
      <w:tblPr>
        <w:tblW w:w="7370" w:type="dxa"/>
        <w:tblInd w:w="1134" w:type="dxa"/>
        <w:tblLayout w:type="fixed"/>
        <w:tblCellMar>
          <w:left w:w="0" w:type="dxa"/>
          <w:right w:w="0" w:type="dxa"/>
        </w:tblCellMar>
        <w:tblLook w:val="04A0" w:firstRow="1" w:lastRow="0" w:firstColumn="1" w:lastColumn="0" w:noHBand="0" w:noVBand="1"/>
      </w:tblPr>
      <w:tblGrid>
        <w:gridCol w:w="3491"/>
        <w:gridCol w:w="1022"/>
        <w:gridCol w:w="958"/>
        <w:gridCol w:w="876"/>
        <w:gridCol w:w="1023"/>
      </w:tblGrid>
      <w:tr w:rsidR="00737D7B" w:rsidRPr="00737D7B" w14:paraId="354F1FAE" w14:textId="77777777" w:rsidTr="00737D7B">
        <w:trPr>
          <w:tblHeader/>
        </w:trPr>
        <w:tc>
          <w:tcPr>
            <w:tcW w:w="3491" w:type="dxa"/>
            <w:tcBorders>
              <w:top w:val="single" w:sz="4" w:space="0" w:color="auto"/>
              <w:bottom w:val="single" w:sz="12" w:space="0" w:color="auto"/>
            </w:tcBorders>
            <w:shd w:val="clear" w:color="auto" w:fill="auto"/>
            <w:vAlign w:val="bottom"/>
          </w:tcPr>
          <w:p w14:paraId="2D0023BF" w14:textId="77777777" w:rsidR="003A7BB5" w:rsidRPr="00737D7B" w:rsidRDefault="003A7BB5" w:rsidP="00737D7B">
            <w:pPr>
              <w:spacing w:before="80" w:after="80" w:line="200" w:lineRule="exact"/>
              <w:rPr>
                <w:bCs/>
                <w:i/>
                <w:sz w:val="16"/>
                <w:lang w:val="en-US"/>
              </w:rPr>
            </w:pPr>
            <w:r w:rsidRPr="00737D7B">
              <w:rPr>
                <w:bCs/>
                <w:i/>
                <w:sz w:val="16"/>
                <w:lang w:val="en-US"/>
              </w:rPr>
              <w:t>Fields of Activity</w:t>
            </w:r>
          </w:p>
        </w:tc>
        <w:tc>
          <w:tcPr>
            <w:tcW w:w="1022" w:type="dxa"/>
            <w:tcBorders>
              <w:top w:val="single" w:sz="4" w:space="0" w:color="auto"/>
              <w:bottom w:val="single" w:sz="12" w:space="0" w:color="auto"/>
            </w:tcBorders>
            <w:shd w:val="clear" w:color="auto" w:fill="auto"/>
            <w:vAlign w:val="bottom"/>
          </w:tcPr>
          <w:p w14:paraId="79681C11" w14:textId="77777777" w:rsidR="003A7BB5" w:rsidRPr="00737D7B" w:rsidRDefault="003A7BB5" w:rsidP="00737D7B">
            <w:pPr>
              <w:spacing w:before="80" w:after="80" w:line="200" w:lineRule="exact"/>
              <w:jc w:val="right"/>
              <w:rPr>
                <w:bCs/>
                <w:i/>
                <w:sz w:val="16"/>
                <w:lang w:val="en-US"/>
              </w:rPr>
            </w:pPr>
            <w:r w:rsidRPr="00737D7B">
              <w:rPr>
                <w:bCs/>
                <w:i/>
                <w:sz w:val="16"/>
                <w:lang w:val="en-US"/>
              </w:rPr>
              <w:t>2004</w:t>
            </w:r>
          </w:p>
        </w:tc>
        <w:tc>
          <w:tcPr>
            <w:tcW w:w="958" w:type="dxa"/>
            <w:tcBorders>
              <w:top w:val="single" w:sz="4" w:space="0" w:color="auto"/>
              <w:bottom w:val="single" w:sz="12" w:space="0" w:color="auto"/>
            </w:tcBorders>
            <w:shd w:val="clear" w:color="auto" w:fill="auto"/>
            <w:vAlign w:val="bottom"/>
          </w:tcPr>
          <w:p w14:paraId="2A09B588" w14:textId="77777777" w:rsidR="003A7BB5" w:rsidRPr="00737D7B" w:rsidRDefault="003A7BB5" w:rsidP="00737D7B">
            <w:pPr>
              <w:spacing w:before="80" w:after="80" w:line="200" w:lineRule="exact"/>
              <w:jc w:val="right"/>
              <w:rPr>
                <w:bCs/>
                <w:i/>
                <w:sz w:val="16"/>
                <w:lang w:val="en-US"/>
              </w:rPr>
            </w:pPr>
            <w:r w:rsidRPr="00737D7B">
              <w:rPr>
                <w:bCs/>
                <w:i/>
                <w:sz w:val="16"/>
                <w:lang w:val="en-US"/>
              </w:rPr>
              <w:t>2005</w:t>
            </w:r>
          </w:p>
        </w:tc>
        <w:tc>
          <w:tcPr>
            <w:tcW w:w="876" w:type="dxa"/>
            <w:tcBorders>
              <w:top w:val="single" w:sz="4" w:space="0" w:color="auto"/>
              <w:bottom w:val="single" w:sz="12" w:space="0" w:color="auto"/>
            </w:tcBorders>
            <w:shd w:val="clear" w:color="auto" w:fill="auto"/>
            <w:vAlign w:val="bottom"/>
          </w:tcPr>
          <w:p w14:paraId="5185F7E6" w14:textId="77777777" w:rsidR="003A7BB5" w:rsidRPr="00737D7B" w:rsidRDefault="003A7BB5" w:rsidP="00737D7B">
            <w:pPr>
              <w:spacing w:before="80" w:after="80" w:line="200" w:lineRule="exact"/>
              <w:jc w:val="right"/>
              <w:rPr>
                <w:bCs/>
                <w:i/>
                <w:sz w:val="16"/>
                <w:lang w:val="en-US"/>
              </w:rPr>
            </w:pPr>
            <w:r w:rsidRPr="00737D7B">
              <w:rPr>
                <w:bCs/>
                <w:i/>
                <w:sz w:val="16"/>
                <w:lang w:val="en-US"/>
              </w:rPr>
              <w:t>2014</w:t>
            </w:r>
          </w:p>
        </w:tc>
        <w:tc>
          <w:tcPr>
            <w:tcW w:w="1023" w:type="dxa"/>
            <w:tcBorders>
              <w:top w:val="single" w:sz="4" w:space="0" w:color="auto"/>
              <w:bottom w:val="single" w:sz="12" w:space="0" w:color="auto"/>
            </w:tcBorders>
            <w:shd w:val="clear" w:color="auto" w:fill="auto"/>
            <w:vAlign w:val="bottom"/>
          </w:tcPr>
          <w:p w14:paraId="1B841610" w14:textId="77777777" w:rsidR="003A7BB5" w:rsidRPr="00737D7B" w:rsidRDefault="003A7BB5" w:rsidP="00737D7B">
            <w:pPr>
              <w:spacing w:before="80" w:after="80" w:line="200" w:lineRule="exact"/>
              <w:jc w:val="right"/>
              <w:rPr>
                <w:bCs/>
                <w:i/>
                <w:sz w:val="16"/>
                <w:lang w:val="en-US"/>
              </w:rPr>
            </w:pPr>
            <w:r w:rsidRPr="00737D7B">
              <w:rPr>
                <w:bCs/>
                <w:i/>
                <w:sz w:val="16"/>
                <w:lang w:val="en-US"/>
              </w:rPr>
              <w:t>2015</w:t>
            </w:r>
          </w:p>
        </w:tc>
      </w:tr>
      <w:tr w:rsidR="00737D7B" w:rsidRPr="00737D7B" w14:paraId="0DFE7FC6" w14:textId="77777777" w:rsidTr="00737D7B">
        <w:tc>
          <w:tcPr>
            <w:tcW w:w="3491" w:type="dxa"/>
            <w:tcBorders>
              <w:top w:val="single" w:sz="12" w:space="0" w:color="auto"/>
            </w:tcBorders>
            <w:shd w:val="clear" w:color="auto" w:fill="auto"/>
          </w:tcPr>
          <w:p w14:paraId="377F3512" w14:textId="77777777" w:rsidR="003A7BB5" w:rsidRPr="00737D7B" w:rsidRDefault="003A7BB5" w:rsidP="00737D7B">
            <w:pPr>
              <w:spacing w:before="40" w:after="40" w:line="220" w:lineRule="exact"/>
              <w:rPr>
                <w:sz w:val="18"/>
                <w:lang w:val="en-US"/>
              </w:rPr>
            </w:pPr>
            <w:r w:rsidRPr="00737D7B">
              <w:rPr>
                <w:sz w:val="18"/>
                <w:lang w:val="en-US"/>
              </w:rPr>
              <w:t>Agricultural</w:t>
            </w:r>
          </w:p>
        </w:tc>
        <w:tc>
          <w:tcPr>
            <w:tcW w:w="1022" w:type="dxa"/>
            <w:tcBorders>
              <w:top w:val="single" w:sz="12" w:space="0" w:color="auto"/>
            </w:tcBorders>
            <w:shd w:val="clear" w:color="auto" w:fill="auto"/>
            <w:vAlign w:val="bottom"/>
          </w:tcPr>
          <w:p w14:paraId="2623CBBB" w14:textId="77777777" w:rsidR="003A7BB5" w:rsidRPr="00737D7B" w:rsidRDefault="003A7BB5" w:rsidP="00737D7B">
            <w:pPr>
              <w:spacing w:before="40" w:after="40" w:line="220" w:lineRule="exact"/>
              <w:jc w:val="right"/>
              <w:rPr>
                <w:sz w:val="18"/>
                <w:lang w:val="en-US"/>
              </w:rPr>
            </w:pPr>
            <w:r w:rsidRPr="00737D7B">
              <w:rPr>
                <w:sz w:val="18"/>
                <w:lang w:val="en-US"/>
              </w:rPr>
              <w:t>16.6</w:t>
            </w:r>
          </w:p>
        </w:tc>
        <w:tc>
          <w:tcPr>
            <w:tcW w:w="958" w:type="dxa"/>
            <w:tcBorders>
              <w:top w:val="single" w:sz="12" w:space="0" w:color="auto"/>
            </w:tcBorders>
            <w:shd w:val="clear" w:color="auto" w:fill="auto"/>
            <w:vAlign w:val="bottom"/>
          </w:tcPr>
          <w:p w14:paraId="464B96C1" w14:textId="77777777" w:rsidR="003A7BB5" w:rsidRPr="00737D7B" w:rsidRDefault="003A7BB5" w:rsidP="00737D7B">
            <w:pPr>
              <w:spacing w:before="40" w:after="40" w:line="220" w:lineRule="exact"/>
              <w:jc w:val="right"/>
              <w:rPr>
                <w:sz w:val="18"/>
                <w:lang w:val="en-US"/>
              </w:rPr>
            </w:pPr>
            <w:r w:rsidRPr="00737D7B">
              <w:rPr>
                <w:sz w:val="18"/>
                <w:lang w:val="en-US"/>
              </w:rPr>
              <w:t>16.6</w:t>
            </w:r>
          </w:p>
        </w:tc>
        <w:tc>
          <w:tcPr>
            <w:tcW w:w="876" w:type="dxa"/>
            <w:tcBorders>
              <w:top w:val="single" w:sz="12" w:space="0" w:color="auto"/>
            </w:tcBorders>
            <w:shd w:val="clear" w:color="auto" w:fill="auto"/>
            <w:vAlign w:val="bottom"/>
          </w:tcPr>
          <w:p w14:paraId="5CE35170" w14:textId="77777777" w:rsidR="003A7BB5" w:rsidRPr="00737D7B" w:rsidRDefault="003A7BB5" w:rsidP="00737D7B">
            <w:pPr>
              <w:spacing w:before="40" w:after="40" w:line="220" w:lineRule="exact"/>
              <w:jc w:val="right"/>
              <w:rPr>
                <w:sz w:val="18"/>
                <w:lang w:val="en-US"/>
              </w:rPr>
            </w:pPr>
            <w:r w:rsidRPr="00737D7B">
              <w:rPr>
                <w:sz w:val="18"/>
                <w:lang w:val="en-US"/>
              </w:rPr>
              <w:t>13.9</w:t>
            </w:r>
          </w:p>
        </w:tc>
        <w:tc>
          <w:tcPr>
            <w:tcW w:w="1023" w:type="dxa"/>
            <w:tcBorders>
              <w:top w:val="single" w:sz="12" w:space="0" w:color="auto"/>
            </w:tcBorders>
            <w:shd w:val="clear" w:color="auto" w:fill="auto"/>
            <w:vAlign w:val="bottom"/>
          </w:tcPr>
          <w:p w14:paraId="17B82209" w14:textId="77777777" w:rsidR="003A7BB5" w:rsidRPr="00737D7B" w:rsidRDefault="003A7BB5" w:rsidP="00737D7B">
            <w:pPr>
              <w:spacing w:before="40" w:after="40" w:line="220" w:lineRule="exact"/>
              <w:jc w:val="right"/>
              <w:rPr>
                <w:sz w:val="18"/>
                <w:lang w:val="en-US"/>
              </w:rPr>
            </w:pPr>
            <w:r w:rsidRPr="00737D7B">
              <w:rPr>
                <w:sz w:val="18"/>
                <w:lang w:val="en-US"/>
              </w:rPr>
              <w:t>13.0</w:t>
            </w:r>
          </w:p>
        </w:tc>
      </w:tr>
      <w:tr w:rsidR="00737D7B" w:rsidRPr="00737D7B" w14:paraId="6AC044B0" w14:textId="77777777" w:rsidTr="00737D7B">
        <w:tc>
          <w:tcPr>
            <w:tcW w:w="3491" w:type="dxa"/>
            <w:shd w:val="clear" w:color="auto" w:fill="auto"/>
          </w:tcPr>
          <w:p w14:paraId="777893DC" w14:textId="77777777" w:rsidR="003A7BB5" w:rsidRPr="00737D7B" w:rsidRDefault="003A7BB5" w:rsidP="00737D7B">
            <w:pPr>
              <w:spacing w:before="40" w:after="40" w:line="220" w:lineRule="exact"/>
              <w:rPr>
                <w:sz w:val="18"/>
                <w:lang w:val="en-US"/>
              </w:rPr>
            </w:pPr>
            <w:r w:rsidRPr="00737D7B">
              <w:rPr>
                <w:sz w:val="18"/>
                <w:lang w:val="en-US"/>
              </w:rPr>
              <w:t>Industry</w:t>
            </w:r>
          </w:p>
        </w:tc>
        <w:tc>
          <w:tcPr>
            <w:tcW w:w="1022" w:type="dxa"/>
            <w:shd w:val="clear" w:color="auto" w:fill="auto"/>
            <w:vAlign w:val="bottom"/>
          </w:tcPr>
          <w:p w14:paraId="67CD6351" w14:textId="77777777" w:rsidR="003A7BB5" w:rsidRPr="00737D7B" w:rsidRDefault="003A7BB5" w:rsidP="00737D7B">
            <w:pPr>
              <w:spacing w:before="40" w:after="40" w:line="220" w:lineRule="exact"/>
              <w:jc w:val="right"/>
              <w:rPr>
                <w:sz w:val="18"/>
                <w:lang w:val="en-US"/>
              </w:rPr>
            </w:pPr>
            <w:r w:rsidRPr="00737D7B">
              <w:rPr>
                <w:sz w:val="18"/>
                <w:lang w:val="en-US"/>
              </w:rPr>
              <w:t>12.3</w:t>
            </w:r>
          </w:p>
        </w:tc>
        <w:tc>
          <w:tcPr>
            <w:tcW w:w="958" w:type="dxa"/>
            <w:shd w:val="clear" w:color="auto" w:fill="auto"/>
            <w:vAlign w:val="bottom"/>
          </w:tcPr>
          <w:p w14:paraId="4D681921" w14:textId="77777777" w:rsidR="003A7BB5" w:rsidRPr="00737D7B" w:rsidRDefault="003A7BB5" w:rsidP="00737D7B">
            <w:pPr>
              <w:spacing w:before="40" w:after="40" w:line="220" w:lineRule="exact"/>
              <w:jc w:val="right"/>
              <w:rPr>
                <w:sz w:val="18"/>
                <w:lang w:val="en-US"/>
              </w:rPr>
            </w:pPr>
            <w:r w:rsidRPr="00737D7B">
              <w:rPr>
                <w:sz w:val="18"/>
                <w:lang w:val="en-US"/>
              </w:rPr>
              <w:t>12.8</w:t>
            </w:r>
          </w:p>
        </w:tc>
        <w:tc>
          <w:tcPr>
            <w:tcW w:w="876" w:type="dxa"/>
            <w:shd w:val="clear" w:color="auto" w:fill="auto"/>
            <w:vAlign w:val="bottom"/>
          </w:tcPr>
          <w:p w14:paraId="2D98E6C0" w14:textId="77777777" w:rsidR="003A7BB5" w:rsidRPr="00737D7B" w:rsidRDefault="003A7BB5" w:rsidP="00737D7B">
            <w:pPr>
              <w:spacing w:before="40" w:after="40" w:line="220" w:lineRule="exact"/>
              <w:jc w:val="right"/>
              <w:rPr>
                <w:sz w:val="18"/>
                <w:lang w:val="en-US"/>
              </w:rPr>
            </w:pPr>
            <w:r w:rsidRPr="00737D7B">
              <w:rPr>
                <w:sz w:val="18"/>
                <w:lang w:val="en-US"/>
              </w:rPr>
              <w:t>12.9</w:t>
            </w:r>
          </w:p>
        </w:tc>
        <w:tc>
          <w:tcPr>
            <w:tcW w:w="1023" w:type="dxa"/>
            <w:shd w:val="clear" w:color="auto" w:fill="auto"/>
            <w:vAlign w:val="bottom"/>
          </w:tcPr>
          <w:p w14:paraId="5DD90C78" w14:textId="77777777" w:rsidR="003A7BB5" w:rsidRPr="00737D7B" w:rsidRDefault="003A7BB5" w:rsidP="00737D7B">
            <w:pPr>
              <w:spacing w:before="40" w:after="40" w:line="220" w:lineRule="exact"/>
              <w:jc w:val="right"/>
              <w:rPr>
                <w:sz w:val="18"/>
                <w:lang w:val="en-US"/>
              </w:rPr>
            </w:pPr>
            <w:r w:rsidRPr="00737D7B">
              <w:rPr>
                <w:sz w:val="18"/>
                <w:lang w:val="en-US"/>
              </w:rPr>
              <w:t>11.9</w:t>
            </w:r>
          </w:p>
        </w:tc>
      </w:tr>
      <w:tr w:rsidR="00737D7B" w:rsidRPr="00737D7B" w14:paraId="79DA942F" w14:textId="77777777" w:rsidTr="00737D7B">
        <w:tc>
          <w:tcPr>
            <w:tcW w:w="3491" w:type="dxa"/>
            <w:shd w:val="clear" w:color="auto" w:fill="auto"/>
          </w:tcPr>
          <w:p w14:paraId="6D17FFC2" w14:textId="77777777" w:rsidR="003A7BB5" w:rsidRPr="00737D7B" w:rsidRDefault="003A7BB5" w:rsidP="00737D7B">
            <w:pPr>
              <w:spacing w:before="40" w:after="40" w:line="220" w:lineRule="exact"/>
              <w:rPr>
                <w:sz w:val="18"/>
                <w:lang w:val="en-US"/>
              </w:rPr>
            </w:pPr>
            <w:r w:rsidRPr="00737D7B">
              <w:rPr>
                <w:sz w:val="18"/>
                <w:lang w:val="en-US"/>
              </w:rPr>
              <w:t>Construction</w:t>
            </w:r>
          </w:p>
        </w:tc>
        <w:tc>
          <w:tcPr>
            <w:tcW w:w="1022" w:type="dxa"/>
            <w:shd w:val="clear" w:color="auto" w:fill="auto"/>
            <w:vAlign w:val="bottom"/>
          </w:tcPr>
          <w:p w14:paraId="4CBB9DED" w14:textId="77777777" w:rsidR="003A7BB5" w:rsidRPr="00737D7B" w:rsidRDefault="003A7BB5" w:rsidP="00737D7B">
            <w:pPr>
              <w:spacing w:before="40" w:after="40" w:line="220" w:lineRule="exact"/>
              <w:jc w:val="right"/>
              <w:rPr>
                <w:sz w:val="18"/>
                <w:lang w:val="en-US"/>
              </w:rPr>
            </w:pPr>
            <w:r w:rsidRPr="00737D7B">
              <w:rPr>
                <w:sz w:val="18"/>
                <w:lang w:val="en-US"/>
              </w:rPr>
              <w:t>5.3</w:t>
            </w:r>
          </w:p>
        </w:tc>
        <w:tc>
          <w:tcPr>
            <w:tcW w:w="958" w:type="dxa"/>
            <w:shd w:val="clear" w:color="auto" w:fill="auto"/>
            <w:vAlign w:val="bottom"/>
          </w:tcPr>
          <w:p w14:paraId="54A66F07" w14:textId="77777777" w:rsidR="003A7BB5" w:rsidRPr="00737D7B" w:rsidRDefault="003A7BB5" w:rsidP="00737D7B">
            <w:pPr>
              <w:spacing w:before="40" w:after="40" w:line="220" w:lineRule="exact"/>
              <w:jc w:val="right"/>
              <w:rPr>
                <w:sz w:val="18"/>
                <w:lang w:val="en-US"/>
              </w:rPr>
            </w:pPr>
            <w:r w:rsidRPr="00737D7B">
              <w:rPr>
                <w:sz w:val="18"/>
                <w:lang w:val="en-US"/>
              </w:rPr>
              <w:t>5.6</w:t>
            </w:r>
          </w:p>
        </w:tc>
        <w:tc>
          <w:tcPr>
            <w:tcW w:w="876" w:type="dxa"/>
            <w:shd w:val="clear" w:color="auto" w:fill="auto"/>
            <w:vAlign w:val="bottom"/>
          </w:tcPr>
          <w:p w14:paraId="0FFE48E5" w14:textId="77777777" w:rsidR="003A7BB5" w:rsidRPr="00737D7B" w:rsidRDefault="003A7BB5" w:rsidP="00737D7B">
            <w:pPr>
              <w:spacing w:before="40" w:after="40" w:line="220" w:lineRule="exact"/>
              <w:jc w:val="right"/>
              <w:rPr>
                <w:sz w:val="18"/>
                <w:lang w:val="en-US"/>
              </w:rPr>
            </w:pPr>
            <w:r w:rsidRPr="00737D7B">
              <w:rPr>
                <w:sz w:val="18"/>
                <w:lang w:val="en-US"/>
              </w:rPr>
              <w:t>9.0</w:t>
            </w:r>
          </w:p>
        </w:tc>
        <w:tc>
          <w:tcPr>
            <w:tcW w:w="1023" w:type="dxa"/>
            <w:shd w:val="clear" w:color="auto" w:fill="auto"/>
            <w:vAlign w:val="bottom"/>
          </w:tcPr>
          <w:p w14:paraId="293F3B81" w14:textId="77777777" w:rsidR="003A7BB5" w:rsidRPr="00737D7B" w:rsidRDefault="003A7BB5" w:rsidP="00737D7B">
            <w:pPr>
              <w:spacing w:before="40" w:after="40" w:line="220" w:lineRule="exact"/>
              <w:jc w:val="right"/>
              <w:rPr>
                <w:sz w:val="18"/>
                <w:lang w:val="en-US"/>
              </w:rPr>
            </w:pPr>
            <w:r w:rsidRPr="00737D7B">
              <w:rPr>
                <w:sz w:val="18"/>
                <w:lang w:val="en-US"/>
              </w:rPr>
              <w:t>8.5</w:t>
            </w:r>
          </w:p>
        </w:tc>
      </w:tr>
      <w:tr w:rsidR="00737D7B" w:rsidRPr="00737D7B" w14:paraId="08283295" w14:textId="77777777" w:rsidTr="00737D7B">
        <w:tc>
          <w:tcPr>
            <w:tcW w:w="3491" w:type="dxa"/>
            <w:shd w:val="clear" w:color="auto" w:fill="auto"/>
          </w:tcPr>
          <w:p w14:paraId="5173C47C" w14:textId="77777777" w:rsidR="003A7BB5" w:rsidRPr="00737D7B" w:rsidRDefault="003A7BB5" w:rsidP="00737D7B">
            <w:pPr>
              <w:spacing w:before="40" w:after="40" w:line="220" w:lineRule="exact"/>
              <w:rPr>
                <w:sz w:val="18"/>
                <w:lang w:val="en-US"/>
              </w:rPr>
            </w:pPr>
            <w:r w:rsidRPr="00737D7B">
              <w:rPr>
                <w:sz w:val="18"/>
                <w:lang w:val="en-US"/>
              </w:rPr>
              <w:t>Commerce and repair</w:t>
            </w:r>
          </w:p>
        </w:tc>
        <w:tc>
          <w:tcPr>
            <w:tcW w:w="1022" w:type="dxa"/>
            <w:shd w:val="clear" w:color="auto" w:fill="auto"/>
            <w:vAlign w:val="bottom"/>
          </w:tcPr>
          <w:p w14:paraId="6145BB29" w14:textId="77777777" w:rsidR="003A7BB5" w:rsidRPr="00737D7B" w:rsidRDefault="003A7BB5" w:rsidP="00737D7B">
            <w:pPr>
              <w:spacing w:before="40" w:after="40" w:line="220" w:lineRule="exact"/>
              <w:jc w:val="right"/>
              <w:rPr>
                <w:sz w:val="18"/>
                <w:lang w:val="en-US"/>
              </w:rPr>
            </w:pPr>
            <w:r w:rsidRPr="00737D7B">
              <w:rPr>
                <w:sz w:val="18"/>
                <w:lang w:val="en-US"/>
              </w:rPr>
              <w:t>14.3</w:t>
            </w:r>
          </w:p>
        </w:tc>
        <w:tc>
          <w:tcPr>
            <w:tcW w:w="958" w:type="dxa"/>
            <w:shd w:val="clear" w:color="auto" w:fill="auto"/>
            <w:vAlign w:val="bottom"/>
          </w:tcPr>
          <w:p w14:paraId="4B2A063C" w14:textId="77777777" w:rsidR="003A7BB5" w:rsidRPr="00737D7B" w:rsidRDefault="003A7BB5" w:rsidP="00737D7B">
            <w:pPr>
              <w:spacing w:before="40" w:after="40" w:line="220" w:lineRule="exact"/>
              <w:jc w:val="right"/>
              <w:rPr>
                <w:sz w:val="18"/>
                <w:lang w:val="en-US"/>
              </w:rPr>
            </w:pPr>
            <w:r w:rsidRPr="00737D7B">
              <w:rPr>
                <w:sz w:val="18"/>
                <w:lang w:val="en-US"/>
              </w:rPr>
              <w:t>15.1</w:t>
            </w:r>
          </w:p>
        </w:tc>
        <w:tc>
          <w:tcPr>
            <w:tcW w:w="876" w:type="dxa"/>
            <w:shd w:val="clear" w:color="auto" w:fill="auto"/>
            <w:vAlign w:val="bottom"/>
          </w:tcPr>
          <w:p w14:paraId="263E0CAE" w14:textId="77777777" w:rsidR="003A7BB5" w:rsidRPr="00737D7B" w:rsidRDefault="003A7BB5" w:rsidP="00737D7B">
            <w:pPr>
              <w:spacing w:before="40" w:after="40" w:line="220" w:lineRule="exact"/>
              <w:jc w:val="right"/>
              <w:rPr>
                <w:sz w:val="18"/>
                <w:lang w:val="en-US"/>
              </w:rPr>
            </w:pPr>
            <w:r w:rsidRPr="00737D7B">
              <w:rPr>
                <w:sz w:val="18"/>
                <w:lang w:val="en-US"/>
              </w:rPr>
              <w:t>17.8</w:t>
            </w:r>
          </w:p>
        </w:tc>
        <w:tc>
          <w:tcPr>
            <w:tcW w:w="1023" w:type="dxa"/>
            <w:shd w:val="clear" w:color="auto" w:fill="auto"/>
            <w:vAlign w:val="bottom"/>
          </w:tcPr>
          <w:p w14:paraId="357943BB" w14:textId="77777777" w:rsidR="003A7BB5" w:rsidRPr="00737D7B" w:rsidRDefault="003A7BB5" w:rsidP="00737D7B">
            <w:pPr>
              <w:spacing w:before="40" w:after="40" w:line="220" w:lineRule="exact"/>
              <w:jc w:val="right"/>
              <w:rPr>
                <w:sz w:val="18"/>
                <w:lang w:val="en-US"/>
              </w:rPr>
            </w:pPr>
            <w:r w:rsidRPr="00737D7B">
              <w:rPr>
                <w:sz w:val="18"/>
                <w:lang w:val="en-US"/>
              </w:rPr>
              <w:t>17.1</w:t>
            </w:r>
          </w:p>
        </w:tc>
      </w:tr>
      <w:tr w:rsidR="00737D7B" w:rsidRPr="00737D7B" w14:paraId="749538EE" w14:textId="77777777" w:rsidTr="00737D7B">
        <w:tc>
          <w:tcPr>
            <w:tcW w:w="3491" w:type="dxa"/>
            <w:shd w:val="clear" w:color="auto" w:fill="auto"/>
          </w:tcPr>
          <w:p w14:paraId="092922D9" w14:textId="77777777" w:rsidR="003A7BB5" w:rsidRPr="00737D7B" w:rsidRDefault="003A7BB5" w:rsidP="00737D7B">
            <w:pPr>
              <w:spacing w:before="40" w:after="40" w:line="220" w:lineRule="exact"/>
              <w:rPr>
                <w:sz w:val="18"/>
                <w:lang w:val="en-US"/>
              </w:rPr>
            </w:pPr>
            <w:r w:rsidRPr="00737D7B">
              <w:rPr>
                <w:sz w:val="18"/>
                <w:lang w:val="en-US"/>
              </w:rPr>
              <w:t>Lodging and food</w:t>
            </w:r>
          </w:p>
        </w:tc>
        <w:tc>
          <w:tcPr>
            <w:tcW w:w="1022" w:type="dxa"/>
            <w:shd w:val="clear" w:color="auto" w:fill="auto"/>
            <w:vAlign w:val="bottom"/>
          </w:tcPr>
          <w:p w14:paraId="0A2A9276" w14:textId="77777777" w:rsidR="003A7BB5" w:rsidRPr="00737D7B" w:rsidRDefault="003A7BB5" w:rsidP="00737D7B">
            <w:pPr>
              <w:spacing w:before="40" w:after="40" w:line="220" w:lineRule="exact"/>
              <w:jc w:val="right"/>
              <w:rPr>
                <w:sz w:val="18"/>
                <w:lang w:val="en-US"/>
              </w:rPr>
            </w:pPr>
            <w:r w:rsidRPr="00737D7B">
              <w:rPr>
                <w:sz w:val="18"/>
                <w:lang w:val="en-US"/>
              </w:rPr>
              <w:t>2.9</w:t>
            </w:r>
          </w:p>
        </w:tc>
        <w:tc>
          <w:tcPr>
            <w:tcW w:w="958" w:type="dxa"/>
            <w:shd w:val="clear" w:color="auto" w:fill="auto"/>
            <w:vAlign w:val="bottom"/>
          </w:tcPr>
          <w:p w14:paraId="1E41721D" w14:textId="77777777" w:rsidR="003A7BB5" w:rsidRPr="00737D7B" w:rsidRDefault="003A7BB5" w:rsidP="00737D7B">
            <w:pPr>
              <w:spacing w:before="40" w:after="40" w:line="220" w:lineRule="exact"/>
              <w:jc w:val="right"/>
              <w:rPr>
                <w:sz w:val="18"/>
                <w:lang w:val="en-US"/>
              </w:rPr>
            </w:pPr>
            <w:r w:rsidRPr="00737D7B">
              <w:rPr>
                <w:sz w:val="18"/>
                <w:lang w:val="en-US"/>
              </w:rPr>
              <w:t>3.1</w:t>
            </w:r>
          </w:p>
        </w:tc>
        <w:tc>
          <w:tcPr>
            <w:tcW w:w="876" w:type="dxa"/>
            <w:shd w:val="clear" w:color="auto" w:fill="auto"/>
            <w:vAlign w:val="bottom"/>
          </w:tcPr>
          <w:p w14:paraId="4FC393AF" w14:textId="77777777" w:rsidR="003A7BB5" w:rsidRPr="00737D7B" w:rsidRDefault="003A7BB5" w:rsidP="00737D7B">
            <w:pPr>
              <w:spacing w:before="40" w:after="40" w:line="220" w:lineRule="exact"/>
              <w:jc w:val="right"/>
              <w:rPr>
                <w:sz w:val="18"/>
                <w:lang w:val="en-US"/>
              </w:rPr>
            </w:pPr>
            <w:r w:rsidRPr="00737D7B">
              <w:rPr>
                <w:sz w:val="18"/>
                <w:lang w:val="en-US"/>
              </w:rPr>
              <w:t>4.6</w:t>
            </w:r>
          </w:p>
        </w:tc>
        <w:tc>
          <w:tcPr>
            <w:tcW w:w="1023" w:type="dxa"/>
            <w:shd w:val="clear" w:color="auto" w:fill="auto"/>
            <w:vAlign w:val="bottom"/>
          </w:tcPr>
          <w:p w14:paraId="1D056F8D" w14:textId="77777777" w:rsidR="003A7BB5" w:rsidRPr="00737D7B" w:rsidRDefault="003A7BB5" w:rsidP="00737D7B">
            <w:pPr>
              <w:spacing w:before="40" w:after="40" w:line="220" w:lineRule="exact"/>
              <w:jc w:val="right"/>
              <w:rPr>
                <w:sz w:val="18"/>
                <w:lang w:val="en-US"/>
              </w:rPr>
            </w:pPr>
            <w:r w:rsidRPr="00737D7B">
              <w:rPr>
                <w:sz w:val="18"/>
                <w:lang w:val="en-US"/>
              </w:rPr>
              <w:t>4.6</w:t>
            </w:r>
          </w:p>
        </w:tc>
      </w:tr>
      <w:tr w:rsidR="00737D7B" w:rsidRPr="00737D7B" w14:paraId="1748FC41" w14:textId="77777777" w:rsidTr="00737D7B">
        <w:tc>
          <w:tcPr>
            <w:tcW w:w="3491" w:type="dxa"/>
            <w:shd w:val="clear" w:color="auto" w:fill="auto"/>
          </w:tcPr>
          <w:p w14:paraId="1BB5F1F5" w14:textId="77777777" w:rsidR="003A7BB5" w:rsidRPr="00737D7B" w:rsidRDefault="003A7BB5" w:rsidP="00737D7B">
            <w:pPr>
              <w:spacing w:before="40" w:after="40" w:line="220" w:lineRule="exact"/>
              <w:rPr>
                <w:sz w:val="18"/>
                <w:lang w:val="en-US"/>
              </w:rPr>
            </w:pPr>
            <w:r w:rsidRPr="00737D7B">
              <w:rPr>
                <w:sz w:val="18"/>
                <w:lang w:val="en-US"/>
              </w:rPr>
              <w:t>Transportation, storage, and communication</w:t>
            </w:r>
          </w:p>
        </w:tc>
        <w:tc>
          <w:tcPr>
            <w:tcW w:w="1022" w:type="dxa"/>
            <w:shd w:val="clear" w:color="auto" w:fill="auto"/>
            <w:vAlign w:val="bottom"/>
          </w:tcPr>
          <w:p w14:paraId="2E100245" w14:textId="77777777" w:rsidR="003A7BB5" w:rsidRPr="00737D7B" w:rsidRDefault="003A7BB5" w:rsidP="00737D7B">
            <w:pPr>
              <w:spacing w:before="40" w:after="40" w:line="220" w:lineRule="exact"/>
              <w:jc w:val="right"/>
              <w:rPr>
                <w:sz w:val="18"/>
                <w:lang w:val="en-US"/>
              </w:rPr>
            </w:pPr>
            <w:r w:rsidRPr="00737D7B">
              <w:rPr>
                <w:sz w:val="18"/>
                <w:lang w:val="en-US"/>
              </w:rPr>
              <w:t>3.9</w:t>
            </w:r>
          </w:p>
        </w:tc>
        <w:tc>
          <w:tcPr>
            <w:tcW w:w="958" w:type="dxa"/>
            <w:shd w:val="clear" w:color="auto" w:fill="auto"/>
            <w:vAlign w:val="bottom"/>
          </w:tcPr>
          <w:p w14:paraId="3733E8BC" w14:textId="77777777" w:rsidR="003A7BB5" w:rsidRPr="00737D7B" w:rsidRDefault="003A7BB5" w:rsidP="00737D7B">
            <w:pPr>
              <w:spacing w:before="40" w:after="40" w:line="220" w:lineRule="exact"/>
              <w:jc w:val="right"/>
              <w:rPr>
                <w:sz w:val="18"/>
                <w:lang w:val="en-US"/>
              </w:rPr>
            </w:pPr>
            <w:r w:rsidRPr="00737D7B">
              <w:rPr>
                <w:sz w:val="18"/>
                <w:lang w:val="en-US"/>
              </w:rPr>
              <w:t>3.9</w:t>
            </w:r>
          </w:p>
        </w:tc>
        <w:tc>
          <w:tcPr>
            <w:tcW w:w="876" w:type="dxa"/>
            <w:shd w:val="clear" w:color="auto" w:fill="auto"/>
            <w:vAlign w:val="bottom"/>
          </w:tcPr>
          <w:p w14:paraId="5D743BB4" w14:textId="77777777" w:rsidR="003A7BB5" w:rsidRPr="00737D7B" w:rsidRDefault="003A7BB5" w:rsidP="00737D7B">
            <w:pPr>
              <w:spacing w:before="40" w:after="40" w:line="220" w:lineRule="exact"/>
              <w:jc w:val="right"/>
              <w:rPr>
                <w:sz w:val="18"/>
                <w:lang w:val="en-US"/>
              </w:rPr>
            </w:pPr>
            <w:r w:rsidRPr="00737D7B">
              <w:rPr>
                <w:sz w:val="18"/>
                <w:lang w:val="en-US"/>
              </w:rPr>
              <w:t>5.4</w:t>
            </w:r>
          </w:p>
        </w:tc>
        <w:tc>
          <w:tcPr>
            <w:tcW w:w="1023" w:type="dxa"/>
            <w:shd w:val="clear" w:color="auto" w:fill="auto"/>
            <w:vAlign w:val="bottom"/>
          </w:tcPr>
          <w:p w14:paraId="4F234633" w14:textId="77777777" w:rsidR="003A7BB5" w:rsidRPr="00737D7B" w:rsidRDefault="003A7BB5" w:rsidP="00737D7B">
            <w:pPr>
              <w:spacing w:before="40" w:after="40" w:line="220" w:lineRule="exact"/>
              <w:jc w:val="right"/>
              <w:rPr>
                <w:sz w:val="18"/>
                <w:lang w:val="en-US"/>
              </w:rPr>
            </w:pPr>
            <w:r w:rsidRPr="00737D7B">
              <w:rPr>
                <w:sz w:val="18"/>
                <w:lang w:val="en-US"/>
              </w:rPr>
              <w:t>5.3</w:t>
            </w:r>
          </w:p>
        </w:tc>
      </w:tr>
      <w:tr w:rsidR="00737D7B" w:rsidRPr="00737D7B" w14:paraId="54039E2C" w14:textId="77777777" w:rsidTr="00737D7B">
        <w:tc>
          <w:tcPr>
            <w:tcW w:w="3491" w:type="dxa"/>
            <w:shd w:val="clear" w:color="auto" w:fill="auto"/>
          </w:tcPr>
          <w:p w14:paraId="66020867" w14:textId="77777777" w:rsidR="003A7BB5" w:rsidRPr="00737D7B" w:rsidRDefault="003A7BB5" w:rsidP="00737D7B">
            <w:pPr>
              <w:spacing w:before="40" w:after="40" w:line="220" w:lineRule="exact"/>
              <w:rPr>
                <w:sz w:val="18"/>
                <w:lang w:val="en-US"/>
              </w:rPr>
            </w:pPr>
            <w:r w:rsidRPr="00737D7B">
              <w:rPr>
                <w:sz w:val="18"/>
                <w:lang w:val="en-US"/>
              </w:rPr>
              <w:t>Public Administration</w:t>
            </w:r>
          </w:p>
        </w:tc>
        <w:tc>
          <w:tcPr>
            <w:tcW w:w="1022" w:type="dxa"/>
            <w:shd w:val="clear" w:color="auto" w:fill="auto"/>
            <w:vAlign w:val="bottom"/>
          </w:tcPr>
          <w:p w14:paraId="7709397F" w14:textId="77777777" w:rsidR="003A7BB5" w:rsidRPr="00737D7B" w:rsidRDefault="003A7BB5" w:rsidP="00737D7B">
            <w:pPr>
              <w:spacing w:before="40" w:after="40" w:line="220" w:lineRule="exact"/>
              <w:jc w:val="right"/>
              <w:rPr>
                <w:sz w:val="18"/>
                <w:lang w:val="en-US"/>
              </w:rPr>
            </w:pPr>
            <w:r w:rsidRPr="00737D7B">
              <w:rPr>
                <w:sz w:val="18"/>
                <w:lang w:val="en-US"/>
              </w:rPr>
              <w:t>4.2</w:t>
            </w:r>
          </w:p>
        </w:tc>
        <w:tc>
          <w:tcPr>
            <w:tcW w:w="958" w:type="dxa"/>
            <w:shd w:val="clear" w:color="auto" w:fill="auto"/>
            <w:vAlign w:val="bottom"/>
          </w:tcPr>
          <w:p w14:paraId="37EFB46C" w14:textId="77777777" w:rsidR="003A7BB5" w:rsidRPr="00737D7B" w:rsidRDefault="003A7BB5" w:rsidP="00737D7B">
            <w:pPr>
              <w:spacing w:before="40" w:after="40" w:line="220" w:lineRule="exact"/>
              <w:jc w:val="right"/>
              <w:rPr>
                <w:sz w:val="18"/>
                <w:lang w:val="en-US"/>
              </w:rPr>
            </w:pPr>
            <w:r w:rsidRPr="00737D7B">
              <w:rPr>
                <w:sz w:val="18"/>
                <w:lang w:val="en-US"/>
              </w:rPr>
              <w:t>4.3</w:t>
            </w:r>
          </w:p>
        </w:tc>
        <w:tc>
          <w:tcPr>
            <w:tcW w:w="876" w:type="dxa"/>
            <w:shd w:val="clear" w:color="auto" w:fill="auto"/>
            <w:vAlign w:val="bottom"/>
          </w:tcPr>
          <w:p w14:paraId="01E973AC" w14:textId="77777777" w:rsidR="003A7BB5" w:rsidRPr="00737D7B" w:rsidRDefault="003A7BB5" w:rsidP="00737D7B">
            <w:pPr>
              <w:spacing w:before="40" w:after="40" w:line="220" w:lineRule="exact"/>
              <w:jc w:val="right"/>
              <w:rPr>
                <w:sz w:val="18"/>
                <w:lang w:val="en-US"/>
              </w:rPr>
            </w:pPr>
            <w:r w:rsidRPr="00737D7B">
              <w:rPr>
                <w:sz w:val="18"/>
                <w:lang w:val="en-US"/>
              </w:rPr>
              <w:t>5.1</w:t>
            </w:r>
          </w:p>
        </w:tc>
        <w:tc>
          <w:tcPr>
            <w:tcW w:w="1023" w:type="dxa"/>
            <w:shd w:val="clear" w:color="auto" w:fill="auto"/>
            <w:vAlign w:val="bottom"/>
          </w:tcPr>
          <w:p w14:paraId="74073831" w14:textId="77777777" w:rsidR="003A7BB5" w:rsidRPr="00737D7B" w:rsidRDefault="003A7BB5" w:rsidP="00737D7B">
            <w:pPr>
              <w:spacing w:before="40" w:after="40" w:line="220" w:lineRule="exact"/>
              <w:jc w:val="right"/>
              <w:rPr>
                <w:sz w:val="18"/>
                <w:lang w:val="en-US"/>
              </w:rPr>
            </w:pPr>
            <w:r w:rsidRPr="00737D7B">
              <w:rPr>
                <w:sz w:val="18"/>
                <w:lang w:val="en-US"/>
              </w:rPr>
              <w:t>5.0</w:t>
            </w:r>
          </w:p>
        </w:tc>
      </w:tr>
      <w:tr w:rsidR="00737D7B" w:rsidRPr="00737D7B" w14:paraId="010C9FDD" w14:textId="77777777" w:rsidTr="00737D7B">
        <w:tc>
          <w:tcPr>
            <w:tcW w:w="3491" w:type="dxa"/>
            <w:shd w:val="clear" w:color="auto" w:fill="auto"/>
          </w:tcPr>
          <w:p w14:paraId="29D7DDD2" w14:textId="77777777" w:rsidR="003A7BB5" w:rsidRPr="00737D7B" w:rsidRDefault="003A7BB5" w:rsidP="00737D7B">
            <w:pPr>
              <w:spacing w:before="40" w:after="40" w:line="220" w:lineRule="exact"/>
              <w:rPr>
                <w:sz w:val="18"/>
                <w:lang w:val="en-US"/>
              </w:rPr>
            </w:pPr>
            <w:r w:rsidRPr="00737D7B">
              <w:rPr>
                <w:sz w:val="18"/>
                <w:lang w:val="en-US"/>
              </w:rPr>
              <w:t>Education, health, and social services</w:t>
            </w:r>
          </w:p>
        </w:tc>
        <w:tc>
          <w:tcPr>
            <w:tcW w:w="1022" w:type="dxa"/>
            <w:shd w:val="clear" w:color="auto" w:fill="auto"/>
            <w:vAlign w:val="bottom"/>
          </w:tcPr>
          <w:p w14:paraId="596580FA" w14:textId="77777777" w:rsidR="003A7BB5" w:rsidRPr="00737D7B" w:rsidRDefault="003A7BB5" w:rsidP="00737D7B">
            <w:pPr>
              <w:spacing w:before="40" w:after="40" w:line="220" w:lineRule="exact"/>
              <w:jc w:val="right"/>
              <w:rPr>
                <w:sz w:val="18"/>
                <w:lang w:val="en-US"/>
              </w:rPr>
            </w:pPr>
            <w:r w:rsidRPr="00737D7B">
              <w:rPr>
                <w:sz w:val="18"/>
                <w:lang w:val="en-US"/>
              </w:rPr>
              <w:t>7.4</w:t>
            </w:r>
          </w:p>
        </w:tc>
        <w:tc>
          <w:tcPr>
            <w:tcW w:w="958" w:type="dxa"/>
            <w:shd w:val="clear" w:color="auto" w:fill="auto"/>
            <w:vAlign w:val="bottom"/>
          </w:tcPr>
          <w:p w14:paraId="2611DFCC" w14:textId="77777777" w:rsidR="003A7BB5" w:rsidRPr="00737D7B" w:rsidRDefault="003A7BB5" w:rsidP="00737D7B">
            <w:pPr>
              <w:spacing w:before="40" w:after="40" w:line="220" w:lineRule="exact"/>
              <w:jc w:val="right"/>
              <w:rPr>
                <w:sz w:val="18"/>
                <w:lang w:val="en-US"/>
              </w:rPr>
            </w:pPr>
            <w:r w:rsidRPr="00737D7B">
              <w:rPr>
                <w:sz w:val="18"/>
                <w:lang w:val="en-US"/>
              </w:rPr>
              <w:t>7.6</w:t>
            </w:r>
          </w:p>
        </w:tc>
        <w:tc>
          <w:tcPr>
            <w:tcW w:w="876" w:type="dxa"/>
            <w:shd w:val="clear" w:color="auto" w:fill="auto"/>
            <w:vAlign w:val="bottom"/>
          </w:tcPr>
          <w:p w14:paraId="16C35AF2" w14:textId="77777777" w:rsidR="003A7BB5" w:rsidRPr="00737D7B" w:rsidRDefault="003A7BB5" w:rsidP="00737D7B">
            <w:pPr>
              <w:spacing w:before="40" w:after="40" w:line="220" w:lineRule="exact"/>
              <w:jc w:val="right"/>
              <w:rPr>
                <w:sz w:val="18"/>
                <w:lang w:val="en-US"/>
              </w:rPr>
            </w:pPr>
            <w:r w:rsidRPr="00737D7B">
              <w:rPr>
                <w:sz w:val="18"/>
                <w:lang w:val="en-US"/>
              </w:rPr>
              <w:t>10.2</w:t>
            </w:r>
          </w:p>
        </w:tc>
        <w:tc>
          <w:tcPr>
            <w:tcW w:w="1023" w:type="dxa"/>
            <w:shd w:val="clear" w:color="auto" w:fill="auto"/>
            <w:vAlign w:val="bottom"/>
          </w:tcPr>
          <w:p w14:paraId="5F84B47A" w14:textId="77777777" w:rsidR="003A7BB5" w:rsidRPr="00737D7B" w:rsidRDefault="003A7BB5" w:rsidP="00737D7B">
            <w:pPr>
              <w:spacing w:before="40" w:after="40" w:line="220" w:lineRule="exact"/>
              <w:jc w:val="right"/>
              <w:rPr>
                <w:sz w:val="18"/>
                <w:lang w:val="en-US"/>
              </w:rPr>
            </w:pPr>
            <w:r w:rsidRPr="00737D7B">
              <w:rPr>
                <w:sz w:val="18"/>
                <w:lang w:val="en-US"/>
              </w:rPr>
              <w:t>10.3</w:t>
            </w:r>
          </w:p>
        </w:tc>
      </w:tr>
      <w:tr w:rsidR="00737D7B" w:rsidRPr="00737D7B" w14:paraId="33C3D641" w14:textId="77777777" w:rsidTr="00737D7B">
        <w:tc>
          <w:tcPr>
            <w:tcW w:w="3491" w:type="dxa"/>
            <w:shd w:val="clear" w:color="auto" w:fill="auto"/>
          </w:tcPr>
          <w:p w14:paraId="5C5D9835" w14:textId="77777777" w:rsidR="003A7BB5" w:rsidRPr="00737D7B" w:rsidRDefault="003A7BB5" w:rsidP="00737D7B">
            <w:pPr>
              <w:spacing w:before="40" w:after="40" w:line="220" w:lineRule="exact"/>
              <w:rPr>
                <w:sz w:val="18"/>
                <w:lang w:val="en-US"/>
              </w:rPr>
            </w:pPr>
            <w:r w:rsidRPr="00737D7B">
              <w:rPr>
                <w:sz w:val="18"/>
                <w:lang w:val="en-US"/>
              </w:rPr>
              <w:t>Other services</w:t>
            </w:r>
          </w:p>
        </w:tc>
        <w:tc>
          <w:tcPr>
            <w:tcW w:w="1022" w:type="dxa"/>
            <w:shd w:val="clear" w:color="auto" w:fill="auto"/>
            <w:vAlign w:val="bottom"/>
          </w:tcPr>
          <w:p w14:paraId="0DA50891" w14:textId="77777777" w:rsidR="003A7BB5" w:rsidRPr="00737D7B" w:rsidRDefault="003A7BB5" w:rsidP="00737D7B">
            <w:pPr>
              <w:spacing w:before="40" w:after="40" w:line="220" w:lineRule="exact"/>
              <w:jc w:val="right"/>
              <w:rPr>
                <w:sz w:val="18"/>
                <w:lang w:val="en-US"/>
              </w:rPr>
            </w:pPr>
            <w:r w:rsidRPr="00737D7B">
              <w:rPr>
                <w:sz w:val="18"/>
                <w:lang w:val="en-US"/>
              </w:rPr>
              <w:t>15.5</w:t>
            </w:r>
          </w:p>
        </w:tc>
        <w:tc>
          <w:tcPr>
            <w:tcW w:w="958" w:type="dxa"/>
            <w:shd w:val="clear" w:color="auto" w:fill="auto"/>
            <w:vAlign w:val="bottom"/>
          </w:tcPr>
          <w:p w14:paraId="0F46636B" w14:textId="77777777" w:rsidR="003A7BB5" w:rsidRPr="00737D7B" w:rsidRDefault="003A7BB5" w:rsidP="00737D7B">
            <w:pPr>
              <w:spacing w:before="40" w:after="40" w:line="220" w:lineRule="exact"/>
              <w:jc w:val="right"/>
              <w:rPr>
                <w:sz w:val="18"/>
                <w:lang w:val="en-US"/>
              </w:rPr>
            </w:pPr>
            <w:r w:rsidRPr="00737D7B">
              <w:rPr>
                <w:sz w:val="18"/>
                <w:lang w:val="en-US"/>
              </w:rPr>
              <w:t>15.7</w:t>
            </w:r>
          </w:p>
        </w:tc>
        <w:tc>
          <w:tcPr>
            <w:tcW w:w="876" w:type="dxa"/>
            <w:shd w:val="clear" w:color="auto" w:fill="auto"/>
            <w:vAlign w:val="bottom"/>
          </w:tcPr>
          <w:p w14:paraId="1A60B0F4" w14:textId="77777777" w:rsidR="003A7BB5" w:rsidRPr="00737D7B" w:rsidRDefault="003A7BB5" w:rsidP="00737D7B">
            <w:pPr>
              <w:spacing w:before="40" w:after="40" w:line="220" w:lineRule="exact"/>
              <w:jc w:val="right"/>
              <w:rPr>
                <w:sz w:val="18"/>
                <w:lang w:val="en-US"/>
              </w:rPr>
            </w:pPr>
            <w:r w:rsidRPr="00737D7B">
              <w:rPr>
                <w:sz w:val="18"/>
                <w:lang w:val="en-US"/>
              </w:rPr>
              <w:t>19.1</w:t>
            </w:r>
          </w:p>
        </w:tc>
        <w:tc>
          <w:tcPr>
            <w:tcW w:w="1023" w:type="dxa"/>
            <w:shd w:val="clear" w:color="auto" w:fill="auto"/>
            <w:vAlign w:val="bottom"/>
          </w:tcPr>
          <w:p w14:paraId="0A713325" w14:textId="77777777" w:rsidR="003A7BB5" w:rsidRPr="00737D7B" w:rsidRDefault="003A7BB5" w:rsidP="00737D7B">
            <w:pPr>
              <w:spacing w:before="40" w:after="40" w:line="220" w:lineRule="exact"/>
              <w:jc w:val="right"/>
              <w:rPr>
                <w:sz w:val="18"/>
                <w:lang w:val="en-US"/>
              </w:rPr>
            </w:pPr>
            <w:r w:rsidRPr="00737D7B">
              <w:rPr>
                <w:sz w:val="18"/>
                <w:lang w:val="en-US"/>
              </w:rPr>
              <w:t>18.5</w:t>
            </w:r>
          </w:p>
        </w:tc>
      </w:tr>
      <w:tr w:rsidR="00737D7B" w:rsidRPr="00737D7B" w14:paraId="34CF3E12" w14:textId="77777777" w:rsidTr="00737D7B">
        <w:tc>
          <w:tcPr>
            <w:tcW w:w="3491" w:type="dxa"/>
            <w:tcBorders>
              <w:bottom w:val="single" w:sz="12" w:space="0" w:color="auto"/>
            </w:tcBorders>
            <w:shd w:val="clear" w:color="auto" w:fill="auto"/>
          </w:tcPr>
          <w:p w14:paraId="7AFF3DD9" w14:textId="77777777" w:rsidR="003A7BB5" w:rsidRPr="00737D7B" w:rsidRDefault="003A7BB5" w:rsidP="00737D7B">
            <w:pPr>
              <w:spacing w:before="40" w:after="40" w:line="220" w:lineRule="exact"/>
              <w:rPr>
                <w:sz w:val="18"/>
                <w:lang w:val="en-US"/>
              </w:rPr>
            </w:pPr>
            <w:r w:rsidRPr="00737D7B">
              <w:rPr>
                <w:sz w:val="18"/>
                <w:lang w:val="en-US"/>
              </w:rPr>
              <w:t>Undefined Activities</w:t>
            </w:r>
          </w:p>
        </w:tc>
        <w:tc>
          <w:tcPr>
            <w:tcW w:w="1022" w:type="dxa"/>
            <w:tcBorders>
              <w:bottom w:val="single" w:sz="12" w:space="0" w:color="auto"/>
            </w:tcBorders>
            <w:shd w:val="clear" w:color="auto" w:fill="auto"/>
            <w:vAlign w:val="bottom"/>
          </w:tcPr>
          <w:p w14:paraId="2CF49D8D" w14:textId="77777777" w:rsidR="003A7BB5" w:rsidRPr="00737D7B" w:rsidRDefault="003A7BB5" w:rsidP="00737D7B">
            <w:pPr>
              <w:spacing w:before="40" w:after="40" w:line="220" w:lineRule="exact"/>
              <w:jc w:val="right"/>
              <w:rPr>
                <w:sz w:val="18"/>
                <w:lang w:val="en-US"/>
              </w:rPr>
            </w:pPr>
            <w:r w:rsidRPr="00737D7B">
              <w:rPr>
                <w:sz w:val="18"/>
                <w:lang w:val="en-US"/>
              </w:rPr>
              <w:t>0.2</w:t>
            </w:r>
          </w:p>
        </w:tc>
        <w:tc>
          <w:tcPr>
            <w:tcW w:w="958" w:type="dxa"/>
            <w:tcBorders>
              <w:bottom w:val="single" w:sz="12" w:space="0" w:color="auto"/>
            </w:tcBorders>
            <w:shd w:val="clear" w:color="auto" w:fill="auto"/>
            <w:vAlign w:val="bottom"/>
          </w:tcPr>
          <w:p w14:paraId="3F4CFD78" w14:textId="77777777" w:rsidR="003A7BB5" w:rsidRPr="00737D7B" w:rsidRDefault="003A7BB5" w:rsidP="00737D7B">
            <w:pPr>
              <w:spacing w:before="40" w:after="40" w:line="220" w:lineRule="exact"/>
              <w:jc w:val="right"/>
              <w:rPr>
                <w:sz w:val="18"/>
                <w:lang w:val="en-US"/>
              </w:rPr>
            </w:pPr>
            <w:r w:rsidRPr="00737D7B">
              <w:rPr>
                <w:sz w:val="18"/>
                <w:lang w:val="en-US"/>
              </w:rPr>
              <w:t>0.2</w:t>
            </w:r>
          </w:p>
        </w:tc>
        <w:tc>
          <w:tcPr>
            <w:tcW w:w="876" w:type="dxa"/>
            <w:tcBorders>
              <w:bottom w:val="single" w:sz="12" w:space="0" w:color="auto"/>
            </w:tcBorders>
            <w:shd w:val="clear" w:color="auto" w:fill="auto"/>
            <w:vAlign w:val="bottom"/>
          </w:tcPr>
          <w:p w14:paraId="07A4B6DE" w14:textId="77777777" w:rsidR="003A7BB5" w:rsidRPr="00737D7B" w:rsidRDefault="003A7BB5" w:rsidP="00737D7B">
            <w:pPr>
              <w:spacing w:before="40" w:after="40" w:line="220" w:lineRule="exact"/>
              <w:jc w:val="right"/>
              <w:rPr>
                <w:sz w:val="18"/>
                <w:lang w:val="en-US"/>
              </w:rPr>
            </w:pPr>
            <w:r w:rsidRPr="00737D7B">
              <w:rPr>
                <w:sz w:val="18"/>
                <w:lang w:val="en-US"/>
              </w:rPr>
              <w:t>0.1</w:t>
            </w:r>
          </w:p>
        </w:tc>
        <w:tc>
          <w:tcPr>
            <w:tcW w:w="1023" w:type="dxa"/>
            <w:tcBorders>
              <w:bottom w:val="single" w:sz="12" w:space="0" w:color="auto"/>
            </w:tcBorders>
            <w:shd w:val="clear" w:color="auto" w:fill="auto"/>
            <w:vAlign w:val="bottom"/>
          </w:tcPr>
          <w:p w14:paraId="5508270F" w14:textId="77777777" w:rsidR="003A7BB5" w:rsidRPr="00737D7B" w:rsidRDefault="003A7BB5" w:rsidP="00737D7B">
            <w:pPr>
              <w:spacing w:before="40" w:after="40" w:line="220" w:lineRule="exact"/>
              <w:jc w:val="right"/>
              <w:rPr>
                <w:sz w:val="18"/>
                <w:lang w:val="en-US"/>
              </w:rPr>
            </w:pPr>
            <w:r w:rsidRPr="00737D7B">
              <w:rPr>
                <w:sz w:val="18"/>
                <w:lang w:val="en-US"/>
              </w:rPr>
              <w:t>0.1</w:t>
            </w:r>
          </w:p>
        </w:tc>
      </w:tr>
    </w:tbl>
    <w:p w14:paraId="0D8D074B" w14:textId="77777777" w:rsidR="00D53821" w:rsidRPr="00C27619" w:rsidRDefault="003A7BB5" w:rsidP="00F11CA2">
      <w:pPr>
        <w:pStyle w:val="SingleTxtG"/>
        <w:spacing w:before="120"/>
        <w:ind w:firstLine="170"/>
        <w:rPr>
          <w:sz w:val="18"/>
          <w:lang w:val="en-US"/>
        </w:rPr>
      </w:pPr>
      <w:r w:rsidRPr="00C27619">
        <w:rPr>
          <w:i/>
          <w:sz w:val="18"/>
          <w:lang w:val="en-US"/>
        </w:rPr>
        <w:t>Source</w:t>
      </w:r>
      <w:r w:rsidRPr="00C27619">
        <w:rPr>
          <w:sz w:val="18"/>
          <w:lang w:val="en-US"/>
        </w:rPr>
        <w:t>: IBGE, 2014 and 2015 National Household Sample Survey (PNAD).</w:t>
      </w:r>
    </w:p>
    <w:p w14:paraId="765D780C" w14:textId="77777777" w:rsidR="00D53821" w:rsidRDefault="003A7BB5" w:rsidP="00737D7B">
      <w:pPr>
        <w:pStyle w:val="SingleTxtG"/>
        <w:rPr>
          <w:lang w:val="en-US"/>
        </w:rPr>
      </w:pPr>
      <w:r w:rsidRPr="0024389D">
        <w:rPr>
          <w:lang w:val="en-US"/>
        </w:rPr>
        <w:t>82.</w:t>
      </w:r>
      <w:r w:rsidRPr="0024389D">
        <w:rPr>
          <w:lang w:val="en-US"/>
        </w:rPr>
        <w:tab/>
      </w:r>
      <w:r w:rsidRPr="00C351DD">
        <w:rPr>
          <w:lang w:val="en-US"/>
        </w:rPr>
        <w:t xml:space="preserve">Finally, considering the terms of the 1988 Brazilian Federal Constitution, which </w:t>
      </w:r>
      <w:r>
        <w:rPr>
          <w:lang w:val="en-US"/>
        </w:rPr>
        <w:t xml:space="preserve">protects the right of </w:t>
      </w:r>
      <w:r w:rsidRPr="00C351DD">
        <w:rPr>
          <w:lang w:val="en-US"/>
        </w:rPr>
        <w:t xml:space="preserve">association </w:t>
      </w:r>
      <w:r>
        <w:rPr>
          <w:lang w:val="en-US"/>
        </w:rPr>
        <w:t xml:space="preserve">in trade </w:t>
      </w:r>
      <w:r w:rsidRPr="00C351DD">
        <w:rPr>
          <w:lang w:val="en-US"/>
        </w:rPr>
        <w:t>union</w:t>
      </w:r>
      <w:r>
        <w:rPr>
          <w:lang w:val="en-US"/>
        </w:rPr>
        <w:t>s</w:t>
      </w:r>
      <w:r w:rsidRPr="00C351DD">
        <w:rPr>
          <w:lang w:val="en-US"/>
        </w:rPr>
        <w:t xml:space="preserve">, there were 7,569,865 workers associated </w:t>
      </w:r>
      <w:r>
        <w:rPr>
          <w:lang w:val="en-US"/>
        </w:rPr>
        <w:t>in</w:t>
      </w:r>
      <w:r w:rsidRPr="00C351DD">
        <w:rPr>
          <w:lang w:val="en-US"/>
        </w:rPr>
        <w:t xml:space="preserve"> trade unions</w:t>
      </w:r>
      <w:r>
        <w:rPr>
          <w:lang w:val="en-US"/>
        </w:rPr>
        <w:t xml:space="preserve">, </w:t>
      </w:r>
      <w:r w:rsidRPr="00C351DD">
        <w:rPr>
          <w:lang w:val="en-US"/>
        </w:rPr>
        <w:t>regist</w:t>
      </w:r>
      <w:r>
        <w:rPr>
          <w:lang w:val="en-US"/>
        </w:rPr>
        <w:t>ered</w:t>
      </w:r>
      <w:r w:rsidRPr="00C351DD">
        <w:rPr>
          <w:lang w:val="en-US"/>
        </w:rPr>
        <w:t xml:space="preserve"> with</w:t>
      </w:r>
      <w:r>
        <w:rPr>
          <w:lang w:val="en-US"/>
        </w:rPr>
        <w:t xml:space="preserve"> in</w:t>
      </w:r>
      <w:r w:rsidRPr="00C351DD">
        <w:rPr>
          <w:lang w:val="en-US"/>
        </w:rPr>
        <w:t xml:space="preserve"> the National Register of Trade Unions (CNES), about 10,047 unions</w:t>
      </w:r>
      <w:r>
        <w:rPr>
          <w:lang w:val="en-US"/>
        </w:rPr>
        <w:t xml:space="preserve"> in total</w:t>
      </w:r>
      <w:r w:rsidRPr="00C351DD">
        <w:rPr>
          <w:lang w:val="en-US"/>
        </w:rPr>
        <w:t>.</w:t>
      </w:r>
      <w:r w:rsidRPr="0024389D">
        <w:rPr>
          <w:lang w:val="en-US"/>
        </w:rPr>
        <w:t xml:space="preserve"> </w:t>
      </w:r>
      <w:r w:rsidRPr="00C351DD">
        <w:rPr>
          <w:lang w:val="en-US"/>
        </w:rPr>
        <w:t>Recent legislative changes regarding union dues have been leading to a decrease in this number.</w:t>
      </w:r>
    </w:p>
    <w:p w14:paraId="7AD36036" w14:textId="77777777" w:rsidR="00D53821" w:rsidRDefault="00737D7B" w:rsidP="00737D7B">
      <w:pPr>
        <w:pStyle w:val="H23G"/>
        <w:rPr>
          <w:lang w:val="en-US"/>
        </w:rPr>
      </w:pPr>
      <w:r>
        <w:rPr>
          <w:lang w:val="en-US"/>
        </w:rPr>
        <w:tab/>
      </w:r>
      <w:r>
        <w:rPr>
          <w:lang w:val="en-US"/>
        </w:rPr>
        <w:tab/>
      </w:r>
      <w:r w:rsidR="003A7BB5" w:rsidRPr="00C351DD">
        <w:rPr>
          <w:lang w:val="en-US"/>
        </w:rPr>
        <w:t>Social security</w:t>
      </w:r>
    </w:p>
    <w:p w14:paraId="1A1F0190" w14:textId="77777777" w:rsidR="00D53821" w:rsidRDefault="003A7BB5" w:rsidP="00737D7B">
      <w:pPr>
        <w:pStyle w:val="SingleTxtG"/>
        <w:rPr>
          <w:lang w:val="en-US"/>
        </w:rPr>
      </w:pPr>
      <w:r w:rsidRPr="0024389D">
        <w:rPr>
          <w:lang w:val="en-US"/>
        </w:rPr>
        <w:t>83.</w:t>
      </w:r>
      <w:r w:rsidRPr="0024389D">
        <w:rPr>
          <w:lang w:val="en-US"/>
        </w:rPr>
        <w:tab/>
      </w:r>
      <w:r w:rsidRPr="00C351DD">
        <w:rPr>
          <w:lang w:val="en-US"/>
        </w:rPr>
        <w:t>The Brazilian Federal Constitution provides that social security be organized as a general system based on contributions and with mandatory affiliation.</w:t>
      </w:r>
      <w:r w:rsidRPr="0024389D">
        <w:rPr>
          <w:lang w:val="en-US"/>
        </w:rPr>
        <w:t xml:space="preserve"> </w:t>
      </w:r>
      <w:r w:rsidRPr="00C351DD">
        <w:rPr>
          <w:lang w:val="en-US"/>
        </w:rPr>
        <w:t>The social security benefits are: (</w:t>
      </w:r>
      <w:proofErr w:type="spellStart"/>
      <w:r w:rsidRPr="00C351DD">
        <w:rPr>
          <w:lang w:val="en-US"/>
        </w:rPr>
        <w:t>i</w:t>
      </w:r>
      <w:proofErr w:type="spellEnd"/>
      <w:r w:rsidRPr="00C351DD">
        <w:rPr>
          <w:lang w:val="en-US"/>
        </w:rPr>
        <w:t>) age retirement; (ii) disability retirement; (iii) retirement based on time of contribution; (iv) special retirement; (v) sick pay; (vi) accident pay; (vii) benefit to the families of prisoners; (viii) surviving spouse pension;</w:t>
      </w:r>
      <w:r>
        <w:rPr>
          <w:lang w:val="en-US"/>
        </w:rPr>
        <w:t xml:space="preserve"> </w:t>
      </w:r>
      <w:r w:rsidRPr="00C351DD">
        <w:rPr>
          <w:lang w:val="en-US"/>
        </w:rPr>
        <w:t xml:space="preserve">(ix) special pension; (x) maternity pay; (xi) family allowance; and (xii) social assistance </w:t>
      </w:r>
      <w:r>
        <w:rPr>
          <w:lang w:val="en-US"/>
        </w:rPr>
        <w:t>through the</w:t>
      </w:r>
      <w:r w:rsidRPr="00C351DD">
        <w:rPr>
          <w:lang w:val="en-US"/>
        </w:rPr>
        <w:t xml:space="preserve"> Continuous Cash Benefit (BPC).</w:t>
      </w:r>
      <w:r w:rsidRPr="0024389D">
        <w:rPr>
          <w:lang w:val="en-US"/>
        </w:rPr>
        <w:t xml:space="preserve"> </w:t>
      </w:r>
      <w:r w:rsidRPr="00C351DD">
        <w:rPr>
          <w:lang w:val="en-US"/>
        </w:rPr>
        <w:t>The taxpayers are, among others, employers, salaried employees, domestic workers, independent workers, individual taxpayers, and rural workers.</w:t>
      </w:r>
    </w:p>
    <w:p w14:paraId="328BB43A" w14:textId="77777777" w:rsidR="00D53821" w:rsidRDefault="003A7BB5" w:rsidP="00737D7B">
      <w:pPr>
        <w:pStyle w:val="SingleTxtG"/>
        <w:rPr>
          <w:lang w:val="en-US"/>
        </w:rPr>
      </w:pPr>
      <w:r w:rsidRPr="0024389D">
        <w:rPr>
          <w:lang w:val="en-US"/>
        </w:rPr>
        <w:t>84.</w:t>
      </w:r>
      <w:r w:rsidRPr="0024389D">
        <w:rPr>
          <w:lang w:val="en-US"/>
        </w:rPr>
        <w:tab/>
      </w:r>
      <w:r w:rsidRPr="00C351DD">
        <w:rPr>
          <w:lang w:val="en-US"/>
        </w:rPr>
        <w:t xml:space="preserve">The general rule is that all workers who are engaged in a paid activity and are not affiliated </w:t>
      </w:r>
      <w:r>
        <w:rPr>
          <w:lang w:val="en-US"/>
        </w:rPr>
        <w:t>to</w:t>
      </w:r>
      <w:r w:rsidRPr="00C351DD">
        <w:rPr>
          <w:lang w:val="en-US"/>
        </w:rPr>
        <w:t xml:space="preserve"> a specific retirement system are bound </w:t>
      </w:r>
      <w:r>
        <w:rPr>
          <w:lang w:val="en-US"/>
        </w:rPr>
        <w:t>by</w:t>
      </w:r>
      <w:r w:rsidRPr="00C351DD">
        <w:rPr>
          <w:lang w:val="en-US"/>
        </w:rPr>
        <w:t xml:space="preserve"> th</w:t>
      </w:r>
      <w:r>
        <w:rPr>
          <w:lang w:val="en-US"/>
        </w:rPr>
        <w:t>e general</w:t>
      </w:r>
      <w:r w:rsidRPr="00C351DD">
        <w:rPr>
          <w:lang w:val="en-US"/>
        </w:rPr>
        <w:t xml:space="preserve"> system.</w:t>
      </w:r>
      <w:r w:rsidRPr="0024389D">
        <w:rPr>
          <w:lang w:val="en-US"/>
        </w:rPr>
        <w:t xml:space="preserve"> </w:t>
      </w:r>
      <w:r>
        <w:rPr>
          <w:lang w:val="en-US"/>
        </w:rPr>
        <w:t xml:space="preserve">The social security </w:t>
      </w:r>
      <w:proofErr w:type="spellStart"/>
      <w:r>
        <w:rPr>
          <w:lang w:val="en-US"/>
        </w:rPr>
        <w:t>systema</w:t>
      </w:r>
      <w:proofErr w:type="spellEnd"/>
      <w:r w:rsidRPr="00C351DD">
        <w:rPr>
          <w:lang w:val="en-US"/>
        </w:rPr>
        <w:t xml:space="preserve"> has benefit plans with installments intended </w:t>
      </w:r>
      <w:r>
        <w:rPr>
          <w:lang w:val="en-US"/>
        </w:rPr>
        <w:t>to ensure</w:t>
      </w:r>
      <w:r w:rsidRPr="00C351DD">
        <w:rPr>
          <w:lang w:val="en-US"/>
        </w:rPr>
        <w:t xml:space="preserve"> that beneficiaries have essential means to support themselves in case of loss of ability to work.</w:t>
      </w:r>
    </w:p>
    <w:p w14:paraId="348DD06A" w14:textId="77777777" w:rsidR="00D53821" w:rsidRDefault="00737D7B" w:rsidP="00737D7B">
      <w:pPr>
        <w:pStyle w:val="H4G"/>
        <w:rPr>
          <w:lang w:val="en-US"/>
        </w:rPr>
      </w:pPr>
      <w:r>
        <w:rPr>
          <w:lang w:val="en-US"/>
        </w:rPr>
        <w:tab/>
      </w:r>
      <w:r>
        <w:rPr>
          <w:lang w:val="en-US"/>
        </w:rPr>
        <w:tab/>
      </w:r>
      <w:r w:rsidR="003A7BB5" w:rsidRPr="00C351DD">
        <w:rPr>
          <w:lang w:val="en-US"/>
        </w:rPr>
        <w:t>Coverage</w:t>
      </w:r>
    </w:p>
    <w:p w14:paraId="3F8146F4" w14:textId="77777777" w:rsidR="00D53821" w:rsidRDefault="003A7BB5" w:rsidP="00C27619">
      <w:pPr>
        <w:pStyle w:val="SingleTxtG"/>
        <w:rPr>
          <w:lang w:val="en-US"/>
        </w:rPr>
      </w:pPr>
      <w:r w:rsidRPr="00421E8E">
        <w:rPr>
          <w:rStyle w:val="SingleTxtGChar"/>
          <w:lang w:val="en-GB"/>
        </w:rPr>
        <w:t>85.</w:t>
      </w:r>
      <w:r w:rsidRPr="00421E8E">
        <w:rPr>
          <w:rStyle w:val="SingleTxtGChar"/>
          <w:lang w:val="en-GB"/>
        </w:rPr>
        <w:tab/>
        <w:t>The Brazilian social-security system benefitted from a 12.7 percentage points increase, over the last decade, in the proportion of taxpayers in the Brazilian economically</w:t>
      </w:r>
      <w:r w:rsidRPr="00C351DD">
        <w:rPr>
          <w:lang w:val="en-US"/>
        </w:rPr>
        <w:t xml:space="preserve"> active population, </w:t>
      </w:r>
      <w:r>
        <w:rPr>
          <w:lang w:val="en-US"/>
        </w:rPr>
        <w:t>especially significant</w:t>
      </w:r>
      <w:r w:rsidRPr="00C351DD">
        <w:rPr>
          <w:lang w:val="en-US"/>
        </w:rPr>
        <w:t xml:space="preserve"> among women.</w:t>
      </w:r>
    </w:p>
    <w:p w14:paraId="5D8BCD50" w14:textId="77777777" w:rsidR="003A7BB5" w:rsidRPr="00D53821" w:rsidRDefault="006119E7" w:rsidP="006119E7">
      <w:pPr>
        <w:pStyle w:val="Ttulo1"/>
        <w:spacing w:after="120"/>
        <w:rPr>
          <w:lang w:val="en-US"/>
        </w:rPr>
      </w:pPr>
      <w:r>
        <w:rPr>
          <w:lang w:val="en-US"/>
        </w:rPr>
        <w:t>Table 49</w:t>
      </w:r>
      <w:r w:rsidR="003A7BB5" w:rsidRPr="00D53821">
        <w:rPr>
          <w:lang w:val="en-US"/>
        </w:rPr>
        <w:t xml:space="preserve"> </w:t>
      </w:r>
      <w:r w:rsidR="00C27619">
        <w:rPr>
          <w:lang w:val="en-US"/>
        </w:rPr>
        <w:br/>
      </w:r>
      <w:r w:rsidR="003A7BB5" w:rsidRPr="006119E7">
        <w:rPr>
          <w:b/>
          <w:lang w:val="en-US"/>
        </w:rPr>
        <w:t>Proportion of taxpayers in the economically active population, target population of the Brazilian National Social Security Institute (INSS), and regimes typical of civil and military service, by sex. Brazil, 2001 to 2011</w:t>
      </w:r>
    </w:p>
    <w:tbl>
      <w:tblPr>
        <w:tblW w:w="7370" w:type="dxa"/>
        <w:tblInd w:w="1134" w:type="dxa"/>
        <w:tblLayout w:type="fixed"/>
        <w:tblCellMar>
          <w:left w:w="0" w:type="dxa"/>
          <w:right w:w="0" w:type="dxa"/>
        </w:tblCellMar>
        <w:tblLook w:val="04A0" w:firstRow="1" w:lastRow="0" w:firstColumn="1" w:lastColumn="0" w:noHBand="0" w:noVBand="1"/>
      </w:tblPr>
      <w:tblGrid>
        <w:gridCol w:w="883"/>
        <w:gridCol w:w="652"/>
        <w:gridCol w:w="643"/>
        <w:gridCol w:w="643"/>
        <w:gridCol w:w="643"/>
        <w:gridCol w:w="643"/>
        <w:gridCol w:w="643"/>
        <w:gridCol w:w="659"/>
        <w:gridCol w:w="659"/>
        <w:gridCol w:w="659"/>
        <w:gridCol w:w="643"/>
      </w:tblGrid>
      <w:tr w:rsidR="00737D7B" w:rsidRPr="00737D7B" w14:paraId="6678BC88" w14:textId="77777777" w:rsidTr="00737D7B">
        <w:trPr>
          <w:tblHeader/>
        </w:trPr>
        <w:tc>
          <w:tcPr>
            <w:tcW w:w="883" w:type="dxa"/>
            <w:tcBorders>
              <w:top w:val="single" w:sz="4" w:space="0" w:color="auto"/>
              <w:bottom w:val="single" w:sz="12" w:space="0" w:color="auto"/>
            </w:tcBorders>
            <w:shd w:val="clear" w:color="auto" w:fill="auto"/>
            <w:vAlign w:val="bottom"/>
          </w:tcPr>
          <w:p w14:paraId="57506BA0" w14:textId="77777777" w:rsidR="003A7BB5" w:rsidRPr="00737D7B" w:rsidRDefault="003A7BB5" w:rsidP="00737D7B">
            <w:pPr>
              <w:spacing w:before="80" w:after="80" w:line="200" w:lineRule="exact"/>
              <w:rPr>
                <w:i/>
                <w:sz w:val="16"/>
                <w:lang w:val="en-US"/>
              </w:rPr>
            </w:pPr>
          </w:p>
        </w:tc>
        <w:tc>
          <w:tcPr>
            <w:tcW w:w="652" w:type="dxa"/>
            <w:tcBorders>
              <w:top w:val="single" w:sz="4" w:space="0" w:color="auto"/>
              <w:bottom w:val="single" w:sz="12" w:space="0" w:color="auto"/>
            </w:tcBorders>
            <w:shd w:val="clear" w:color="auto" w:fill="auto"/>
            <w:vAlign w:val="bottom"/>
          </w:tcPr>
          <w:p w14:paraId="433DB2BD" w14:textId="77777777" w:rsidR="003A7BB5" w:rsidRPr="00737D7B" w:rsidRDefault="003A7BB5" w:rsidP="00737D7B">
            <w:pPr>
              <w:spacing w:before="80" w:after="80" w:line="200" w:lineRule="exact"/>
              <w:jc w:val="right"/>
              <w:rPr>
                <w:i/>
                <w:sz w:val="16"/>
                <w:lang w:val="en-US"/>
              </w:rPr>
            </w:pPr>
            <w:r w:rsidRPr="00737D7B">
              <w:rPr>
                <w:i/>
                <w:sz w:val="16"/>
                <w:lang w:val="en-US"/>
              </w:rPr>
              <w:t>2001</w:t>
            </w:r>
          </w:p>
        </w:tc>
        <w:tc>
          <w:tcPr>
            <w:tcW w:w="643" w:type="dxa"/>
            <w:tcBorders>
              <w:top w:val="single" w:sz="4" w:space="0" w:color="auto"/>
              <w:bottom w:val="single" w:sz="12" w:space="0" w:color="auto"/>
            </w:tcBorders>
            <w:shd w:val="clear" w:color="auto" w:fill="auto"/>
            <w:vAlign w:val="bottom"/>
          </w:tcPr>
          <w:p w14:paraId="30FEDFCB" w14:textId="77777777" w:rsidR="003A7BB5" w:rsidRPr="00737D7B" w:rsidRDefault="003A7BB5" w:rsidP="00737D7B">
            <w:pPr>
              <w:spacing w:before="80" w:after="80" w:line="200" w:lineRule="exact"/>
              <w:jc w:val="right"/>
              <w:rPr>
                <w:i/>
                <w:sz w:val="16"/>
                <w:lang w:val="en-US"/>
              </w:rPr>
            </w:pPr>
            <w:r w:rsidRPr="00737D7B">
              <w:rPr>
                <w:i/>
                <w:sz w:val="16"/>
                <w:lang w:val="en-US"/>
              </w:rPr>
              <w:t>2002</w:t>
            </w:r>
          </w:p>
        </w:tc>
        <w:tc>
          <w:tcPr>
            <w:tcW w:w="643" w:type="dxa"/>
            <w:tcBorders>
              <w:top w:val="single" w:sz="4" w:space="0" w:color="auto"/>
              <w:bottom w:val="single" w:sz="12" w:space="0" w:color="auto"/>
            </w:tcBorders>
            <w:shd w:val="clear" w:color="auto" w:fill="auto"/>
            <w:vAlign w:val="bottom"/>
          </w:tcPr>
          <w:p w14:paraId="3CDC2E23" w14:textId="77777777" w:rsidR="003A7BB5" w:rsidRPr="00737D7B" w:rsidRDefault="003A7BB5" w:rsidP="00737D7B">
            <w:pPr>
              <w:spacing w:before="80" w:after="80" w:line="200" w:lineRule="exact"/>
              <w:jc w:val="right"/>
              <w:rPr>
                <w:i/>
                <w:sz w:val="16"/>
                <w:lang w:val="en-US"/>
              </w:rPr>
            </w:pPr>
            <w:r w:rsidRPr="00737D7B">
              <w:rPr>
                <w:i/>
                <w:sz w:val="16"/>
                <w:lang w:val="en-US"/>
              </w:rPr>
              <w:t>2003</w:t>
            </w:r>
          </w:p>
        </w:tc>
        <w:tc>
          <w:tcPr>
            <w:tcW w:w="643" w:type="dxa"/>
            <w:tcBorders>
              <w:top w:val="single" w:sz="4" w:space="0" w:color="auto"/>
              <w:bottom w:val="single" w:sz="12" w:space="0" w:color="auto"/>
            </w:tcBorders>
            <w:shd w:val="clear" w:color="auto" w:fill="auto"/>
            <w:vAlign w:val="bottom"/>
          </w:tcPr>
          <w:p w14:paraId="65E2C1D0" w14:textId="77777777" w:rsidR="003A7BB5" w:rsidRPr="00737D7B" w:rsidRDefault="003A7BB5" w:rsidP="00737D7B">
            <w:pPr>
              <w:spacing w:before="80" w:after="80" w:line="200" w:lineRule="exact"/>
              <w:jc w:val="right"/>
              <w:rPr>
                <w:i/>
                <w:sz w:val="16"/>
                <w:lang w:val="en-US"/>
              </w:rPr>
            </w:pPr>
            <w:r w:rsidRPr="00737D7B">
              <w:rPr>
                <w:i/>
                <w:sz w:val="16"/>
                <w:lang w:val="en-US"/>
              </w:rPr>
              <w:t>2004</w:t>
            </w:r>
          </w:p>
        </w:tc>
        <w:tc>
          <w:tcPr>
            <w:tcW w:w="643" w:type="dxa"/>
            <w:tcBorders>
              <w:top w:val="single" w:sz="4" w:space="0" w:color="auto"/>
              <w:bottom w:val="single" w:sz="12" w:space="0" w:color="auto"/>
            </w:tcBorders>
            <w:shd w:val="clear" w:color="auto" w:fill="auto"/>
            <w:vAlign w:val="bottom"/>
          </w:tcPr>
          <w:p w14:paraId="4732453E" w14:textId="77777777" w:rsidR="003A7BB5" w:rsidRPr="00737D7B" w:rsidRDefault="003A7BB5" w:rsidP="00737D7B">
            <w:pPr>
              <w:spacing w:before="80" w:after="80" w:line="200" w:lineRule="exact"/>
              <w:jc w:val="right"/>
              <w:rPr>
                <w:i/>
                <w:sz w:val="16"/>
                <w:lang w:val="en-US"/>
              </w:rPr>
            </w:pPr>
            <w:r w:rsidRPr="00737D7B">
              <w:rPr>
                <w:i/>
                <w:sz w:val="16"/>
                <w:lang w:val="en-US"/>
              </w:rPr>
              <w:t>2005</w:t>
            </w:r>
          </w:p>
        </w:tc>
        <w:tc>
          <w:tcPr>
            <w:tcW w:w="643" w:type="dxa"/>
            <w:tcBorders>
              <w:top w:val="single" w:sz="4" w:space="0" w:color="auto"/>
              <w:bottom w:val="single" w:sz="12" w:space="0" w:color="auto"/>
            </w:tcBorders>
            <w:shd w:val="clear" w:color="auto" w:fill="auto"/>
            <w:vAlign w:val="bottom"/>
          </w:tcPr>
          <w:p w14:paraId="6E973EF3" w14:textId="77777777" w:rsidR="003A7BB5" w:rsidRPr="00737D7B" w:rsidRDefault="003A7BB5" w:rsidP="00737D7B">
            <w:pPr>
              <w:spacing w:before="80" w:after="80" w:line="200" w:lineRule="exact"/>
              <w:jc w:val="right"/>
              <w:rPr>
                <w:i/>
                <w:sz w:val="16"/>
                <w:lang w:val="en-US"/>
              </w:rPr>
            </w:pPr>
            <w:r w:rsidRPr="00737D7B">
              <w:rPr>
                <w:i/>
                <w:sz w:val="16"/>
                <w:lang w:val="en-US"/>
              </w:rPr>
              <w:t>2006</w:t>
            </w:r>
          </w:p>
        </w:tc>
        <w:tc>
          <w:tcPr>
            <w:tcW w:w="659" w:type="dxa"/>
            <w:tcBorders>
              <w:top w:val="single" w:sz="4" w:space="0" w:color="auto"/>
              <w:bottom w:val="single" w:sz="12" w:space="0" w:color="auto"/>
            </w:tcBorders>
            <w:shd w:val="clear" w:color="auto" w:fill="auto"/>
            <w:vAlign w:val="bottom"/>
          </w:tcPr>
          <w:p w14:paraId="3B56F1E7" w14:textId="77777777" w:rsidR="003A7BB5" w:rsidRPr="00737D7B" w:rsidRDefault="003A7BB5" w:rsidP="00737D7B">
            <w:pPr>
              <w:spacing w:before="80" w:after="80" w:line="200" w:lineRule="exact"/>
              <w:jc w:val="right"/>
              <w:rPr>
                <w:i/>
                <w:sz w:val="16"/>
                <w:lang w:val="en-US"/>
              </w:rPr>
            </w:pPr>
            <w:r w:rsidRPr="00737D7B">
              <w:rPr>
                <w:i/>
                <w:sz w:val="16"/>
                <w:lang w:val="en-US"/>
              </w:rPr>
              <w:t>2007</w:t>
            </w:r>
          </w:p>
        </w:tc>
        <w:tc>
          <w:tcPr>
            <w:tcW w:w="659" w:type="dxa"/>
            <w:tcBorders>
              <w:top w:val="single" w:sz="4" w:space="0" w:color="auto"/>
              <w:bottom w:val="single" w:sz="12" w:space="0" w:color="auto"/>
            </w:tcBorders>
            <w:shd w:val="clear" w:color="auto" w:fill="auto"/>
            <w:vAlign w:val="bottom"/>
          </w:tcPr>
          <w:p w14:paraId="118B0E0D" w14:textId="77777777" w:rsidR="003A7BB5" w:rsidRPr="00737D7B" w:rsidRDefault="003A7BB5" w:rsidP="00737D7B">
            <w:pPr>
              <w:spacing w:before="80" w:after="80" w:line="200" w:lineRule="exact"/>
              <w:jc w:val="right"/>
              <w:rPr>
                <w:i/>
                <w:sz w:val="16"/>
                <w:lang w:val="en-US"/>
              </w:rPr>
            </w:pPr>
            <w:r w:rsidRPr="00737D7B">
              <w:rPr>
                <w:i/>
                <w:sz w:val="16"/>
                <w:lang w:val="en-US"/>
              </w:rPr>
              <w:t>2008</w:t>
            </w:r>
          </w:p>
        </w:tc>
        <w:tc>
          <w:tcPr>
            <w:tcW w:w="659" w:type="dxa"/>
            <w:tcBorders>
              <w:top w:val="single" w:sz="4" w:space="0" w:color="auto"/>
              <w:bottom w:val="single" w:sz="12" w:space="0" w:color="auto"/>
            </w:tcBorders>
            <w:shd w:val="clear" w:color="auto" w:fill="auto"/>
            <w:vAlign w:val="bottom"/>
          </w:tcPr>
          <w:p w14:paraId="1EA6C81D" w14:textId="77777777" w:rsidR="003A7BB5" w:rsidRPr="00737D7B" w:rsidRDefault="003A7BB5" w:rsidP="00737D7B">
            <w:pPr>
              <w:spacing w:before="80" w:after="80" w:line="200" w:lineRule="exact"/>
              <w:jc w:val="right"/>
              <w:rPr>
                <w:i/>
                <w:sz w:val="16"/>
                <w:lang w:val="en-US"/>
              </w:rPr>
            </w:pPr>
            <w:r w:rsidRPr="00737D7B">
              <w:rPr>
                <w:i/>
                <w:sz w:val="16"/>
                <w:lang w:val="en-US"/>
              </w:rPr>
              <w:t>2009</w:t>
            </w:r>
          </w:p>
        </w:tc>
        <w:tc>
          <w:tcPr>
            <w:tcW w:w="643" w:type="dxa"/>
            <w:tcBorders>
              <w:top w:val="single" w:sz="4" w:space="0" w:color="auto"/>
              <w:bottom w:val="single" w:sz="12" w:space="0" w:color="auto"/>
            </w:tcBorders>
            <w:shd w:val="clear" w:color="auto" w:fill="auto"/>
            <w:vAlign w:val="bottom"/>
          </w:tcPr>
          <w:p w14:paraId="7F57CDA2" w14:textId="77777777" w:rsidR="003A7BB5" w:rsidRPr="00737D7B" w:rsidRDefault="003A7BB5" w:rsidP="00737D7B">
            <w:pPr>
              <w:spacing w:before="80" w:after="80" w:line="200" w:lineRule="exact"/>
              <w:jc w:val="right"/>
              <w:rPr>
                <w:i/>
                <w:sz w:val="16"/>
              </w:rPr>
            </w:pPr>
            <w:r w:rsidRPr="00737D7B">
              <w:rPr>
                <w:i/>
                <w:sz w:val="16"/>
                <w:lang w:val="en-US"/>
              </w:rPr>
              <w:t>2011</w:t>
            </w:r>
          </w:p>
        </w:tc>
      </w:tr>
      <w:tr w:rsidR="00737D7B" w:rsidRPr="00737D7B" w14:paraId="5D5981A7" w14:textId="77777777" w:rsidTr="00737D7B">
        <w:tc>
          <w:tcPr>
            <w:tcW w:w="883" w:type="dxa"/>
            <w:tcBorders>
              <w:top w:val="single" w:sz="12" w:space="0" w:color="auto"/>
            </w:tcBorders>
            <w:shd w:val="clear" w:color="auto" w:fill="auto"/>
          </w:tcPr>
          <w:p w14:paraId="40E590D6" w14:textId="77777777" w:rsidR="003A7BB5" w:rsidRPr="00737D7B" w:rsidRDefault="003A7BB5" w:rsidP="00737D7B">
            <w:pPr>
              <w:spacing w:before="40" w:after="40" w:line="220" w:lineRule="exact"/>
              <w:rPr>
                <w:b/>
                <w:sz w:val="18"/>
                <w:lang w:val="en-US"/>
              </w:rPr>
            </w:pPr>
            <w:r w:rsidRPr="00737D7B">
              <w:rPr>
                <w:b/>
                <w:sz w:val="18"/>
                <w:lang w:val="en-US"/>
              </w:rPr>
              <w:t>Both sexes</w:t>
            </w:r>
          </w:p>
        </w:tc>
        <w:tc>
          <w:tcPr>
            <w:tcW w:w="652" w:type="dxa"/>
            <w:tcBorders>
              <w:top w:val="single" w:sz="12" w:space="0" w:color="auto"/>
            </w:tcBorders>
            <w:shd w:val="clear" w:color="auto" w:fill="auto"/>
            <w:vAlign w:val="bottom"/>
          </w:tcPr>
          <w:p w14:paraId="41F23D01" w14:textId="77777777" w:rsidR="003A7BB5" w:rsidRPr="00737D7B" w:rsidRDefault="003A7BB5" w:rsidP="00737D7B">
            <w:pPr>
              <w:spacing w:before="40" w:after="40" w:line="220" w:lineRule="exact"/>
              <w:jc w:val="right"/>
              <w:rPr>
                <w:sz w:val="18"/>
                <w:lang w:val="en-US"/>
              </w:rPr>
            </w:pPr>
            <w:r w:rsidRPr="00737D7B">
              <w:rPr>
                <w:sz w:val="18"/>
                <w:lang w:val="en-US"/>
              </w:rPr>
              <w:t>46.0</w:t>
            </w:r>
          </w:p>
        </w:tc>
        <w:tc>
          <w:tcPr>
            <w:tcW w:w="643" w:type="dxa"/>
            <w:tcBorders>
              <w:top w:val="single" w:sz="12" w:space="0" w:color="auto"/>
            </w:tcBorders>
            <w:shd w:val="clear" w:color="auto" w:fill="auto"/>
            <w:vAlign w:val="bottom"/>
          </w:tcPr>
          <w:p w14:paraId="051B3259" w14:textId="77777777" w:rsidR="003A7BB5" w:rsidRPr="00737D7B" w:rsidRDefault="003A7BB5" w:rsidP="00737D7B">
            <w:pPr>
              <w:spacing w:before="40" w:after="40" w:line="220" w:lineRule="exact"/>
              <w:jc w:val="right"/>
              <w:rPr>
                <w:sz w:val="18"/>
                <w:lang w:val="en-US"/>
              </w:rPr>
            </w:pPr>
            <w:r w:rsidRPr="00737D7B">
              <w:rPr>
                <w:sz w:val="18"/>
                <w:lang w:val="en-US"/>
              </w:rPr>
              <w:t>45.4</w:t>
            </w:r>
          </w:p>
        </w:tc>
        <w:tc>
          <w:tcPr>
            <w:tcW w:w="643" w:type="dxa"/>
            <w:tcBorders>
              <w:top w:val="single" w:sz="12" w:space="0" w:color="auto"/>
            </w:tcBorders>
            <w:shd w:val="clear" w:color="auto" w:fill="auto"/>
            <w:vAlign w:val="bottom"/>
          </w:tcPr>
          <w:p w14:paraId="7F6731C8" w14:textId="77777777" w:rsidR="003A7BB5" w:rsidRPr="00737D7B" w:rsidRDefault="003A7BB5" w:rsidP="00737D7B">
            <w:pPr>
              <w:spacing w:before="40" w:after="40" w:line="220" w:lineRule="exact"/>
              <w:jc w:val="right"/>
              <w:rPr>
                <w:sz w:val="18"/>
                <w:lang w:val="en-US"/>
              </w:rPr>
            </w:pPr>
            <w:r w:rsidRPr="00737D7B">
              <w:rPr>
                <w:sz w:val="18"/>
                <w:lang w:val="en-US"/>
              </w:rPr>
              <w:t>46.6</w:t>
            </w:r>
          </w:p>
        </w:tc>
        <w:tc>
          <w:tcPr>
            <w:tcW w:w="643" w:type="dxa"/>
            <w:tcBorders>
              <w:top w:val="single" w:sz="12" w:space="0" w:color="auto"/>
            </w:tcBorders>
            <w:shd w:val="clear" w:color="auto" w:fill="auto"/>
            <w:vAlign w:val="bottom"/>
          </w:tcPr>
          <w:p w14:paraId="34EDC15D" w14:textId="77777777" w:rsidR="003A7BB5" w:rsidRPr="00737D7B" w:rsidRDefault="003A7BB5" w:rsidP="00737D7B">
            <w:pPr>
              <w:spacing w:before="40" w:after="40" w:line="220" w:lineRule="exact"/>
              <w:jc w:val="right"/>
              <w:rPr>
                <w:sz w:val="18"/>
                <w:lang w:val="en-US"/>
              </w:rPr>
            </w:pPr>
            <w:r w:rsidRPr="00737D7B">
              <w:rPr>
                <w:sz w:val="18"/>
                <w:lang w:val="en-US"/>
              </w:rPr>
              <w:t>46.7</w:t>
            </w:r>
          </w:p>
        </w:tc>
        <w:tc>
          <w:tcPr>
            <w:tcW w:w="643" w:type="dxa"/>
            <w:tcBorders>
              <w:top w:val="single" w:sz="12" w:space="0" w:color="auto"/>
            </w:tcBorders>
            <w:shd w:val="clear" w:color="auto" w:fill="auto"/>
            <w:vAlign w:val="bottom"/>
          </w:tcPr>
          <w:p w14:paraId="201FE26E" w14:textId="77777777" w:rsidR="003A7BB5" w:rsidRPr="00737D7B" w:rsidRDefault="003A7BB5" w:rsidP="00737D7B">
            <w:pPr>
              <w:spacing w:before="40" w:after="40" w:line="220" w:lineRule="exact"/>
              <w:jc w:val="right"/>
              <w:rPr>
                <w:sz w:val="18"/>
                <w:lang w:val="en-US"/>
              </w:rPr>
            </w:pPr>
            <w:r w:rsidRPr="00737D7B">
              <w:rPr>
                <w:sz w:val="18"/>
                <w:lang w:val="en-US"/>
              </w:rPr>
              <w:t>47.5</w:t>
            </w:r>
          </w:p>
        </w:tc>
        <w:tc>
          <w:tcPr>
            <w:tcW w:w="643" w:type="dxa"/>
            <w:tcBorders>
              <w:top w:val="single" w:sz="12" w:space="0" w:color="auto"/>
            </w:tcBorders>
            <w:shd w:val="clear" w:color="auto" w:fill="auto"/>
            <w:vAlign w:val="bottom"/>
          </w:tcPr>
          <w:p w14:paraId="023E610B" w14:textId="77777777" w:rsidR="003A7BB5" w:rsidRPr="00737D7B" w:rsidRDefault="003A7BB5" w:rsidP="00737D7B">
            <w:pPr>
              <w:spacing w:before="40" w:after="40" w:line="220" w:lineRule="exact"/>
              <w:jc w:val="right"/>
              <w:rPr>
                <w:sz w:val="18"/>
                <w:lang w:val="en-US"/>
              </w:rPr>
            </w:pPr>
            <w:r w:rsidRPr="00737D7B">
              <w:rPr>
                <w:sz w:val="18"/>
                <w:lang w:val="en-US"/>
              </w:rPr>
              <w:t>48.9</w:t>
            </w:r>
          </w:p>
        </w:tc>
        <w:tc>
          <w:tcPr>
            <w:tcW w:w="659" w:type="dxa"/>
            <w:tcBorders>
              <w:top w:val="single" w:sz="12" w:space="0" w:color="auto"/>
            </w:tcBorders>
            <w:shd w:val="clear" w:color="auto" w:fill="auto"/>
            <w:vAlign w:val="bottom"/>
          </w:tcPr>
          <w:p w14:paraId="2E1D96A0" w14:textId="77777777" w:rsidR="003A7BB5" w:rsidRPr="00737D7B" w:rsidRDefault="003A7BB5" w:rsidP="00737D7B">
            <w:pPr>
              <w:spacing w:before="40" w:after="40" w:line="220" w:lineRule="exact"/>
              <w:jc w:val="right"/>
              <w:rPr>
                <w:sz w:val="18"/>
                <w:lang w:val="en-US"/>
              </w:rPr>
            </w:pPr>
            <w:r w:rsidRPr="00737D7B">
              <w:rPr>
                <w:sz w:val="18"/>
                <w:lang w:val="en-US"/>
              </w:rPr>
              <w:t>50.8</w:t>
            </w:r>
          </w:p>
        </w:tc>
        <w:tc>
          <w:tcPr>
            <w:tcW w:w="659" w:type="dxa"/>
            <w:tcBorders>
              <w:top w:val="single" w:sz="12" w:space="0" w:color="auto"/>
            </w:tcBorders>
            <w:shd w:val="clear" w:color="auto" w:fill="auto"/>
            <w:vAlign w:val="bottom"/>
          </w:tcPr>
          <w:p w14:paraId="4028315F" w14:textId="77777777" w:rsidR="003A7BB5" w:rsidRPr="00737D7B" w:rsidRDefault="003A7BB5" w:rsidP="00737D7B">
            <w:pPr>
              <w:spacing w:before="40" w:after="40" w:line="220" w:lineRule="exact"/>
              <w:jc w:val="right"/>
              <w:rPr>
                <w:sz w:val="18"/>
                <w:lang w:val="en-US"/>
              </w:rPr>
            </w:pPr>
            <w:r w:rsidRPr="00737D7B">
              <w:rPr>
                <w:sz w:val="18"/>
                <w:lang w:val="en-US"/>
              </w:rPr>
              <w:t>52.3</w:t>
            </w:r>
          </w:p>
        </w:tc>
        <w:tc>
          <w:tcPr>
            <w:tcW w:w="659" w:type="dxa"/>
            <w:tcBorders>
              <w:top w:val="single" w:sz="12" w:space="0" w:color="auto"/>
            </w:tcBorders>
            <w:shd w:val="clear" w:color="auto" w:fill="auto"/>
            <w:vAlign w:val="bottom"/>
          </w:tcPr>
          <w:p w14:paraId="60FAF1A9" w14:textId="77777777" w:rsidR="003A7BB5" w:rsidRPr="00737D7B" w:rsidRDefault="003A7BB5" w:rsidP="00737D7B">
            <w:pPr>
              <w:spacing w:before="40" w:after="40" w:line="220" w:lineRule="exact"/>
              <w:jc w:val="right"/>
              <w:rPr>
                <w:sz w:val="18"/>
                <w:lang w:val="en-US"/>
              </w:rPr>
            </w:pPr>
            <w:r w:rsidRPr="00737D7B">
              <w:rPr>
                <w:sz w:val="18"/>
                <w:lang w:val="en-US"/>
              </w:rPr>
              <w:t>53.8</w:t>
            </w:r>
          </w:p>
        </w:tc>
        <w:tc>
          <w:tcPr>
            <w:tcW w:w="643" w:type="dxa"/>
            <w:tcBorders>
              <w:top w:val="single" w:sz="12" w:space="0" w:color="auto"/>
            </w:tcBorders>
            <w:shd w:val="clear" w:color="auto" w:fill="auto"/>
            <w:vAlign w:val="bottom"/>
          </w:tcPr>
          <w:p w14:paraId="1615CCAB" w14:textId="77777777" w:rsidR="003A7BB5" w:rsidRPr="00737D7B" w:rsidRDefault="003A7BB5" w:rsidP="00737D7B">
            <w:pPr>
              <w:spacing w:before="40" w:after="40" w:line="220" w:lineRule="exact"/>
              <w:jc w:val="right"/>
              <w:rPr>
                <w:sz w:val="18"/>
                <w:lang w:val="en-US"/>
              </w:rPr>
            </w:pPr>
            <w:r w:rsidRPr="00737D7B">
              <w:rPr>
                <w:sz w:val="18"/>
                <w:lang w:val="en-US"/>
              </w:rPr>
              <w:t>58.7</w:t>
            </w:r>
          </w:p>
        </w:tc>
      </w:tr>
      <w:tr w:rsidR="00737D7B" w:rsidRPr="00737D7B" w14:paraId="37613884" w14:textId="77777777" w:rsidTr="00737D7B">
        <w:tc>
          <w:tcPr>
            <w:tcW w:w="883" w:type="dxa"/>
            <w:shd w:val="clear" w:color="auto" w:fill="auto"/>
          </w:tcPr>
          <w:p w14:paraId="4DCFD316" w14:textId="77777777" w:rsidR="003A7BB5" w:rsidRPr="00737D7B" w:rsidRDefault="003A7BB5" w:rsidP="00737D7B">
            <w:pPr>
              <w:spacing w:before="40" w:after="40" w:line="220" w:lineRule="exact"/>
              <w:rPr>
                <w:b/>
                <w:sz w:val="18"/>
                <w:lang w:val="en-US"/>
              </w:rPr>
            </w:pPr>
            <w:r w:rsidRPr="00737D7B">
              <w:rPr>
                <w:b/>
                <w:sz w:val="18"/>
                <w:lang w:val="en-US"/>
              </w:rPr>
              <w:t>Men</w:t>
            </w:r>
          </w:p>
        </w:tc>
        <w:tc>
          <w:tcPr>
            <w:tcW w:w="652" w:type="dxa"/>
            <w:shd w:val="clear" w:color="auto" w:fill="auto"/>
            <w:vAlign w:val="bottom"/>
          </w:tcPr>
          <w:p w14:paraId="38E1D0A7" w14:textId="77777777" w:rsidR="003A7BB5" w:rsidRPr="00737D7B" w:rsidRDefault="003A7BB5" w:rsidP="00737D7B">
            <w:pPr>
              <w:spacing w:before="40" w:after="40" w:line="220" w:lineRule="exact"/>
              <w:jc w:val="right"/>
              <w:rPr>
                <w:sz w:val="18"/>
                <w:lang w:val="en-US"/>
              </w:rPr>
            </w:pPr>
            <w:r w:rsidRPr="00737D7B">
              <w:rPr>
                <w:sz w:val="18"/>
                <w:lang w:val="en-US"/>
              </w:rPr>
              <w:t>46.7</w:t>
            </w:r>
          </w:p>
        </w:tc>
        <w:tc>
          <w:tcPr>
            <w:tcW w:w="643" w:type="dxa"/>
            <w:shd w:val="clear" w:color="auto" w:fill="auto"/>
            <w:vAlign w:val="bottom"/>
          </w:tcPr>
          <w:p w14:paraId="4A0E7274" w14:textId="77777777" w:rsidR="003A7BB5" w:rsidRPr="00737D7B" w:rsidRDefault="003A7BB5" w:rsidP="00737D7B">
            <w:pPr>
              <w:spacing w:before="40" w:after="40" w:line="220" w:lineRule="exact"/>
              <w:jc w:val="right"/>
              <w:rPr>
                <w:sz w:val="18"/>
                <w:lang w:val="en-US"/>
              </w:rPr>
            </w:pPr>
            <w:r w:rsidRPr="00737D7B">
              <w:rPr>
                <w:sz w:val="18"/>
                <w:lang w:val="en-US"/>
              </w:rPr>
              <w:t>46.1</w:t>
            </w:r>
          </w:p>
        </w:tc>
        <w:tc>
          <w:tcPr>
            <w:tcW w:w="643" w:type="dxa"/>
            <w:shd w:val="clear" w:color="auto" w:fill="auto"/>
            <w:vAlign w:val="bottom"/>
          </w:tcPr>
          <w:p w14:paraId="2749B98A" w14:textId="77777777" w:rsidR="003A7BB5" w:rsidRPr="00737D7B" w:rsidRDefault="003A7BB5" w:rsidP="00737D7B">
            <w:pPr>
              <w:spacing w:before="40" w:after="40" w:line="220" w:lineRule="exact"/>
              <w:jc w:val="right"/>
              <w:rPr>
                <w:sz w:val="18"/>
                <w:lang w:val="en-US"/>
              </w:rPr>
            </w:pPr>
            <w:r w:rsidRPr="00737D7B">
              <w:rPr>
                <w:sz w:val="18"/>
                <w:lang w:val="en-US"/>
              </w:rPr>
              <w:t>47.3</w:t>
            </w:r>
          </w:p>
        </w:tc>
        <w:tc>
          <w:tcPr>
            <w:tcW w:w="643" w:type="dxa"/>
            <w:shd w:val="clear" w:color="auto" w:fill="auto"/>
            <w:vAlign w:val="bottom"/>
          </w:tcPr>
          <w:p w14:paraId="525F9E1A" w14:textId="77777777" w:rsidR="003A7BB5" w:rsidRPr="00737D7B" w:rsidRDefault="003A7BB5" w:rsidP="00737D7B">
            <w:pPr>
              <w:spacing w:before="40" w:after="40" w:line="220" w:lineRule="exact"/>
              <w:jc w:val="right"/>
              <w:rPr>
                <w:sz w:val="18"/>
                <w:lang w:val="en-US"/>
              </w:rPr>
            </w:pPr>
            <w:r w:rsidRPr="00737D7B">
              <w:rPr>
                <w:sz w:val="18"/>
                <w:lang w:val="en-US"/>
              </w:rPr>
              <w:t>47.6</w:t>
            </w:r>
          </w:p>
        </w:tc>
        <w:tc>
          <w:tcPr>
            <w:tcW w:w="643" w:type="dxa"/>
            <w:shd w:val="clear" w:color="auto" w:fill="auto"/>
            <w:vAlign w:val="bottom"/>
          </w:tcPr>
          <w:p w14:paraId="39412369" w14:textId="77777777" w:rsidR="003A7BB5" w:rsidRPr="00737D7B" w:rsidRDefault="003A7BB5" w:rsidP="00737D7B">
            <w:pPr>
              <w:spacing w:before="40" w:after="40" w:line="220" w:lineRule="exact"/>
              <w:jc w:val="right"/>
              <w:rPr>
                <w:sz w:val="18"/>
                <w:lang w:val="en-US"/>
              </w:rPr>
            </w:pPr>
            <w:r w:rsidRPr="00737D7B">
              <w:rPr>
                <w:sz w:val="18"/>
                <w:lang w:val="en-US"/>
              </w:rPr>
              <w:t>48.4</w:t>
            </w:r>
          </w:p>
        </w:tc>
        <w:tc>
          <w:tcPr>
            <w:tcW w:w="643" w:type="dxa"/>
            <w:shd w:val="clear" w:color="auto" w:fill="auto"/>
            <w:vAlign w:val="bottom"/>
          </w:tcPr>
          <w:p w14:paraId="12F8566D" w14:textId="77777777" w:rsidR="003A7BB5" w:rsidRPr="00737D7B" w:rsidRDefault="003A7BB5" w:rsidP="00737D7B">
            <w:pPr>
              <w:spacing w:before="40" w:after="40" w:line="220" w:lineRule="exact"/>
              <w:jc w:val="right"/>
              <w:rPr>
                <w:sz w:val="18"/>
                <w:lang w:val="en-US"/>
              </w:rPr>
            </w:pPr>
            <w:r w:rsidRPr="00737D7B">
              <w:rPr>
                <w:sz w:val="18"/>
                <w:lang w:val="en-US"/>
              </w:rPr>
              <w:t>49.9</w:t>
            </w:r>
          </w:p>
        </w:tc>
        <w:tc>
          <w:tcPr>
            <w:tcW w:w="659" w:type="dxa"/>
            <w:shd w:val="clear" w:color="auto" w:fill="auto"/>
            <w:vAlign w:val="bottom"/>
          </w:tcPr>
          <w:p w14:paraId="5C1860EC" w14:textId="77777777" w:rsidR="003A7BB5" w:rsidRPr="00737D7B" w:rsidRDefault="003A7BB5" w:rsidP="00737D7B">
            <w:pPr>
              <w:spacing w:before="40" w:after="40" w:line="220" w:lineRule="exact"/>
              <w:jc w:val="right"/>
              <w:rPr>
                <w:sz w:val="18"/>
                <w:lang w:val="en-US"/>
              </w:rPr>
            </w:pPr>
            <w:r w:rsidRPr="00737D7B">
              <w:rPr>
                <w:sz w:val="18"/>
                <w:lang w:val="en-US"/>
              </w:rPr>
              <w:t>51.8</w:t>
            </w:r>
          </w:p>
        </w:tc>
        <w:tc>
          <w:tcPr>
            <w:tcW w:w="659" w:type="dxa"/>
            <w:shd w:val="clear" w:color="auto" w:fill="auto"/>
            <w:vAlign w:val="bottom"/>
          </w:tcPr>
          <w:p w14:paraId="2E4B28F5" w14:textId="77777777" w:rsidR="003A7BB5" w:rsidRPr="00737D7B" w:rsidRDefault="003A7BB5" w:rsidP="00737D7B">
            <w:pPr>
              <w:spacing w:before="40" w:after="40" w:line="220" w:lineRule="exact"/>
              <w:jc w:val="right"/>
              <w:rPr>
                <w:sz w:val="18"/>
                <w:lang w:val="en-US"/>
              </w:rPr>
            </w:pPr>
            <w:r w:rsidRPr="00737D7B">
              <w:rPr>
                <w:sz w:val="18"/>
                <w:lang w:val="en-US"/>
              </w:rPr>
              <w:t>53.4</w:t>
            </w:r>
          </w:p>
        </w:tc>
        <w:tc>
          <w:tcPr>
            <w:tcW w:w="659" w:type="dxa"/>
            <w:shd w:val="clear" w:color="auto" w:fill="auto"/>
            <w:vAlign w:val="bottom"/>
          </w:tcPr>
          <w:p w14:paraId="146F1613" w14:textId="77777777" w:rsidR="003A7BB5" w:rsidRPr="00737D7B" w:rsidRDefault="003A7BB5" w:rsidP="00737D7B">
            <w:pPr>
              <w:spacing w:before="40" w:after="40" w:line="220" w:lineRule="exact"/>
              <w:jc w:val="right"/>
              <w:rPr>
                <w:sz w:val="18"/>
                <w:lang w:val="en-US"/>
              </w:rPr>
            </w:pPr>
            <w:r w:rsidRPr="00737D7B">
              <w:rPr>
                <w:sz w:val="18"/>
                <w:lang w:val="en-US"/>
              </w:rPr>
              <w:t>54.6</w:t>
            </w:r>
          </w:p>
        </w:tc>
        <w:tc>
          <w:tcPr>
            <w:tcW w:w="643" w:type="dxa"/>
            <w:shd w:val="clear" w:color="auto" w:fill="auto"/>
            <w:vAlign w:val="bottom"/>
          </w:tcPr>
          <w:p w14:paraId="04AE8CEE" w14:textId="77777777" w:rsidR="003A7BB5" w:rsidRPr="00737D7B" w:rsidRDefault="003A7BB5" w:rsidP="00737D7B">
            <w:pPr>
              <w:spacing w:before="40" w:after="40" w:line="220" w:lineRule="exact"/>
              <w:jc w:val="right"/>
              <w:rPr>
                <w:sz w:val="18"/>
                <w:lang w:val="en-US"/>
              </w:rPr>
            </w:pPr>
            <w:r w:rsidRPr="00737D7B">
              <w:rPr>
                <w:sz w:val="18"/>
                <w:lang w:val="en-US"/>
              </w:rPr>
              <w:t>58.6</w:t>
            </w:r>
          </w:p>
        </w:tc>
      </w:tr>
      <w:tr w:rsidR="00737D7B" w:rsidRPr="00737D7B" w14:paraId="501ED4B5" w14:textId="77777777" w:rsidTr="00737D7B">
        <w:tc>
          <w:tcPr>
            <w:tcW w:w="883" w:type="dxa"/>
            <w:tcBorders>
              <w:bottom w:val="single" w:sz="12" w:space="0" w:color="auto"/>
            </w:tcBorders>
            <w:shd w:val="clear" w:color="auto" w:fill="auto"/>
          </w:tcPr>
          <w:p w14:paraId="27C1E051" w14:textId="77777777" w:rsidR="003A7BB5" w:rsidRPr="00737D7B" w:rsidRDefault="003A7BB5" w:rsidP="00737D7B">
            <w:pPr>
              <w:spacing w:before="40" w:after="40" w:line="220" w:lineRule="exact"/>
              <w:rPr>
                <w:b/>
                <w:sz w:val="18"/>
                <w:lang w:val="en-US"/>
              </w:rPr>
            </w:pPr>
            <w:r w:rsidRPr="00737D7B">
              <w:rPr>
                <w:b/>
                <w:sz w:val="18"/>
                <w:lang w:val="en-US"/>
              </w:rPr>
              <w:t>Women</w:t>
            </w:r>
          </w:p>
        </w:tc>
        <w:tc>
          <w:tcPr>
            <w:tcW w:w="652" w:type="dxa"/>
            <w:tcBorders>
              <w:bottom w:val="single" w:sz="12" w:space="0" w:color="auto"/>
            </w:tcBorders>
            <w:shd w:val="clear" w:color="auto" w:fill="auto"/>
            <w:vAlign w:val="bottom"/>
          </w:tcPr>
          <w:p w14:paraId="53C75E63" w14:textId="77777777" w:rsidR="003A7BB5" w:rsidRPr="00737D7B" w:rsidRDefault="003A7BB5" w:rsidP="00737D7B">
            <w:pPr>
              <w:spacing w:before="40" w:after="40" w:line="220" w:lineRule="exact"/>
              <w:jc w:val="right"/>
              <w:rPr>
                <w:sz w:val="18"/>
                <w:lang w:val="en-US"/>
              </w:rPr>
            </w:pPr>
            <w:r w:rsidRPr="00737D7B">
              <w:rPr>
                <w:sz w:val="18"/>
                <w:lang w:val="en-US"/>
              </w:rPr>
              <w:t>45.1</w:t>
            </w:r>
          </w:p>
        </w:tc>
        <w:tc>
          <w:tcPr>
            <w:tcW w:w="643" w:type="dxa"/>
            <w:tcBorders>
              <w:bottom w:val="single" w:sz="12" w:space="0" w:color="auto"/>
            </w:tcBorders>
            <w:shd w:val="clear" w:color="auto" w:fill="auto"/>
            <w:vAlign w:val="bottom"/>
          </w:tcPr>
          <w:p w14:paraId="227CE970" w14:textId="77777777" w:rsidR="003A7BB5" w:rsidRPr="00737D7B" w:rsidRDefault="003A7BB5" w:rsidP="00737D7B">
            <w:pPr>
              <w:spacing w:before="40" w:after="40" w:line="220" w:lineRule="exact"/>
              <w:jc w:val="right"/>
              <w:rPr>
                <w:sz w:val="18"/>
                <w:lang w:val="en-US"/>
              </w:rPr>
            </w:pPr>
            <w:r w:rsidRPr="00737D7B">
              <w:rPr>
                <w:sz w:val="18"/>
                <w:lang w:val="en-US"/>
              </w:rPr>
              <w:t>44.5</w:t>
            </w:r>
          </w:p>
        </w:tc>
        <w:tc>
          <w:tcPr>
            <w:tcW w:w="643" w:type="dxa"/>
            <w:tcBorders>
              <w:bottom w:val="single" w:sz="12" w:space="0" w:color="auto"/>
            </w:tcBorders>
            <w:shd w:val="clear" w:color="auto" w:fill="auto"/>
            <w:vAlign w:val="bottom"/>
          </w:tcPr>
          <w:p w14:paraId="2D142FA0" w14:textId="77777777" w:rsidR="003A7BB5" w:rsidRPr="00737D7B" w:rsidRDefault="003A7BB5" w:rsidP="00737D7B">
            <w:pPr>
              <w:spacing w:before="40" w:after="40" w:line="220" w:lineRule="exact"/>
              <w:jc w:val="right"/>
              <w:rPr>
                <w:sz w:val="18"/>
                <w:lang w:val="en-US"/>
              </w:rPr>
            </w:pPr>
            <w:r w:rsidRPr="00737D7B">
              <w:rPr>
                <w:sz w:val="18"/>
                <w:lang w:val="en-US"/>
              </w:rPr>
              <w:t>45.7</w:t>
            </w:r>
          </w:p>
        </w:tc>
        <w:tc>
          <w:tcPr>
            <w:tcW w:w="643" w:type="dxa"/>
            <w:tcBorders>
              <w:bottom w:val="single" w:sz="12" w:space="0" w:color="auto"/>
            </w:tcBorders>
            <w:shd w:val="clear" w:color="auto" w:fill="auto"/>
            <w:vAlign w:val="bottom"/>
          </w:tcPr>
          <w:p w14:paraId="7A73E0F7" w14:textId="77777777" w:rsidR="003A7BB5" w:rsidRPr="00737D7B" w:rsidRDefault="003A7BB5" w:rsidP="00737D7B">
            <w:pPr>
              <w:spacing w:before="40" w:after="40" w:line="220" w:lineRule="exact"/>
              <w:jc w:val="right"/>
              <w:rPr>
                <w:sz w:val="18"/>
                <w:lang w:val="en-US"/>
              </w:rPr>
            </w:pPr>
            <w:r w:rsidRPr="00737D7B">
              <w:rPr>
                <w:sz w:val="18"/>
                <w:lang w:val="en-US"/>
              </w:rPr>
              <w:t>45.5</w:t>
            </w:r>
          </w:p>
        </w:tc>
        <w:tc>
          <w:tcPr>
            <w:tcW w:w="643" w:type="dxa"/>
            <w:tcBorders>
              <w:bottom w:val="single" w:sz="12" w:space="0" w:color="auto"/>
            </w:tcBorders>
            <w:shd w:val="clear" w:color="auto" w:fill="auto"/>
            <w:vAlign w:val="bottom"/>
          </w:tcPr>
          <w:p w14:paraId="4A8A6DC0" w14:textId="77777777" w:rsidR="003A7BB5" w:rsidRPr="00737D7B" w:rsidRDefault="003A7BB5" w:rsidP="00737D7B">
            <w:pPr>
              <w:spacing w:before="40" w:after="40" w:line="220" w:lineRule="exact"/>
              <w:jc w:val="right"/>
              <w:rPr>
                <w:sz w:val="18"/>
                <w:lang w:val="en-US"/>
              </w:rPr>
            </w:pPr>
            <w:r w:rsidRPr="00737D7B">
              <w:rPr>
                <w:sz w:val="18"/>
                <w:lang w:val="en-US"/>
              </w:rPr>
              <w:t>46.3</w:t>
            </w:r>
          </w:p>
        </w:tc>
        <w:tc>
          <w:tcPr>
            <w:tcW w:w="643" w:type="dxa"/>
            <w:tcBorders>
              <w:bottom w:val="single" w:sz="12" w:space="0" w:color="auto"/>
            </w:tcBorders>
            <w:shd w:val="clear" w:color="auto" w:fill="auto"/>
            <w:vAlign w:val="bottom"/>
          </w:tcPr>
          <w:p w14:paraId="3BA128B4" w14:textId="77777777" w:rsidR="003A7BB5" w:rsidRPr="00737D7B" w:rsidRDefault="003A7BB5" w:rsidP="00737D7B">
            <w:pPr>
              <w:spacing w:before="40" w:after="40" w:line="220" w:lineRule="exact"/>
              <w:jc w:val="right"/>
              <w:rPr>
                <w:sz w:val="18"/>
                <w:lang w:val="en-US"/>
              </w:rPr>
            </w:pPr>
            <w:r w:rsidRPr="00737D7B">
              <w:rPr>
                <w:sz w:val="18"/>
                <w:lang w:val="en-US"/>
              </w:rPr>
              <w:t>47.6</w:t>
            </w:r>
          </w:p>
        </w:tc>
        <w:tc>
          <w:tcPr>
            <w:tcW w:w="659" w:type="dxa"/>
            <w:tcBorders>
              <w:bottom w:val="single" w:sz="12" w:space="0" w:color="auto"/>
            </w:tcBorders>
            <w:shd w:val="clear" w:color="auto" w:fill="auto"/>
            <w:vAlign w:val="bottom"/>
          </w:tcPr>
          <w:p w14:paraId="30A365F2" w14:textId="77777777" w:rsidR="003A7BB5" w:rsidRPr="00737D7B" w:rsidRDefault="003A7BB5" w:rsidP="00737D7B">
            <w:pPr>
              <w:spacing w:before="40" w:after="40" w:line="220" w:lineRule="exact"/>
              <w:jc w:val="right"/>
              <w:rPr>
                <w:sz w:val="18"/>
                <w:lang w:val="en-US"/>
              </w:rPr>
            </w:pPr>
            <w:r w:rsidRPr="00737D7B">
              <w:rPr>
                <w:sz w:val="18"/>
                <w:lang w:val="en-US"/>
              </w:rPr>
              <w:t>49.3</w:t>
            </w:r>
          </w:p>
        </w:tc>
        <w:tc>
          <w:tcPr>
            <w:tcW w:w="659" w:type="dxa"/>
            <w:tcBorders>
              <w:bottom w:val="single" w:sz="12" w:space="0" w:color="auto"/>
            </w:tcBorders>
            <w:shd w:val="clear" w:color="auto" w:fill="auto"/>
            <w:vAlign w:val="bottom"/>
          </w:tcPr>
          <w:p w14:paraId="078AC59E" w14:textId="77777777" w:rsidR="003A7BB5" w:rsidRPr="00737D7B" w:rsidRDefault="003A7BB5" w:rsidP="00737D7B">
            <w:pPr>
              <w:spacing w:before="40" w:after="40" w:line="220" w:lineRule="exact"/>
              <w:jc w:val="right"/>
              <w:rPr>
                <w:sz w:val="18"/>
                <w:lang w:val="en-US"/>
              </w:rPr>
            </w:pPr>
            <w:r w:rsidRPr="00737D7B">
              <w:rPr>
                <w:sz w:val="18"/>
                <w:lang w:val="en-US"/>
              </w:rPr>
              <w:t>50.9</w:t>
            </w:r>
          </w:p>
        </w:tc>
        <w:tc>
          <w:tcPr>
            <w:tcW w:w="659" w:type="dxa"/>
            <w:tcBorders>
              <w:bottom w:val="single" w:sz="12" w:space="0" w:color="auto"/>
            </w:tcBorders>
            <w:shd w:val="clear" w:color="auto" w:fill="auto"/>
            <w:vAlign w:val="bottom"/>
          </w:tcPr>
          <w:p w14:paraId="71CBE38F" w14:textId="77777777" w:rsidR="003A7BB5" w:rsidRPr="00737D7B" w:rsidRDefault="003A7BB5" w:rsidP="00737D7B">
            <w:pPr>
              <w:spacing w:before="40" w:after="40" w:line="220" w:lineRule="exact"/>
              <w:jc w:val="right"/>
              <w:rPr>
                <w:sz w:val="18"/>
                <w:lang w:val="en-US"/>
              </w:rPr>
            </w:pPr>
            <w:r w:rsidRPr="00737D7B">
              <w:rPr>
                <w:sz w:val="18"/>
                <w:lang w:val="en-US"/>
              </w:rPr>
              <w:t>52.7</w:t>
            </w:r>
          </w:p>
        </w:tc>
        <w:tc>
          <w:tcPr>
            <w:tcW w:w="643" w:type="dxa"/>
            <w:tcBorders>
              <w:bottom w:val="single" w:sz="12" w:space="0" w:color="auto"/>
            </w:tcBorders>
            <w:shd w:val="clear" w:color="auto" w:fill="auto"/>
            <w:vAlign w:val="bottom"/>
          </w:tcPr>
          <w:p w14:paraId="35E5E8C0" w14:textId="77777777" w:rsidR="003A7BB5" w:rsidRPr="00737D7B" w:rsidRDefault="003A7BB5" w:rsidP="00737D7B">
            <w:pPr>
              <w:spacing w:before="40" w:after="40" w:line="220" w:lineRule="exact"/>
              <w:jc w:val="right"/>
              <w:rPr>
                <w:sz w:val="18"/>
                <w:lang w:val="en-US"/>
              </w:rPr>
            </w:pPr>
            <w:r w:rsidRPr="00737D7B">
              <w:rPr>
                <w:sz w:val="18"/>
                <w:lang w:val="en-US"/>
              </w:rPr>
              <w:t>58.9</w:t>
            </w:r>
          </w:p>
        </w:tc>
      </w:tr>
    </w:tbl>
    <w:p w14:paraId="49D2FE1E" w14:textId="77777777" w:rsidR="00D53821" w:rsidRPr="006119E7" w:rsidRDefault="003A7BB5" w:rsidP="00F11CA2">
      <w:pPr>
        <w:pStyle w:val="SingleTxtG"/>
        <w:spacing w:before="120"/>
        <w:ind w:firstLine="170"/>
        <w:rPr>
          <w:sz w:val="18"/>
          <w:lang w:val="en-US"/>
        </w:rPr>
      </w:pPr>
      <w:r w:rsidRPr="006119E7">
        <w:rPr>
          <w:i/>
          <w:sz w:val="18"/>
          <w:lang w:val="en-US"/>
        </w:rPr>
        <w:t>Source</w:t>
      </w:r>
      <w:r w:rsidRPr="006119E7">
        <w:rPr>
          <w:sz w:val="18"/>
          <w:lang w:val="en-US"/>
        </w:rPr>
        <w:t>: IBGE, 2001 and 2011 National Household Sample Survey (PNAD).</w:t>
      </w:r>
    </w:p>
    <w:p w14:paraId="3E6BA0FC" w14:textId="77777777" w:rsidR="00D53821" w:rsidRDefault="003A7BB5" w:rsidP="00737D7B">
      <w:pPr>
        <w:pStyle w:val="SingleTxtG"/>
        <w:rPr>
          <w:lang w:val="en-US"/>
        </w:rPr>
      </w:pPr>
      <w:r w:rsidRPr="0024389D">
        <w:rPr>
          <w:lang w:val="en-US"/>
        </w:rPr>
        <w:lastRenderedPageBreak/>
        <w:t>86.</w:t>
      </w:r>
      <w:r w:rsidRPr="0024389D">
        <w:rPr>
          <w:lang w:val="en-US"/>
        </w:rPr>
        <w:tab/>
      </w:r>
      <w:r w:rsidRPr="00C351DD">
        <w:rPr>
          <w:lang w:val="en-US"/>
        </w:rPr>
        <w:t>At the same time, there was a 6.3 percentage points increase in the basic public social security direct and indirect coverage for the population in working age between 2001 and 2011.</w:t>
      </w:r>
    </w:p>
    <w:p w14:paraId="420BC674" w14:textId="77777777" w:rsidR="003A7BB5" w:rsidRPr="00D53821" w:rsidRDefault="006119E7" w:rsidP="006119E7">
      <w:pPr>
        <w:pStyle w:val="Ttulo1"/>
        <w:spacing w:after="120"/>
        <w:rPr>
          <w:lang w:val="en-US"/>
        </w:rPr>
      </w:pPr>
      <w:r>
        <w:rPr>
          <w:lang w:val="en-US"/>
        </w:rPr>
        <w:t>Table </w:t>
      </w:r>
      <w:r w:rsidR="008A5968">
        <w:rPr>
          <w:lang w:val="en-US"/>
        </w:rPr>
        <w:t>50</w:t>
      </w:r>
      <w:r>
        <w:rPr>
          <w:lang w:val="en-US"/>
        </w:rPr>
        <w:br/>
      </w:r>
      <w:r w:rsidR="003A7BB5" w:rsidRPr="006119E7">
        <w:rPr>
          <w:b/>
          <w:lang w:val="en-US"/>
        </w:rPr>
        <w:t>Proportion of basic public social security direct and indirect coverage for the population in working age, by sex. Brazil, 2001 to 2011</w:t>
      </w:r>
    </w:p>
    <w:tbl>
      <w:tblPr>
        <w:tblW w:w="7370" w:type="dxa"/>
        <w:tblInd w:w="1134" w:type="dxa"/>
        <w:tblLayout w:type="fixed"/>
        <w:tblCellMar>
          <w:left w:w="0" w:type="dxa"/>
          <w:right w:w="0" w:type="dxa"/>
        </w:tblCellMar>
        <w:tblLook w:val="04A0" w:firstRow="1" w:lastRow="0" w:firstColumn="1" w:lastColumn="0" w:noHBand="0" w:noVBand="1"/>
      </w:tblPr>
      <w:tblGrid>
        <w:gridCol w:w="898"/>
        <w:gridCol w:w="648"/>
        <w:gridCol w:w="648"/>
        <w:gridCol w:w="649"/>
        <w:gridCol w:w="649"/>
        <w:gridCol w:w="649"/>
        <w:gridCol w:w="649"/>
        <w:gridCol w:w="649"/>
        <w:gridCol w:w="649"/>
        <w:gridCol w:w="649"/>
        <w:gridCol w:w="633"/>
      </w:tblGrid>
      <w:tr w:rsidR="00737D7B" w:rsidRPr="006119E7" w14:paraId="5AB5B78E" w14:textId="77777777" w:rsidTr="00737D7B">
        <w:trPr>
          <w:tblHeader/>
        </w:trPr>
        <w:tc>
          <w:tcPr>
            <w:tcW w:w="898" w:type="dxa"/>
            <w:tcBorders>
              <w:top w:val="single" w:sz="4" w:space="0" w:color="auto"/>
              <w:bottom w:val="single" w:sz="12" w:space="0" w:color="auto"/>
            </w:tcBorders>
            <w:shd w:val="clear" w:color="auto" w:fill="auto"/>
            <w:vAlign w:val="bottom"/>
          </w:tcPr>
          <w:p w14:paraId="58C920FD" w14:textId="77777777" w:rsidR="003A7BB5" w:rsidRPr="00737D7B" w:rsidRDefault="003A7BB5" w:rsidP="00737D7B">
            <w:pPr>
              <w:spacing w:before="80" w:after="80" w:line="200" w:lineRule="exact"/>
              <w:rPr>
                <w:i/>
                <w:sz w:val="16"/>
                <w:lang w:val="en-US"/>
              </w:rPr>
            </w:pPr>
          </w:p>
        </w:tc>
        <w:tc>
          <w:tcPr>
            <w:tcW w:w="648" w:type="dxa"/>
            <w:tcBorders>
              <w:top w:val="single" w:sz="4" w:space="0" w:color="auto"/>
              <w:bottom w:val="single" w:sz="12" w:space="0" w:color="auto"/>
            </w:tcBorders>
            <w:shd w:val="clear" w:color="auto" w:fill="auto"/>
            <w:vAlign w:val="bottom"/>
          </w:tcPr>
          <w:p w14:paraId="37036360" w14:textId="77777777" w:rsidR="003A7BB5" w:rsidRPr="00737D7B" w:rsidRDefault="003A7BB5" w:rsidP="00737D7B">
            <w:pPr>
              <w:spacing w:before="80" w:after="80" w:line="200" w:lineRule="exact"/>
              <w:jc w:val="right"/>
              <w:rPr>
                <w:i/>
                <w:sz w:val="16"/>
                <w:lang w:val="en-US"/>
              </w:rPr>
            </w:pPr>
            <w:r w:rsidRPr="00737D7B">
              <w:rPr>
                <w:i/>
                <w:sz w:val="16"/>
                <w:lang w:val="en-US"/>
              </w:rPr>
              <w:t>2001</w:t>
            </w:r>
          </w:p>
        </w:tc>
        <w:tc>
          <w:tcPr>
            <w:tcW w:w="648" w:type="dxa"/>
            <w:tcBorders>
              <w:top w:val="single" w:sz="4" w:space="0" w:color="auto"/>
              <w:bottom w:val="single" w:sz="12" w:space="0" w:color="auto"/>
            </w:tcBorders>
            <w:shd w:val="clear" w:color="auto" w:fill="auto"/>
            <w:vAlign w:val="bottom"/>
          </w:tcPr>
          <w:p w14:paraId="18082F12" w14:textId="77777777" w:rsidR="003A7BB5" w:rsidRPr="00737D7B" w:rsidRDefault="003A7BB5" w:rsidP="00737D7B">
            <w:pPr>
              <w:spacing w:before="80" w:after="80" w:line="200" w:lineRule="exact"/>
              <w:jc w:val="right"/>
              <w:rPr>
                <w:i/>
                <w:sz w:val="16"/>
                <w:lang w:val="en-US"/>
              </w:rPr>
            </w:pPr>
            <w:r w:rsidRPr="00737D7B">
              <w:rPr>
                <w:i/>
                <w:sz w:val="16"/>
                <w:lang w:val="en-US"/>
              </w:rPr>
              <w:t>2002</w:t>
            </w:r>
          </w:p>
        </w:tc>
        <w:tc>
          <w:tcPr>
            <w:tcW w:w="649" w:type="dxa"/>
            <w:tcBorders>
              <w:top w:val="single" w:sz="4" w:space="0" w:color="auto"/>
              <w:bottom w:val="single" w:sz="12" w:space="0" w:color="auto"/>
            </w:tcBorders>
            <w:shd w:val="clear" w:color="auto" w:fill="auto"/>
            <w:vAlign w:val="bottom"/>
          </w:tcPr>
          <w:p w14:paraId="0D028D2D" w14:textId="77777777" w:rsidR="003A7BB5" w:rsidRPr="00737D7B" w:rsidRDefault="003A7BB5" w:rsidP="00737D7B">
            <w:pPr>
              <w:spacing w:before="80" w:after="80" w:line="200" w:lineRule="exact"/>
              <w:jc w:val="right"/>
              <w:rPr>
                <w:i/>
                <w:sz w:val="16"/>
                <w:lang w:val="en-US"/>
              </w:rPr>
            </w:pPr>
            <w:r w:rsidRPr="00737D7B">
              <w:rPr>
                <w:i/>
                <w:sz w:val="16"/>
                <w:lang w:val="en-US"/>
              </w:rPr>
              <w:t>2003</w:t>
            </w:r>
          </w:p>
        </w:tc>
        <w:tc>
          <w:tcPr>
            <w:tcW w:w="649" w:type="dxa"/>
            <w:tcBorders>
              <w:top w:val="single" w:sz="4" w:space="0" w:color="auto"/>
              <w:bottom w:val="single" w:sz="12" w:space="0" w:color="auto"/>
            </w:tcBorders>
            <w:shd w:val="clear" w:color="auto" w:fill="auto"/>
            <w:vAlign w:val="bottom"/>
          </w:tcPr>
          <w:p w14:paraId="35EE9D56" w14:textId="77777777" w:rsidR="003A7BB5" w:rsidRPr="00737D7B" w:rsidRDefault="003A7BB5" w:rsidP="00737D7B">
            <w:pPr>
              <w:spacing w:before="80" w:after="80" w:line="200" w:lineRule="exact"/>
              <w:jc w:val="right"/>
              <w:rPr>
                <w:i/>
                <w:sz w:val="16"/>
                <w:lang w:val="en-US"/>
              </w:rPr>
            </w:pPr>
            <w:r w:rsidRPr="00737D7B">
              <w:rPr>
                <w:i/>
                <w:sz w:val="16"/>
                <w:lang w:val="en-US"/>
              </w:rPr>
              <w:t>2004</w:t>
            </w:r>
          </w:p>
        </w:tc>
        <w:tc>
          <w:tcPr>
            <w:tcW w:w="649" w:type="dxa"/>
            <w:tcBorders>
              <w:top w:val="single" w:sz="4" w:space="0" w:color="auto"/>
              <w:bottom w:val="single" w:sz="12" w:space="0" w:color="auto"/>
            </w:tcBorders>
            <w:shd w:val="clear" w:color="auto" w:fill="auto"/>
            <w:vAlign w:val="bottom"/>
          </w:tcPr>
          <w:p w14:paraId="1E16C99B" w14:textId="77777777" w:rsidR="003A7BB5" w:rsidRPr="00737D7B" w:rsidRDefault="003A7BB5" w:rsidP="00737D7B">
            <w:pPr>
              <w:spacing w:before="80" w:after="80" w:line="200" w:lineRule="exact"/>
              <w:jc w:val="right"/>
              <w:rPr>
                <w:i/>
                <w:sz w:val="16"/>
                <w:lang w:val="en-US"/>
              </w:rPr>
            </w:pPr>
            <w:r w:rsidRPr="00737D7B">
              <w:rPr>
                <w:i/>
                <w:sz w:val="16"/>
                <w:lang w:val="en-US"/>
              </w:rPr>
              <w:t>2005</w:t>
            </w:r>
          </w:p>
        </w:tc>
        <w:tc>
          <w:tcPr>
            <w:tcW w:w="649" w:type="dxa"/>
            <w:tcBorders>
              <w:top w:val="single" w:sz="4" w:space="0" w:color="auto"/>
              <w:bottom w:val="single" w:sz="12" w:space="0" w:color="auto"/>
            </w:tcBorders>
            <w:shd w:val="clear" w:color="auto" w:fill="auto"/>
            <w:vAlign w:val="bottom"/>
          </w:tcPr>
          <w:p w14:paraId="6B40FF38" w14:textId="77777777" w:rsidR="003A7BB5" w:rsidRPr="00737D7B" w:rsidRDefault="003A7BB5" w:rsidP="00737D7B">
            <w:pPr>
              <w:spacing w:before="80" w:after="80" w:line="200" w:lineRule="exact"/>
              <w:jc w:val="right"/>
              <w:rPr>
                <w:i/>
                <w:sz w:val="16"/>
                <w:lang w:val="en-US"/>
              </w:rPr>
            </w:pPr>
            <w:r w:rsidRPr="00737D7B">
              <w:rPr>
                <w:i/>
                <w:sz w:val="16"/>
                <w:lang w:val="en-US"/>
              </w:rPr>
              <w:t>2006</w:t>
            </w:r>
          </w:p>
        </w:tc>
        <w:tc>
          <w:tcPr>
            <w:tcW w:w="649" w:type="dxa"/>
            <w:tcBorders>
              <w:top w:val="single" w:sz="4" w:space="0" w:color="auto"/>
              <w:bottom w:val="single" w:sz="12" w:space="0" w:color="auto"/>
            </w:tcBorders>
            <w:shd w:val="clear" w:color="auto" w:fill="auto"/>
            <w:vAlign w:val="bottom"/>
          </w:tcPr>
          <w:p w14:paraId="378C0539" w14:textId="77777777" w:rsidR="003A7BB5" w:rsidRPr="00737D7B" w:rsidRDefault="003A7BB5" w:rsidP="00737D7B">
            <w:pPr>
              <w:spacing w:before="80" w:after="80" w:line="200" w:lineRule="exact"/>
              <w:jc w:val="right"/>
              <w:rPr>
                <w:i/>
                <w:sz w:val="16"/>
                <w:lang w:val="en-US"/>
              </w:rPr>
            </w:pPr>
            <w:r w:rsidRPr="00737D7B">
              <w:rPr>
                <w:i/>
                <w:sz w:val="16"/>
                <w:lang w:val="en-US"/>
              </w:rPr>
              <w:t>2007</w:t>
            </w:r>
          </w:p>
        </w:tc>
        <w:tc>
          <w:tcPr>
            <w:tcW w:w="649" w:type="dxa"/>
            <w:tcBorders>
              <w:top w:val="single" w:sz="4" w:space="0" w:color="auto"/>
              <w:bottom w:val="single" w:sz="12" w:space="0" w:color="auto"/>
            </w:tcBorders>
            <w:shd w:val="clear" w:color="auto" w:fill="auto"/>
            <w:vAlign w:val="bottom"/>
          </w:tcPr>
          <w:p w14:paraId="11B13B8B" w14:textId="77777777" w:rsidR="003A7BB5" w:rsidRPr="00737D7B" w:rsidRDefault="003A7BB5" w:rsidP="00737D7B">
            <w:pPr>
              <w:spacing w:before="80" w:after="80" w:line="200" w:lineRule="exact"/>
              <w:jc w:val="right"/>
              <w:rPr>
                <w:i/>
                <w:sz w:val="16"/>
                <w:lang w:val="en-US"/>
              </w:rPr>
            </w:pPr>
            <w:r w:rsidRPr="00737D7B">
              <w:rPr>
                <w:i/>
                <w:sz w:val="16"/>
                <w:lang w:val="en-US"/>
              </w:rPr>
              <w:t>2008</w:t>
            </w:r>
          </w:p>
        </w:tc>
        <w:tc>
          <w:tcPr>
            <w:tcW w:w="649" w:type="dxa"/>
            <w:tcBorders>
              <w:top w:val="single" w:sz="4" w:space="0" w:color="auto"/>
              <w:bottom w:val="single" w:sz="12" w:space="0" w:color="auto"/>
            </w:tcBorders>
            <w:shd w:val="clear" w:color="auto" w:fill="auto"/>
            <w:vAlign w:val="bottom"/>
          </w:tcPr>
          <w:p w14:paraId="5746032F" w14:textId="77777777" w:rsidR="003A7BB5" w:rsidRPr="00737D7B" w:rsidRDefault="003A7BB5" w:rsidP="00737D7B">
            <w:pPr>
              <w:spacing w:before="80" w:after="80" w:line="200" w:lineRule="exact"/>
              <w:jc w:val="right"/>
              <w:rPr>
                <w:i/>
                <w:sz w:val="16"/>
                <w:lang w:val="en-US"/>
              </w:rPr>
            </w:pPr>
            <w:r w:rsidRPr="00737D7B">
              <w:rPr>
                <w:i/>
                <w:sz w:val="16"/>
                <w:lang w:val="en-US"/>
              </w:rPr>
              <w:t>2009</w:t>
            </w:r>
          </w:p>
        </w:tc>
        <w:tc>
          <w:tcPr>
            <w:tcW w:w="633" w:type="dxa"/>
            <w:tcBorders>
              <w:top w:val="single" w:sz="4" w:space="0" w:color="auto"/>
              <w:bottom w:val="single" w:sz="12" w:space="0" w:color="auto"/>
            </w:tcBorders>
            <w:shd w:val="clear" w:color="auto" w:fill="auto"/>
            <w:vAlign w:val="bottom"/>
          </w:tcPr>
          <w:p w14:paraId="33F50B0D" w14:textId="77777777" w:rsidR="003A7BB5" w:rsidRPr="00737D7B" w:rsidRDefault="003A7BB5" w:rsidP="00737D7B">
            <w:pPr>
              <w:spacing w:before="80" w:after="80" w:line="200" w:lineRule="exact"/>
              <w:jc w:val="right"/>
              <w:rPr>
                <w:i/>
                <w:sz w:val="16"/>
                <w:lang w:val="en-US"/>
              </w:rPr>
            </w:pPr>
            <w:r w:rsidRPr="00737D7B">
              <w:rPr>
                <w:i/>
                <w:sz w:val="16"/>
                <w:lang w:val="en-US"/>
              </w:rPr>
              <w:t>2011</w:t>
            </w:r>
          </w:p>
        </w:tc>
      </w:tr>
      <w:tr w:rsidR="00737D7B" w:rsidRPr="006119E7" w14:paraId="1F5CEF10" w14:textId="77777777" w:rsidTr="00737D7B">
        <w:tc>
          <w:tcPr>
            <w:tcW w:w="898" w:type="dxa"/>
            <w:tcBorders>
              <w:top w:val="single" w:sz="12" w:space="0" w:color="auto"/>
            </w:tcBorders>
            <w:shd w:val="clear" w:color="auto" w:fill="auto"/>
          </w:tcPr>
          <w:p w14:paraId="084FA785" w14:textId="77777777" w:rsidR="003A7BB5" w:rsidRPr="00737D7B" w:rsidRDefault="003A7BB5" w:rsidP="00737D7B">
            <w:pPr>
              <w:spacing w:before="40" w:after="40" w:line="220" w:lineRule="exact"/>
              <w:rPr>
                <w:b/>
                <w:sz w:val="18"/>
                <w:lang w:val="en-US"/>
              </w:rPr>
            </w:pPr>
            <w:r w:rsidRPr="00737D7B">
              <w:rPr>
                <w:b/>
                <w:sz w:val="18"/>
                <w:lang w:val="en-US"/>
              </w:rPr>
              <w:t>Both sexes</w:t>
            </w:r>
          </w:p>
        </w:tc>
        <w:tc>
          <w:tcPr>
            <w:tcW w:w="648" w:type="dxa"/>
            <w:tcBorders>
              <w:top w:val="single" w:sz="12" w:space="0" w:color="auto"/>
            </w:tcBorders>
            <w:shd w:val="clear" w:color="auto" w:fill="auto"/>
            <w:vAlign w:val="bottom"/>
          </w:tcPr>
          <w:p w14:paraId="72DA4020" w14:textId="77777777" w:rsidR="003A7BB5" w:rsidRPr="00737D7B" w:rsidRDefault="003A7BB5" w:rsidP="00737D7B">
            <w:pPr>
              <w:spacing w:before="40" w:after="40" w:line="220" w:lineRule="exact"/>
              <w:jc w:val="right"/>
              <w:rPr>
                <w:sz w:val="18"/>
                <w:lang w:val="en-US"/>
              </w:rPr>
            </w:pPr>
            <w:r w:rsidRPr="00737D7B">
              <w:rPr>
                <w:sz w:val="18"/>
                <w:lang w:val="en-US"/>
              </w:rPr>
              <w:t>51.1</w:t>
            </w:r>
          </w:p>
        </w:tc>
        <w:tc>
          <w:tcPr>
            <w:tcW w:w="648" w:type="dxa"/>
            <w:tcBorders>
              <w:top w:val="single" w:sz="12" w:space="0" w:color="auto"/>
            </w:tcBorders>
            <w:shd w:val="clear" w:color="auto" w:fill="auto"/>
            <w:vAlign w:val="bottom"/>
          </w:tcPr>
          <w:p w14:paraId="39DB0F46" w14:textId="77777777" w:rsidR="003A7BB5" w:rsidRPr="00737D7B" w:rsidRDefault="003A7BB5" w:rsidP="00737D7B">
            <w:pPr>
              <w:spacing w:before="40" w:after="40" w:line="220" w:lineRule="exact"/>
              <w:jc w:val="right"/>
              <w:rPr>
                <w:sz w:val="18"/>
                <w:lang w:val="en-US"/>
              </w:rPr>
            </w:pPr>
            <w:r w:rsidRPr="00737D7B">
              <w:rPr>
                <w:sz w:val="18"/>
                <w:lang w:val="en-US"/>
              </w:rPr>
              <w:t>50.5</w:t>
            </w:r>
          </w:p>
        </w:tc>
        <w:tc>
          <w:tcPr>
            <w:tcW w:w="649" w:type="dxa"/>
            <w:tcBorders>
              <w:top w:val="single" w:sz="12" w:space="0" w:color="auto"/>
            </w:tcBorders>
            <w:shd w:val="clear" w:color="auto" w:fill="auto"/>
            <w:vAlign w:val="bottom"/>
          </w:tcPr>
          <w:p w14:paraId="23E5CFD1" w14:textId="77777777" w:rsidR="003A7BB5" w:rsidRPr="00737D7B" w:rsidRDefault="003A7BB5" w:rsidP="00737D7B">
            <w:pPr>
              <w:spacing w:before="40" w:after="40" w:line="220" w:lineRule="exact"/>
              <w:jc w:val="right"/>
              <w:rPr>
                <w:sz w:val="18"/>
                <w:lang w:val="en-US"/>
              </w:rPr>
            </w:pPr>
            <w:r w:rsidRPr="00737D7B">
              <w:rPr>
                <w:sz w:val="18"/>
                <w:lang w:val="en-US"/>
              </w:rPr>
              <w:t>50.9</w:t>
            </w:r>
          </w:p>
        </w:tc>
        <w:tc>
          <w:tcPr>
            <w:tcW w:w="649" w:type="dxa"/>
            <w:tcBorders>
              <w:top w:val="single" w:sz="12" w:space="0" w:color="auto"/>
            </w:tcBorders>
            <w:shd w:val="clear" w:color="auto" w:fill="auto"/>
            <w:vAlign w:val="bottom"/>
          </w:tcPr>
          <w:p w14:paraId="4262412B" w14:textId="77777777" w:rsidR="003A7BB5" w:rsidRPr="00737D7B" w:rsidRDefault="003A7BB5" w:rsidP="00737D7B">
            <w:pPr>
              <w:spacing w:before="40" w:after="40" w:line="220" w:lineRule="exact"/>
              <w:jc w:val="right"/>
              <w:rPr>
                <w:sz w:val="18"/>
                <w:lang w:val="en-US"/>
              </w:rPr>
            </w:pPr>
            <w:r w:rsidRPr="00737D7B">
              <w:rPr>
                <w:sz w:val="18"/>
                <w:lang w:val="en-US"/>
              </w:rPr>
              <w:t>51.0</w:t>
            </w:r>
          </w:p>
        </w:tc>
        <w:tc>
          <w:tcPr>
            <w:tcW w:w="649" w:type="dxa"/>
            <w:tcBorders>
              <w:top w:val="single" w:sz="12" w:space="0" w:color="auto"/>
            </w:tcBorders>
            <w:shd w:val="clear" w:color="auto" w:fill="auto"/>
            <w:vAlign w:val="bottom"/>
          </w:tcPr>
          <w:p w14:paraId="4E6AE9F5" w14:textId="77777777" w:rsidR="003A7BB5" w:rsidRPr="00737D7B" w:rsidRDefault="003A7BB5" w:rsidP="00737D7B">
            <w:pPr>
              <w:spacing w:before="40" w:after="40" w:line="220" w:lineRule="exact"/>
              <w:jc w:val="right"/>
              <w:rPr>
                <w:sz w:val="18"/>
                <w:lang w:val="en-US"/>
              </w:rPr>
            </w:pPr>
            <w:r w:rsidRPr="00737D7B">
              <w:rPr>
                <w:sz w:val="18"/>
                <w:lang w:val="en-US"/>
              </w:rPr>
              <w:t>51.7</w:t>
            </w:r>
          </w:p>
        </w:tc>
        <w:tc>
          <w:tcPr>
            <w:tcW w:w="649" w:type="dxa"/>
            <w:tcBorders>
              <w:top w:val="single" w:sz="12" w:space="0" w:color="auto"/>
            </w:tcBorders>
            <w:shd w:val="clear" w:color="auto" w:fill="auto"/>
            <w:vAlign w:val="bottom"/>
          </w:tcPr>
          <w:p w14:paraId="769E45F3" w14:textId="77777777" w:rsidR="003A7BB5" w:rsidRPr="00737D7B" w:rsidRDefault="003A7BB5" w:rsidP="00737D7B">
            <w:pPr>
              <w:spacing w:before="40" w:after="40" w:line="220" w:lineRule="exact"/>
              <w:jc w:val="right"/>
              <w:rPr>
                <w:sz w:val="18"/>
                <w:lang w:val="en-US"/>
              </w:rPr>
            </w:pPr>
            <w:r w:rsidRPr="00737D7B">
              <w:rPr>
                <w:sz w:val="18"/>
                <w:lang w:val="en-US"/>
              </w:rPr>
              <w:t>52.6</w:t>
            </w:r>
          </w:p>
        </w:tc>
        <w:tc>
          <w:tcPr>
            <w:tcW w:w="649" w:type="dxa"/>
            <w:tcBorders>
              <w:top w:val="single" w:sz="12" w:space="0" w:color="auto"/>
            </w:tcBorders>
            <w:shd w:val="clear" w:color="auto" w:fill="auto"/>
            <w:vAlign w:val="bottom"/>
          </w:tcPr>
          <w:p w14:paraId="30EE7556" w14:textId="77777777" w:rsidR="003A7BB5" w:rsidRPr="00737D7B" w:rsidRDefault="003A7BB5" w:rsidP="00737D7B">
            <w:pPr>
              <w:spacing w:before="40" w:after="40" w:line="220" w:lineRule="exact"/>
              <w:jc w:val="right"/>
              <w:rPr>
                <w:sz w:val="18"/>
                <w:lang w:val="en-US"/>
              </w:rPr>
            </w:pPr>
            <w:r w:rsidRPr="00737D7B">
              <w:rPr>
                <w:sz w:val="18"/>
                <w:lang w:val="en-US"/>
              </w:rPr>
              <w:t>53.5</w:t>
            </w:r>
          </w:p>
        </w:tc>
        <w:tc>
          <w:tcPr>
            <w:tcW w:w="649" w:type="dxa"/>
            <w:tcBorders>
              <w:top w:val="single" w:sz="12" w:space="0" w:color="auto"/>
            </w:tcBorders>
            <w:shd w:val="clear" w:color="auto" w:fill="auto"/>
            <w:vAlign w:val="bottom"/>
          </w:tcPr>
          <w:p w14:paraId="47183A09" w14:textId="77777777" w:rsidR="003A7BB5" w:rsidRPr="00737D7B" w:rsidRDefault="003A7BB5" w:rsidP="00737D7B">
            <w:pPr>
              <w:spacing w:before="40" w:after="40" w:line="220" w:lineRule="exact"/>
              <w:jc w:val="right"/>
              <w:rPr>
                <w:sz w:val="18"/>
                <w:lang w:val="en-US"/>
              </w:rPr>
            </w:pPr>
            <w:r w:rsidRPr="00737D7B">
              <w:rPr>
                <w:sz w:val="18"/>
                <w:lang w:val="en-US"/>
              </w:rPr>
              <w:t>54.5</w:t>
            </w:r>
          </w:p>
        </w:tc>
        <w:tc>
          <w:tcPr>
            <w:tcW w:w="649" w:type="dxa"/>
            <w:tcBorders>
              <w:top w:val="single" w:sz="12" w:space="0" w:color="auto"/>
            </w:tcBorders>
            <w:shd w:val="clear" w:color="auto" w:fill="auto"/>
            <w:vAlign w:val="bottom"/>
          </w:tcPr>
          <w:p w14:paraId="0777444A" w14:textId="77777777" w:rsidR="003A7BB5" w:rsidRPr="00737D7B" w:rsidRDefault="003A7BB5" w:rsidP="00737D7B">
            <w:pPr>
              <w:spacing w:before="40" w:after="40" w:line="220" w:lineRule="exact"/>
              <w:jc w:val="right"/>
              <w:rPr>
                <w:sz w:val="18"/>
                <w:lang w:val="en-US"/>
              </w:rPr>
            </w:pPr>
            <w:r w:rsidRPr="00737D7B">
              <w:rPr>
                <w:sz w:val="18"/>
                <w:lang w:val="en-US"/>
              </w:rPr>
              <w:t>55.1</w:t>
            </w:r>
          </w:p>
        </w:tc>
        <w:tc>
          <w:tcPr>
            <w:tcW w:w="633" w:type="dxa"/>
            <w:tcBorders>
              <w:top w:val="single" w:sz="12" w:space="0" w:color="auto"/>
            </w:tcBorders>
            <w:shd w:val="clear" w:color="auto" w:fill="auto"/>
            <w:vAlign w:val="bottom"/>
          </w:tcPr>
          <w:p w14:paraId="05837645" w14:textId="77777777" w:rsidR="003A7BB5" w:rsidRPr="00737D7B" w:rsidRDefault="003A7BB5" w:rsidP="00737D7B">
            <w:pPr>
              <w:spacing w:before="40" w:after="40" w:line="220" w:lineRule="exact"/>
              <w:jc w:val="right"/>
              <w:rPr>
                <w:sz w:val="18"/>
                <w:lang w:val="en-US"/>
              </w:rPr>
            </w:pPr>
            <w:r w:rsidRPr="00737D7B">
              <w:rPr>
                <w:sz w:val="18"/>
                <w:lang w:val="en-US"/>
              </w:rPr>
              <w:t>57.4</w:t>
            </w:r>
          </w:p>
        </w:tc>
      </w:tr>
      <w:tr w:rsidR="00737D7B" w:rsidRPr="00737D7B" w14:paraId="1BC78203" w14:textId="77777777" w:rsidTr="00737D7B">
        <w:tc>
          <w:tcPr>
            <w:tcW w:w="898" w:type="dxa"/>
            <w:shd w:val="clear" w:color="auto" w:fill="auto"/>
          </w:tcPr>
          <w:p w14:paraId="4B4C02EB" w14:textId="77777777" w:rsidR="003A7BB5" w:rsidRPr="00737D7B" w:rsidRDefault="003A7BB5" w:rsidP="00737D7B">
            <w:pPr>
              <w:spacing w:before="40" w:after="40" w:line="220" w:lineRule="exact"/>
              <w:rPr>
                <w:b/>
                <w:sz w:val="18"/>
                <w:lang w:val="en-US"/>
              </w:rPr>
            </w:pPr>
            <w:r w:rsidRPr="00737D7B">
              <w:rPr>
                <w:b/>
                <w:sz w:val="18"/>
                <w:lang w:val="en-US"/>
              </w:rPr>
              <w:t>Men</w:t>
            </w:r>
          </w:p>
        </w:tc>
        <w:tc>
          <w:tcPr>
            <w:tcW w:w="648" w:type="dxa"/>
            <w:shd w:val="clear" w:color="auto" w:fill="auto"/>
            <w:vAlign w:val="bottom"/>
          </w:tcPr>
          <w:p w14:paraId="3E18BD80" w14:textId="77777777" w:rsidR="003A7BB5" w:rsidRPr="00737D7B" w:rsidRDefault="003A7BB5" w:rsidP="00737D7B">
            <w:pPr>
              <w:spacing w:before="40" w:after="40" w:line="220" w:lineRule="exact"/>
              <w:jc w:val="right"/>
              <w:rPr>
                <w:sz w:val="18"/>
                <w:lang w:val="en-US"/>
              </w:rPr>
            </w:pPr>
            <w:r w:rsidRPr="00737D7B">
              <w:rPr>
                <w:sz w:val="18"/>
                <w:lang w:val="en-US"/>
              </w:rPr>
              <w:t>49.9</w:t>
            </w:r>
          </w:p>
        </w:tc>
        <w:tc>
          <w:tcPr>
            <w:tcW w:w="648" w:type="dxa"/>
            <w:shd w:val="clear" w:color="auto" w:fill="auto"/>
            <w:vAlign w:val="bottom"/>
          </w:tcPr>
          <w:p w14:paraId="562A9FF4" w14:textId="77777777" w:rsidR="003A7BB5" w:rsidRPr="00737D7B" w:rsidRDefault="003A7BB5" w:rsidP="00737D7B">
            <w:pPr>
              <w:spacing w:before="40" w:after="40" w:line="220" w:lineRule="exact"/>
              <w:jc w:val="right"/>
              <w:rPr>
                <w:sz w:val="18"/>
                <w:lang w:val="en-US"/>
              </w:rPr>
            </w:pPr>
            <w:r w:rsidRPr="00737D7B">
              <w:rPr>
                <w:sz w:val="18"/>
                <w:lang w:val="en-US"/>
              </w:rPr>
              <w:t>49.2</w:t>
            </w:r>
          </w:p>
        </w:tc>
        <w:tc>
          <w:tcPr>
            <w:tcW w:w="649" w:type="dxa"/>
            <w:shd w:val="clear" w:color="auto" w:fill="auto"/>
            <w:vAlign w:val="bottom"/>
          </w:tcPr>
          <w:p w14:paraId="3C474648" w14:textId="77777777" w:rsidR="003A7BB5" w:rsidRPr="00737D7B" w:rsidRDefault="003A7BB5" w:rsidP="00737D7B">
            <w:pPr>
              <w:spacing w:before="40" w:after="40" w:line="220" w:lineRule="exact"/>
              <w:jc w:val="right"/>
              <w:rPr>
                <w:sz w:val="18"/>
                <w:lang w:val="en-US"/>
              </w:rPr>
            </w:pPr>
            <w:r w:rsidRPr="00737D7B">
              <w:rPr>
                <w:sz w:val="18"/>
                <w:lang w:val="en-US"/>
              </w:rPr>
              <w:t>49.6</w:t>
            </w:r>
          </w:p>
        </w:tc>
        <w:tc>
          <w:tcPr>
            <w:tcW w:w="649" w:type="dxa"/>
            <w:shd w:val="clear" w:color="auto" w:fill="auto"/>
            <w:vAlign w:val="bottom"/>
          </w:tcPr>
          <w:p w14:paraId="15600E8D" w14:textId="77777777" w:rsidR="003A7BB5" w:rsidRPr="00737D7B" w:rsidRDefault="003A7BB5" w:rsidP="00737D7B">
            <w:pPr>
              <w:spacing w:before="40" w:after="40" w:line="220" w:lineRule="exact"/>
              <w:jc w:val="right"/>
              <w:rPr>
                <w:sz w:val="18"/>
                <w:lang w:val="en-US"/>
              </w:rPr>
            </w:pPr>
            <w:r w:rsidRPr="00737D7B">
              <w:rPr>
                <w:sz w:val="18"/>
                <w:lang w:val="en-US"/>
              </w:rPr>
              <w:t>49.6</w:t>
            </w:r>
          </w:p>
        </w:tc>
        <w:tc>
          <w:tcPr>
            <w:tcW w:w="649" w:type="dxa"/>
            <w:shd w:val="clear" w:color="auto" w:fill="auto"/>
            <w:vAlign w:val="bottom"/>
          </w:tcPr>
          <w:p w14:paraId="211AFB42" w14:textId="77777777" w:rsidR="003A7BB5" w:rsidRPr="00737D7B" w:rsidRDefault="003A7BB5" w:rsidP="00737D7B">
            <w:pPr>
              <w:spacing w:before="40" w:after="40" w:line="220" w:lineRule="exact"/>
              <w:jc w:val="right"/>
              <w:rPr>
                <w:sz w:val="18"/>
                <w:lang w:val="en-US"/>
              </w:rPr>
            </w:pPr>
            <w:r w:rsidRPr="00737D7B">
              <w:rPr>
                <w:sz w:val="18"/>
                <w:lang w:val="en-US"/>
              </w:rPr>
              <w:t>50.3</w:t>
            </w:r>
          </w:p>
        </w:tc>
        <w:tc>
          <w:tcPr>
            <w:tcW w:w="649" w:type="dxa"/>
            <w:shd w:val="clear" w:color="auto" w:fill="auto"/>
            <w:vAlign w:val="bottom"/>
          </w:tcPr>
          <w:p w14:paraId="2325EA1F" w14:textId="77777777" w:rsidR="003A7BB5" w:rsidRPr="00737D7B" w:rsidRDefault="003A7BB5" w:rsidP="00737D7B">
            <w:pPr>
              <w:spacing w:before="40" w:after="40" w:line="220" w:lineRule="exact"/>
              <w:jc w:val="right"/>
              <w:rPr>
                <w:sz w:val="18"/>
                <w:lang w:val="en-US"/>
              </w:rPr>
            </w:pPr>
            <w:r w:rsidRPr="00737D7B">
              <w:rPr>
                <w:sz w:val="18"/>
                <w:lang w:val="en-US"/>
              </w:rPr>
              <w:t>51.1</w:t>
            </w:r>
          </w:p>
        </w:tc>
        <w:tc>
          <w:tcPr>
            <w:tcW w:w="649" w:type="dxa"/>
            <w:shd w:val="clear" w:color="auto" w:fill="auto"/>
            <w:vAlign w:val="bottom"/>
          </w:tcPr>
          <w:p w14:paraId="00936442" w14:textId="77777777" w:rsidR="003A7BB5" w:rsidRPr="00737D7B" w:rsidRDefault="003A7BB5" w:rsidP="00737D7B">
            <w:pPr>
              <w:spacing w:before="40" w:after="40" w:line="220" w:lineRule="exact"/>
              <w:jc w:val="right"/>
              <w:rPr>
                <w:sz w:val="18"/>
                <w:lang w:val="en-US"/>
              </w:rPr>
            </w:pPr>
            <w:r w:rsidRPr="00737D7B">
              <w:rPr>
                <w:sz w:val="18"/>
                <w:lang w:val="en-US"/>
              </w:rPr>
              <w:t>52.0</w:t>
            </w:r>
          </w:p>
        </w:tc>
        <w:tc>
          <w:tcPr>
            <w:tcW w:w="649" w:type="dxa"/>
            <w:shd w:val="clear" w:color="auto" w:fill="auto"/>
            <w:vAlign w:val="bottom"/>
          </w:tcPr>
          <w:p w14:paraId="3179E5E9" w14:textId="77777777" w:rsidR="003A7BB5" w:rsidRPr="00737D7B" w:rsidRDefault="003A7BB5" w:rsidP="00737D7B">
            <w:pPr>
              <w:spacing w:before="40" w:after="40" w:line="220" w:lineRule="exact"/>
              <w:jc w:val="right"/>
              <w:rPr>
                <w:sz w:val="18"/>
                <w:lang w:val="en-US"/>
              </w:rPr>
            </w:pPr>
            <w:r w:rsidRPr="00737D7B">
              <w:rPr>
                <w:sz w:val="18"/>
                <w:lang w:val="en-US"/>
              </w:rPr>
              <w:t>53.1</w:t>
            </w:r>
          </w:p>
        </w:tc>
        <w:tc>
          <w:tcPr>
            <w:tcW w:w="649" w:type="dxa"/>
            <w:shd w:val="clear" w:color="auto" w:fill="auto"/>
            <w:vAlign w:val="bottom"/>
          </w:tcPr>
          <w:p w14:paraId="2C75DC63" w14:textId="77777777" w:rsidR="003A7BB5" w:rsidRPr="00737D7B" w:rsidRDefault="003A7BB5" w:rsidP="00737D7B">
            <w:pPr>
              <w:spacing w:before="40" w:after="40" w:line="220" w:lineRule="exact"/>
              <w:jc w:val="right"/>
              <w:rPr>
                <w:sz w:val="18"/>
                <w:lang w:val="en-US"/>
              </w:rPr>
            </w:pPr>
            <w:r w:rsidRPr="00737D7B">
              <w:rPr>
                <w:sz w:val="18"/>
                <w:lang w:val="en-US"/>
              </w:rPr>
              <w:t>53.6</w:t>
            </w:r>
          </w:p>
        </w:tc>
        <w:tc>
          <w:tcPr>
            <w:tcW w:w="633" w:type="dxa"/>
            <w:shd w:val="clear" w:color="auto" w:fill="auto"/>
            <w:vAlign w:val="bottom"/>
          </w:tcPr>
          <w:p w14:paraId="40947E8B" w14:textId="77777777" w:rsidR="003A7BB5" w:rsidRPr="00737D7B" w:rsidRDefault="003A7BB5" w:rsidP="00737D7B">
            <w:pPr>
              <w:spacing w:before="40" w:after="40" w:line="220" w:lineRule="exact"/>
              <w:jc w:val="right"/>
              <w:rPr>
                <w:sz w:val="18"/>
                <w:lang w:val="en-US"/>
              </w:rPr>
            </w:pPr>
            <w:r w:rsidRPr="00737D7B">
              <w:rPr>
                <w:sz w:val="18"/>
                <w:lang w:val="en-US"/>
              </w:rPr>
              <w:t>55.8</w:t>
            </w:r>
          </w:p>
        </w:tc>
      </w:tr>
      <w:tr w:rsidR="00737D7B" w:rsidRPr="00737D7B" w14:paraId="50AA5295" w14:textId="77777777" w:rsidTr="00737D7B">
        <w:tc>
          <w:tcPr>
            <w:tcW w:w="898" w:type="dxa"/>
            <w:tcBorders>
              <w:bottom w:val="single" w:sz="12" w:space="0" w:color="auto"/>
            </w:tcBorders>
            <w:shd w:val="clear" w:color="auto" w:fill="auto"/>
          </w:tcPr>
          <w:p w14:paraId="4FD37146" w14:textId="77777777" w:rsidR="003A7BB5" w:rsidRPr="00737D7B" w:rsidRDefault="003A7BB5" w:rsidP="00737D7B">
            <w:pPr>
              <w:spacing w:before="40" w:after="40" w:line="220" w:lineRule="exact"/>
              <w:rPr>
                <w:b/>
                <w:sz w:val="18"/>
                <w:lang w:val="en-US"/>
              </w:rPr>
            </w:pPr>
            <w:r w:rsidRPr="00737D7B">
              <w:rPr>
                <w:b/>
                <w:sz w:val="18"/>
                <w:lang w:val="en-US"/>
              </w:rPr>
              <w:t>Women</w:t>
            </w:r>
          </w:p>
        </w:tc>
        <w:tc>
          <w:tcPr>
            <w:tcW w:w="648" w:type="dxa"/>
            <w:tcBorders>
              <w:bottom w:val="single" w:sz="12" w:space="0" w:color="auto"/>
            </w:tcBorders>
            <w:shd w:val="clear" w:color="auto" w:fill="auto"/>
            <w:vAlign w:val="bottom"/>
          </w:tcPr>
          <w:p w14:paraId="7DAD6F81" w14:textId="77777777" w:rsidR="003A7BB5" w:rsidRPr="00737D7B" w:rsidRDefault="003A7BB5" w:rsidP="00737D7B">
            <w:pPr>
              <w:spacing w:before="40" w:after="40" w:line="220" w:lineRule="exact"/>
              <w:jc w:val="right"/>
              <w:rPr>
                <w:sz w:val="18"/>
                <w:lang w:val="en-US"/>
              </w:rPr>
            </w:pPr>
            <w:r w:rsidRPr="00737D7B">
              <w:rPr>
                <w:sz w:val="18"/>
                <w:lang w:val="en-US"/>
              </w:rPr>
              <w:t>52.3</w:t>
            </w:r>
          </w:p>
        </w:tc>
        <w:tc>
          <w:tcPr>
            <w:tcW w:w="648" w:type="dxa"/>
            <w:tcBorders>
              <w:bottom w:val="single" w:sz="12" w:space="0" w:color="auto"/>
            </w:tcBorders>
            <w:shd w:val="clear" w:color="auto" w:fill="auto"/>
            <w:vAlign w:val="bottom"/>
          </w:tcPr>
          <w:p w14:paraId="019BA958" w14:textId="77777777" w:rsidR="003A7BB5" w:rsidRPr="00737D7B" w:rsidRDefault="003A7BB5" w:rsidP="00737D7B">
            <w:pPr>
              <w:spacing w:before="40" w:after="40" w:line="220" w:lineRule="exact"/>
              <w:jc w:val="right"/>
              <w:rPr>
                <w:sz w:val="18"/>
                <w:lang w:val="en-US"/>
              </w:rPr>
            </w:pPr>
            <w:r w:rsidRPr="00737D7B">
              <w:rPr>
                <w:sz w:val="18"/>
                <w:lang w:val="en-US"/>
              </w:rPr>
              <w:t>51.8</w:t>
            </w:r>
          </w:p>
        </w:tc>
        <w:tc>
          <w:tcPr>
            <w:tcW w:w="649" w:type="dxa"/>
            <w:tcBorders>
              <w:bottom w:val="single" w:sz="12" w:space="0" w:color="auto"/>
            </w:tcBorders>
            <w:shd w:val="clear" w:color="auto" w:fill="auto"/>
            <w:vAlign w:val="bottom"/>
          </w:tcPr>
          <w:p w14:paraId="4BBC43A6" w14:textId="77777777" w:rsidR="003A7BB5" w:rsidRPr="00737D7B" w:rsidRDefault="003A7BB5" w:rsidP="00737D7B">
            <w:pPr>
              <w:spacing w:before="40" w:after="40" w:line="220" w:lineRule="exact"/>
              <w:jc w:val="right"/>
              <w:rPr>
                <w:sz w:val="18"/>
                <w:lang w:val="en-US"/>
              </w:rPr>
            </w:pPr>
            <w:r w:rsidRPr="00737D7B">
              <w:rPr>
                <w:sz w:val="18"/>
                <w:lang w:val="en-US"/>
              </w:rPr>
              <w:t>52.2</w:t>
            </w:r>
          </w:p>
        </w:tc>
        <w:tc>
          <w:tcPr>
            <w:tcW w:w="649" w:type="dxa"/>
            <w:tcBorders>
              <w:bottom w:val="single" w:sz="12" w:space="0" w:color="auto"/>
            </w:tcBorders>
            <w:shd w:val="clear" w:color="auto" w:fill="auto"/>
            <w:vAlign w:val="bottom"/>
          </w:tcPr>
          <w:p w14:paraId="107C175E" w14:textId="77777777" w:rsidR="003A7BB5" w:rsidRPr="00737D7B" w:rsidRDefault="003A7BB5" w:rsidP="00737D7B">
            <w:pPr>
              <w:spacing w:before="40" w:after="40" w:line="220" w:lineRule="exact"/>
              <w:jc w:val="right"/>
              <w:rPr>
                <w:sz w:val="18"/>
                <w:lang w:val="en-US"/>
              </w:rPr>
            </w:pPr>
            <w:r w:rsidRPr="00737D7B">
              <w:rPr>
                <w:sz w:val="18"/>
                <w:lang w:val="en-US"/>
              </w:rPr>
              <w:t>52.2</w:t>
            </w:r>
          </w:p>
        </w:tc>
        <w:tc>
          <w:tcPr>
            <w:tcW w:w="649" w:type="dxa"/>
            <w:tcBorders>
              <w:bottom w:val="single" w:sz="12" w:space="0" w:color="auto"/>
            </w:tcBorders>
            <w:shd w:val="clear" w:color="auto" w:fill="auto"/>
            <w:vAlign w:val="bottom"/>
          </w:tcPr>
          <w:p w14:paraId="03992AD9" w14:textId="77777777" w:rsidR="003A7BB5" w:rsidRPr="00737D7B" w:rsidRDefault="003A7BB5" w:rsidP="00737D7B">
            <w:pPr>
              <w:spacing w:before="40" w:after="40" w:line="220" w:lineRule="exact"/>
              <w:jc w:val="right"/>
              <w:rPr>
                <w:sz w:val="18"/>
                <w:lang w:val="en-US"/>
              </w:rPr>
            </w:pPr>
            <w:r w:rsidRPr="00737D7B">
              <w:rPr>
                <w:sz w:val="18"/>
                <w:lang w:val="en-US"/>
              </w:rPr>
              <w:t>53.1</w:t>
            </w:r>
          </w:p>
        </w:tc>
        <w:tc>
          <w:tcPr>
            <w:tcW w:w="649" w:type="dxa"/>
            <w:tcBorders>
              <w:bottom w:val="single" w:sz="12" w:space="0" w:color="auto"/>
            </w:tcBorders>
            <w:shd w:val="clear" w:color="auto" w:fill="auto"/>
            <w:vAlign w:val="bottom"/>
          </w:tcPr>
          <w:p w14:paraId="260D7511" w14:textId="77777777" w:rsidR="003A7BB5" w:rsidRPr="00737D7B" w:rsidRDefault="003A7BB5" w:rsidP="00737D7B">
            <w:pPr>
              <w:spacing w:before="40" w:after="40" w:line="220" w:lineRule="exact"/>
              <w:jc w:val="right"/>
              <w:rPr>
                <w:sz w:val="18"/>
                <w:lang w:val="en-US"/>
              </w:rPr>
            </w:pPr>
            <w:r w:rsidRPr="00737D7B">
              <w:rPr>
                <w:sz w:val="18"/>
                <w:lang w:val="en-US"/>
              </w:rPr>
              <w:t>54.1</w:t>
            </w:r>
          </w:p>
        </w:tc>
        <w:tc>
          <w:tcPr>
            <w:tcW w:w="649" w:type="dxa"/>
            <w:tcBorders>
              <w:bottom w:val="single" w:sz="12" w:space="0" w:color="auto"/>
            </w:tcBorders>
            <w:shd w:val="clear" w:color="auto" w:fill="auto"/>
            <w:vAlign w:val="bottom"/>
          </w:tcPr>
          <w:p w14:paraId="6D50C36C" w14:textId="77777777" w:rsidR="003A7BB5" w:rsidRPr="00737D7B" w:rsidRDefault="003A7BB5" w:rsidP="00737D7B">
            <w:pPr>
              <w:spacing w:before="40" w:after="40" w:line="220" w:lineRule="exact"/>
              <w:jc w:val="right"/>
              <w:rPr>
                <w:sz w:val="18"/>
                <w:lang w:val="en-US"/>
              </w:rPr>
            </w:pPr>
            <w:r w:rsidRPr="00737D7B">
              <w:rPr>
                <w:sz w:val="18"/>
                <w:lang w:val="en-US"/>
              </w:rPr>
              <w:t>54.9</w:t>
            </w:r>
          </w:p>
        </w:tc>
        <w:tc>
          <w:tcPr>
            <w:tcW w:w="649" w:type="dxa"/>
            <w:tcBorders>
              <w:bottom w:val="single" w:sz="12" w:space="0" w:color="auto"/>
            </w:tcBorders>
            <w:shd w:val="clear" w:color="auto" w:fill="auto"/>
            <w:vAlign w:val="bottom"/>
          </w:tcPr>
          <w:p w14:paraId="4E65F38E" w14:textId="77777777" w:rsidR="003A7BB5" w:rsidRPr="00737D7B" w:rsidRDefault="003A7BB5" w:rsidP="00737D7B">
            <w:pPr>
              <w:spacing w:before="40" w:after="40" w:line="220" w:lineRule="exact"/>
              <w:jc w:val="right"/>
              <w:rPr>
                <w:sz w:val="18"/>
                <w:lang w:val="en-US"/>
              </w:rPr>
            </w:pPr>
            <w:r w:rsidRPr="00737D7B">
              <w:rPr>
                <w:sz w:val="18"/>
                <w:lang w:val="en-US"/>
              </w:rPr>
              <w:t>55.9</w:t>
            </w:r>
          </w:p>
        </w:tc>
        <w:tc>
          <w:tcPr>
            <w:tcW w:w="649" w:type="dxa"/>
            <w:tcBorders>
              <w:bottom w:val="single" w:sz="12" w:space="0" w:color="auto"/>
            </w:tcBorders>
            <w:shd w:val="clear" w:color="auto" w:fill="auto"/>
            <w:vAlign w:val="bottom"/>
          </w:tcPr>
          <w:p w14:paraId="383D6906" w14:textId="77777777" w:rsidR="003A7BB5" w:rsidRPr="00737D7B" w:rsidRDefault="003A7BB5" w:rsidP="00737D7B">
            <w:pPr>
              <w:spacing w:before="40" w:after="40" w:line="220" w:lineRule="exact"/>
              <w:jc w:val="right"/>
              <w:rPr>
                <w:sz w:val="18"/>
                <w:lang w:val="en-US"/>
              </w:rPr>
            </w:pPr>
            <w:r w:rsidRPr="00737D7B">
              <w:rPr>
                <w:sz w:val="18"/>
                <w:lang w:val="en-US"/>
              </w:rPr>
              <w:t>56.6</w:t>
            </w:r>
          </w:p>
        </w:tc>
        <w:tc>
          <w:tcPr>
            <w:tcW w:w="633" w:type="dxa"/>
            <w:tcBorders>
              <w:bottom w:val="single" w:sz="12" w:space="0" w:color="auto"/>
            </w:tcBorders>
            <w:shd w:val="clear" w:color="auto" w:fill="auto"/>
            <w:vAlign w:val="bottom"/>
          </w:tcPr>
          <w:p w14:paraId="26F2EE3D" w14:textId="77777777" w:rsidR="003A7BB5" w:rsidRPr="00737D7B" w:rsidRDefault="003A7BB5" w:rsidP="00737D7B">
            <w:pPr>
              <w:spacing w:before="40" w:after="40" w:line="220" w:lineRule="exact"/>
              <w:jc w:val="right"/>
              <w:rPr>
                <w:sz w:val="18"/>
                <w:lang w:val="en-US"/>
              </w:rPr>
            </w:pPr>
            <w:r w:rsidRPr="00737D7B">
              <w:rPr>
                <w:sz w:val="18"/>
                <w:lang w:val="en-US"/>
              </w:rPr>
              <w:t>59.0</w:t>
            </w:r>
          </w:p>
        </w:tc>
      </w:tr>
    </w:tbl>
    <w:p w14:paraId="312EEF5A" w14:textId="77777777" w:rsidR="003A7BB5" w:rsidRPr="004F2724" w:rsidRDefault="003A7BB5" w:rsidP="006119E7">
      <w:pPr>
        <w:pStyle w:val="SingleTxtG"/>
        <w:spacing w:before="120" w:after="0"/>
        <w:ind w:firstLine="170"/>
        <w:rPr>
          <w:lang w:val="en-US"/>
        </w:rPr>
      </w:pPr>
      <w:r w:rsidRPr="006119E7">
        <w:rPr>
          <w:i/>
          <w:sz w:val="18"/>
          <w:lang w:val="en-US"/>
        </w:rPr>
        <w:t>Source</w:t>
      </w:r>
      <w:r w:rsidRPr="006119E7">
        <w:rPr>
          <w:sz w:val="18"/>
          <w:lang w:val="en-US"/>
        </w:rPr>
        <w:t>: IBGE, 2001 and 2011 National Household Sample Survey (PNAD).</w:t>
      </w:r>
    </w:p>
    <w:p w14:paraId="70A125A3" w14:textId="77777777" w:rsidR="00D53821" w:rsidRDefault="003A7BB5" w:rsidP="006119E7">
      <w:pPr>
        <w:pStyle w:val="SingleTxtG"/>
        <w:ind w:firstLine="170"/>
        <w:rPr>
          <w:lang w:val="en-US"/>
        </w:rPr>
      </w:pPr>
      <w:bookmarkStart w:id="0" w:name="_Hlk37415286"/>
      <w:r w:rsidRPr="005C3CD9">
        <w:rPr>
          <w:lang w:val="en-US"/>
        </w:rPr>
        <w:t xml:space="preserve">* </w:t>
      </w:r>
      <w:r w:rsidR="006119E7">
        <w:rPr>
          <w:lang w:val="en-US"/>
        </w:rPr>
        <w:t xml:space="preserve"> </w:t>
      </w:r>
      <w:proofErr w:type="spellStart"/>
      <w:r>
        <w:rPr>
          <w:lang w:val="en-US"/>
        </w:rPr>
        <w:t>Covegare</w:t>
      </w:r>
      <w:proofErr w:type="spellEnd"/>
      <w:r>
        <w:rPr>
          <w:lang w:val="en-US"/>
        </w:rPr>
        <w:t xml:space="preserve"> includes</w:t>
      </w:r>
      <w:r w:rsidRPr="005C3CD9">
        <w:rPr>
          <w:lang w:val="en-US"/>
        </w:rPr>
        <w:t xml:space="preserve"> direct taxpayers with at least one contribution over the last 12 months and their spouses; </w:t>
      </w:r>
      <w:r>
        <w:rPr>
          <w:lang w:val="en-US"/>
        </w:rPr>
        <w:t>persons</w:t>
      </w:r>
      <w:r w:rsidRPr="005C3CD9">
        <w:rPr>
          <w:lang w:val="en-US"/>
        </w:rPr>
        <w:t xml:space="preserve"> insured by the rural social security and their spouses; </w:t>
      </w:r>
      <w:r>
        <w:rPr>
          <w:lang w:val="en-US"/>
        </w:rPr>
        <w:t>persons</w:t>
      </w:r>
      <w:r w:rsidRPr="005C3CD9">
        <w:rPr>
          <w:lang w:val="en-US"/>
        </w:rPr>
        <w:t xml:space="preserve"> insured by the civil and military service social security and their spouses; and dependents up to the age of 21.</w:t>
      </w:r>
      <w:bookmarkEnd w:id="0"/>
    </w:p>
    <w:p w14:paraId="712DC52A" w14:textId="77777777" w:rsidR="00D53821" w:rsidRDefault="00737D7B" w:rsidP="00737D7B">
      <w:pPr>
        <w:pStyle w:val="H23G"/>
        <w:rPr>
          <w:lang w:val="en-US"/>
        </w:rPr>
      </w:pPr>
      <w:r>
        <w:rPr>
          <w:lang w:val="en-US"/>
        </w:rPr>
        <w:tab/>
      </w:r>
      <w:r>
        <w:rPr>
          <w:lang w:val="en-US"/>
        </w:rPr>
        <w:tab/>
      </w:r>
      <w:r w:rsidR="003A7BB5" w:rsidRPr="00C351DD">
        <w:rPr>
          <w:lang w:val="en-US"/>
        </w:rPr>
        <w:t>Social assistance</w:t>
      </w:r>
    </w:p>
    <w:p w14:paraId="03F1CC48" w14:textId="77777777" w:rsidR="00D53821" w:rsidRDefault="003A7BB5" w:rsidP="00737D7B">
      <w:pPr>
        <w:pStyle w:val="SingleTxtG"/>
        <w:rPr>
          <w:lang w:val="en-US"/>
        </w:rPr>
      </w:pPr>
      <w:r w:rsidRPr="0024389D">
        <w:rPr>
          <w:lang w:val="en-US"/>
        </w:rPr>
        <w:t>87.</w:t>
      </w:r>
      <w:r w:rsidRPr="0024389D">
        <w:rPr>
          <w:lang w:val="en-US"/>
        </w:rPr>
        <w:tab/>
      </w:r>
      <w:r w:rsidRPr="00C351DD">
        <w:rPr>
          <w:lang w:val="en-US"/>
        </w:rPr>
        <w:t>The Brazilian Federal Constitution sets forth that social assistance is a right ensured by the Government to all citizens and social groups under social risk and vulnerability situation, regardless of contribution to social security.</w:t>
      </w:r>
    </w:p>
    <w:p w14:paraId="6E36888C" w14:textId="77777777" w:rsidR="00D53821" w:rsidRDefault="003A7BB5" w:rsidP="00737D7B">
      <w:pPr>
        <w:pStyle w:val="SingleTxtG"/>
        <w:rPr>
          <w:lang w:val="en-US"/>
        </w:rPr>
      </w:pPr>
      <w:r w:rsidRPr="0024389D">
        <w:rPr>
          <w:lang w:val="en-US"/>
        </w:rPr>
        <w:t>88.</w:t>
      </w:r>
      <w:r w:rsidRPr="0024389D">
        <w:rPr>
          <w:lang w:val="en-US"/>
        </w:rPr>
        <w:tab/>
      </w:r>
      <w:r>
        <w:rPr>
          <w:lang w:val="en-US"/>
        </w:rPr>
        <w:t>T</w:t>
      </w:r>
      <w:r w:rsidRPr="00C351DD">
        <w:rPr>
          <w:lang w:val="en-US"/>
        </w:rPr>
        <w:t xml:space="preserve">he Unified Social Assistance System (SUAS) </w:t>
      </w:r>
      <w:r>
        <w:rPr>
          <w:lang w:val="en-US"/>
        </w:rPr>
        <w:t>is</w:t>
      </w:r>
      <w:r w:rsidRPr="00C351DD">
        <w:rPr>
          <w:lang w:val="en-US"/>
        </w:rPr>
        <w:t xml:space="preserve"> </w:t>
      </w:r>
      <w:r>
        <w:rPr>
          <w:lang w:val="en-US"/>
        </w:rPr>
        <w:t>b</w:t>
      </w:r>
      <w:r w:rsidRPr="00C351DD">
        <w:rPr>
          <w:lang w:val="en-US"/>
        </w:rPr>
        <w:t>ased on the guidelines provided by the Federal Constitution and the legal framework provided by the Organic Law of Social Assistance (LOAS).</w:t>
      </w:r>
      <w:r w:rsidRPr="0024389D">
        <w:rPr>
          <w:lang w:val="en-US"/>
        </w:rPr>
        <w:t xml:space="preserve"> </w:t>
      </w:r>
      <w:r w:rsidRPr="00C351DD">
        <w:rPr>
          <w:lang w:val="en-US"/>
        </w:rPr>
        <w:t>It is a public system that organizes the social assistance services in Brazil.</w:t>
      </w:r>
    </w:p>
    <w:p w14:paraId="3D214B03" w14:textId="77777777" w:rsidR="00D53821" w:rsidRDefault="003A7BB5" w:rsidP="00737D7B">
      <w:pPr>
        <w:pStyle w:val="SingleTxtG"/>
        <w:rPr>
          <w:lang w:val="en-US"/>
        </w:rPr>
      </w:pPr>
      <w:r w:rsidRPr="0024389D">
        <w:rPr>
          <w:lang w:val="en-US"/>
        </w:rPr>
        <w:t>89.</w:t>
      </w:r>
      <w:r w:rsidRPr="0024389D">
        <w:rPr>
          <w:lang w:val="en-US"/>
        </w:rPr>
        <w:tab/>
      </w:r>
      <w:r w:rsidRPr="00C351DD">
        <w:rPr>
          <w:lang w:val="en-US"/>
        </w:rPr>
        <w:t>Under SUAS, the social assistance services are organized and structured based on territory, establishing two levels of actions for protection.</w:t>
      </w:r>
      <w:r w:rsidRPr="0024389D">
        <w:rPr>
          <w:lang w:val="en-US"/>
        </w:rPr>
        <w:t xml:space="preserve"> </w:t>
      </w:r>
      <w:r w:rsidRPr="00C351DD">
        <w:rPr>
          <w:lang w:val="en-US"/>
        </w:rPr>
        <w:t>The first is the Basic Social Welfare, destined to social and personal risk prevention, by providing programs, projects, services, and benefits to individuals and families in social vulnerability situation.</w:t>
      </w:r>
      <w:r w:rsidRPr="0024389D">
        <w:rPr>
          <w:lang w:val="en-US"/>
        </w:rPr>
        <w:t xml:space="preserve"> </w:t>
      </w:r>
      <w:r w:rsidRPr="00C351DD">
        <w:rPr>
          <w:lang w:val="en-US"/>
        </w:rPr>
        <w:t>The second is the Special Social Welfare, with high and medium level complexity, directed to families and individuals who are already in risk situation and had their rights violated due to abandonment, ill-treatment, sexual assault, drug use, and other aspects.</w:t>
      </w:r>
    </w:p>
    <w:p w14:paraId="41477826" w14:textId="77777777" w:rsidR="00D53821" w:rsidRDefault="003A7BB5" w:rsidP="00737D7B">
      <w:pPr>
        <w:pStyle w:val="SingleTxtG"/>
        <w:rPr>
          <w:lang w:val="en-US"/>
        </w:rPr>
      </w:pPr>
      <w:r w:rsidRPr="0024389D">
        <w:rPr>
          <w:lang w:val="en-US"/>
        </w:rPr>
        <w:t>90.</w:t>
      </w:r>
      <w:r w:rsidRPr="0024389D">
        <w:rPr>
          <w:lang w:val="en-US"/>
        </w:rPr>
        <w:tab/>
      </w:r>
      <w:r w:rsidRPr="00C351DD">
        <w:rPr>
          <w:lang w:val="en-US"/>
        </w:rPr>
        <w:t xml:space="preserve">For each level of protection, the SUAS provides a </w:t>
      </w:r>
      <w:r>
        <w:rPr>
          <w:lang w:val="en-US"/>
        </w:rPr>
        <w:t>set of</w:t>
      </w:r>
      <w:r w:rsidRPr="00C351DD">
        <w:rPr>
          <w:lang w:val="en-US"/>
        </w:rPr>
        <w:t xml:space="preserve"> tool</w:t>
      </w:r>
      <w:r>
        <w:rPr>
          <w:lang w:val="en-US"/>
        </w:rPr>
        <w:t>s</w:t>
      </w:r>
      <w:r w:rsidRPr="00C351DD">
        <w:rPr>
          <w:lang w:val="en-US"/>
        </w:rPr>
        <w:t xml:space="preserve"> to provide services and to grant benefits.</w:t>
      </w:r>
      <w:r w:rsidRPr="0024389D">
        <w:rPr>
          <w:lang w:val="en-US"/>
        </w:rPr>
        <w:t xml:space="preserve"> </w:t>
      </w:r>
      <w:r w:rsidRPr="00C351DD">
        <w:rPr>
          <w:lang w:val="en-US"/>
        </w:rPr>
        <w:t xml:space="preserve">Regarding basic protection, the social assistance services to families and individuals in social vulnerability situation are offered by the Reference Center for Social Assistance </w:t>
      </w:r>
      <w:r>
        <w:rPr>
          <w:lang w:val="en-US"/>
        </w:rPr>
        <w:t>(</w:t>
      </w:r>
      <w:r w:rsidRPr="00C351DD">
        <w:rPr>
          <w:lang w:val="en-US"/>
        </w:rPr>
        <w:t>CRAS</w:t>
      </w:r>
      <w:r>
        <w:rPr>
          <w:lang w:val="en-US"/>
        </w:rPr>
        <w:t>)</w:t>
      </w:r>
      <w:r w:rsidRPr="00C351DD">
        <w:rPr>
          <w:lang w:val="en-US"/>
        </w:rPr>
        <w:t>.</w:t>
      </w:r>
      <w:r w:rsidRPr="0024389D">
        <w:rPr>
          <w:lang w:val="en-US"/>
        </w:rPr>
        <w:t xml:space="preserve"> </w:t>
      </w:r>
      <w:r w:rsidRPr="00C351DD">
        <w:rPr>
          <w:lang w:val="en-US"/>
        </w:rPr>
        <w:t xml:space="preserve">These services </w:t>
      </w:r>
      <w:r>
        <w:rPr>
          <w:lang w:val="en-US"/>
        </w:rPr>
        <w:t>aim at</w:t>
      </w:r>
      <w:r w:rsidRPr="00C351DD">
        <w:rPr>
          <w:lang w:val="en-US"/>
        </w:rPr>
        <w:t xml:space="preserve"> strengthening family and community bonds, seeking to give priority to promotion of autonomy, potentialities, and to strengthening families and individuals.</w:t>
      </w:r>
    </w:p>
    <w:p w14:paraId="6DD91D46" w14:textId="77777777" w:rsidR="00D53821" w:rsidRDefault="003A7BB5" w:rsidP="00737D7B">
      <w:pPr>
        <w:pStyle w:val="SingleTxtG"/>
        <w:rPr>
          <w:lang w:val="en-US"/>
        </w:rPr>
      </w:pPr>
      <w:r w:rsidRPr="0024389D">
        <w:rPr>
          <w:lang w:val="en-US"/>
        </w:rPr>
        <w:t>91.</w:t>
      </w:r>
      <w:r w:rsidRPr="0024389D">
        <w:rPr>
          <w:lang w:val="en-US"/>
        </w:rPr>
        <w:tab/>
      </w:r>
      <w:r>
        <w:rPr>
          <w:lang w:val="en-US"/>
        </w:rPr>
        <w:t>T</w:t>
      </w:r>
      <w:r w:rsidRPr="00C351DD">
        <w:rPr>
          <w:lang w:val="en-US"/>
        </w:rPr>
        <w:t xml:space="preserve">he Specialized Reference Centers for Social Assistance </w:t>
      </w:r>
      <w:r>
        <w:rPr>
          <w:lang w:val="en-US"/>
        </w:rPr>
        <w:t>(</w:t>
      </w:r>
      <w:r w:rsidRPr="00C351DD">
        <w:rPr>
          <w:lang w:val="en-US"/>
        </w:rPr>
        <w:t>CREAS</w:t>
      </w:r>
      <w:r>
        <w:rPr>
          <w:lang w:val="en-US"/>
        </w:rPr>
        <w:t>)</w:t>
      </w:r>
      <w:r w:rsidRPr="00C351DD">
        <w:rPr>
          <w:lang w:val="en-US"/>
        </w:rPr>
        <w:t xml:space="preserve"> are reference hub</w:t>
      </w:r>
      <w:r>
        <w:rPr>
          <w:lang w:val="en-US"/>
        </w:rPr>
        <w:t>s</w:t>
      </w:r>
      <w:r w:rsidRPr="00C351DD">
        <w:rPr>
          <w:lang w:val="en-US"/>
        </w:rPr>
        <w:t xml:space="preserve"> </w:t>
      </w:r>
      <w:r>
        <w:rPr>
          <w:lang w:val="en-US"/>
        </w:rPr>
        <w:t>that</w:t>
      </w:r>
      <w:r w:rsidRPr="00C351DD">
        <w:rPr>
          <w:lang w:val="en-US"/>
        </w:rPr>
        <w:t xml:space="preserve"> coordinat</w:t>
      </w:r>
      <w:r>
        <w:rPr>
          <w:lang w:val="en-US"/>
        </w:rPr>
        <w:t>e</w:t>
      </w:r>
      <w:r w:rsidRPr="00C351DD">
        <w:rPr>
          <w:lang w:val="en-US"/>
        </w:rPr>
        <w:t xml:space="preserve"> and </w:t>
      </w:r>
      <w:r>
        <w:rPr>
          <w:lang w:val="en-US"/>
        </w:rPr>
        <w:t>integrate</w:t>
      </w:r>
      <w:r w:rsidRPr="00C351DD">
        <w:rPr>
          <w:lang w:val="en-US"/>
        </w:rPr>
        <w:t xml:space="preserve"> special social welfare services.</w:t>
      </w:r>
      <w:r w:rsidRPr="0024389D">
        <w:rPr>
          <w:lang w:val="en-US"/>
        </w:rPr>
        <w:t xml:space="preserve"> </w:t>
      </w:r>
      <w:r w:rsidRPr="00C351DD">
        <w:rPr>
          <w:lang w:val="en-US"/>
        </w:rPr>
        <w:t>They are responsible for providing specialized and continuous guidance and support to individuals and families who have their rights violated, focusing on actions directed to the family.</w:t>
      </w:r>
    </w:p>
    <w:p w14:paraId="3D44ED9B" w14:textId="77777777" w:rsidR="00D53821" w:rsidRDefault="00737D7B" w:rsidP="00737D7B">
      <w:pPr>
        <w:pStyle w:val="H4G"/>
        <w:rPr>
          <w:lang w:val="en-US"/>
        </w:rPr>
      </w:pPr>
      <w:r>
        <w:rPr>
          <w:lang w:val="en-US"/>
        </w:rPr>
        <w:tab/>
      </w:r>
      <w:r>
        <w:rPr>
          <w:lang w:val="en-US"/>
        </w:rPr>
        <w:tab/>
      </w:r>
      <w:r w:rsidR="003A7BB5" w:rsidRPr="00C351DD">
        <w:rPr>
          <w:lang w:val="en-US"/>
        </w:rPr>
        <w:t>Social assistance network</w:t>
      </w:r>
    </w:p>
    <w:p w14:paraId="185C31CC" w14:textId="77777777" w:rsidR="00D53821" w:rsidRDefault="003A7BB5" w:rsidP="00737D7B">
      <w:pPr>
        <w:pStyle w:val="SingleTxtG"/>
        <w:rPr>
          <w:lang w:val="en-US"/>
        </w:rPr>
      </w:pPr>
      <w:r w:rsidRPr="0024389D">
        <w:rPr>
          <w:lang w:val="en-US"/>
        </w:rPr>
        <w:t>92.</w:t>
      </w:r>
      <w:r w:rsidRPr="0024389D">
        <w:rPr>
          <w:lang w:val="en-US"/>
        </w:rPr>
        <w:tab/>
      </w:r>
      <w:r w:rsidRPr="00C351DD">
        <w:rPr>
          <w:lang w:val="en-US"/>
        </w:rPr>
        <w:t xml:space="preserve">Over the last few years, there was significant expansion of the social assistance network </w:t>
      </w:r>
      <w:r>
        <w:rPr>
          <w:lang w:val="en-US"/>
        </w:rPr>
        <w:t xml:space="preserve">with the establishment </w:t>
      </w:r>
      <w:r w:rsidRPr="00C351DD">
        <w:rPr>
          <w:lang w:val="en-US"/>
        </w:rPr>
        <w:t>of CRAS and CREAS facilities throughout the national territory.</w:t>
      </w:r>
      <w:r w:rsidRPr="0024389D">
        <w:rPr>
          <w:lang w:val="en-US"/>
        </w:rPr>
        <w:t xml:space="preserve"> </w:t>
      </w:r>
      <w:r w:rsidRPr="00C351DD">
        <w:rPr>
          <w:lang w:val="en-US"/>
        </w:rPr>
        <w:t xml:space="preserve">Between 2007 and 2016, the number of CRAS grew </w:t>
      </w:r>
      <w:r>
        <w:rPr>
          <w:lang w:val="en-US"/>
        </w:rPr>
        <w:t xml:space="preserve">by </w:t>
      </w:r>
      <w:r w:rsidRPr="00C351DD">
        <w:rPr>
          <w:lang w:val="en-US"/>
        </w:rPr>
        <w:t>about 96%.</w:t>
      </w:r>
      <w:r w:rsidRPr="0024389D">
        <w:rPr>
          <w:lang w:val="en-US"/>
        </w:rPr>
        <w:t xml:space="preserve"> </w:t>
      </w:r>
      <w:r w:rsidRPr="00C351DD">
        <w:rPr>
          <w:lang w:val="en-US"/>
        </w:rPr>
        <w:t>The expansion of CREAS in the same period was of more than 180%.</w:t>
      </w:r>
    </w:p>
    <w:p w14:paraId="23EF1476" w14:textId="77777777" w:rsidR="003A7BB5" w:rsidRPr="00D53821" w:rsidRDefault="006119E7" w:rsidP="006119E7">
      <w:pPr>
        <w:pStyle w:val="Ttulo1"/>
        <w:spacing w:after="120"/>
        <w:rPr>
          <w:lang w:val="en-US"/>
        </w:rPr>
      </w:pPr>
      <w:r>
        <w:rPr>
          <w:lang w:val="en-US"/>
        </w:rPr>
        <w:t>Table </w:t>
      </w:r>
      <w:r w:rsidR="008A5968">
        <w:rPr>
          <w:lang w:val="en-US"/>
        </w:rPr>
        <w:t>51</w:t>
      </w:r>
      <w:r w:rsidR="003A7BB5" w:rsidRPr="00D53821">
        <w:rPr>
          <w:lang w:val="en-US"/>
        </w:rPr>
        <w:t xml:space="preserve"> </w:t>
      </w:r>
      <w:r>
        <w:rPr>
          <w:lang w:val="en-US"/>
        </w:rPr>
        <w:br/>
      </w:r>
      <w:r w:rsidR="003A7BB5" w:rsidRPr="006119E7">
        <w:rPr>
          <w:b/>
          <w:lang w:val="en-US"/>
        </w:rPr>
        <w:t>Number of CRAS and CREAS facilities. Brazil, 2007 to 2016</w:t>
      </w:r>
    </w:p>
    <w:tbl>
      <w:tblPr>
        <w:tblW w:w="7370" w:type="dxa"/>
        <w:tblInd w:w="1134" w:type="dxa"/>
        <w:tblLayout w:type="fixed"/>
        <w:tblCellMar>
          <w:left w:w="0" w:type="dxa"/>
          <w:right w:w="0" w:type="dxa"/>
        </w:tblCellMar>
        <w:tblLook w:val="04A0" w:firstRow="1" w:lastRow="0" w:firstColumn="1" w:lastColumn="0" w:noHBand="0" w:noVBand="1"/>
      </w:tblPr>
      <w:tblGrid>
        <w:gridCol w:w="871"/>
        <w:gridCol w:w="649"/>
        <w:gridCol w:w="650"/>
        <w:gridCol w:w="650"/>
        <w:gridCol w:w="650"/>
        <w:gridCol w:w="650"/>
        <w:gridCol w:w="650"/>
        <w:gridCol w:w="650"/>
        <w:gridCol w:w="650"/>
        <w:gridCol w:w="650"/>
        <w:gridCol w:w="650"/>
      </w:tblGrid>
      <w:tr w:rsidR="00737D7B" w:rsidRPr="00737D7B" w14:paraId="3B48466F" w14:textId="77777777" w:rsidTr="00737D7B">
        <w:trPr>
          <w:tblHeader/>
        </w:trPr>
        <w:tc>
          <w:tcPr>
            <w:tcW w:w="871" w:type="dxa"/>
            <w:tcBorders>
              <w:top w:val="single" w:sz="4" w:space="0" w:color="auto"/>
              <w:bottom w:val="single" w:sz="12" w:space="0" w:color="auto"/>
            </w:tcBorders>
            <w:shd w:val="clear" w:color="auto" w:fill="auto"/>
            <w:vAlign w:val="bottom"/>
          </w:tcPr>
          <w:p w14:paraId="25F0B2EF" w14:textId="77777777" w:rsidR="003A7BB5" w:rsidRPr="00737D7B" w:rsidRDefault="003A7BB5" w:rsidP="00737D7B">
            <w:pPr>
              <w:spacing w:before="80" w:after="80" w:line="200" w:lineRule="exact"/>
              <w:rPr>
                <w:bCs/>
                <w:i/>
                <w:sz w:val="16"/>
                <w:lang w:val="en-US"/>
              </w:rPr>
            </w:pPr>
          </w:p>
        </w:tc>
        <w:tc>
          <w:tcPr>
            <w:tcW w:w="649" w:type="dxa"/>
            <w:tcBorders>
              <w:top w:val="single" w:sz="4" w:space="0" w:color="auto"/>
              <w:bottom w:val="single" w:sz="12" w:space="0" w:color="auto"/>
            </w:tcBorders>
            <w:shd w:val="clear" w:color="auto" w:fill="auto"/>
            <w:vAlign w:val="bottom"/>
          </w:tcPr>
          <w:p w14:paraId="1E0D39EB" w14:textId="77777777" w:rsidR="003A7BB5" w:rsidRPr="00737D7B" w:rsidRDefault="003A7BB5" w:rsidP="00737D7B">
            <w:pPr>
              <w:spacing w:before="80" w:after="80" w:line="200" w:lineRule="exact"/>
              <w:jc w:val="right"/>
              <w:rPr>
                <w:bCs/>
                <w:i/>
                <w:sz w:val="16"/>
                <w:lang w:val="en-US"/>
              </w:rPr>
            </w:pPr>
            <w:r w:rsidRPr="00737D7B">
              <w:rPr>
                <w:bCs/>
                <w:i/>
                <w:sz w:val="16"/>
                <w:lang w:val="en-US"/>
              </w:rPr>
              <w:t>2007</w:t>
            </w:r>
          </w:p>
        </w:tc>
        <w:tc>
          <w:tcPr>
            <w:tcW w:w="650" w:type="dxa"/>
            <w:tcBorders>
              <w:top w:val="single" w:sz="4" w:space="0" w:color="auto"/>
              <w:bottom w:val="single" w:sz="12" w:space="0" w:color="auto"/>
            </w:tcBorders>
            <w:shd w:val="clear" w:color="auto" w:fill="auto"/>
            <w:vAlign w:val="bottom"/>
          </w:tcPr>
          <w:p w14:paraId="7C739D98" w14:textId="77777777" w:rsidR="003A7BB5" w:rsidRPr="00737D7B" w:rsidRDefault="003A7BB5" w:rsidP="00737D7B">
            <w:pPr>
              <w:spacing w:before="80" w:after="80" w:line="200" w:lineRule="exact"/>
              <w:jc w:val="right"/>
              <w:rPr>
                <w:bCs/>
                <w:i/>
                <w:sz w:val="16"/>
                <w:lang w:val="en-US"/>
              </w:rPr>
            </w:pPr>
            <w:r w:rsidRPr="00737D7B">
              <w:rPr>
                <w:bCs/>
                <w:i/>
                <w:sz w:val="16"/>
                <w:lang w:val="en-US"/>
              </w:rPr>
              <w:t>2008</w:t>
            </w:r>
          </w:p>
        </w:tc>
        <w:tc>
          <w:tcPr>
            <w:tcW w:w="650" w:type="dxa"/>
            <w:tcBorders>
              <w:top w:val="single" w:sz="4" w:space="0" w:color="auto"/>
              <w:bottom w:val="single" w:sz="12" w:space="0" w:color="auto"/>
            </w:tcBorders>
            <w:shd w:val="clear" w:color="auto" w:fill="auto"/>
            <w:vAlign w:val="bottom"/>
          </w:tcPr>
          <w:p w14:paraId="7A71DD61" w14:textId="77777777" w:rsidR="003A7BB5" w:rsidRPr="00737D7B" w:rsidRDefault="003A7BB5" w:rsidP="00737D7B">
            <w:pPr>
              <w:spacing w:before="80" w:after="80" w:line="200" w:lineRule="exact"/>
              <w:jc w:val="right"/>
              <w:rPr>
                <w:bCs/>
                <w:i/>
                <w:sz w:val="16"/>
                <w:lang w:val="en-US"/>
              </w:rPr>
            </w:pPr>
            <w:r w:rsidRPr="00737D7B">
              <w:rPr>
                <w:bCs/>
                <w:i/>
                <w:sz w:val="16"/>
                <w:lang w:val="en-US"/>
              </w:rPr>
              <w:t>2009</w:t>
            </w:r>
          </w:p>
        </w:tc>
        <w:tc>
          <w:tcPr>
            <w:tcW w:w="650" w:type="dxa"/>
            <w:tcBorders>
              <w:top w:val="single" w:sz="4" w:space="0" w:color="auto"/>
              <w:bottom w:val="single" w:sz="12" w:space="0" w:color="auto"/>
            </w:tcBorders>
            <w:shd w:val="clear" w:color="auto" w:fill="auto"/>
            <w:vAlign w:val="bottom"/>
          </w:tcPr>
          <w:p w14:paraId="7D46DA88" w14:textId="77777777" w:rsidR="003A7BB5" w:rsidRPr="00737D7B" w:rsidRDefault="003A7BB5" w:rsidP="00737D7B">
            <w:pPr>
              <w:spacing w:before="80" w:after="80" w:line="200" w:lineRule="exact"/>
              <w:jc w:val="right"/>
              <w:rPr>
                <w:bCs/>
                <w:i/>
                <w:sz w:val="16"/>
                <w:lang w:val="en-US"/>
              </w:rPr>
            </w:pPr>
            <w:r w:rsidRPr="00737D7B">
              <w:rPr>
                <w:bCs/>
                <w:i/>
                <w:sz w:val="16"/>
                <w:lang w:val="en-US"/>
              </w:rPr>
              <w:t>2010</w:t>
            </w:r>
          </w:p>
        </w:tc>
        <w:tc>
          <w:tcPr>
            <w:tcW w:w="650" w:type="dxa"/>
            <w:tcBorders>
              <w:top w:val="single" w:sz="4" w:space="0" w:color="auto"/>
              <w:bottom w:val="single" w:sz="12" w:space="0" w:color="auto"/>
            </w:tcBorders>
            <w:shd w:val="clear" w:color="auto" w:fill="auto"/>
            <w:vAlign w:val="bottom"/>
          </w:tcPr>
          <w:p w14:paraId="223A7CD5" w14:textId="77777777" w:rsidR="003A7BB5" w:rsidRPr="00737D7B" w:rsidRDefault="003A7BB5" w:rsidP="00737D7B">
            <w:pPr>
              <w:spacing w:before="80" w:after="80" w:line="200" w:lineRule="exact"/>
              <w:jc w:val="right"/>
              <w:rPr>
                <w:bCs/>
                <w:i/>
                <w:sz w:val="16"/>
                <w:lang w:val="en-US"/>
              </w:rPr>
            </w:pPr>
            <w:r w:rsidRPr="00737D7B">
              <w:rPr>
                <w:bCs/>
                <w:i/>
                <w:sz w:val="16"/>
                <w:lang w:val="en-US"/>
              </w:rPr>
              <w:t>2011</w:t>
            </w:r>
          </w:p>
        </w:tc>
        <w:tc>
          <w:tcPr>
            <w:tcW w:w="650" w:type="dxa"/>
            <w:tcBorders>
              <w:top w:val="single" w:sz="4" w:space="0" w:color="auto"/>
              <w:bottom w:val="single" w:sz="12" w:space="0" w:color="auto"/>
            </w:tcBorders>
            <w:shd w:val="clear" w:color="auto" w:fill="auto"/>
            <w:vAlign w:val="bottom"/>
          </w:tcPr>
          <w:p w14:paraId="38D3C0BC" w14:textId="77777777" w:rsidR="003A7BB5" w:rsidRPr="00737D7B" w:rsidRDefault="003A7BB5" w:rsidP="00737D7B">
            <w:pPr>
              <w:spacing w:before="80" w:after="80" w:line="200" w:lineRule="exact"/>
              <w:jc w:val="right"/>
              <w:rPr>
                <w:bCs/>
                <w:i/>
                <w:sz w:val="16"/>
                <w:lang w:val="en-US"/>
              </w:rPr>
            </w:pPr>
            <w:r w:rsidRPr="00737D7B">
              <w:rPr>
                <w:bCs/>
                <w:i/>
                <w:sz w:val="16"/>
                <w:lang w:val="en-US"/>
              </w:rPr>
              <w:t>2012</w:t>
            </w:r>
          </w:p>
        </w:tc>
        <w:tc>
          <w:tcPr>
            <w:tcW w:w="650" w:type="dxa"/>
            <w:tcBorders>
              <w:top w:val="single" w:sz="4" w:space="0" w:color="auto"/>
              <w:bottom w:val="single" w:sz="12" w:space="0" w:color="auto"/>
            </w:tcBorders>
            <w:shd w:val="clear" w:color="auto" w:fill="auto"/>
            <w:vAlign w:val="bottom"/>
          </w:tcPr>
          <w:p w14:paraId="2E95BF78" w14:textId="77777777" w:rsidR="003A7BB5" w:rsidRPr="00737D7B" w:rsidRDefault="003A7BB5" w:rsidP="00737D7B">
            <w:pPr>
              <w:spacing w:before="80" w:after="80" w:line="200" w:lineRule="exact"/>
              <w:jc w:val="right"/>
              <w:rPr>
                <w:bCs/>
                <w:i/>
                <w:sz w:val="16"/>
                <w:lang w:val="en-US"/>
              </w:rPr>
            </w:pPr>
            <w:r w:rsidRPr="00737D7B">
              <w:rPr>
                <w:bCs/>
                <w:i/>
                <w:sz w:val="16"/>
                <w:lang w:val="en-US"/>
              </w:rPr>
              <w:t>2013</w:t>
            </w:r>
          </w:p>
        </w:tc>
        <w:tc>
          <w:tcPr>
            <w:tcW w:w="650" w:type="dxa"/>
            <w:tcBorders>
              <w:top w:val="single" w:sz="4" w:space="0" w:color="auto"/>
              <w:bottom w:val="single" w:sz="12" w:space="0" w:color="auto"/>
            </w:tcBorders>
            <w:shd w:val="clear" w:color="auto" w:fill="auto"/>
            <w:vAlign w:val="bottom"/>
          </w:tcPr>
          <w:p w14:paraId="41DF29E6" w14:textId="77777777" w:rsidR="003A7BB5" w:rsidRPr="00737D7B" w:rsidRDefault="003A7BB5" w:rsidP="00737D7B">
            <w:pPr>
              <w:spacing w:before="80" w:after="80" w:line="200" w:lineRule="exact"/>
              <w:jc w:val="right"/>
              <w:rPr>
                <w:bCs/>
                <w:i/>
                <w:sz w:val="16"/>
                <w:lang w:val="en-US"/>
              </w:rPr>
            </w:pPr>
            <w:r w:rsidRPr="00737D7B">
              <w:rPr>
                <w:bCs/>
                <w:i/>
                <w:sz w:val="16"/>
                <w:lang w:val="en-US"/>
              </w:rPr>
              <w:t>2014</w:t>
            </w:r>
          </w:p>
        </w:tc>
        <w:tc>
          <w:tcPr>
            <w:tcW w:w="650" w:type="dxa"/>
            <w:tcBorders>
              <w:top w:val="single" w:sz="4" w:space="0" w:color="auto"/>
              <w:bottom w:val="single" w:sz="12" w:space="0" w:color="auto"/>
            </w:tcBorders>
            <w:shd w:val="clear" w:color="auto" w:fill="auto"/>
            <w:vAlign w:val="bottom"/>
          </w:tcPr>
          <w:p w14:paraId="29572516" w14:textId="77777777" w:rsidR="003A7BB5" w:rsidRPr="00737D7B" w:rsidRDefault="003A7BB5" w:rsidP="00737D7B">
            <w:pPr>
              <w:spacing w:before="80" w:after="80" w:line="200" w:lineRule="exact"/>
              <w:jc w:val="right"/>
              <w:rPr>
                <w:bCs/>
                <w:i/>
                <w:sz w:val="16"/>
                <w:lang w:val="en-US"/>
              </w:rPr>
            </w:pPr>
            <w:r w:rsidRPr="00737D7B">
              <w:rPr>
                <w:bCs/>
                <w:i/>
                <w:sz w:val="16"/>
                <w:lang w:val="en-US"/>
              </w:rPr>
              <w:t>2015</w:t>
            </w:r>
          </w:p>
        </w:tc>
        <w:tc>
          <w:tcPr>
            <w:tcW w:w="650" w:type="dxa"/>
            <w:tcBorders>
              <w:top w:val="single" w:sz="4" w:space="0" w:color="auto"/>
              <w:bottom w:val="single" w:sz="12" w:space="0" w:color="auto"/>
            </w:tcBorders>
            <w:shd w:val="clear" w:color="auto" w:fill="auto"/>
            <w:vAlign w:val="bottom"/>
          </w:tcPr>
          <w:p w14:paraId="0F36903E" w14:textId="77777777" w:rsidR="003A7BB5" w:rsidRPr="00737D7B" w:rsidRDefault="003A7BB5" w:rsidP="00737D7B">
            <w:pPr>
              <w:spacing w:before="80" w:after="80" w:line="200" w:lineRule="exact"/>
              <w:jc w:val="right"/>
              <w:rPr>
                <w:bCs/>
                <w:i/>
                <w:sz w:val="16"/>
                <w:lang w:val="en-US"/>
              </w:rPr>
            </w:pPr>
            <w:r w:rsidRPr="00737D7B">
              <w:rPr>
                <w:bCs/>
                <w:i/>
                <w:sz w:val="16"/>
                <w:lang w:val="en-US"/>
              </w:rPr>
              <w:t>2016</w:t>
            </w:r>
          </w:p>
        </w:tc>
      </w:tr>
      <w:tr w:rsidR="00737D7B" w:rsidRPr="00737D7B" w14:paraId="2B7D637B" w14:textId="77777777" w:rsidTr="00737D7B">
        <w:tc>
          <w:tcPr>
            <w:tcW w:w="871" w:type="dxa"/>
            <w:tcBorders>
              <w:top w:val="single" w:sz="12" w:space="0" w:color="auto"/>
            </w:tcBorders>
            <w:shd w:val="clear" w:color="auto" w:fill="auto"/>
          </w:tcPr>
          <w:p w14:paraId="5EC2D4BB" w14:textId="77777777" w:rsidR="003A7BB5" w:rsidRPr="00737D7B" w:rsidRDefault="003A7BB5" w:rsidP="00737D7B">
            <w:pPr>
              <w:spacing w:before="40" w:after="40" w:line="220" w:lineRule="exact"/>
              <w:rPr>
                <w:b/>
                <w:bCs/>
                <w:sz w:val="18"/>
                <w:lang w:val="en-US"/>
              </w:rPr>
            </w:pPr>
            <w:r w:rsidRPr="00737D7B">
              <w:rPr>
                <w:b/>
                <w:bCs/>
                <w:sz w:val="18"/>
                <w:lang w:val="en-US"/>
              </w:rPr>
              <w:t>CRAS</w:t>
            </w:r>
          </w:p>
        </w:tc>
        <w:tc>
          <w:tcPr>
            <w:tcW w:w="649" w:type="dxa"/>
            <w:tcBorders>
              <w:top w:val="single" w:sz="12" w:space="0" w:color="auto"/>
            </w:tcBorders>
            <w:shd w:val="clear" w:color="auto" w:fill="auto"/>
            <w:vAlign w:val="bottom"/>
          </w:tcPr>
          <w:p w14:paraId="736803EA" w14:textId="77777777" w:rsidR="003A7BB5" w:rsidRPr="00737D7B" w:rsidRDefault="003A7BB5" w:rsidP="00737D7B">
            <w:pPr>
              <w:spacing w:before="40" w:after="40" w:line="220" w:lineRule="exact"/>
              <w:jc w:val="right"/>
              <w:rPr>
                <w:bCs/>
                <w:sz w:val="18"/>
                <w:lang w:val="en-US"/>
              </w:rPr>
            </w:pPr>
            <w:r w:rsidRPr="00737D7B">
              <w:rPr>
                <w:bCs/>
                <w:sz w:val="18"/>
                <w:lang w:val="en-US"/>
              </w:rPr>
              <w:t>4,195</w:t>
            </w:r>
          </w:p>
        </w:tc>
        <w:tc>
          <w:tcPr>
            <w:tcW w:w="650" w:type="dxa"/>
            <w:tcBorders>
              <w:top w:val="single" w:sz="12" w:space="0" w:color="auto"/>
            </w:tcBorders>
            <w:shd w:val="clear" w:color="auto" w:fill="auto"/>
            <w:vAlign w:val="bottom"/>
          </w:tcPr>
          <w:p w14:paraId="786B1D1E" w14:textId="77777777" w:rsidR="003A7BB5" w:rsidRPr="00737D7B" w:rsidRDefault="003A7BB5" w:rsidP="00737D7B">
            <w:pPr>
              <w:spacing w:before="40" w:after="40" w:line="220" w:lineRule="exact"/>
              <w:jc w:val="right"/>
              <w:rPr>
                <w:bCs/>
                <w:sz w:val="18"/>
                <w:lang w:val="en-US"/>
              </w:rPr>
            </w:pPr>
            <w:r w:rsidRPr="00737D7B">
              <w:rPr>
                <w:bCs/>
                <w:sz w:val="18"/>
                <w:lang w:val="en-US"/>
              </w:rPr>
              <w:t>5,074</w:t>
            </w:r>
          </w:p>
        </w:tc>
        <w:tc>
          <w:tcPr>
            <w:tcW w:w="650" w:type="dxa"/>
            <w:tcBorders>
              <w:top w:val="single" w:sz="12" w:space="0" w:color="auto"/>
            </w:tcBorders>
            <w:shd w:val="clear" w:color="auto" w:fill="auto"/>
            <w:vAlign w:val="bottom"/>
          </w:tcPr>
          <w:p w14:paraId="40490481" w14:textId="77777777" w:rsidR="003A7BB5" w:rsidRPr="00737D7B" w:rsidRDefault="003A7BB5" w:rsidP="00737D7B">
            <w:pPr>
              <w:spacing w:before="40" w:after="40" w:line="220" w:lineRule="exact"/>
              <w:jc w:val="right"/>
              <w:rPr>
                <w:bCs/>
                <w:sz w:val="18"/>
                <w:lang w:val="en-US"/>
              </w:rPr>
            </w:pPr>
            <w:r w:rsidRPr="00737D7B">
              <w:rPr>
                <w:bCs/>
                <w:sz w:val="18"/>
                <w:lang w:val="en-US"/>
              </w:rPr>
              <w:t>5,798</w:t>
            </w:r>
          </w:p>
        </w:tc>
        <w:tc>
          <w:tcPr>
            <w:tcW w:w="650" w:type="dxa"/>
            <w:tcBorders>
              <w:top w:val="single" w:sz="12" w:space="0" w:color="auto"/>
            </w:tcBorders>
            <w:shd w:val="clear" w:color="auto" w:fill="auto"/>
            <w:vAlign w:val="bottom"/>
          </w:tcPr>
          <w:p w14:paraId="4C3EA566" w14:textId="77777777" w:rsidR="003A7BB5" w:rsidRPr="00737D7B" w:rsidRDefault="003A7BB5" w:rsidP="00737D7B">
            <w:pPr>
              <w:spacing w:before="40" w:after="40" w:line="220" w:lineRule="exact"/>
              <w:jc w:val="right"/>
              <w:rPr>
                <w:bCs/>
                <w:sz w:val="18"/>
                <w:lang w:val="en-US"/>
              </w:rPr>
            </w:pPr>
            <w:r w:rsidRPr="00737D7B">
              <w:rPr>
                <w:bCs/>
                <w:sz w:val="18"/>
                <w:lang w:val="en-US"/>
              </w:rPr>
              <w:t>6,801</w:t>
            </w:r>
          </w:p>
        </w:tc>
        <w:tc>
          <w:tcPr>
            <w:tcW w:w="650" w:type="dxa"/>
            <w:tcBorders>
              <w:top w:val="single" w:sz="12" w:space="0" w:color="auto"/>
            </w:tcBorders>
            <w:shd w:val="clear" w:color="auto" w:fill="auto"/>
            <w:vAlign w:val="bottom"/>
          </w:tcPr>
          <w:p w14:paraId="1A5C2069" w14:textId="77777777" w:rsidR="003A7BB5" w:rsidRPr="00737D7B" w:rsidRDefault="003A7BB5" w:rsidP="00737D7B">
            <w:pPr>
              <w:spacing w:before="40" w:after="40" w:line="220" w:lineRule="exact"/>
              <w:jc w:val="right"/>
              <w:rPr>
                <w:bCs/>
                <w:sz w:val="18"/>
                <w:lang w:val="en-US"/>
              </w:rPr>
            </w:pPr>
            <w:r w:rsidRPr="00737D7B">
              <w:rPr>
                <w:bCs/>
                <w:sz w:val="18"/>
                <w:lang w:val="en-US"/>
              </w:rPr>
              <w:t>7,475</w:t>
            </w:r>
          </w:p>
        </w:tc>
        <w:tc>
          <w:tcPr>
            <w:tcW w:w="650" w:type="dxa"/>
            <w:tcBorders>
              <w:top w:val="single" w:sz="12" w:space="0" w:color="auto"/>
            </w:tcBorders>
            <w:shd w:val="clear" w:color="auto" w:fill="auto"/>
            <w:vAlign w:val="bottom"/>
          </w:tcPr>
          <w:p w14:paraId="5B541444" w14:textId="77777777" w:rsidR="003A7BB5" w:rsidRPr="00737D7B" w:rsidRDefault="003A7BB5" w:rsidP="00737D7B">
            <w:pPr>
              <w:spacing w:before="40" w:after="40" w:line="220" w:lineRule="exact"/>
              <w:jc w:val="right"/>
              <w:rPr>
                <w:bCs/>
                <w:sz w:val="18"/>
                <w:lang w:val="en-US"/>
              </w:rPr>
            </w:pPr>
            <w:r w:rsidRPr="00737D7B">
              <w:rPr>
                <w:bCs/>
                <w:sz w:val="18"/>
                <w:lang w:val="en-US"/>
              </w:rPr>
              <w:t>7,725</w:t>
            </w:r>
          </w:p>
        </w:tc>
        <w:tc>
          <w:tcPr>
            <w:tcW w:w="650" w:type="dxa"/>
            <w:tcBorders>
              <w:top w:val="single" w:sz="12" w:space="0" w:color="auto"/>
            </w:tcBorders>
            <w:shd w:val="clear" w:color="auto" w:fill="auto"/>
            <w:vAlign w:val="bottom"/>
          </w:tcPr>
          <w:p w14:paraId="439A506A" w14:textId="77777777" w:rsidR="003A7BB5" w:rsidRPr="00737D7B" w:rsidRDefault="003A7BB5" w:rsidP="00737D7B">
            <w:pPr>
              <w:spacing w:before="40" w:after="40" w:line="220" w:lineRule="exact"/>
              <w:jc w:val="right"/>
              <w:rPr>
                <w:bCs/>
                <w:sz w:val="18"/>
                <w:lang w:val="en-US"/>
              </w:rPr>
            </w:pPr>
            <w:r w:rsidRPr="00737D7B">
              <w:rPr>
                <w:bCs/>
                <w:sz w:val="18"/>
                <w:lang w:val="en-US"/>
              </w:rPr>
              <w:t>7,883</w:t>
            </w:r>
          </w:p>
        </w:tc>
        <w:tc>
          <w:tcPr>
            <w:tcW w:w="650" w:type="dxa"/>
            <w:tcBorders>
              <w:top w:val="single" w:sz="12" w:space="0" w:color="auto"/>
            </w:tcBorders>
            <w:shd w:val="clear" w:color="auto" w:fill="auto"/>
            <w:vAlign w:val="bottom"/>
          </w:tcPr>
          <w:p w14:paraId="120BD8F0" w14:textId="77777777" w:rsidR="003A7BB5" w:rsidRPr="00737D7B" w:rsidRDefault="003A7BB5" w:rsidP="00737D7B">
            <w:pPr>
              <w:spacing w:before="40" w:after="40" w:line="220" w:lineRule="exact"/>
              <w:jc w:val="right"/>
              <w:rPr>
                <w:bCs/>
                <w:sz w:val="18"/>
                <w:lang w:val="en-US"/>
              </w:rPr>
            </w:pPr>
            <w:r w:rsidRPr="00737D7B">
              <w:rPr>
                <w:bCs/>
                <w:sz w:val="18"/>
                <w:lang w:val="en-US"/>
              </w:rPr>
              <w:t>8,088</w:t>
            </w:r>
          </w:p>
        </w:tc>
        <w:tc>
          <w:tcPr>
            <w:tcW w:w="650" w:type="dxa"/>
            <w:tcBorders>
              <w:top w:val="single" w:sz="12" w:space="0" w:color="auto"/>
            </w:tcBorders>
            <w:shd w:val="clear" w:color="auto" w:fill="auto"/>
            <w:vAlign w:val="bottom"/>
          </w:tcPr>
          <w:p w14:paraId="6B8E2E46" w14:textId="77777777" w:rsidR="003A7BB5" w:rsidRPr="00737D7B" w:rsidRDefault="003A7BB5" w:rsidP="00737D7B">
            <w:pPr>
              <w:spacing w:before="40" w:after="40" w:line="220" w:lineRule="exact"/>
              <w:jc w:val="right"/>
              <w:rPr>
                <w:bCs/>
                <w:sz w:val="18"/>
                <w:lang w:val="en-US"/>
              </w:rPr>
            </w:pPr>
            <w:r w:rsidRPr="00737D7B">
              <w:rPr>
                <w:bCs/>
                <w:sz w:val="18"/>
                <w:lang w:val="en-US"/>
              </w:rPr>
              <w:t>8,155</w:t>
            </w:r>
          </w:p>
        </w:tc>
        <w:tc>
          <w:tcPr>
            <w:tcW w:w="650" w:type="dxa"/>
            <w:tcBorders>
              <w:top w:val="single" w:sz="12" w:space="0" w:color="auto"/>
            </w:tcBorders>
            <w:shd w:val="clear" w:color="auto" w:fill="auto"/>
            <w:vAlign w:val="bottom"/>
          </w:tcPr>
          <w:p w14:paraId="48923162" w14:textId="77777777" w:rsidR="003A7BB5" w:rsidRPr="00737D7B" w:rsidRDefault="003A7BB5" w:rsidP="00737D7B">
            <w:pPr>
              <w:spacing w:before="40" w:after="40" w:line="220" w:lineRule="exact"/>
              <w:jc w:val="right"/>
              <w:rPr>
                <w:bCs/>
                <w:sz w:val="18"/>
                <w:lang w:val="en-US"/>
              </w:rPr>
            </w:pPr>
            <w:r w:rsidRPr="00737D7B">
              <w:rPr>
                <w:bCs/>
                <w:sz w:val="18"/>
                <w:lang w:val="en-US"/>
              </w:rPr>
              <w:t>8,240</w:t>
            </w:r>
          </w:p>
        </w:tc>
      </w:tr>
      <w:tr w:rsidR="00737D7B" w:rsidRPr="00737D7B" w14:paraId="7D255A52" w14:textId="77777777" w:rsidTr="00737D7B">
        <w:tc>
          <w:tcPr>
            <w:tcW w:w="871" w:type="dxa"/>
            <w:tcBorders>
              <w:bottom w:val="single" w:sz="12" w:space="0" w:color="auto"/>
            </w:tcBorders>
            <w:shd w:val="clear" w:color="auto" w:fill="auto"/>
          </w:tcPr>
          <w:p w14:paraId="045E2839" w14:textId="77777777" w:rsidR="003A7BB5" w:rsidRPr="00737D7B" w:rsidRDefault="003A7BB5" w:rsidP="00737D7B">
            <w:pPr>
              <w:spacing w:before="40" w:after="40" w:line="220" w:lineRule="exact"/>
              <w:rPr>
                <w:b/>
                <w:bCs/>
                <w:sz w:val="18"/>
                <w:lang w:val="en-US"/>
              </w:rPr>
            </w:pPr>
            <w:r w:rsidRPr="00737D7B">
              <w:rPr>
                <w:b/>
                <w:bCs/>
                <w:sz w:val="18"/>
                <w:lang w:val="en-US"/>
              </w:rPr>
              <w:lastRenderedPageBreak/>
              <w:t>CREAS</w:t>
            </w:r>
          </w:p>
        </w:tc>
        <w:tc>
          <w:tcPr>
            <w:tcW w:w="649" w:type="dxa"/>
            <w:tcBorders>
              <w:bottom w:val="single" w:sz="12" w:space="0" w:color="auto"/>
            </w:tcBorders>
            <w:shd w:val="clear" w:color="auto" w:fill="auto"/>
            <w:vAlign w:val="bottom"/>
          </w:tcPr>
          <w:p w14:paraId="2B39D193" w14:textId="77777777" w:rsidR="003A7BB5" w:rsidRPr="00737D7B" w:rsidRDefault="003A7BB5" w:rsidP="00737D7B">
            <w:pPr>
              <w:spacing w:before="40" w:after="40" w:line="220" w:lineRule="exact"/>
              <w:jc w:val="right"/>
              <w:rPr>
                <w:bCs/>
                <w:sz w:val="18"/>
                <w:lang w:val="en-US"/>
              </w:rPr>
            </w:pPr>
            <w:r w:rsidRPr="00737D7B">
              <w:rPr>
                <w:bCs/>
                <w:sz w:val="18"/>
                <w:lang w:val="en-US"/>
              </w:rPr>
              <w:t>897</w:t>
            </w:r>
          </w:p>
        </w:tc>
        <w:tc>
          <w:tcPr>
            <w:tcW w:w="650" w:type="dxa"/>
            <w:tcBorders>
              <w:bottom w:val="single" w:sz="12" w:space="0" w:color="auto"/>
            </w:tcBorders>
            <w:shd w:val="clear" w:color="auto" w:fill="auto"/>
            <w:vAlign w:val="bottom"/>
          </w:tcPr>
          <w:p w14:paraId="6429B716" w14:textId="77777777" w:rsidR="003A7BB5" w:rsidRPr="00737D7B" w:rsidRDefault="003A7BB5" w:rsidP="00737D7B">
            <w:pPr>
              <w:spacing w:before="40" w:after="40" w:line="220" w:lineRule="exact"/>
              <w:jc w:val="right"/>
              <w:rPr>
                <w:bCs/>
                <w:sz w:val="18"/>
                <w:lang w:val="en-US"/>
              </w:rPr>
            </w:pPr>
            <w:r w:rsidRPr="00737D7B">
              <w:rPr>
                <w:bCs/>
                <w:sz w:val="18"/>
                <w:lang w:val="en-US"/>
              </w:rPr>
              <w:t>1,019</w:t>
            </w:r>
          </w:p>
        </w:tc>
        <w:tc>
          <w:tcPr>
            <w:tcW w:w="650" w:type="dxa"/>
            <w:tcBorders>
              <w:bottom w:val="single" w:sz="12" w:space="0" w:color="auto"/>
            </w:tcBorders>
            <w:shd w:val="clear" w:color="auto" w:fill="auto"/>
            <w:vAlign w:val="bottom"/>
          </w:tcPr>
          <w:p w14:paraId="2F61BA29" w14:textId="77777777" w:rsidR="003A7BB5" w:rsidRPr="00737D7B" w:rsidRDefault="003A7BB5" w:rsidP="00737D7B">
            <w:pPr>
              <w:spacing w:before="40" w:after="40" w:line="220" w:lineRule="exact"/>
              <w:jc w:val="right"/>
              <w:rPr>
                <w:bCs/>
                <w:sz w:val="18"/>
                <w:lang w:val="en-US"/>
              </w:rPr>
            </w:pPr>
            <w:r w:rsidRPr="00737D7B">
              <w:rPr>
                <w:bCs/>
                <w:sz w:val="18"/>
                <w:lang w:val="en-US"/>
              </w:rPr>
              <w:t>1,200</w:t>
            </w:r>
          </w:p>
        </w:tc>
        <w:tc>
          <w:tcPr>
            <w:tcW w:w="650" w:type="dxa"/>
            <w:tcBorders>
              <w:bottom w:val="single" w:sz="12" w:space="0" w:color="auto"/>
            </w:tcBorders>
            <w:shd w:val="clear" w:color="auto" w:fill="auto"/>
            <w:vAlign w:val="bottom"/>
          </w:tcPr>
          <w:p w14:paraId="532F7156" w14:textId="77777777" w:rsidR="003A7BB5" w:rsidRPr="00737D7B" w:rsidRDefault="003A7BB5" w:rsidP="00737D7B">
            <w:pPr>
              <w:spacing w:before="40" w:after="40" w:line="220" w:lineRule="exact"/>
              <w:jc w:val="right"/>
              <w:rPr>
                <w:bCs/>
                <w:sz w:val="18"/>
                <w:lang w:val="en-US"/>
              </w:rPr>
            </w:pPr>
            <w:r w:rsidRPr="00737D7B">
              <w:rPr>
                <w:bCs/>
                <w:sz w:val="18"/>
                <w:lang w:val="en-US"/>
              </w:rPr>
              <w:t>1,590</w:t>
            </w:r>
          </w:p>
        </w:tc>
        <w:tc>
          <w:tcPr>
            <w:tcW w:w="650" w:type="dxa"/>
            <w:tcBorders>
              <w:bottom w:val="single" w:sz="12" w:space="0" w:color="auto"/>
            </w:tcBorders>
            <w:shd w:val="clear" w:color="auto" w:fill="auto"/>
            <w:vAlign w:val="bottom"/>
          </w:tcPr>
          <w:p w14:paraId="5E1BE428" w14:textId="77777777" w:rsidR="003A7BB5" w:rsidRPr="00737D7B" w:rsidRDefault="003A7BB5" w:rsidP="00737D7B">
            <w:pPr>
              <w:spacing w:before="40" w:after="40" w:line="220" w:lineRule="exact"/>
              <w:jc w:val="right"/>
              <w:rPr>
                <w:bCs/>
                <w:sz w:val="18"/>
                <w:lang w:val="en-US"/>
              </w:rPr>
            </w:pPr>
            <w:r w:rsidRPr="00737D7B">
              <w:rPr>
                <w:bCs/>
                <w:sz w:val="18"/>
                <w:lang w:val="en-US"/>
              </w:rPr>
              <w:t>2,109</w:t>
            </w:r>
          </w:p>
        </w:tc>
        <w:tc>
          <w:tcPr>
            <w:tcW w:w="650" w:type="dxa"/>
            <w:tcBorders>
              <w:bottom w:val="single" w:sz="12" w:space="0" w:color="auto"/>
            </w:tcBorders>
            <w:shd w:val="clear" w:color="auto" w:fill="auto"/>
            <w:vAlign w:val="bottom"/>
          </w:tcPr>
          <w:p w14:paraId="6F0CAC4B" w14:textId="77777777" w:rsidR="003A7BB5" w:rsidRPr="00737D7B" w:rsidRDefault="003A7BB5" w:rsidP="00737D7B">
            <w:pPr>
              <w:spacing w:before="40" w:after="40" w:line="220" w:lineRule="exact"/>
              <w:jc w:val="right"/>
              <w:rPr>
                <w:bCs/>
                <w:sz w:val="18"/>
                <w:lang w:val="en-US"/>
              </w:rPr>
            </w:pPr>
            <w:r w:rsidRPr="00737D7B">
              <w:rPr>
                <w:bCs/>
                <w:sz w:val="18"/>
                <w:lang w:val="en-US"/>
              </w:rPr>
              <w:t>2,167</w:t>
            </w:r>
          </w:p>
        </w:tc>
        <w:tc>
          <w:tcPr>
            <w:tcW w:w="650" w:type="dxa"/>
            <w:tcBorders>
              <w:bottom w:val="single" w:sz="12" w:space="0" w:color="auto"/>
            </w:tcBorders>
            <w:shd w:val="clear" w:color="auto" w:fill="auto"/>
            <w:vAlign w:val="bottom"/>
          </w:tcPr>
          <w:p w14:paraId="543AAA50" w14:textId="77777777" w:rsidR="003A7BB5" w:rsidRPr="00737D7B" w:rsidRDefault="003A7BB5" w:rsidP="00737D7B">
            <w:pPr>
              <w:spacing w:before="40" w:after="40" w:line="220" w:lineRule="exact"/>
              <w:jc w:val="right"/>
              <w:rPr>
                <w:bCs/>
                <w:sz w:val="18"/>
                <w:lang w:val="en-US"/>
              </w:rPr>
            </w:pPr>
            <w:r w:rsidRPr="00737D7B">
              <w:rPr>
                <w:bCs/>
                <w:sz w:val="18"/>
                <w:lang w:val="en-US"/>
              </w:rPr>
              <w:t>2,249</w:t>
            </w:r>
          </w:p>
        </w:tc>
        <w:tc>
          <w:tcPr>
            <w:tcW w:w="650" w:type="dxa"/>
            <w:tcBorders>
              <w:bottom w:val="single" w:sz="12" w:space="0" w:color="auto"/>
            </w:tcBorders>
            <w:shd w:val="clear" w:color="auto" w:fill="auto"/>
            <w:vAlign w:val="bottom"/>
          </w:tcPr>
          <w:p w14:paraId="69A49CA5" w14:textId="77777777" w:rsidR="003A7BB5" w:rsidRPr="00737D7B" w:rsidRDefault="003A7BB5" w:rsidP="00737D7B">
            <w:pPr>
              <w:spacing w:before="40" w:after="40" w:line="220" w:lineRule="exact"/>
              <w:jc w:val="right"/>
              <w:rPr>
                <w:bCs/>
                <w:sz w:val="18"/>
                <w:lang w:val="en-US"/>
              </w:rPr>
            </w:pPr>
            <w:r w:rsidRPr="00737D7B">
              <w:rPr>
                <w:bCs/>
                <w:sz w:val="18"/>
                <w:lang w:val="en-US"/>
              </w:rPr>
              <w:t>2,372</w:t>
            </w:r>
          </w:p>
        </w:tc>
        <w:tc>
          <w:tcPr>
            <w:tcW w:w="650" w:type="dxa"/>
            <w:tcBorders>
              <w:bottom w:val="single" w:sz="12" w:space="0" w:color="auto"/>
            </w:tcBorders>
            <w:shd w:val="clear" w:color="auto" w:fill="auto"/>
            <w:vAlign w:val="bottom"/>
          </w:tcPr>
          <w:p w14:paraId="6B1A611F" w14:textId="77777777" w:rsidR="003A7BB5" w:rsidRPr="00737D7B" w:rsidRDefault="003A7BB5" w:rsidP="00737D7B">
            <w:pPr>
              <w:spacing w:before="40" w:after="40" w:line="220" w:lineRule="exact"/>
              <w:jc w:val="right"/>
              <w:rPr>
                <w:bCs/>
                <w:sz w:val="18"/>
                <w:lang w:val="en-US"/>
              </w:rPr>
            </w:pPr>
            <w:r w:rsidRPr="00737D7B">
              <w:rPr>
                <w:bCs/>
                <w:sz w:val="18"/>
                <w:lang w:val="en-US"/>
              </w:rPr>
              <w:t>2,435</w:t>
            </w:r>
          </w:p>
        </w:tc>
        <w:tc>
          <w:tcPr>
            <w:tcW w:w="650" w:type="dxa"/>
            <w:tcBorders>
              <w:bottom w:val="single" w:sz="12" w:space="0" w:color="auto"/>
            </w:tcBorders>
            <w:shd w:val="clear" w:color="auto" w:fill="auto"/>
            <w:vAlign w:val="bottom"/>
          </w:tcPr>
          <w:p w14:paraId="6E0CD3C7" w14:textId="77777777" w:rsidR="003A7BB5" w:rsidRPr="00737D7B" w:rsidRDefault="003A7BB5" w:rsidP="00737D7B">
            <w:pPr>
              <w:spacing w:before="40" w:after="40" w:line="220" w:lineRule="exact"/>
              <w:jc w:val="right"/>
              <w:rPr>
                <w:bCs/>
                <w:sz w:val="18"/>
                <w:lang w:val="en-US"/>
              </w:rPr>
            </w:pPr>
            <w:r w:rsidRPr="00737D7B">
              <w:rPr>
                <w:bCs/>
                <w:sz w:val="18"/>
                <w:lang w:val="en-US"/>
              </w:rPr>
              <w:t>2,521</w:t>
            </w:r>
          </w:p>
        </w:tc>
      </w:tr>
    </w:tbl>
    <w:p w14:paraId="1D0704AF" w14:textId="77777777" w:rsidR="00D53821" w:rsidRDefault="003A7BB5" w:rsidP="00F11CA2">
      <w:pPr>
        <w:pStyle w:val="SingleTxtG"/>
        <w:spacing w:before="120"/>
        <w:ind w:firstLine="170"/>
        <w:rPr>
          <w:lang w:val="en-US"/>
        </w:rPr>
      </w:pPr>
      <w:r w:rsidRPr="006119E7">
        <w:rPr>
          <w:i/>
          <w:sz w:val="18"/>
          <w:lang w:val="en-US"/>
        </w:rPr>
        <w:t>Source</w:t>
      </w:r>
      <w:r w:rsidRPr="006119E7">
        <w:rPr>
          <w:sz w:val="18"/>
          <w:lang w:val="en-US"/>
        </w:rPr>
        <w:t>: IBGE and Ministry of Citizenship, SUAS Census. 2013 to 2016</w:t>
      </w:r>
      <w:r>
        <w:rPr>
          <w:lang w:val="en-US"/>
        </w:rPr>
        <w:t>.</w:t>
      </w:r>
    </w:p>
    <w:p w14:paraId="314B8205" w14:textId="77777777" w:rsidR="00D53821" w:rsidRDefault="003A7BB5" w:rsidP="00737D7B">
      <w:pPr>
        <w:pStyle w:val="SingleTxtG"/>
        <w:rPr>
          <w:lang w:val="en-US"/>
        </w:rPr>
      </w:pPr>
      <w:r w:rsidRPr="0024389D">
        <w:rPr>
          <w:lang w:val="en-US"/>
        </w:rPr>
        <w:t>93.</w:t>
      </w:r>
      <w:r w:rsidRPr="0024389D">
        <w:rPr>
          <w:lang w:val="en-US"/>
        </w:rPr>
        <w:tab/>
      </w:r>
      <w:r w:rsidRPr="00C351DD">
        <w:rPr>
          <w:lang w:val="en-US"/>
        </w:rPr>
        <w:t>The Continuous Cash Benefit (BPC) is also an integral part of the SUAS.</w:t>
      </w:r>
      <w:r w:rsidRPr="0024389D">
        <w:rPr>
          <w:lang w:val="en-US"/>
        </w:rPr>
        <w:t xml:space="preserve"> </w:t>
      </w:r>
      <w:r w:rsidRPr="00C351DD">
        <w:rPr>
          <w:lang w:val="en-US"/>
        </w:rPr>
        <w:t xml:space="preserve">It is a monetary benefit ensured by </w:t>
      </w:r>
      <w:r>
        <w:rPr>
          <w:lang w:val="en-US"/>
        </w:rPr>
        <w:t>that</w:t>
      </w:r>
      <w:r w:rsidRPr="00C351DD">
        <w:rPr>
          <w:lang w:val="en-US"/>
        </w:rPr>
        <w:t xml:space="preserve"> ensur</w:t>
      </w:r>
      <w:r>
        <w:rPr>
          <w:lang w:val="en-US"/>
        </w:rPr>
        <w:t>es</w:t>
      </w:r>
      <w:r w:rsidRPr="00C351DD">
        <w:rPr>
          <w:lang w:val="en-US"/>
        </w:rPr>
        <w:t xml:space="preserve"> </w:t>
      </w:r>
      <w:r>
        <w:rPr>
          <w:lang w:val="en-US"/>
        </w:rPr>
        <w:t xml:space="preserve">a basic income to </w:t>
      </w:r>
      <w:r w:rsidRPr="00C351DD">
        <w:rPr>
          <w:lang w:val="en-US"/>
        </w:rPr>
        <w:t>elderly and persons with physical disabilities in social vulnerability situation.</w:t>
      </w:r>
    </w:p>
    <w:p w14:paraId="38C7C87E" w14:textId="77777777" w:rsidR="003A7BB5" w:rsidRPr="00D53821" w:rsidRDefault="006119E7" w:rsidP="006119E7">
      <w:pPr>
        <w:pStyle w:val="Ttulo1"/>
        <w:spacing w:after="120"/>
        <w:rPr>
          <w:lang w:val="en-US"/>
        </w:rPr>
      </w:pPr>
      <w:r>
        <w:rPr>
          <w:lang w:val="en-US"/>
        </w:rPr>
        <w:t>Table </w:t>
      </w:r>
      <w:r w:rsidR="003A7BB5" w:rsidRPr="00D53821">
        <w:rPr>
          <w:lang w:val="en-US"/>
        </w:rPr>
        <w:t>52</w:t>
      </w:r>
      <w:r>
        <w:rPr>
          <w:lang w:val="en-US"/>
        </w:rPr>
        <w:br/>
      </w:r>
      <w:r w:rsidR="003A7BB5" w:rsidRPr="006119E7">
        <w:rPr>
          <w:b/>
          <w:lang w:val="en-US"/>
        </w:rPr>
        <w:t>Amount of active benefits of social assistance support. Brazil, 2010 to 2016</w:t>
      </w:r>
    </w:p>
    <w:tbl>
      <w:tblPr>
        <w:tblW w:w="7370" w:type="dxa"/>
        <w:tblInd w:w="1134" w:type="dxa"/>
        <w:tblLayout w:type="fixed"/>
        <w:tblCellMar>
          <w:left w:w="0" w:type="dxa"/>
          <w:right w:w="0" w:type="dxa"/>
        </w:tblCellMar>
        <w:tblLook w:val="04A0" w:firstRow="1" w:lastRow="0" w:firstColumn="1" w:lastColumn="0" w:noHBand="0" w:noVBand="1"/>
      </w:tblPr>
      <w:tblGrid>
        <w:gridCol w:w="1105"/>
        <w:gridCol w:w="895"/>
        <w:gridCol w:w="895"/>
        <w:gridCol w:w="895"/>
        <w:gridCol w:w="895"/>
        <w:gridCol w:w="895"/>
        <w:gridCol w:w="895"/>
        <w:gridCol w:w="895"/>
      </w:tblGrid>
      <w:tr w:rsidR="00737D7B" w:rsidRPr="00737D7B" w14:paraId="3BAD8526" w14:textId="77777777" w:rsidTr="00737D7B">
        <w:trPr>
          <w:tblHeader/>
        </w:trPr>
        <w:tc>
          <w:tcPr>
            <w:tcW w:w="1105" w:type="dxa"/>
            <w:tcBorders>
              <w:top w:val="single" w:sz="4" w:space="0" w:color="auto"/>
              <w:bottom w:val="single" w:sz="12" w:space="0" w:color="auto"/>
            </w:tcBorders>
            <w:shd w:val="clear" w:color="auto" w:fill="auto"/>
            <w:vAlign w:val="bottom"/>
          </w:tcPr>
          <w:p w14:paraId="636358F9" w14:textId="77777777" w:rsidR="003A7BB5" w:rsidRPr="00737D7B" w:rsidRDefault="003A7BB5" w:rsidP="00737D7B">
            <w:pPr>
              <w:spacing w:before="80" w:after="80" w:line="200" w:lineRule="exact"/>
              <w:rPr>
                <w:i/>
                <w:sz w:val="16"/>
                <w:lang w:val="en-US"/>
              </w:rPr>
            </w:pPr>
          </w:p>
        </w:tc>
        <w:tc>
          <w:tcPr>
            <w:tcW w:w="895" w:type="dxa"/>
            <w:tcBorders>
              <w:top w:val="single" w:sz="4" w:space="0" w:color="auto"/>
              <w:bottom w:val="single" w:sz="12" w:space="0" w:color="auto"/>
            </w:tcBorders>
            <w:shd w:val="clear" w:color="auto" w:fill="auto"/>
            <w:vAlign w:val="bottom"/>
          </w:tcPr>
          <w:p w14:paraId="75592211" w14:textId="77777777" w:rsidR="003A7BB5" w:rsidRPr="00737D7B" w:rsidRDefault="003A7BB5" w:rsidP="00737D7B">
            <w:pPr>
              <w:spacing w:before="80" w:after="80" w:line="200" w:lineRule="exact"/>
              <w:jc w:val="right"/>
              <w:rPr>
                <w:i/>
                <w:sz w:val="16"/>
                <w:lang w:val="en-US"/>
              </w:rPr>
            </w:pPr>
            <w:r w:rsidRPr="00737D7B">
              <w:rPr>
                <w:i/>
                <w:sz w:val="16"/>
                <w:lang w:val="en-US"/>
              </w:rPr>
              <w:t>2010</w:t>
            </w:r>
          </w:p>
        </w:tc>
        <w:tc>
          <w:tcPr>
            <w:tcW w:w="895" w:type="dxa"/>
            <w:tcBorders>
              <w:top w:val="single" w:sz="4" w:space="0" w:color="auto"/>
              <w:bottom w:val="single" w:sz="12" w:space="0" w:color="auto"/>
            </w:tcBorders>
            <w:shd w:val="clear" w:color="auto" w:fill="auto"/>
            <w:vAlign w:val="bottom"/>
          </w:tcPr>
          <w:p w14:paraId="777CEFAB" w14:textId="77777777" w:rsidR="003A7BB5" w:rsidRPr="00737D7B" w:rsidRDefault="003A7BB5" w:rsidP="00737D7B">
            <w:pPr>
              <w:spacing w:before="80" w:after="80" w:line="200" w:lineRule="exact"/>
              <w:jc w:val="right"/>
              <w:rPr>
                <w:i/>
                <w:sz w:val="16"/>
                <w:lang w:val="en-US"/>
              </w:rPr>
            </w:pPr>
            <w:r w:rsidRPr="00737D7B">
              <w:rPr>
                <w:i/>
                <w:sz w:val="16"/>
                <w:lang w:val="en-US"/>
              </w:rPr>
              <w:t>2011</w:t>
            </w:r>
          </w:p>
        </w:tc>
        <w:tc>
          <w:tcPr>
            <w:tcW w:w="895" w:type="dxa"/>
            <w:tcBorders>
              <w:top w:val="single" w:sz="4" w:space="0" w:color="auto"/>
              <w:bottom w:val="single" w:sz="12" w:space="0" w:color="auto"/>
            </w:tcBorders>
            <w:shd w:val="clear" w:color="auto" w:fill="auto"/>
            <w:vAlign w:val="bottom"/>
          </w:tcPr>
          <w:p w14:paraId="0F0358F4" w14:textId="77777777" w:rsidR="003A7BB5" w:rsidRPr="00737D7B" w:rsidRDefault="003A7BB5" w:rsidP="00737D7B">
            <w:pPr>
              <w:spacing w:before="80" w:after="80" w:line="200" w:lineRule="exact"/>
              <w:jc w:val="right"/>
              <w:rPr>
                <w:i/>
                <w:sz w:val="16"/>
                <w:lang w:val="en-US"/>
              </w:rPr>
            </w:pPr>
            <w:r w:rsidRPr="00737D7B">
              <w:rPr>
                <w:i/>
                <w:sz w:val="16"/>
                <w:lang w:val="en-US"/>
              </w:rPr>
              <w:t>2012</w:t>
            </w:r>
          </w:p>
        </w:tc>
        <w:tc>
          <w:tcPr>
            <w:tcW w:w="895" w:type="dxa"/>
            <w:tcBorders>
              <w:top w:val="single" w:sz="4" w:space="0" w:color="auto"/>
              <w:bottom w:val="single" w:sz="12" w:space="0" w:color="auto"/>
            </w:tcBorders>
            <w:shd w:val="clear" w:color="auto" w:fill="auto"/>
            <w:vAlign w:val="bottom"/>
          </w:tcPr>
          <w:p w14:paraId="0E78366D" w14:textId="77777777" w:rsidR="003A7BB5" w:rsidRPr="00737D7B" w:rsidRDefault="003A7BB5" w:rsidP="00737D7B">
            <w:pPr>
              <w:spacing w:before="80" w:after="80" w:line="200" w:lineRule="exact"/>
              <w:jc w:val="right"/>
              <w:rPr>
                <w:i/>
                <w:sz w:val="16"/>
                <w:lang w:val="en-US"/>
              </w:rPr>
            </w:pPr>
            <w:r w:rsidRPr="00737D7B">
              <w:rPr>
                <w:i/>
                <w:sz w:val="16"/>
                <w:lang w:val="en-US"/>
              </w:rPr>
              <w:t>2013</w:t>
            </w:r>
          </w:p>
        </w:tc>
        <w:tc>
          <w:tcPr>
            <w:tcW w:w="895" w:type="dxa"/>
            <w:tcBorders>
              <w:top w:val="single" w:sz="4" w:space="0" w:color="auto"/>
              <w:bottom w:val="single" w:sz="12" w:space="0" w:color="auto"/>
            </w:tcBorders>
            <w:shd w:val="clear" w:color="auto" w:fill="auto"/>
            <w:vAlign w:val="bottom"/>
          </w:tcPr>
          <w:p w14:paraId="34CCA666" w14:textId="77777777" w:rsidR="003A7BB5" w:rsidRPr="00737D7B" w:rsidRDefault="003A7BB5" w:rsidP="00737D7B">
            <w:pPr>
              <w:spacing w:before="80" w:after="80" w:line="200" w:lineRule="exact"/>
              <w:jc w:val="right"/>
              <w:rPr>
                <w:i/>
                <w:sz w:val="16"/>
                <w:lang w:val="en-US"/>
              </w:rPr>
            </w:pPr>
            <w:r w:rsidRPr="00737D7B">
              <w:rPr>
                <w:i/>
                <w:sz w:val="16"/>
                <w:lang w:val="en-US"/>
              </w:rPr>
              <w:t>2014</w:t>
            </w:r>
          </w:p>
        </w:tc>
        <w:tc>
          <w:tcPr>
            <w:tcW w:w="895" w:type="dxa"/>
            <w:tcBorders>
              <w:top w:val="single" w:sz="4" w:space="0" w:color="auto"/>
              <w:bottom w:val="single" w:sz="12" w:space="0" w:color="auto"/>
            </w:tcBorders>
            <w:shd w:val="clear" w:color="auto" w:fill="auto"/>
            <w:vAlign w:val="bottom"/>
          </w:tcPr>
          <w:p w14:paraId="2A1876BD" w14:textId="77777777" w:rsidR="003A7BB5" w:rsidRPr="00737D7B" w:rsidRDefault="003A7BB5" w:rsidP="00737D7B">
            <w:pPr>
              <w:spacing w:before="80" w:after="80" w:line="200" w:lineRule="exact"/>
              <w:jc w:val="right"/>
              <w:rPr>
                <w:i/>
                <w:sz w:val="16"/>
                <w:lang w:val="en-US"/>
              </w:rPr>
            </w:pPr>
            <w:r w:rsidRPr="00737D7B">
              <w:rPr>
                <w:i/>
                <w:sz w:val="16"/>
                <w:lang w:val="en-US"/>
              </w:rPr>
              <w:t>2015</w:t>
            </w:r>
          </w:p>
        </w:tc>
        <w:tc>
          <w:tcPr>
            <w:tcW w:w="895" w:type="dxa"/>
            <w:tcBorders>
              <w:top w:val="single" w:sz="4" w:space="0" w:color="auto"/>
              <w:bottom w:val="single" w:sz="12" w:space="0" w:color="auto"/>
            </w:tcBorders>
            <w:shd w:val="clear" w:color="auto" w:fill="auto"/>
            <w:vAlign w:val="bottom"/>
          </w:tcPr>
          <w:p w14:paraId="079008C8" w14:textId="77777777" w:rsidR="003A7BB5" w:rsidRPr="00737D7B" w:rsidRDefault="003A7BB5" w:rsidP="00737D7B">
            <w:pPr>
              <w:spacing w:before="80" w:after="80" w:line="200" w:lineRule="exact"/>
              <w:jc w:val="right"/>
              <w:rPr>
                <w:i/>
                <w:sz w:val="16"/>
                <w:lang w:val="en-US"/>
              </w:rPr>
            </w:pPr>
            <w:r w:rsidRPr="00737D7B">
              <w:rPr>
                <w:i/>
                <w:sz w:val="16"/>
                <w:lang w:val="en-US"/>
              </w:rPr>
              <w:t>2016*</w:t>
            </w:r>
          </w:p>
        </w:tc>
      </w:tr>
      <w:tr w:rsidR="00737D7B" w:rsidRPr="00737D7B" w14:paraId="67121A31" w14:textId="77777777" w:rsidTr="00737D7B">
        <w:tc>
          <w:tcPr>
            <w:tcW w:w="1105" w:type="dxa"/>
            <w:tcBorders>
              <w:top w:val="single" w:sz="12" w:space="0" w:color="auto"/>
            </w:tcBorders>
            <w:shd w:val="clear" w:color="auto" w:fill="auto"/>
          </w:tcPr>
          <w:p w14:paraId="0AD9C7E4" w14:textId="77777777" w:rsidR="003A7BB5" w:rsidRPr="00737D7B" w:rsidRDefault="003A7BB5" w:rsidP="00737D7B">
            <w:pPr>
              <w:spacing w:before="40" w:after="40" w:line="220" w:lineRule="exact"/>
              <w:rPr>
                <w:b/>
                <w:sz w:val="18"/>
                <w:lang w:val="en-US"/>
              </w:rPr>
            </w:pPr>
            <w:r w:rsidRPr="00737D7B">
              <w:rPr>
                <w:b/>
                <w:sz w:val="18"/>
              </w:rPr>
              <w:t xml:space="preserve">Social </w:t>
            </w:r>
            <w:proofErr w:type="spellStart"/>
            <w:r w:rsidRPr="00737D7B">
              <w:rPr>
                <w:b/>
                <w:sz w:val="18"/>
              </w:rPr>
              <w:t>Assistance</w:t>
            </w:r>
            <w:proofErr w:type="spellEnd"/>
            <w:r w:rsidRPr="00737D7B">
              <w:rPr>
                <w:b/>
                <w:sz w:val="18"/>
              </w:rPr>
              <w:t xml:space="preserve"> Support</w:t>
            </w:r>
          </w:p>
        </w:tc>
        <w:tc>
          <w:tcPr>
            <w:tcW w:w="895" w:type="dxa"/>
            <w:tcBorders>
              <w:top w:val="single" w:sz="12" w:space="0" w:color="auto"/>
            </w:tcBorders>
            <w:shd w:val="clear" w:color="auto" w:fill="auto"/>
            <w:vAlign w:val="bottom"/>
          </w:tcPr>
          <w:p w14:paraId="5FD63B6F" w14:textId="77777777" w:rsidR="003A7BB5" w:rsidRPr="00737D7B" w:rsidRDefault="003A7BB5" w:rsidP="00737D7B">
            <w:pPr>
              <w:spacing w:before="40" w:after="40" w:line="220" w:lineRule="exact"/>
              <w:jc w:val="right"/>
              <w:rPr>
                <w:sz w:val="18"/>
                <w:lang w:val="en-US"/>
              </w:rPr>
            </w:pPr>
            <w:r w:rsidRPr="00737D7B">
              <w:rPr>
                <w:sz w:val="18"/>
                <w:lang w:val="en-US"/>
              </w:rPr>
              <w:t>3.413.084</w:t>
            </w:r>
          </w:p>
        </w:tc>
        <w:tc>
          <w:tcPr>
            <w:tcW w:w="895" w:type="dxa"/>
            <w:tcBorders>
              <w:top w:val="single" w:sz="12" w:space="0" w:color="auto"/>
            </w:tcBorders>
            <w:shd w:val="clear" w:color="auto" w:fill="auto"/>
            <w:vAlign w:val="bottom"/>
          </w:tcPr>
          <w:p w14:paraId="38B307B6" w14:textId="77777777" w:rsidR="003A7BB5" w:rsidRPr="00737D7B" w:rsidRDefault="003A7BB5" w:rsidP="00737D7B">
            <w:pPr>
              <w:spacing w:before="40" w:after="40" w:line="220" w:lineRule="exact"/>
              <w:jc w:val="right"/>
              <w:rPr>
                <w:sz w:val="18"/>
                <w:lang w:val="en-US"/>
              </w:rPr>
            </w:pPr>
            <w:r w:rsidRPr="00737D7B">
              <w:rPr>
                <w:sz w:val="18"/>
                <w:lang w:val="en-US"/>
              </w:rPr>
              <w:t>3.600.473</w:t>
            </w:r>
          </w:p>
        </w:tc>
        <w:tc>
          <w:tcPr>
            <w:tcW w:w="895" w:type="dxa"/>
            <w:tcBorders>
              <w:top w:val="single" w:sz="12" w:space="0" w:color="auto"/>
            </w:tcBorders>
            <w:shd w:val="clear" w:color="auto" w:fill="auto"/>
            <w:vAlign w:val="bottom"/>
          </w:tcPr>
          <w:p w14:paraId="473BAAA8" w14:textId="77777777" w:rsidR="003A7BB5" w:rsidRPr="00737D7B" w:rsidRDefault="003A7BB5" w:rsidP="00737D7B">
            <w:pPr>
              <w:spacing w:before="40" w:after="40" w:line="220" w:lineRule="exact"/>
              <w:jc w:val="right"/>
              <w:rPr>
                <w:sz w:val="18"/>
                <w:lang w:val="en-US"/>
              </w:rPr>
            </w:pPr>
            <w:r w:rsidRPr="00737D7B">
              <w:rPr>
                <w:sz w:val="18"/>
                <w:lang w:val="en-US"/>
              </w:rPr>
              <w:t>3.777.778</w:t>
            </w:r>
          </w:p>
        </w:tc>
        <w:tc>
          <w:tcPr>
            <w:tcW w:w="895" w:type="dxa"/>
            <w:tcBorders>
              <w:top w:val="single" w:sz="12" w:space="0" w:color="auto"/>
            </w:tcBorders>
            <w:shd w:val="clear" w:color="auto" w:fill="auto"/>
            <w:vAlign w:val="bottom"/>
          </w:tcPr>
          <w:p w14:paraId="570ECB31" w14:textId="77777777" w:rsidR="003A7BB5" w:rsidRPr="00737D7B" w:rsidRDefault="003A7BB5" w:rsidP="00737D7B">
            <w:pPr>
              <w:spacing w:before="40" w:after="40" w:line="220" w:lineRule="exact"/>
              <w:jc w:val="right"/>
              <w:rPr>
                <w:sz w:val="18"/>
                <w:lang w:val="en-US"/>
              </w:rPr>
            </w:pPr>
            <w:r w:rsidRPr="00737D7B">
              <w:rPr>
                <w:sz w:val="18"/>
                <w:lang w:val="en-US"/>
              </w:rPr>
              <w:t>3.975.413</w:t>
            </w:r>
          </w:p>
        </w:tc>
        <w:tc>
          <w:tcPr>
            <w:tcW w:w="895" w:type="dxa"/>
            <w:tcBorders>
              <w:top w:val="single" w:sz="12" w:space="0" w:color="auto"/>
            </w:tcBorders>
            <w:shd w:val="clear" w:color="auto" w:fill="auto"/>
            <w:vAlign w:val="bottom"/>
          </w:tcPr>
          <w:p w14:paraId="6D9600AC" w14:textId="77777777" w:rsidR="003A7BB5" w:rsidRPr="00737D7B" w:rsidRDefault="003A7BB5" w:rsidP="00737D7B">
            <w:pPr>
              <w:spacing w:before="40" w:after="40" w:line="220" w:lineRule="exact"/>
              <w:jc w:val="right"/>
              <w:rPr>
                <w:sz w:val="18"/>
                <w:lang w:val="en-US"/>
              </w:rPr>
            </w:pPr>
            <w:r w:rsidRPr="00737D7B">
              <w:rPr>
                <w:sz w:val="18"/>
                <w:lang w:val="en-US"/>
              </w:rPr>
              <w:t>4.137.995</w:t>
            </w:r>
          </w:p>
        </w:tc>
        <w:tc>
          <w:tcPr>
            <w:tcW w:w="895" w:type="dxa"/>
            <w:tcBorders>
              <w:top w:val="single" w:sz="12" w:space="0" w:color="auto"/>
            </w:tcBorders>
            <w:shd w:val="clear" w:color="auto" w:fill="auto"/>
            <w:vAlign w:val="bottom"/>
          </w:tcPr>
          <w:p w14:paraId="2EA4B993" w14:textId="77777777" w:rsidR="003A7BB5" w:rsidRPr="00737D7B" w:rsidRDefault="003A7BB5" w:rsidP="00737D7B">
            <w:pPr>
              <w:spacing w:before="40" w:after="40" w:line="220" w:lineRule="exact"/>
              <w:jc w:val="right"/>
              <w:rPr>
                <w:sz w:val="18"/>
                <w:lang w:val="en-US"/>
              </w:rPr>
            </w:pPr>
            <w:r w:rsidRPr="00737D7B">
              <w:rPr>
                <w:sz w:val="18"/>
                <w:lang w:val="en-US"/>
              </w:rPr>
              <w:t>4.251.726</w:t>
            </w:r>
          </w:p>
        </w:tc>
        <w:tc>
          <w:tcPr>
            <w:tcW w:w="895" w:type="dxa"/>
            <w:tcBorders>
              <w:top w:val="single" w:sz="12" w:space="0" w:color="auto"/>
            </w:tcBorders>
            <w:shd w:val="clear" w:color="auto" w:fill="auto"/>
            <w:vAlign w:val="bottom"/>
          </w:tcPr>
          <w:p w14:paraId="0070163F" w14:textId="77777777" w:rsidR="003A7BB5" w:rsidRPr="00737D7B" w:rsidRDefault="003A7BB5" w:rsidP="00737D7B">
            <w:pPr>
              <w:spacing w:before="40" w:after="40" w:line="220" w:lineRule="exact"/>
              <w:jc w:val="right"/>
              <w:rPr>
                <w:sz w:val="18"/>
                <w:lang w:val="en-US"/>
              </w:rPr>
            </w:pPr>
            <w:r w:rsidRPr="00737D7B">
              <w:rPr>
                <w:sz w:val="18"/>
                <w:lang w:val="en-US"/>
              </w:rPr>
              <w:t>4.274.943</w:t>
            </w:r>
          </w:p>
        </w:tc>
      </w:tr>
      <w:tr w:rsidR="00737D7B" w:rsidRPr="00737D7B" w14:paraId="1A921B88" w14:textId="77777777" w:rsidTr="00737D7B">
        <w:tc>
          <w:tcPr>
            <w:tcW w:w="1105" w:type="dxa"/>
            <w:shd w:val="clear" w:color="auto" w:fill="auto"/>
          </w:tcPr>
          <w:p w14:paraId="3C83C98E" w14:textId="77777777" w:rsidR="003A7BB5" w:rsidRPr="00737D7B" w:rsidRDefault="003A7BB5" w:rsidP="00737D7B">
            <w:pPr>
              <w:spacing w:before="40" w:after="40" w:line="220" w:lineRule="exact"/>
              <w:rPr>
                <w:b/>
                <w:sz w:val="18"/>
                <w:lang w:val="en-US"/>
              </w:rPr>
            </w:pPr>
            <w:r w:rsidRPr="00737D7B">
              <w:rPr>
                <w:b/>
                <w:sz w:val="18"/>
                <w:lang w:val="en-US"/>
              </w:rPr>
              <w:t>People with Disabilities</w:t>
            </w:r>
          </w:p>
          <w:p w14:paraId="26D82647" w14:textId="77777777" w:rsidR="003A7BB5" w:rsidRPr="00737D7B" w:rsidRDefault="003A7BB5" w:rsidP="00737D7B">
            <w:pPr>
              <w:spacing w:before="40" w:after="40" w:line="220" w:lineRule="exact"/>
              <w:rPr>
                <w:b/>
                <w:sz w:val="18"/>
                <w:lang w:val="en-US"/>
              </w:rPr>
            </w:pPr>
          </w:p>
        </w:tc>
        <w:tc>
          <w:tcPr>
            <w:tcW w:w="895" w:type="dxa"/>
            <w:shd w:val="clear" w:color="auto" w:fill="auto"/>
            <w:vAlign w:val="bottom"/>
          </w:tcPr>
          <w:p w14:paraId="4D413587" w14:textId="77777777" w:rsidR="003A7BB5" w:rsidRPr="00737D7B" w:rsidRDefault="003A7BB5" w:rsidP="00737D7B">
            <w:pPr>
              <w:spacing w:before="40" w:after="40" w:line="220" w:lineRule="exact"/>
              <w:jc w:val="right"/>
              <w:rPr>
                <w:sz w:val="18"/>
                <w:lang w:val="en-US"/>
              </w:rPr>
            </w:pPr>
            <w:r w:rsidRPr="00737D7B">
              <w:rPr>
                <w:sz w:val="18"/>
                <w:lang w:val="en-US"/>
              </w:rPr>
              <w:t>1.785.185</w:t>
            </w:r>
          </w:p>
        </w:tc>
        <w:tc>
          <w:tcPr>
            <w:tcW w:w="895" w:type="dxa"/>
            <w:shd w:val="clear" w:color="auto" w:fill="auto"/>
            <w:vAlign w:val="bottom"/>
          </w:tcPr>
          <w:p w14:paraId="59AF5DAC" w14:textId="77777777" w:rsidR="003A7BB5" w:rsidRPr="00737D7B" w:rsidRDefault="003A7BB5" w:rsidP="00737D7B">
            <w:pPr>
              <w:spacing w:before="40" w:after="40" w:line="220" w:lineRule="exact"/>
              <w:jc w:val="right"/>
              <w:rPr>
                <w:sz w:val="18"/>
                <w:lang w:val="en-US"/>
              </w:rPr>
            </w:pPr>
            <w:r w:rsidRPr="00737D7B">
              <w:rPr>
                <w:sz w:val="18"/>
                <w:lang w:val="en-US"/>
              </w:rPr>
              <w:t>1.911.134</w:t>
            </w:r>
          </w:p>
        </w:tc>
        <w:tc>
          <w:tcPr>
            <w:tcW w:w="895" w:type="dxa"/>
            <w:shd w:val="clear" w:color="auto" w:fill="auto"/>
            <w:vAlign w:val="bottom"/>
          </w:tcPr>
          <w:p w14:paraId="37A98353" w14:textId="77777777" w:rsidR="003A7BB5" w:rsidRPr="00737D7B" w:rsidRDefault="003A7BB5" w:rsidP="00737D7B">
            <w:pPr>
              <w:spacing w:before="40" w:after="40" w:line="220" w:lineRule="exact"/>
              <w:jc w:val="right"/>
              <w:rPr>
                <w:sz w:val="18"/>
                <w:lang w:val="en-US"/>
              </w:rPr>
            </w:pPr>
            <w:r w:rsidRPr="00737D7B">
              <w:rPr>
                <w:sz w:val="18"/>
                <w:lang w:val="en-US"/>
              </w:rPr>
              <w:t>2.024.666</w:t>
            </w:r>
          </w:p>
        </w:tc>
        <w:tc>
          <w:tcPr>
            <w:tcW w:w="895" w:type="dxa"/>
            <w:shd w:val="clear" w:color="auto" w:fill="auto"/>
            <w:vAlign w:val="bottom"/>
          </w:tcPr>
          <w:p w14:paraId="7D1FD9F2" w14:textId="77777777" w:rsidR="003A7BB5" w:rsidRPr="00737D7B" w:rsidRDefault="003A7BB5" w:rsidP="00737D7B">
            <w:pPr>
              <w:spacing w:before="40" w:after="40" w:line="220" w:lineRule="exact"/>
              <w:jc w:val="right"/>
              <w:rPr>
                <w:sz w:val="18"/>
                <w:lang w:val="en-US"/>
              </w:rPr>
            </w:pPr>
            <w:r w:rsidRPr="00737D7B">
              <w:rPr>
                <w:sz w:val="18"/>
                <w:lang w:val="en-US"/>
              </w:rPr>
              <w:t>2.148.091</w:t>
            </w:r>
          </w:p>
        </w:tc>
        <w:tc>
          <w:tcPr>
            <w:tcW w:w="895" w:type="dxa"/>
            <w:shd w:val="clear" w:color="auto" w:fill="auto"/>
            <w:vAlign w:val="bottom"/>
          </w:tcPr>
          <w:p w14:paraId="49F90E1A" w14:textId="77777777" w:rsidR="003A7BB5" w:rsidRPr="00737D7B" w:rsidRDefault="003A7BB5" w:rsidP="00737D7B">
            <w:pPr>
              <w:spacing w:before="40" w:after="40" w:line="220" w:lineRule="exact"/>
              <w:jc w:val="right"/>
              <w:rPr>
                <w:sz w:val="18"/>
                <w:lang w:val="en-US"/>
              </w:rPr>
            </w:pPr>
            <w:r w:rsidRPr="00737D7B">
              <w:rPr>
                <w:sz w:val="18"/>
                <w:lang w:val="en-US"/>
              </w:rPr>
              <w:t>2.257.967</w:t>
            </w:r>
          </w:p>
        </w:tc>
        <w:tc>
          <w:tcPr>
            <w:tcW w:w="895" w:type="dxa"/>
            <w:shd w:val="clear" w:color="auto" w:fill="auto"/>
            <w:vAlign w:val="bottom"/>
          </w:tcPr>
          <w:p w14:paraId="729ED894" w14:textId="77777777" w:rsidR="003A7BB5" w:rsidRPr="00737D7B" w:rsidRDefault="003A7BB5" w:rsidP="00737D7B">
            <w:pPr>
              <w:spacing w:before="40" w:after="40" w:line="220" w:lineRule="exact"/>
              <w:jc w:val="right"/>
              <w:rPr>
                <w:sz w:val="18"/>
                <w:lang w:val="en-US"/>
              </w:rPr>
            </w:pPr>
            <w:r w:rsidRPr="00737D7B">
              <w:rPr>
                <w:sz w:val="18"/>
                <w:lang w:val="en-US"/>
              </w:rPr>
              <w:t>2.326.506</w:t>
            </w:r>
          </w:p>
        </w:tc>
        <w:tc>
          <w:tcPr>
            <w:tcW w:w="895" w:type="dxa"/>
            <w:shd w:val="clear" w:color="auto" w:fill="auto"/>
            <w:vAlign w:val="bottom"/>
          </w:tcPr>
          <w:p w14:paraId="52E79D80" w14:textId="77777777" w:rsidR="003A7BB5" w:rsidRPr="00737D7B" w:rsidRDefault="003A7BB5" w:rsidP="00737D7B">
            <w:pPr>
              <w:spacing w:before="40" w:after="40" w:line="220" w:lineRule="exact"/>
              <w:jc w:val="right"/>
              <w:rPr>
                <w:sz w:val="18"/>
                <w:lang w:val="en-US"/>
              </w:rPr>
            </w:pPr>
            <w:r w:rsidRPr="00737D7B">
              <w:rPr>
                <w:sz w:val="18"/>
                <w:lang w:val="en-US"/>
              </w:rPr>
              <w:t>2.349.905</w:t>
            </w:r>
          </w:p>
        </w:tc>
      </w:tr>
      <w:tr w:rsidR="00737D7B" w:rsidRPr="00737D7B" w14:paraId="0A9DFD6F" w14:textId="77777777" w:rsidTr="00737D7B">
        <w:tc>
          <w:tcPr>
            <w:tcW w:w="1105" w:type="dxa"/>
            <w:tcBorders>
              <w:bottom w:val="single" w:sz="12" w:space="0" w:color="auto"/>
            </w:tcBorders>
            <w:shd w:val="clear" w:color="auto" w:fill="auto"/>
          </w:tcPr>
          <w:p w14:paraId="7236F6B0" w14:textId="77777777" w:rsidR="003A7BB5" w:rsidRPr="00737D7B" w:rsidRDefault="003A7BB5" w:rsidP="00737D7B">
            <w:pPr>
              <w:spacing w:before="40" w:after="40" w:line="220" w:lineRule="exact"/>
              <w:rPr>
                <w:b/>
                <w:sz w:val="18"/>
                <w:lang w:val="en-US"/>
              </w:rPr>
            </w:pPr>
            <w:r w:rsidRPr="00737D7B">
              <w:rPr>
                <w:b/>
                <w:sz w:val="18"/>
                <w:lang w:val="en-US"/>
              </w:rPr>
              <w:t>Elderly People</w:t>
            </w:r>
          </w:p>
        </w:tc>
        <w:tc>
          <w:tcPr>
            <w:tcW w:w="895" w:type="dxa"/>
            <w:tcBorders>
              <w:bottom w:val="single" w:sz="12" w:space="0" w:color="auto"/>
            </w:tcBorders>
            <w:shd w:val="clear" w:color="auto" w:fill="auto"/>
            <w:vAlign w:val="bottom"/>
          </w:tcPr>
          <w:p w14:paraId="41A2A650" w14:textId="77777777" w:rsidR="003A7BB5" w:rsidRPr="00737D7B" w:rsidRDefault="003A7BB5" w:rsidP="00737D7B">
            <w:pPr>
              <w:spacing w:before="40" w:after="40" w:line="220" w:lineRule="exact"/>
              <w:jc w:val="right"/>
              <w:rPr>
                <w:sz w:val="18"/>
                <w:lang w:val="en-US"/>
              </w:rPr>
            </w:pPr>
            <w:r w:rsidRPr="00737D7B">
              <w:rPr>
                <w:sz w:val="18"/>
                <w:lang w:val="en-US"/>
              </w:rPr>
              <w:t>1.627.899</w:t>
            </w:r>
          </w:p>
        </w:tc>
        <w:tc>
          <w:tcPr>
            <w:tcW w:w="895" w:type="dxa"/>
            <w:tcBorders>
              <w:bottom w:val="single" w:sz="12" w:space="0" w:color="auto"/>
            </w:tcBorders>
            <w:shd w:val="clear" w:color="auto" w:fill="auto"/>
            <w:vAlign w:val="bottom"/>
          </w:tcPr>
          <w:p w14:paraId="17D325F4" w14:textId="77777777" w:rsidR="003A7BB5" w:rsidRPr="00737D7B" w:rsidRDefault="003A7BB5" w:rsidP="00737D7B">
            <w:pPr>
              <w:spacing w:before="40" w:after="40" w:line="220" w:lineRule="exact"/>
              <w:jc w:val="right"/>
              <w:rPr>
                <w:sz w:val="18"/>
                <w:lang w:val="en-US"/>
              </w:rPr>
            </w:pPr>
            <w:r w:rsidRPr="00737D7B">
              <w:rPr>
                <w:sz w:val="18"/>
                <w:lang w:val="en-US"/>
              </w:rPr>
              <w:t>1.689.339</w:t>
            </w:r>
          </w:p>
        </w:tc>
        <w:tc>
          <w:tcPr>
            <w:tcW w:w="895" w:type="dxa"/>
            <w:tcBorders>
              <w:bottom w:val="single" w:sz="12" w:space="0" w:color="auto"/>
            </w:tcBorders>
            <w:shd w:val="clear" w:color="auto" w:fill="auto"/>
            <w:vAlign w:val="bottom"/>
          </w:tcPr>
          <w:p w14:paraId="1A63C1C8" w14:textId="77777777" w:rsidR="003A7BB5" w:rsidRPr="00737D7B" w:rsidRDefault="003A7BB5" w:rsidP="00737D7B">
            <w:pPr>
              <w:spacing w:before="40" w:after="40" w:line="220" w:lineRule="exact"/>
              <w:jc w:val="right"/>
              <w:rPr>
                <w:sz w:val="18"/>
                <w:lang w:val="en-US"/>
              </w:rPr>
            </w:pPr>
            <w:r w:rsidRPr="00737D7B">
              <w:rPr>
                <w:sz w:val="18"/>
                <w:lang w:val="en-US"/>
              </w:rPr>
              <w:t>1.753.112</w:t>
            </w:r>
          </w:p>
        </w:tc>
        <w:tc>
          <w:tcPr>
            <w:tcW w:w="895" w:type="dxa"/>
            <w:tcBorders>
              <w:bottom w:val="single" w:sz="12" w:space="0" w:color="auto"/>
            </w:tcBorders>
            <w:shd w:val="clear" w:color="auto" w:fill="auto"/>
            <w:vAlign w:val="bottom"/>
          </w:tcPr>
          <w:p w14:paraId="000DDBB8" w14:textId="77777777" w:rsidR="003A7BB5" w:rsidRPr="00737D7B" w:rsidRDefault="003A7BB5" w:rsidP="00737D7B">
            <w:pPr>
              <w:spacing w:before="40" w:after="40" w:line="220" w:lineRule="exact"/>
              <w:jc w:val="right"/>
              <w:rPr>
                <w:sz w:val="18"/>
                <w:lang w:val="en-US"/>
              </w:rPr>
            </w:pPr>
            <w:r w:rsidRPr="00737D7B">
              <w:rPr>
                <w:sz w:val="18"/>
                <w:lang w:val="en-US"/>
              </w:rPr>
              <w:t>1.827.322</w:t>
            </w:r>
          </w:p>
        </w:tc>
        <w:tc>
          <w:tcPr>
            <w:tcW w:w="895" w:type="dxa"/>
            <w:tcBorders>
              <w:bottom w:val="single" w:sz="12" w:space="0" w:color="auto"/>
            </w:tcBorders>
            <w:shd w:val="clear" w:color="auto" w:fill="auto"/>
            <w:vAlign w:val="bottom"/>
          </w:tcPr>
          <w:p w14:paraId="2EB2CEF4" w14:textId="77777777" w:rsidR="003A7BB5" w:rsidRPr="00737D7B" w:rsidRDefault="003A7BB5" w:rsidP="00737D7B">
            <w:pPr>
              <w:spacing w:before="40" w:after="40" w:line="220" w:lineRule="exact"/>
              <w:jc w:val="right"/>
              <w:rPr>
                <w:sz w:val="18"/>
                <w:lang w:val="en-US"/>
              </w:rPr>
            </w:pPr>
            <w:r w:rsidRPr="00737D7B">
              <w:rPr>
                <w:sz w:val="18"/>
                <w:lang w:val="en-US"/>
              </w:rPr>
              <w:t>1.880.028</w:t>
            </w:r>
          </w:p>
        </w:tc>
        <w:tc>
          <w:tcPr>
            <w:tcW w:w="895" w:type="dxa"/>
            <w:tcBorders>
              <w:bottom w:val="single" w:sz="12" w:space="0" w:color="auto"/>
            </w:tcBorders>
            <w:shd w:val="clear" w:color="auto" w:fill="auto"/>
            <w:vAlign w:val="bottom"/>
          </w:tcPr>
          <w:p w14:paraId="1CBA2775" w14:textId="77777777" w:rsidR="003A7BB5" w:rsidRPr="00737D7B" w:rsidRDefault="003A7BB5" w:rsidP="00737D7B">
            <w:pPr>
              <w:spacing w:before="40" w:after="40" w:line="220" w:lineRule="exact"/>
              <w:jc w:val="right"/>
              <w:rPr>
                <w:sz w:val="18"/>
                <w:lang w:val="en-US"/>
              </w:rPr>
            </w:pPr>
            <w:r w:rsidRPr="00737D7B">
              <w:rPr>
                <w:sz w:val="18"/>
                <w:lang w:val="en-US"/>
              </w:rPr>
              <w:t>1.925.220</w:t>
            </w:r>
          </w:p>
        </w:tc>
        <w:tc>
          <w:tcPr>
            <w:tcW w:w="895" w:type="dxa"/>
            <w:tcBorders>
              <w:bottom w:val="single" w:sz="12" w:space="0" w:color="auto"/>
            </w:tcBorders>
            <w:shd w:val="clear" w:color="auto" w:fill="auto"/>
            <w:vAlign w:val="bottom"/>
          </w:tcPr>
          <w:p w14:paraId="2C887930" w14:textId="77777777" w:rsidR="003A7BB5" w:rsidRPr="00737D7B" w:rsidRDefault="003A7BB5" w:rsidP="00737D7B">
            <w:pPr>
              <w:spacing w:before="40" w:after="40" w:line="220" w:lineRule="exact"/>
              <w:jc w:val="right"/>
              <w:rPr>
                <w:sz w:val="18"/>
                <w:lang w:val="en-US"/>
              </w:rPr>
            </w:pPr>
            <w:r w:rsidRPr="00737D7B">
              <w:rPr>
                <w:sz w:val="18"/>
                <w:lang w:val="en-US"/>
              </w:rPr>
              <w:t>1.925.038</w:t>
            </w:r>
          </w:p>
        </w:tc>
      </w:tr>
    </w:tbl>
    <w:p w14:paraId="6A103A60" w14:textId="77777777" w:rsidR="006119E7" w:rsidRDefault="003A7BB5" w:rsidP="006119E7">
      <w:pPr>
        <w:pStyle w:val="SingleTxtG"/>
        <w:spacing w:before="120" w:after="0"/>
        <w:ind w:firstLine="170"/>
        <w:rPr>
          <w:sz w:val="18"/>
          <w:lang w:val="en-US"/>
        </w:rPr>
      </w:pPr>
      <w:r w:rsidRPr="006119E7">
        <w:rPr>
          <w:i/>
          <w:sz w:val="18"/>
          <w:lang w:val="en-US"/>
        </w:rPr>
        <w:t>Source</w:t>
      </w:r>
      <w:r w:rsidRPr="006119E7">
        <w:rPr>
          <w:sz w:val="18"/>
          <w:lang w:val="en-US"/>
        </w:rPr>
        <w:t xml:space="preserve">: Ministry of Citizenship, 2015 and 2012 Social Security Statistical Yearbook. </w:t>
      </w:r>
    </w:p>
    <w:p w14:paraId="0B9C77C7" w14:textId="77777777" w:rsidR="00D53821" w:rsidRPr="006119E7" w:rsidRDefault="003A7BB5" w:rsidP="006119E7">
      <w:pPr>
        <w:pStyle w:val="SingleTxtG"/>
        <w:ind w:firstLine="170"/>
        <w:rPr>
          <w:sz w:val="18"/>
          <w:lang w:val="en-US"/>
        </w:rPr>
      </w:pPr>
      <w:r w:rsidRPr="006119E7">
        <w:rPr>
          <w:sz w:val="18"/>
          <w:lang w:val="en-US"/>
        </w:rPr>
        <w:t>*</w:t>
      </w:r>
      <w:r w:rsidR="00737D7B" w:rsidRPr="006119E7">
        <w:rPr>
          <w:sz w:val="18"/>
          <w:lang w:val="en-US"/>
        </w:rPr>
        <w:t xml:space="preserve"> </w:t>
      </w:r>
      <w:r w:rsidRPr="006119E7">
        <w:rPr>
          <w:sz w:val="18"/>
          <w:lang w:val="en-US"/>
        </w:rPr>
        <w:t>Data of February 2016, published in the 2015 BPC Bulletin.</w:t>
      </w:r>
    </w:p>
    <w:p w14:paraId="0CABCD49" w14:textId="77777777" w:rsidR="00D53821" w:rsidRDefault="00737D7B" w:rsidP="00737D7B">
      <w:pPr>
        <w:pStyle w:val="H23G"/>
        <w:rPr>
          <w:lang w:val="en-US"/>
        </w:rPr>
      </w:pPr>
      <w:r>
        <w:rPr>
          <w:lang w:val="en-US"/>
        </w:rPr>
        <w:tab/>
      </w:r>
      <w:r>
        <w:rPr>
          <w:lang w:val="en-US"/>
        </w:rPr>
        <w:tab/>
      </w:r>
      <w:r w:rsidR="003A7BB5" w:rsidRPr="00C351DD">
        <w:rPr>
          <w:lang w:val="en-US"/>
        </w:rPr>
        <w:t>Income</w:t>
      </w:r>
    </w:p>
    <w:p w14:paraId="35EF21A4" w14:textId="77777777" w:rsidR="00D53821" w:rsidRDefault="003A7BB5" w:rsidP="00737D7B">
      <w:pPr>
        <w:pStyle w:val="SingleTxtG"/>
        <w:rPr>
          <w:lang w:val="en-US"/>
        </w:rPr>
      </w:pPr>
      <w:r w:rsidRPr="0024389D">
        <w:rPr>
          <w:lang w:val="en-US"/>
        </w:rPr>
        <w:t>94.</w:t>
      </w:r>
      <w:r w:rsidRPr="0024389D">
        <w:rPr>
          <w:lang w:val="en-US"/>
        </w:rPr>
        <w:tab/>
      </w:r>
      <w:r w:rsidRPr="00C351DD">
        <w:rPr>
          <w:lang w:val="en-US"/>
        </w:rPr>
        <w:t xml:space="preserve">The accumulated economic growth in the last decades </w:t>
      </w:r>
      <w:r>
        <w:rPr>
          <w:lang w:val="en-US"/>
        </w:rPr>
        <w:t xml:space="preserve">impacted </w:t>
      </w:r>
      <w:r w:rsidRPr="00C351DD">
        <w:rPr>
          <w:lang w:val="en-US"/>
        </w:rPr>
        <w:t>direct</w:t>
      </w:r>
      <w:r>
        <w:rPr>
          <w:lang w:val="en-US"/>
        </w:rPr>
        <w:t>ly</w:t>
      </w:r>
      <w:r w:rsidRPr="00C351DD">
        <w:rPr>
          <w:lang w:val="en-US"/>
        </w:rPr>
        <w:t xml:space="preserve"> on the general </w:t>
      </w:r>
      <w:r>
        <w:rPr>
          <w:lang w:val="en-US"/>
        </w:rPr>
        <w:t xml:space="preserve">expansion </w:t>
      </w:r>
      <w:r w:rsidRPr="00C351DD">
        <w:rPr>
          <w:lang w:val="en-US"/>
        </w:rPr>
        <w:t>of the average income of the Brazilian citizen.</w:t>
      </w:r>
      <w:r w:rsidRPr="0024389D">
        <w:rPr>
          <w:lang w:val="en-US"/>
        </w:rPr>
        <w:t xml:space="preserve"> </w:t>
      </w:r>
      <w:r>
        <w:rPr>
          <w:lang w:val="en-US"/>
        </w:rPr>
        <w:t>It</w:t>
      </w:r>
      <w:r w:rsidRPr="00C351DD">
        <w:rPr>
          <w:lang w:val="en-US"/>
        </w:rPr>
        <w:t xml:space="preserve"> had a more significant impact on the lower income population, contributing to reducing the historical inequality in Brazil.</w:t>
      </w:r>
    </w:p>
    <w:p w14:paraId="31EA6C4B" w14:textId="77777777" w:rsidR="00D53821" w:rsidRDefault="003A7BB5" w:rsidP="00737D7B">
      <w:pPr>
        <w:pStyle w:val="SingleTxtG"/>
        <w:rPr>
          <w:lang w:val="en-US"/>
        </w:rPr>
      </w:pPr>
      <w:r w:rsidRPr="0024389D">
        <w:rPr>
          <w:lang w:val="en-US"/>
        </w:rPr>
        <w:t>95.</w:t>
      </w:r>
      <w:r w:rsidRPr="0024389D">
        <w:rPr>
          <w:lang w:val="en-US"/>
        </w:rPr>
        <w:tab/>
      </w:r>
      <w:r w:rsidRPr="00C351DD">
        <w:rPr>
          <w:lang w:val="en-US"/>
        </w:rPr>
        <w:t xml:space="preserve">From 2005 to 2015, there was a 2.6 percentage points growth in the </w:t>
      </w:r>
      <w:r>
        <w:rPr>
          <w:lang w:val="en-US"/>
        </w:rPr>
        <w:t xml:space="preserve">proportion of </w:t>
      </w:r>
      <w:r w:rsidRPr="00C351DD">
        <w:rPr>
          <w:lang w:val="en-US"/>
        </w:rPr>
        <w:t xml:space="preserve">total income </w:t>
      </w:r>
      <w:r>
        <w:rPr>
          <w:lang w:val="en-US"/>
        </w:rPr>
        <w:t>of</w:t>
      </w:r>
      <w:r w:rsidRPr="00C351DD">
        <w:rPr>
          <w:lang w:val="en-US"/>
        </w:rPr>
        <w:t xml:space="preserve"> the 40% of the population who has the lowest income, </w:t>
      </w:r>
      <w:r>
        <w:rPr>
          <w:lang w:val="en-US"/>
        </w:rPr>
        <w:t>while the proportion of income to accrued to</w:t>
      </w:r>
      <w:r w:rsidRPr="00C351DD">
        <w:rPr>
          <w:lang w:val="en-US"/>
        </w:rPr>
        <w:t xml:space="preserve"> people with the highest income – the richest 10% – showed a 4.8 percentage points reduction.</w:t>
      </w:r>
      <w:r w:rsidRPr="0024389D">
        <w:rPr>
          <w:lang w:val="en-US"/>
        </w:rPr>
        <w:t xml:space="preserve"> </w:t>
      </w:r>
      <w:r>
        <w:rPr>
          <w:lang w:val="en-US"/>
        </w:rPr>
        <w:t xml:space="preserve">Different methodologies confirm </w:t>
      </w:r>
      <w:r w:rsidRPr="00C351DD">
        <w:rPr>
          <w:lang w:val="en-US"/>
        </w:rPr>
        <w:t xml:space="preserve">evidence </w:t>
      </w:r>
      <w:r>
        <w:rPr>
          <w:lang w:val="en-US"/>
        </w:rPr>
        <w:t>of</w:t>
      </w:r>
      <w:r w:rsidRPr="00C351DD">
        <w:rPr>
          <w:lang w:val="en-US"/>
        </w:rPr>
        <w:t xml:space="preserve"> </w:t>
      </w:r>
      <w:r>
        <w:rPr>
          <w:lang w:val="en-US"/>
        </w:rPr>
        <w:t xml:space="preserve">a </w:t>
      </w:r>
      <w:r w:rsidRPr="00C351DD">
        <w:rPr>
          <w:lang w:val="en-US"/>
        </w:rPr>
        <w:t>decrease in the inequality in the country, such as the Palma Index, which compares the evolution of the richest 10% and the poorest 40% (10/40 ratio).</w:t>
      </w:r>
    </w:p>
    <w:p w14:paraId="09493950" w14:textId="77777777" w:rsidR="003A7BB5" w:rsidRPr="00D53821" w:rsidRDefault="006119E7" w:rsidP="006119E7">
      <w:pPr>
        <w:pStyle w:val="Ttulo1"/>
        <w:spacing w:after="120"/>
        <w:rPr>
          <w:lang w:val="en-US"/>
        </w:rPr>
      </w:pPr>
      <w:r>
        <w:rPr>
          <w:lang w:val="en-US"/>
        </w:rPr>
        <w:t>Table 53</w:t>
      </w:r>
      <w:r w:rsidR="003A7BB5" w:rsidRPr="00D53821">
        <w:rPr>
          <w:lang w:val="en-US"/>
        </w:rPr>
        <w:t xml:space="preserve"> </w:t>
      </w:r>
      <w:r>
        <w:rPr>
          <w:lang w:val="en-US"/>
        </w:rPr>
        <w:br/>
      </w:r>
      <w:r w:rsidR="003A7BB5" w:rsidRPr="006119E7">
        <w:rPr>
          <w:b/>
          <w:lang w:val="en-US"/>
        </w:rPr>
        <w:t>Percentage distribution of the income from all sources of people in the age of 10 or more with income, by income groups. Brazil, 2005 to 2015</w:t>
      </w:r>
    </w:p>
    <w:tbl>
      <w:tblPr>
        <w:tblW w:w="7370" w:type="dxa"/>
        <w:tblInd w:w="1134" w:type="dxa"/>
        <w:tblLayout w:type="fixed"/>
        <w:tblCellMar>
          <w:left w:w="0" w:type="dxa"/>
          <w:right w:w="0" w:type="dxa"/>
        </w:tblCellMar>
        <w:tblLook w:val="04A0" w:firstRow="1" w:lastRow="0" w:firstColumn="1" w:lastColumn="0" w:noHBand="0" w:noVBand="1"/>
      </w:tblPr>
      <w:tblGrid>
        <w:gridCol w:w="849"/>
        <w:gridCol w:w="1215"/>
        <w:gridCol w:w="2398"/>
        <w:gridCol w:w="1550"/>
        <w:gridCol w:w="1358"/>
      </w:tblGrid>
      <w:tr w:rsidR="003A7BB5" w:rsidRPr="00737D7B" w14:paraId="7F89BCC1" w14:textId="77777777" w:rsidTr="00737D7B">
        <w:trPr>
          <w:tblHeader/>
        </w:trPr>
        <w:tc>
          <w:tcPr>
            <w:tcW w:w="7370" w:type="dxa"/>
            <w:gridSpan w:val="5"/>
            <w:tcBorders>
              <w:top w:val="single" w:sz="4" w:space="0" w:color="auto"/>
              <w:bottom w:val="single" w:sz="12" w:space="0" w:color="auto"/>
            </w:tcBorders>
            <w:shd w:val="clear" w:color="auto" w:fill="auto"/>
            <w:vAlign w:val="bottom"/>
          </w:tcPr>
          <w:p w14:paraId="59287127" w14:textId="77777777" w:rsidR="003A7BB5" w:rsidRPr="00737D7B" w:rsidRDefault="003A7BB5" w:rsidP="00737D7B">
            <w:pPr>
              <w:spacing w:before="80" w:after="80" w:line="200" w:lineRule="exact"/>
              <w:rPr>
                <w:bCs/>
                <w:i/>
                <w:sz w:val="16"/>
                <w:lang w:val="en-US"/>
              </w:rPr>
            </w:pPr>
            <w:r w:rsidRPr="00737D7B">
              <w:rPr>
                <w:bCs/>
                <w:i/>
                <w:sz w:val="16"/>
                <w:lang w:val="en-US"/>
              </w:rPr>
              <w:t>Income Distribution (%)</w:t>
            </w:r>
          </w:p>
        </w:tc>
      </w:tr>
      <w:tr w:rsidR="00737D7B" w:rsidRPr="00737D7B" w14:paraId="7313CACE" w14:textId="77777777" w:rsidTr="00737D7B">
        <w:tc>
          <w:tcPr>
            <w:tcW w:w="849" w:type="dxa"/>
            <w:tcBorders>
              <w:top w:val="single" w:sz="12" w:space="0" w:color="auto"/>
            </w:tcBorders>
            <w:shd w:val="clear" w:color="auto" w:fill="auto"/>
          </w:tcPr>
          <w:p w14:paraId="621B4547" w14:textId="77777777" w:rsidR="003A7BB5" w:rsidRPr="00737D7B" w:rsidRDefault="003A7BB5" w:rsidP="00737D7B">
            <w:pPr>
              <w:spacing w:before="40" w:after="40" w:line="220" w:lineRule="exact"/>
              <w:rPr>
                <w:b/>
                <w:bCs/>
                <w:sz w:val="18"/>
                <w:lang w:val="en-US"/>
              </w:rPr>
            </w:pPr>
            <w:r w:rsidRPr="00737D7B">
              <w:rPr>
                <w:b/>
                <w:bCs/>
                <w:sz w:val="18"/>
                <w:lang w:val="en-US"/>
              </w:rPr>
              <w:t>Year</w:t>
            </w:r>
          </w:p>
        </w:tc>
        <w:tc>
          <w:tcPr>
            <w:tcW w:w="1215" w:type="dxa"/>
            <w:tcBorders>
              <w:top w:val="single" w:sz="12" w:space="0" w:color="auto"/>
            </w:tcBorders>
            <w:shd w:val="clear" w:color="auto" w:fill="auto"/>
          </w:tcPr>
          <w:p w14:paraId="4B3D96B9" w14:textId="77777777" w:rsidR="003A7BB5" w:rsidRPr="00737D7B" w:rsidRDefault="003A7BB5" w:rsidP="00737D7B">
            <w:pPr>
              <w:spacing w:before="40" w:after="40" w:line="220" w:lineRule="exact"/>
              <w:rPr>
                <w:b/>
                <w:bCs/>
                <w:sz w:val="18"/>
                <w:lang w:val="en-US"/>
              </w:rPr>
            </w:pPr>
            <w:r w:rsidRPr="00737D7B">
              <w:rPr>
                <w:b/>
                <w:bCs/>
                <w:sz w:val="18"/>
                <w:lang w:val="en-US"/>
              </w:rPr>
              <w:t>Up to 40%</w:t>
            </w:r>
          </w:p>
        </w:tc>
        <w:tc>
          <w:tcPr>
            <w:tcW w:w="2398" w:type="dxa"/>
            <w:tcBorders>
              <w:top w:val="single" w:sz="12" w:space="0" w:color="auto"/>
            </w:tcBorders>
            <w:shd w:val="clear" w:color="auto" w:fill="auto"/>
          </w:tcPr>
          <w:p w14:paraId="14CC208F" w14:textId="77777777" w:rsidR="003A7BB5" w:rsidRPr="00737D7B" w:rsidRDefault="003A7BB5" w:rsidP="00737D7B">
            <w:pPr>
              <w:spacing w:before="40" w:after="40" w:line="220" w:lineRule="exact"/>
              <w:rPr>
                <w:b/>
                <w:bCs/>
                <w:sz w:val="18"/>
                <w:lang w:val="en-US"/>
              </w:rPr>
            </w:pPr>
            <w:r w:rsidRPr="00737D7B">
              <w:rPr>
                <w:b/>
                <w:bCs/>
                <w:sz w:val="18"/>
                <w:lang w:val="en-US"/>
              </w:rPr>
              <w:t>More than 40% up to 90%</w:t>
            </w:r>
          </w:p>
        </w:tc>
        <w:tc>
          <w:tcPr>
            <w:tcW w:w="1550" w:type="dxa"/>
            <w:tcBorders>
              <w:top w:val="single" w:sz="12" w:space="0" w:color="auto"/>
            </w:tcBorders>
            <w:shd w:val="clear" w:color="auto" w:fill="auto"/>
          </w:tcPr>
          <w:p w14:paraId="7609D042" w14:textId="77777777" w:rsidR="003A7BB5" w:rsidRPr="00737D7B" w:rsidRDefault="003A7BB5" w:rsidP="00737D7B">
            <w:pPr>
              <w:spacing w:before="40" w:after="40" w:line="220" w:lineRule="exact"/>
              <w:rPr>
                <w:b/>
                <w:bCs/>
                <w:sz w:val="18"/>
                <w:lang w:val="en-US"/>
              </w:rPr>
            </w:pPr>
            <w:r w:rsidRPr="00737D7B">
              <w:rPr>
                <w:b/>
                <w:bCs/>
                <w:sz w:val="18"/>
                <w:lang w:val="en-US"/>
              </w:rPr>
              <w:t>More than 90%</w:t>
            </w:r>
          </w:p>
        </w:tc>
        <w:tc>
          <w:tcPr>
            <w:tcW w:w="1358" w:type="dxa"/>
            <w:tcBorders>
              <w:top w:val="single" w:sz="12" w:space="0" w:color="auto"/>
            </w:tcBorders>
            <w:shd w:val="clear" w:color="auto" w:fill="auto"/>
          </w:tcPr>
          <w:p w14:paraId="71876AA9" w14:textId="77777777" w:rsidR="003A7BB5" w:rsidRPr="00737D7B" w:rsidRDefault="003A7BB5" w:rsidP="00737D7B">
            <w:pPr>
              <w:spacing w:before="40" w:after="40" w:line="220" w:lineRule="exact"/>
              <w:rPr>
                <w:b/>
                <w:bCs/>
                <w:sz w:val="18"/>
                <w:lang w:val="en-US"/>
              </w:rPr>
            </w:pPr>
            <w:r w:rsidRPr="00737D7B">
              <w:rPr>
                <w:b/>
                <w:bCs/>
                <w:sz w:val="18"/>
                <w:lang w:val="en-US"/>
              </w:rPr>
              <w:t>Palma Index</w:t>
            </w:r>
          </w:p>
        </w:tc>
      </w:tr>
      <w:tr w:rsidR="00737D7B" w:rsidRPr="00737D7B" w14:paraId="7E273838" w14:textId="77777777" w:rsidTr="00737D7B">
        <w:tc>
          <w:tcPr>
            <w:tcW w:w="849" w:type="dxa"/>
            <w:shd w:val="clear" w:color="auto" w:fill="auto"/>
          </w:tcPr>
          <w:p w14:paraId="595832F3" w14:textId="77777777" w:rsidR="003A7BB5" w:rsidRPr="00737D7B" w:rsidRDefault="003A7BB5" w:rsidP="00737D7B">
            <w:pPr>
              <w:spacing w:before="40" w:after="40" w:line="220" w:lineRule="exact"/>
              <w:rPr>
                <w:b/>
                <w:bCs/>
                <w:sz w:val="18"/>
                <w:lang w:val="en-US"/>
              </w:rPr>
            </w:pPr>
            <w:r w:rsidRPr="00737D7B">
              <w:rPr>
                <w:b/>
                <w:bCs/>
                <w:sz w:val="18"/>
                <w:lang w:val="en-US"/>
              </w:rPr>
              <w:t>2005</w:t>
            </w:r>
          </w:p>
        </w:tc>
        <w:tc>
          <w:tcPr>
            <w:tcW w:w="1215" w:type="dxa"/>
            <w:shd w:val="clear" w:color="auto" w:fill="auto"/>
          </w:tcPr>
          <w:p w14:paraId="27A786B2" w14:textId="77777777" w:rsidR="003A7BB5" w:rsidRPr="00737D7B" w:rsidRDefault="003A7BB5" w:rsidP="00737D7B">
            <w:pPr>
              <w:spacing w:before="40" w:after="40" w:line="220" w:lineRule="exact"/>
              <w:rPr>
                <w:sz w:val="18"/>
                <w:lang w:val="en-US"/>
              </w:rPr>
            </w:pPr>
            <w:r w:rsidRPr="00737D7B">
              <w:rPr>
                <w:sz w:val="18"/>
                <w:lang w:val="en-US"/>
              </w:rPr>
              <w:t>11.0</w:t>
            </w:r>
          </w:p>
        </w:tc>
        <w:tc>
          <w:tcPr>
            <w:tcW w:w="2398" w:type="dxa"/>
            <w:shd w:val="clear" w:color="auto" w:fill="auto"/>
          </w:tcPr>
          <w:p w14:paraId="60E71C26" w14:textId="77777777" w:rsidR="003A7BB5" w:rsidRPr="00737D7B" w:rsidRDefault="003A7BB5" w:rsidP="00737D7B">
            <w:pPr>
              <w:spacing w:before="40" w:after="40" w:line="220" w:lineRule="exact"/>
              <w:rPr>
                <w:sz w:val="18"/>
                <w:lang w:val="en-US"/>
              </w:rPr>
            </w:pPr>
            <w:r w:rsidRPr="00737D7B">
              <w:rPr>
                <w:sz w:val="18"/>
                <w:lang w:val="en-US"/>
              </w:rPr>
              <w:t>43.6</w:t>
            </w:r>
          </w:p>
        </w:tc>
        <w:tc>
          <w:tcPr>
            <w:tcW w:w="1550" w:type="dxa"/>
            <w:shd w:val="clear" w:color="auto" w:fill="auto"/>
          </w:tcPr>
          <w:p w14:paraId="1D2FD492" w14:textId="77777777" w:rsidR="003A7BB5" w:rsidRPr="00737D7B" w:rsidRDefault="003A7BB5" w:rsidP="00737D7B">
            <w:pPr>
              <w:spacing w:before="40" w:after="40" w:line="220" w:lineRule="exact"/>
              <w:rPr>
                <w:sz w:val="18"/>
                <w:lang w:val="en-US"/>
              </w:rPr>
            </w:pPr>
            <w:r w:rsidRPr="00737D7B">
              <w:rPr>
                <w:sz w:val="18"/>
                <w:lang w:val="en-US"/>
              </w:rPr>
              <w:t>45.3</w:t>
            </w:r>
          </w:p>
        </w:tc>
        <w:tc>
          <w:tcPr>
            <w:tcW w:w="1358" w:type="dxa"/>
            <w:shd w:val="clear" w:color="auto" w:fill="auto"/>
          </w:tcPr>
          <w:p w14:paraId="4EFA94B1" w14:textId="77777777" w:rsidR="003A7BB5" w:rsidRPr="00737D7B" w:rsidRDefault="003A7BB5" w:rsidP="00737D7B">
            <w:pPr>
              <w:spacing w:before="40" w:after="40" w:line="220" w:lineRule="exact"/>
              <w:rPr>
                <w:sz w:val="18"/>
                <w:lang w:val="en-US"/>
              </w:rPr>
            </w:pPr>
            <w:r w:rsidRPr="00737D7B">
              <w:rPr>
                <w:sz w:val="18"/>
                <w:lang w:val="en-US"/>
              </w:rPr>
              <w:t>4.1</w:t>
            </w:r>
          </w:p>
        </w:tc>
      </w:tr>
      <w:tr w:rsidR="00737D7B" w:rsidRPr="00737D7B" w14:paraId="28B1A7E5" w14:textId="77777777" w:rsidTr="00737D7B">
        <w:tc>
          <w:tcPr>
            <w:tcW w:w="849" w:type="dxa"/>
            <w:shd w:val="clear" w:color="auto" w:fill="auto"/>
          </w:tcPr>
          <w:p w14:paraId="41A4A817" w14:textId="77777777" w:rsidR="003A7BB5" w:rsidRPr="00737D7B" w:rsidRDefault="003A7BB5" w:rsidP="00737D7B">
            <w:pPr>
              <w:spacing w:before="40" w:after="40" w:line="220" w:lineRule="exact"/>
              <w:rPr>
                <w:b/>
                <w:bCs/>
                <w:sz w:val="18"/>
                <w:lang w:val="en-US"/>
              </w:rPr>
            </w:pPr>
            <w:r w:rsidRPr="00737D7B">
              <w:rPr>
                <w:b/>
                <w:bCs/>
                <w:sz w:val="18"/>
                <w:lang w:val="en-US"/>
              </w:rPr>
              <w:t>2006</w:t>
            </w:r>
          </w:p>
        </w:tc>
        <w:tc>
          <w:tcPr>
            <w:tcW w:w="1215" w:type="dxa"/>
            <w:shd w:val="clear" w:color="auto" w:fill="auto"/>
          </w:tcPr>
          <w:p w14:paraId="64D15BFC" w14:textId="77777777" w:rsidR="003A7BB5" w:rsidRPr="00737D7B" w:rsidRDefault="003A7BB5" w:rsidP="00737D7B">
            <w:pPr>
              <w:spacing w:before="40" w:after="40" w:line="220" w:lineRule="exact"/>
              <w:rPr>
                <w:sz w:val="18"/>
                <w:lang w:val="en-US"/>
              </w:rPr>
            </w:pPr>
            <w:r w:rsidRPr="00737D7B">
              <w:rPr>
                <w:sz w:val="18"/>
                <w:lang w:val="en-US"/>
              </w:rPr>
              <w:t>11.3</w:t>
            </w:r>
          </w:p>
        </w:tc>
        <w:tc>
          <w:tcPr>
            <w:tcW w:w="2398" w:type="dxa"/>
            <w:shd w:val="clear" w:color="auto" w:fill="auto"/>
          </w:tcPr>
          <w:p w14:paraId="4EC2C663" w14:textId="77777777" w:rsidR="003A7BB5" w:rsidRPr="00737D7B" w:rsidRDefault="003A7BB5" w:rsidP="00737D7B">
            <w:pPr>
              <w:spacing w:before="40" w:after="40" w:line="220" w:lineRule="exact"/>
              <w:rPr>
                <w:sz w:val="18"/>
                <w:lang w:val="en-US"/>
              </w:rPr>
            </w:pPr>
            <w:r w:rsidRPr="00737D7B">
              <w:rPr>
                <w:sz w:val="18"/>
                <w:lang w:val="en-US"/>
              </w:rPr>
              <w:t>43.7</w:t>
            </w:r>
          </w:p>
        </w:tc>
        <w:tc>
          <w:tcPr>
            <w:tcW w:w="1550" w:type="dxa"/>
            <w:shd w:val="clear" w:color="auto" w:fill="auto"/>
          </w:tcPr>
          <w:p w14:paraId="214196C3" w14:textId="77777777" w:rsidR="003A7BB5" w:rsidRPr="00737D7B" w:rsidRDefault="003A7BB5" w:rsidP="00737D7B">
            <w:pPr>
              <w:spacing w:before="40" w:after="40" w:line="220" w:lineRule="exact"/>
              <w:rPr>
                <w:sz w:val="18"/>
                <w:lang w:val="en-US"/>
              </w:rPr>
            </w:pPr>
            <w:r w:rsidRPr="00737D7B">
              <w:rPr>
                <w:sz w:val="18"/>
                <w:lang w:val="en-US"/>
              </w:rPr>
              <w:t>44.9</w:t>
            </w:r>
          </w:p>
        </w:tc>
        <w:tc>
          <w:tcPr>
            <w:tcW w:w="1358" w:type="dxa"/>
            <w:shd w:val="clear" w:color="auto" w:fill="auto"/>
          </w:tcPr>
          <w:p w14:paraId="6C4185A9" w14:textId="77777777" w:rsidR="003A7BB5" w:rsidRPr="00737D7B" w:rsidRDefault="003A7BB5" w:rsidP="00737D7B">
            <w:pPr>
              <w:spacing w:before="40" w:after="40" w:line="220" w:lineRule="exact"/>
              <w:rPr>
                <w:sz w:val="18"/>
                <w:lang w:val="en-US"/>
              </w:rPr>
            </w:pPr>
            <w:r w:rsidRPr="00737D7B">
              <w:rPr>
                <w:sz w:val="18"/>
                <w:lang w:val="en-US"/>
              </w:rPr>
              <w:t>4.0</w:t>
            </w:r>
          </w:p>
        </w:tc>
      </w:tr>
      <w:tr w:rsidR="00737D7B" w:rsidRPr="00737D7B" w14:paraId="5A5CB4E3" w14:textId="77777777" w:rsidTr="00737D7B">
        <w:tc>
          <w:tcPr>
            <w:tcW w:w="849" w:type="dxa"/>
            <w:shd w:val="clear" w:color="auto" w:fill="auto"/>
          </w:tcPr>
          <w:p w14:paraId="4282CDA3" w14:textId="77777777" w:rsidR="003A7BB5" w:rsidRPr="00737D7B" w:rsidRDefault="003A7BB5" w:rsidP="00737D7B">
            <w:pPr>
              <w:spacing w:before="40" w:after="40" w:line="220" w:lineRule="exact"/>
              <w:rPr>
                <w:b/>
                <w:bCs/>
                <w:sz w:val="18"/>
                <w:lang w:val="en-US"/>
              </w:rPr>
            </w:pPr>
            <w:r w:rsidRPr="00737D7B">
              <w:rPr>
                <w:b/>
                <w:bCs/>
                <w:sz w:val="18"/>
                <w:lang w:val="en-US"/>
              </w:rPr>
              <w:t>2007</w:t>
            </w:r>
          </w:p>
        </w:tc>
        <w:tc>
          <w:tcPr>
            <w:tcW w:w="1215" w:type="dxa"/>
            <w:shd w:val="clear" w:color="auto" w:fill="auto"/>
          </w:tcPr>
          <w:p w14:paraId="2F17D110" w14:textId="77777777" w:rsidR="003A7BB5" w:rsidRPr="00737D7B" w:rsidRDefault="003A7BB5" w:rsidP="00737D7B">
            <w:pPr>
              <w:spacing w:before="40" w:after="40" w:line="220" w:lineRule="exact"/>
              <w:rPr>
                <w:sz w:val="18"/>
                <w:lang w:val="en-US"/>
              </w:rPr>
            </w:pPr>
            <w:r w:rsidRPr="00737D7B">
              <w:rPr>
                <w:sz w:val="18"/>
                <w:lang w:val="en-US"/>
              </w:rPr>
              <w:t>12.0</w:t>
            </w:r>
          </w:p>
        </w:tc>
        <w:tc>
          <w:tcPr>
            <w:tcW w:w="2398" w:type="dxa"/>
            <w:shd w:val="clear" w:color="auto" w:fill="auto"/>
          </w:tcPr>
          <w:p w14:paraId="3FBC2D67" w14:textId="77777777" w:rsidR="003A7BB5" w:rsidRPr="00737D7B" w:rsidRDefault="003A7BB5" w:rsidP="00737D7B">
            <w:pPr>
              <w:spacing w:before="40" w:after="40" w:line="220" w:lineRule="exact"/>
              <w:rPr>
                <w:sz w:val="18"/>
                <w:lang w:val="en-US"/>
              </w:rPr>
            </w:pPr>
            <w:r w:rsidRPr="00737D7B">
              <w:rPr>
                <w:sz w:val="18"/>
                <w:lang w:val="en-US"/>
              </w:rPr>
              <w:t>44.2</w:t>
            </w:r>
          </w:p>
        </w:tc>
        <w:tc>
          <w:tcPr>
            <w:tcW w:w="1550" w:type="dxa"/>
            <w:shd w:val="clear" w:color="auto" w:fill="auto"/>
          </w:tcPr>
          <w:p w14:paraId="3126930C" w14:textId="77777777" w:rsidR="003A7BB5" w:rsidRPr="00737D7B" w:rsidRDefault="003A7BB5" w:rsidP="00737D7B">
            <w:pPr>
              <w:spacing w:before="40" w:after="40" w:line="220" w:lineRule="exact"/>
              <w:rPr>
                <w:sz w:val="18"/>
                <w:lang w:val="en-US"/>
              </w:rPr>
            </w:pPr>
            <w:r w:rsidRPr="00737D7B">
              <w:rPr>
                <w:sz w:val="18"/>
                <w:lang w:val="en-US"/>
              </w:rPr>
              <w:t>43.9</w:t>
            </w:r>
          </w:p>
        </w:tc>
        <w:tc>
          <w:tcPr>
            <w:tcW w:w="1358" w:type="dxa"/>
            <w:shd w:val="clear" w:color="auto" w:fill="auto"/>
          </w:tcPr>
          <w:p w14:paraId="2FE409E7" w14:textId="77777777" w:rsidR="003A7BB5" w:rsidRPr="00737D7B" w:rsidRDefault="003A7BB5" w:rsidP="00737D7B">
            <w:pPr>
              <w:spacing w:before="40" w:after="40" w:line="220" w:lineRule="exact"/>
              <w:rPr>
                <w:sz w:val="18"/>
                <w:lang w:val="en-US"/>
              </w:rPr>
            </w:pPr>
            <w:r w:rsidRPr="00737D7B">
              <w:rPr>
                <w:sz w:val="18"/>
                <w:lang w:val="en-US"/>
              </w:rPr>
              <w:t>3.7</w:t>
            </w:r>
          </w:p>
        </w:tc>
      </w:tr>
      <w:tr w:rsidR="00737D7B" w:rsidRPr="00737D7B" w14:paraId="058646FA" w14:textId="77777777" w:rsidTr="00737D7B">
        <w:tc>
          <w:tcPr>
            <w:tcW w:w="849" w:type="dxa"/>
            <w:shd w:val="clear" w:color="auto" w:fill="auto"/>
          </w:tcPr>
          <w:p w14:paraId="31945DBB" w14:textId="77777777" w:rsidR="003A7BB5" w:rsidRPr="00737D7B" w:rsidRDefault="003A7BB5" w:rsidP="00737D7B">
            <w:pPr>
              <w:spacing w:before="40" w:after="40" w:line="220" w:lineRule="exact"/>
              <w:rPr>
                <w:b/>
                <w:bCs/>
                <w:sz w:val="18"/>
                <w:lang w:val="en-US"/>
              </w:rPr>
            </w:pPr>
            <w:r w:rsidRPr="00737D7B">
              <w:rPr>
                <w:b/>
                <w:bCs/>
                <w:sz w:val="18"/>
                <w:lang w:val="en-US"/>
              </w:rPr>
              <w:t>2008</w:t>
            </w:r>
          </w:p>
        </w:tc>
        <w:tc>
          <w:tcPr>
            <w:tcW w:w="1215" w:type="dxa"/>
            <w:shd w:val="clear" w:color="auto" w:fill="auto"/>
          </w:tcPr>
          <w:p w14:paraId="23DC8CAD" w14:textId="77777777" w:rsidR="003A7BB5" w:rsidRPr="00737D7B" w:rsidRDefault="003A7BB5" w:rsidP="00737D7B">
            <w:pPr>
              <w:spacing w:before="40" w:after="40" w:line="220" w:lineRule="exact"/>
              <w:rPr>
                <w:sz w:val="18"/>
                <w:lang w:val="en-US"/>
              </w:rPr>
            </w:pPr>
            <w:r w:rsidRPr="00737D7B">
              <w:rPr>
                <w:sz w:val="18"/>
                <w:lang w:val="en-US"/>
              </w:rPr>
              <w:t>12.0</w:t>
            </w:r>
          </w:p>
        </w:tc>
        <w:tc>
          <w:tcPr>
            <w:tcW w:w="2398" w:type="dxa"/>
            <w:shd w:val="clear" w:color="auto" w:fill="auto"/>
          </w:tcPr>
          <w:p w14:paraId="5F0D9619" w14:textId="77777777" w:rsidR="003A7BB5" w:rsidRPr="00737D7B" w:rsidRDefault="003A7BB5" w:rsidP="00737D7B">
            <w:pPr>
              <w:spacing w:before="40" w:after="40" w:line="220" w:lineRule="exact"/>
              <w:rPr>
                <w:sz w:val="18"/>
                <w:lang w:val="en-US"/>
              </w:rPr>
            </w:pPr>
            <w:r w:rsidRPr="00737D7B">
              <w:rPr>
                <w:sz w:val="18"/>
                <w:lang w:val="en-US"/>
              </w:rPr>
              <w:t>44.6</w:t>
            </w:r>
          </w:p>
        </w:tc>
        <w:tc>
          <w:tcPr>
            <w:tcW w:w="1550" w:type="dxa"/>
            <w:shd w:val="clear" w:color="auto" w:fill="auto"/>
          </w:tcPr>
          <w:p w14:paraId="27442157" w14:textId="77777777" w:rsidR="003A7BB5" w:rsidRPr="00737D7B" w:rsidRDefault="003A7BB5" w:rsidP="00737D7B">
            <w:pPr>
              <w:spacing w:before="40" w:after="40" w:line="220" w:lineRule="exact"/>
              <w:rPr>
                <w:sz w:val="18"/>
                <w:lang w:val="en-US"/>
              </w:rPr>
            </w:pPr>
            <w:r w:rsidRPr="00737D7B">
              <w:rPr>
                <w:sz w:val="18"/>
                <w:lang w:val="en-US"/>
              </w:rPr>
              <w:t>43.4</w:t>
            </w:r>
          </w:p>
        </w:tc>
        <w:tc>
          <w:tcPr>
            <w:tcW w:w="1358" w:type="dxa"/>
            <w:shd w:val="clear" w:color="auto" w:fill="auto"/>
          </w:tcPr>
          <w:p w14:paraId="7BBFBB6D" w14:textId="77777777" w:rsidR="003A7BB5" w:rsidRPr="00737D7B" w:rsidRDefault="003A7BB5" w:rsidP="00737D7B">
            <w:pPr>
              <w:spacing w:before="40" w:after="40" w:line="220" w:lineRule="exact"/>
              <w:rPr>
                <w:sz w:val="18"/>
                <w:lang w:val="en-US"/>
              </w:rPr>
            </w:pPr>
            <w:r w:rsidRPr="00737D7B">
              <w:rPr>
                <w:sz w:val="18"/>
                <w:lang w:val="en-US"/>
              </w:rPr>
              <w:t>3.6</w:t>
            </w:r>
          </w:p>
        </w:tc>
      </w:tr>
      <w:tr w:rsidR="00737D7B" w:rsidRPr="00737D7B" w14:paraId="59B114BE" w14:textId="77777777" w:rsidTr="00737D7B">
        <w:tc>
          <w:tcPr>
            <w:tcW w:w="849" w:type="dxa"/>
            <w:shd w:val="clear" w:color="auto" w:fill="auto"/>
          </w:tcPr>
          <w:p w14:paraId="0B5D9A66" w14:textId="77777777" w:rsidR="003A7BB5" w:rsidRPr="00737D7B" w:rsidRDefault="003A7BB5" w:rsidP="00737D7B">
            <w:pPr>
              <w:spacing w:before="40" w:after="40" w:line="220" w:lineRule="exact"/>
              <w:rPr>
                <w:b/>
                <w:bCs/>
                <w:sz w:val="18"/>
                <w:lang w:val="en-US"/>
              </w:rPr>
            </w:pPr>
            <w:r w:rsidRPr="00737D7B">
              <w:rPr>
                <w:b/>
                <w:bCs/>
                <w:sz w:val="18"/>
                <w:lang w:val="en-US"/>
              </w:rPr>
              <w:t>2009</w:t>
            </w:r>
          </w:p>
        </w:tc>
        <w:tc>
          <w:tcPr>
            <w:tcW w:w="1215" w:type="dxa"/>
            <w:shd w:val="clear" w:color="auto" w:fill="auto"/>
          </w:tcPr>
          <w:p w14:paraId="20F8E9AA" w14:textId="77777777" w:rsidR="003A7BB5" w:rsidRPr="00737D7B" w:rsidRDefault="003A7BB5" w:rsidP="00737D7B">
            <w:pPr>
              <w:spacing w:before="40" w:after="40" w:line="220" w:lineRule="exact"/>
              <w:rPr>
                <w:sz w:val="18"/>
                <w:lang w:val="en-US"/>
              </w:rPr>
            </w:pPr>
            <w:r w:rsidRPr="00737D7B">
              <w:rPr>
                <w:sz w:val="18"/>
                <w:lang w:val="en-US"/>
              </w:rPr>
              <w:t>12.4</w:t>
            </w:r>
          </w:p>
        </w:tc>
        <w:tc>
          <w:tcPr>
            <w:tcW w:w="2398" w:type="dxa"/>
            <w:shd w:val="clear" w:color="auto" w:fill="auto"/>
          </w:tcPr>
          <w:p w14:paraId="0828D17D" w14:textId="77777777" w:rsidR="003A7BB5" w:rsidRPr="00737D7B" w:rsidRDefault="003A7BB5" w:rsidP="00737D7B">
            <w:pPr>
              <w:spacing w:before="40" w:after="40" w:line="220" w:lineRule="exact"/>
              <w:rPr>
                <w:sz w:val="18"/>
                <w:lang w:val="en-US"/>
              </w:rPr>
            </w:pPr>
            <w:r w:rsidRPr="00737D7B">
              <w:rPr>
                <w:sz w:val="18"/>
                <w:lang w:val="en-US"/>
              </w:rPr>
              <w:t>44.6</w:t>
            </w:r>
          </w:p>
        </w:tc>
        <w:tc>
          <w:tcPr>
            <w:tcW w:w="1550" w:type="dxa"/>
            <w:shd w:val="clear" w:color="auto" w:fill="auto"/>
          </w:tcPr>
          <w:p w14:paraId="20F95AC4" w14:textId="77777777" w:rsidR="003A7BB5" w:rsidRPr="00737D7B" w:rsidRDefault="003A7BB5" w:rsidP="00737D7B">
            <w:pPr>
              <w:spacing w:before="40" w:after="40" w:line="220" w:lineRule="exact"/>
              <w:rPr>
                <w:sz w:val="18"/>
                <w:lang w:val="en-US"/>
              </w:rPr>
            </w:pPr>
            <w:r w:rsidRPr="00737D7B">
              <w:rPr>
                <w:sz w:val="18"/>
                <w:lang w:val="en-US"/>
              </w:rPr>
              <w:t>43.0</w:t>
            </w:r>
          </w:p>
        </w:tc>
        <w:tc>
          <w:tcPr>
            <w:tcW w:w="1358" w:type="dxa"/>
            <w:shd w:val="clear" w:color="auto" w:fill="auto"/>
          </w:tcPr>
          <w:p w14:paraId="191BC714" w14:textId="77777777" w:rsidR="003A7BB5" w:rsidRPr="00737D7B" w:rsidRDefault="003A7BB5" w:rsidP="00737D7B">
            <w:pPr>
              <w:spacing w:before="40" w:after="40" w:line="220" w:lineRule="exact"/>
              <w:rPr>
                <w:sz w:val="18"/>
                <w:lang w:val="en-US"/>
              </w:rPr>
            </w:pPr>
            <w:r w:rsidRPr="00737D7B">
              <w:rPr>
                <w:sz w:val="18"/>
                <w:lang w:val="en-US"/>
              </w:rPr>
              <w:t>3.5</w:t>
            </w:r>
          </w:p>
        </w:tc>
      </w:tr>
      <w:tr w:rsidR="00737D7B" w:rsidRPr="00737D7B" w14:paraId="11DE9F39" w14:textId="77777777" w:rsidTr="00737D7B">
        <w:tc>
          <w:tcPr>
            <w:tcW w:w="849" w:type="dxa"/>
            <w:shd w:val="clear" w:color="auto" w:fill="auto"/>
          </w:tcPr>
          <w:p w14:paraId="7975ABFD" w14:textId="77777777" w:rsidR="003A7BB5" w:rsidRPr="00737D7B" w:rsidRDefault="003A7BB5" w:rsidP="00737D7B">
            <w:pPr>
              <w:spacing w:before="40" w:after="40" w:line="220" w:lineRule="exact"/>
              <w:rPr>
                <w:b/>
                <w:bCs/>
                <w:sz w:val="18"/>
                <w:lang w:val="en-US"/>
              </w:rPr>
            </w:pPr>
            <w:r w:rsidRPr="00737D7B">
              <w:rPr>
                <w:b/>
                <w:bCs/>
                <w:sz w:val="18"/>
                <w:lang w:val="en-US"/>
              </w:rPr>
              <w:t>2011</w:t>
            </w:r>
          </w:p>
        </w:tc>
        <w:tc>
          <w:tcPr>
            <w:tcW w:w="1215" w:type="dxa"/>
            <w:shd w:val="clear" w:color="auto" w:fill="auto"/>
          </w:tcPr>
          <w:p w14:paraId="3254097D" w14:textId="77777777" w:rsidR="003A7BB5" w:rsidRPr="00737D7B" w:rsidRDefault="003A7BB5" w:rsidP="00737D7B">
            <w:pPr>
              <w:spacing w:before="40" w:after="40" w:line="220" w:lineRule="exact"/>
              <w:rPr>
                <w:sz w:val="18"/>
                <w:lang w:val="en-US"/>
              </w:rPr>
            </w:pPr>
            <w:r w:rsidRPr="00737D7B">
              <w:rPr>
                <w:sz w:val="18"/>
                <w:lang w:val="en-US"/>
              </w:rPr>
              <w:t>13.1</w:t>
            </w:r>
          </w:p>
        </w:tc>
        <w:tc>
          <w:tcPr>
            <w:tcW w:w="2398" w:type="dxa"/>
            <w:shd w:val="clear" w:color="auto" w:fill="auto"/>
          </w:tcPr>
          <w:p w14:paraId="5CFCCE8F" w14:textId="77777777" w:rsidR="003A7BB5" w:rsidRPr="00737D7B" w:rsidRDefault="003A7BB5" w:rsidP="00737D7B">
            <w:pPr>
              <w:spacing w:before="40" w:after="40" w:line="220" w:lineRule="exact"/>
              <w:rPr>
                <w:sz w:val="18"/>
                <w:lang w:val="en-US"/>
              </w:rPr>
            </w:pPr>
            <w:r w:rsidRPr="00737D7B">
              <w:rPr>
                <w:sz w:val="18"/>
                <w:lang w:val="en-US"/>
              </w:rPr>
              <w:t>45.1</w:t>
            </w:r>
          </w:p>
        </w:tc>
        <w:tc>
          <w:tcPr>
            <w:tcW w:w="1550" w:type="dxa"/>
            <w:shd w:val="clear" w:color="auto" w:fill="auto"/>
          </w:tcPr>
          <w:p w14:paraId="698D2F18" w14:textId="77777777" w:rsidR="003A7BB5" w:rsidRPr="00737D7B" w:rsidRDefault="003A7BB5" w:rsidP="00737D7B">
            <w:pPr>
              <w:spacing w:before="40" w:after="40" w:line="220" w:lineRule="exact"/>
              <w:rPr>
                <w:sz w:val="18"/>
                <w:lang w:val="en-US"/>
              </w:rPr>
            </w:pPr>
            <w:r w:rsidRPr="00737D7B">
              <w:rPr>
                <w:sz w:val="18"/>
                <w:lang w:val="en-US"/>
              </w:rPr>
              <w:t>41.9</w:t>
            </w:r>
          </w:p>
        </w:tc>
        <w:tc>
          <w:tcPr>
            <w:tcW w:w="1358" w:type="dxa"/>
            <w:shd w:val="clear" w:color="auto" w:fill="auto"/>
          </w:tcPr>
          <w:p w14:paraId="6854A22E" w14:textId="77777777" w:rsidR="003A7BB5" w:rsidRPr="00737D7B" w:rsidRDefault="003A7BB5" w:rsidP="00737D7B">
            <w:pPr>
              <w:spacing w:before="40" w:after="40" w:line="220" w:lineRule="exact"/>
              <w:rPr>
                <w:sz w:val="18"/>
                <w:lang w:val="en-US"/>
              </w:rPr>
            </w:pPr>
            <w:r w:rsidRPr="00737D7B">
              <w:rPr>
                <w:sz w:val="18"/>
                <w:lang w:val="en-US"/>
              </w:rPr>
              <w:t>3.2</w:t>
            </w:r>
          </w:p>
        </w:tc>
      </w:tr>
      <w:tr w:rsidR="00737D7B" w:rsidRPr="00737D7B" w14:paraId="2DFA4BC3" w14:textId="77777777" w:rsidTr="00737D7B">
        <w:tc>
          <w:tcPr>
            <w:tcW w:w="849" w:type="dxa"/>
            <w:shd w:val="clear" w:color="auto" w:fill="auto"/>
          </w:tcPr>
          <w:p w14:paraId="248EFF63" w14:textId="77777777" w:rsidR="003A7BB5" w:rsidRPr="00737D7B" w:rsidRDefault="003A7BB5" w:rsidP="00737D7B">
            <w:pPr>
              <w:spacing w:before="40" w:after="40" w:line="220" w:lineRule="exact"/>
              <w:rPr>
                <w:b/>
                <w:bCs/>
                <w:sz w:val="18"/>
                <w:lang w:val="en-US"/>
              </w:rPr>
            </w:pPr>
            <w:r w:rsidRPr="00737D7B">
              <w:rPr>
                <w:b/>
                <w:bCs/>
                <w:sz w:val="18"/>
                <w:lang w:val="en-US"/>
              </w:rPr>
              <w:t>2012</w:t>
            </w:r>
          </w:p>
        </w:tc>
        <w:tc>
          <w:tcPr>
            <w:tcW w:w="1215" w:type="dxa"/>
            <w:shd w:val="clear" w:color="auto" w:fill="auto"/>
          </w:tcPr>
          <w:p w14:paraId="1CE83CDA" w14:textId="77777777" w:rsidR="003A7BB5" w:rsidRPr="00737D7B" w:rsidRDefault="003A7BB5" w:rsidP="00737D7B">
            <w:pPr>
              <w:spacing w:before="40" w:after="40" w:line="220" w:lineRule="exact"/>
              <w:rPr>
                <w:sz w:val="18"/>
                <w:lang w:val="en-US"/>
              </w:rPr>
            </w:pPr>
            <w:r w:rsidRPr="00737D7B">
              <w:rPr>
                <w:sz w:val="18"/>
                <w:lang w:val="en-US"/>
              </w:rPr>
              <w:t>13.1</w:t>
            </w:r>
          </w:p>
        </w:tc>
        <w:tc>
          <w:tcPr>
            <w:tcW w:w="2398" w:type="dxa"/>
            <w:shd w:val="clear" w:color="auto" w:fill="auto"/>
          </w:tcPr>
          <w:p w14:paraId="14734067" w14:textId="77777777" w:rsidR="003A7BB5" w:rsidRPr="00737D7B" w:rsidRDefault="003A7BB5" w:rsidP="00737D7B">
            <w:pPr>
              <w:spacing w:before="40" w:after="40" w:line="220" w:lineRule="exact"/>
              <w:rPr>
                <w:sz w:val="18"/>
                <w:lang w:val="en-US"/>
              </w:rPr>
            </w:pPr>
            <w:r w:rsidRPr="00737D7B">
              <w:rPr>
                <w:sz w:val="18"/>
                <w:lang w:val="en-US"/>
              </w:rPr>
              <w:t>45.0</w:t>
            </w:r>
          </w:p>
        </w:tc>
        <w:tc>
          <w:tcPr>
            <w:tcW w:w="1550" w:type="dxa"/>
            <w:shd w:val="clear" w:color="auto" w:fill="auto"/>
          </w:tcPr>
          <w:p w14:paraId="247A74A7" w14:textId="77777777" w:rsidR="003A7BB5" w:rsidRPr="00737D7B" w:rsidRDefault="003A7BB5" w:rsidP="00737D7B">
            <w:pPr>
              <w:spacing w:before="40" w:after="40" w:line="220" w:lineRule="exact"/>
              <w:rPr>
                <w:sz w:val="18"/>
                <w:lang w:val="en-US"/>
              </w:rPr>
            </w:pPr>
            <w:r w:rsidRPr="00737D7B">
              <w:rPr>
                <w:sz w:val="18"/>
                <w:lang w:val="en-US"/>
              </w:rPr>
              <w:t>41.9</w:t>
            </w:r>
          </w:p>
        </w:tc>
        <w:tc>
          <w:tcPr>
            <w:tcW w:w="1358" w:type="dxa"/>
            <w:shd w:val="clear" w:color="auto" w:fill="auto"/>
          </w:tcPr>
          <w:p w14:paraId="08D9FE37" w14:textId="77777777" w:rsidR="003A7BB5" w:rsidRPr="00737D7B" w:rsidRDefault="003A7BB5" w:rsidP="00737D7B">
            <w:pPr>
              <w:spacing w:before="40" w:after="40" w:line="220" w:lineRule="exact"/>
              <w:rPr>
                <w:sz w:val="18"/>
                <w:lang w:val="en-US"/>
              </w:rPr>
            </w:pPr>
            <w:r w:rsidRPr="00737D7B">
              <w:rPr>
                <w:sz w:val="18"/>
                <w:lang w:val="en-US"/>
              </w:rPr>
              <w:t>3.2</w:t>
            </w:r>
          </w:p>
        </w:tc>
      </w:tr>
      <w:tr w:rsidR="00737D7B" w:rsidRPr="00737D7B" w14:paraId="4D11EC9B" w14:textId="77777777" w:rsidTr="00737D7B">
        <w:tc>
          <w:tcPr>
            <w:tcW w:w="849" w:type="dxa"/>
            <w:shd w:val="clear" w:color="auto" w:fill="auto"/>
          </w:tcPr>
          <w:p w14:paraId="76395220" w14:textId="77777777" w:rsidR="003A7BB5" w:rsidRPr="00737D7B" w:rsidRDefault="003A7BB5" w:rsidP="00737D7B">
            <w:pPr>
              <w:spacing w:before="40" w:after="40" w:line="220" w:lineRule="exact"/>
              <w:rPr>
                <w:b/>
                <w:bCs/>
                <w:sz w:val="18"/>
                <w:lang w:val="en-US"/>
              </w:rPr>
            </w:pPr>
            <w:r w:rsidRPr="00737D7B">
              <w:rPr>
                <w:b/>
                <w:bCs/>
                <w:sz w:val="18"/>
                <w:lang w:val="en-US"/>
              </w:rPr>
              <w:t>2013</w:t>
            </w:r>
          </w:p>
        </w:tc>
        <w:tc>
          <w:tcPr>
            <w:tcW w:w="1215" w:type="dxa"/>
            <w:shd w:val="clear" w:color="auto" w:fill="auto"/>
          </w:tcPr>
          <w:p w14:paraId="1010911C" w14:textId="77777777" w:rsidR="003A7BB5" w:rsidRPr="00737D7B" w:rsidRDefault="003A7BB5" w:rsidP="00737D7B">
            <w:pPr>
              <w:spacing w:before="40" w:after="40" w:line="220" w:lineRule="exact"/>
              <w:rPr>
                <w:sz w:val="18"/>
                <w:lang w:val="en-US"/>
              </w:rPr>
            </w:pPr>
            <w:r w:rsidRPr="00737D7B">
              <w:rPr>
                <w:sz w:val="18"/>
                <w:lang w:val="en-US"/>
              </w:rPr>
              <w:t>13.2</w:t>
            </w:r>
          </w:p>
        </w:tc>
        <w:tc>
          <w:tcPr>
            <w:tcW w:w="2398" w:type="dxa"/>
            <w:shd w:val="clear" w:color="auto" w:fill="auto"/>
          </w:tcPr>
          <w:p w14:paraId="669B9FD5" w14:textId="77777777" w:rsidR="003A7BB5" w:rsidRPr="00737D7B" w:rsidRDefault="003A7BB5" w:rsidP="00737D7B">
            <w:pPr>
              <w:spacing w:before="40" w:after="40" w:line="220" w:lineRule="exact"/>
              <w:rPr>
                <w:sz w:val="18"/>
                <w:lang w:val="en-US"/>
              </w:rPr>
            </w:pPr>
            <w:r w:rsidRPr="00737D7B">
              <w:rPr>
                <w:sz w:val="18"/>
                <w:lang w:val="en-US"/>
              </w:rPr>
              <w:t>45.4</w:t>
            </w:r>
          </w:p>
        </w:tc>
        <w:tc>
          <w:tcPr>
            <w:tcW w:w="1550" w:type="dxa"/>
            <w:shd w:val="clear" w:color="auto" w:fill="auto"/>
          </w:tcPr>
          <w:p w14:paraId="7B4FA536" w14:textId="77777777" w:rsidR="003A7BB5" w:rsidRPr="00737D7B" w:rsidRDefault="003A7BB5" w:rsidP="00737D7B">
            <w:pPr>
              <w:spacing w:before="40" w:after="40" w:line="220" w:lineRule="exact"/>
              <w:rPr>
                <w:sz w:val="18"/>
                <w:lang w:val="en-US"/>
              </w:rPr>
            </w:pPr>
            <w:r w:rsidRPr="00737D7B">
              <w:rPr>
                <w:sz w:val="18"/>
                <w:lang w:val="en-US"/>
              </w:rPr>
              <w:t>41.4</w:t>
            </w:r>
          </w:p>
        </w:tc>
        <w:tc>
          <w:tcPr>
            <w:tcW w:w="1358" w:type="dxa"/>
            <w:shd w:val="clear" w:color="auto" w:fill="auto"/>
          </w:tcPr>
          <w:p w14:paraId="39820BF8" w14:textId="77777777" w:rsidR="003A7BB5" w:rsidRPr="00737D7B" w:rsidRDefault="003A7BB5" w:rsidP="00737D7B">
            <w:pPr>
              <w:spacing w:before="40" w:after="40" w:line="220" w:lineRule="exact"/>
              <w:rPr>
                <w:sz w:val="18"/>
                <w:lang w:val="en-US"/>
              </w:rPr>
            </w:pPr>
            <w:r w:rsidRPr="00737D7B">
              <w:rPr>
                <w:sz w:val="18"/>
                <w:lang w:val="en-US"/>
              </w:rPr>
              <w:t>3.1</w:t>
            </w:r>
          </w:p>
        </w:tc>
      </w:tr>
      <w:tr w:rsidR="00737D7B" w:rsidRPr="00737D7B" w14:paraId="08FAD390" w14:textId="77777777" w:rsidTr="00737D7B">
        <w:tc>
          <w:tcPr>
            <w:tcW w:w="849" w:type="dxa"/>
            <w:shd w:val="clear" w:color="auto" w:fill="auto"/>
          </w:tcPr>
          <w:p w14:paraId="43AEC309" w14:textId="77777777" w:rsidR="003A7BB5" w:rsidRPr="00737D7B" w:rsidRDefault="003A7BB5" w:rsidP="00737D7B">
            <w:pPr>
              <w:spacing w:before="40" w:after="40" w:line="220" w:lineRule="exact"/>
              <w:rPr>
                <w:b/>
                <w:bCs/>
                <w:sz w:val="18"/>
                <w:lang w:val="en-US"/>
              </w:rPr>
            </w:pPr>
            <w:r w:rsidRPr="00737D7B">
              <w:rPr>
                <w:b/>
                <w:bCs/>
                <w:sz w:val="18"/>
                <w:lang w:val="en-US"/>
              </w:rPr>
              <w:t>2014</w:t>
            </w:r>
          </w:p>
        </w:tc>
        <w:tc>
          <w:tcPr>
            <w:tcW w:w="1215" w:type="dxa"/>
            <w:shd w:val="clear" w:color="auto" w:fill="auto"/>
          </w:tcPr>
          <w:p w14:paraId="227D0A1C" w14:textId="77777777" w:rsidR="003A7BB5" w:rsidRPr="00737D7B" w:rsidRDefault="003A7BB5" w:rsidP="00737D7B">
            <w:pPr>
              <w:spacing w:before="40" w:after="40" w:line="220" w:lineRule="exact"/>
              <w:rPr>
                <w:sz w:val="18"/>
                <w:lang w:val="en-US"/>
              </w:rPr>
            </w:pPr>
            <w:r w:rsidRPr="00737D7B">
              <w:rPr>
                <w:sz w:val="18"/>
                <w:lang w:val="en-US"/>
              </w:rPr>
              <w:t>13.3</w:t>
            </w:r>
          </w:p>
        </w:tc>
        <w:tc>
          <w:tcPr>
            <w:tcW w:w="2398" w:type="dxa"/>
            <w:shd w:val="clear" w:color="auto" w:fill="auto"/>
          </w:tcPr>
          <w:p w14:paraId="31F9A5D8" w14:textId="77777777" w:rsidR="003A7BB5" w:rsidRPr="00737D7B" w:rsidRDefault="003A7BB5" w:rsidP="00737D7B">
            <w:pPr>
              <w:spacing w:before="40" w:after="40" w:line="220" w:lineRule="exact"/>
              <w:rPr>
                <w:sz w:val="18"/>
                <w:lang w:val="en-US"/>
              </w:rPr>
            </w:pPr>
            <w:r w:rsidRPr="00737D7B">
              <w:rPr>
                <w:sz w:val="18"/>
                <w:lang w:val="en-US"/>
              </w:rPr>
              <w:t>45.6</w:t>
            </w:r>
          </w:p>
        </w:tc>
        <w:tc>
          <w:tcPr>
            <w:tcW w:w="1550" w:type="dxa"/>
            <w:shd w:val="clear" w:color="auto" w:fill="auto"/>
          </w:tcPr>
          <w:p w14:paraId="515C28DC" w14:textId="77777777" w:rsidR="003A7BB5" w:rsidRPr="00737D7B" w:rsidRDefault="003A7BB5" w:rsidP="00737D7B">
            <w:pPr>
              <w:spacing w:before="40" w:after="40" w:line="220" w:lineRule="exact"/>
              <w:rPr>
                <w:sz w:val="18"/>
                <w:lang w:val="en-US"/>
              </w:rPr>
            </w:pPr>
            <w:r w:rsidRPr="00737D7B">
              <w:rPr>
                <w:sz w:val="18"/>
                <w:lang w:val="en-US"/>
              </w:rPr>
              <w:t>41.0</w:t>
            </w:r>
          </w:p>
        </w:tc>
        <w:tc>
          <w:tcPr>
            <w:tcW w:w="1358" w:type="dxa"/>
            <w:shd w:val="clear" w:color="auto" w:fill="auto"/>
          </w:tcPr>
          <w:p w14:paraId="57984E25" w14:textId="77777777" w:rsidR="003A7BB5" w:rsidRPr="00737D7B" w:rsidRDefault="003A7BB5" w:rsidP="00737D7B">
            <w:pPr>
              <w:spacing w:before="40" w:after="40" w:line="220" w:lineRule="exact"/>
              <w:rPr>
                <w:sz w:val="18"/>
                <w:lang w:val="en-US"/>
              </w:rPr>
            </w:pPr>
            <w:r w:rsidRPr="00737D7B">
              <w:rPr>
                <w:sz w:val="18"/>
                <w:lang w:val="en-US"/>
              </w:rPr>
              <w:t>3.1</w:t>
            </w:r>
          </w:p>
        </w:tc>
      </w:tr>
      <w:tr w:rsidR="00737D7B" w:rsidRPr="00737D7B" w14:paraId="37250452" w14:textId="77777777" w:rsidTr="00737D7B">
        <w:tc>
          <w:tcPr>
            <w:tcW w:w="849" w:type="dxa"/>
            <w:tcBorders>
              <w:bottom w:val="single" w:sz="12" w:space="0" w:color="auto"/>
            </w:tcBorders>
            <w:shd w:val="clear" w:color="auto" w:fill="auto"/>
          </w:tcPr>
          <w:p w14:paraId="1992E0EE" w14:textId="77777777" w:rsidR="003A7BB5" w:rsidRPr="00737D7B" w:rsidRDefault="003A7BB5" w:rsidP="00737D7B">
            <w:pPr>
              <w:spacing w:before="40" w:after="40" w:line="220" w:lineRule="exact"/>
              <w:rPr>
                <w:b/>
                <w:bCs/>
                <w:sz w:val="18"/>
                <w:lang w:val="en-US"/>
              </w:rPr>
            </w:pPr>
            <w:r w:rsidRPr="00737D7B">
              <w:rPr>
                <w:b/>
                <w:bCs/>
                <w:sz w:val="18"/>
                <w:lang w:val="en-US"/>
              </w:rPr>
              <w:t>2015</w:t>
            </w:r>
          </w:p>
        </w:tc>
        <w:tc>
          <w:tcPr>
            <w:tcW w:w="1215" w:type="dxa"/>
            <w:tcBorders>
              <w:bottom w:val="single" w:sz="12" w:space="0" w:color="auto"/>
            </w:tcBorders>
            <w:shd w:val="clear" w:color="auto" w:fill="auto"/>
          </w:tcPr>
          <w:p w14:paraId="32CBC4FB" w14:textId="77777777" w:rsidR="003A7BB5" w:rsidRPr="00737D7B" w:rsidRDefault="003A7BB5" w:rsidP="00737D7B">
            <w:pPr>
              <w:spacing w:before="40" w:after="40" w:line="220" w:lineRule="exact"/>
              <w:rPr>
                <w:sz w:val="18"/>
                <w:lang w:val="en-US"/>
              </w:rPr>
            </w:pPr>
            <w:r w:rsidRPr="00737D7B">
              <w:rPr>
                <w:sz w:val="18"/>
                <w:lang w:val="en-US"/>
              </w:rPr>
              <w:t>13.6</w:t>
            </w:r>
          </w:p>
        </w:tc>
        <w:tc>
          <w:tcPr>
            <w:tcW w:w="2398" w:type="dxa"/>
            <w:tcBorders>
              <w:bottom w:val="single" w:sz="12" w:space="0" w:color="auto"/>
            </w:tcBorders>
            <w:shd w:val="clear" w:color="auto" w:fill="auto"/>
          </w:tcPr>
          <w:p w14:paraId="4E50A5B4" w14:textId="77777777" w:rsidR="003A7BB5" w:rsidRPr="00737D7B" w:rsidRDefault="003A7BB5" w:rsidP="00737D7B">
            <w:pPr>
              <w:spacing w:before="40" w:after="40" w:line="220" w:lineRule="exact"/>
              <w:rPr>
                <w:sz w:val="18"/>
                <w:lang w:val="en-US"/>
              </w:rPr>
            </w:pPr>
            <w:r w:rsidRPr="00737D7B">
              <w:rPr>
                <w:sz w:val="18"/>
                <w:lang w:val="en-US"/>
              </w:rPr>
              <w:t>45.9</w:t>
            </w:r>
          </w:p>
        </w:tc>
        <w:tc>
          <w:tcPr>
            <w:tcW w:w="1550" w:type="dxa"/>
            <w:tcBorders>
              <w:bottom w:val="single" w:sz="12" w:space="0" w:color="auto"/>
            </w:tcBorders>
            <w:shd w:val="clear" w:color="auto" w:fill="auto"/>
          </w:tcPr>
          <w:p w14:paraId="06F1C00A" w14:textId="77777777" w:rsidR="003A7BB5" w:rsidRPr="00737D7B" w:rsidRDefault="003A7BB5" w:rsidP="00737D7B">
            <w:pPr>
              <w:spacing w:before="40" w:after="40" w:line="220" w:lineRule="exact"/>
              <w:rPr>
                <w:sz w:val="18"/>
                <w:lang w:val="en-US"/>
              </w:rPr>
            </w:pPr>
            <w:r w:rsidRPr="00737D7B">
              <w:rPr>
                <w:sz w:val="18"/>
                <w:lang w:val="en-US"/>
              </w:rPr>
              <w:t>40.5</w:t>
            </w:r>
          </w:p>
        </w:tc>
        <w:tc>
          <w:tcPr>
            <w:tcW w:w="1358" w:type="dxa"/>
            <w:tcBorders>
              <w:bottom w:val="single" w:sz="12" w:space="0" w:color="auto"/>
            </w:tcBorders>
            <w:shd w:val="clear" w:color="auto" w:fill="auto"/>
          </w:tcPr>
          <w:p w14:paraId="0360E45A" w14:textId="77777777" w:rsidR="003A7BB5" w:rsidRPr="00737D7B" w:rsidRDefault="003A7BB5" w:rsidP="00737D7B">
            <w:pPr>
              <w:spacing w:before="40" w:after="40" w:line="220" w:lineRule="exact"/>
              <w:rPr>
                <w:sz w:val="18"/>
                <w:lang w:val="en-US"/>
              </w:rPr>
            </w:pPr>
            <w:r w:rsidRPr="00737D7B">
              <w:rPr>
                <w:sz w:val="18"/>
                <w:lang w:val="en-US"/>
              </w:rPr>
              <w:t>3.0</w:t>
            </w:r>
          </w:p>
        </w:tc>
      </w:tr>
    </w:tbl>
    <w:p w14:paraId="22239D66" w14:textId="77777777" w:rsidR="00D53821" w:rsidRDefault="003A7BB5" w:rsidP="00F11CA2">
      <w:pPr>
        <w:pStyle w:val="SingleTxtG"/>
        <w:spacing w:before="120"/>
        <w:ind w:firstLine="170"/>
        <w:rPr>
          <w:lang w:val="en-US"/>
        </w:rPr>
      </w:pPr>
      <w:r w:rsidRPr="006119E7">
        <w:rPr>
          <w:i/>
          <w:lang w:val="en-US"/>
        </w:rPr>
        <w:t>Source</w:t>
      </w:r>
      <w:r w:rsidRPr="003A0D69">
        <w:rPr>
          <w:lang w:val="en-US"/>
        </w:rPr>
        <w:t>: IBGE, 2015 National Household Sample Survey (PNAD).</w:t>
      </w:r>
    </w:p>
    <w:p w14:paraId="4B5A2334" w14:textId="77777777" w:rsidR="00D53821" w:rsidRDefault="003A7BB5" w:rsidP="00737D7B">
      <w:pPr>
        <w:pStyle w:val="SingleTxtG"/>
        <w:rPr>
          <w:lang w:val="en-US"/>
        </w:rPr>
      </w:pPr>
      <w:r w:rsidRPr="0024389D">
        <w:rPr>
          <w:lang w:val="en-US"/>
        </w:rPr>
        <w:lastRenderedPageBreak/>
        <w:t>96.</w:t>
      </w:r>
      <w:r w:rsidRPr="0024389D">
        <w:rPr>
          <w:lang w:val="en-US"/>
        </w:rPr>
        <w:tab/>
      </w:r>
      <w:r w:rsidRPr="00C351DD">
        <w:rPr>
          <w:lang w:val="en-US"/>
        </w:rPr>
        <w:t>With respect to the per capita monthly household income, both the average income and the median income showed a constant growth from 2005 to 2014.</w:t>
      </w:r>
      <w:r w:rsidRPr="0024389D">
        <w:rPr>
          <w:lang w:val="en-US"/>
        </w:rPr>
        <w:t xml:space="preserve"> </w:t>
      </w:r>
      <w:r>
        <w:rPr>
          <w:lang w:val="en-US"/>
        </w:rPr>
        <w:t xml:space="preserve">After 2015, </w:t>
      </w:r>
      <w:r w:rsidRPr="00C351DD">
        <w:rPr>
          <w:lang w:val="en-US"/>
        </w:rPr>
        <w:t xml:space="preserve">the decrease in employment rates and the weakening of the economy, </w:t>
      </w:r>
      <w:r>
        <w:rPr>
          <w:lang w:val="en-US"/>
        </w:rPr>
        <w:t xml:space="preserve">household </w:t>
      </w:r>
      <w:r w:rsidRPr="00C351DD">
        <w:rPr>
          <w:lang w:val="en-US"/>
        </w:rPr>
        <w:t xml:space="preserve">income </w:t>
      </w:r>
      <w:r>
        <w:rPr>
          <w:lang w:val="en-US"/>
        </w:rPr>
        <w:t>was negatively affected</w:t>
      </w:r>
      <w:r w:rsidRPr="00C351DD">
        <w:rPr>
          <w:lang w:val="en-US"/>
        </w:rPr>
        <w:t>.</w:t>
      </w:r>
    </w:p>
    <w:p w14:paraId="5C0550DD" w14:textId="77777777" w:rsidR="00D53821" w:rsidRPr="00D53821" w:rsidRDefault="006119E7" w:rsidP="006119E7">
      <w:pPr>
        <w:pStyle w:val="Ttulo1"/>
        <w:spacing w:after="120"/>
        <w:rPr>
          <w:lang w:val="en-US"/>
        </w:rPr>
      </w:pPr>
      <w:r>
        <w:rPr>
          <w:lang w:val="en-US"/>
        </w:rPr>
        <w:t>Table</w:t>
      </w:r>
      <w:r>
        <w:rPr>
          <w:lang w:val="en-GB"/>
        </w:rPr>
        <w:t> </w:t>
      </w:r>
      <w:r>
        <w:rPr>
          <w:lang w:val="en-US"/>
        </w:rPr>
        <w:t>54</w:t>
      </w:r>
      <w:r w:rsidR="003A7BB5" w:rsidRPr="00D53821">
        <w:rPr>
          <w:lang w:val="en-US"/>
        </w:rPr>
        <w:t xml:space="preserve"> </w:t>
      </w:r>
      <w:r>
        <w:rPr>
          <w:lang w:val="en-US"/>
        </w:rPr>
        <w:br/>
      </w:r>
      <w:r w:rsidR="003A7BB5" w:rsidRPr="006119E7">
        <w:rPr>
          <w:b/>
          <w:lang w:val="en-US"/>
        </w:rPr>
        <w:t>Average and median monthly household income per capita in arrangements in private households. Brazil, 2005 to 2015</w:t>
      </w:r>
    </w:p>
    <w:tbl>
      <w:tblPr>
        <w:tblW w:w="7370" w:type="dxa"/>
        <w:tblInd w:w="1134" w:type="dxa"/>
        <w:tblLayout w:type="fixed"/>
        <w:tblCellMar>
          <w:left w:w="0" w:type="dxa"/>
          <w:right w:w="0" w:type="dxa"/>
        </w:tblCellMar>
        <w:tblLook w:val="04A0" w:firstRow="1" w:lastRow="0" w:firstColumn="1" w:lastColumn="0" w:noHBand="0" w:noVBand="1"/>
      </w:tblPr>
      <w:tblGrid>
        <w:gridCol w:w="911"/>
        <w:gridCol w:w="605"/>
        <w:gridCol w:w="606"/>
        <w:gridCol w:w="656"/>
        <w:gridCol w:w="656"/>
        <w:gridCol w:w="656"/>
        <w:gridCol w:w="656"/>
        <w:gridCol w:w="656"/>
        <w:gridCol w:w="656"/>
        <w:gridCol w:w="656"/>
        <w:gridCol w:w="656"/>
      </w:tblGrid>
      <w:tr w:rsidR="00737D7B" w:rsidRPr="00737D7B" w14:paraId="4DF1C651" w14:textId="77777777" w:rsidTr="00737D7B">
        <w:trPr>
          <w:tblHeader/>
        </w:trPr>
        <w:tc>
          <w:tcPr>
            <w:tcW w:w="927" w:type="dxa"/>
            <w:tcBorders>
              <w:top w:val="single" w:sz="4" w:space="0" w:color="auto"/>
              <w:bottom w:val="single" w:sz="12" w:space="0" w:color="auto"/>
            </w:tcBorders>
            <w:shd w:val="clear" w:color="auto" w:fill="auto"/>
            <w:vAlign w:val="bottom"/>
          </w:tcPr>
          <w:p w14:paraId="52FC195B" w14:textId="77777777" w:rsidR="003A7BB5" w:rsidRPr="00737D7B" w:rsidRDefault="003A7BB5" w:rsidP="00737D7B">
            <w:pPr>
              <w:spacing w:before="80" w:after="80" w:line="200" w:lineRule="exact"/>
              <w:rPr>
                <w:i/>
                <w:sz w:val="16"/>
                <w:lang w:val="en-US"/>
              </w:rPr>
            </w:pPr>
          </w:p>
        </w:tc>
        <w:tc>
          <w:tcPr>
            <w:tcW w:w="616" w:type="dxa"/>
            <w:tcBorders>
              <w:top w:val="single" w:sz="4" w:space="0" w:color="auto"/>
              <w:bottom w:val="single" w:sz="12" w:space="0" w:color="auto"/>
            </w:tcBorders>
            <w:shd w:val="clear" w:color="auto" w:fill="auto"/>
            <w:vAlign w:val="bottom"/>
          </w:tcPr>
          <w:p w14:paraId="2C65A78E" w14:textId="77777777" w:rsidR="003A7BB5" w:rsidRPr="00737D7B" w:rsidRDefault="003A7BB5" w:rsidP="00737D7B">
            <w:pPr>
              <w:spacing w:before="80" w:after="80" w:line="200" w:lineRule="exact"/>
              <w:jc w:val="right"/>
              <w:rPr>
                <w:i/>
                <w:sz w:val="16"/>
                <w:lang w:val="en-US"/>
              </w:rPr>
            </w:pPr>
            <w:r w:rsidRPr="00737D7B">
              <w:rPr>
                <w:i/>
                <w:sz w:val="16"/>
                <w:lang w:val="en-US"/>
              </w:rPr>
              <w:t>2005</w:t>
            </w:r>
          </w:p>
        </w:tc>
        <w:tc>
          <w:tcPr>
            <w:tcW w:w="616" w:type="dxa"/>
            <w:tcBorders>
              <w:top w:val="single" w:sz="4" w:space="0" w:color="auto"/>
              <w:bottom w:val="single" w:sz="12" w:space="0" w:color="auto"/>
            </w:tcBorders>
            <w:shd w:val="clear" w:color="auto" w:fill="auto"/>
            <w:vAlign w:val="bottom"/>
          </w:tcPr>
          <w:p w14:paraId="52D9B0DA" w14:textId="77777777" w:rsidR="003A7BB5" w:rsidRPr="00737D7B" w:rsidRDefault="003A7BB5" w:rsidP="00737D7B">
            <w:pPr>
              <w:spacing w:before="80" w:after="80" w:line="200" w:lineRule="exact"/>
              <w:jc w:val="right"/>
              <w:rPr>
                <w:i/>
                <w:sz w:val="16"/>
                <w:lang w:val="en-US"/>
              </w:rPr>
            </w:pPr>
            <w:r w:rsidRPr="00737D7B">
              <w:rPr>
                <w:i/>
                <w:sz w:val="16"/>
                <w:lang w:val="en-US"/>
              </w:rPr>
              <w:t>2006</w:t>
            </w:r>
          </w:p>
        </w:tc>
        <w:tc>
          <w:tcPr>
            <w:tcW w:w="666" w:type="dxa"/>
            <w:tcBorders>
              <w:top w:val="single" w:sz="4" w:space="0" w:color="auto"/>
              <w:bottom w:val="single" w:sz="12" w:space="0" w:color="auto"/>
            </w:tcBorders>
            <w:shd w:val="clear" w:color="auto" w:fill="auto"/>
            <w:vAlign w:val="bottom"/>
          </w:tcPr>
          <w:p w14:paraId="046272DE" w14:textId="77777777" w:rsidR="003A7BB5" w:rsidRPr="00737D7B" w:rsidRDefault="003A7BB5" w:rsidP="00737D7B">
            <w:pPr>
              <w:spacing w:before="80" w:after="80" w:line="200" w:lineRule="exact"/>
              <w:jc w:val="right"/>
              <w:rPr>
                <w:i/>
                <w:sz w:val="16"/>
                <w:lang w:val="en-US"/>
              </w:rPr>
            </w:pPr>
            <w:r w:rsidRPr="00737D7B">
              <w:rPr>
                <w:i/>
                <w:sz w:val="16"/>
                <w:lang w:val="en-US"/>
              </w:rPr>
              <w:t>2007</w:t>
            </w:r>
          </w:p>
        </w:tc>
        <w:tc>
          <w:tcPr>
            <w:tcW w:w="666" w:type="dxa"/>
            <w:tcBorders>
              <w:top w:val="single" w:sz="4" w:space="0" w:color="auto"/>
              <w:bottom w:val="single" w:sz="12" w:space="0" w:color="auto"/>
            </w:tcBorders>
            <w:shd w:val="clear" w:color="auto" w:fill="auto"/>
            <w:vAlign w:val="bottom"/>
          </w:tcPr>
          <w:p w14:paraId="4FDD4FB1" w14:textId="77777777" w:rsidR="003A7BB5" w:rsidRPr="00737D7B" w:rsidRDefault="003A7BB5" w:rsidP="00737D7B">
            <w:pPr>
              <w:spacing w:before="80" w:after="80" w:line="200" w:lineRule="exact"/>
              <w:jc w:val="right"/>
              <w:rPr>
                <w:i/>
                <w:sz w:val="16"/>
                <w:lang w:val="en-US"/>
              </w:rPr>
            </w:pPr>
            <w:r w:rsidRPr="00737D7B">
              <w:rPr>
                <w:i/>
                <w:sz w:val="16"/>
                <w:lang w:val="en-US"/>
              </w:rPr>
              <w:t>2008</w:t>
            </w:r>
          </w:p>
        </w:tc>
        <w:tc>
          <w:tcPr>
            <w:tcW w:w="666" w:type="dxa"/>
            <w:tcBorders>
              <w:top w:val="single" w:sz="4" w:space="0" w:color="auto"/>
              <w:bottom w:val="single" w:sz="12" w:space="0" w:color="auto"/>
            </w:tcBorders>
            <w:shd w:val="clear" w:color="auto" w:fill="auto"/>
            <w:vAlign w:val="bottom"/>
          </w:tcPr>
          <w:p w14:paraId="7847171C" w14:textId="77777777" w:rsidR="003A7BB5" w:rsidRPr="00737D7B" w:rsidRDefault="003A7BB5" w:rsidP="00737D7B">
            <w:pPr>
              <w:spacing w:before="80" w:after="80" w:line="200" w:lineRule="exact"/>
              <w:jc w:val="right"/>
              <w:rPr>
                <w:i/>
                <w:sz w:val="16"/>
                <w:lang w:val="en-US"/>
              </w:rPr>
            </w:pPr>
            <w:r w:rsidRPr="00737D7B">
              <w:rPr>
                <w:i/>
                <w:sz w:val="16"/>
                <w:lang w:val="en-US"/>
              </w:rPr>
              <w:t>2009</w:t>
            </w:r>
          </w:p>
        </w:tc>
        <w:tc>
          <w:tcPr>
            <w:tcW w:w="666" w:type="dxa"/>
            <w:tcBorders>
              <w:top w:val="single" w:sz="4" w:space="0" w:color="auto"/>
              <w:bottom w:val="single" w:sz="12" w:space="0" w:color="auto"/>
            </w:tcBorders>
            <w:shd w:val="clear" w:color="auto" w:fill="auto"/>
            <w:vAlign w:val="bottom"/>
          </w:tcPr>
          <w:p w14:paraId="5A4E76E5" w14:textId="77777777" w:rsidR="003A7BB5" w:rsidRPr="00737D7B" w:rsidRDefault="003A7BB5" w:rsidP="00737D7B">
            <w:pPr>
              <w:spacing w:before="80" w:after="80" w:line="200" w:lineRule="exact"/>
              <w:jc w:val="right"/>
              <w:rPr>
                <w:i/>
                <w:sz w:val="16"/>
                <w:lang w:val="en-US"/>
              </w:rPr>
            </w:pPr>
            <w:r w:rsidRPr="00737D7B">
              <w:rPr>
                <w:i/>
                <w:sz w:val="16"/>
                <w:lang w:val="en-US"/>
              </w:rPr>
              <w:t>2011</w:t>
            </w:r>
          </w:p>
        </w:tc>
        <w:tc>
          <w:tcPr>
            <w:tcW w:w="666" w:type="dxa"/>
            <w:tcBorders>
              <w:top w:val="single" w:sz="4" w:space="0" w:color="auto"/>
              <w:bottom w:val="single" w:sz="12" w:space="0" w:color="auto"/>
            </w:tcBorders>
            <w:shd w:val="clear" w:color="auto" w:fill="auto"/>
            <w:vAlign w:val="bottom"/>
          </w:tcPr>
          <w:p w14:paraId="0F34146C" w14:textId="77777777" w:rsidR="003A7BB5" w:rsidRPr="00737D7B" w:rsidRDefault="003A7BB5" w:rsidP="00737D7B">
            <w:pPr>
              <w:spacing w:before="80" w:after="80" w:line="200" w:lineRule="exact"/>
              <w:jc w:val="right"/>
              <w:rPr>
                <w:i/>
                <w:sz w:val="16"/>
                <w:lang w:val="en-US"/>
              </w:rPr>
            </w:pPr>
            <w:r w:rsidRPr="00737D7B">
              <w:rPr>
                <w:i/>
                <w:sz w:val="16"/>
                <w:lang w:val="en-US"/>
              </w:rPr>
              <w:t>2012</w:t>
            </w:r>
          </w:p>
        </w:tc>
        <w:tc>
          <w:tcPr>
            <w:tcW w:w="666" w:type="dxa"/>
            <w:tcBorders>
              <w:top w:val="single" w:sz="4" w:space="0" w:color="auto"/>
              <w:bottom w:val="single" w:sz="12" w:space="0" w:color="auto"/>
            </w:tcBorders>
            <w:shd w:val="clear" w:color="auto" w:fill="auto"/>
            <w:vAlign w:val="bottom"/>
          </w:tcPr>
          <w:p w14:paraId="5C0035EB" w14:textId="77777777" w:rsidR="003A7BB5" w:rsidRPr="00737D7B" w:rsidRDefault="003A7BB5" w:rsidP="00737D7B">
            <w:pPr>
              <w:spacing w:before="80" w:after="80" w:line="200" w:lineRule="exact"/>
              <w:jc w:val="right"/>
              <w:rPr>
                <w:i/>
                <w:sz w:val="16"/>
                <w:lang w:val="en-US"/>
              </w:rPr>
            </w:pPr>
            <w:r w:rsidRPr="00737D7B">
              <w:rPr>
                <w:i/>
                <w:sz w:val="16"/>
                <w:lang w:val="en-US"/>
              </w:rPr>
              <w:t>2013</w:t>
            </w:r>
          </w:p>
        </w:tc>
        <w:tc>
          <w:tcPr>
            <w:tcW w:w="666" w:type="dxa"/>
            <w:tcBorders>
              <w:top w:val="single" w:sz="4" w:space="0" w:color="auto"/>
              <w:bottom w:val="single" w:sz="12" w:space="0" w:color="auto"/>
            </w:tcBorders>
            <w:shd w:val="clear" w:color="auto" w:fill="auto"/>
            <w:vAlign w:val="bottom"/>
          </w:tcPr>
          <w:p w14:paraId="0F216B8A" w14:textId="77777777" w:rsidR="003A7BB5" w:rsidRPr="00737D7B" w:rsidRDefault="003A7BB5" w:rsidP="00737D7B">
            <w:pPr>
              <w:spacing w:before="80" w:after="80" w:line="200" w:lineRule="exact"/>
              <w:jc w:val="right"/>
              <w:rPr>
                <w:i/>
                <w:sz w:val="16"/>
                <w:lang w:val="en-US"/>
              </w:rPr>
            </w:pPr>
            <w:r w:rsidRPr="00737D7B">
              <w:rPr>
                <w:i/>
                <w:sz w:val="16"/>
                <w:lang w:val="en-US"/>
              </w:rPr>
              <w:t>2014</w:t>
            </w:r>
          </w:p>
        </w:tc>
        <w:tc>
          <w:tcPr>
            <w:tcW w:w="666" w:type="dxa"/>
            <w:tcBorders>
              <w:top w:val="single" w:sz="4" w:space="0" w:color="auto"/>
              <w:bottom w:val="single" w:sz="12" w:space="0" w:color="auto"/>
            </w:tcBorders>
            <w:shd w:val="clear" w:color="auto" w:fill="auto"/>
            <w:vAlign w:val="bottom"/>
          </w:tcPr>
          <w:p w14:paraId="10274795" w14:textId="77777777" w:rsidR="003A7BB5" w:rsidRPr="00737D7B" w:rsidRDefault="003A7BB5" w:rsidP="00737D7B">
            <w:pPr>
              <w:spacing w:before="80" w:after="80" w:line="200" w:lineRule="exact"/>
              <w:jc w:val="right"/>
              <w:rPr>
                <w:i/>
                <w:sz w:val="16"/>
                <w:lang w:val="en-US"/>
              </w:rPr>
            </w:pPr>
            <w:r w:rsidRPr="00737D7B">
              <w:rPr>
                <w:i/>
                <w:sz w:val="16"/>
                <w:lang w:val="en-US"/>
              </w:rPr>
              <w:t>2015</w:t>
            </w:r>
          </w:p>
        </w:tc>
      </w:tr>
      <w:tr w:rsidR="00737D7B" w:rsidRPr="00737D7B" w14:paraId="32A78F2C" w14:textId="77777777" w:rsidTr="00737D7B">
        <w:tc>
          <w:tcPr>
            <w:tcW w:w="927" w:type="dxa"/>
            <w:tcBorders>
              <w:top w:val="single" w:sz="12" w:space="0" w:color="auto"/>
            </w:tcBorders>
            <w:shd w:val="clear" w:color="auto" w:fill="auto"/>
          </w:tcPr>
          <w:p w14:paraId="4F51EB30" w14:textId="77777777" w:rsidR="003A7BB5" w:rsidRPr="00737D7B" w:rsidRDefault="003A7BB5" w:rsidP="00737D7B">
            <w:pPr>
              <w:spacing w:before="40" w:after="40" w:line="220" w:lineRule="exact"/>
              <w:rPr>
                <w:b/>
                <w:sz w:val="18"/>
                <w:lang w:val="en-US"/>
              </w:rPr>
            </w:pPr>
            <w:r w:rsidRPr="00737D7B">
              <w:rPr>
                <w:b/>
                <w:sz w:val="18"/>
                <w:lang w:val="en-US"/>
              </w:rPr>
              <w:t>Average</w:t>
            </w:r>
          </w:p>
        </w:tc>
        <w:tc>
          <w:tcPr>
            <w:tcW w:w="616" w:type="dxa"/>
            <w:tcBorders>
              <w:top w:val="single" w:sz="12" w:space="0" w:color="auto"/>
            </w:tcBorders>
            <w:shd w:val="clear" w:color="auto" w:fill="auto"/>
            <w:vAlign w:val="bottom"/>
          </w:tcPr>
          <w:p w14:paraId="14B88182" w14:textId="77777777" w:rsidR="003A7BB5" w:rsidRPr="00737D7B" w:rsidRDefault="003A7BB5" w:rsidP="00737D7B">
            <w:pPr>
              <w:spacing w:before="40" w:after="40" w:line="220" w:lineRule="exact"/>
              <w:jc w:val="right"/>
              <w:rPr>
                <w:sz w:val="18"/>
                <w:lang w:val="en-US"/>
              </w:rPr>
            </w:pPr>
            <w:r w:rsidRPr="00737D7B">
              <w:rPr>
                <w:sz w:val="18"/>
                <w:lang w:val="en-US"/>
              </w:rPr>
              <w:t>965</w:t>
            </w:r>
          </w:p>
        </w:tc>
        <w:tc>
          <w:tcPr>
            <w:tcW w:w="616" w:type="dxa"/>
            <w:tcBorders>
              <w:top w:val="single" w:sz="12" w:space="0" w:color="auto"/>
            </w:tcBorders>
            <w:shd w:val="clear" w:color="auto" w:fill="auto"/>
            <w:vAlign w:val="bottom"/>
          </w:tcPr>
          <w:p w14:paraId="054D0F61" w14:textId="77777777" w:rsidR="003A7BB5" w:rsidRPr="00737D7B" w:rsidRDefault="003A7BB5" w:rsidP="00737D7B">
            <w:pPr>
              <w:spacing w:before="40" w:after="40" w:line="220" w:lineRule="exact"/>
              <w:jc w:val="right"/>
              <w:rPr>
                <w:sz w:val="18"/>
                <w:lang w:val="en-US"/>
              </w:rPr>
            </w:pPr>
            <w:r w:rsidRPr="00737D7B">
              <w:rPr>
                <w:sz w:val="18"/>
                <w:lang w:val="en-US"/>
              </w:rPr>
              <w:t>965</w:t>
            </w:r>
          </w:p>
        </w:tc>
        <w:tc>
          <w:tcPr>
            <w:tcW w:w="666" w:type="dxa"/>
            <w:tcBorders>
              <w:top w:val="single" w:sz="12" w:space="0" w:color="auto"/>
            </w:tcBorders>
            <w:shd w:val="clear" w:color="auto" w:fill="auto"/>
            <w:vAlign w:val="bottom"/>
          </w:tcPr>
          <w:p w14:paraId="7853A3B9" w14:textId="77777777" w:rsidR="003A7BB5" w:rsidRPr="00737D7B" w:rsidRDefault="003A7BB5" w:rsidP="00737D7B">
            <w:pPr>
              <w:spacing w:before="40" w:after="40" w:line="220" w:lineRule="exact"/>
              <w:jc w:val="right"/>
              <w:rPr>
                <w:sz w:val="18"/>
                <w:lang w:val="en-US"/>
              </w:rPr>
            </w:pPr>
            <w:r w:rsidRPr="00737D7B">
              <w:rPr>
                <w:sz w:val="18"/>
                <w:lang w:val="en-US"/>
              </w:rPr>
              <w:t>1,065</w:t>
            </w:r>
          </w:p>
        </w:tc>
        <w:tc>
          <w:tcPr>
            <w:tcW w:w="666" w:type="dxa"/>
            <w:tcBorders>
              <w:top w:val="single" w:sz="12" w:space="0" w:color="auto"/>
            </w:tcBorders>
            <w:shd w:val="clear" w:color="auto" w:fill="auto"/>
            <w:vAlign w:val="bottom"/>
          </w:tcPr>
          <w:p w14:paraId="3BBCE5D8" w14:textId="77777777" w:rsidR="003A7BB5" w:rsidRPr="00737D7B" w:rsidRDefault="003A7BB5" w:rsidP="00737D7B">
            <w:pPr>
              <w:spacing w:before="40" w:after="40" w:line="220" w:lineRule="exact"/>
              <w:jc w:val="right"/>
              <w:rPr>
                <w:sz w:val="18"/>
                <w:lang w:val="en-US"/>
              </w:rPr>
            </w:pPr>
            <w:r w:rsidRPr="00737D7B">
              <w:rPr>
                <w:sz w:val="18"/>
                <w:lang w:val="en-US"/>
              </w:rPr>
              <w:t>1,116</w:t>
            </w:r>
          </w:p>
        </w:tc>
        <w:tc>
          <w:tcPr>
            <w:tcW w:w="666" w:type="dxa"/>
            <w:tcBorders>
              <w:top w:val="single" w:sz="12" w:space="0" w:color="auto"/>
            </w:tcBorders>
            <w:shd w:val="clear" w:color="auto" w:fill="auto"/>
            <w:vAlign w:val="bottom"/>
          </w:tcPr>
          <w:p w14:paraId="58CA7033" w14:textId="77777777" w:rsidR="003A7BB5" w:rsidRPr="00737D7B" w:rsidRDefault="003A7BB5" w:rsidP="00737D7B">
            <w:pPr>
              <w:spacing w:before="40" w:after="40" w:line="220" w:lineRule="exact"/>
              <w:jc w:val="right"/>
              <w:rPr>
                <w:sz w:val="18"/>
                <w:lang w:val="en-US"/>
              </w:rPr>
            </w:pPr>
            <w:r w:rsidRPr="00737D7B">
              <w:rPr>
                <w:sz w:val="18"/>
                <w:lang w:val="en-US"/>
              </w:rPr>
              <w:t>1,139</w:t>
            </w:r>
          </w:p>
        </w:tc>
        <w:tc>
          <w:tcPr>
            <w:tcW w:w="666" w:type="dxa"/>
            <w:tcBorders>
              <w:top w:val="single" w:sz="12" w:space="0" w:color="auto"/>
            </w:tcBorders>
            <w:shd w:val="clear" w:color="auto" w:fill="auto"/>
            <w:vAlign w:val="bottom"/>
          </w:tcPr>
          <w:p w14:paraId="693F4179" w14:textId="77777777" w:rsidR="003A7BB5" w:rsidRPr="00737D7B" w:rsidRDefault="003A7BB5" w:rsidP="00737D7B">
            <w:pPr>
              <w:spacing w:before="40" w:after="40" w:line="220" w:lineRule="exact"/>
              <w:jc w:val="right"/>
              <w:rPr>
                <w:sz w:val="18"/>
                <w:lang w:val="en-US"/>
              </w:rPr>
            </w:pPr>
            <w:r w:rsidRPr="00737D7B">
              <w:rPr>
                <w:sz w:val="18"/>
                <w:lang w:val="en-US"/>
              </w:rPr>
              <w:t>1,206</w:t>
            </w:r>
          </w:p>
        </w:tc>
        <w:tc>
          <w:tcPr>
            <w:tcW w:w="666" w:type="dxa"/>
            <w:tcBorders>
              <w:top w:val="single" w:sz="12" w:space="0" w:color="auto"/>
            </w:tcBorders>
            <w:shd w:val="clear" w:color="auto" w:fill="auto"/>
            <w:vAlign w:val="bottom"/>
          </w:tcPr>
          <w:p w14:paraId="3ABF9CD8" w14:textId="77777777" w:rsidR="003A7BB5" w:rsidRPr="00737D7B" w:rsidRDefault="003A7BB5" w:rsidP="00737D7B">
            <w:pPr>
              <w:spacing w:before="40" w:after="40" w:line="220" w:lineRule="exact"/>
              <w:jc w:val="right"/>
              <w:rPr>
                <w:sz w:val="18"/>
                <w:lang w:val="en-US"/>
              </w:rPr>
            </w:pPr>
            <w:r w:rsidRPr="00737D7B">
              <w:rPr>
                <w:sz w:val="18"/>
                <w:lang w:val="en-US"/>
              </w:rPr>
              <w:t>1,300</w:t>
            </w:r>
          </w:p>
        </w:tc>
        <w:tc>
          <w:tcPr>
            <w:tcW w:w="666" w:type="dxa"/>
            <w:tcBorders>
              <w:top w:val="single" w:sz="12" w:space="0" w:color="auto"/>
            </w:tcBorders>
            <w:shd w:val="clear" w:color="auto" w:fill="auto"/>
            <w:vAlign w:val="bottom"/>
          </w:tcPr>
          <w:p w14:paraId="63F0D4CC" w14:textId="77777777" w:rsidR="003A7BB5" w:rsidRPr="00737D7B" w:rsidRDefault="003A7BB5" w:rsidP="00737D7B">
            <w:pPr>
              <w:spacing w:before="40" w:after="40" w:line="220" w:lineRule="exact"/>
              <w:jc w:val="right"/>
              <w:rPr>
                <w:sz w:val="18"/>
                <w:lang w:val="en-US"/>
              </w:rPr>
            </w:pPr>
            <w:r w:rsidRPr="00737D7B">
              <w:rPr>
                <w:sz w:val="18"/>
                <w:lang w:val="en-US"/>
              </w:rPr>
              <w:t>1,337</w:t>
            </w:r>
          </w:p>
        </w:tc>
        <w:tc>
          <w:tcPr>
            <w:tcW w:w="666" w:type="dxa"/>
            <w:tcBorders>
              <w:top w:val="single" w:sz="12" w:space="0" w:color="auto"/>
            </w:tcBorders>
            <w:shd w:val="clear" w:color="auto" w:fill="auto"/>
            <w:vAlign w:val="bottom"/>
          </w:tcPr>
          <w:p w14:paraId="29207725" w14:textId="77777777" w:rsidR="003A7BB5" w:rsidRPr="00737D7B" w:rsidRDefault="003A7BB5" w:rsidP="00737D7B">
            <w:pPr>
              <w:spacing w:before="40" w:after="40" w:line="220" w:lineRule="exact"/>
              <w:jc w:val="right"/>
              <w:rPr>
                <w:sz w:val="18"/>
                <w:lang w:val="en-US"/>
              </w:rPr>
            </w:pPr>
            <w:r w:rsidRPr="00737D7B">
              <w:rPr>
                <w:sz w:val="18"/>
                <w:lang w:val="en-US"/>
              </w:rPr>
              <w:t>1,368</w:t>
            </w:r>
          </w:p>
        </w:tc>
        <w:tc>
          <w:tcPr>
            <w:tcW w:w="666" w:type="dxa"/>
            <w:tcBorders>
              <w:top w:val="single" w:sz="12" w:space="0" w:color="auto"/>
            </w:tcBorders>
            <w:shd w:val="clear" w:color="auto" w:fill="auto"/>
            <w:vAlign w:val="bottom"/>
          </w:tcPr>
          <w:p w14:paraId="5D878288" w14:textId="77777777" w:rsidR="003A7BB5" w:rsidRPr="00737D7B" w:rsidRDefault="003A7BB5" w:rsidP="00737D7B">
            <w:pPr>
              <w:spacing w:before="40" w:after="40" w:line="220" w:lineRule="exact"/>
              <w:jc w:val="right"/>
              <w:rPr>
                <w:sz w:val="18"/>
                <w:lang w:val="en-US"/>
              </w:rPr>
            </w:pPr>
            <w:r w:rsidRPr="00737D7B">
              <w:rPr>
                <w:sz w:val="18"/>
                <w:lang w:val="en-US"/>
              </w:rPr>
              <w:t>1,270</w:t>
            </w:r>
          </w:p>
        </w:tc>
      </w:tr>
      <w:tr w:rsidR="00737D7B" w:rsidRPr="00737D7B" w14:paraId="025832AD" w14:textId="77777777" w:rsidTr="00737D7B">
        <w:tc>
          <w:tcPr>
            <w:tcW w:w="927" w:type="dxa"/>
            <w:tcBorders>
              <w:bottom w:val="single" w:sz="12" w:space="0" w:color="auto"/>
            </w:tcBorders>
            <w:shd w:val="clear" w:color="auto" w:fill="auto"/>
          </w:tcPr>
          <w:p w14:paraId="612C56CF" w14:textId="77777777" w:rsidR="003A7BB5" w:rsidRPr="00737D7B" w:rsidRDefault="003A7BB5" w:rsidP="00737D7B">
            <w:pPr>
              <w:spacing w:before="40" w:after="40" w:line="220" w:lineRule="exact"/>
              <w:rPr>
                <w:b/>
                <w:sz w:val="18"/>
                <w:lang w:val="en-US"/>
              </w:rPr>
            </w:pPr>
            <w:r w:rsidRPr="00737D7B">
              <w:rPr>
                <w:b/>
                <w:sz w:val="18"/>
                <w:lang w:val="en-US"/>
              </w:rPr>
              <w:t>Median</w:t>
            </w:r>
          </w:p>
        </w:tc>
        <w:tc>
          <w:tcPr>
            <w:tcW w:w="616" w:type="dxa"/>
            <w:tcBorders>
              <w:bottom w:val="single" w:sz="12" w:space="0" w:color="auto"/>
            </w:tcBorders>
            <w:shd w:val="clear" w:color="auto" w:fill="auto"/>
            <w:vAlign w:val="bottom"/>
          </w:tcPr>
          <w:p w14:paraId="7D0B3C81" w14:textId="77777777" w:rsidR="003A7BB5" w:rsidRPr="00737D7B" w:rsidRDefault="003A7BB5" w:rsidP="00737D7B">
            <w:pPr>
              <w:spacing w:before="40" w:after="40" w:line="220" w:lineRule="exact"/>
              <w:jc w:val="right"/>
              <w:rPr>
                <w:sz w:val="18"/>
                <w:lang w:val="en-US"/>
              </w:rPr>
            </w:pPr>
            <w:r w:rsidRPr="00737D7B">
              <w:rPr>
                <w:sz w:val="18"/>
                <w:lang w:val="en-US"/>
              </w:rPr>
              <w:t>530</w:t>
            </w:r>
          </w:p>
        </w:tc>
        <w:tc>
          <w:tcPr>
            <w:tcW w:w="616" w:type="dxa"/>
            <w:tcBorders>
              <w:bottom w:val="single" w:sz="12" w:space="0" w:color="auto"/>
            </w:tcBorders>
            <w:shd w:val="clear" w:color="auto" w:fill="auto"/>
            <w:vAlign w:val="bottom"/>
          </w:tcPr>
          <w:p w14:paraId="331D23FD" w14:textId="77777777" w:rsidR="003A7BB5" w:rsidRPr="00737D7B" w:rsidRDefault="003A7BB5" w:rsidP="00737D7B">
            <w:pPr>
              <w:spacing w:before="40" w:after="40" w:line="220" w:lineRule="exact"/>
              <w:jc w:val="right"/>
              <w:rPr>
                <w:sz w:val="18"/>
                <w:lang w:val="en-US"/>
              </w:rPr>
            </w:pPr>
            <w:r w:rsidRPr="00737D7B">
              <w:rPr>
                <w:sz w:val="18"/>
                <w:lang w:val="en-US"/>
              </w:rPr>
              <w:t>601</w:t>
            </w:r>
          </w:p>
        </w:tc>
        <w:tc>
          <w:tcPr>
            <w:tcW w:w="666" w:type="dxa"/>
            <w:tcBorders>
              <w:bottom w:val="single" w:sz="12" w:space="0" w:color="auto"/>
            </w:tcBorders>
            <w:shd w:val="clear" w:color="auto" w:fill="auto"/>
            <w:vAlign w:val="bottom"/>
          </w:tcPr>
          <w:p w14:paraId="7FFA75F3" w14:textId="77777777" w:rsidR="003A7BB5" w:rsidRPr="00737D7B" w:rsidRDefault="003A7BB5" w:rsidP="00737D7B">
            <w:pPr>
              <w:spacing w:before="40" w:after="40" w:line="220" w:lineRule="exact"/>
              <w:jc w:val="right"/>
              <w:rPr>
                <w:sz w:val="18"/>
                <w:lang w:val="en-US"/>
              </w:rPr>
            </w:pPr>
            <w:r w:rsidRPr="00737D7B">
              <w:rPr>
                <w:sz w:val="18"/>
                <w:lang w:val="en-US"/>
              </w:rPr>
              <w:t>623</w:t>
            </w:r>
          </w:p>
        </w:tc>
        <w:tc>
          <w:tcPr>
            <w:tcW w:w="666" w:type="dxa"/>
            <w:tcBorders>
              <w:bottom w:val="single" w:sz="12" w:space="0" w:color="auto"/>
            </w:tcBorders>
            <w:shd w:val="clear" w:color="auto" w:fill="auto"/>
            <w:vAlign w:val="bottom"/>
          </w:tcPr>
          <w:p w14:paraId="468BF1B3" w14:textId="77777777" w:rsidR="003A7BB5" w:rsidRPr="00737D7B" w:rsidRDefault="003A7BB5" w:rsidP="00737D7B">
            <w:pPr>
              <w:spacing w:before="40" w:after="40" w:line="220" w:lineRule="exact"/>
              <w:jc w:val="right"/>
              <w:rPr>
                <w:sz w:val="18"/>
                <w:lang w:val="en-US"/>
              </w:rPr>
            </w:pPr>
            <w:r w:rsidRPr="00737D7B">
              <w:rPr>
                <w:sz w:val="18"/>
                <w:lang w:val="en-US"/>
              </w:rPr>
              <w:t>636</w:t>
            </w:r>
          </w:p>
        </w:tc>
        <w:tc>
          <w:tcPr>
            <w:tcW w:w="666" w:type="dxa"/>
            <w:tcBorders>
              <w:bottom w:val="single" w:sz="12" w:space="0" w:color="auto"/>
            </w:tcBorders>
            <w:shd w:val="clear" w:color="auto" w:fill="auto"/>
            <w:vAlign w:val="bottom"/>
          </w:tcPr>
          <w:p w14:paraId="01C434C6" w14:textId="77777777" w:rsidR="003A7BB5" w:rsidRPr="00737D7B" w:rsidRDefault="003A7BB5" w:rsidP="00737D7B">
            <w:pPr>
              <w:spacing w:before="40" w:after="40" w:line="220" w:lineRule="exact"/>
              <w:jc w:val="right"/>
              <w:rPr>
                <w:sz w:val="18"/>
                <w:lang w:val="en-US"/>
              </w:rPr>
            </w:pPr>
            <w:r w:rsidRPr="00737D7B">
              <w:rPr>
                <w:sz w:val="18"/>
                <w:lang w:val="en-US"/>
              </w:rPr>
              <w:t>682</w:t>
            </w:r>
          </w:p>
        </w:tc>
        <w:tc>
          <w:tcPr>
            <w:tcW w:w="666" w:type="dxa"/>
            <w:tcBorders>
              <w:bottom w:val="single" w:sz="12" w:space="0" w:color="auto"/>
            </w:tcBorders>
            <w:shd w:val="clear" w:color="auto" w:fill="auto"/>
            <w:vAlign w:val="bottom"/>
          </w:tcPr>
          <w:p w14:paraId="5F29541D" w14:textId="77777777" w:rsidR="003A7BB5" w:rsidRPr="00737D7B" w:rsidRDefault="003A7BB5" w:rsidP="00737D7B">
            <w:pPr>
              <w:spacing w:before="40" w:after="40" w:line="220" w:lineRule="exact"/>
              <w:jc w:val="right"/>
              <w:rPr>
                <w:sz w:val="18"/>
                <w:lang w:val="en-US"/>
              </w:rPr>
            </w:pPr>
            <w:r w:rsidRPr="00737D7B">
              <w:rPr>
                <w:sz w:val="18"/>
                <w:lang w:val="en-US"/>
              </w:rPr>
              <w:t>712</w:t>
            </w:r>
          </w:p>
        </w:tc>
        <w:tc>
          <w:tcPr>
            <w:tcW w:w="666" w:type="dxa"/>
            <w:tcBorders>
              <w:bottom w:val="single" w:sz="12" w:space="0" w:color="auto"/>
            </w:tcBorders>
            <w:shd w:val="clear" w:color="auto" w:fill="auto"/>
            <w:vAlign w:val="bottom"/>
          </w:tcPr>
          <w:p w14:paraId="4F8CC19D" w14:textId="77777777" w:rsidR="003A7BB5" w:rsidRPr="00737D7B" w:rsidRDefault="003A7BB5" w:rsidP="00737D7B">
            <w:pPr>
              <w:spacing w:before="40" w:after="40" w:line="220" w:lineRule="exact"/>
              <w:jc w:val="right"/>
              <w:rPr>
                <w:sz w:val="18"/>
                <w:lang w:val="en-US"/>
              </w:rPr>
            </w:pPr>
            <w:r w:rsidRPr="00737D7B">
              <w:rPr>
                <w:sz w:val="18"/>
                <w:lang w:val="en-US"/>
              </w:rPr>
              <w:t>770</w:t>
            </w:r>
          </w:p>
        </w:tc>
        <w:tc>
          <w:tcPr>
            <w:tcW w:w="666" w:type="dxa"/>
            <w:tcBorders>
              <w:bottom w:val="single" w:sz="12" w:space="0" w:color="auto"/>
            </w:tcBorders>
            <w:shd w:val="clear" w:color="auto" w:fill="auto"/>
            <w:vAlign w:val="bottom"/>
          </w:tcPr>
          <w:p w14:paraId="65EC9626" w14:textId="77777777" w:rsidR="003A7BB5" w:rsidRPr="00737D7B" w:rsidRDefault="003A7BB5" w:rsidP="00737D7B">
            <w:pPr>
              <w:spacing w:before="40" w:after="40" w:line="220" w:lineRule="exact"/>
              <w:jc w:val="right"/>
              <w:rPr>
                <w:sz w:val="18"/>
                <w:lang w:val="en-US"/>
              </w:rPr>
            </w:pPr>
            <w:r w:rsidRPr="00737D7B">
              <w:rPr>
                <w:sz w:val="18"/>
                <w:lang w:val="en-US"/>
              </w:rPr>
              <w:t>794</w:t>
            </w:r>
          </w:p>
        </w:tc>
        <w:tc>
          <w:tcPr>
            <w:tcW w:w="666" w:type="dxa"/>
            <w:tcBorders>
              <w:bottom w:val="single" w:sz="12" w:space="0" w:color="auto"/>
            </w:tcBorders>
            <w:shd w:val="clear" w:color="auto" w:fill="auto"/>
            <w:vAlign w:val="bottom"/>
          </w:tcPr>
          <w:p w14:paraId="40492225" w14:textId="77777777" w:rsidR="003A7BB5" w:rsidRPr="00737D7B" w:rsidRDefault="003A7BB5" w:rsidP="00737D7B">
            <w:pPr>
              <w:spacing w:before="40" w:after="40" w:line="220" w:lineRule="exact"/>
              <w:jc w:val="right"/>
              <w:rPr>
                <w:sz w:val="18"/>
                <w:lang w:val="en-US"/>
              </w:rPr>
            </w:pPr>
            <w:r w:rsidRPr="00737D7B">
              <w:rPr>
                <w:sz w:val="18"/>
                <w:lang w:val="en-US"/>
              </w:rPr>
              <w:t>805</w:t>
            </w:r>
          </w:p>
        </w:tc>
        <w:tc>
          <w:tcPr>
            <w:tcW w:w="666" w:type="dxa"/>
            <w:tcBorders>
              <w:bottom w:val="single" w:sz="12" w:space="0" w:color="auto"/>
            </w:tcBorders>
            <w:shd w:val="clear" w:color="auto" w:fill="auto"/>
            <w:vAlign w:val="bottom"/>
          </w:tcPr>
          <w:p w14:paraId="50AFC653" w14:textId="77777777" w:rsidR="003A7BB5" w:rsidRPr="00737D7B" w:rsidRDefault="003A7BB5" w:rsidP="00737D7B">
            <w:pPr>
              <w:spacing w:before="40" w:after="40" w:line="220" w:lineRule="exact"/>
              <w:jc w:val="right"/>
              <w:rPr>
                <w:sz w:val="18"/>
                <w:lang w:val="en-US"/>
              </w:rPr>
            </w:pPr>
            <w:r w:rsidRPr="00737D7B">
              <w:rPr>
                <w:sz w:val="18"/>
                <w:lang w:val="en-US"/>
              </w:rPr>
              <w:t>788</w:t>
            </w:r>
          </w:p>
        </w:tc>
      </w:tr>
    </w:tbl>
    <w:p w14:paraId="0C9CC622" w14:textId="77777777" w:rsidR="00D53821" w:rsidRPr="006119E7" w:rsidRDefault="003A7BB5" w:rsidP="00F11CA2">
      <w:pPr>
        <w:pStyle w:val="SingleTxtG"/>
        <w:spacing w:before="120"/>
        <w:ind w:firstLine="170"/>
        <w:rPr>
          <w:sz w:val="18"/>
          <w:lang w:val="en-US"/>
        </w:rPr>
      </w:pPr>
      <w:r w:rsidRPr="006119E7">
        <w:rPr>
          <w:i/>
          <w:sz w:val="18"/>
          <w:lang w:val="en-US"/>
        </w:rPr>
        <w:t>Source</w:t>
      </w:r>
      <w:r w:rsidRPr="006119E7">
        <w:rPr>
          <w:sz w:val="18"/>
          <w:lang w:val="en-US"/>
        </w:rPr>
        <w:t>: IBGE, 2015 National Household Sample Survey (PNAD).</w:t>
      </w:r>
    </w:p>
    <w:p w14:paraId="7569AB11" w14:textId="77777777" w:rsidR="00D53821" w:rsidRDefault="003A7BB5" w:rsidP="00737D7B">
      <w:pPr>
        <w:pStyle w:val="SingleTxtG"/>
        <w:rPr>
          <w:lang w:val="en-US"/>
        </w:rPr>
      </w:pPr>
      <w:r w:rsidRPr="0024389D">
        <w:rPr>
          <w:lang w:val="en-US"/>
        </w:rPr>
        <w:t>97.</w:t>
      </w:r>
      <w:r w:rsidRPr="0024389D">
        <w:rPr>
          <w:lang w:val="en-US"/>
        </w:rPr>
        <w:tab/>
      </w:r>
      <w:r>
        <w:rPr>
          <w:lang w:val="en-US"/>
        </w:rPr>
        <w:t>There was also</w:t>
      </w:r>
      <w:r w:rsidRPr="00C351DD">
        <w:rPr>
          <w:lang w:val="en-US"/>
        </w:rPr>
        <w:t xml:space="preserve"> </w:t>
      </w:r>
      <w:r>
        <w:rPr>
          <w:lang w:val="en-US"/>
        </w:rPr>
        <w:t>a</w:t>
      </w:r>
      <w:r w:rsidRPr="00C351DD">
        <w:rPr>
          <w:lang w:val="en-US"/>
        </w:rPr>
        <w:t xml:space="preserve"> decrease in social inequality </w:t>
      </w:r>
      <w:r>
        <w:rPr>
          <w:lang w:val="en-US"/>
        </w:rPr>
        <w:t xml:space="preserve">ratios </w:t>
      </w:r>
      <w:r w:rsidRPr="00C351DD">
        <w:rPr>
          <w:lang w:val="en-US"/>
        </w:rPr>
        <w:t xml:space="preserve">in </w:t>
      </w:r>
      <w:r>
        <w:rPr>
          <w:lang w:val="en-US"/>
        </w:rPr>
        <w:t>relation</w:t>
      </w:r>
      <w:r w:rsidRPr="00C351DD">
        <w:rPr>
          <w:lang w:val="en-US"/>
        </w:rPr>
        <w:t xml:space="preserve"> </w:t>
      </w:r>
      <w:r>
        <w:rPr>
          <w:lang w:val="en-US"/>
        </w:rPr>
        <w:t>to</w:t>
      </w:r>
      <w:r w:rsidRPr="00C351DD">
        <w:rPr>
          <w:lang w:val="en-US"/>
        </w:rPr>
        <w:t xml:space="preserve"> sex, skin color, or race between 2005 and 2015.</w:t>
      </w:r>
    </w:p>
    <w:p w14:paraId="71D49C28" w14:textId="77777777" w:rsidR="003A7BB5" w:rsidRPr="00D53821" w:rsidRDefault="006119E7" w:rsidP="006119E7">
      <w:pPr>
        <w:pStyle w:val="Ttulo1"/>
        <w:spacing w:after="120"/>
        <w:rPr>
          <w:lang w:val="en-US"/>
        </w:rPr>
      </w:pPr>
      <w:r>
        <w:rPr>
          <w:lang w:val="en-US"/>
        </w:rPr>
        <w:t>Table </w:t>
      </w:r>
      <w:r w:rsidR="008A5968">
        <w:rPr>
          <w:lang w:val="en-US"/>
        </w:rPr>
        <w:t>55</w:t>
      </w:r>
      <w:r w:rsidR="003A7BB5" w:rsidRPr="00D53821">
        <w:rPr>
          <w:lang w:val="en-US"/>
        </w:rPr>
        <w:t xml:space="preserve"> </w:t>
      </w:r>
      <w:r>
        <w:rPr>
          <w:lang w:val="en-US"/>
        </w:rPr>
        <w:br/>
      </w:r>
      <w:r w:rsidR="003A7BB5" w:rsidRPr="006119E7">
        <w:rPr>
          <w:b/>
          <w:lang w:val="en-US"/>
        </w:rPr>
        <w:t>Real average monthly income of persons with age equal to or higher than 15 years old with income, with the respective sex, color, or race ratios. Brazil, 2005 to 2015</w:t>
      </w:r>
    </w:p>
    <w:tbl>
      <w:tblPr>
        <w:tblW w:w="7370" w:type="dxa"/>
        <w:tblInd w:w="1134" w:type="dxa"/>
        <w:tblLayout w:type="fixed"/>
        <w:tblCellMar>
          <w:left w:w="0" w:type="dxa"/>
          <w:right w:w="0" w:type="dxa"/>
        </w:tblCellMar>
        <w:tblLook w:val="04A0" w:firstRow="1" w:lastRow="0" w:firstColumn="1" w:lastColumn="0" w:noHBand="0" w:noVBand="1"/>
      </w:tblPr>
      <w:tblGrid>
        <w:gridCol w:w="1350"/>
        <w:gridCol w:w="602"/>
        <w:gridCol w:w="602"/>
        <w:gridCol w:w="602"/>
        <w:gridCol w:w="602"/>
        <w:gridCol w:w="602"/>
        <w:gridCol w:w="602"/>
        <w:gridCol w:w="602"/>
        <w:gridCol w:w="602"/>
        <w:gridCol w:w="602"/>
        <w:gridCol w:w="602"/>
      </w:tblGrid>
      <w:tr w:rsidR="00737D7B" w:rsidRPr="00737D7B" w14:paraId="71553D42" w14:textId="77777777" w:rsidTr="00737D7B">
        <w:trPr>
          <w:tblHeader/>
        </w:trPr>
        <w:tc>
          <w:tcPr>
            <w:tcW w:w="1383" w:type="dxa"/>
            <w:tcBorders>
              <w:top w:val="single" w:sz="4" w:space="0" w:color="auto"/>
              <w:bottom w:val="single" w:sz="12" w:space="0" w:color="auto"/>
            </w:tcBorders>
            <w:shd w:val="clear" w:color="auto" w:fill="auto"/>
            <w:vAlign w:val="bottom"/>
          </w:tcPr>
          <w:p w14:paraId="0477984E" w14:textId="77777777" w:rsidR="003A7BB5" w:rsidRPr="00737D7B" w:rsidRDefault="003A7BB5" w:rsidP="00737D7B">
            <w:pPr>
              <w:spacing w:before="80" w:after="80" w:line="200" w:lineRule="exact"/>
              <w:rPr>
                <w:bCs/>
                <w:i/>
                <w:sz w:val="16"/>
                <w:lang w:val="en-US"/>
              </w:rPr>
            </w:pPr>
          </w:p>
        </w:tc>
        <w:tc>
          <w:tcPr>
            <w:tcW w:w="616" w:type="dxa"/>
            <w:tcBorders>
              <w:top w:val="single" w:sz="4" w:space="0" w:color="auto"/>
              <w:bottom w:val="single" w:sz="12" w:space="0" w:color="auto"/>
            </w:tcBorders>
            <w:shd w:val="clear" w:color="auto" w:fill="auto"/>
            <w:vAlign w:val="bottom"/>
          </w:tcPr>
          <w:p w14:paraId="7B1A9FDB" w14:textId="77777777" w:rsidR="003A7BB5" w:rsidRPr="00737D7B" w:rsidRDefault="003A7BB5" w:rsidP="00737D7B">
            <w:pPr>
              <w:spacing w:before="80" w:after="80" w:line="200" w:lineRule="exact"/>
              <w:jc w:val="right"/>
              <w:rPr>
                <w:bCs/>
                <w:i/>
                <w:sz w:val="16"/>
                <w:lang w:val="en-US"/>
              </w:rPr>
            </w:pPr>
            <w:r w:rsidRPr="00737D7B">
              <w:rPr>
                <w:bCs/>
                <w:i/>
                <w:sz w:val="16"/>
                <w:lang w:val="en-US"/>
              </w:rPr>
              <w:t>2005</w:t>
            </w:r>
          </w:p>
        </w:tc>
        <w:tc>
          <w:tcPr>
            <w:tcW w:w="616" w:type="dxa"/>
            <w:tcBorders>
              <w:top w:val="single" w:sz="4" w:space="0" w:color="auto"/>
              <w:bottom w:val="single" w:sz="12" w:space="0" w:color="auto"/>
            </w:tcBorders>
            <w:shd w:val="clear" w:color="auto" w:fill="auto"/>
            <w:vAlign w:val="bottom"/>
          </w:tcPr>
          <w:p w14:paraId="47738540" w14:textId="77777777" w:rsidR="003A7BB5" w:rsidRPr="00737D7B" w:rsidRDefault="003A7BB5" w:rsidP="00737D7B">
            <w:pPr>
              <w:spacing w:before="80" w:after="80" w:line="200" w:lineRule="exact"/>
              <w:jc w:val="right"/>
              <w:rPr>
                <w:bCs/>
                <w:i/>
                <w:sz w:val="16"/>
                <w:lang w:val="en-US"/>
              </w:rPr>
            </w:pPr>
            <w:r w:rsidRPr="00737D7B">
              <w:rPr>
                <w:bCs/>
                <w:i/>
                <w:sz w:val="16"/>
                <w:lang w:val="en-US"/>
              </w:rPr>
              <w:t>2006</w:t>
            </w:r>
          </w:p>
        </w:tc>
        <w:tc>
          <w:tcPr>
            <w:tcW w:w="616" w:type="dxa"/>
            <w:tcBorders>
              <w:top w:val="single" w:sz="4" w:space="0" w:color="auto"/>
              <w:bottom w:val="single" w:sz="12" w:space="0" w:color="auto"/>
            </w:tcBorders>
            <w:shd w:val="clear" w:color="auto" w:fill="auto"/>
            <w:vAlign w:val="bottom"/>
          </w:tcPr>
          <w:p w14:paraId="35CBC948" w14:textId="77777777" w:rsidR="003A7BB5" w:rsidRPr="00737D7B" w:rsidRDefault="003A7BB5" w:rsidP="00737D7B">
            <w:pPr>
              <w:spacing w:before="80" w:after="80" w:line="200" w:lineRule="exact"/>
              <w:jc w:val="right"/>
              <w:rPr>
                <w:bCs/>
                <w:i/>
                <w:sz w:val="16"/>
                <w:lang w:val="en-US"/>
              </w:rPr>
            </w:pPr>
            <w:r w:rsidRPr="00737D7B">
              <w:rPr>
                <w:bCs/>
                <w:i/>
                <w:sz w:val="16"/>
                <w:lang w:val="en-US"/>
              </w:rPr>
              <w:t>2007</w:t>
            </w:r>
          </w:p>
        </w:tc>
        <w:tc>
          <w:tcPr>
            <w:tcW w:w="616" w:type="dxa"/>
            <w:tcBorders>
              <w:top w:val="single" w:sz="4" w:space="0" w:color="auto"/>
              <w:bottom w:val="single" w:sz="12" w:space="0" w:color="auto"/>
            </w:tcBorders>
            <w:shd w:val="clear" w:color="auto" w:fill="auto"/>
            <w:vAlign w:val="bottom"/>
          </w:tcPr>
          <w:p w14:paraId="65F5B19C" w14:textId="77777777" w:rsidR="003A7BB5" w:rsidRPr="00737D7B" w:rsidRDefault="003A7BB5" w:rsidP="00737D7B">
            <w:pPr>
              <w:spacing w:before="80" w:after="80" w:line="200" w:lineRule="exact"/>
              <w:jc w:val="right"/>
              <w:rPr>
                <w:bCs/>
                <w:i/>
                <w:sz w:val="16"/>
                <w:lang w:val="en-US"/>
              </w:rPr>
            </w:pPr>
            <w:r w:rsidRPr="00737D7B">
              <w:rPr>
                <w:bCs/>
                <w:i/>
                <w:sz w:val="16"/>
                <w:lang w:val="en-US"/>
              </w:rPr>
              <w:t>2008</w:t>
            </w:r>
          </w:p>
        </w:tc>
        <w:tc>
          <w:tcPr>
            <w:tcW w:w="616" w:type="dxa"/>
            <w:tcBorders>
              <w:top w:val="single" w:sz="4" w:space="0" w:color="auto"/>
              <w:bottom w:val="single" w:sz="12" w:space="0" w:color="auto"/>
            </w:tcBorders>
            <w:shd w:val="clear" w:color="auto" w:fill="auto"/>
            <w:vAlign w:val="bottom"/>
          </w:tcPr>
          <w:p w14:paraId="1DABA170" w14:textId="77777777" w:rsidR="003A7BB5" w:rsidRPr="00737D7B" w:rsidRDefault="003A7BB5" w:rsidP="00737D7B">
            <w:pPr>
              <w:spacing w:before="80" w:after="80" w:line="200" w:lineRule="exact"/>
              <w:jc w:val="right"/>
              <w:rPr>
                <w:bCs/>
                <w:i/>
                <w:sz w:val="16"/>
                <w:lang w:val="en-US"/>
              </w:rPr>
            </w:pPr>
            <w:r w:rsidRPr="00737D7B">
              <w:rPr>
                <w:bCs/>
                <w:i/>
                <w:sz w:val="16"/>
                <w:lang w:val="en-US"/>
              </w:rPr>
              <w:t>2009</w:t>
            </w:r>
          </w:p>
        </w:tc>
        <w:tc>
          <w:tcPr>
            <w:tcW w:w="616" w:type="dxa"/>
            <w:tcBorders>
              <w:top w:val="single" w:sz="4" w:space="0" w:color="auto"/>
              <w:bottom w:val="single" w:sz="12" w:space="0" w:color="auto"/>
            </w:tcBorders>
            <w:shd w:val="clear" w:color="auto" w:fill="auto"/>
            <w:vAlign w:val="bottom"/>
          </w:tcPr>
          <w:p w14:paraId="5C5D1183" w14:textId="77777777" w:rsidR="003A7BB5" w:rsidRPr="00737D7B" w:rsidRDefault="003A7BB5" w:rsidP="00737D7B">
            <w:pPr>
              <w:spacing w:before="80" w:after="80" w:line="200" w:lineRule="exact"/>
              <w:jc w:val="right"/>
              <w:rPr>
                <w:bCs/>
                <w:i/>
                <w:sz w:val="16"/>
                <w:lang w:val="en-US"/>
              </w:rPr>
            </w:pPr>
            <w:r w:rsidRPr="00737D7B">
              <w:rPr>
                <w:bCs/>
                <w:i/>
                <w:sz w:val="16"/>
                <w:lang w:val="en-US"/>
              </w:rPr>
              <w:t>2011</w:t>
            </w:r>
          </w:p>
        </w:tc>
        <w:tc>
          <w:tcPr>
            <w:tcW w:w="616" w:type="dxa"/>
            <w:tcBorders>
              <w:top w:val="single" w:sz="4" w:space="0" w:color="auto"/>
              <w:bottom w:val="single" w:sz="12" w:space="0" w:color="auto"/>
            </w:tcBorders>
            <w:shd w:val="clear" w:color="auto" w:fill="auto"/>
            <w:vAlign w:val="bottom"/>
          </w:tcPr>
          <w:p w14:paraId="7975C7E5" w14:textId="77777777" w:rsidR="003A7BB5" w:rsidRPr="00737D7B" w:rsidRDefault="003A7BB5" w:rsidP="00737D7B">
            <w:pPr>
              <w:spacing w:before="80" w:after="80" w:line="200" w:lineRule="exact"/>
              <w:jc w:val="right"/>
              <w:rPr>
                <w:bCs/>
                <w:i/>
                <w:sz w:val="16"/>
                <w:lang w:val="en-US"/>
              </w:rPr>
            </w:pPr>
            <w:r w:rsidRPr="00737D7B">
              <w:rPr>
                <w:bCs/>
                <w:i/>
                <w:sz w:val="16"/>
                <w:lang w:val="en-US"/>
              </w:rPr>
              <w:t>2012</w:t>
            </w:r>
          </w:p>
        </w:tc>
        <w:tc>
          <w:tcPr>
            <w:tcW w:w="616" w:type="dxa"/>
            <w:tcBorders>
              <w:top w:val="single" w:sz="4" w:space="0" w:color="auto"/>
              <w:bottom w:val="single" w:sz="12" w:space="0" w:color="auto"/>
            </w:tcBorders>
            <w:shd w:val="clear" w:color="auto" w:fill="auto"/>
            <w:vAlign w:val="bottom"/>
          </w:tcPr>
          <w:p w14:paraId="36829F51" w14:textId="77777777" w:rsidR="003A7BB5" w:rsidRPr="00737D7B" w:rsidRDefault="003A7BB5" w:rsidP="00737D7B">
            <w:pPr>
              <w:spacing w:before="80" w:after="80" w:line="200" w:lineRule="exact"/>
              <w:jc w:val="right"/>
              <w:rPr>
                <w:bCs/>
                <w:i/>
                <w:sz w:val="16"/>
                <w:lang w:val="en-US"/>
              </w:rPr>
            </w:pPr>
            <w:r w:rsidRPr="00737D7B">
              <w:rPr>
                <w:bCs/>
                <w:i/>
                <w:sz w:val="16"/>
                <w:lang w:val="en-US"/>
              </w:rPr>
              <w:t>2013</w:t>
            </w:r>
          </w:p>
        </w:tc>
        <w:tc>
          <w:tcPr>
            <w:tcW w:w="616" w:type="dxa"/>
            <w:tcBorders>
              <w:top w:val="single" w:sz="4" w:space="0" w:color="auto"/>
              <w:bottom w:val="single" w:sz="12" w:space="0" w:color="auto"/>
            </w:tcBorders>
            <w:shd w:val="clear" w:color="auto" w:fill="auto"/>
            <w:vAlign w:val="bottom"/>
          </w:tcPr>
          <w:p w14:paraId="4C26BB78" w14:textId="77777777" w:rsidR="003A7BB5" w:rsidRPr="00737D7B" w:rsidRDefault="003A7BB5" w:rsidP="00737D7B">
            <w:pPr>
              <w:spacing w:before="80" w:after="80" w:line="200" w:lineRule="exact"/>
              <w:jc w:val="right"/>
              <w:rPr>
                <w:bCs/>
                <w:i/>
                <w:sz w:val="16"/>
                <w:lang w:val="en-US"/>
              </w:rPr>
            </w:pPr>
            <w:r w:rsidRPr="00737D7B">
              <w:rPr>
                <w:bCs/>
                <w:i/>
                <w:sz w:val="16"/>
                <w:lang w:val="en-US"/>
              </w:rPr>
              <w:t>2014</w:t>
            </w:r>
          </w:p>
        </w:tc>
        <w:tc>
          <w:tcPr>
            <w:tcW w:w="616" w:type="dxa"/>
            <w:tcBorders>
              <w:top w:val="single" w:sz="4" w:space="0" w:color="auto"/>
              <w:bottom w:val="single" w:sz="12" w:space="0" w:color="auto"/>
            </w:tcBorders>
            <w:shd w:val="clear" w:color="auto" w:fill="auto"/>
            <w:vAlign w:val="bottom"/>
          </w:tcPr>
          <w:p w14:paraId="04F2CAA8" w14:textId="77777777" w:rsidR="003A7BB5" w:rsidRPr="00737D7B" w:rsidRDefault="003A7BB5" w:rsidP="00737D7B">
            <w:pPr>
              <w:spacing w:before="80" w:after="80" w:line="200" w:lineRule="exact"/>
              <w:jc w:val="right"/>
              <w:rPr>
                <w:bCs/>
                <w:i/>
                <w:sz w:val="16"/>
                <w:lang w:val="en-US"/>
              </w:rPr>
            </w:pPr>
            <w:r w:rsidRPr="00737D7B">
              <w:rPr>
                <w:bCs/>
                <w:i/>
                <w:sz w:val="16"/>
                <w:lang w:val="en-US"/>
              </w:rPr>
              <w:t>2015</w:t>
            </w:r>
          </w:p>
        </w:tc>
      </w:tr>
      <w:tr w:rsidR="00737D7B" w:rsidRPr="00737D7B" w14:paraId="4B8E2099" w14:textId="77777777" w:rsidTr="00737D7B">
        <w:tc>
          <w:tcPr>
            <w:tcW w:w="1383" w:type="dxa"/>
            <w:tcBorders>
              <w:top w:val="single" w:sz="12" w:space="0" w:color="auto"/>
            </w:tcBorders>
            <w:shd w:val="clear" w:color="auto" w:fill="auto"/>
          </w:tcPr>
          <w:p w14:paraId="6E1C0FF3" w14:textId="77777777" w:rsidR="003A7BB5" w:rsidRPr="00737D7B" w:rsidRDefault="003A7BB5" w:rsidP="00737D7B">
            <w:pPr>
              <w:spacing w:before="40" w:after="40" w:line="220" w:lineRule="exact"/>
              <w:rPr>
                <w:b/>
                <w:bCs/>
                <w:sz w:val="18"/>
                <w:lang w:val="en-US"/>
              </w:rPr>
            </w:pPr>
            <w:r w:rsidRPr="00737D7B">
              <w:rPr>
                <w:b/>
                <w:bCs/>
                <w:sz w:val="18"/>
              </w:rPr>
              <w:t>Sex ratio (</w:t>
            </w:r>
            <w:proofErr w:type="spellStart"/>
            <w:r w:rsidRPr="00737D7B">
              <w:rPr>
                <w:b/>
                <w:bCs/>
                <w:sz w:val="18"/>
              </w:rPr>
              <w:t>men</w:t>
            </w:r>
            <w:proofErr w:type="spellEnd"/>
            <w:r w:rsidRPr="00737D7B">
              <w:rPr>
                <w:b/>
                <w:bCs/>
                <w:sz w:val="18"/>
              </w:rPr>
              <w:t>/</w:t>
            </w:r>
            <w:proofErr w:type="spellStart"/>
            <w:r w:rsidRPr="00737D7B">
              <w:rPr>
                <w:b/>
                <w:bCs/>
                <w:sz w:val="18"/>
              </w:rPr>
              <w:t>women</w:t>
            </w:r>
            <w:proofErr w:type="spellEnd"/>
            <w:r w:rsidRPr="00737D7B">
              <w:rPr>
                <w:b/>
                <w:bCs/>
                <w:sz w:val="18"/>
              </w:rPr>
              <w:t>)</w:t>
            </w:r>
          </w:p>
        </w:tc>
        <w:tc>
          <w:tcPr>
            <w:tcW w:w="616" w:type="dxa"/>
            <w:tcBorders>
              <w:top w:val="single" w:sz="12" w:space="0" w:color="auto"/>
            </w:tcBorders>
            <w:shd w:val="clear" w:color="auto" w:fill="auto"/>
            <w:vAlign w:val="bottom"/>
          </w:tcPr>
          <w:p w14:paraId="459CCA99" w14:textId="77777777" w:rsidR="003A7BB5" w:rsidRPr="00737D7B" w:rsidRDefault="003A7BB5" w:rsidP="00737D7B">
            <w:pPr>
              <w:spacing w:before="40" w:after="40" w:line="220" w:lineRule="exact"/>
              <w:jc w:val="right"/>
              <w:rPr>
                <w:bCs/>
                <w:sz w:val="18"/>
                <w:lang w:val="en-US"/>
              </w:rPr>
            </w:pPr>
            <w:r w:rsidRPr="00737D7B">
              <w:rPr>
                <w:bCs/>
                <w:sz w:val="18"/>
                <w:lang w:val="en-US"/>
              </w:rPr>
              <w:t>1.51</w:t>
            </w:r>
          </w:p>
        </w:tc>
        <w:tc>
          <w:tcPr>
            <w:tcW w:w="616" w:type="dxa"/>
            <w:tcBorders>
              <w:top w:val="single" w:sz="12" w:space="0" w:color="auto"/>
            </w:tcBorders>
            <w:shd w:val="clear" w:color="auto" w:fill="auto"/>
            <w:vAlign w:val="bottom"/>
          </w:tcPr>
          <w:p w14:paraId="2B152A06" w14:textId="77777777" w:rsidR="003A7BB5" w:rsidRPr="00737D7B" w:rsidRDefault="003A7BB5" w:rsidP="00737D7B">
            <w:pPr>
              <w:spacing w:before="40" w:after="40" w:line="220" w:lineRule="exact"/>
              <w:jc w:val="right"/>
              <w:rPr>
                <w:bCs/>
                <w:sz w:val="18"/>
                <w:lang w:val="en-US"/>
              </w:rPr>
            </w:pPr>
            <w:r w:rsidRPr="00737D7B">
              <w:rPr>
                <w:bCs/>
                <w:sz w:val="18"/>
                <w:lang w:val="en-US"/>
              </w:rPr>
              <w:t>1.50</w:t>
            </w:r>
          </w:p>
        </w:tc>
        <w:tc>
          <w:tcPr>
            <w:tcW w:w="616" w:type="dxa"/>
            <w:tcBorders>
              <w:top w:val="single" w:sz="12" w:space="0" w:color="auto"/>
            </w:tcBorders>
            <w:shd w:val="clear" w:color="auto" w:fill="auto"/>
            <w:vAlign w:val="bottom"/>
          </w:tcPr>
          <w:p w14:paraId="65F9E4DF" w14:textId="77777777" w:rsidR="003A7BB5" w:rsidRPr="00737D7B" w:rsidRDefault="003A7BB5" w:rsidP="00737D7B">
            <w:pPr>
              <w:spacing w:before="40" w:after="40" w:line="220" w:lineRule="exact"/>
              <w:jc w:val="right"/>
              <w:rPr>
                <w:bCs/>
                <w:sz w:val="18"/>
                <w:lang w:val="en-US"/>
              </w:rPr>
            </w:pPr>
            <w:r w:rsidRPr="00737D7B">
              <w:rPr>
                <w:bCs/>
                <w:sz w:val="18"/>
                <w:lang w:val="en-US"/>
              </w:rPr>
              <w:t>1.48</w:t>
            </w:r>
          </w:p>
        </w:tc>
        <w:tc>
          <w:tcPr>
            <w:tcW w:w="616" w:type="dxa"/>
            <w:tcBorders>
              <w:top w:val="single" w:sz="12" w:space="0" w:color="auto"/>
            </w:tcBorders>
            <w:shd w:val="clear" w:color="auto" w:fill="auto"/>
            <w:vAlign w:val="bottom"/>
          </w:tcPr>
          <w:p w14:paraId="3ECE1DCC" w14:textId="77777777" w:rsidR="003A7BB5" w:rsidRPr="00737D7B" w:rsidRDefault="003A7BB5" w:rsidP="00737D7B">
            <w:pPr>
              <w:spacing w:before="40" w:after="40" w:line="220" w:lineRule="exact"/>
              <w:jc w:val="right"/>
              <w:rPr>
                <w:bCs/>
                <w:sz w:val="18"/>
                <w:lang w:val="en-US"/>
              </w:rPr>
            </w:pPr>
            <w:r w:rsidRPr="00737D7B">
              <w:rPr>
                <w:bCs/>
                <w:sz w:val="18"/>
                <w:lang w:val="en-US"/>
              </w:rPr>
              <w:t>1.49</w:t>
            </w:r>
          </w:p>
        </w:tc>
        <w:tc>
          <w:tcPr>
            <w:tcW w:w="616" w:type="dxa"/>
            <w:tcBorders>
              <w:top w:val="single" w:sz="12" w:space="0" w:color="auto"/>
            </w:tcBorders>
            <w:shd w:val="clear" w:color="auto" w:fill="auto"/>
            <w:vAlign w:val="bottom"/>
          </w:tcPr>
          <w:p w14:paraId="0459EC56" w14:textId="77777777" w:rsidR="003A7BB5" w:rsidRPr="00737D7B" w:rsidRDefault="003A7BB5" w:rsidP="00737D7B">
            <w:pPr>
              <w:spacing w:before="40" w:after="40" w:line="220" w:lineRule="exact"/>
              <w:jc w:val="right"/>
              <w:rPr>
                <w:bCs/>
                <w:sz w:val="18"/>
                <w:lang w:val="en-US"/>
              </w:rPr>
            </w:pPr>
            <w:r w:rsidRPr="00737D7B">
              <w:rPr>
                <w:bCs/>
                <w:sz w:val="18"/>
                <w:lang w:val="en-US"/>
              </w:rPr>
              <w:t>1.48</w:t>
            </w:r>
          </w:p>
        </w:tc>
        <w:tc>
          <w:tcPr>
            <w:tcW w:w="616" w:type="dxa"/>
            <w:tcBorders>
              <w:top w:val="single" w:sz="12" w:space="0" w:color="auto"/>
            </w:tcBorders>
            <w:shd w:val="clear" w:color="auto" w:fill="auto"/>
            <w:vAlign w:val="bottom"/>
          </w:tcPr>
          <w:p w14:paraId="08CC4ED3" w14:textId="77777777" w:rsidR="003A7BB5" w:rsidRPr="00737D7B" w:rsidRDefault="003A7BB5" w:rsidP="00737D7B">
            <w:pPr>
              <w:spacing w:before="40" w:after="40" w:line="220" w:lineRule="exact"/>
              <w:jc w:val="right"/>
              <w:rPr>
                <w:bCs/>
                <w:sz w:val="18"/>
                <w:lang w:val="en-US"/>
              </w:rPr>
            </w:pPr>
            <w:r w:rsidRPr="00737D7B">
              <w:rPr>
                <w:bCs/>
                <w:sz w:val="18"/>
                <w:lang w:val="en-US"/>
              </w:rPr>
              <w:t>1.49</w:t>
            </w:r>
          </w:p>
        </w:tc>
        <w:tc>
          <w:tcPr>
            <w:tcW w:w="616" w:type="dxa"/>
            <w:tcBorders>
              <w:top w:val="single" w:sz="12" w:space="0" w:color="auto"/>
            </w:tcBorders>
            <w:shd w:val="clear" w:color="auto" w:fill="auto"/>
            <w:vAlign w:val="bottom"/>
          </w:tcPr>
          <w:p w14:paraId="20F8B53E" w14:textId="77777777" w:rsidR="003A7BB5" w:rsidRPr="00737D7B" w:rsidRDefault="003A7BB5" w:rsidP="00737D7B">
            <w:pPr>
              <w:spacing w:before="40" w:after="40" w:line="220" w:lineRule="exact"/>
              <w:jc w:val="right"/>
              <w:rPr>
                <w:bCs/>
                <w:sz w:val="18"/>
                <w:lang w:val="en-US"/>
              </w:rPr>
            </w:pPr>
            <w:r w:rsidRPr="00737D7B">
              <w:rPr>
                <w:bCs/>
                <w:sz w:val="18"/>
                <w:lang w:val="en-US"/>
              </w:rPr>
              <w:t>1.47</w:t>
            </w:r>
          </w:p>
        </w:tc>
        <w:tc>
          <w:tcPr>
            <w:tcW w:w="616" w:type="dxa"/>
            <w:tcBorders>
              <w:top w:val="single" w:sz="12" w:space="0" w:color="auto"/>
            </w:tcBorders>
            <w:shd w:val="clear" w:color="auto" w:fill="auto"/>
            <w:vAlign w:val="bottom"/>
          </w:tcPr>
          <w:p w14:paraId="004DD508" w14:textId="77777777" w:rsidR="003A7BB5" w:rsidRPr="00737D7B" w:rsidRDefault="003A7BB5" w:rsidP="00737D7B">
            <w:pPr>
              <w:spacing w:before="40" w:after="40" w:line="220" w:lineRule="exact"/>
              <w:jc w:val="right"/>
              <w:rPr>
                <w:bCs/>
                <w:sz w:val="18"/>
                <w:lang w:val="en-US"/>
              </w:rPr>
            </w:pPr>
            <w:r w:rsidRPr="00737D7B">
              <w:rPr>
                <w:bCs/>
                <w:sz w:val="18"/>
                <w:lang w:val="en-US"/>
              </w:rPr>
              <w:t>1.45</w:t>
            </w:r>
          </w:p>
        </w:tc>
        <w:tc>
          <w:tcPr>
            <w:tcW w:w="616" w:type="dxa"/>
            <w:tcBorders>
              <w:top w:val="single" w:sz="12" w:space="0" w:color="auto"/>
            </w:tcBorders>
            <w:shd w:val="clear" w:color="auto" w:fill="auto"/>
            <w:vAlign w:val="bottom"/>
          </w:tcPr>
          <w:p w14:paraId="44F24EA6" w14:textId="77777777" w:rsidR="003A7BB5" w:rsidRPr="00737D7B" w:rsidRDefault="003A7BB5" w:rsidP="00737D7B">
            <w:pPr>
              <w:spacing w:before="40" w:after="40" w:line="220" w:lineRule="exact"/>
              <w:jc w:val="right"/>
              <w:rPr>
                <w:bCs/>
                <w:sz w:val="18"/>
                <w:lang w:val="en-US"/>
              </w:rPr>
            </w:pPr>
            <w:r w:rsidRPr="00737D7B">
              <w:rPr>
                <w:bCs/>
                <w:sz w:val="18"/>
                <w:lang w:val="en-US"/>
              </w:rPr>
              <w:t>1.42</w:t>
            </w:r>
          </w:p>
        </w:tc>
        <w:tc>
          <w:tcPr>
            <w:tcW w:w="616" w:type="dxa"/>
            <w:tcBorders>
              <w:top w:val="single" w:sz="12" w:space="0" w:color="auto"/>
            </w:tcBorders>
            <w:shd w:val="clear" w:color="auto" w:fill="auto"/>
            <w:vAlign w:val="bottom"/>
          </w:tcPr>
          <w:p w14:paraId="1EC01FBC" w14:textId="77777777" w:rsidR="003A7BB5" w:rsidRPr="00737D7B" w:rsidRDefault="003A7BB5" w:rsidP="00737D7B">
            <w:pPr>
              <w:spacing w:before="40" w:after="40" w:line="220" w:lineRule="exact"/>
              <w:jc w:val="right"/>
              <w:rPr>
                <w:bCs/>
                <w:sz w:val="18"/>
                <w:lang w:val="en-US"/>
              </w:rPr>
            </w:pPr>
            <w:r w:rsidRPr="00737D7B">
              <w:rPr>
                <w:bCs/>
                <w:sz w:val="18"/>
                <w:lang w:val="en-US"/>
              </w:rPr>
              <w:t>1.50</w:t>
            </w:r>
          </w:p>
        </w:tc>
      </w:tr>
      <w:tr w:rsidR="00737D7B" w:rsidRPr="00737D7B" w14:paraId="7C4F7678" w14:textId="77777777" w:rsidTr="00737D7B">
        <w:tc>
          <w:tcPr>
            <w:tcW w:w="1383" w:type="dxa"/>
            <w:tcBorders>
              <w:bottom w:val="single" w:sz="12" w:space="0" w:color="auto"/>
            </w:tcBorders>
            <w:shd w:val="clear" w:color="auto" w:fill="auto"/>
          </w:tcPr>
          <w:p w14:paraId="26857B5B" w14:textId="77777777" w:rsidR="003A7BB5" w:rsidRPr="00737D7B" w:rsidRDefault="003A7BB5" w:rsidP="00737D7B">
            <w:pPr>
              <w:spacing w:before="40" w:after="40" w:line="220" w:lineRule="exact"/>
              <w:rPr>
                <w:b/>
                <w:bCs/>
                <w:sz w:val="18"/>
                <w:lang w:val="en-GB"/>
              </w:rPr>
            </w:pPr>
            <w:proofErr w:type="spellStart"/>
            <w:r w:rsidRPr="00737D7B">
              <w:rPr>
                <w:b/>
                <w:bCs/>
                <w:sz w:val="18"/>
                <w:lang w:val="en-GB"/>
              </w:rPr>
              <w:t>Color</w:t>
            </w:r>
            <w:proofErr w:type="spellEnd"/>
            <w:r w:rsidRPr="00737D7B">
              <w:rPr>
                <w:b/>
                <w:bCs/>
                <w:sz w:val="18"/>
                <w:lang w:val="en-GB"/>
              </w:rPr>
              <w:t xml:space="preserve"> and race ratio (white/black or </w:t>
            </w:r>
            <w:proofErr w:type="spellStart"/>
            <w:r w:rsidRPr="00737D7B">
              <w:rPr>
                <w:b/>
                <w:bCs/>
                <w:i/>
                <w:sz w:val="18"/>
                <w:lang w:val="en-GB"/>
              </w:rPr>
              <w:t>pardos</w:t>
            </w:r>
            <w:proofErr w:type="spellEnd"/>
            <w:r w:rsidRPr="00737D7B">
              <w:rPr>
                <w:b/>
                <w:bCs/>
                <w:sz w:val="18"/>
                <w:lang w:val="en-GB"/>
              </w:rPr>
              <w:t>)</w:t>
            </w:r>
          </w:p>
          <w:p w14:paraId="69DA0981" w14:textId="77777777" w:rsidR="003A7BB5" w:rsidRPr="00737D7B" w:rsidRDefault="003A7BB5" w:rsidP="00737D7B">
            <w:pPr>
              <w:spacing w:before="40" w:after="40" w:line="220" w:lineRule="exact"/>
              <w:rPr>
                <w:b/>
                <w:bCs/>
                <w:sz w:val="18"/>
                <w:lang w:val="en-US"/>
              </w:rPr>
            </w:pPr>
          </w:p>
        </w:tc>
        <w:tc>
          <w:tcPr>
            <w:tcW w:w="616" w:type="dxa"/>
            <w:tcBorders>
              <w:bottom w:val="single" w:sz="12" w:space="0" w:color="auto"/>
            </w:tcBorders>
            <w:shd w:val="clear" w:color="auto" w:fill="auto"/>
            <w:vAlign w:val="bottom"/>
          </w:tcPr>
          <w:p w14:paraId="6CAB8396" w14:textId="77777777" w:rsidR="003A7BB5" w:rsidRPr="00737D7B" w:rsidRDefault="003A7BB5" w:rsidP="00737D7B">
            <w:pPr>
              <w:spacing w:before="40" w:after="40" w:line="220" w:lineRule="exact"/>
              <w:jc w:val="right"/>
              <w:rPr>
                <w:bCs/>
                <w:sz w:val="18"/>
                <w:lang w:val="en-US"/>
              </w:rPr>
            </w:pPr>
            <w:r w:rsidRPr="00737D7B">
              <w:rPr>
                <w:bCs/>
                <w:sz w:val="18"/>
                <w:lang w:val="en-US"/>
              </w:rPr>
              <w:t>1.89</w:t>
            </w:r>
          </w:p>
        </w:tc>
        <w:tc>
          <w:tcPr>
            <w:tcW w:w="616" w:type="dxa"/>
            <w:tcBorders>
              <w:bottom w:val="single" w:sz="12" w:space="0" w:color="auto"/>
            </w:tcBorders>
            <w:shd w:val="clear" w:color="auto" w:fill="auto"/>
            <w:vAlign w:val="bottom"/>
          </w:tcPr>
          <w:p w14:paraId="0AE3F6A6" w14:textId="77777777" w:rsidR="003A7BB5" w:rsidRPr="00737D7B" w:rsidRDefault="003A7BB5" w:rsidP="00737D7B">
            <w:pPr>
              <w:spacing w:before="40" w:after="40" w:line="220" w:lineRule="exact"/>
              <w:jc w:val="right"/>
              <w:rPr>
                <w:bCs/>
                <w:sz w:val="18"/>
                <w:lang w:val="en-US"/>
              </w:rPr>
            </w:pPr>
            <w:r w:rsidRPr="00737D7B">
              <w:rPr>
                <w:bCs/>
                <w:sz w:val="18"/>
                <w:lang w:val="en-US"/>
              </w:rPr>
              <w:t>1.84</w:t>
            </w:r>
          </w:p>
        </w:tc>
        <w:tc>
          <w:tcPr>
            <w:tcW w:w="616" w:type="dxa"/>
            <w:tcBorders>
              <w:bottom w:val="single" w:sz="12" w:space="0" w:color="auto"/>
            </w:tcBorders>
            <w:shd w:val="clear" w:color="auto" w:fill="auto"/>
            <w:vAlign w:val="bottom"/>
          </w:tcPr>
          <w:p w14:paraId="6679FA2C" w14:textId="77777777" w:rsidR="003A7BB5" w:rsidRPr="00737D7B" w:rsidRDefault="003A7BB5" w:rsidP="00737D7B">
            <w:pPr>
              <w:spacing w:before="40" w:after="40" w:line="220" w:lineRule="exact"/>
              <w:jc w:val="right"/>
              <w:rPr>
                <w:bCs/>
                <w:sz w:val="18"/>
                <w:lang w:val="en-US"/>
              </w:rPr>
            </w:pPr>
            <w:r w:rsidRPr="00737D7B">
              <w:rPr>
                <w:bCs/>
                <w:sz w:val="18"/>
                <w:lang w:val="en-US"/>
              </w:rPr>
              <w:t>1.79</w:t>
            </w:r>
          </w:p>
        </w:tc>
        <w:tc>
          <w:tcPr>
            <w:tcW w:w="616" w:type="dxa"/>
            <w:tcBorders>
              <w:bottom w:val="single" w:sz="12" w:space="0" w:color="auto"/>
            </w:tcBorders>
            <w:shd w:val="clear" w:color="auto" w:fill="auto"/>
            <w:vAlign w:val="bottom"/>
          </w:tcPr>
          <w:p w14:paraId="707F48D7" w14:textId="77777777" w:rsidR="003A7BB5" w:rsidRPr="00737D7B" w:rsidRDefault="003A7BB5" w:rsidP="00737D7B">
            <w:pPr>
              <w:spacing w:before="40" w:after="40" w:line="220" w:lineRule="exact"/>
              <w:jc w:val="right"/>
              <w:rPr>
                <w:bCs/>
                <w:sz w:val="18"/>
                <w:lang w:val="en-US"/>
              </w:rPr>
            </w:pPr>
            <w:r w:rsidRPr="00737D7B">
              <w:rPr>
                <w:bCs/>
                <w:sz w:val="18"/>
                <w:lang w:val="en-US"/>
              </w:rPr>
              <w:t>1.74</w:t>
            </w:r>
          </w:p>
        </w:tc>
        <w:tc>
          <w:tcPr>
            <w:tcW w:w="616" w:type="dxa"/>
            <w:tcBorders>
              <w:bottom w:val="single" w:sz="12" w:space="0" w:color="auto"/>
            </w:tcBorders>
            <w:shd w:val="clear" w:color="auto" w:fill="auto"/>
            <w:vAlign w:val="bottom"/>
          </w:tcPr>
          <w:p w14:paraId="5E1A5EA8" w14:textId="77777777" w:rsidR="003A7BB5" w:rsidRPr="00737D7B" w:rsidRDefault="003A7BB5" w:rsidP="00737D7B">
            <w:pPr>
              <w:spacing w:before="40" w:after="40" w:line="220" w:lineRule="exact"/>
              <w:jc w:val="right"/>
              <w:rPr>
                <w:bCs/>
                <w:sz w:val="18"/>
                <w:lang w:val="en-US"/>
              </w:rPr>
            </w:pPr>
            <w:r w:rsidRPr="00737D7B">
              <w:rPr>
                <w:bCs/>
                <w:sz w:val="18"/>
                <w:lang w:val="en-US"/>
              </w:rPr>
              <w:t>1.67</w:t>
            </w:r>
          </w:p>
        </w:tc>
        <w:tc>
          <w:tcPr>
            <w:tcW w:w="616" w:type="dxa"/>
            <w:tcBorders>
              <w:bottom w:val="single" w:sz="12" w:space="0" w:color="auto"/>
            </w:tcBorders>
            <w:shd w:val="clear" w:color="auto" w:fill="auto"/>
            <w:vAlign w:val="bottom"/>
          </w:tcPr>
          <w:p w14:paraId="34AE4B4B" w14:textId="77777777" w:rsidR="003A7BB5" w:rsidRPr="00737D7B" w:rsidRDefault="003A7BB5" w:rsidP="00737D7B">
            <w:pPr>
              <w:spacing w:before="40" w:after="40" w:line="220" w:lineRule="exact"/>
              <w:jc w:val="right"/>
              <w:rPr>
                <w:bCs/>
                <w:sz w:val="18"/>
                <w:lang w:val="en-US"/>
              </w:rPr>
            </w:pPr>
            <w:r w:rsidRPr="00737D7B">
              <w:rPr>
                <w:bCs/>
                <w:sz w:val="18"/>
                <w:lang w:val="en-US"/>
              </w:rPr>
              <w:t>1.74</w:t>
            </w:r>
          </w:p>
        </w:tc>
        <w:tc>
          <w:tcPr>
            <w:tcW w:w="616" w:type="dxa"/>
            <w:tcBorders>
              <w:bottom w:val="single" w:sz="12" w:space="0" w:color="auto"/>
            </w:tcBorders>
            <w:shd w:val="clear" w:color="auto" w:fill="auto"/>
            <w:vAlign w:val="bottom"/>
          </w:tcPr>
          <w:p w14:paraId="1D8B442E" w14:textId="77777777" w:rsidR="003A7BB5" w:rsidRPr="00737D7B" w:rsidRDefault="003A7BB5" w:rsidP="00737D7B">
            <w:pPr>
              <w:spacing w:before="40" w:after="40" w:line="220" w:lineRule="exact"/>
              <w:jc w:val="right"/>
              <w:rPr>
                <w:bCs/>
                <w:sz w:val="18"/>
                <w:lang w:val="en-US"/>
              </w:rPr>
            </w:pPr>
            <w:r w:rsidRPr="00737D7B">
              <w:rPr>
                <w:bCs/>
                <w:sz w:val="18"/>
                <w:lang w:val="en-US"/>
              </w:rPr>
              <w:t>1.72</w:t>
            </w:r>
          </w:p>
        </w:tc>
        <w:tc>
          <w:tcPr>
            <w:tcW w:w="616" w:type="dxa"/>
            <w:tcBorders>
              <w:bottom w:val="single" w:sz="12" w:space="0" w:color="auto"/>
            </w:tcBorders>
            <w:shd w:val="clear" w:color="auto" w:fill="auto"/>
            <w:vAlign w:val="bottom"/>
          </w:tcPr>
          <w:p w14:paraId="02C35A94" w14:textId="77777777" w:rsidR="003A7BB5" w:rsidRPr="00737D7B" w:rsidRDefault="003A7BB5" w:rsidP="00737D7B">
            <w:pPr>
              <w:spacing w:before="40" w:after="40" w:line="220" w:lineRule="exact"/>
              <w:jc w:val="right"/>
              <w:rPr>
                <w:bCs/>
                <w:sz w:val="18"/>
                <w:lang w:val="en-US"/>
              </w:rPr>
            </w:pPr>
            <w:r w:rsidRPr="00737D7B">
              <w:rPr>
                <w:bCs/>
                <w:sz w:val="18"/>
                <w:lang w:val="en-US"/>
              </w:rPr>
              <w:t>1.69</w:t>
            </w:r>
          </w:p>
        </w:tc>
        <w:tc>
          <w:tcPr>
            <w:tcW w:w="616" w:type="dxa"/>
            <w:tcBorders>
              <w:bottom w:val="single" w:sz="12" w:space="0" w:color="auto"/>
            </w:tcBorders>
            <w:shd w:val="clear" w:color="auto" w:fill="auto"/>
            <w:vAlign w:val="bottom"/>
          </w:tcPr>
          <w:p w14:paraId="1B768648" w14:textId="77777777" w:rsidR="003A7BB5" w:rsidRPr="00737D7B" w:rsidRDefault="003A7BB5" w:rsidP="00737D7B">
            <w:pPr>
              <w:spacing w:before="40" w:after="40" w:line="220" w:lineRule="exact"/>
              <w:jc w:val="right"/>
              <w:rPr>
                <w:bCs/>
                <w:sz w:val="18"/>
                <w:lang w:val="en-US"/>
              </w:rPr>
            </w:pPr>
            <w:r w:rsidRPr="00737D7B">
              <w:rPr>
                <w:bCs/>
                <w:sz w:val="18"/>
                <w:lang w:val="en-US"/>
              </w:rPr>
              <w:t>1.70</w:t>
            </w:r>
          </w:p>
        </w:tc>
        <w:tc>
          <w:tcPr>
            <w:tcW w:w="616" w:type="dxa"/>
            <w:tcBorders>
              <w:bottom w:val="single" w:sz="12" w:space="0" w:color="auto"/>
            </w:tcBorders>
            <w:shd w:val="clear" w:color="auto" w:fill="auto"/>
            <w:vAlign w:val="bottom"/>
          </w:tcPr>
          <w:p w14:paraId="2D0A3993" w14:textId="77777777" w:rsidR="003A7BB5" w:rsidRPr="00737D7B" w:rsidRDefault="003A7BB5" w:rsidP="00737D7B">
            <w:pPr>
              <w:spacing w:before="40" w:after="40" w:line="220" w:lineRule="exact"/>
              <w:jc w:val="right"/>
              <w:rPr>
                <w:bCs/>
                <w:sz w:val="18"/>
                <w:lang w:val="en-US"/>
              </w:rPr>
            </w:pPr>
            <w:r w:rsidRPr="00737D7B">
              <w:rPr>
                <w:bCs/>
                <w:sz w:val="18"/>
                <w:lang w:val="en-US"/>
              </w:rPr>
              <w:t>1.89</w:t>
            </w:r>
          </w:p>
        </w:tc>
      </w:tr>
    </w:tbl>
    <w:p w14:paraId="0F80D108" w14:textId="77777777" w:rsidR="00D53821" w:rsidRPr="006119E7" w:rsidRDefault="003A7BB5" w:rsidP="00F11CA2">
      <w:pPr>
        <w:pStyle w:val="SingleTxtG"/>
        <w:spacing w:before="120"/>
        <w:ind w:firstLine="170"/>
        <w:rPr>
          <w:sz w:val="18"/>
          <w:lang w:val="en-US"/>
        </w:rPr>
      </w:pPr>
      <w:r w:rsidRPr="006119E7">
        <w:rPr>
          <w:i/>
          <w:sz w:val="18"/>
          <w:lang w:val="en-US"/>
        </w:rPr>
        <w:t>Source</w:t>
      </w:r>
      <w:r w:rsidRPr="006119E7">
        <w:rPr>
          <w:sz w:val="18"/>
          <w:lang w:val="en-US"/>
        </w:rPr>
        <w:t>: IBGE, 2015 National Household Sample Survey (PNAD).</w:t>
      </w:r>
    </w:p>
    <w:p w14:paraId="5BDFE810" w14:textId="77777777" w:rsidR="00D53821" w:rsidRDefault="00737D7B" w:rsidP="00737D7B">
      <w:pPr>
        <w:pStyle w:val="H4G"/>
        <w:rPr>
          <w:lang w:val="en-US"/>
        </w:rPr>
      </w:pPr>
      <w:r>
        <w:rPr>
          <w:lang w:val="en-US"/>
        </w:rPr>
        <w:tab/>
      </w:r>
      <w:r>
        <w:rPr>
          <w:lang w:val="en-US"/>
        </w:rPr>
        <w:tab/>
      </w:r>
      <w:r w:rsidR="003A7BB5" w:rsidRPr="00C351DD">
        <w:rPr>
          <w:lang w:val="en-US"/>
        </w:rPr>
        <w:t>Poverty and hunger</w:t>
      </w:r>
    </w:p>
    <w:p w14:paraId="37D68495" w14:textId="77777777" w:rsidR="00D53821" w:rsidRDefault="003A7BB5" w:rsidP="00737D7B">
      <w:pPr>
        <w:pStyle w:val="SingleTxtG"/>
        <w:rPr>
          <w:lang w:val="en-US"/>
        </w:rPr>
      </w:pPr>
      <w:r w:rsidRPr="0024389D">
        <w:rPr>
          <w:lang w:val="en-US"/>
        </w:rPr>
        <w:t>98.</w:t>
      </w:r>
      <w:r w:rsidRPr="0024389D">
        <w:rPr>
          <w:lang w:val="en-US"/>
        </w:rPr>
        <w:tab/>
      </w:r>
      <w:r w:rsidRPr="00C351DD">
        <w:rPr>
          <w:lang w:val="en-US"/>
        </w:rPr>
        <w:t>The poverty indices in Brazil have been decreasing since the 2000s, leading to an important improvement in the population’s living conditions.</w:t>
      </w:r>
      <w:r w:rsidRPr="0024389D">
        <w:rPr>
          <w:lang w:val="en-US"/>
        </w:rPr>
        <w:t xml:space="preserve"> </w:t>
      </w:r>
      <w:r w:rsidRPr="00C351DD">
        <w:rPr>
          <w:lang w:val="en-US"/>
        </w:rPr>
        <w:t>Both the poverty and the extreme poverty indices decreased significantly over the last few years.</w:t>
      </w:r>
      <w:r w:rsidRPr="0024389D">
        <w:rPr>
          <w:lang w:val="en-US"/>
        </w:rPr>
        <w:t xml:space="preserve"> </w:t>
      </w:r>
      <w:r>
        <w:rPr>
          <w:lang w:val="en-US"/>
        </w:rPr>
        <w:t>T</w:t>
      </w:r>
      <w:r w:rsidRPr="00C351DD">
        <w:rPr>
          <w:lang w:val="en-US"/>
        </w:rPr>
        <w:t xml:space="preserve">he proportion of the population with per capita household income up to one fourth of the minimum wage and between one fourth and </w:t>
      </w:r>
      <w:r>
        <w:rPr>
          <w:lang w:val="en-US"/>
        </w:rPr>
        <w:t xml:space="preserve">one </w:t>
      </w:r>
      <w:r w:rsidRPr="00C351DD">
        <w:rPr>
          <w:lang w:val="en-US"/>
        </w:rPr>
        <w:t xml:space="preserve">half </w:t>
      </w:r>
      <w:r>
        <w:rPr>
          <w:lang w:val="en-US"/>
        </w:rPr>
        <w:t xml:space="preserve">of </w:t>
      </w:r>
      <w:r w:rsidRPr="00C351DD">
        <w:rPr>
          <w:lang w:val="en-US"/>
        </w:rPr>
        <w:t>the minimum wage decreased 2.8 and 2.6 percentage points, respectively, between 2005 and 2015.</w:t>
      </w:r>
      <w:r w:rsidRPr="0024389D">
        <w:rPr>
          <w:lang w:val="en-US"/>
        </w:rPr>
        <w:t xml:space="preserve"> </w:t>
      </w:r>
      <w:r w:rsidRPr="00C351DD">
        <w:rPr>
          <w:lang w:val="en-US"/>
        </w:rPr>
        <w:t xml:space="preserve">In this regard, Brazil has already reached the </w:t>
      </w:r>
      <w:r>
        <w:rPr>
          <w:lang w:val="en-US"/>
        </w:rPr>
        <w:t>MDG target</w:t>
      </w:r>
      <w:r w:rsidRPr="00C351DD">
        <w:rPr>
          <w:lang w:val="en-US"/>
        </w:rPr>
        <w:t xml:space="preserve"> of decreasing</w:t>
      </w:r>
      <w:r>
        <w:rPr>
          <w:lang w:val="en-US"/>
        </w:rPr>
        <w:t xml:space="preserve"> halving </w:t>
      </w:r>
      <w:r w:rsidRPr="00C351DD">
        <w:rPr>
          <w:lang w:val="en-US"/>
        </w:rPr>
        <w:t xml:space="preserve">hunger and extreme poverty </w:t>
      </w:r>
      <w:r>
        <w:rPr>
          <w:lang w:val="en-US"/>
        </w:rPr>
        <w:t>compared to</w:t>
      </w:r>
      <w:r w:rsidRPr="00C351DD">
        <w:rPr>
          <w:lang w:val="en-US"/>
        </w:rPr>
        <w:t xml:space="preserve"> 1990</w:t>
      </w:r>
      <w:r>
        <w:rPr>
          <w:lang w:val="en-US"/>
        </w:rPr>
        <w:t xml:space="preserve"> levels</w:t>
      </w:r>
      <w:r w:rsidRPr="00C351DD">
        <w:rPr>
          <w:lang w:val="en-US"/>
        </w:rPr>
        <w:t>.</w:t>
      </w:r>
    </w:p>
    <w:p w14:paraId="3BA908A5" w14:textId="77777777" w:rsidR="003A7BB5" w:rsidRPr="00D53821" w:rsidRDefault="006119E7" w:rsidP="006119E7">
      <w:pPr>
        <w:pStyle w:val="Ttulo1"/>
        <w:spacing w:after="120"/>
        <w:rPr>
          <w:lang w:val="en-US"/>
        </w:rPr>
      </w:pPr>
      <w:r>
        <w:rPr>
          <w:lang w:val="en-US"/>
        </w:rPr>
        <w:t>Table 56</w:t>
      </w:r>
      <w:r w:rsidR="003A7BB5" w:rsidRPr="00D53821">
        <w:rPr>
          <w:lang w:val="en-US"/>
        </w:rPr>
        <w:t xml:space="preserve"> </w:t>
      </w:r>
      <w:r>
        <w:rPr>
          <w:lang w:val="en-US"/>
        </w:rPr>
        <w:br/>
      </w:r>
      <w:r w:rsidR="003A7BB5" w:rsidRPr="006119E7">
        <w:rPr>
          <w:b/>
          <w:lang w:val="en-US"/>
        </w:rPr>
        <w:t>Percentage distribution of persons residing in private households per household income groups per capita. Brazil, 2005 to 2015</w:t>
      </w:r>
    </w:p>
    <w:tbl>
      <w:tblPr>
        <w:tblW w:w="7370" w:type="dxa"/>
        <w:tblInd w:w="1134" w:type="dxa"/>
        <w:tblLayout w:type="fixed"/>
        <w:tblCellMar>
          <w:left w:w="0" w:type="dxa"/>
          <w:right w:w="0" w:type="dxa"/>
        </w:tblCellMar>
        <w:tblLook w:val="04A0" w:firstRow="1" w:lastRow="0" w:firstColumn="1" w:lastColumn="0" w:noHBand="0" w:noVBand="1"/>
      </w:tblPr>
      <w:tblGrid>
        <w:gridCol w:w="1195"/>
        <w:gridCol w:w="618"/>
        <w:gridCol w:w="621"/>
        <w:gridCol w:w="617"/>
        <w:gridCol w:w="617"/>
        <w:gridCol w:w="617"/>
        <w:gridCol w:w="617"/>
        <w:gridCol w:w="617"/>
        <w:gridCol w:w="617"/>
        <w:gridCol w:w="617"/>
        <w:gridCol w:w="617"/>
      </w:tblGrid>
      <w:tr w:rsidR="00737D7B" w:rsidRPr="00737D7B" w14:paraId="59358596" w14:textId="77777777" w:rsidTr="00737D7B">
        <w:trPr>
          <w:tblHeader/>
        </w:trPr>
        <w:tc>
          <w:tcPr>
            <w:tcW w:w="1195" w:type="dxa"/>
            <w:tcBorders>
              <w:top w:val="single" w:sz="4" w:space="0" w:color="auto"/>
              <w:bottom w:val="single" w:sz="12" w:space="0" w:color="auto"/>
            </w:tcBorders>
            <w:shd w:val="clear" w:color="auto" w:fill="auto"/>
            <w:vAlign w:val="bottom"/>
          </w:tcPr>
          <w:p w14:paraId="5EBD647A" w14:textId="77777777" w:rsidR="003A7BB5" w:rsidRPr="00737D7B" w:rsidRDefault="003A7BB5" w:rsidP="00737D7B">
            <w:pPr>
              <w:spacing w:before="80" w:after="80" w:line="200" w:lineRule="exact"/>
              <w:rPr>
                <w:bCs/>
                <w:i/>
                <w:sz w:val="16"/>
                <w:lang w:val="en-US"/>
              </w:rPr>
            </w:pPr>
            <w:r w:rsidRPr="00737D7B">
              <w:rPr>
                <w:bCs/>
                <w:i/>
                <w:sz w:val="16"/>
                <w:lang w:val="en-US"/>
              </w:rPr>
              <w:t>Groups</w:t>
            </w:r>
          </w:p>
        </w:tc>
        <w:tc>
          <w:tcPr>
            <w:tcW w:w="618" w:type="dxa"/>
            <w:tcBorders>
              <w:top w:val="single" w:sz="4" w:space="0" w:color="auto"/>
              <w:bottom w:val="single" w:sz="12" w:space="0" w:color="auto"/>
            </w:tcBorders>
            <w:shd w:val="clear" w:color="auto" w:fill="auto"/>
            <w:vAlign w:val="bottom"/>
          </w:tcPr>
          <w:p w14:paraId="22C4818D" w14:textId="77777777" w:rsidR="003A7BB5" w:rsidRPr="00737D7B" w:rsidRDefault="003A7BB5" w:rsidP="00737D7B">
            <w:pPr>
              <w:spacing w:before="80" w:after="80" w:line="200" w:lineRule="exact"/>
              <w:jc w:val="right"/>
              <w:rPr>
                <w:bCs/>
                <w:i/>
                <w:sz w:val="16"/>
                <w:lang w:val="en-US"/>
              </w:rPr>
            </w:pPr>
            <w:r w:rsidRPr="00737D7B">
              <w:rPr>
                <w:bCs/>
                <w:i/>
                <w:sz w:val="16"/>
                <w:lang w:val="en-US"/>
              </w:rPr>
              <w:t>2005</w:t>
            </w:r>
          </w:p>
        </w:tc>
        <w:tc>
          <w:tcPr>
            <w:tcW w:w="621" w:type="dxa"/>
            <w:tcBorders>
              <w:top w:val="single" w:sz="4" w:space="0" w:color="auto"/>
              <w:bottom w:val="single" w:sz="12" w:space="0" w:color="auto"/>
            </w:tcBorders>
            <w:shd w:val="clear" w:color="auto" w:fill="auto"/>
            <w:vAlign w:val="bottom"/>
          </w:tcPr>
          <w:p w14:paraId="67AAC0E8" w14:textId="77777777" w:rsidR="003A7BB5" w:rsidRPr="00737D7B" w:rsidRDefault="003A7BB5" w:rsidP="00737D7B">
            <w:pPr>
              <w:spacing w:before="80" w:after="80" w:line="200" w:lineRule="exact"/>
              <w:jc w:val="right"/>
              <w:rPr>
                <w:bCs/>
                <w:i/>
                <w:sz w:val="16"/>
                <w:lang w:val="en-US"/>
              </w:rPr>
            </w:pPr>
            <w:r w:rsidRPr="00737D7B">
              <w:rPr>
                <w:bCs/>
                <w:i/>
                <w:sz w:val="16"/>
                <w:lang w:val="en-US"/>
              </w:rPr>
              <w:t>2006</w:t>
            </w:r>
          </w:p>
        </w:tc>
        <w:tc>
          <w:tcPr>
            <w:tcW w:w="617" w:type="dxa"/>
            <w:tcBorders>
              <w:top w:val="single" w:sz="4" w:space="0" w:color="auto"/>
              <w:bottom w:val="single" w:sz="12" w:space="0" w:color="auto"/>
            </w:tcBorders>
            <w:shd w:val="clear" w:color="auto" w:fill="auto"/>
            <w:vAlign w:val="bottom"/>
          </w:tcPr>
          <w:p w14:paraId="1CB77773" w14:textId="77777777" w:rsidR="003A7BB5" w:rsidRPr="00737D7B" w:rsidRDefault="003A7BB5" w:rsidP="00737D7B">
            <w:pPr>
              <w:spacing w:before="80" w:after="80" w:line="200" w:lineRule="exact"/>
              <w:jc w:val="right"/>
              <w:rPr>
                <w:bCs/>
                <w:i/>
                <w:sz w:val="16"/>
                <w:lang w:val="en-US"/>
              </w:rPr>
            </w:pPr>
            <w:r w:rsidRPr="00737D7B">
              <w:rPr>
                <w:bCs/>
                <w:i/>
                <w:sz w:val="16"/>
                <w:lang w:val="en-US"/>
              </w:rPr>
              <w:t>2007</w:t>
            </w:r>
          </w:p>
        </w:tc>
        <w:tc>
          <w:tcPr>
            <w:tcW w:w="617" w:type="dxa"/>
            <w:tcBorders>
              <w:top w:val="single" w:sz="4" w:space="0" w:color="auto"/>
              <w:bottom w:val="single" w:sz="12" w:space="0" w:color="auto"/>
            </w:tcBorders>
            <w:shd w:val="clear" w:color="auto" w:fill="auto"/>
            <w:vAlign w:val="bottom"/>
          </w:tcPr>
          <w:p w14:paraId="456E3139" w14:textId="77777777" w:rsidR="003A7BB5" w:rsidRPr="00737D7B" w:rsidRDefault="003A7BB5" w:rsidP="00737D7B">
            <w:pPr>
              <w:spacing w:before="80" w:after="80" w:line="200" w:lineRule="exact"/>
              <w:jc w:val="right"/>
              <w:rPr>
                <w:bCs/>
                <w:i/>
                <w:sz w:val="16"/>
                <w:lang w:val="en-US"/>
              </w:rPr>
            </w:pPr>
            <w:r w:rsidRPr="00737D7B">
              <w:rPr>
                <w:bCs/>
                <w:i/>
                <w:sz w:val="16"/>
                <w:lang w:val="en-US"/>
              </w:rPr>
              <w:t>2008</w:t>
            </w:r>
          </w:p>
        </w:tc>
        <w:tc>
          <w:tcPr>
            <w:tcW w:w="617" w:type="dxa"/>
            <w:tcBorders>
              <w:top w:val="single" w:sz="4" w:space="0" w:color="auto"/>
              <w:bottom w:val="single" w:sz="12" w:space="0" w:color="auto"/>
            </w:tcBorders>
            <w:shd w:val="clear" w:color="auto" w:fill="auto"/>
            <w:vAlign w:val="bottom"/>
          </w:tcPr>
          <w:p w14:paraId="2F632542" w14:textId="77777777" w:rsidR="003A7BB5" w:rsidRPr="00737D7B" w:rsidRDefault="003A7BB5" w:rsidP="00737D7B">
            <w:pPr>
              <w:spacing w:before="80" w:after="80" w:line="200" w:lineRule="exact"/>
              <w:jc w:val="right"/>
              <w:rPr>
                <w:bCs/>
                <w:i/>
                <w:sz w:val="16"/>
                <w:lang w:val="en-US"/>
              </w:rPr>
            </w:pPr>
            <w:r w:rsidRPr="00737D7B">
              <w:rPr>
                <w:bCs/>
                <w:i/>
                <w:sz w:val="16"/>
                <w:lang w:val="en-US"/>
              </w:rPr>
              <w:t>2009</w:t>
            </w:r>
          </w:p>
        </w:tc>
        <w:tc>
          <w:tcPr>
            <w:tcW w:w="617" w:type="dxa"/>
            <w:tcBorders>
              <w:top w:val="single" w:sz="4" w:space="0" w:color="auto"/>
              <w:bottom w:val="single" w:sz="12" w:space="0" w:color="auto"/>
            </w:tcBorders>
            <w:shd w:val="clear" w:color="auto" w:fill="auto"/>
            <w:vAlign w:val="bottom"/>
          </w:tcPr>
          <w:p w14:paraId="09992EBF" w14:textId="77777777" w:rsidR="003A7BB5" w:rsidRPr="00737D7B" w:rsidRDefault="003A7BB5" w:rsidP="00737D7B">
            <w:pPr>
              <w:spacing w:before="80" w:after="80" w:line="200" w:lineRule="exact"/>
              <w:jc w:val="right"/>
              <w:rPr>
                <w:bCs/>
                <w:i/>
                <w:sz w:val="16"/>
                <w:lang w:val="en-US"/>
              </w:rPr>
            </w:pPr>
            <w:r w:rsidRPr="00737D7B">
              <w:rPr>
                <w:bCs/>
                <w:i/>
                <w:sz w:val="16"/>
                <w:lang w:val="en-US"/>
              </w:rPr>
              <w:t>2011</w:t>
            </w:r>
          </w:p>
        </w:tc>
        <w:tc>
          <w:tcPr>
            <w:tcW w:w="617" w:type="dxa"/>
            <w:tcBorders>
              <w:top w:val="single" w:sz="4" w:space="0" w:color="auto"/>
              <w:bottom w:val="single" w:sz="12" w:space="0" w:color="auto"/>
            </w:tcBorders>
            <w:shd w:val="clear" w:color="auto" w:fill="auto"/>
            <w:vAlign w:val="bottom"/>
          </w:tcPr>
          <w:p w14:paraId="54A2F9BA" w14:textId="77777777" w:rsidR="003A7BB5" w:rsidRPr="00737D7B" w:rsidRDefault="003A7BB5" w:rsidP="00737D7B">
            <w:pPr>
              <w:spacing w:before="80" w:after="80" w:line="200" w:lineRule="exact"/>
              <w:jc w:val="right"/>
              <w:rPr>
                <w:bCs/>
                <w:i/>
                <w:sz w:val="16"/>
                <w:lang w:val="en-US"/>
              </w:rPr>
            </w:pPr>
            <w:r w:rsidRPr="00737D7B">
              <w:rPr>
                <w:bCs/>
                <w:i/>
                <w:sz w:val="16"/>
                <w:lang w:val="en-US"/>
              </w:rPr>
              <w:t>2012</w:t>
            </w:r>
          </w:p>
        </w:tc>
        <w:tc>
          <w:tcPr>
            <w:tcW w:w="617" w:type="dxa"/>
            <w:tcBorders>
              <w:top w:val="single" w:sz="4" w:space="0" w:color="auto"/>
              <w:bottom w:val="single" w:sz="12" w:space="0" w:color="auto"/>
            </w:tcBorders>
            <w:shd w:val="clear" w:color="auto" w:fill="auto"/>
            <w:vAlign w:val="bottom"/>
          </w:tcPr>
          <w:p w14:paraId="0B533216" w14:textId="77777777" w:rsidR="003A7BB5" w:rsidRPr="00737D7B" w:rsidRDefault="003A7BB5" w:rsidP="00737D7B">
            <w:pPr>
              <w:spacing w:before="80" w:after="80" w:line="200" w:lineRule="exact"/>
              <w:jc w:val="right"/>
              <w:rPr>
                <w:bCs/>
                <w:i/>
                <w:sz w:val="16"/>
                <w:lang w:val="en-US"/>
              </w:rPr>
            </w:pPr>
            <w:r w:rsidRPr="00737D7B">
              <w:rPr>
                <w:bCs/>
                <w:i/>
                <w:sz w:val="16"/>
                <w:lang w:val="en-US"/>
              </w:rPr>
              <w:t>2013</w:t>
            </w:r>
          </w:p>
        </w:tc>
        <w:tc>
          <w:tcPr>
            <w:tcW w:w="617" w:type="dxa"/>
            <w:tcBorders>
              <w:top w:val="single" w:sz="4" w:space="0" w:color="auto"/>
              <w:bottom w:val="single" w:sz="12" w:space="0" w:color="auto"/>
            </w:tcBorders>
            <w:shd w:val="clear" w:color="auto" w:fill="auto"/>
            <w:vAlign w:val="bottom"/>
          </w:tcPr>
          <w:p w14:paraId="11B51D7C" w14:textId="77777777" w:rsidR="003A7BB5" w:rsidRPr="00737D7B" w:rsidRDefault="003A7BB5" w:rsidP="00737D7B">
            <w:pPr>
              <w:spacing w:before="80" w:after="80" w:line="200" w:lineRule="exact"/>
              <w:jc w:val="right"/>
              <w:rPr>
                <w:bCs/>
                <w:i/>
                <w:sz w:val="16"/>
                <w:lang w:val="en-US"/>
              </w:rPr>
            </w:pPr>
            <w:r w:rsidRPr="00737D7B">
              <w:rPr>
                <w:bCs/>
                <w:i/>
                <w:sz w:val="16"/>
                <w:lang w:val="en-US"/>
              </w:rPr>
              <w:t>2014</w:t>
            </w:r>
          </w:p>
        </w:tc>
        <w:tc>
          <w:tcPr>
            <w:tcW w:w="617" w:type="dxa"/>
            <w:tcBorders>
              <w:top w:val="single" w:sz="4" w:space="0" w:color="auto"/>
              <w:bottom w:val="single" w:sz="12" w:space="0" w:color="auto"/>
            </w:tcBorders>
            <w:shd w:val="clear" w:color="auto" w:fill="auto"/>
            <w:vAlign w:val="bottom"/>
          </w:tcPr>
          <w:p w14:paraId="6C38C6F5" w14:textId="77777777" w:rsidR="003A7BB5" w:rsidRPr="00737D7B" w:rsidRDefault="003A7BB5" w:rsidP="00737D7B">
            <w:pPr>
              <w:spacing w:before="80" w:after="80" w:line="200" w:lineRule="exact"/>
              <w:jc w:val="right"/>
              <w:rPr>
                <w:bCs/>
                <w:i/>
                <w:sz w:val="16"/>
                <w:lang w:val="en-US"/>
              </w:rPr>
            </w:pPr>
            <w:r w:rsidRPr="00737D7B">
              <w:rPr>
                <w:bCs/>
                <w:i/>
                <w:sz w:val="16"/>
                <w:lang w:val="en-US"/>
              </w:rPr>
              <w:t>2015</w:t>
            </w:r>
          </w:p>
        </w:tc>
      </w:tr>
      <w:tr w:rsidR="00737D7B" w:rsidRPr="00737D7B" w14:paraId="3C6959A5" w14:textId="77777777" w:rsidTr="00737D7B">
        <w:tc>
          <w:tcPr>
            <w:tcW w:w="1195" w:type="dxa"/>
            <w:tcBorders>
              <w:top w:val="single" w:sz="12" w:space="0" w:color="auto"/>
            </w:tcBorders>
            <w:shd w:val="clear" w:color="auto" w:fill="auto"/>
          </w:tcPr>
          <w:p w14:paraId="7552AA93" w14:textId="77777777" w:rsidR="003A7BB5" w:rsidRPr="00737D7B" w:rsidRDefault="003A7BB5" w:rsidP="00737D7B">
            <w:pPr>
              <w:spacing w:before="40" w:after="40" w:line="220" w:lineRule="exact"/>
              <w:rPr>
                <w:b/>
                <w:bCs/>
                <w:sz w:val="18"/>
                <w:lang w:val="en-US"/>
              </w:rPr>
            </w:pPr>
            <w:r w:rsidRPr="00737D7B">
              <w:rPr>
                <w:b/>
                <w:bCs/>
                <w:sz w:val="18"/>
                <w:lang w:val="en-US"/>
              </w:rPr>
              <w:t>Up to 1/4</w:t>
            </w:r>
          </w:p>
        </w:tc>
        <w:tc>
          <w:tcPr>
            <w:tcW w:w="618" w:type="dxa"/>
            <w:tcBorders>
              <w:top w:val="single" w:sz="12" w:space="0" w:color="auto"/>
            </w:tcBorders>
            <w:shd w:val="clear" w:color="auto" w:fill="auto"/>
            <w:vAlign w:val="bottom"/>
          </w:tcPr>
          <w:p w14:paraId="7F66B67F" w14:textId="77777777" w:rsidR="003A7BB5" w:rsidRPr="00737D7B" w:rsidRDefault="003A7BB5" w:rsidP="00737D7B">
            <w:pPr>
              <w:spacing w:before="40" w:after="40" w:line="220" w:lineRule="exact"/>
              <w:jc w:val="right"/>
              <w:rPr>
                <w:sz w:val="18"/>
                <w:lang w:val="en-US"/>
              </w:rPr>
            </w:pPr>
            <w:r w:rsidRPr="00737D7B">
              <w:rPr>
                <w:sz w:val="18"/>
                <w:lang w:val="en-US"/>
              </w:rPr>
              <w:t>12.0</w:t>
            </w:r>
          </w:p>
        </w:tc>
        <w:tc>
          <w:tcPr>
            <w:tcW w:w="621" w:type="dxa"/>
            <w:tcBorders>
              <w:top w:val="single" w:sz="12" w:space="0" w:color="auto"/>
            </w:tcBorders>
            <w:shd w:val="clear" w:color="auto" w:fill="auto"/>
            <w:vAlign w:val="bottom"/>
          </w:tcPr>
          <w:p w14:paraId="227411F6" w14:textId="77777777" w:rsidR="003A7BB5" w:rsidRPr="00737D7B" w:rsidRDefault="003A7BB5" w:rsidP="00737D7B">
            <w:pPr>
              <w:spacing w:before="40" w:after="40" w:line="220" w:lineRule="exact"/>
              <w:jc w:val="right"/>
              <w:rPr>
                <w:sz w:val="18"/>
                <w:lang w:val="en-US"/>
              </w:rPr>
            </w:pPr>
            <w:r w:rsidRPr="00737D7B">
              <w:rPr>
                <w:sz w:val="18"/>
                <w:lang w:val="en-US"/>
              </w:rPr>
              <w:t>11.8</w:t>
            </w:r>
          </w:p>
        </w:tc>
        <w:tc>
          <w:tcPr>
            <w:tcW w:w="617" w:type="dxa"/>
            <w:tcBorders>
              <w:top w:val="single" w:sz="12" w:space="0" w:color="auto"/>
            </w:tcBorders>
            <w:shd w:val="clear" w:color="auto" w:fill="auto"/>
            <w:vAlign w:val="bottom"/>
          </w:tcPr>
          <w:p w14:paraId="59E1CC87" w14:textId="77777777" w:rsidR="003A7BB5" w:rsidRPr="00737D7B" w:rsidRDefault="003A7BB5" w:rsidP="00737D7B">
            <w:pPr>
              <w:spacing w:before="40" w:after="40" w:line="220" w:lineRule="exact"/>
              <w:jc w:val="right"/>
              <w:rPr>
                <w:sz w:val="18"/>
                <w:lang w:val="en-US"/>
              </w:rPr>
            </w:pPr>
            <w:r w:rsidRPr="00737D7B">
              <w:rPr>
                <w:sz w:val="18"/>
                <w:lang w:val="en-US"/>
              </w:rPr>
              <w:t>11.2</w:t>
            </w:r>
          </w:p>
        </w:tc>
        <w:tc>
          <w:tcPr>
            <w:tcW w:w="617" w:type="dxa"/>
            <w:tcBorders>
              <w:top w:val="single" w:sz="12" w:space="0" w:color="auto"/>
            </w:tcBorders>
            <w:shd w:val="clear" w:color="auto" w:fill="auto"/>
            <w:vAlign w:val="bottom"/>
          </w:tcPr>
          <w:p w14:paraId="46703FCB" w14:textId="77777777" w:rsidR="003A7BB5" w:rsidRPr="00737D7B" w:rsidRDefault="003A7BB5" w:rsidP="00737D7B">
            <w:pPr>
              <w:spacing w:before="40" w:after="40" w:line="220" w:lineRule="exact"/>
              <w:jc w:val="right"/>
              <w:rPr>
                <w:sz w:val="18"/>
                <w:lang w:val="en-US"/>
              </w:rPr>
            </w:pPr>
            <w:r w:rsidRPr="00737D7B">
              <w:rPr>
                <w:sz w:val="18"/>
                <w:lang w:val="en-US"/>
              </w:rPr>
              <w:t>10.1</w:t>
            </w:r>
          </w:p>
        </w:tc>
        <w:tc>
          <w:tcPr>
            <w:tcW w:w="617" w:type="dxa"/>
            <w:tcBorders>
              <w:top w:val="single" w:sz="12" w:space="0" w:color="auto"/>
            </w:tcBorders>
            <w:shd w:val="clear" w:color="auto" w:fill="auto"/>
            <w:vAlign w:val="bottom"/>
          </w:tcPr>
          <w:p w14:paraId="5B4C2609" w14:textId="77777777" w:rsidR="003A7BB5" w:rsidRPr="00737D7B" w:rsidRDefault="003A7BB5" w:rsidP="00737D7B">
            <w:pPr>
              <w:spacing w:before="40" w:after="40" w:line="220" w:lineRule="exact"/>
              <w:jc w:val="right"/>
              <w:rPr>
                <w:sz w:val="18"/>
                <w:lang w:val="en-US"/>
              </w:rPr>
            </w:pPr>
            <w:r w:rsidRPr="00737D7B">
              <w:rPr>
                <w:sz w:val="18"/>
                <w:lang w:val="en-US"/>
              </w:rPr>
              <w:t>10.6</w:t>
            </w:r>
          </w:p>
        </w:tc>
        <w:tc>
          <w:tcPr>
            <w:tcW w:w="617" w:type="dxa"/>
            <w:tcBorders>
              <w:top w:val="single" w:sz="12" w:space="0" w:color="auto"/>
            </w:tcBorders>
            <w:shd w:val="clear" w:color="auto" w:fill="auto"/>
            <w:vAlign w:val="bottom"/>
          </w:tcPr>
          <w:p w14:paraId="135C1890" w14:textId="77777777" w:rsidR="003A7BB5" w:rsidRPr="00737D7B" w:rsidRDefault="003A7BB5" w:rsidP="00737D7B">
            <w:pPr>
              <w:spacing w:before="40" w:after="40" w:line="220" w:lineRule="exact"/>
              <w:jc w:val="right"/>
              <w:rPr>
                <w:sz w:val="18"/>
                <w:lang w:val="en-US"/>
              </w:rPr>
            </w:pPr>
            <w:r w:rsidRPr="00737D7B">
              <w:rPr>
                <w:sz w:val="18"/>
                <w:lang w:val="en-US"/>
              </w:rPr>
              <w:t>8.6</w:t>
            </w:r>
          </w:p>
        </w:tc>
        <w:tc>
          <w:tcPr>
            <w:tcW w:w="617" w:type="dxa"/>
            <w:tcBorders>
              <w:top w:val="single" w:sz="12" w:space="0" w:color="auto"/>
            </w:tcBorders>
            <w:shd w:val="clear" w:color="auto" w:fill="auto"/>
            <w:vAlign w:val="bottom"/>
          </w:tcPr>
          <w:p w14:paraId="4F27185D" w14:textId="77777777" w:rsidR="003A7BB5" w:rsidRPr="00737D7B" w:rsidRDefault="003A7BB5" w:rsidP="00737D7B">
            <w:pPr>
              <w:spacing w:before="40" w:after="40" w:line="220" w:lineRule="exact"/>
              <w:jc w:val="right"/>
              <w:rPr>
                <w:sz w:val="18"/>
                <w:lang w:val="en-US"/>
              </w:rPr>
            </w:pPr>
            <w:r w:rsidRPr="00737D7B">
              <w:rPr>
                <w:sz w:val="18"/>
                <w:lang w:val="en-US"/>
              </w:rPr>
              <w:t>8.6</w:t>
            </w:r>
          </w:p>
        </w:tc>
        <w:tc>
          <w:tcPr>
            <w:tcW w:w="617" w:type="dxa"/>
            <w:tcBorders>
              <w:top w:val="single" w:sz="12" w:space="0" w:color="auto"/>
            </w:tcBorders>
            <w:shd w:val="clear" w:color="auto" w:fill="auto"/>
            <w:vAlign w:val="bottom"/>
          </w:tcPr>
          <w:p w14:paraId="29DE8FA3" w14:textId="77777777" w:rsidR="003A7BB5" w:rsidRPr="00737D7B" w:rsidRDefault="003A7BB5" w:rsidP="00737D7B">
            <w:pPr>
              <w:spacing w:before="40" w:after="40" w:line="220" w:lineRule="exact"/>
              <w:jc w:val="right"/>
              <w:rPr>
                <w:sz w:val="18"/>
                <w:lang w:val="en-US"/>
              </w:rPr>
            </w:pPr>
            <w:r w:rsidRPr="00737D7B">
              <w:rPr>
                <w:sz w:val="18"/>
                <w:lang w:val="en-US"/>
              </w:rPr>
              <w:t>8.5</w:t>
            </w:r>
          </w:p>
        </w:tc>
        <w:tc>
          <w:tcPr>
            <w:tcW w:w="617" w:type="dxa"/>
            <w:tcBorders>
              <w:top w:val="single" w:sz="12" w:space="0" w:color="auto"/>
            </w:tcBorders>
            <w:shd w:val="clear" w:color="auto" w:fill="auto"/>
            <w:vAlign w:val="bottom"/>
          </w:tcPr>
          <w:p w14:paraId="5A39309D" w14:textId="77777777" w:rsidR="003A7BB5" w:rsidRPr="00737D7B" w:rsidRDefault="003A7BB5" w:rsidP="00737D7B">
            <w:pPr>
              <w:spacing w:before="40" w:after="40" w:line="220" w:lineRule="exact"/>
              <w:jc w:val="right"/>
              <w:rPr>
                <w:sz w:val="18"/>
                <w:lang w:val="en-US"/>
              </w:rPr>
            </w:pPr>
            <w:r w:rsidRPr="00737D7B">
              <w:rPr>
                <w:sz w:val="18"/>
                <w:lang w:val="en-US"/>
              </w:rPr>
              <w:t>8.0</w:t>
            </w:r>
          </w:p>
        </w:tc>
        <w:tc>
          <w:tcPr>
            <w:tcW w:w="617" w:type="dxa"/>
            <w:tcBorders>
              <w:top w:val="single" w:sz="12" w:space="0" w:color="auto"/>
            </w:tcBorders>
            <w:shd w:val="clear" w:color="auto" w:fill="auto"/>
            <w:vAlign w:val="bottom"/>
          </w:tcPr>
          <w:p w14:paraId="5F0ACD0D" w14:textId="77777777" w:rsidR="003A7BB5" w:rsidRPr="00737D7B" w:rsidRDefault="003A7BB5" w:rsidP="00737D7B">
            <w:pPr>
              <w:spacing w:before="40" w:after="40" w:line="220" w:lineRule="exact"/>
              <w:jc w:val="right"/>
              <w:rPr>
                <w:sz w:val="18"/>
                <w:lang w:val="en-US"/>
              </w:rPr>
            </w:pPr>
            <w:r w:rsidRPr="00737D7B">
              <w:rPr>
                <w:sz w:val="18"/>
                <w:lang w:val="en-US"/>
              </w:rPr>
              <w:t>9.2</w:t>
            </w:r>
          </w:p>
        </w:tc>
      </w:tr>
      <w:tr w:rsidR="00737D7B" w:rsidRPr="00737D7B" w14:paraId="6C41B883" w14:textId="77777777" w:rsidTr="00737D7B">
        <w:tc>
          <w:tcPr>
            <w:tcW w:w="1195" w:type="dxa"/>
            <w:shd w:val="clear" w:color="auto" w:fill="auto"/>
          </w:tcPr>
          <w:p w14:paraId="30A0D454" w14:textId="77777777" w:rsidR="003A7BB5" w:rsidRPr="00737D7B" w:rsidRDefault="003A7BB5" w:rsidP="00737D7B">
            <w:pPr>
              <w:spacing w:before="40" w:after="40" w:line="220" w:lineRule="exact"/>
              <w:rPr>
                <w:b/>
                <w:bCs/>
                <w:sz w:val="18"/>
                <w:lang w:val="en-US"/>
              </w:rPr>
            </w:pPr>
            <w:r w:rsidRPr="00737D7B">
              <w:rPr>
                <w:b/>
                <w:bCs/>
                <w:sz w:val="18"/>
                <w:lang w:val="en-US"/>
              </w:rPr>
              <w:t>More than 1/4 up to 1/2</w:t>
            </w:r>
          </w:p>
        </w:tc>
        <w:tc>
          <w:tcPr>
            <w:tcW w:w="618" w:type="dxa"/>
            <w:shd w:val="clear" w:color="auto" w:fill="auto"/>
            <w:vAlign w:val="bottom"/>
          </w:tcPr>
          <w:p w14:paraId="24FE55A3" w14:textId="77777777" w:rsidR="003A7BB5" w:rsidRPr="00737D7B" w:rsidRDefault="003A7BB5" w:rsidP="00737D7B">
            <w:pPr>
              <w:spacing w:before="40" w:after="40" w:line="220" w:lineRule="exact"/>
              <w:jc w:val="right"/>
              <w:rPr>
                <w:sz w:val="18"/>
                <w:lang w:val="en-US"/>
              </w:rPr>
            </w:pPr>
            <w:r w:rsidRPr="00737D7B">
              <w:rPr>
                <w:sz w:val="18"/>
                <w:lang w:val="en-US"/>
              </w:rPr>
              <w:t>20.4</w:t>
            </w:r>
          </w:p>
        </w:tc>
        <w:tc>
          <w:tcPr>
            <w:tcW w:w="621" w:type="dxa"/>
            <w:shd w:val="clear" w:color="auto" w:fill="auto"/>
            <w:vAlign w:val="bottom"/>
          </w:tcPr>
          <w:p w14:paraId="4C280DC1" w14:textId="77777777" w:rsidR="003A7BB5" w:rsidRPr="00737D7B" w:rsidRDefault="003A7BB5" w:rsidP="00737D7B">
            <w:pPr>
              <w:spacing w:before="40" w:after="40" w:line="220" w:lineRule="exact"/>
              <w:jc w:val="right"/>
              <w:rPr>
                <w:sz w:val="18"/>
                <w:lang w:val="en-US"/>
              </w:rPr>
            </w:pPr>
            <w:r w:rsidRPr="00737D7B">
              <w:rPr>
                <w:sz w:val="18"/>
                <w:lang w:val="en-US"/>
              </w:rPr>
              <w:t>20.3</w:t>
            </w:r>
          </w:p>
        </w:tc>
        <w:tc>
          <w:tcPr>
            <w:tcW w:w="617" w:type="dxa"/>
            <w:shd w:val="clear" w:color="auto" w:fill="auto"/>
            <w:vAlign w:val="bottom"/>
          </w:tcPr>
          <w:p w14:paraId="37A48027" w14:textId="77777777" w:rsidR="003A7BB5" w:rsidRPr="00737D7B" w:rsidRDefault="003A7BB5" w:rsidP="00737D7B">
            <w:pPr>
              <w:spacing w:before="40" w:after="40" w:line="220" w:lineRule="exact"/>
              <w:jc w:val="right"/>
              <w:rPr>
                <w:sz w:val="18"/>
                <w:lang w:val="en-US"/>
              </w:rPr>
            </w:pPr>
            <w:r w:rsidRPr="00737D7B">
              <w:rPr>
                <w:sz w:val="18"/>
                <w:lang w:val="en-US"/>
              </w:rPr>
              <w:t>19.4</w:t>
            </w:r>
          </w:p>
        </w:tc>
        <w:tc>
          <w:tcPr>
            <w:tcW w:w="617" w:type="dxa"/>
            <w:shd w:val="clear" w:color="auto" w:fill="auto"/>
            <w:vAlign w:val="bottom"/>
          </w:tcPr>
          <w:p w14:paraId="3CD5263E" w14:textId="77777777" w:rsidR="003A7BB5" w:rsidRPr="00737D7B" w:rsidRDefault="003A7BB5" w:rsidP="00737D7B">
            <w:pPr>
              <w:spacing w:before="40" w:after="40" w:line="220" w:lineRule="exact"/>
              <w:jc w:val="right"/>
              <w:rPr>
                <w:sz w:val="18"/>
                <w:lang w:val="en-US"/>
              </w:rPr>
            </w:pPr>
            <w:r w:rsidRPr="00737D7B">
              <w:rPr>
                <w:sz w:val="18"/>
                <w:lang w:val="en-US"/>
              </w:rPr>
              <w:t>18.7</w:t>
            </w:r>
          </w:p>
        </w:tc>
        <w:tc>
          <w:tcPr>
            <w:tcW w:w="617" w:type="dxa"/>
            <w:shd w:val="clear" w:color="auto" w:fill="auto"/>
            <w:vAlign w:val="bottom"/>
          </w:tcPr>
          <w:p w14:paraId="5828FCB4" w14:textId="77777777" w:rsidR="003A7BB5" w:rsidRPr="00737D7B" w:rsidRDefault="003A7BB5" w:rsidP="00737D7B">
            <w:pPr>
              <w:spacing w:before="40" w:after="40" w:line="220" w:lineRule="exact"/>
              <w:jc w:val="right"/>
              <w:rPr>
                <w:sz w:val="18"/>
                <w:lang w:val="en-US"/>
              </w:rPr>
            </w:pPr>
            <w:r w:rsidRPr="00737D7B">
              <w:rPr>
                <w:sz w:val="18"/>
                <w:lang w:val="en-US"/>
              </w:rPr>
              <w:t>18.6</w:t>
            </w:r>
          </w:p>
        </w:tc>
        <w:tc>
          <w:tcPr>
            <w:tcW w:w="617" w:type="dxa"/>
            <w:shd w:val="clear" w:color="auto" w:fill="auto"/>
            <w:vAlign w:val="bottom"/>
          </w:tcPr>
          <w:p w14:paraId="3773599C" w14:textId="77777777" w:rsidR="003A7BB5" w:rsidRPr="00737D7B" w:rsidRDefault="003A7BB5" w:rsidP="00737D7B">
            <w:pPr>
              <w:spacing w:before="40" w:after="40" w:line="220" w:lineRule="exact"/>
              <w:jc w:val="right"/>
              <w:rPr>
                <w:sz w:val="18"/>
                <w:lang w:val="en-US"/>
              </w:rPr>
            </w:pPr>
            <w:r w:rsidRPr="00737D7B">
              <w:rPr>
                <w:sz w:val="18"/>
                <w:lang w:val="en-US"/>
              </w:rPr>
              <w:t>16.6</w:t>
            </w:r>
          </w:p>
        </w:tc>
        <w:tc>
          <w:tcPr>
            <w:tcW w:w="617" w:type="dxa"/>
            <w:shd w:val="clear" w:color="auto" w:fill="auto"/>
            <w:vAlign w:val="bottom"/>
          </w:tcPr>
          <w:p w14:paraId="5F4195CE" w14:textId="77777777" w:rsidR="003A7BB5" w:rsidRPr="00737D7B" w:rsidRDefault="003A7BB5" w:rsidP="00737D7B">
            <w:pPr>
              <w:spacing w:before="40" w:after="40" w:line="220" w:lineRule="exact"/>
              <w:jc w:val="right"/>
              <w:rPr>
                <w:sz w:val="18"/>
                <w:lang w:val="en-US"/>
              </w:rPr>
            </w:pPr>
            <w:r w:rsidRPr="00737D7B">
              <w:rPr>
                <w:sz w:val="18"/>
                <w:lang w:val="en-US"/>
              </w:rPr>
              <w:t>18.1</w:t>
            </w:r>
          </w:p>
        </w:tc>
        <w:tc>
          <w:tcPr>
            <w:tcW w:w="617" w:type="dxa"/>
            <w:shd w:val="clear" w:color="auto" w:fill="auto"/>
            <w:vAlign w:val="bottom"/>
          </w:tcPr>
          <w:p w14:paraId="721CDB65" w14:textId="77777777" w:rsidR="003A7BB5" w:rsidRPr="00737D7B" w:rsidRDefault="003A7BB5" w:rsidP="00737D7B">
            <w:pPr>
              <w:spacing w:before="40" w:after="40" w:line="220" w:lineRule="exact"/>
              <w:jc w:val="right"/>
              <w:rPr>
                <w:sz w:val="18"/>
                <w:lang w:val="en-US"/>
              </w:rPr>
            </w:pPr>
            <w:r w:rsidRPr="00737D7B">
              <w:rPr>
                <w:sz w:val="18"/>
                <w:lang w:val="en-US"/>
              </w:rPr>
              <w:t>17.3</w:t>
            </w:r>
          </w:p>
        </w:tc>
        <w:tc>
          <w:tcPr>
            <w:tcW w:w="617" w:type="dxa"/>
            <w:shd w:val="clear" w:color="auto" w:fill="auto"/>
            <w:vAlign w:val="bottom"/>
          </w:tcPr>
          <w:p w14:paraId="5819B08B" w14:textId="77777777" w:rsidR="003A7BB5" w:rsidRPr="00737D7B" w:rsidRDefault="003A7BB5" w:rsidP="00737D7B">
            <w:pPr>
              <w:spacing w:before="40" w:after="40" w:line="220" w:lineRule="exact"/>
              <w:jc w:val="right"/>
              <w:rPr>
                <w:sz w:val="18"/>
                <w:lang w:val="en-US"/>
              </w:rPr>
            </w:pPr>
            <w:r w:rsidRPr="00737D7B">
              <w:rPr>
                <w:sz w:val="18"/>
                <w:lang w:val="en-US"/>
              </w:rPr>
              <w:t>17.0</w:t>
            </w:r>
          </w:p>
        </w:tc>
        <w:tc>
          <w:tcPr>
            <w:tcW w:w="617" w:type="dxa"/>
            <w:shd w:val="clear" w:color="auto" w:fill="auto"/>
            <w:vAlign w:val="bottom"/>
          </w:tcPr>
          <w:p w14:paraId="6C96B243" w14:textId="77777777" w:rsidR="003A7BB5" w:rsidRPr="00737D7B" w:rsidRDefault="003A7BB5" w:rsidP="00737D7B">
            <w:pPr>
              <w:spacing w:before="40" w:after="40" w:line="220" w:lineRule="exact"/>
              <w:jc w:val="right"/>
              <w:rPr>
                <w:sz w:val="18"/>
                <w:lang w:val="en-US"/>
              </w:rPr>
            </w:pPr>
            <w:r w:rsidRPr="00737D7B">
              <w:rPr>
                <w:sz w:val="18"/>
                <w:lang w:val="en-US"/>
              </w:rPr>
              <w:t>17.8</w:t>
            </w:r>
          </w:p>
        </w:tc>
      </w:tr>
      <w:tr w:rsidR="00737D7B" w:rsidRPr="00737D7B" w14:paraId="513CDC84" w14:textId="77777777" w:rsidTr="00737D7B">
        <w:tc>
          <w:tcPr>
            <w:tcW w:w="1195" w:type="dxa"/>
            <w:shd w:val="clear" w:color="auto" w:fill="auto"/>
          </w:tcPr>
          <w:p w14:paraId="30506351" w14:textId="77777777" w:rsidR="003A7BB5" w:rsidRPr="00737D7B" w:rsidRDefault="003A7BB5" w:rsidP="00737D7B">
            <w:pPr>
              <w:spacing w:before="40" w:after="40" w:line="220" w:lineRule="exact"/>
              <w:rPr>
                <w:b/>
                <w:bCs/>
                <w:sz w:val="18"/>
                <w:lang w:val="en-US"/>
              </w:rPr>
            </w:pPr>
            <w:r w:rsidRPr="00737D7B">
              <w:rPr>
                <w:b/>
                <w:bCs/>
                <w:sz w:val="18"/>
                <w:lang w:val="en-US"/>
              </w:rPr>
              <w:t>More than 1/2 up to 1</w:t>
            </w:r>
          </w:p>
        </w:tc>
        <w:tc>
          <w:tcPr>
            <w:tcW w:w="618" w:type="dxa"/>
            <w:shd w:val="clear" w:color="auto" w:fill="auto"/>
            <w:vAlign w:val="bottom"/>
          </w:tcPr>
          <w:p w14:paraId="16FED94B" w14:textId="77777777" w:rsidR="003A7BB5" w:rsidRPr="00737D7B" w:rsidRDefault="003A7BB5" w:rsidP="00737D7B">
            <w:pPr>
              <w:spacing w:before="40" w:after="40" w:line="220" w:lineRule="exact"/>
              <w:jc w:val="right"/>
              <w:rPr>
                <w:sz w:val="18"/>
                <w:lang w:val="en-US"/>
              </w:rPr>
            </w:pPr>
            <w:r w:rsidRPr="00737D7B">
              <w:rPr>
                <w:sz w:val="18"/>
                <w:lang w:val="en-US"/>
              </w:rPr>
              <w:t>27.0</w:t>
            </w:r>
          </w:p>
        </w:tc>
        <w:tc>
          <w:tcPr>
            <w:tcW w:w="621" w:type="dxa"/>
            <w:shd w:val="clear" w:color="auto" w:fill="auto"/>
            <w:vAlign w:val="bottom"/>
          </w:tcPr>
          <w:p w14:paraId="49E2D4EF" w14:textId="77777777" w:rsidR="003A7BB5" w:rsidRPr="00737D7B" w:rsidRDefault="003A7BB5" w:rsidP="00737D7B">
            <w:pPr>
              <w:spacing w:before="40" w:after="40" w:line="220" w:lineRule="exact"/>
              <w:jc w:val="right"/>
              <w:rPr>
                <w:sz w:val="18"/>
                <w:lang w:val="en-US"/>
              </w:rPr>
            </w:pPr>
            <w:r w:rsidRPr="00737D7B">
              <w:rPr>
                <w:sz w:val="18"/>
                <w:lang w:val="en-US"/>
              </w:rPr>
              <w:t>27.9</w:t>
            </w:r>
          </w:p>
        </w:tc>
        <w:tc>
          <w:tcPr>
            <w:tcW w:w="617" w:type="dxa"/>
            <w:shd w:val="clear" w:color="auto" w:fill="auto"/>
            <w:vAlign w:val="bottom"/>
          </w:tcPr>
          <w:p w14:paraId="1E0FA1A1" w14:textId="77777777" w:rsidR="003A7BB5" w:rsidRPr="00737D7B" w:rsidRDefault="003A7BB5" w:rsidP="00737D7B">
            <w:pPr>
              <w:spacing w:before="40" w:after="40" w:line="220" w:lineRule="exact"/>
              <w:jc w:val="right"/>
              <w:rPr>
                <w:sz w:val="18"/>
                <w:lang w:val="en-US"/>
              </w:rPr>
            </w:pPr>
            <w:r w:rsidRPr="00737D7B">
              <w:rPr>
                <w:sz w:val="18"/>
                <w:lang w:val="en-US"/>
              </w:rPr>
              <w:t>27.5</w:t>
            </w:r>
          </w:p>
        </w:tc>
        <w:tc>
          <w:tcPr>
            <w:tcW w:w="617" w:type="dxa"/>
            <w:shd w:val="clear" w:color="auto" w:fill="auto"/>
            <w:vAlign w:val="bottom"/>
          </w:tcPr>
          <w:p w14:paraId="58B857EE" w14:textId="77777777" w:rsidR="003A7BB5" w:rsidRPr="00737D7B" w:rsidRDefault="003A7BB5" w:rsidP="00737D7B">
            <w:pPr>
              <w:spacing w:before="40" w:after="40" w:line="220" w:lineRule="exact"/>
              <w:jc w:val="right"/>
              <w:rPr>
                <w:sz w:val="18"/>
                <w:lang w:val="en-US"/>
              </w:rPr>
            </w:pPr>
            <w:r w:rsidRPr="00737D7B">
              <w:rPr>
                <w:sz w:val="18"/>
                <w:lang w:val="en-US"/>
              </w:rPr>
              <w:t>27.6</w:t>
            </w:r>
          </w:p>
        </w:tc>
        <w:tc>
          <w:tcPr>
            <w:tcW w:w="617" w:type="dxa"/>
            <w:shd w:val="clear" w:color="auto" w:fill="auto"/>
            <w:vAlign w:val="bottom"/>
          </w:tcPr>
          <w:p w14:paraId="33123960" w14:textId="77777777" w:rsidR="003A7BB5" w:rsidRPr="00737D7B" w:rsidRDefault="003A7BB5" w:rsidP="00737D7B">
            <w:pPr>
              <w:spacing w:before="40" w:after="40" w:line="220" w:lineRule="exact"/>
              <w:jc w:val="right"/>
              <w:rPr>
                <w:sz w:val="18"/>
                <w:lang w:val="en-US"/>
              </w:rPr>
            </w:pPr>
            <w:r w:rsidRPr="00737D7B">
              <w:rPr>
                <w:sz w:val="18"/>
                <w:lang w:val="en-US"/>
              </w:rPr>
              <w:t>28.4</w:t>
            </w:r>
          </w:p>
        </w:tc>
        <w:tc>
          <w:tcPr>
            <w:tcW w:w="617" w:type="dxa"/>
            <w:shd w:val="clear" w:color="auto" w:fill="auto"/>
            <w:vAlign w:val="bottom"/>
          </w:tcPr>
          <w:p w14:paraId="5D2FF1A3" w14:textId="77777777" w:rsidR="003A7BB5" w:rsidRPr="00737D7B" w:rsidRDefault="003A7BB5" w:rsidP="00737D7B">
            <w:pPr>
              <w:spacing w:before="40" w:after="40" w:line="220" w:lineRule="exact"/>
              <w:jc w:val="right"/>
              <w:rPr>
                <w:sz w:val="18"/>
                <w:lang w:val="en-US"/>
              </w:rPr>
            </w:pPr>
            <w:r w:rsidRPr="00737D7B">
              <w:rPr>
                <w:sz w:val="18"/>
                <w:lang w:val="en-US"/>
              </w:rPr>
              <w:t>26.8</w:t>
            </w:r>
          </w:p>
        </w:tc>
        <w:tc>
          <w:tcPr>
            <w:tcW w:w="617" w:type="dxa"/>
            <w:shd w:val="clear" w:color="auto" w:fill="auto"/>
            <w:vAlign w:val="bottom"/>
          </w:tcPr>
          <w:p w14:paraId="1355EB49" w14:textId="77777777" w:rsidR="003A7BB5" w:rsidRPr="00737D7B" w:rsidRDefault="003A7BB5" w:rsidP="00737D7B">
            <w:pPr>
              <w:spacing w:before="40" w:after="40" w:line="220" w:lineRule="exact"/>
              <w:jc w:val="right"/>
              <w:rPr>
                <w:sz w:val="18"/>
                <w:lang w:val="en-US"/>
              </w:rPr>
            </w:pPr>
            <w:r w:rsidRPr="00737D7B">
              <w:rPr>
                <w:sz w:val="18"/>
                <w:lang w:val="en-US"/>
              </w:rPr>
              <w:t>28.6</w:t>
            </w:r>
          </w:p>
        </w:tc>
        <w:tc>
          <w:tcPr>
            <w:tcW w:w="617" w:type="dxa"/>
            <w:shd w:val="clear" w:color="auto" w:fill="auto"/>
            <w:vAlign w:val="bottom"/>
          </w:tcPr>
          <w:p w14:paraId="623006AA" w14:textId="77777777" w:rsidR="003A7BB5" w:rsidRPr="00737D7B" w:rsidRDefault="003A7BB5" w:rsidP="00737D7B">
            <w:pPr>
              <w:spacing w:before="40" w:after="40" w:line="220" w:lineRule="exact"/>
              <w:jc w:val="right"/>
              <w:rPr>
                <w:sz w:val="18"/>
                <w:lang w:val="en-US"/>
              </w:rPr>
            </w:pPr>
            <w:r w:rsidRPr="00737D7B">
              <w:rPr>
                <w:sz w:val="18"/>
                <w:lang w:val="en-US"/>
              </w:rPr>
              <w:t>28.2</w:t>
            </w:r>
          </w:p>
        </w:tc>
        <w:tc>
          <w:tcPr>
            <w:tcW w:w="617" w:type="dxa"/>
            <w:shd w:val="clear" w:color="auto" w:fill="auto"/>
            <w:vAlign w:val="bottom"/>
          </w:tcPr>
          <w:p w14:paraId="677C9BF8" w14:textId="77777777" w:rsidR="003A7BB5" w:rsidRPr="00737D7B" w:rsidRDefault="003A7BB5" w:rsidP="00737D7B">
            <w:pPr>
              <w:spacing w:before="40" w:after="40" w:line="220" w:lineRule="exact"/>
              <w:jc w:val="right"/>
              <w:rPr>
                <w:sz w:val="18"/>
                <w:lang w:val="en-US"/>
              </w:rPr>
            </w:pPr>
            <w:r w:rsidRPr="00737D7B">
              <w:rPr>
                <w:sz w:val="18"/>
                <w:lang w:val="en-US"/>
              </w:rPr>
              <w:t>28.9</w:t>
            </w:r>
          </w:p>
        </w:tc>
        <w:tc>
          <w:tcPr>
            <w:tcW w:w="617" w:type="dxa"/>
            <w:shd w:val="clear" w:color="auto" w:fill="auto"/>
            <w:vAlign w:val="bottom"/>
          </w:tcPr>
          <w:p w14:paraId="32786EBB" w14:textId="77777777" w:rsidR="003A7BB5" w:rsidRPr="00737D7B" w:rsidRDefault="003A7BB5" w:rsidP="00737D7B">
            <w:pPr>
              <w:spacing w:before="40" w:after="40" w:line="220" w:lineRule="exact"/>
              <w:jc w:val="right"/>
              <w:rPr>
                <w:sz w:val="18"/>
                <w:lang w:val="en-US"/>
              </w:rPr>
            </w:pPr>
            <w:r w:rsidRPr="00737D7B">
              <w:rPr>
                <w:sz w:val="18"/>
                <w:lang w:val="en-US"/>
              </w:rPr>
              <w:t>30.3</w:t>
            </w:r>
          </w:p>
        </w:tc>
      </w:tr>
      <w:tr w:rsidR="00737D7B" w:rsidRPr="00737D7B" w14:paraId="4D0ADD95" w14:textId="77777777" w:rsidTr="00737D7B">
        <w:tc>
          <w:tcPr>
            <w:tcW w:w="1195" w:type="dxa"/>
            <w:shd w:val="clear" w:color="auto" w:fill="auto"/>
          </w:tcPr>
          <w:p w14:paraId="26E492F7" w14:textId="77777777" w:rsidR="003A7BB5" w:rsidRPr="00737D7B" w:rsidRDefault="003A7BB5" w:rsidP="00737D7B">
            <w:pPr>
              <w:spacing w:before="40" w:after="40" w:line="220" w:lineRule="exact"/>
              <w:rPr>
                <w:b/>
                <w:bCs/>
                <w:sz w:val="18"/>
                <w:lang w:val="en-US"/>
              </w:rPr>
            </w:pPr>
            <w:r w:rsidRPr="00737D7B">
              <w:rPr>
                <w:b/>
                <w:bCs/>
                <w:sz w:val="18"/>
                <w:lang w:val="en-US"/>
              </w:rPr>
              <w:t>More than 1 up to 2</w:t>
            </w:r>
          </w:p>
        </w:tc>
        <w:tc>
          <w:tcPr>
            <w:tcW w:w="618" w:type="dxa"/>
            <w:shd w:val="clear" w:color="auto" w:fill="auto"/>
            <w:vAlign w:val="bottom"/>
          </w:tcPr>
          <w:p w14:paraId="29E6CD7F" w14:textId="77777777" w:rsidR="003A7BB5" w:rsidRPr="00737D7B" w:rsidRDefault="003A7BB5" w:rsidP="00737D7B">
            <w:pPr>
              <w:spacing w:before="40" w:after="40" w:line="220" w:lineRule="exact"/>
              <w:jc w:val="right"/>
              <w:rPr>
                <w:sz w:val="18"/>
                <w:lang w:val="en-US"/>
              </w:rPr>
            </w:pPr>
            <w:r w:rsidRPr="00737D7B">
              <w:rPr>
                <w:sz w:val="18"/>
                <w:lang w:val="en-US"/>
              </w:rPr>
              <w:t>21.1</w:t>
            </w:r>
          </w:p>
        </w:tc>
        <w:tc>
          <w:tcPr>
            <w:tcW w:w="621" w:type="dxa"/>
            <w:shd w:val="clear" w:color="auto" w:fill="auto"/>
            <w:vAlign w:val="bottom"/>
          </w:tcPr>
          <w:p w14:paraId="16664AB8" w14:textId="77777777" w:rsidR="003A7BB5" w:rsidRPr="00737D7B" w:rsidRDefault="003A7BB5" w:rsidP="00737D7B">
            <w:pPr>
              <w:spacing w:before="40" w:after="40" w:line="220" w:lineRule="exact"/>
              <w:jc w:val="right"/>
              <w:rPr>
                <w:sz w:val="18"/>
                <w:lang w:val="en-US"/>
              </w:rPr>
            </w:pPr>
            <w:r w:rsidRPr="00737D7B">
              <w:rPr>
                <w:sz w:val="18"/>
                <w:lang w:val="en-US"/>
              </w:rPr>
              <w:t>21.0</w:t>
            </w:r>
          </w:p>
        </w:tc>
        <w:tc>
          <w:tcPr>
            <w:tcW w:w="617" w:type="dxa"/>
            <w:shd w:val="clear" w:color="auto" w:fill="auto"/>
            <w:vAlign w:val="bottom"/>
          </w:tcPr>
          <w:p w14:paraId="6D4D368E" w14:textId="77777777" w:rsidR="003A7BB5" w:rsidRPr="00737D7B" w:rsidRDefault="003A7BB5" w:rsidP="00737D7B">
            <w:pPr>
              <w:spacing w:before="40" w:after="40" w:line="220" w:lineRule="exact"/>
              <w:jc w:val="right"/>
              <w:rPr>
                <w:sz w:val="18"/>
                <w:lang w:val="en-US"/>
              </w:rPr>
            </w:pPr>
            <w:r w:rsidRPr="00737D7B">
              <w:rPr>
                <w:sz w:val="18"/>
                <w:lang w:val="en-US"/>
              </w:rPr>
              <w:t>22.0</w:t>
            </w:r>
          </w:p>
        </w:tc>
        <w:tc>
          <w:tcPr>
            <w:tcW w:w="617" w:type="dxa"/>
            <w:shd w:val="clear" w:color="auto" w:fill="auto"/>
            <w:vAlign w:val="bottom"/>
          </w:tcPr>
          <w:p w14:paraId="4632CAE4" w14:textId="77777777" w:rsidR="003A7BB5" w:rsidRPr="00737D7B" w:rsidRDefault="003A7BB5" w:rsidP="00737D7B">
            <w:pPr>
              <w:spacing w:before="40" w:after="40" w:line="220" w:lineRule="exact"/>
              <w:jc w:val="right"/>
              <w:rPr>
                <w:sz w:val="18"/>
                <w:lang w:val="en-US"/>
              </w:rPr>
            </w:pPr>
            <w:r w:rsidRPr="00737D7B">
              <w:rPr>
                <w:sz w:val="18"/>
                <w:lang w:val="en-US"/>
              </w:rPr>
              <w:t>22.8</w:t>
            </w:r>
          </w:p>
        </w:tc>
        <w:tc>
          <w:tcPr>
            <w:tcW w:w="617" w:type="dxa"/>
            <w:shd w:val="clear" w:color="auto" w:fill="auto"/>
            <w:vAlign w:val="bottom"/>
          </w:tcPr>
          <w:p w14:paraId="259E567C" w14:textId="77777777" w:rsidR="003A7BB5" w:rsidRPr="00737D7B" w:rsidRDefault="003A7BB5" w:rsidP="00737D7B">
            <w:pPr>
              <w:spacing w:before="40" w:after="40" w:line="220" w:lineRule="exact"/>
              <w:jc w:val="right"/>
              <w:rPr>
                <w:sz w:val="18"/>
                <w:lang w:val="en-US"/>
              </w:rPr>
            </w:pPr>
            <w:r w:rsidRPr="00737D7B">
              <w:rPr>
                <w:sz w:val="18"/>
                <w:lang w:val="en-US"/>
              </w:rPr>
              <w:t>22.6</w:t>
            </w:r>
          </w:p>
        </w:tc>
        <w:tc>
          <w:tcPr>
            <w:tcW w:w="617" w:type="dxa"/>
            <w:shd w:val="clear" w:color="auto" w:fill="auto"/>
            <w:vAlign w:val="bottom"/>
          </w:tcPr>
          <w:p w14:paraId="46689BBA" w14:textId="77777777" w:rsidR="003A7BB5" w:rsidRPr="00737D7B" w:rsidRDefault="003A7BB5" w:rsidP="00737D7B">
            <w:pPr>
              <w:spacing w:before="40" w:after="40" w:line="220" w:lineRule="exact"/>
              <w:jc w:val="right"/>
              <w:rPr>
                <w:sz w:val="18"/>
                <w:lang w:val="en-US"/>
              </w:rPr>
            </w:pPr>
            <w:r w:rsidRPr="00737D7B">
              <w:rPr>
                <w:sz w:val="18"/>
                <w:lang w:val="en-US"/>
              </w:rPr>
              <w:t>25.7</w:t>
            </w:r>
          </w:p>
        </w:tc>
        <w:tc>
          <w:tcPr>
            <w:tcW w:w="617" w:type="dxa"/>
            <w:shd w:val="clear" w:color="auto" w:fill="auto"/>
            <w:vAlign w:val="bottom"/>
          </w:tcPr>
          <w:p w14:paraId="362B0FC1" w14:textId="77777777" w:rsidR="003A7BB5" w:rsidRPr="00737D7B" w:rsidRDefault="003A7BB5" w:rsidP="00737D7B">
            <w:pPr>
              <w:spacing w:before="40" w:after="40" w:line="220" w:lineRule="exact"/>
              <w:jc w:val="right"/>
              <w:rPr>
                <w:sz w:val="18"/>
                <w:lang w:val="en-US"/>
              </w:rPr>
            </w:pPr>
            <w:r w:rsidRPr="00737D7B">
              <w:rPr>
                <w:sz w:val="18"/>
                <w:lang w:val="en-US"/>
              </w:rPr>
              <w:t>23.8</w:t>
            </w:r>
          </w:p>
        </w:tc>
        <w:tc>
          <w:tcPr>
            <w:tcW w:w="617" w:type="dxa"/>
            <w:shd w:val="clear" w:color="auto" w:fill="auto"/>
            <w:vAlign w:val="bottom"/>
          </w:tcPr>
          <w:p w14:paraId="2D082925" w14:textId="77777777" w:rsidR="003A7BB5" w:rsidRPr="00737D7B" w:rsidRDefault="003A7BB5" w:rsidP="00737D7B">
            <w:pPr>
              <w:spacing w:before="40" w:after="40" w:line="220" w:lineRule="exact"/>
              <w:jc w:val="right"/>
              <w:rPr>
                <w:sz w:val="18"/>
                <w:lang w:val="en-US"/>
              </w:rPr>
            </w:pPr>
            <w:r w:rsidRPr="00737D7B">
              <w:rPr>
                <w:sz w:val="18"/>
                <w:lang w:val="en-US"/>
              </w:rPr>
              <w:t>23.9</w:t>
            </w:r>
          </w:p>
        </w:tc>
        <w:tc>
          <w:tcPr>
            <w:tcW w:w="617" w:type="dxa"/>
            <w:shd w:val="clear" w:color="auto" w:fill="auto"/>
            <w:vAlign w:val="bottom"/>
          </w:tcPr>
          <w:p w14:paraId="2D1F359A" w14:textId="77777777" w:rsidR="003A7BB5" w:rsidRPr="00737D7B" w:rsidRDefault="003A7BB5" w:rsidP="00737D7B">
            <w:pPr>
              <w:spacing w:before="40" w:after="40" w:line="220" w:lineRule="exact"/>
              <w:jc w:val="right"/>
              <w:rPr>
                <w:sz w:val="18"/>
                <w:lang w:val="en-US"/>
              </w:rPr>
            </w:pPr>
            <w:r w:rsidRPr="00737D7B">
              <w:rPr>
                <w:sz w:val="18"/>
                <w:lang w:val="en-US"/>
              </w:rPr>
              <w:t>25.2</w:t>
            </w:r>
          </w:p>
        </w:tc>
        <w:tc>
          <w:tcPr>
            <w:tcW w:w="617" w:type="dxa"/>
            <w:shd w:val="clear" w:color="auto" w:fill="auto"/>
            <w:vAlign w:val="bottom"/>
          </w:tcPr>
          <w:p w14:paraId="21582186" w14:textId="77777777" w:rsidR="003A7BB5" w:rsidRPr="00737D7B" w:rsidRDefault="003A7BB5" w:rsidP="00737D7B">
            <w:pPr>
              <w:spacing w:before="40" w:after="40" w:line="220" w:lineRule="exact"/>
              <w:jc w:val="right"/>
              <w:rPr>
                <w:sz w:val="18"/>
                <w:lang w:val="en-US"/>
              </w:rPr>
            </w:pPr>
            <w:r w:rsidRPr="00737D7B">
              <w:rPr>
                <w:sz w:val="18"/>
                <w:lang w:val="en-US"/>
              </w:rPr>
              <w:t>24.7</w:t>
            </w:r>
          </w:p>
        </w:tc>
      </w:tr>
      <w:tr w:rsidR="00737D7B" w:rsidRPr="00737D7B" w14:paraId="031498CB" w14:textId="77777777" w:rsidTr="00737D7B">
        <w:tc>
          <w:tcPr>
            <w:tcW w:w="1195" w:type="dxa"/>
            <w:shd w:val="clear" w:color="auto" w:fill="auto"/>
          </w:tcPr>
          <w:p w14:paraId="34E3770B" w14:textId="77777777" w:rsidR="003A7BB5" w:rsidRPr="00737D7B" w:rsidRDefault="003A7BB5" w:rsidP="00737D7B">
            <w:pPr>
              <w:spacing w:before="40" w:after="40" w:line="220" w:lineRule="exact"/>
              <w:rPr>
                <w:b/>
                <w:bCs/>
                <w:sz w:val="18"/>
                <w:lang w:val="en-US"/>
              </w:rPr>
            </w:pPr>
            <w:r w:rsidRPr="00737D7B">
              <w:rPr>
                <w:b/>
                <w:bCs/>
                <w:sz w:val="18"/>
                <w:lang w:val="en-US"/>
              </w:rPr>
              <w:t>More than 2</w:t>
            </w:r>
          </w:p>
        </w:tc>
        <w:tc>
          <w:tcPr>
            <w:tcW w:w="618" w:type="dxa"/>
            <w:shd w:val="clear" w:color="auto" w:fill="auto"/>
            <w:vAlign w:val="bottom"/>
          </w:tcPr>
          <w:p w14:paraId="155AB9A4" w14:textId="77777777" w:rsidR="003A7BB5" w:rsidRPr="00737D7B" w:rsidRDefault="003A7BB5" w:rsidP="00737D7B">
            <w:pPr>
              <w:spacing w:before="40" w:after="40" w:line="220" w:lineRule="exact"/>
              <w:jc w:val="right"/>
              <w:rPr>
                <w:sz w:val="18"/>
                <w:lang w:val="en-US"/>
              </w:rPr>
            </w:pPr>
            <w:r w:rsidRPr="00737D7B">
              <w:rPr>
                <w:sz w:val="18"/>
                <w:lang w:val="en-US"/>
              </w:rPr>
              <w:t>16.9</w:t>
            </w:r>
          </w:p>
        </w:tc>
        <w:tc>
          <w:tcPr>
            <w:tcW w:w="621" w:type="dxa"/>
            <w:shd w:val="clear" w:color="auto" w:fill="auto"/>
            <w:vAlign w:val="bottom"/>
          </w:tcPr>
          <w:p w14:paraId="5490777B" w14:textId="77777777" w:rsidR="003A7BB5" w:rsidRPr="00737D7B" w:rsidRDefault="003A7BB5" w:rsidP="00737D7B">
            <w:pPr>
              <w:spacing w:before="40" w:after="40" w:line="220" w:lineRule="exact"/>
              <w:jc w:val="right"/>
              <w:rPr>
                <w:sz w:val="18"/>
                <w:lang w:val="en-US"/>
              </w:rPr>
            </w:pPr>
            <w:r w:rsidRPr="00737D7B">
              <w:rPr>
                <w:sz w:val="18"/>
                <w:lang w:val="en-US"/>
              </w:rPr>
              <w:t>16.3</w:t>
            </w:r>
          </w:p>
        </w:tc>
        <w:tc>
          <w:tcPr>
            <w:tcW w:w="617" w:type="dxa"/>
            <w:shd w:val="clear" w:color="auto" w:fill="auto"/>
            <w:vAlign w:val="bottom"/>
          </w:tcPr>
          <w:p w14:paraId="45449EA6" w14:textId="77777777" w:rsidR="003A7BB5" w:rsidRPr="00737D7B" w:rsidRDefault="003A7BB5" w:rsidP="00737D7B">
            <w:pPr>
              <w:spacing w:before="40" w:after="40" w:line="220" w:lineRule="exact"/>
              <w:jc w:val="right"/>
              <w:rPr>
                <w:sz w:val="18"/>
                <w:lang w:val="en-US"/>
              </w:rPr>
            </w:pPr>
            <w:r w:rsidRPr="00737D7B">
              <w:rPr>
                <w:sz w:val="18"/>
                <w:lang w:val="en-US"/>
              </w:rPr>
              <w:t>16.2</w:t>
            </w:r>
          </w:p>
        </w:tc>
        <w:tc>
          <w:tcPr>
            <w:tcW w:w="617" w:type="dxa"/>
            <w:shd w:val="clear" w:color="auto" w:fill="auto"/>
            <w:vAlign w:val="bottom"/>
          </w:tcPr>
          <w:p w14:paraId="74870E88" w14:textId="77777777" w:rsidR="003A7BB5" w:rsidRPr="00737D7B" w:rsidRDefault="003A7BB5" w:rsidP="00737D7B">
            <w:pPr>
              <w:spacing w:before="40" w:after="40" w:line="220" w:lineRule="exact"/>
              <w:jc w:val="right"/>
              <w:rPr>
                <w:sz w:val="18"/>
                <w:lang w:val="en-US"/>
              </w:rPr>
            </w:pPr>
            <w:r w:rsidRPr="00737D7B">
              <w:rPr>
                <w:sz w:val="18"/>
                <w:lang w:val="en-US"/>
              </w:rPr>
              <w:t>16.8</w:t>
            </w:r>
          </w:p>
        </w:tc>
        <w:tc>
          <w:tcPr>
            <w:tcW w:w="617" w:type="dxa"/>
            <w:shd w:val="clear" w:color="auto" w:fill="auto"/>
            <w:vAlign w:val="bottom"/>
          </w:tcPr>
          <w:p w14:paraId="7C457B80" w14:textId="77777777" w:rsidR="003A7BB5" w:rsidRPr="00737D7B" w:rsidRDefault="003A7BB5" w:rsidP="00737D7B">
            <w:pPr>
              <w:spacing w:before="40" w:after="40" w:line="220" w:lineRule="exact"/>
              <w:jc w:val="right"/>
              <w:rPr>
                <w:sz w:val="18"/>
                <w:lang w:val="en-US"/>
              </w:rPr>
            </w:pPr>
            <w:r w:rsidRPr="00737D7B">
              <w:rPr>
                <w:sz w:val="18"/>
                <w:lang w:val="en-US"/>
              </w:rPr>
              <w:t>15.7</w:t>
            </w:r>
          </w:p>
        </w:tc>
        <w:tc>
          <w:tcPr>
            <w:tcW w:w="617" w:type="dxa"/>
            <w:shd w:val="clear" w:color="auto" w:fill="auto"/>
            <w:vAlign w:val="bottom"/>
          </w:tcPr>
          <w:p w14:paraId="109FE6B2" w14:textId="77777777" w:rsidR="003A7BB5" w:rsidRPr="00737D7B" w:rsidRDefault="003A7BB5" w:rsidP="00737D7B">
            <w:pPr>
              <w:spacing w:before="40" w:after="40" w:line="220" w:lineRule="exact"/>
              <w:jc w:val="right"/>
              <w:rPr>
                <w:sz w:val="18"/>
                <w:lang w:val="en-US"/>
              </w:rPr>
            </w:pPr>
            <w:r w:rsidRPr="00737D7B">
              <w:rPr>
                <w:sz w:val="18"/>
                <w:lang w:val="en-US"/>
              </w:rPr>
              <w:t>15.9</w:t>
            </w:r>
          </w:p>
        </w:tc>
        <w:tc>
          <w:tcPr>
            <w:tcW w:w="617" w:type="dxa"/>
            <w:shd w:val="clear" w:color="auto" w:fill="auto"/>
            <w:vAlign w:val="bottom"/>
          </w:tcPr>
          <w:p w14:paraId="6162049E" w14:textId="77777777" w:rsidR="003A7BB5" w:rsidRPr="00737D7B" w:rsidRDefault="003A7BB5" w:rsidP="00737D7B">
            <w:pPr>
              <w:spacing w:before="40" w:after="40" w:line="220" w:lineRule="exact"/>
              <w:jc w:val="right"/>
              <w:rPr>
                <w:sz w:val="18"/>
                <w:lang w:val="en-US"/>
              </w:rPr>
            </w:pPr>
            <w:r w:rsidRPr="00737D7B">
              <w:rPr>
                <w:sz w:val="18"/>
                <w:lang w:val="en-US"/>
              </w:rPr>
              <w:t>15.6</w:t>
            </w:r>
          </w:p>
        </w:tc>
        <w:tc>
          <w:tcPr>
            <w:tcW w:w="617" w:type="dxa"/>
            <w:shd w:val="clear" w:color="auto" w:fill="auto"/>
            <w:vAlign w:val="bottom"/>
          </w:tcPr>
          <w:p w14:paraId="085805F5" w14:textId="77777777" w:rsidR="003A7BB5" w:rsidRPr="00737D7B" w:rsidRDefault="003A7BB5" w:rsidP="00737D7B">
            <w:pPr>
              <w:spacing w:before="40" w:after="40" w:line="220" w:lineRule="exact"/>
              <w:jc w:val="right"/>
              <w:rPr>
                <w:sz w:val="18"/>
                <w:lang w:val="en-US"/>
              </w:rPr>
            </w:pPr>
            <w:r w:rsidRPr="00737D7B">
              <w:rPr>
                <w:sz w:val="18"/>
                <w:lang w:val="en-US"/>
              </w:rPr>
              <w:t>15.3</w:t>
            </w:r>
          </w:p>
        </w:tc>
        <w:tc>
          <w:tcPr>
            <w:tcW w:w="617" w:type="dxa"/>
            <w:shd w:val="clear" w:color="auto" w:fill="auto"/>
            <w:vAlign w:val="bottom"/>
          </w:tcPr>
          <w:p w14:paraId="33E93257" w14:textId="77777777" w:rsidR="003A7BB5" w:rsidRPr="00737D7B" w:rsidRDefault="003A7BB5" w:rsidP="00737D7B">
            <w:pPr>
              <w:spacing w:before="40" w:after="40" w:line="220" w:lineRule="exact"/>
              <w:jc w:val="right"/>
              <w:rPr>
                <w:sz w:val="18"/>
                <w:lang w:val="en-US"/>
              </w:rPr>
            </w:pPr>
            <w:r w:rsidRPr="00737D7B">
              <w:rPr>
                <w:sz w:val="18"/>
                <w:lang w:val="en-US"/>
              </w:rPr>
              <w:t>16.6</w:t>
            </w:r>
          </w:p>
        </w:tc>
        <w:tc>
          <w:tcPr>
            <w:tcW w:w="617" w:type="dxa"/>
            <w:shd w:val="clear" w:color="auto" w:fill="auto"/>
            <w:vAlign w:val="bottom"/>
          </w:tcPr>
          <w:p w14:paraId="143CFF23" w14:textId="77777777" w:rsidR="003A7BB5" w:rsidRPr="00737D7B" w:rsidRDefault="003A7BB5" w:rsidP="00737D7B">
            <w:pPr>
              <w:spacing w:before="40" w:after="40" w:line="220" w:lineRule="exact"/>
              <w:jc w:val="right"/>
              <w:rPr>
                <w:sz w:val="18"/>
                <w:lang w:val="en-US"/>
              </w:rPr>
            </w:pPr>
            <w:r w:rsidRPr="00737D7B">
              <w:rPr>
                <w:sz w:val="18"/>
                <w:lang w:val="en-US"/>
              </w:rPr>
              <w:t>15.0</w:t>
            </w:r>
          </w:p>
        </w:tc>
      </w:tr>
      <w:tr w:rsidR="00737D7B" w:rsidRPr="00737D7B" w14:paraId="1C7C9C71" w14:textId="77777777" w:rsidTr="00737D7B">
        <w:tc>
          <w:tcPr>
            <w:tcW w:w="1195" w:type="dxa"/>
            <w:tcBorders>
              <w:bottom w:val="single" w:sz="12" w:space="0" w:color="auto"/>
            </w:tcBorders>
            <w:shd w:val="clear" w:color="auto" w:fill="auto"/>
          </w:tcPr>
          <w:p w14:paraId="48364444" w14:textId="77777777" w:rsidR="003A7BB5" w:rsidRPr="00737D7B" w:rsidRDefault="003A7BB5" w:rsidP="00737D7B">
            <w:pPr>
              <w:spacing w:before="40" w:after="40" w:line="220" w:lineRule="exact"/>
              <w:rPr>
                <w:b/>
                <w:bCs/>
                <w:sz w:val="18"/>
                <w:lang w:val="en-US"/>
              </w:rPr>
            </w:pPr>
            <w:r w:rsidRPr="00737D7B">
              <w:rPr>
                <w:b/>
                <w:bCs/>
                <w:sz w:val="18"/>
                <w:lang w:val="en-US"/>
              </w:rPr>
              <w:t>No income, undeclared</w:t>
            </w:r>
          </w:p>
        </w:tc>
        <w:tc>
          <w:tcPr>
            <w:tcW w:w="618" w:type="dxa"/>
            <w:tcBorders>
              <w:bottom w:val="single" w:sz="12" w:space="0" w:color="auto"/>
            </w:tcBorders>
            <w:shd w:val="clear" w:color="auto" w:fill="auto"/>
            <w:vAlign w:val="bottom"/>
          </w:tcPr>
          <w:p w14:paraId="64E5B819" w14:textId="77777777" w:rsidR="003A7BB5" w:rsidRPr="00737D7B" w:rsidRDefault="003A7BB5" w:rsidP="00737D7B">
            <w:pPr>
              <w:spacing w:before="40" w:after="40" w:line="220" w:lineRule="exact"/>
              <w:jc w:val="right"/>
              <w:rPr>
                <w:sz w:val="18"/>
                <w:lang w:val="en-US"/>
              </w:rPr>
            </w:pPr>
            <w:r w:rsidRPr="00737D7B">
              <w:rPr>
                <w:sz w:val="18"/>
                <w:lang w:val="en-US"/>
              </w:rPr>
              <w:t>2.6</w:t>
            </w:r>
          </w:p>
        </w:tc>
        <w:tc>
          <w:tcPr>
            <w:tcW w:w="621" w:type="dxa"/>
            <w:tcBorders>
              <w:bottom w:val="single" w:sz="12" w:space="0" w:color="auto"/>
            </w:tcBorders>
            <w:shd w:val="clear" w:color="auto" w:fill="auto"/>
            <w:vAlign w:val="bottom"/>
          </w:tcPr>
          <w:p w14:paraId="5BD48E4B" w14:textId="77777777" w:rsidR="003A7BB5" w:rsidRPr="00737D7B" w:rsidRDefault="003A7BB5" w:rsidP="00737D7B">
            <w:pPr>
              <w:spacing w:before="40" w:after="40" w:line="220" w:lineRule="exact"/>
              <w:jc w:val="right"/>
              <w:rPr>
                <w:sz w:val="18"/>
                <w:lang w:val="en-US"/>
              </w:rPr>
            </w:pPr>
            <w:r w:rsidRPr="00737D7B">
              <w:rPr>
                <w:sz w:val="18"/>
                <w:lang w:val="en-US"/>
              </w:rPr>
              <w:t>2.9</w:t>
            </w:r>
          </w:p>
        </w:tc>
        <w:tc>
          <w:tcPr>
            <w:tcW w:w="617" w:type="dxa"/>
            <w:tcBorders>
              <w:bottom w:val="single" w:sz="12" w:space="0" w:color="auto"/>
            </w:tcBorders>
            <w:shd w:val="clear" w:color="auto" w:fill="auto"/>
            <w:vAlign w:val="bottom"/>
          </w:tcPr>
          <w:p w14:paraId="0463ACB7" w14:textId="77777777" w:rsidR="003A7BB5" w:rsidRPr="00737D7B" w:rsidRDefault="003A7BB5" w:rsidP="00737D7B">
            <w:pPr>
              <w:spacing w:before="40" w:after="40" w:line="220" w:lineRule="exact"/>
              <w:jc w:val="right"/>
              <w:rPr>
                <w:sz w:val="18"/>
                <w:lang w:val="en-US"/>
              </w:rPr>
            </w:pPr>
            <w:r w:rsidRPr="00737D7B">
              <w:rPr>
                <w:sz w:val="18"/>
                <w:lang w:val="en-US"/>
              </w:rPr>
              <w:t>3.9</w:t>
            </w:r>
          </w:p>
        </w:tc>
        <w:tc>
          <w:tcPr>
            <w:tcW w:w="617" w:type="dxa"/>
            <w:tcBorders>
              <w:bottom w:val="single" w:sz="12" w:space="0" w:color="auto"/>
            </w:tcBorders>
            <w:shd w:val="clear" w:color="auto" w:fill="auto"/>
            <w:vAlign w:val="bottom"/>
          </w:tcPr>
          <w:p w14:paraId="7EE5974F" w14:textId="77777777" w:rsidR="003A7BB5" w:rsidRPr="00737D7B" w:rsidRDefault="003A7BB5" w:rsidP="00737D7B">
            <w:pPr>
              <w:spacing w:before="40" w:after="40" w:line="220" w:lineRule="exact"/>
              <w:jc w:val="right"/>
              <w:rPr>
                <w:sz w:val="18"/>
                <w:lang w:val="en-US"/>
              </w:rPr>
            </w:pPr>
            <w:r w:rsidRPr="00737D7B">
              <w:rPr>
                <w:sz w:val="18"/>
                <w:lang w:val="en-US"/>
              </w:rPr>
              <w:t>4.0</w:t>
            </w:r>
          </w:p>
        </w:tc>
        <w:tc>
          <w:tcPr>
            <w:tcW w:w="617" w:type="dxa"/>
            <w:tcBorders>
              <w:bottom w:val="single" w:sz="12" w:space="0" w:color="auto"/>
            </w:tcBorders>
            <w:shd w:val="clear" w:color="auto" w:fill="auto"/>
            <w:vAlign w:val="bottom"/>
          </w:tcPr>
          <w:p w14:paraId="48EA9FB2" w14:textId="77777777" w:rsidR="003A7BB5" w:rsidRPr="00737D7B" w:rsidRDefault="003A7BB5" w:rsidP="00737D7B">
            <w:pPr>
              <w:spacing w:before="40" w:after="40" w:line="220" w:lineRule="exact"/>
              <w:jc w:val="right"/>
              <w:rPr>
                <w:sz w:val="18"/>
                <w:lang w:val="en-US"/>
              </w:rPr>
            </w:pPr>
            <w:r w:rsidRPr="00737D7B">
              <w:rPr>
                <w:sz w:val="18"/>
                <w:lang w:val="en-US"/>
              </w:rPr>
              <w:t>4.1</w:t>
            </w:r>
          </w:p>
        </w:tc>
        <w:tc>
          <w:tcPr>
            <w:tcW w:w="617" w:type="dxa"/>
            <w:tcBorders>
              <w:bottom w:val="single" w:sz="12" w:space="0" w:color="auto"/>
            </w:tcBorders>
            <w:shd w:val="clear" w:color="auto" w:fill="auto"/>
            <w:vAlign w:val="bottom"/>
          </w:tcPr>
          <w:p w14:paraId="6BFD3C03" w14:textId="77777777" w:rsidR="003A7BB5" w:rsidRPr="00737D7B" w:rsidRDefault="003A7BB5" w:rsidP="00737D7B">
            <w:pPr>
              <w:spacing w:before="40" w:after="40" w:line="220" w:lineRule="exact"/>
              <w:jc w:val="right"/>
              <w:rPr>
                <w:sz w:val="18"/>
                <w:lang w:val="en-US"/>
              </w:rPr>
            </w:pPr>
            <w:r w:rsidRPr="00737D7B">
              <w:rPr>
                <w:sz w:val="18"/>
                <w:lang w:val="en-US"/>
              </w:rPr>
              <w:t>6.5</w:t>
            </w:r>
          </w:p>
        </w:tc>
        <w:tc>
          <w:tcPr>
            <w:tcW w:w="617" w:type="dxa"/>
            <w:tcBorders>
              <w:bottom w:val="single" w:sz="12" w:space="0" w:color="auto"/>
            </w:tcBorders>
            <w:shd w:val="clear" w:color="auto" w:fill="auto"/>
            <w:vAlign w:val="bottom"/>
          </w:tcPr>
          <w:p w14:paraId="6CF442D0" w14:textId="77777777" w:rsidR="003A7BB5" w:rsidRPr="00737D7B" w:rsidRDefault="003A7BB5" w:rsidP="00737D7B">
            <w:pPr>
              <w:spacing w:before="40" w:after="40" w:line="220" w:lineRule="exact"/>
              <w:jc w:val="right"/>
              <w:rPr>
                <w:sz w:val="18"/>
                <w:lang w:val="en-US"/>
              </w:rPr>
            </w:pPr>
            <w:r w:rsidRPr="00737D7B">
              <w:rPr>
                <w:sz w:val="18"/>
                <w:lang w:val="en-US"/>
              </w:rPr>
              <w:t>5.3</w:t>
            </w:r>
          </w:p>
        </w:tc>
        <w:tc>
          <w:tcPr>
            <w:tcW w:w="617" w:type="dxa"/>
            <w:tcBorders>
              <w:bottom w:val="single" w:sz="12" w:space="0" w:color="auto"/>
            </w:tcBorders>
            <w:shd w:val="clear" w:color="auto" w:fill="auto"/>
            <w:vAlign w:val="bottom"/>
          </w:tcPr>
          <w:p w14:paraId="71B40BFD" w14:textId="77777777" w:rsidR="003A7BB5" w:rsidRPr="00737D7B" w:rsidRDefault="003A7BB5" w:rsidP="00737D7B">
            <w:pPr>
              <w:spacing w:before="40" w:after="40" w:line="220" w:lineRule="exact"/>
              <w:jc w:val="right"/>
              <w:rPr>
                <w:sz w:val="18"/>
                <w:lang w:val="en-US"/>
              </w:rPr>
            </w:pPr>
            <w:r w:rsidRPr="00737D7B">
              <w:rPr>
                <w:sz w:val="18"/>
                <w:lang w:val="en-US"/>
              </w:rPr>
              <w:t>6.6</w:t>
            </w:r>
          </w:p>
        </w:tc>
        <w:tc>
          <w:tcPr>
            <w:tcW w:w="617" w:type="dxa"/>
            <w:tcBorders>
              <w:bottom w:val="single" w:sz="12" w:space="0" w:color="auto"/>
            </w:tcBorders>
            <w:shd w:val="clear" w:color="auto" w:fill="auto"/>
            <w:vAlign w:val="bottom"/>
          </w:tcPr>
          <w:p w14:paraId="233CCE71" w14:textId="77777777" w:rsidR="003A7BB5" w:rsidRPr="00737D7B" w:rsidRDefault="003A7BB5" w:rsidP="00737D7B">
            <w:pPr>
              <w:spacing w:before="40" w:after="40" w:line="220" w:lineRule="exact"/>
              <w:jc w:val="right"/>
              <w:rPr>
                <w:sz w:val="18"/>
                <w:lang w:val="en-US"/>
              </w:rPr>
            </w:pPr>
            <w:r w:rsidRPr="00737D7B">
              <w:rPr>
                <w:sz w:val="18"/>
                <w:lang w:val="en-US"/>
              </w:rPr>
              <w:t>4.3</w:t>
            </w:r>
          </w:p>
        </w:tc>
        <w:tc>
          <w:tcPr>
            <w:tcW w:w="617" w:type="dxa"/>
            <w:tcBorders>
              <w:bottom w:val="single" w:sz="12" w:space="0" w:color="auto"/>
            </w:tcBorders>
            <w:shd w:val="clear" w:color="auto" w:fill="auto"/>
            <w:vAlign w:val="bottom"/>
          </w:tcPr>
          <w:p w14:paraId="6EC87D52" w14:textId="77777777" w:rsidR="003A7BB5" w:rsidRPr="00737D7B" w:rsidRDefault="003A7BB5" w:rsidP="00737D7B">
            <w:pPr>
              <w:spacing w:before="40" w:after="40" w:line="220" w:lineRule="exact"/>
              <w:jc w:val="right"/>
              <w:rPr>
                <w:sz w:val="18"/>
                <w:lang w:val="en-US"/>
              </w:rPr>
            </w:pPr>
            <w:r w:rsidRPr="00737D7B">
              <w:rPr>
                <w:sz w:val="18"/>
                <w:lang w:val="en-US"/>
              </w:rPr>
              <w:t>2.8</w:t>
            </w:r>
          </w:p>
        </w:tc>
      </w:tr>
    </w:tbl>
    <w:p w14:paraId="738A5305" w14:textId="77777777" w:rsidR="00D53821" w:rsidRPr="006119E7" w:rsidRDefault="003A7BB5" w:rsidP="00F11CA2">
      <w:pPr>
        <w:pStyle w:val="SingleTxtG"/>
        <w:spacing w:before="120"/>
        <w:ind w:firstLine="170"/>
        <w:rPr>
          <w:sz w:val="18"/>
          <w:lang w:val="en-US"/>
        </w:rPr>
      </w:pPr>
      <w:r w:rsidRPr="006119E7">
        <w:rPr>
          <w:i/>
          <w:sz w:val="18"/>
          <w:lang w:val="en-US"/>
        </w:rPr>
        <w:t>Source</w:t>
      </w:r>
      <w:r w:rsidRPr="006119E7">
        <w:rPr>
          <w:sz w:val="18"/>
          <w:lang w:val="en-US"/>
        </w:rPr>
        <w:t>: IBGE, 2015 National Household Sample Survey (PNAD).</w:t>
      </w:r>
    </w:p>
    <w:p w14:paraId="1C9FDAF5" w14:textId="77777777" w:rsidR="00D53821" w:rsidRDefault="003A7BB5" w:rsidP="00737D7B">
      <w:pPr>
        <w:pStyle w:val="SingleTxtG"/>
        <w:rPr>
          <w:lang w:val="en-US"/>
        </w:rPr>
      </w:pPr>
      <w:r w:rsidRPr="0024389D">
        <w:rPr>
          <w:lang w:val="en-US"/>
        </w:rPr>
        <w:lastRenderedPageBreak/>
        <w:t>99.</w:t>
      </w:r>
      <w:r w:rsidRPr="0024389D">
        <w:rPr>
          <w:lang w:val="en-US"/>
        </w:rPr>
        <w:tab/>
      </w:r>
      <w:r w:rsidRPr="00C351DD">
        <w:rPr>
          <w:lang w:val="en-US"/>
        </w:rPr>
        <w:t xml:space="preserve">Particularly regarding children and teenagers, maintaining and implementing new strategies to decrease poverty contributed to </w:t>
      </w:r>
      <w:r>
        <w:rPr>
          <w:lang w:val="en-US"/>
        </w:rPr>
        <w:t>significant</w:t>
      </w:r>
      <w:r w:rsidRPr="00C351DD">
        <w:rPr>
          <w:lang w:val="en-US"/>
        </w:rPr>
        <w:t xml:space="preserve"> progress in 0 to 29 years</w:t>
      </w:r>
      <w:r>
        <w:rPr>
          <w:lang w:val="en-US"/>
        </w:rPr>
        <w:t xml:space="preserve"> age group</w:t>
      </w:r>
      <w:r w:rsidRPr="00C351DD">
        <w:rPr>
          <w:lang w:val="en-US"/>
        </w:rPr>
        <w:t>.</w:t>
      </w:r>
      <w:r w:rsidRPr="0024389D">
        <w:rPr>
          <w:lang w:val="en-US"/>
        </w:rPr>
        <w:t xml:space="preserve"> </w:t>
      </w:r>
      <w:r w:rsidRPr="00C351DD">
        <w:rPr>
          <w:lang w:val="en-US"/>
        </w:rPr>
        <w:t>Between 2005 and 2015, the percentage distribution of the population residing in households with monthly income up to one fourth of the minimum wage decreased by 4.8 percentage points in the age group from 0 to 4 years, which was the greatest positive evolution of the groups.</w:t>
      </w:r>
    </w:p>
    <w:p w14:paraId="3B9FB176" w14:textId="77777777" w:rsidR="003A7BB5" w:rsidRPr="00D53821" w:rsidRDefault="006119E7" w:rsidP="006119E7">
      <w:pPr>
        <w:pStyle w:val="Ttulo1"/>
        <w:spacing w:after="120"/>
        <w:rPr>
          <w:lang w:val="en-US"/>
        </w:rPr>
      </w:pPr>
      <w:r>
        <w:rPr>
          <w:lang w:val="en-US"/>
        </w:rPr>
        <w:t>Table 57</w:t>
      </w:r>
      <w:r>
        <w:rPr>
          <w:lang w:val="en-US"/>
        </w:rPr>
        <w:br/>
      </w:r>
      <w:r w:rsidR="003A7BB5" w:rsidRPr="006119E7">
        <w:rPr>
          <w:b/>
          <w:lang w:val="en-US"/>
        </w:rPr>
        <w:t>Percentage distribution of population residing in domiciles with monthly per capita income of up to one fourth of the minimum wage, by age groups. Brazil, 2005 to 2015</w:t>
      </w:r>
    </w:p>
    <w:tbl>
      <w:tblPr>
        <w:tblW w:w="7370" w:type="dxa"/>
        <w:tblInd w:w="1134" w:type="dxa"/>
        <w:tblLayout w:type="fixed"/>
        <w:tblCellMar>
          <w:left w:w="0" w:type="dxa"/>
          <w:right w:w="0" w:type="dxa"/>
        </w:tblCellMar>
        <w:tblLook w:val="04A0" w:firstRow="1" w:lastRow="0" w:firstColumn="1" w:lastColumn="0" w:noHBand="0" w:noVBand="1"/>
      </w:tblPr>
      <w:tblGrid>
        <w:gridCol w:w="1088"/>
        <w:gridCol w:w="627"/>
        <w:gridCol w:w="627"/>
        <w:gridCol w:w="628"/>
        <w:gridCol w:w="628"/>
        <w:gridCol w:w="628"/>
        <w:gridCol w:w="628"/>
        <w:gridCol w:w="628"/>
        <w:gridCol w:w="628"/>
        <w:gridCol w:w="628"/>
        <w:gridCol w:w="632"/>
      </w:tblGrid>
      <w:tr w:rsidR="00737D7B" w:rsidRPr="00737D7B" w14:paraId="5FD8695F" w14:textId="77777777" w:rsidTr="00737D7B">
        <w:trPr>
          <w:tblHeader/>
        </w:trPr>
        <w:tc>
          <w:tcPr>
            <w:tcW w:w="1088" w:type="dxa"/>
            <w:tcBorders>
              <w:top w:val="single" w:sz="4" w:space="0" w:color="auto"/>
              <w:bottom w:val="single" w:sz="12" w:space="0" w:color="auto"/>
            </w:tcBorders>
            <w:shd w:val="clear" w:color="auto" w:fill="auto"/>
            <w:vAlign w:val="bottom"/>
          </w:tcPr>
          <w:p w14:paraId="7867C824" w14:textId="77777777" w:rsidR="003A7BB5" w:rsidRPr="00737D7B" w:rsidRDefault="003A7BB5" w:rsidP="00737D7B">
            <w:pPr>
              <w:spacing w:before="80" w:after="80" w:line="200" w:lineRule="exact"/>
              <w:rPr>
                <w:bCs/>
                <w:i/>
                <w:sz w:val="16"/>
                <w:lang w:val="en-US"/>
              </w:rPr>
            </w:pPr>
            <w:r w:rsidRPr="00737D7B">
              <w:rPr>
                <w:bCs/>
                <w:i/>
                <w:sz w:val="16"/>
                <w:lang w:val="en-US"/>
              </w:rPr>
              <w:t>Groups</w:t>
            </w:r>
          </w:p>
        </w:tc>
        <w:tc>
          <w:tcPr>
            <w:tcW w:w="627" w:type="dxa"/>
            <w:tcBorders>
              <w:top w:val="single" w:sz="4" w:space="0" w:color="auto"/>
              <w:bottom w:val="single" w:sz="12" w:space="0" w:color="auto"/>
            </w:tcBorders>
            <w:shd w:val="clear" w:color="auto" w:fill="auto"/>
            <w:vAlign w:val="bottom"/>
          </w:tcPr>
          <w:p w14:paraId="407609D6" w14:textId="77777777" w:rsidR="003A7BB5" w:rsidRPr="00737D7B" w:rsidRDefault="003A7BB5" w:rsidP="00737D7B">
            <w:pPr>
              <w:spacing w:before="80" w:after="80" w:line="200" w:lineRule="exact"/>
              <w:jc w:val="right"/>
              <w:rPr>
                <w:bCs/>
                <w:i/>
                <w:sz w:val="16"/>
                <w:lang w:val="en-US"/>
              </w:rPr>
            </w:pPr>
            <w:r w:rsidRPr="00737D7B">
              <w:rPr>
                <w:bCs/>
                <w:i/>
                <w:sz w:val="16"/>
                <w:lang w:val="en-US"/>
              </w:rPr>
              <w:t>2005</w:t>
            </w:r>
          </w:p>
        </w:tc>
        <w:tc>
          <w:tcPr>
            <w:tcW w:w="627" w:type="dxa"/>
            <w:tcBorders>
              <w:top w:val="single" w:sz="4" w:space="0" w:color="auto"/>
              <w:bottom w:val="single" w:sz="12" w:space="0" w:color="auto"/>
            </w:tcBorders>
            <w:shd w:val="clear" w:color="auto" w:fill="auto"/>
            <w:vAlign w:val="bottom"/>
          </w:tcPr>
          <w:p w14:paraId="0B641ADB" w14:textId="77777777" w:rsidR="003A7BB5" w:rsidRPr="00737D7B" w:rsidRDefault="003A7BB5" w:rsidP="00737D7B">
            <w:pPr>
              <w:spacing w:before="80" w:after="80" w:line="200" w:lineRule="exact"/>
              <w:jc w:val="right"/>
              <w:rPr>
                <w:bCs/>
                <w:i/>
                <w:sz w:val="16"/>
                <w:lang w:val="en-US"/>
              </w:rPr>
            </w:pPr>
            <w:r w:rsidRPr="00737D7B">
              <w:rPr>
                <w:bCs/>
                <w:i/>
                <w:sz w:val="16"/>
                <w:lang w:val="en-US"/>
              </w:rPr>
              <w:t>2006</w:t>
            </w:r>
          </w:p>
        </w:tc>
        <w:tc>
          <w:tcPr>
            <w:tcW w:w="628" w:type="dxa"/>
            <w:tcBorders>
              <w:top w:val="single" w:sz="4" w:space="0" w:color="auto"/>
              <w:bottom w:val="single" w:sz="12" w:space="0" w:color="auto"/>
            </w:tcBorders>
            <w:shd w:val="clear" w:color="auto" w:fill="auto"/>
            <w:vAlign w:val="bottom"/>
          </w:tcPr>
          <w:p w14:paraId="1A66FB4F" w14:textId="77777777" w:rsidR="003A7BB5" w:rsidRPr="00737D7B" w:rsidRDefault="003A7BB5" w:rsidP="00737D7B">
            <w:pPr>
              <w:spacing w:before="80" w:after="80" w:line="200" w:lineRule="exact"/>
              <w:jc w:val="right"/>
              <w:rPr>
                <w:bCs/>
                <w:i/>
                <w:sz w:val="16"/>
                <w:lang w:val="en-US"/>
              </w:rPr>
            </w:pPr>
            <w:r w:rsidRPr="00737D7B">
              <w:rPr>
                <w:bCs/>
                <w:i/>
                <w:sz w:val="16"/>
                <w:lang w:val="en-US"/>
              </w:rPr>
              <w:t>2007</w:t>
            </w:r>
          </w:p>
        </w:tc>
        <w:tc>
          <w:tcPr>
            <w:tcW w:w="628" w:type="dxa"/>
            <w:tcBorders>
              <w:top w:val="single" w:sz="4" w:space="0" w:color="auto"/>
              <w:bottom w:val="single" w:sz="12" w:space="0" w:color="auto"/>
            </w:tcBorders>
            <w:shd w:val="clear" w:color="auto" w:fill="auto"/>
            <w:vAlign w:val="bottom"/>
          </w:tcPr>
          <w:p w14:paraId="7BC3BE91" w14:textId="77777777" w:rsidR="003A7BB5" w:rsidRPr="00737D7B" w:rsidRDefault="003A7BB5" w:rsidP="00737D7B">
            <w:pPr>
              <w:spacing w:before="80" w:after="80" w:line="200" w:lineRule="exact"/>
              <w:jc w:val="right"/>
              <w:rPr>
                <w:bCs/>
                <w:i/>
                <w:sz w:val="16"/>
                <w:lang w:val="en-US"/>
              </w:rPr>
            </w:pPr>
            <w:r w:rsidRPr="00737D7B">
              <w:rPr>
                <w:bCs/>
                <w:i/>
                <w:sz w:val="16"/>
                <w:lang w:val="en-US"/>
              </w:rPr>
              <w:t>2008</w:t>
            </w:r>
          </w:p>
        </w:tc>
        <w:tc>
          <w:tcPr>
            <w:tcW w:w="628" w:type="dxa"/>
            <w:tcBorders>
              <w:top w:val="single" w:sz="4" w:space="0" w:color="auto"/>
              <w:bottom w:val="single" w:sz="12" w:space="0" w:color="auto"/>
            </w:tcBorders>
            <w:shd w:val="clear" w:color="auto" w:fill="auto"/>
            <w:vAlign w:val="bottom"/>
          </w:tcPr>
          <w:p w14:paraId="1F72BBB6" w14:textId="77777777" w:rsidR="003A7BB5" w:rsidRPr="00737D7B" w:rsidRDefault="003A7BB5" w:rsidP="00737D7B">
            <w:pPr>
              <w:spacing w:before="80" w:after="80" w:line="200" w:lineRule="exact"/>
              <w:jc w:val="right"/>
              <w:rPr>
                <w:bCs/>
                <w:i/>
                <w:sz w:val="16"/>
                <w:lang w:val="en-US"/>
              </w:rPr>
            </w:pPr>
            <w:r w:rsidRPr="00737D7B">
              <w:rPr>
                <w:bCs/>
                <w:i/>
                <w:sz w:val="16"/>
                <w:lang w:val="en-US"/>
              </w:rPr>
              <w:t>2009</w:t>
            </w:r>
          </w:p>
        </w:tc>
        <w:tc>
          <w:tcPr>
            <w:tcW w:w="628" w:type="dxa"/>
            <w:tcBorders>
              <w:top w:val="single" w:sz="4" w:space="0" w:color="auto"/>
              <w:bottom w:val="single" w:sz="12" w:space="0" w:color="auto"/>
            </w:tcBorders>
            <w:shd w:val="clear" w:color="auto" w:fill="auto"/>
            <w:vAlign w:val="bottom"/>
          </w:tcPr>
          <w:p w14:paraId="0F97F27D" w14:textId="77777777" w:rsidR="003A7BB5" w:rsidRPr="00737D7B" w:rsidRDefault="003A7BB5" w:rsidP="00737D7B">
            <w:pPr>
              <w:spacing w:before="80" w:after="80" w:line="200" w:lineRule="exact"/>
              <w:jc w:val="right"/>
              <w:rPr>
                <w:bCs/>
                <w:i/>
                <w:sz w:val="16"/>
                <w:lang w:val="en-US"/>
              </w:rPr>
            </w:pPr>
            <w:r w:rsidRPr="00737D7B">
              <w:rPr>
                <w:bCs/>
                <w:i/>
                <w:sz w:val="16"/>
                <w:lang w:val="en-US"/>
              </w:rPr>
              <w:t>2011</w:t>
            </w:r>
          </w:p>
        </w:tc>
        <w:tc>
          <w:tcPr>
            <w:tcW w:w="628" w:type="dxa"/>
            <w:tcBorders>
              <w:top w:val="single" w:sz="4" w:space="0" w:color="auto"/>
              <w:bottom w:val="single" w:sz="12" w:space="0" w:color="auto"/>
            </w:tcBorders>
            <w:shd w:val="clear" w:color="auto" w:fill="auto"/>
            <w:vAlign w:val="bottom"/>
          </w:tcPr>
          <w:p w14:paraId="533E4FD2" w14:textId="77777777" w:rsidR="003A7BB5" w:rsidRPr="00737D7B" w:rsidRDefault="003A7BB5" w:rsidP="00737D7B">
            <w:pPr>
              <w:spacing w:before="80" w:after="80" w:line="200" w:lineRule="exact"/>
              <w:jc w:val="right"/>
              <w:rPr>
                <w:bCs/>
                <w:i/>
                <w:sz w:val="16"/>
                <w:lang w:val="en-US"/>
              </w:rPr>
            </w:pPr>
            <w:r w:rsidRPr="00737D7B">
              <w:rPr>
                <w:bCs/>
                <w:i/>
                <w:sz w:val="16"/>
                <w:lang w:val="en-US"/>
              </w:rPr>
              <w:t>2012</w:t>
            </w:r>
          </w:p>
        </w:tc>
        <w:tc>
          <w:tcPr>
            <w:tcW w:w="628" w:type="dxa"/>
            <w:tcBorders>
              <w:top w:val="single" w:sz="4" w:space="0" w:color="auto"/>
              <w:bottom w:val="single" w:sz="12" w:space="0" w:color="auto"/>
            </w:tcBorders>
            <w:shd w:val="clear" w:color="auto" w:fill="auto"/>
            <w:vAlign w:val="bottom"/>
          </w:tcPr>
          <w:p w14:paraId="1888FDCA" w14:textId="77777777" w:rsidR="003A7BB5" w:rsidRPr="00737D7B" w:rsidRDefault="003A7BB5" w:rsidP="00737D7B">
            <w:pPr>
              <w:spacing w:before="80" w:after="80" w:line="200" w:lineRule="exact"/>
              <w:jc w:val="right"/>
              <w:rPr>
                <w:bCs/>
                <w:i/>
                <w:sz w:val="16"/>
                <w:lang w:val="en-US"/>
              </w:rPr>
            </w:pPr>
            <w:r w:rsidRPr="00737D7B">
              <w:rPr>
                <w:bCs/>
                <w:i/>
                <w:sz w:val="16"/>
                <w:lang w:val="en-US"/>
              </w:rPr>
              <w:t>2013</w:t>
            </w:r>
          </w:p>
        </w:tc>
        <w:tc>
          <w:tcPr>
            <w:tcW w:w="628" w:type="dxa"/>
            <w:tcBorders>
              <w:top w:val="single" w:sz="4" w:space="0" w:color="auto"/>
              <w:bottom w:val="single" w:sz="12" w:space="0" w:color="auto"/>
            </w:tcBorders>
            <w:shd w:val="clear" w:color="auto" w:fill="auto"/>
            <w:vAlign w:val="bottom"/>
          </w:tcPr>
          <w:p w14:paraId="5A7CE155" w14:textId="77777777" w:rsidR="003A7BB5" w:rsidRPr="00737D7B" w:rsidRDefault="003A7BB5" w:rsidP="00737D7B">
            <w:pPr>
              <w:spacing w:before="80" w:after="80" w:line="200" w:lineRule="exact"/>
              <w:jc w:val="right"/>
              <w:rPr>
                <w:bCs/>
                <w:i/>
                <w:sz w:val="16"/>
                <w:lang w:val="en-US"/>
              </w:rPr>
            </w:pPr>
            <w:r w:rsidRPr="00737D7B">
              <w:rPr>
                <w:bCs/>
                <w:i/>
                <w:sz w:val="16"/>
                <w:lang w:val="en-US"/>
              </w:rPr>
              <w:t>2014</w:t>
            </w:r>
          </w:p>
        </w:tc>
        <w:tc>
          <w:tcPr>
            <w:tcW w:w="632" w:type="dxa"/>
            <w:tcBorders>
              <w:top w:val="single" w:sz="4" w:space="0" w:color="auto"/>
              <w:bottom w:val="single" w:sz="12" w:space="0" w:color="auto"/>
            </w:tcBorders>
            <w:shd w:val="clear" w:color="auto" w:fill="auto"/>
            <w:vAlign w:val="bottom"/>
          </w:tcPr>
          <w:p w14:paraId="03DD6781" w14:textId="77777777" w:rsidR="003A7BB5" w:rsidRPr="00737D7B" w:rsidRDefault="003A7BB5" w:rsidP="00737D7B">
            <w:pPr>
              <w:spacing w:before="80" w:after="80" w:line="200" w:lineRule="exact"/>
              <w:jc w:val="right"/>
              <w:rPr>
                <w:bCs/>
                <w:i/>
                <w:sz w:val="16"/>
                <w:lang w:val="en-US"/>
              </w:rPr>
            </w:pPr>
            <w:r w:rsidRPr="00737D7B">
              <w:rPr>
                <w:bCs/>
                <w:i/>
                <w:sz w:val="16"/>
                <w:lang w:val="en-US"/>
              </w:rPr>
              <w:t>2015</w:t>
            </w:r>
          </w:p>
        </w:tc>
      </w:tr>
      <w:tr w:rsidR="00737D7B" w:rsidRPr="00737D7B" w14:paraId="23E53D99" w14:textId="77777777" w:rsidTr="00737D7B">
        <w:tc>
          <w:tcPr>
            <w:tcW w:w="1088" w:type="dxa"/>
            <w:tcBorders>
              <w:top w:val="single" w:sz="12" w:space="0" w:color="auto"/>
            </w:tcBorders>
            <w:shd w:val="clear" w:color="auto" w:fill="auto"/>
          </w:tcPr>
          <w:p w14:paraId="0C4F537B" w14:textId="77777777" w:rsidR="003A7BB5" w:rsidRPr="00737D7B" w:rsidRDefault="003A7BB5" w:rsidP="00737D7B">
            <w:pPr>
              <w:spacing w:before="40" w:after="40" w:line="220" w:lineRule="exact"/>
              <w:rPr>
                <w:b/>
                <w:bCs/>
                <w:sz w:val="18"/>
                <w:lang w:val="en-US"/>
              </w:rPr>
            </w:pPr>
            <w:r w:rsidRPr="00737D7B">
              <w:rPr>
                <w:b/>
                <w:bCs/>
                <w:sz w:val="18"/>
                <w:lang w:val="en-US"/>
              </w:rPr>
              <w:t>Total</w:t>
            </w:r>
          </w:p>
        </w:tc>
        <w:tc>
          <w:tcPr>
            <w:tcW w:w="627" w:type="dxa"/>
            <w:tcBorders>
              <w:top w:val="single" w:sz="12" w:space="0" w:color="auto"/>
            </w:tcBorders>
            <w:shd w:val="clear" w:color="auto" w:fill="auto"/>
            <w:vAlign w:val="bottom"/>
          </w:tcPr>
          <w:p w14:paraId="5A4253B9" w14:textId="77777777" w:rsidR="003A7BB5" w:rsidRPr="00737D7B" w:rsidRDefault="003A7BB5" w:rsidP="00737D7B">
            <w:pPr>
              <w:spacing w:before="40" w:after="40" w:line="220" w:lineRule="exact"/>
              <w:jc w:val="right"/>
              <w:rPr>
                <w:sz w:val="18"/>
                <w:lang w:val="en-US"/>
              </w:rPr>
            </w:pPr>
            <w:r w:rsidRPr="00737D7B">
              <w:rPr>
                <w:sz w:val="18"/>
                <w:lang w:val="en-US"/>
              </w:rPr>
              <w:t>11.9</w:t>
            </w:r>
          </w:p>
        </w:tc>
        <w:tc>
          <w:tcPr>
            <w:tcW w:w="627" w:type="dxa"/>
            <w:tcBorders>
              <w:top w:val="single" w:sz="12" w:space="0" w:color="auto"/>
            </w:tcBorders>
            <w:shd w:val="clear" w:color="auto" w:fill="auto"/>
            <w:vAlign w:val="bottom"/>
          </w:tcPr>
          <w:p w14:paraId="3D92C955" w14:textId="77777777" w:rsidR="003A7BB5" w:rsidRPr="00737D7B" w:rsidRDefault="003A7BB5" w:rsidP="00737D7B">
            <w:pPr>
              <w:spacing w:before="40" w:after="40" w:line="220" w:lineRule="exact"/>
              <w:jc w:val="right"/>
              <w:rPr>
                <w:sz w:val="18"/>
                <w:lang w:val="en-US"/>
              </w:rPr>
            </w:pPr>
            <w:r w:rsidRPr="00737D7B">
              <w:rPr>
                <w:sz w:val="18"/>
                <w:lang w:val="en-US"/>
              </w:rPr>
              <w:t>12.4</w:t>
            </w:r>
          </w:p>
        </w:tc>
        <w:tc>
          <w:tcPr>
            <w:tcW w:w="628" w:type="dxa"/>
            <w:tcBorders>
              <w:top w:val="single" w:sz="12" w:space="0" w:color="auto"/>
            </w:tcBorders>
            <w:shd w:val="clear" w:color="auto" w:fill="auto"/>
            <w:vAlign w:val="bottom"/>
          </w:tcPr>
          <w:p w14:paraId="434295A6" w14:textId="77777777" w:rsidR="003A7BB5" w:rsidRPr="00737D7B" w:rsidRDefault="003A7BB5" w:rsidP="00737D7B">
            <w:pPr>
              <w:spacing w:before="40" w:after="40" w:line="220" w:lineRule="exact"/>
              <w:jc w:val="right"/>
              <w:rPr>
                <w:sz w:val="18"/>
                <w:lang w:val="en-US"/>
              </w:rPr>
            </w:pPr>
            <w:r w:rsidRPr="00737D7B">
              <w:rPr>
                <w:sz w:val="18"/>
                <w:lang w:val="en-US"/>
              </w:rPr>
              <w:t>11.1</w:t>
            </w:r>
          </w:p>
        </w:tc>
        <w:tc>
          <w:tcPr>
            <w:tcW w:w="628" w:type="dxa"/>
            <w:tcBorders>
              <w:top w:val="single" w:sz="12" w:space="0" w:color="auto"/>
            </w:tcBorders>
            <w:shd w:val="clear" w:color="auto" w:fill="auto"/>
            <w:vAlign w:val="bottom"/>
          </w:tcPr>
          <w:p w14:paraId="6C73DDFD" w14:textId="77777777" w:rsidR="003A7BB5" w:rsidRPr="00737D7B" w:rsidRDefault="003A7BB5" w:rsidP="00737D7B">
            <w:pPr>
              <w:spacing w:before="40" w:after="40" w:line="220" w:lineRule="exact"/>
              <w:jc w:val="right"/>
              <w:rPr>
                <w:sz w:val="18"/>
                <w:lang w:val="en-US"/>
              </w:rPr>
            </w:pPr>
            <w:r w:rsidRPr="00737D7B">
              <w:rPr>
                <w:sz w:val="18"/>
                <w:lang w:val="en-US"/>
              </w:rPr>
              <w:t>10.1</w:t>
            </w:r>
          </w:p>
        </w:tc>
        <w:tc>
          <w:tcPr>
            <w:tcW w:w="628" w:type="dxa"/>
            <w:tcBorders>
              <w:top w:val="single" w:sz="12" w:space="0" w:color="auto"/>
            </w:tcBorders>
            <w:shd w:val="clear" w:color="auto" w:fill="auto"/>
            <w:vAlign w:val="bottom"/>
          </w:tcPr>
          <w:p w14:paraId="34182733" w14:textId="77777777" w:rsidR="003A7BB5" w:rsidRPr="00737D7B" w:rsidRDefault="003A7BB5" w:rsidP="00737D7B">
            <w:pPr>
              <w:spacing w:before="40" w:after="40" w:line="220" w:lineRule="exact"/>
              <w:jc w:val="right"/>
              <w:rPr>
                <w:sz w:val="18"/>
                <w:lang w:val="en-US"/>
              </w:rPr>
            </w:pPr>
            <w:r w:rsidRPr="00737D7B">
              <w:rPr>
                <w:sz w:val="18"/>
                <w:lang w:val="en-US"/>
              </w:rPr>
              <w:t>10.6</w:t>
            </w:r>
          </w:p>
        </w:tc>
        <w:tc>
          <w:tcPr>
            <w:tcW w:w="628" w:type="dxa"/>
            <w:tcBorders>
              <w:top w:val="single" w:sz="12" w:space="0" w:color="auto"/>
            </w:tcBorders>
            <w:shd w:val="clear" w:color="auto" w:fill="auto"/>
            <w:vAlign w:val="bottom"/>
          </w:tcPr>
          <w:p w14:paraId="1DA4A5C6" w14:textId="77777777" w:rsidR="003A7BB5" w:rsidRPr="00737D7B" w:rsidRDefault="003A7BB5" w:rsidP="00737D7B">
            <w:pPr>
              <w:spacing w:before="40" w:after="40" w:line="220" w:lineRule="exact"/>
              <w:jc w:val="right"/>
              <w:rPr>
                <w:sz w:val="18"/>
                <w:lang w:val="en-US"/>
              </w:rPr>
            </w:pPr>
            <w:r w:rsidRPr="00737D7B">
              <w:rPr>
                <w:sz w:val="18"/>
                <w:lang w:val="en-US"/>
              </w:rPr>
              <w:t>8.5</w:t>
            </w:r>
          </w:p>
        </w:tc>
        <w:tc>
          <w:tcPr>
            <w:tcW w:w="628" w:type="dxa"/>
            <w:tcBorders>
              <w:top w:val="single" w:sz="12" w:space="0" w:color="auto"/>
            </w:tcBorders>
            <w:shd w:val="clear" w:color="auto" w:fill="auto"/>
            <w:vAlign w:val="bottom"/>
          </w:tcPr>
          <w:p w14:paraId="50785307" w14:textId="77777777" w:rsidR="003A7BB5" w:rsidRPr="00737D7B" w:rsidRDefault="003A7BB5" w:rsidP="00737D7B">
            <w:pPr>
              <w:spacing w:before="40" w:after="40" w:line="220" w:lineRule="exact"/>
              <w:jc w:val="right"/>
              <w:rPr>
                <w:sz w:val="18"/>
                <w:lang w:val="en-US"/>
              </w:rPr>
            </w:pPr>
            <w:r w:rsidRPr="00737D7B">
              <w:rPr>
                <w:sz w:val="18"/>
                <w:lang w:val="en-US"/>
              </w:rPr>
              <w:t>8.6</w:t>
            </w:r>
          </w:p>
        </w:tc>
        <w:tc>
          <w:tcPr>
            <w:tcW w:w="628" w:type="dxa"/>
            <w:tcBorders>
              <w:top w:val="single" w:sz="12" w:space="0" w:color="auto"/>
            </w:tcBorders>
            <w:shd w:val="clear" w:color="auto" w:fill="auto"/>
            <w:vAlign w:val="bottom"/>
          </w:tcPr>
          <w:p w14:paraId="331612EE" w14:textId="77777777" w:rsidR="003A7BB5" w:rsidRPr="00737D7B" w:rsidRDefault="003A7BB5" w:rsidP="00737D7B">
            <w:pPr>
              <w:spacing w:before="40" w:after="40" w:line="220" w:lineRule="exact"/>
              <w:jc w:val="right"/>
              <w:rPr>
                <w:sz w:val="18"/>
                <w:lang w:val="en-US"/>
              </w:rPr>
            </w:pPr>
            <w:r w:rsidRPr="00737D7B">
              <w:rPr>
                <w:sz w:val="18"/>
                <w:lang w:val="en-US"/>
              </w:rPr>
              <w:t>8.5</w:t>
            </w:r>
          </w:p>
        </w:tc>
        <w:tc>
          <w:tcPr>
            <w:tcW w:w="628" w:type="dxa"/>
            <w:tcBorders>
              <w:top w:val="single" w:sz="12" w:space="0" w:color="auto"/>
            </w:tcBorders>
            <w:shd w:val="clear" w:color="auto" w:fill="auto"/>
            <w:vAlign w:val="bottom"/>
          </w:tcPr>
          <w:p w14:paraId="70E0F0B3" w14:textId="77777777" w:rsidR="003A7BB5" w:rsidRPr="00737D7B" w:rsidRDefault="003A7BB5" w:rsidP="00737D7B">
            <w:pPr>
              <w:spacing w:before="40" w:after="40" w:line="220" w:lineRule="exact"/>
              <w:jc w:val="right"/>
              <w:rPr>
                <w:sz w:val="18"/>
                <w:lang w:val="en-US"/>
              </w:rPr>
            </w:pPr>
            <w:r w:rsidRPr="00737D7B">
              <w:rPr>
                <w:sz w:val="18"/>
                <w:lang w:val="en-US"/>
              </w:rPr>
              <w:t>7.9</w:t>
            </w:r>
          </w:p>
        </w:tc>
        <w:tc>
          <w:tcPr>
            <w:tcW w:w="632" w:type="dxa"/>
            <w:tcBorders>
              <w:top w:val="single" w:sz="12" w:space="0" w:color="auto"/>
            </w:tcBorders>
            <w:shd w:val="clear" w:color="auto" w:fill="auto"/>
            <w:vAlign w:val="bottom"/>
          </w:tcPr>
          <w:p w14:paraId="007F04BC" w14:textId="77777777" w:rsidR="003A7BB5" w:rsidRPr="00737D7B" w:rsidRDefault="003A7BB5" w:rsidP="00737D7B">
            <w:pPr>
              <w:spacing w:before="40" w:after="40" w:line="220" w:lineRule="exact"/>
              <w:jc w:val="right"/>
              <w:rPr>
                <w:sz w:val="18"/>
                <w:lang w:val="en-US"/>
              </w:rPr>
            </w:pPr>
            <w:r w:rsidRPr="00737D7B">
              <w:rPr>
                <w:sz w:val="18"/>
                <w:lang w:val="en-US"/>
              </w:rPr>
              <w:t>9.2</w:t>
            </w:r>
          </w:p>
        </w:tc>
      </w:tr>
      <w:tr w:rsidR="00737D7B" w:rsidRPr="00737D7B" w14:paraId="25A5E228" w14:textId="77777777" w:rsidTr="00737D7B">
        <w:tc>
          <w:tcPr>
            <w:tcW w:w="1088" w:type="dxa"/>
            <w:shd w:val="clear" w:color="auto" w:fill="auto"/>
          </w:tcPr>
          <w:p w14:paraId="2C78CAE2" w14:textId="77777777" w:rsidR="003A7BB5" w:rsidRPr="00737D7B" w:rsidRDefault="003A7BB5" w:rsidP="00737D7B">
            <w:pPr>
              <w:spacing w:before="40" w:after="40" w:line="220" w:lineRule="exact"/>
              <w:rPr>
                <w:sz w:val="18"/>
                <w:lang w:val="en-US"/>
              </w:rPr>
            </w:pPr>
            <w:r w:rsidRPr="00737D7B">
              <w:rPr>
                <w:sz w:val="18"/>
                <w:lang w:val="en-US"/>
              </w:rPr>
              <w:t>0 to 4 years old</w:t>
            </w:r>
          </w:p>
        </w:tc>
        <w:tc>
          <w:tcPr>
            <w:tcW w:w="627" w:type="dxa"/>
            <w:shd w:val="clear" w:color="auto" w:fill="auto"/>
            <w:vAlign w:val="bottom"/>
          </w:tcPr>
          <w:p w14:paraId="310C1D34" w14:textId="77777777" w:rsidR="003A7BB5" w:rsidRPr="00737D7B" w:rsidRDefault="003A7BB5" w:rsidP="00737D7B">
            <w:pPr>
              <w:spacing w:before="40" w:after="40" w:line="220" w:lineRule="exact"/>
              <w:jc w:val="right"/>
              <w:rPr>
                <w:sz w:val="18"/>
                <w:lang w:val="en-US"/>
              </w:rPr>
            </w:pPr>
            <w:r w:rsidRPr="00737D7B">
              <w:rPr>
                <w:sz w:val="18"/>
                <w:lang w:val="en-US"/>
              </w:rPr>
              <w:t>22.4</w:t>
            </w:r>
          </w:p>
        </w:tc>
        <w:tc>
          <w:tcPr>
            <w:tcW w:w="627" w:type="dxa"/>
            <w:shd w:val="clear" w:color="auto" w:fill="auto"/>
            <w:vAlign w:val="bottom"/>
          </w:tcPr>
          <w:p w14:paraId="38C90E99" w14:textId="77777777" w:rsidR="003A7BB5" w:rsidRPr="00737D7B" w:rsidRDefault="003A7BB5" w:rsidP="00737D7B">
            <w:pPr>
              <w:spacing w:before="40" w:after="40" w:line="220" w:lineRule="exact"/>
              <w:jc w:val="right"/>
              <w:rPr>
                <w:sz w:val="18"/>
                <w:lang w:val="en-US"/>
              </w:rPr>
            </w:pPr>
            <w:r w:rsidRPr="00737D7B">
              <w:rPr>
                <w:sz w:val="18"/>
                <w:lang w:val="en-US"/>
              </w:rPr>
              <w:t>22.5</w:t>
            </w:r>
          </w:p>
        </w:tc>
        <w:tc>
          <w:tcPr>
            <w:tcW w:w="628" w:type="dxa"/>
            <w:shd w:val="clear" w:color="auto" w:fill="auto"/>
            <w:vAlign w:val="bottom"/>
          </w:tcPr>
          <w:p w14:paraId="1441D658" w14:textId="77777777" w:rsidR="003A7BB5" w:rsidRPr="00737D7B" w:rsidRDefault="003A7BB5" w:rsidP="00737D7B">
            <w:pPr>
              <w:spacing w:before="40" w:after="40" w:line="220" w:lineRule="exact"/>
              <w:jc w:val="right"/>
              <w:rPr>
                <w:sz w:val="18"/>
                <w:lang w:val="en-US"/>
              </w:rPr>
            </w:pPr>
            <w:r w:rsidRPr="00737D7B">
              <w:rPr>
                <w:sz w:val="18"/>
                <w:lang w:val="en-US"/>
              </w:rPr>
              <w:t>20.5</w:t>
            </w:r>
          </w:p>
        </w:tc>
        <w:tc>
          <w:tcPr>
            <w:tcW w:w="628" w:type="dxa"/>
            <w:shd w:val="clear" w:color="auto" w:fill="auto"/>
            <w:vAlign w:val="bottom"/>
          </w:tcPr>
          <w:p w14:paraId="3CC8A62A" w14:textId="77777777" w:rsidR="003A7BB5" w:rsidRPr="00737D7B" w:rsidRDefault="003A7BB5" w:rsidP="00737D7B">
            <w:pPr>
              <w:spacing w:before="40" w:after="40" w:line="220" w:lineRule="exact"/>
              <w:jc w:val="right"/>
              <w:rPr>
                <w:sz w:val="18"/>
                <w:lang w:val="en-US"/>
              </w:rPr>
            </w:pPr>
            <w:r w:rsidRPr="00737D7B">
              <w:rPr>
                <w:sz w:val="18"/>
                <w:lang w:val="en-US"/>
              </w:rPr>
              <w:t>19.0</w:t>
            </w:r>
          </w:p>
        </w:tc>
        <w:tc>
          <w:tcPr>
            <w:tcW w:w="628" w:type="dxa"/>
            <w:shd w:val="clear" w:color="auto" w:fill="auto"/>
            <w:vAlign w:val="bottom"/>
          </w:tcPr>
          <w:p w14:paraId="789B7BEF" w14:textId="77777777" w:rsidR="003A7BB5" w:rsidRPr="00737D7B" w:rsidRDefault="003A7BB5" w:rsidP="00737D7B">
            <w:pPr>
              <w:spacing w:before="40" w:after="40" w:line="220" w:lineRule="exact"/>
              <w:jc w:val="right"/>
              <w:rPr>
                <w:sz w:val="18"/>
                <w:lang w:val="en-US"/>
              </w:rPr>
            </w:pPr>
            <w:r w:rsidRPr="00737D7B">
              <w:rPr>
                <w:sz w:val="18"/>
                <w:lang w:val="en-US"/>
              </w:rPr>
              <w:t>20.0</w:t>
            </w:r>
          </w:p>
        </w:tc>
        <w:tc>
          <w:tcPr>
            <w:tcW w:w="628" w:type="dxa"/>
            <w:shd w:val="clear" w:color="auto" w:fill="auto"/>
            <w:vAlign w:val="bottom"/>
          </w:tcPr>
          <w:p w14:paraId="7FEE887D" w14:textId="77777777" w:rsidR="003A7BB5" w:rsidRPr="00737D7B" w:rsidRDefault="003A7BB5" w:rsidP="00737D7B">
            <w:pPr>
              <w:spacing w:before="40" w:after="40" w:line="220" w:lineRule="exact"/>
              <w:jc w:val="right"/>
              <w:rPr>
                <w:sz w:val="18"/>
                <w:lang w:val="en-US"/>
              </w:rPr>
            </w:pPr>
            <w:r w:rsidRPr="00737D7B">
              <w:rPr>
                <w:sz w:val="18"/>
                <w:lang w:val="en-US"/>
              </w:rPr>
              <w:t>15.7</w:t>
            </w:r>
          </w:p>
        </w:tc>
        <w:tc>
          <w:tcPr>
            <w:tcW w:w="628" w:type="dxa"/>
            <w:shd w:val="clear" w:color="auto" w:fill="auto"/>
            <w:vAlign w:val="bottom"/>
          </w:tcPr>
          <w:p w14:paraId="7CF72F99" w14:textId="77777777" w:rsidR="003A7BB5" w:rsidRPr="00737D7B" w:rsidRDefault="003A7BB5" w:rsidP="00737D7B">
            <w:pPr>
              <w:spacing w:before="40" w:after="40" w:line="220" w:lineRule="exact"/>
              <w:jc w:val="right"/>
              <w:rPr>
                <w:sz w:val="18"/>
                <w:lang w:val="en-US"/>
              </w:rPr>
            </w:pPr>
            <w:r w:rsidRPr="00737D7B">
              <w:rPr>
                <w:sz w:val="18"/>
                <w:lang w:val="en-US"/>
              </w:rPr>
              <w:t>16.5</w:t>
            </w:r>
          </w:p>
        </w:tc>
        <w:tc>
          <w:tcPr>
            <w:tcW w:w="628" w:type="dxa"/>
            <w:shd w:val="clear" w:color="auto" w:fill="auto"/>
            <w:vAlign w:val="bottom"/>
          </w:tcPr>
          <w:p w14:paraId="31E9FB17" w14:textId="77777777" w:rsidR="003A7BB5" w:rsidRPr="00737D7B" w:rsidRDefault="003A7BB5" w:rsidP="00737D7B">
            <w:pPr>
              <w:spacing w:before="40" w:after="40" w:line="220" w:lineRule="exact"/>
              <w:jc w:val="right"/>
              <w:rPr>
                <w:sz w:val="18"/>
                <w:lang w:val="en-US"/>
              </w:rPr>
            </w:pPr>
            <w:r w:rsidRPr="00737D7B">
              <w:rPr>
                <w:sz w:val="18"/>
                <w:lang w:val="en-US"/>
              </w:rPr>
              <w:t>16.1</w:t>
            </w:r>
          </w:p>
        </w:tc>
        <w:tc>
          <w:tcPr>
            <w:tcW w:w="628" w:type="dxa"/>
            <w:shd w:val="clear" w:color="auto" w:fill="auto"/>
            <w:vAlign w:val="bottom"/>
          </w:tcPr>
          <w:p w14:paraId="78527A98" w14:textId="77777777" w:rsidR="003A7BB5" w:rsidRPr="00737D7B" w:rsidRDefault="003A7BB5" w:rsidP="00737D7B">
            <w:pPr>
              <w:spacing w:before="40" w:after="40" w:line="220" w:lineRule="exact"/>
              <w:jc w:val="right"/>
              <w:rPr>
                <w:sz w:val="18"/>
                <w:lang w:val="en-US"/>
              </w:rPr>
            </w:pPr>
            <w:r w:rsidRPr="00737D7B">
              <w:rPr>
                <w:sz w:val="18"/>
                <w:lang w:val="en-US"/>
              </w:rPr>
              <w:t>15.2</w:t>
            </w:r>
          </w:p>
        </w:tc>
        <w:tc>
          <w:tcPr>
            <w:tcW w:w="632" w:type="dxa"/>
            <w:shd w:val="clear" w:color="auto" w:fill="auto"/>
            <w:vAlign w:val="bottom"/>
          </w:tcPr>
          <w:p w14:paraId="0F35FFE0" w14:textId="77777777" w:rsidR="003A7BB5" w:rsidRPr="00737D7B" w:rsidRDefault="003A7BB5" w:rsidP="00737D7B">
            <w:pPr>
              <w:spacing w:before="40" w:after="40" w:line="220" w:lineRule="exact"/>
              <w:jc w:val="right"/>
              <w:rPr>
                <w:sz w:val="18"/>
                <w:lang w:val="en-US"/>
              </w:rPr>
            </w:pPr>
            <w:r w:rsidRPr="00737D7B">
              <w:rPr>
                <w:sz w:val="18"/>
                <w:lang w:val="en-US"/>
              </w:rPr>
              <w:t>17.6</w:t>
            </w:r>
          </w:p>
        </w:tc>
      </w:tr>
      <w:tr w:rsidR="00737D7B" w:rsidRPr="00737D7B" w14:paraId="71C079B0" w14:textId="77777777" w:rsidTr="00737D7B">
        <w:tc>
          <w:tcPr>
            <w:tcW w:w="1088" w:type="dxa"/>
            <w:shd w:val="clear" w:color="auto" w:fill="auto"/>
          </w:tcPr>
          <w:p w14:paraId="67E1F1B2" w14:textId="77777777" w:rsidR="003A7BB5" w:rsidRPr="00737D7B" w:rsidRDefault="003A7BB5" w:rsidP="00737D7B">
            <w:pPr>
              <w:spacing w:before="40" w:after="40" w:line="220" w:lineRule="exact"/>
              <w:rPr>
                <w:sz w:val="18"/>
                <w:lang w:val="en-US"/>
              </w:rPr>
            </w:pPr>
            <w:r w:rsidRPr="00737D7B">
              <w:rPr>
                <w:sz w:val="18"/>
                <w:lang w:val="en-US"/>
              </w:rPr>
              <w:t xml:space="preserve">5 to 14 years old </w:t>
            </w:r>
          </w:p>
        </w:tc>
        <w:tc>
          <w:tcPr>
            <w:tcW w:w="627" w:type="dxa"/>
            <w:shd w:val="clear" w:color="auto" w:fill="auto"/>
            <w:vAlign w:val="bottom"/>
          </w:tcPr>
          <w:p w14:paraId="62021959" w14:textId="77777777" w:rsidR="003A7BB5" w:rsidRPr="00737D7B" w:rsidRDefault="003A7BB5" w:rsidP="00737D7B">
            <w:pPr>
              <w:spacing w:before="40" w:after="40" w:line="220" w:lineRule="exact"/>
              <w:jc w:val="right"/>
              <w:rPr>
                <w:sz w:val="18"/>
                <w:lang w:val="en-US"/>
              </w:rPr>
            </w:pPr>
            <w:r w:rsidRPr="00737D7B">
              <w:rPr>
                <w:sz w:val="18"/>
                <w:lang w:val="en-US"/>
              </w:rPr>
              <w:t>20.7</w:t>
            </w:r>
          </w:p>
        </w:tc>
        <w:tc>
          <w:tcPr>
            <w:tcW w:w="627" w:type="dxa"/>
            <w:shd w:val="clear" w:color="auto" w:fill="auto"/>
            <w:vAlign w:val="bottom"/>
          </w:tcPr>
          <w:p w14:paraId="05934374" w14:textId="77777777" w:rsidR="003A7BB5" w:rsidRPr="00737D7B" w:rsidRDefault="003A7BB5" w:rsidP="00737D7B">
            <w:pPr>
              <w:spacing w:before="40" w:after="40" w:line="220" w:lineRule="exact"/>
              <w:jc w:val="right"/>
              <w:rPr>
                <w:sz w:val="18"/>
                <w:lang w:val="en-US"/>
              </w:rPr>
            </w:pPr>
            <w:r w:rsidRPr="00737D7B">
              <w:rPr>
                <w:sz w:val="18"/>
                <w:lang w:val="en-US"/>
              </w:rPr>
              <w:t>20.5</w:t>
            </w:r>
          </w:p>
        </w:tc>
        <w:tc>
          <w:tcPr>
            <w:tcW w:w="628" w:type="dxa"/>
            <w:shd w:val="clear" w:color="auto" w:fill="auto"/>
            <w:vAlign w:val="bottom"/>
          </w:tcPr>
          <w:p w14:paraId="7D8F5DA1" w14:textId="77777777" w:rsidR="003A7BB5" w:rsidRPr="00737D7B" w:rsidRDefault="003A7BB5" w:rsidP="00737D7B">
            <w:pPr>
              <w:spacing w:before="40" w:after="40" w:line="220" w:lineRule="exact"/>
              <w:jc w:val="right"/>
              <w:rPr>
                <w:sz w:val="18"/>
                <w:lang w:val="en-US"/>
              </w:rPr>
            </w:pPr>
            <w:r w:rsidRPr="00737D7B">
              <w:rPr>
                <w:sz w:val="18"/>
                <w:lang w:val="en-US"/>
              </w:rPr>
              <w:t>20.2</w:t>
            </w:r>
          </w:p>
        </w:tc>
        <w:tc>
          <w:tcPr>
            <w:tcW w:w="628" w:type="dxa"/>
            <w:shd w:val="clear" w:color="auto" w:fill="auto"/>
            <w:vAlign w:val="bottom"/>
          </w:tcPr>
          <w:p w14:paraId="0007D4F1" w14:textId="77777777" w:rsidR="003A7BB5" w:rsidRPr="00737D7B" w:rsidRDefault="003A7BB5" w:rsidP="00737D7B">
            <w:pPr>
              <w:spacing w:before="40" w:after="40" w:line="220" w:lineRule="exact"/>
              <w:jc w:val="right"/>
              <w:rPr>
                <w:sz w:val="18"/>
                <w:lang w:val="en-US"/>
              </w:rPr>
            </w:pPr>
            <w:r w:rsidRPr="00737D7B">
              <w:rPr>
                <w:sz w:val="18"/>
                <w:lang w:val="en-US"/>
              </w:rPr>
              <w:t>18.7</w:t>
            </w:r>
          </w:p>
        </w:tc>
        <w:tc>
          <w:tcPr>
            <w:tcW w:w="628" w:type="dxa"/>
            <w:shd w:val="clear" w:color="auto" w:fill="auto"/>
            <w:vAlign w:val="bottom"/>
          </w:tcPr>
          <w:p w14:paraId="4780C0F2" w14:textId="77777777" w:rsidR="003A7BB5" w:rsidRPr="00737D7B" w:rsidRDefault="003A7BB5" w:rsidP="00737D7B">
            <w:pPr>
              <w:spacing w:before="40" w:after="40" w:line="220" w:lineRule="exact"/>
              <w:jc w:val="right"/>
              <w:rPr>
                <w:sz w:val="18"/>
                <w:lang w:val="en-US"/>
              </w:rPr>
            </w:pPr>
            <w:r w:rsidRPr="00737D7B">
              <w:rPr>
                <w:sz w:val="18"/>
                <w:lang w:val="en-US"/>
              </w:rPr>
              <w:t>19.9</w:t>
            </w:r>
          </w:p>
        </w:tc>
        <w:tc>
          <w:tcPr>
            <w:tcW w:w="628" w:type="dxa"/>
            <w:shd w:val="clear" w:color="auto" w:fill="auto"/>
            <w:vAlign w:val="bottom"/>
          </w:tcPr>
          <w:p w14:paraId="3176E1E0" w14:textId="77777777" w:rsidR="003A7BB5" w:rsidRPr="00737D7B" w:rsidRDefault="003A7BB5" w:rsidP="00737D7B">
            <w:pPr>
              <w:spacing w:before="40" w:after="40" w:line="220" w:lineRule="exact"/>
              <w:jc w:val="right"/>
              <w:rPr>
                <w:sz w:val="18"/>
                <w:lang w:val="en-US"/>
              </w:rPr>
            </w:pPr>
            <w:r w:rsidRPr="00737D7B">
              <w:rPr>
                <w:sz w:val="18"/>
                <w:lang w:val="en-US"/>
              </w:rPr>
              <w:t>16.6</w:t>
            </w:r>
          </w:p>
        </w:tc>
        <w:tc>
          <w:tcPr>
            <w:tcW w:w="628" w:type="dxa"/>
            <w:shd w:val="clear" w:color="auto" w:fill="auto"/>
            <w:vAlign w:val="bottom"/>
          </w:tcPr>
          <w:p w14:paraId="38C42D4F" w14:textId="77777777" w:rsidR="003A7BB5" w:rsidRPr="00737D7B" w:rsidRDefault="003A7BB5" w:rsidP="00737D7B">
            <w:pPr>
              <w:spacing w:before="40" w:after="40" w:line="220" w:lineRule="exact"/>
              <w:jc w:val="right"/>
              <w:rPr>
                <w:sz w:val="18"/>
                <w:lang w:val="en-US"/>
              </w:rPr>
            </w:pPr>
            <w:r w:rsidRPr="00737D7B">
              <w:rPr>
                <w:sz w:val="18"/>
                <w:lang w:val="en-US"/>
              </w:rPr>
              <w:t>16.4</w:t>
            </w:r>
          </w:p>
        </w:tc>
        <w:tc>
          <w:tcPr>
            <w:tcW w:w="628" w:type="dxa"/>
            <w:shd w:val="clear" w:color="auto" w:fill="auto"/>
            <w:vAlign w:val="bottom"/>
          </w:tcPr>
          <w:p w14:paraId="590B0EDB" w14:textId="77777777" w:rsidR="003A7BB5" w:rsidRPr="00737D7B" w:rsidRDefault="003A7BB5" w:rsidP="00737D7B">
            <w:pPr>
              <w:spacing w:before="40" w:after="40" w:line="220" w:lineRule="exact"/>
              <w:jc w:val="right"/>
              <w:rPr>
                <w:sz w:val="18"/>
                <w:lang w:val="en-US"/>
              </w:rPr>
            </w:pPr>
            <w:r w:rsidRPr="00737D7B">
              <w:rPr>
                <w:sz w:val="18"/>
                <w:lang w:val="en-US"/>
              </w:rPr>
              <w:t>16.7</w:t>
            </w:r>
          </w:p>
        </w:tc>
        <w:tc>
          <w:tcPr>
            <w:tcW w:w="628" w:type="dxa"/>
            <w:shd w:val="clear" w:color="auto" w:fill="auto"/>
            <w:vAlign w:val="bottom"/>
          </w:tcPr>
          <w:p w14:paraId="1845DBA0" w14:textId="77777777" w:rsidR="003A7BB5" w:rsidRPr="00737D7B" w:rsidRDefault="003A7BB5" w:rsidP="00737D7B">
            <w:pPr>
              <w:spacing w:before="40" w:after="40" w:line="220" w:lineRule="exact"/>
              <w:jc w:val="right"/>
              <w:rPr>
                <w:sz w:val="18"/>
                <w:lang w:val="en-US"/>
              </w:rPr>
            </w:pPr>
            <w:r w:rsidRPr="00737D7B">
              <w:rPr>
                <w:sz w:val="18"/>
                <w:lang w:val="en-US"/>
              </w:rPr>
              <w:t>15.9</w:t>
            </w:r>
          </w:p>
        </w:tc>
        <w:tc>
          <w:tcPr>
            <w:tcW w:w="632" w:type="dxa"/>
            <w:shd w:val="clear" w:color="auto" w:fill="auto"/>
            <w:vAlign w:val="bottom"/>
          </w:tcPr>
          <w:p w14:paraId="4B074A76" w14:textId="77777777" w:rsidR="003A7BB5" w:rsidRPr="00737D7B" w:rsidRDefault="003A7BB5" w:rsidP="00737D7B">
            <w:pPr>
              <w:spacing w:before="40" w:after="40" w:line="220" w:lineRule="exact"/>
              <w:jc w:val="right"/>
              <w:rPr>
                <w:sz w:val="18"/>
                <w:lang w:val="en-US"/>
              </w:rPr>
            </w:pPr>
            <w:r w:rsidRPr="00737D7B">
              <w:rPr>
                <w:sz w:val="18"/>
                <w:lang w:val="en-US"/>
              </w:rPr>
              <w:t>18.0</w:t>
            </w:r>
          </w:p>
        </w:tc>
      </w:tr>
      <w:tr w:rsidR="00737D7B" w:rsidRPr="00737D7B" w14:paraId="7E99A9EE" w14:textId="77777777" w:rsidTr="00737D7B">
        <w:tc>
          <w:tcPr>
            <w:tcW w:w="1088" w:type="dxa"/>
            <w:shd w:val="clear" w:color="auto" w:fill="auto"/>
          </w:tcPr>
          <w:p w14:paraId="00095991" w14:textId="77777777" w:rsidR="003A7BB5" w:rsidRPr="00737D7B" w:rsidRDefault="003A7BB5" w:rsidP="00737D7B">
            <w:pPr>
              <w:spacing w:before="40" w:after="40" w:line="220" w:lineRule="exact"/>
              <w:rPr>
                <w:sz w:val="18"/>
                <w:lang w:val="en-US"/>
              </w:rPr>
            </w:pPr>
            <w:r w:rsidRPr="00737D7B">
              <w:rPr>
                <w:sz w:val="18"/>
                <w:lang w:val="en-US"/>
              </w:rPr>
              <w:t>15 to 29 years old</w:t>
            </w:r>
          </w:p>
        </w:tc>
        <w:tc>
          <w:tcPr>
            <w:tcW w:w="627" w:type="dxa"/>
            <w:shd w:val="clear" w:color="auto" w:fill="auto"/>
            <w:vAlign w:val="bottom"/>
          </w:tcPr>
          <w:p w14:paraId="01BDB046" w14:textId="77777777" w:rsidR="003A7BB5" w:rsidRPr="00737D7B" w:rsidRDefault="003A7BB5" w:rsidP="00737D7B">
            <w:pPr>
              <w:spacing w:before="40" w:after="40" w:line="220" w:lineRule="exact"/>
              <w:jc w:val="right"/>
              <w:rPr>
                <w:sz w:val="18"/>
                <w:lang w:val="en-US"/>
              </w:rPr>
            </w:pPr>
            <w:r w:rsidRPr="00737D7B">
              <w:rPr>
                <w:sz w:val="18"/>
                <w:lang w:val="en-US"/>
              </w:rPr>
              <w:t>10.9</w:t>
            </w:r>
          </w:p>
        </w:tc>
        <w:tc>
          <w:tcPr>
            <w:tcW w:w="627" w:type="dxa"/>
            <w:shd w:val="clear" w:color="auto" w:fill="auto"/>
            <w:vAlign w:val="bottom"/>
          </w:tcPr>
          <w:p w14:paraId="6520216E" w14:textId="77777777" w:rsidR="003A7BB5" w:rsidRPr="00737D7B" w:rsidRDefault="003A7BB5" w:rsidP="00737D7B">
            <w:pPr>
              <w:spacing w:before="40" w:after="40" w:line="220" w:lineRule="exact"/>
              <w:jc w:val="right"/>
              <w:rPr>
                <w:sz w:val="18"/>
                <w:lang w:val="en-US"/>
              </w:rPr>
            </w:pPr>
            <w:r w:rsidRPr="00737D7B">
              <w:rPr>
                <w:sz w:val="18"/>
                <w:lang w:val="en-US"/>
              </w:rPr>
              <w:t>10.8</w:t>
            </w:r>
          </w:p>
        </w:tc>
        <w:tc>
          <w:tcPr>
            <w:tcW w:w="628" w:type="dxa"/>
            <w:shd w:val="clear" w:color="auto" w:fill="auto"/>
            <w:vAlign w:val="bottom"/>
          </w:tcPr>
          <w:p w14:paraId="1CAF62B5" w14:textId="77777777" w:rsidR="003A7BB5" w:rsidRPr="00737D7B" w:rsidRDefault="003A7BB5" w:rsidP="00737D7B">
            <w:pPr>
              <w:spacing w:before="40" w:after="40" w:line="220" w:lineRule="exact"/>
              <w:jc w:val="right"/>
              <w:rPr>
                <w:sz w:val="18"/>
                <w:lang w:val="en-US"/>
              </w:rPr>
            </w:pPr>
            <w:r w:rsidRPr="00737D7B">
              <w:rPr>
                <w:sz w:val="18"/>
                <w:lang w:val="en-US"/>
              </w:rPr>
              <w:t>10.2</w:t>
            </w:r>
          </w:p>
        </w:tc>
        <w:tc>
          <w:tcPr>
            <w:tcW w:w="628" w:type="dxa"/>
            <w:shd w:val="clear" w:color="auto" w:fill="auto"/>
            <w:vAlign w:val="bottom"/>
          </w:tcPr>
          <w:p w14:paraId="0F6A70AE" w14:textId="77777777" w:rsidR="003A7BB5" w:rsidRPr="00737D7B" w:rsidRDefault="003A7BB5" w:rsidP="00737D7B">
            <w:pPr>
              <w:spacing w:before="40" w:after="40" w:line="220" w:lineRule="exact"/>
              <w:jc w:val="right"/>
              <w:rPr>
                <w:sz w:val="18"/>
                <w:lang w:val="en-US"/>
              </w:rPr>
            </w:pPr>
            <w:r w:rsidRPr="00737D7B">
              <w:rPr>
                <w:sz w:val="18"/>
                <w:lang w:val="en-US"/>
              </w:rPr>
              <w:t>9.3</w:t>
            </w:r>
          </w:p>
        </w:tc>
        <w:tc>
          <w:tcPr>
            <w:tcW w:w="628" w:type="dxa"/>
            <w:shd w:val="clear" w:color="auto" w:fill="auto"/>
            <w:vAlign w:val="bottom"/>
          </w:tcPr>
          <w:p w14:paraId="01717C29" w14:textId="77777777" w:rsidR="003A7BB5" w:rsidRPr="00737D7B" w:rsidRDefault="003A7BB5" w:rsidP="00737D7B">
            <w:pPr>
              <w:spacing w:before="40" w:after="40" w:line="220" w:lineRule="exact"/>
              <w:jc w:val="right"/>
              <w:rPr>
                <w:sz w:val="18"/>
                <w:lang w:val="en-US"/>
              </w:rPr>
            </w:pPr>
            <w:r w:rsidRPr="00737D7B">
              <w:rPr>
                <w:sz w:val="18"/>
                <w:lang w:val="en-US"/>
              </w:rPr>
              <w:t>9.9</w:t>
            </w:r>
          </w:p>
        </w:tc>
        <w:tc>
          <w:tcPr>
            <w:tcW w:w="628" w:type="dxa"/>
            <w:shd w:val="clear" w:color="auto" w:fill="auto"/>
            <w:vAlign w:val="bottom"/>
          </w:tcPr>
          <w:p w14:paraId="79B4E62A" w14:textId="77777777" w:rsidR="003A7BB5" w:rsidRPr="00737D7B" w:rsidRDefault="003A7BB5" w:rsidP="00737D7B">
            <w:pPr>
              <w:spacing w:before="40" w:after="40" w:line="220" w:lineRule="exact"/>
              <w:jc w:val="right"/>
              <w:rPr>
                <w:sz w:val="18"/>
                <w:lang w:val="en-US"/>
              </w:rPr>
            </w:pPr>
            <w:r w:rsidRPr="00737D7B">
              <w:rPr>
                <w:sz w:val="18"/>
                <w:lang w:val="en-US"/>
              </w:rPr>
              <w:t>8.3</w:t>
            </w:r>
          </w:p>
        </w:tc>
        <w:tc>
          <w:tcPr>
            <w:tcW w:w="628" w:type="dxa"/>
            <w:shd w:val="clear" w:color="auto" w:fill="auto"/>
            <w:vAlign w:val="bottom"/>
          </w:tcPr>
          <w:p w14:paraId="2BEEDF15" w14:textId="77777777" w:rsidR="003A7BB5" w:rsidRPr="00737D7B" w:rsidRDefault="003A7BB5" w:rsidP="00737D7B">
            <w:pPr>
              <w:spacing w:before="40" w:after="40" w:line="220" w:lineRule="exact"/>
              <w:jc w:val="right"/>
              <w:rPr>
                <w:sz w:val="18"/>
                <w:lang w:val="en-US"/>
              </w:rPr>
            </w:pPr>
            <w:r w:rsidRPr="00737D7B">
              <w:rPr>
                <w:sz w:val="18"/>
                <w:lang w:val="en-US"/>
              </w:rPr>
              <w:t>8.5</w:t>
            </w:r>
          </w:p>
        </w:tc>
        <w:tc>
          <w:tcPr>
            <w:tcW w:w="628" w:type="dxa"/>
            <w:shd w:val="clear" w:color="auto" w:fill="auto"/>
            <w:vAlign w:val="bottom"/>
          </w:tcPr>
          <w:p w14:paraId="05F0F762" w14:textId="77777777" w:rsidR="003A7BB5" w:rsidRPr="00737D7B" w:rsidRDefault="003A7BB5" w:rsidP="00737D7B">
            <w:pPr>
              <w:spacing w:before="40" w:after="40" w:line="220" w:lineRule="exact"/>
              <w:jc w:val="right"/>
              <w:rPr>
                <w:sz w:val="18"/>
                <w:lang w:val="en-US"/>
              </w:rPr>
            </w:pPr>
            <w:r w:rsidRPr="00737D7B">
              <w:rPr>
                <w:sz w:val="18"/>
                <w:lang w:val="en-US"/>
              </w:rPr>
              <w:t>8.5</w:t>
            </w:r>
          </w:p>
        </w:tc>
        <w:tc>
          <w:tcPr>
            <w:tcW w:w="628" w:type="dxa"/>
            <w:shd w:val="clear" w:color="auto" w:fill="auto"/>
            <w:vAlign w:val="bottom"/>
          </w:tcPr>
          <w:p w14:paraId="084F1A69" w14:textId="77777777" w:rsidR="003A7BB5" w:rsidRPr="00737D7B" w:rsidRDefault="003A7BB5" w:rsidP="00737D7B">
            <w:pPr>
              <w:spacing w:before="40" w:after="40" w:line="220" w:lineRule="exact"/>
              <w:jc w:val="right"/>
              <w:rPr>
                <w:sz w:val="18"/>
                <w:lang w:val="en-US"/>
              </w:rPr>
            </w:pPr>
            <w:r w:rsidRPr="00737D7B">
              <w:rPr>
                <w:sz w:val="18"/>
                <w:lang w:val="en-US"/>
              </w:rPr>
              <w:t>8.1</w:t>
            </w:r>
          </w:p>
        </w:tc>
        <w:tc>
          <w:tcPr>
            <w:tcW w:w="632" w:type="dxa"/>
            <w:shd w:val="clear" w:color="auto" w:fill="auto"/>
            <w:vAlign w:val="bottom"/>
          </w:tcPr>
          <w:p w14:paraId="5DB4DD46" w14:textId="77777777" w:rsidR="003A7BB5" w:rsidRPr="00737D7B" w:rsidRDefault="003A7BB5" w:rsidP="00737D7B">
            <w:pPr>
              <w:spacing w:before="40" w:after="40" w:line="220" w:lineRule="exact"/>
              <w:jc w:val="right"/>
              <w:rPr>
                <w:sz w:val="18"/>
                <w:lang w:val="en-US"/>
              </w:rPr>
            </w:pPr>
            <w:r w:rsidRPr="00737D7B">
              <w:rPr>
                <w:sz w:val="18"/>
                <w:lang w:val="en-US"/>
              </w:rPr>
              <w:t>9.9</w:t>
            </w:r>
          </w:p>
        </w:tc>
      </w:tr>
      <w:tr w:rsidR="00737D7B" w:rsidRPr="00737D7B" w14:paraId="43A58DED" w14:textId="77777777" w:rsidTr="00737D7B">
        <w:tc>
          <w:tcPr>
            <w:tcW w:w="1088" w:type="dxa"/>
            <w:shd w:val="clear" w:color="auto" w:fill="auto"/>
          </w:tcPr>
          <w:p w14:paraId="6819180E" w14:textId="77777777" w:rsidR="003A7BB5" w:rsidRPr="00737D7B" w:rsidRDefault="003A7BB5" w:rsidP="00737D7B">
            <w:pPr>
              <w:spacing w:before="40" w:after="40" w:line="220" w:lineRule="exact"/>
              <w:rPr>
                <w:sz w:val="18"/>
                <w:lang w:val="en-US"/>
              </w:rPr>
            </w:pPr>
            <w:r w:rsidRPr="00737D7B">
              <w:rPr>
                <w:sz w:val="18"/>
                <w:lang w:val="en-US"/>
              </w:rPr>
              <w:t>30 to 59 years old</w:t>
            </w:r>
          </w:p>
        </w:tc>
        <w:tc>
          <w:tcPr>
            <w:tcW w:w="627" w:type="dxa"/>
            <w:shd w:val="clear" w:color="auto" w:fill="auto"/>
            <w:vAlign w:val="bottom"/>
          </w:tcPr>
          <w:p w14:paraId="25BCB006" w14:textId="77777777" w:rsidR="003A7BB5" w:rsidRPr="00737D7B" w:rsidRDefault="003A7BB5" w:rsidP="00737D7B">
            <w:pPr>
              <w:spacing w:before="40" w:after="40" w:line="220" w:lineRule="exact"/>
              <w:jc w:val="right"/>
              <w:rPr>
                <w:sz w:val="18"/>
                <w:lang w:val="en-US"/>
              </w:rPr>
            </w:pPr>
            <w:r w:rsidRPr="00737D7B">
              <w:rPr>
                <w:sz w:val="18"/>
                <w:lang w:val="en-US"/>
              </w:rPr>
              <w:t>8.6</w:t>
            </w:r>
          </w:p>
        </w:tc>
        <w:tc>
          <w:tcPr>
            <w:tcW w:w="627" w:type="dxa"/>
            <w:shd w:val="clear" w:color="auto" w:fill="auto"/>
            <w:vAlign w:val="bottom"/>
          </w:tcPr>
          <w:p w14:paraId="52B98EF9" w14:textId="77777777" w:rsidR="003A7BB5" w:rsidRPr="00737D7B" w:rsidRDefault="003A7BB5" w:rsidP="00737D7B">
            <w:pPr>
              <w:spacing w:before="40" w:after="40" w:line="220" w:lineRule="exact"/>
              <w:jc w:val="right"/>
              <w:rPr>
                <w:sz w:val="18"/>
                <w:lang w:val="en-US"/>
              </w:rPr>
            </w:pPr>
            <w:r w:rsidRPr="00737D7B">
              <w:rPr>
                <w:sz w:val="18"/>
                <w:lang w:val="en-US"/>
              </w:rPr>
              <w:t>8.5</w:t>
            </w:r>
          </w:p>
        </w:tc>
        <w:tc>
          <w:tcPr>
            <w:tcW w:w="628" w:type="dxa"/>
            <w:shd w:val="clear" w:color="auto" w:fill="auto"/>
            <w:vAlign w:val="bottom"/>
          </w:tcPr>
          <w:p w14:paraId="33AEDA86" w14:textId="77777777" w:rsidR="003A7BB5" w:rsidRPr="00737D7B" w:rsidRDefault="003A7BB5" w:rsidP="00737D7B">
            <w:pPr>
              <w:spacing w:before="40" w:after="40" w:line="220" w:lineRule="exact"/>
              <w:jc w:val="right"/>
              <w:rPr>
                <w:sz w:val="18"/>
                <w:lang w:val="en-US"/>
              </w:rPr>
            </w:pPr>
            <w:r w:rsidRPr="00737D7B">
              <w:rPr>
                <w:sz w:val="18"/>
                <w:lang w:val="en-US"/>
              </w:rPr>
              <w:t>8.1</w:t>
            </w:r>
          </w:p>
        </w:tc>
        <w:tc>
          <w:tcPr>
            <w:tcW w:w="628" w:type="dxa"/>
            <w:shd w:val="clear" w:color="auto" w:fill="auto"/>
            <w:vAlign w:val="bottom"/>
          </w:tcPr>
          <w:p w14:paraId="56020804" w14:textId="77777777" w:rsidR="003A7BB5" w:rsidRPr="00737D7B" w:rsidRDefault="003A7BB5" w:rsidP="00737D7B">
            <w:pPr>
              <w:spacing w:before="40" w:after="40" w:line="220" w:lineRule="exact"/>
              <w:jc w:val="right"/>
              <w:rPr>
                <w:sz w:val="18"/>
                <w:lang w:val="en-US"/>
              </w:rPr>
            </w:pPr>
            <w:r w:rsidRPr="00737D7B">
              <w:rPr>
                <w:sz w:val="18"/>
                <w:lang w:val="en-US"/>
              </w:rPr>
              <w:t>7.1</w:t>
            </w:r>
          </w:p>
        </w:tc>
        <w:tc>
          <w:tcPr>
            <w:tcW w:w="628" w:type="dxa"/>
            <w:shd w:val="clear" w:color="auto" w:fill="auto"/>
            <w:vAlign w:val="bottom"/>
          </w:tcPr>
          <w:p w14:paraId="26FA6A48" w14:textId="77777777" w:rsidR="003A7BB5" w:rsidRPr="00737D7B" w:rsidRDefault="003A7BB5" w:rsidP="00737D7B">
            <w:pPr>
              <w:spacing w:before="40" w:after="40" w:line="220" w:lineRule="exact"/>
              <w:jc w:val="right"/>
              <w:rPr>
                <w:sz w:val="18"/>
                <w:lang w:val="en-US"/>
              </w:rPr>
            </w:pPr>
            <w:r w:rsidRPr="00737D7B">
              <w:rPr>
                <w:sz w:val="18"/>
                <w:lang w:val="en-US"/>
              </w:rPr>
              <w:t>7.8</w:t>
            </w:r>
          </w:p>
        </w:tc>
        <w:tc>
          <w:tcPr>
            <w:tcW w:w="628" w:type="dxa"/>
            <w:shd w:val="clear" w:color="auto" w:fill="auto"/>
            <w:vAlign w:val="bottom"/>
          </w:tcPr>
          <w:p w14:paraId="6FCC040D" w14:textId="77777777" w:rsidR="003A7BB5" w:rsidRPr="00737D7B" w:rsidRDefault="003A7BB5" w:rsidP="00737D7B">
            <w:pPr>
              <w:spacing w:before="40" w:after="40" w:line="220" w:lineRule="exact"/>
              <w:jc w:val="right"/>
              <w:rPr>
                <w:sz w:val="18"/>
                <w:lang w:val="en-US"/>
              </w:rPr>
            </w:pPr>
            <w:r w:rsidRPr="00737D7B">
              <w:rPr>
                <w:sz w:val="18"/>
                <w:lang w:val="en-US"/>
              </w:rPr>
              <w:t>6.4</w:t>
            </w:r>
          </w:p>
        </w:tc>
        <w:tc>
          <w:tcPr>
            <w:tcW w:w="628" w:type="dxa"/>
            <w:shd w:val="clear" w:color="auto" w:fill="auto"/>
            <w:vAlign w:val="bottom"/>
          </w:tcPr>
          <w:p w14:paraId="00C453E6" w14:textId="77777777" w:rsidR="003A7BB5" w:rsidRPr="00737D7B" w:rsidRDefault="003A7BB5" w:rsidP="00737D7B">
            <w:pPr>
              <w:spacing w:before="40" w:after="40" w:line="220" w:lineRule="exact"/>
              <w:jc w:val="right"/>
              <w:rPr>
                <w:sz w:val="18"/>
                <w:lang w:val="en-US"/>
              </w:rPr>
            </w:pPr>
            <w:r w:rsidRPr="00737D7B">
              <w:rPr>
                <w:sz w:val="18"/>
                <w:lang w:val="en-US"/>
              </w:rPr>
              <w:t>6.5</w:t>
            </w:r>
          </w:p>
        </w:tc>
        <w:tc>
          <w:tcPr>
            <w:tcW w:w="628" w:type="dxa"/>
            <w:shd w:val="clear" w:color="auto" w:fill="auto"/>
            <w:vAlign w:val="bottom"/>
          </w:tcPr>
          <w:p w14:paraId="06D344B2" w14:textId="77777777" w:rsidR="003A7BB5" w:rsidRPr="00737D7B" w:rsidRDefault="003A7BB5" w:rsidP="00737D7B">
            <w:pPr>
              <w:spacing w:before="40" w:after="40" w:line="220" w:lineRule="exact"/>
              <w:jc w:val="right"/>
              <w:rPr>
                <w:sz w:val="18"/>
                <w:lang w:val="en-US"/>
              </w:rPr>
            </w:pPr>
            <w:r w:rsidRPr="00737D7B">
              <w:rPr>
                <w:sz w:val="18"/>
                <w:lang w:val="en-US"/>
              </w:rPr>
              <w:t>6.5</w:t>
            </w:r>
          </w:p>
        </w:tc>
        <w:tc>
          <w:tcPr>
            <w:tcW w:w="628" w:type="dxa"/>
            <w:shd w:val="clear" w:color="auto" w:fill="auto"/>
            <w:vAlign w:val="bottom"/>
          </w:tcPr>
          <w:p w14:paraId="71FF2599" w14:textId="77777777" w:rsidR="003A7BB5" w:rsidRPr="00737D7B" w:rsidRDefault="003A7BB5" w:rsidP="00737D7B">
            <w:pPr>
              <w:spacing w:before="40" w:after="40" w:line="220" w:lineRule="exact"/>
              <w:jc w:val="right"/>
              <w:rPr>
                <w:sz w:val="18"/>
                <w:lang w:val="en-US"/>
              </w:rPr>
            </w:pPr>
            <w:r w:rsidRPr="00737D7B">
              <w:rPr>
                <w:sz w:val="18"/>
                <w:lang w:val="en-US"/>
              </w:rPr>
              <w:t>6.0</w:t>
            </w:r>
          </w:p>
        </w:tc>
        <w:tc>
          <w:tcPr>
            <w:tcW w:w="632" w:type="dxa"/>
            <w:shd w:val="clear" w:color="auto" w:fill="auto"/>
            <w:vAlign w:val="bottom"/>
          </w:tcPr>
          <w:p w14:paraId="6452481E" w14:textId="77777777" w:rsidR="003A7BB5" w:rsidRPr="00737D7B" w:rsidRDefault="003A7BB5" w:rsidP="00737D7B">
            <w:pPr>
              <w:spacing w:before="40" w:after="40" w:line="220" w:lineRule="exact"/>
              <w:jc w:val="right"/>
              <w:rPr>
                <w:sz w:val="18"/>
                <w:lang w:val="en-US"/>
              </w:rPr>
            </w:pPr>
            <w:r w:rsidRPr="00737D7B">
              <w:rPr>
                <w:sz w:val="18"/>
                <w:lang w:val="en-US"/>
              </w:rPr>
              <w:t>7.1</w:t>
            </w:r>
          </w:p>
        </w:tc>
      </w:tr>
      <w:tr w:rsidR="00737D7B" w:rsidRPr="00737D7B" w14:paraId="7401F7AC" w14:textId="77777777" w:rsidTr="00737D7B">
        <w:tc>
          <w:tcPr>
            <w:tcW w:w="1088" w:type="dxa"/>
            <w:tcBorders>
              <w:bottom w:val="single" w:sz="12" w:space="0" w:color="auto"/>
            </w:tcBorders>
            <w:shd w:val="clear" w:color="auto" w:fill="auto"/>
          </w:tcPr>
          <w:p w14:paraId="41428D92" w14:textId="77777777" w:rsidR="003A7BB5" w:rsidRPr="00737D7B" w:rsidRDefault="003A7BB5" w:rsidP="00737D7B">
            <w:pPr>
              <w:spacing w:before="40" w:after="40" w:line="220" w:lineRule="exact"/>
              <w:rPr>
                <w:sz w:val="18"/>
                <w:lang w:val="en-US"/>
              </w:rPr>
            </w:pPr>
            <w:r w:rsidRPr="00737D7B">
              <w:rPr>
                <w:sz w:val="18"/>
                <w:lang w:val="en-US"/>
              </w:rPr>
              <w:t>60 years old or over</w:t>
            </w:r>
          </w:p>
        </w:tc>
        <w:tc>
          <w:tcPr>
            <w:tcW w:w="627" w:type="dxa"/>
            <w:tcBorders>
              <w:bottom w:val="single" w:sz="12" w:space="0" w:color="auto"/>
            </w:tcBorders>
            <w:shd w:val="clear" w:color="auto" w:fill="auto"/>
            <w:vAlign w:val="bottom"/>
          </w:tcPr>
          <w:p w14:paraId="313DF707" w14:textId="77777777" w:rsidR="003A7BB5" w:rsidRPr="00737D7B" w:rsidRDefault="003A7BB5" w:rsidP="00737D7B">
            <w:pPr>
              <w:spacing w:before="40" w:after="40" w:line="220" w:lineRule="exact"/>
              <w:jc w:val="right"/>
              <w:rPr>
                <w:sz w:val="18"/>
                <w:lang w:val="en-US"/>
              </w:rPr>
            </w:pPr>
            <w:r w:rsidRPr="00737D7B">
              <w:rPr>
                <w:sz w:val="18"/>
                <w:lang w:val="en-US"/>
              </w:rPr>
              <w:t>2.1</w:t>
            </w:r>
          </w:p>
        </w:tc>
        <w:tc>
          <w:tcPr>
            <w:tcW w:w="627" w:type="dxa"/>
            <w:tcBorders>
              <w:bottom w:val="single" w:sz="12" w:space="0" w:color="auto"/>
            </w:tcBorders>
            <w:shd w:val="clear" w:color="auto" w:fill="auto"/>
            <w:vAlign w:val="bottom"/>
          </w:tcPr>
          <w:p w14:paraId="313A8AFB" w14:textId="77777777" w:rsidR="003A7BB5" w:rsidRPr="00737D7B" w:rsidRDefault="003A7BB5" w:rsidP="00737D7B">
            <w:pPr>
              <w:spacing w:before="40" w:after="40" w:line="220" w:lineRule="exact"/>
              <w:jc w:val="right"/>
              <w:rPr>
                <w:sz w:val="18"/>
                <w:lang w:val="en-US"/>
              </w:rPr>
            </w:pPr>
            <w:r w:rsidRPr="00737D7B">
              <w:rPr>
                <w:sz w:val="18"/>
                <w:lang w:val="en-US"/>
              </w:rPr>
              <w:t>2.0</w:t>
            </w:r>
          </w:p>
        </w:tc>
        <w:tc>
          <w:tcPr>
            <w:tcW w:w="628" w:type="dxa"/>
            <w:tcBorders>
              <w:bottom w:val="single" w:sz="12" w:space="0" w:color="auto"/>
            </w:tcBorders>
            <w:shd w:val="clear" w:color="auto" w:fill="auto"/>
            <w:vAlign w:val="bottom"/>
          </w:tcPr>
          <w:p w14:paraId="2DF284F1" w14:textId="77777777" w:rsidR="003A7BB5" w:rsidRPr="00737D7B" w:rsidRDefault="003A7BB5" w:rsidP="00737D7B">
            <w:pPr>
              <w:spacing w:before="40" w:after="40" w:line="220" w:lineRule="exact"/>
              <w:jc w:val="right"/>
              <w:rPr>
                <w:sz w:val="18"/>
                <w:lang w:val="en-US"/>
              </w:rPr>
            </w:pPr>
            <w:r w:rsidRPr="00737D7B">
              <w:rPr>
                <w:sz w:val="18"/>
                <w:lang w:val="en-US"/>
              </w:rPr>
              <w:t>1.9</w:t>
            </w:r>
          </w:p>
        </w:tc>
        <w:tc>
          <w:tcPr>
            <w:tcW w:w="628" w:type="dxa"/>
            <w:tcBorders>
              <w:bottom w:val="single" w:sz="12" w:space="0" w:color="auto"/>
            </w:tcBorders>
            <w:shd w:val="clear" w:color="auto" w:fill="auto"/>
            <w:vAlign w:val="bottom"/>
          </w:tcPr>
          <w:p w14:paraId="4BE2EF83" w14:textId="77777777" w:rsidR="003A7BB5" w:rsidRPr="00737D7B" w:rsidRDefault="003A7BB5" w:rsidP="00737D7B">
            <w:pPr>
              <w:spacing w:before="40" w:after="40" w:line="220" w:lineRule="exact"/>
              <w:jc w:val="right"/>
              <w:rPr>
                <w:sz w:val="18"/>
                <w:lang w:val="en-US"/>
              </w:rPr>
            </w:pPr>
            <w:r w:rsidRPr="00737D7B">
              <w:rPr>
                <w:sz w:val="18"/>
                <w:lang w:val="en-US"/>
              </w:rPr>
              <w:t>1.6</w:t>
            </w:r>
          </w:p>
        </w:tc>
        <w:tc>
          <w:tcPr>
            <w:tcW w:w="628" w:type="dxa"/>
            <w:tcBorders>
              <w:bottom w:val="single" w:sz="12" w:space="0" w:color="auto"/>
            </w:tcBorders>
            <w:shd w:val="clear" w:color="auto" w:fill="auto"/>
            <w:vAlign w:val="bottom"/>
          </w:tcPr>
          <w:p w14:paraId="5C0B45E3" w14:textId="77777777" w:rsidR="003A7BB5" w:rsidRPr="00737D7B" w:rsidRDefault="003A7BB5" w:rsidP="00737D7B">
            <w:pPr>
              <w:spacing w:before="40" w:after="40" w:line="220" w:lineRule="exact"/>
              <w:jc w:val="right"/>
              <w:rPr>
                <w:sz w:val="18"/>
                <w:lang w:val="en-US"/>
              </w:rPr>
            </w:pPr>
            <w:r w:rsidRPr="00737D7B">
              <w:rPr>
                <w:sz w:val="18"/>
                <w:lang w:val="en-US"/>
              </w:rPr>
              <w:t>1.7</w:t>
            </w:r>
          </w:p>
        </w:tc>
        <w:tc>
          <w:tcPr>
            <w:tcW w:w="628" w:type="dxa"/>
            <w:tcBorders>
              <w:bottom w:val="single" w:sz="12" w:space="0" w:color="auto"/>
            </w:tcBorders>
            <w:shd w:val="clear" w:color="auto" w:fill="auto"/>
            <w:vAlign w:val="bottom"/>
          </w:tcPr>
          <w:p w14:paraId="3784F260" w14:textId="77777777" w:rsidR="003A7BB5" w:rsidRPr="00737D7B" w:rsidRDefault="003A7BB5" w:rsidP="00737D7B">
            <w:pPr>
              <w:spacing w:before="40" w:after="40" w:line="220" w:lineRule="exact"/>
              <w:jc w:val="right"/>
              <w:rPr>
                <w:sz w:val="18"/>
                <w:lang w:val="en-US"/>
              </w:rPr>
            </w:pPr>
            <w:r w:rsidRPr="00737D7B">
              <w:rPr>
                <w:sz w:val="18"/>
                <w:lang w:val="en-US"/>
              </w:rPr>
              <w:t>1.2</w:t>
            </w:r>
          </w:p>
        </w:tc>
        <w:tc>
          <w:tcPr>
            <w:tcW w:w="628" w:type="dxa"/>
            <w:tcBorders>
              <w:bottom w:val="single" w:sz="12" w:space="0" w:color="auto"/>
            </w:tcBorders>
            <w:shd w:val="clear" w:color="auto" w:fill="auto"/>
            <w:vAlign w:val="bottom"/>
          </w:tcPr>
          <w:p w14:paraId="02532FB6" w14:textId="77777777" w:rsidR="003A7BB5" w:rsidRPr="00737D7B" w:rsidRDefault="003A7BB5" w:rsidP="00737D7B">
            <w:pPr>
              <w:spacing w:before="40" w:after="40" w:line="220" w:lineRule="exact"/>
              <w:jc w:val="right"/>
              <w:rPr>
                <w:sz w:val="18"/>
                <w:lang w:val="en-US"/>
              </w:rPr>
            </w:pPr>
            <w:r w:rsidRPr="00737D7B">
              <w:rPr>
                <w:sz w:val="18"/>
                <w:lang w:val="en-US"/>
              </w:rPr>
              <w:t>1.3</w:t>
            </w:r>
          </w:p>
        </w:tc>
        <w:tc>
          <w:tcPr>
            <w:tcW w:w="628" w:type="dxa"/>
            <w:tcBorders>
              <w:bottom w:val="single" w:sz="12" w:space="0" w:color="auto"/>
            </w:tcBorders>
            <w:shd w:val="clear" w:color="auto" w:fill="auto"/>
            <w:vAlign w:val="bottom"/>
          </w:tcPr>
          <w:p w14:paraId="4C59FCA2" w14:textId="77777777" w:rsidR="003A7BB5" w:rsidRPr="00737D7B" w:rsidRDefault="003A7BB5" w:rsidP="00737D7B">
            <w:pPr>
              <w:spacing w:before="40" w:after="40" w:line="220" w:lineRule="exact"/>
              <w:jc w:val="right"/>
              <w:rPr>
                <w:sz w:val="18"/>
                <w:lang w:val="en-US"/>
              </w:rPr>
            </w:pPr>
            <w:r w:rsidRPr="00737D7B">
              <w:rPr>
                <w:sz w:val="18"/>
                <w:lang w:val="en-US"/>
              </w:rPr>
              <w:t>1.3</w:t>
            </w:r>
          </w:p>
        </w:tc>
        <w:tc>
          <w:tcPr>
            <w:tcW w:w="628" w:type="dxa"/>
            <w:tcBorders>
              <w:bottom w:val="single" w:sz="12" w:space="0" w:color="auto"/>
            </w:tcBorders>
            <w:shd w:val="clear" w:color="auto" w:fill="auto"/>
            <w:vAlign w:val="bottom"/>
          </w:tcPr>
          <w:p w14:paraId="333DB071" w14:textId="77777777" w:rsidR="003A7BB5" w:rsidRPr="00737D7B" w:rsidRDefault="003A7BB5" w:rsidP="00737D7B">
            <w:pPr>
              <w:spacing w:before="40" w:after="40" w:line="220" w:lineRule="exact"/>
              <w:jc w:val="right"/>
              <w:rPr>
                <w:sz w:val="18"/>
                <w:lang w:val="en-US"/>
              </w:rPr>
            </w:pPr>
            <w:r w:rsidRPr="00737D7B">
              <w:rPr>
                <w:sz w:val="18"/>
                <w:lang w:val="en-US"/>
              </w:rPr>
              <w:t>1.2</w:t>
            </w:r>
          </w:p>
        </w:tc>
        <w:tc>
          <w:tcPr>
            <w:tcW w:w="632" w:type="dxa"/>
            <w:tcBorders>
              <w:bottom w:val="single" w:sz="12" w:space="0" w:color="auto"/>
            </w:tcBorders>
            <w:shd w:val="clear" w:color="auto" w:fill="auto"/>
            <w:vAlign w:val="bottom"/>
          </w:tcPr>
          <w:p w14:paraId="60A6A482" w14:textId="77777777" w:rsidR="003A7BB5" w:rsidRPr="00737D7B" w:rsidRDefault="003A7BB5" w:rsidP="00737D7B">
            <w:pPr>
              <w:spacing w:before="40" w:after="40" w:line="220" w:lineRule="exact"/>
              <w:jc w:val="right"/>
              <w:rPr>
                <w:sz w:val="18"/>
                <w:lang w:val="en-US"/>
              </w:rPr>
            </w:pPr>
            <w:r w:rsidRPr="00737D7B">
              <w:rPr>
                <w:sz w:val="18"/>
                <w:lang w:val="en-US"/>
              </w:rPr>
              <w:t>1.4</w:t>
            </w:r>
          </w:p>
        </w:tc>
      </w:tr>
    </w:tbl>
    <w:p w14:paraId="0A8789A2" w14:textId="77777777" w:rsidR="00D53821" w:rsidRDefault="003A7BB5" w:rsidP="00F11CA2">
      <w:pPr>
        <w:pStyle w:val="SingleTxtG"/>
        <w:spacing w:before="120"/>
        <w:ind w:firstLine="170"/>
        <w:rPr>
          <w:lang w:val="en-US"/>
        </w:rPr>
      </w:pPr>
      <w:r w:rsidRPr="007F50BD">
        <w:rPr>
          <w:i/>
          <w:sz w:val="18"/>
          <w:lang w:val="en-US"/>
        </w:rPr>
        <w:t>Source</w:t>
      </w:r>
      <w:r w:rsidRPr="007F50BD">
        <w:rPr>
          <w:sz w:val="18"/>
          <w:lang w:val="en-US"/>
        </w:rPr>
        <w:t>: IBGE, 2015 National Household Sample Survey (PNAD).</w:t>
      </w:r>
    </w:p>
    <w:p w14:paraId="0CB7C0FB" w14:textId="77777777" w:rsidR="00D53821" w:rsidRDefault="003A7BB5" w:rsidP="00737D7B">
      <w:pPr>
        <w:pStyle w:val="SingleTxtG"/>
        <w:rPr>
          <w:lang w:val="en-US"/>
        </w:rPr>
      </w:pPr>
      <w:r w:rsidRPr="0024389D">
        <w:rPr>
          <w:lang w:val="en-US"/>
        </w:rPr>
        <w:t>100.</w:t>
      </w:r>
      <w:r w:rsidRPr="0024389D">
        <w:rPr>
          <w:lang w:val="en-US"/>
        </w:rPr>
        <w:tab/>
      </w:r>
      <w:r>
        <w:rPr>
          <w:lang w:val="en-US"/>
        </w:rPr>
        <w:t>C</w:t>
      </w:r>
      <w:r w:rsidRPr="00C351DD">
        <w:rPr>
          <w:lang w:val="en-US"/>
        </w:rPr>
        <w:t xml:space="preserve">hildren and teenagers are </w:t>
      </w:r>
      <w:r>
        <w:rPr>
          <w:lang w:val="en-US"/>
        </w:rPr>
        <w:t xml:space="preserve">the </w:t>
      </w:r>
      <w:r w:rsidRPr="00C351DD">
        <w:rPr>
          <w:lang w:val="en-US"/>
        </w:rPr>
        <w:t xml:space="preserve">most affected </w:t>
      </w:r>
      <w:r>
        <w:rPr>
          <w:lang w:val="en-US"/>
        </w:rPr>
        <w:t xml:space="preserve">age groups </w:t>
      </w:r>
      <w:r w:rsidRPr="00C351DD">
        <w:rPr>
          <w:lang w:val="en-US"/>
        </w:rPr>
        <w:t xml:space="preserve">by the situation of food </w:t>
      </w:r>
      <w:r>
        <w:rPr>
          <w:lang w:val="en-US"/>
        </w:rPr>
        <w:t>insecurity</w:t>
      </w:r>
      <w:r w:rsidRPr="00C351DD">
        <w:rPr>
          <w:lang w:val="en-US"/>
        </w:rPr>
        <w:t xml:space="preserve"> in Brazilian households.</w:t>
      </w:r>
      <w:r w:rsidRPr="0024389D">
        <w:rPr>
          <w:lang w:val="en-US"/>
        </w:rPr>
        <w:t xml:space="preserve"> </w:t>
      </w:r>
      <w:r w:rsidRPr="00C351DD">
        <w:rPr>
          <w:lang w:val="en-US"/>
        </w:rPr>
        <w:t xml:space="preserve">In 2013, private households with at least one member under 18 years old had higher food </w:t>
      </w:r>
      <w:r>
        <w:rPr>
          <w:lang w:val="en-US"/>
        </w:rPr>
        <w:t>insecurity</w:t>
      </w:r>
      <w:r w:rsidRPr="00C351DD">
        <w:rPr>
          <w:lang w:val="en-US"/>
        </w:rPr>
        <w:t xml:space="preserve"> compared to households </w:t>
      </w:r>
      <w:r>
        <w:rPr>
          <w:lang w:val="en-US"/>
        </w:rPr>
        <w:t>composed</w:t>
      </w:r>
      <w:r w:rsidRPr="00C351DD">
        <w:rPr>
          <w:lang w:val="en-US"/>
        </w:rPr>
        <w:t xml:space="preserve"> only by adults.</w:t>
      </w:r>
      <w:r w:rsidRPr="0024389D">
        <w:rPr>
          <w:lang w:val="en-US"/>
        </w:rPr>
        <w:t xml:space="preserve"> </w:t>
      </w:r>
      <w:r w:rsidRPr="00C351DD">
        <w:rPr>
          <w:lang w:val="en-US"/>
        </w:rPr>
        <w:t xml:space="preserve">Additionally, the percentage of persons from 0 to 4 years old and from 5 to 14 years old residing in households </w:t>
      </w:r>
      <w:r>
        <w:rPr>
          <w:lang w:val="en-US"/>
        </w:rPr>
        <w:t>in situations of</w:t>
      </w:r>
      <w:r w:rsidRPr="00C351DD">
        <w:rPr>
          <w:lang w:val="en-US"/>
        </w:rPr>
        <w:t xml:space="preserve"> food </w:t>
      </w:r>
      <w:r>
        <w:rPr>
          <w:lang w:val="en-US"/>
        </w:rPr>
        <w:t>insecurity</w:t>
      </w:r>
      <w:r w:rsidRPr="00C351DD">
        <w:rPr>
          <w:lang w:val="en-US"/>
        </w:rPr>
        <w:t xml:space="preserve"> was 34.1% and 33.7%, respectively, </w:t>
      </w:r>
      <w:r>
        <w:rPr>
          <w:lang w:val="en-US"/>
        </w:rPr>
        <w:t xml:space="preserve">compared to </w:t>
      </w:r>
      <w:r w:rsidRPr="00C351DD">
        <w:rPr>
          <w:lang w:val="en-US"/>
        </w:rPr>
        <w:t>25.8% of the population in general.</w:t>
      </w:r>
      <w:r w:rsidRPr="0024389D">
        <w:rPr>
          <w:lang w:val="en-US"/>
        </w:rPr>
        <w:t xml:space="preserve"> </w:t>
      </w:r>
      <w:r>
        <w:rPr>
          <w:lang w:val="en-US"/>
        </w:rPr>
        <w:t>B</w:t>
      </w:r>
      <w:r w:rsidRPr="00C351DD">
        <w:rPr>
          <w:lang w:val="en-US"/>
        </w:rPr>
        <w:t xml:space="preserve">etween 2004 and 2013, such age groups had positive progress, with decrease in food </w:t>
      </w:r>
      <w:r>
        <w:rPr>
          <w:lang w:val="en-US"/>
        </w:rPr>
        <w:t>insecurity</w:t>
      </w:r>
      <w:r w:rsidRPr="00C351DD">
        <w:rPr>
          <w:lang w:val="en-US"/>
        </w:rPr>
        <w:t xml:space="preserve"> and significant increase in food </w:t>
      </w:r>
      <w:r>
        <w:rPr>
          <w:lang w:val="en-US"/>
        </w:rPr>
        <w:t>security</w:t>
      </w:r>
      <w:r w:rsidRPr="00C351DD">
        <w:rPr>
          <w:lang w:val="en-US"/>
        </w:rPr>
        <w:t>.</w:t>
      </w:r>
    </w:p>
    <w:p w14:paraId="00730859" w14:textId="77777777" w:rsidR="003A7BB5" w:rsidRPr="00D53821" w:rsidRDefault="007F50BD" w:rsidP="007F50BD">
      <w:pPr>
        <w:pStyle w:val="Ttulo1"/>
        <w:spacing w:after="120"/>
        <w:rPr>
          <w:lang w:val="en-US"/>
        </w:rPr>
      </w:pPr>
      <w:r>
        <w:rPr>
          <w:lang w:val="en-US"/>
        </w:rPr>
        <w:t>Table </w:t>
      </w:r>
      <w:r w:rsidR="008A5968">
        <w:rPr>
          <w:lang w:val="en-US"/>
        </w:rPr>
        <w:t>58</w:t>
      </w:r>
      <w:r w:rsidR="003A7BB5" w:rsidRPr="00D53821">
        <w:rPr>
          <w:lang w:val="en-US"/>
        </w:rPr>
        <w:t xml:space="preserve"> </w:t>
      </w:r>
      <w:r>
        <w:rPr>
          <w:lang w:val="en-US"/>
        </w:rPr>
        <w:br/>
      </w:r>
      <w:r w:rsidR="003A7BB5" w:rsidRPr="007F50BD">
        <w:rPr>
          <w:b/>
          <w:lang w:val="en-US"/>
        </w:rPr>
        <w:t>Percentage distribution of the population per household food security situation per age group. Brazil, 2004 and 2013</w:t>
      </w:r>
    </w:p>
    <w:tbl>
      <w:tblPr>
        <w:tblW w:w="7370" w:type="dxa"/>
        <w:tblInd w:w="1134" w:type="dxa"/>
        <w:tblLayout w:type="fixed"/>
        <w:tblCellMar>
          <w:left w:w="0" w:type="dxa"/>
          <w:right w:w="0" w:type="dxa"/>
        </w:tblCellMar>
        <w:tblLook w:val="04A0" w:firstRow="1" w:lastRow="0" w:firstColumn="1" w:lastColumn="0" w:noHBand="0" w:noVBand="1"/>
      </w:tblPr>
      <w:tblGrid>
        <w:gridCol w:w="1957"/>
        <w:gridCol w:w="452"/>
        <w:gridCol w:w="451"/>
        <w:gridCol w:w="451"/>
        <w:gridCol w:w="451"/>
        <w:gridCol w:w="451"/>
        <w:gridCol w:w="451"/>
        <w:gridCol w:w="451"/>
        <w:gridCol w:w="451"/>
        <w:gridCol w:w="451"/>
        <w:gridCol w:w="451"/>
        <w:gridCol w:w="451"/>
        <w:gridCol w:w="451"/>
      </w:tblGrid>
      <w:tr w:rsidR="00737D7B" w:rsidRPr="00737D7B" w14:paraId="465A800A" w14:textId="77777777" w:rsidTr="00737D7B">
        <w:trPr>
          <w:tblHeader/>
        </w:trPr>
        <w:tc>
          <w:tcPr>
            <w:tcW w:w="1326" w:type="pct"/>
            <w:tcBorders>
              <w:top w:val="single" w:sz="4" w:space="0" w:color="auto"/>
              <w:bottom w:val="single" w:sz="12" w:space="0" w:color="auto"/>
            </w:tcBorders>
            <w:shd w:val="clear" w:color="auto" w:fill="auto"/>
            <w:vAlign w:val="bottom"/>
          </w:tcPr>
          <w:p w14:paraId="5813E36C" w14:textId="77777777" w:rsidR="003A7BB5" w:rsidRPr="00737D7B" w:rsidRDefault="003A7BB5" w:rsidP="00737D7B">
            <w:pPr>
              <w:spacing w:before="80" w:after="80" w:line="200" w:lineRule="exact"/>
              <w:rPr>
                <w:i/>
                <w:sz w:val="16"/>
                <w:lang w:val="en-US"/>
              </w:rPr>
            </w:pPr>
          </w:p>
        </w:tc>
        <w:tc>
          <w:tcPr>
            <w:tcW w:w="612" w:type="pct"/>
            <w:gridSpan w:val="2"/>
            <w:tcBorders>
              <w:top w:val="single" w:sz="4" w:space="0" w:color="auto"/>
              <w:bottom w:val="single" w:sz="12" w:space="0" w:color="auto"/>
            </w:tcBorders>
            <w:shd w:val="clear" w:color="auto" w:fill="auto"/>
            <w:vAlign w:val="bottom"/>
          </w:tcPr>
          <w:p w14:paraId="0E087CB5" w14:textId="77777777" w:rsidR="003A7BB5" w:rsidRPr="00737D7B" w:rsidRDefault="003A7BB5" w:rsidP="00737D7B">
            <w:pPr>
              <w:spacing w:before="80" w:after="80" w:line="200" w:lineRule="exact"/>
              <w:jc w:val="right"/>
              <w:rPr>
                <w:bCs/>
                <w:i/>
                <w:sz w:val="16"/>
                <w:lang w:eastAsia="es-AR"/>
              </w:rPr>
            </w:pPr>
            <w:r w:rsidRPr="00737D7B">
              <w:rPr>
                <w:bCs/>
                <w:i/>
                <w:sz w:val="16"/>
                <w:lang w:eastAsia="es-AR"/>
              </w:rPr>
              <w:t>Total</w:t>
            </w:r>
          </w:p>
        </w:tc>
        <w:tc>
          <w:tcPr>
            <w:tcW w:w="612" w:type="pct"/>
            <w:gridSpan w:val="2"/>
            <w:tcBorders>
              <w:top w:val="single" w:sz="4" w:space="0" w:color="auto"/>
              <w:bottom w:val="single" w:sz="12" w:space="0" w:color="auto"/>
            </w:tcBorders>
            <w:shd w:val="clear" w:color="auto" w:fill="auto"/>
            <w:vAlign w:val="bottom"/>
          </w:tcPr>
          <w:p w14:paraId="76A4DBDB" w14:textId="77777777" w:rsidR="003A7BB5" w:rsidRPr="00737D7B" w:rsidRDefault="003A7BB5" w:rsidP="00737D7B">
            <w:pPr>
              <w:spacing w:before="80" w:after="80" w:line="200" w:lineRule="exact"/>
              <w:jc w:val="right"/>
              <w:rPr>
                <w:i/>
                <w:sz w:val="16"/>
                <w:lang w:eastAsia="es-AR"/>
              </w:rPr>
            </w:pPr>
            <w:r w:rsidRPr="00737D7B">
              <w:rPr>
                <w:i/>
                <w:sz w:val="16"/>
                <w:lang w:eastAsia="es-AR"/>
              </w:rPr>
              <w:t xml:space="preserve">0 </w:t>
            </w:r>
            <w:proofErr w:type="spellStart"/>
            <w:r w:rsidRPr="00737D7B">
              <w:rPr>
                <w:i/>
                <w:sz w:val="16"/>
                <w:lang w:eastAsia="es-AR"/>
              </w:rPr>
              <w:t>to</w:t>
            </w:r>
            <w:proofErr w:type="spellEnd"/>
            <w:r w:rsidRPr="00737D7B">
              <w:rPr>
                <w:i/>
                <w:sz w:val="16"/>
                <w:lang w:eastAsia="es-AR"/>
              </w:rPr>
              <w:t xml:space="preserve"> 4 </w:t>
            </w:r>
            <w:proofErr w:type="spellStart"/>
            <w:r w:rsidRPr="00737D7B">
              <w:rPr>
                <w:i/>
                <w:sz w:val="16"/>
                <w:lang w:eastAsia="es-AR"/>
              </w:rPr>
              <w:t>years</w:t>
            </w:r>
            <w:proofErr w:type="spellEnd"/>
            <w:r w:rsidRPr="00737D7B">
              <w:rPr>
                <w:i/>
                <w:sz w:val="16"/>
                <w:lang w:eastAsia="es-AR"/>
              </w:rPr>
              <w:t xml:space="preserve"> </w:t>
            </w:r>
            <w:proofErr w:type="spellStart"/>
            <w:r w:rsidRPr="00737D7B">
              <w:rPr>
                <w:i/>
                <w:sz w:val="16"/>
                <w:lang w:eastAsia="es-AR"/>
              </w:rPr>
              <w:t>old</w:t>
            </w:r>
            <w:proofErr w:type="spellEnd"/>
          </w:p>
        </w:tc>
        <w:tc>
          <w:tcPr>
            <w:tcW w:w="612" w:type="pct"/>
            <w:gridSpan w:val="2"/>
            <w:tcBorders>
              <w:top w:val="single" w:sz="4" w:space="0" w:color="auto"/>
              <w:bottom w:val="single" w:sz="12" w:space="0" w:color="auto"/>
            </w:tcBorders>
            <w:shd w:val="clear" w:color="auto" w:fill="auto"/>
            <w:vAlign w:val="bottom"/>
          </w:tcPr>
          <w:p w14:paraId="2D9351ED" w14:textId="77777777" w:rsidR="003A7BB5" w:rsidRPr="00737D7B" w:rsidRDefault="003A7BB5" w:rsidP="00737D7B">
            <w:pPr>
              <w:spacing w:before="80" w:after="80" w:line="200" w:lineRule="exact"/>
              <w:jc w:val="right"/>
              <w:rPr>
                <w:i/>
                <w:sz w:val="16"/>
                <w:lang w:eastAsia="es-AR"/>
              </w:rPr>
            </w:pPr>
            <w:r w:rsidRPr="00737D7B">
              <w:rPr>
                <w:i/>
                <w:sz w:val="16"/>
                <w:lang w:eastAsia="es-AR"/>
              </w:rPr>
              <w:t xml:space="preserve">5 </w:t>
            </w:r>
            <w:proofErr w:type="spellStart"/>
            <w:r w:rsidRPr="00737D7B">
              <w:rPr>
                <w:i/>
                <w:sz w:val="16"/>
                <w:lang w:eastAsia="es-AR"/>
              </w:rPr>
              <w:t>to</w:t>
            </w:r>
            <w:proofErr w:type="spellEnd"/>
            <w:r w:rsidRPr="00737D7B">
              <w:rPr>
                <w:i/>
                <w:sz w:val="16"/>
                <w:lang w:eastAsia="es-AR"/>
              </w:rPr>
              <w:t xml:space="preserve"> 14 </w:t>
            </w:r>
            <w:proofErr w:type="spellStart"/>
            <w:r w:rsidRPr="00737D7B">
              <w:rPr>
                <w:i/>
                <w:sz w:val="16"/>
                <w:lang w:eastAsia="es-AR"/>
              </w:rPr>
              <w:t>years</w:t>
            </w:r>
            <w:proofErr w:type="spellEnd"/>
            <w:r w:rsidRPr="00737D7B">
              <w:rPr>
                <w:i/>
                <w:sz w:val="16"/>
                <w:lang w:eastAsia="es-AR"/>
              </w:rPr>
              <w:t xml:space="preserve"> </w:t>
            </w:r>
            <w:proofErr w:type="spellStart"/>
            <w:r w:rsidRPr="00737D7B">
              <w:rPr>
                <w:i/>
                <w:sz w:val="16"/>
                <w:lang w:eastAsia="es-AR"/>
              </w:rPr>
              <w:t>old</w:t>
            </w:r>
            <w:proofErr w:type="spellEnd"/>
          </w:p>
        </w:tc>
        <w:tc>
          <w:tcPr>
            <w:tcW w:w="612" w:type="pct"/>
            <w:gridSpan w:val="2"/>
            <w:tcBorders>
              <w:top w:val="single" w:sz="4" w:space="0" w:color="auto"/>
              <w:bottom w:val="single" w:sz="12" w:space="0" w:color="auto"/>
            </w:tcBorders>
            <w:shd w:val="clear" w:color="auto" w:fill="auto"/>
            <w:vAlign w:val="bottom"/>
          </w:tcPr>
          <w:p w14:paraId="07BAC432" w14:textId="77777777" w:rsidR="003A7BB5" w:rsidRPr="00737D7B" w:rsidRDefault="003A7BB5" w:rsidP="00737D7B">
            <w:pPr>
              <w:spacing w:before="80" w:after="80" w:line="200" w:lineRule="exact"/>
              <w:jc w:val="right"/>
              <w:rPr>
                <w:i/>
                <w:sz w:val="16"/>
                <w:lang w:eastAsia="es-AR"/>
              </w:rPr>
            </w:pPr>
            <w:r w:rsidRPr="00737D7B">
              <w:rPr>
                <w:i/>
                <w:sz w:val="16"/>
                <w:lang w:eastAsia="es-AR"/>
              </w:rPr>
              <w:t xml:space="preserve">15 </w:t>
            </w:r>
            <w:proofErr w:type="spellStart"/>
            <w:r w:rsidRPr="00737D7B">
              <w:rPr>
                <w:i/>
                <w:sz w:val="16"/>
                <w:lang w:eastAsia="es-AR"/>
              </w:rPr>
              <w:t>to</w:t>
            </w:r>
            <w:proofErr w:type="spellEnd"/>
            <w:r w:rsidRPr="00737D7B">
              <w:rPr>
                <w:i/>
                <w:sz w:val="16"/>
                <w:lang w:eastAsia="es-AR"/>
              </w:rPr>
              <w:t xml:space="preserve"> 29 </w:t>
            </w:r>
            <w:proofErr w:type="spellStart"/>
            <w:r w:rsidRPr="00737D7B">
              <w:rPr>
                <w:i/>
                <w:sz w:val="16"/>
                <w:lang w:eastAsia="es-AR"/>
              </w:rPr>
              <w:t>years</w:t>
            </w:r>
            <w:proofErr w:type="spellEnd"/>
            <w:r w:rsidRPr="00737D7B">
              <w:rPr>
                <w:i/>
                <w:sz w:val="16"/>
                <w:lang w:eastAsia="es-AR"/>
              </w:rPr>
              <w:t xml:space="preserve"> </w:t>
            </w:r>
            <w:proofErr w:type="spellStart"/>
            <w:r w:rsidRPr="00737D7B">
              <w:rPr>
                <w:i/>
                <w:sz w:val="16"/>
                <w:lang w:eastAsia="es-AR"/>
              </w:rPr>
              <w:t>old</w:t>
            </w:r>
            <w:proofErr w:type="spellEnd"/>
          </w:p>
        </w:tc>
        <w:tc>
          <w:tcPr>
            <w:tcW w:w="612" w:type="pct"/>
            <w:gridSpan w:val="2"/>
            <w:tcBorders>
              <w:top w:val="single" w:sz="4" w:space="0" w:color="auto"/>
              <w:bottom w:val="single" w:sz="12" w:space="0" w:color="auto"/>
            </w:tcBorders>
            <w:shd w:val="clear" w:color="auto" w:fill="auto"/>
            <w:vAlign w:val="bottom"/>
          </w:tcPr>
          <w:p w14:paraId="23057680" w14:textId="77777777" w:rsidR="003A7BB5" w:rsidRPr="00737D7B" w:rsidRDefault="003A7BB5" w:rsidP="00737D7B">
            <w:pPr>
              <w:spacing w:before="80" w:after="80" w:line="200" w:lineRule="exact"/>
              <w:jc w:val="right"/>
              <w:rPr>
                <w:i/>
                <w:sz w:val="16"/>
                <w:lang w:eastAsia="es-AR"/>
              </w:rPr>
            </w:pPr>
            <w:r w:rsidRPr="00737D7B">
              <w:rPr>
                <w:i/>
                <w:sz w:val="16"/>
                <w:lang w:eastAsia="es-AR"/>
              </w:rPr>
              <w:t xml:space="preserve">30 </w:t>
            </w:r>
            <w:proofErr w:type="spellStart"/>
            <w:r w:rsidRPr="00737D7B">
              <w:rPr>
                <w:i/>
                <w:sz w:val="16"/>
                <w:lang w:eastAsia="es-AR"/>
              </w:rPr>
              <w:t>to</w:t>
            </w:r>
            <w:proofErr w:type="spellEnd"/>
            <w:r w:rsidRPr="00737D7B">
              <w:rPr>
                <w:i/>
                <w:sz w:val="16"/>
                <w:lang w:eastAsia="es-AR"/>
              </w:rPr>
              <w:t xml:space="preserve"> 59 </w:t>
            </w:r>
            <w:proofErr w:type="spellStart"/>
            <w:r w:rsidRPr="00737D7B">
              <w:rPr>
                <w:i/>
                <w:sz w:val="16"/>
                <w:lang w:eastAsia="es-AR"/>
              </w:rPr>
              <w:t>years</w:t>
            </w:r>
            <w:proofErr w:type="spellEnd"/>
            <w:r w:rsidRPr="00737D7B">
              <w:rPr>
                <w:i/>
                <w:sz w:val="16"/>
                <w:lang w:eastAsia="es-AR"/>
              </w:rPr>
              <w:t xml:space="preserve"> </w:t>
            </w:r>
            <w:proofErr w:type="spellStart"/>
            <w:r w:rsidRPr="00737D7B">
              <w:rPr>
                <w:i/>
                <w:sz w:val="16"/>
                <w:lang w:eastAsia="es-AR"/>
              </w:rPr>
              <w:t>old</w:t>
            </w:r>
            <w:proofErr w:type="spellEnd"/>
          </w:p>
        </w:tc>
        <w:tc>
          <w:tcPr>
            <w:tcW w:w="612" w:type="pct"/>
            <w:gridSpan w:val="2"/>
            <w:tcBorders>
              <w:top w:val="single" w:sz="4" w:space="0" w:color="auto"/>
              <w:bottom w:val="single" w:sz="12" w:space="0" w:color="auto"/>
            </w:tcBorders>
            <w:shd w:val="clear" w:color="auto" w:fill="auto"/>
            <w:vAlign w:val="bottom"/>
          </w:tcPr>
          <w:p w14:paraId="239FD927" w14:textId="77777777" w:rsidR="003A7BB5" w:rsidRPr="00737D7B" w:rsidRDefault="003A7BB5" w:rsidP="00737D7B">
            <w:pPr>
              <w:spacing w:before="80" w:after="80" w:line="200" w:lineRule="exact"/>
              <w:jc w:val="right"/>
              <w:rPr>
                <w:i/>
                <w:sz w:val="16"/>
                <w:lang w:eastAsia="es-AR"/>
              </w:rPr>
            </w:pPr>
            <w:r w:rsidRPr="00737D7B">
              <w:rPr>
                <w:i/>
                <w:sz w:val="16"/>
                <w:lang w:eastAsia="es-AR"/>
              </w:rPr>
              <w:t xml:space="preserve">60 </w:t>
            </w:r>
            <w:proofErr w:type="spellStart"/>
            <w:r w:rsidRPr="00737D7B">
              <w:rPr>
                <w:i/>
                <w:sz w:val="16"/>
                <w:lang w:eastAsia="es-AR"/>
              </w:rPr>
              <w:t>years</w:t>
            </w:r>
            <w:proofErr w:type="spellEnd"/>
            <w:r w:rsidRPr="00737D7B">
              <w:rPr>
                <w:i/>
                <w:sz w:val="16"/>
                <w:lang w:eastAsia="es-AR"/>
              </w:rPr>
              <w:t xml:space="preserve"> </w:t>
            </w:r>
            <w:proofErr w:type="spellStart"/>
            <w:r w:rsidRPr="00737D7B">
              <w:rPr>
                <w:i/>
                <w:sz w:val="16"/>
                <w:lang w:eastAsia="es-AR"/>
              </w:rPr>
              <w:t>old</w:t>
            </w:r>
            <w:proofErr w:type="spellEnd"/>
            <w:r w:rsidRPr="00737D7B">
              <w:rPr>
                <w:i/>
                <w:sz w:val="16"/>
                <w:lang w:eastAsia="es-AR"/>
              </w:rPr>
              <w:t xml:space="preserve"> </w:t>
            </w:r>
            <w:proofErr w:type="spellStart"/>
            <w:r w:rsidRPr="00737D7B">
              <w:rPr>
                <w:i/>
                <w:sz w:val="16"/>
                <w:lang w:eastAsia="es-AR"/>
              </w:rPr>
              <w:t>or</w:t>
            </w:r>
            <w:proofErr w:type="spellEnd"/>
            <w:r w:rsidRPr="00737D7B">
              <w:rPr>
                <w:i/>
                <w:sz w:val="16"/>
                <w:lang w:eastAsia="es-AR"/>
              </w:rPr>
              <w:t xml:space="preserve"> </w:t>
            </w:r>
            <w:proofErr w:type="spellStart"/>
            <w:r w:rsidRPr="00737D7B">
              <w:rPr>
                <w:i/>
                <w:sz w:val="16"/>
                <w:lang w:eastAsia="es-AR"/>
              </w:rPr>
              <w:t>over</w:t>
            </w:r>
            <w:proofErr w:type="spellEnd"/>
          </w:p>
        </w:tc>
      </w:tr>
      <w:tr w:rsidR="00737D7B" w:rsidRPr="00737D7B" w14:paraId="4EC7AE5A" w14:textId="77777777" w:rsidTr="00737D7B">
        <w:tc>
          <w:tcPr>
            <w:tcW w:w="1326" w:type="pct"/>
            <w:tcBorders>
              <w:top w:val="single" w:sz="12" w:space="0" w:color="auto"/>
            </w:tcBorders>
            <w:shd w:val="clear" w:color="auto" w:fill="auto"/>
            <w:hideMark/>
          </w:tcPr>
          <w:p w14:paraId="18EED56E" w14:textId="77777777" w:rsidR="003A7BB5" w:rsidRPr="00737D7B" w:rsidRDefault="003A7BB5" w:rsidP="00737D7B">
            <w:pPr>
              <w:spacing w:before="40" w:after="40" w:line="220" w:lineRule="exact"/>
              <w:rPr>
                <w:b/>
                <w:sz w:val="18"/>
                <w:lang w:val="en-US"/>
              </w:rPr>
            </w:pPr>
          </w:p>
        </w:tc>
        <w:tc>
          <w:tcPr>
            <w:tcW w:w="306" w:type="pct"/>
            <w:tcBorders>
              <w:top w:val="single" w:sz="12" w:space="0" w:color="auto"/>
            </w:tcBorders>
            <w:shd w:val="clear" w:color="auto" w:fill="auto"/>
            <w:vAlign w:val="bottom"/>
            <w:hideMark/>
          </w:tcPr>
          <w:p w14:paraId="1D7E8F9D" w14:textId="77777777" w:rsidR="003A7BB5" w:rsidRPr="00737D7B" w:rsidRDefault="003A7BB5" w:rsidP="00737D7B">
            <w:pPr>
              <w:spacing w:before="40" w:after="40" w:line="220" w:lineRule="exact"/>
              <w:jc w:val="right"/>
              <w:rPr>
                <w:b/>
                <w:sz w:val="18"/>
                <w:lang w:eastAsia="es-AR"/>
              </w:rPr>
            </w:pPr>
            <w:r w:rsidRPr="00737D7B">
              <w:rPr>
                <w:b/>
                <w:sz w:val="18"/>
                <w:lang w:eastAsia="es-AR"/>
              </w:rPr>
              <w:t>2004</w:t>
            </w:r>
          </w:p>
        </w:tc>
        <w:tc>
          <w:tcPr>
            <w:tcW w:w="306" w:type="pct"/>
            <w:tcBorders>
              <w:top w:val="single" w:sz="12" w:space="0" w:color="auto"/>
            </w:tcBorders>
            <w:shd w:val="clear" w:color="auto" w:fill="auto"/>
            <w:vAlign w:val="bottom"/>
            <w:hideMark/>
          </w:tcPr>
          <w:p w14:paraId="1B584BC9" w14:textId="77777777" w:rsidR="003A7BB5" w:rsidRPr="00737D7B" w:rsidRDefault="003A7BB5" w:rsidP="00737D7B">
            <w:pPr>
              <w:spacing w:before="40" w:after="40" w:line="220" w:lineRule="exact"/>
              <w:jc w:val="right"/>
              <w:rPr>
                <w:b/>
                <w:sz w:val="18"/>
                <w:lang w:eastAsia="es-AR"/>
              </w:rPr>
            </w:pPr>
            <w:r w:rsidRPr="00737D7B">
              <w:rPr>
                <w:b/>
                <w:sz w:val="18"/>
                <w:lang w:eastAsia="es-AR"/>
              </w:rPr>
              <w:t>2013</w:t>
            </w:r>
          </w:p>
        </w:tc>
        <w:tc>
          <w:tcPr>
            <w:tcW w:w="306" w:type="pct"/>
            <w:tcBorders>
              <w:top w:val="single" w:sz="12" w:space="0" w:color="auto"/>
            </w:tcBorders>
            <w:shd w:val="clear" w:color="auto" w:fill="auto"/>
            <w:vAlign w:val="bottom"/>
            <w:hideMark/>
          </w:tcPr>
          <w:p w14:paraId="25601804" w14:textId="77777777" w:rsidR="003A7BB5" w:rsidRPr="00737D7B" w:rsidRDefault="003A7BB5" w:rsidP="00737D7B">
            <w:pPr>
              <w:spacing w:before="40" w:after="40" w:line="220" w:lineRule="exact"/>
              <w:jc w:val="right"/>
              <w:rPr>
                <w:b/>
                <w:sz w:val="18"/>
                <w:lang w:eastAsia="es-AR"/>
              </w:rPr>
            </w:pPr>
            <w:r w:rsidRPr="00737D7B">
              <w:rPr>
                <w:b/>
                <w:sz w:val="18"/>
                <w:lang w:eastAsia="es-AR"/>
              </w:rPr>
              <w:t>2004</w:t>
            </w:r>
          </w:p>
        </w:tc>
        <w:tc>
          <w:tcPr>
            <w:tcW w:w="306" w:type="pct"/>
            <w:tcBorders>
              <w:top w:val="single" w:sz="12" w:space="0" w:color="auto"/>
            </w:tcBorders>
            <w:shd w:val="clear" w:color="auto" w:fill="auto"/>
            <w:vAlign w:val="bottom"/>
            <w:hideMark/>
          </w:tcPr>
          <w:p w14:paraId="72861B8E" w14:textId="77777777" w:rsidR="003A7BB5" w:rsidRPr="00737D7B" w:rsidRDefault="003A7BB5" w:rsidP="00737D7B">
            <w:pPr>
              <w:spacing w:before="40" w:after="40" w:line="220" w:lineRule="exact"/>
              <w:jc w:val="right"/>
              <w:rPr>
                <w:b/>
                <w:sz w:val="18"/>
                <w:lang w:eastAsia="es-AR"/>
              </w:rPr>
            </w:pPr>
            <w:r w:rsidRPr="00737D7B">
              <w:rPr>
                <w:b/>
                <w:sz w:val="18"/>
                <w:lang w:eastAsia="es-AR"/>
              </w:rPr>
              <w:t>2013</w:t>
            </w:r>
          </w:p>
        </w:tc>
        <w:tc>
          <w:tcPr>
            <w:tcW w:w="306" w:type="pct"/>
            <w:tcBorders>
              <w:top w:val="single" w:sz="12" w:space="0" w:color="auto"/>
            </w:tcBorders>
            <w:shd w:val="clear" w:color="auto" w:fill="auto"/>
            <w:vAlign w:val="bottom"/>
            <w:hideMark/>
          </w:tcPr>
          <w:p w14:paraId="1DDC0914" w14:textId="77777777" w:rsidR="003A7BB5" w:rsidRPr="00737D7B" w:rsidRDefault="003A7BB5" w:rsidP="00737D7B">
            <w:pPr>
              <w:spacing w:before="40" w:after="40" w:line="220" w:lineRule="exact"/>
              <w:jc w:val="right"/>
              <w:rPr>
                <w:b/>
                <w:sz w:val="18"/>
                <w:lang w:eastAsia="es-AR"/>
              </w:rPr>
            </w:pPr>
            <w:r w:rsidRPr="00737D7B">
              <w:rPr>
                <w:b/>
                <w:sz w:val="18"/>
                <w:lang w:eastAsia="es-AR"/>
              </w:rPr>
              <w:t>2004</w:t>
            </w:r>
          </w:p>
        </w:tc>
        <w:tc>
          <w:tcPr>
            <w:tcW w:w="306" w:type="pct"/>
            <w:tcBorders>
              <w:top w:val="single" w:sz="12" w:space="0" w:color="auto"/>
            </w:tcBorders>
            <w:shd w:val="clear" w:color="auto" w:fill="auto"/>
            <w:vAlign w:val="bottom"/>
            <w:hideMark/>
          </w:tcPr>
          <w:p w14:paraId="1D550CB9" w14:textId="77777777" w:rsidR="003A7BB5" w:rsidRPr="00737D7B" w:rsidRDefault="003A7BB5" w:rsidP="00737D7B">
            <w:pPr>
              <w:spacing w:before="40" w:after="40" w:line="220" w:lineRule="exact"/>
              <w:jc w:val="right"/>
              <w:rPr>
                <w:b/>
                <w:sz w:val="18"/>
                <w:lang w:eastAsia="es-AR"/>
              </w:rPr>
            </w:pPr>
            <w:r w:rsidRPr="00737D7B">
              <w:rPr>
                <w:b/>
                <w:sz w:val="18"/>
                <w:lang w:eastAsia="es-AR"/>
              </w:rPr>
              <w:t>2013</w:t>
            </w:r>
          </w:p>
        </w:tc>
        <w:tc>
          <w:tcPr>
            <w:tcW w:w="306" w:type="pct"/>
            <w:tcBorders>
              <w:top w:val="single" w:sz="12" w:space="0" w:color="auto"/>
            </w:tcBorders>
            <w:shd w:val="clear" w:color="auto" w:fill="auto"/>
            <w:vAlign w:val="bottom"/>
            <w:hideMark/>
          </w:tcPr>
          <w:p w14:paraId="62D5E17B" w14:textId="77777777" w:rsidR="003A7BB5" w:rsidRPr="00737D7B" w:rsidRDefault="003A7BB5" w:rsidP="00737D7B">
            <w:pPr>
              <w:spacing w:before="40" w:after="40" w:line="220" w:lineRule="exact"/>
              <w:jc w:val="right"/>
              <w:rPr>
                <w:b/>
                <w:sz w:val="18"/>
                <w:lang w:eastAsia="es-AR"/>
              </w:rPr>
            </w:pPr>
            <w:r w:rsidRPr="00737D7B">
              <w:rPr>
                <w:b/>
                <w:sz w:val="18"/>
                <w:lang w:eastAsia="es-AR"/>
              </w:rPr>
              <w:t>2004</w:t>
            </w:r>
          </w:p>
        </w:tc>
        <w:tc>
          <w:tcPr>
            <w:tcW w:w="306" w:type="pct"/>
            <w:tcBorders>
              <w:top w:val="single" w:sz="12" w:space="0" w:color="auto"/>
            </w:tcBorders>
            <w:shd w:val="clear" w:color="auto" w:fill="auto"/>
            <w:vAlign w:val="bottom"/>
            <w:hideMark/>
          </w:tcPr>
          <w:p w14:paraId="42382870" w14:textId="77777777" w:rsidR="003A7BB5" w:rsidRPr="00737D7B" w:rsidRDefault="003A7BB5" w:rsidP="00737D7B">
            <w:pPr>
              <w:spacing w:before="40" w:after="40" w:line="220" w:lineRule="exact"/>
              <w:jc w:val="right"/>
              <w:rPr>
                <w:b/>
                <w:sz w:val="18"/>
                <w:lang w:eastAsia="es-AR"/>
              </w:rPr>
            </w:pPr>
            <w:r w:rsidRPr="00737D7B">
              <w:rPr>
                <w:b/>
                <w:sz w:val="18"/>
                <w:lang w:eastAsia="es-AR"/>
              </w:rPr>
              <w:t>2013</w:t>
            </w:r>
          </w:p>
        </w:tc>
        <w:tc>
          <w:tcPr>
            <w:tcW w:w="306" w:type="pct"/>
            <w:tcBorders>
              <w:top w:val="single" w:sz="12" w:space="0" w:color="auto"/>
            </w:tcBorders>
            <w:shd w:val="clear" w:color="auto" w:fill="auto"/>
            <w:vAlign w:val="bottom"/>
            <w:hideMark/>
          </w:tcPr>
          <w:p w14:paraId="7F743B15" w14:textId="77777777" w:rsidR="003A7BB5" w:rsidRPr="00737D7B" w:rsidRDefault="003A7BB5" w:rsidP="00737D7B">
            <w:pPr>
              <w:spacing w:before="40" w:after="40" w:line="220" w:lineRule="exact"/>
              <w:jc w:val="right"/>
              <w:rPr>
                <w:b/>
                <w:sz w:val="18"/>
                <w:lang w:eastAsia="es-AR"/>
              </w:rPr>
            </w:pPr>
            <w:r w:rsidRPr="00737D7B">
              <w:rPr>
                <w:b/>
                <w:sz w:val="18"/>
                <w:lang w:eastAsia="es-AR"/>
              </w:rPr>
              <w:t>2004</w:t>
            </w:r>
          </w:p>
        </w:tc>
        <w:tc>
          <w:tcPr>
            <w:tcW w:w="306" w:type="pct"/>
            <w:tcBorders>
              <w:top w:val="single" w:sz="12" w:space="0" w:color="auto"/>
            </w:tcBorders>
            <w:shd w:val="clear" w:color="auto" w:fill="auto"/>
            <w:vAlign w:val="bottom"/>
            <w:hideMark/>
          </w:tcPr>
          <w:p w14:paraId="290B9223" w14:textId="77777777" w:rsidR="003A7BB5" w:rsidRPr="00737D7B" w:rsidRDefault="003A7BB5" w:rsidP="00737D7B">
            <w:pPr>
              <w:spacing w:before="40" w:after="40" w:line="220" w:lineRule="exact"/>
              <w:jc w:val="right"/>
              <w:rPr>
                <w:b/>
                <w:sz w:val="18"/>
                <w:lang w:eastAsia="es-AR"/>
              </w:rPr>
            </w:pPr>
            <w:r w:rsidRPr="00737D7B">
              <w:rPr>
                <w:b/>
                <w:sz w:val="18"/>
                <w:lang w:eastAsia="es-AR"/>
              </w:rPr>
              <w:t>2013</w:t>
            </w:r>
          </w:p>
        </w:tc>
        <w:tc>
          <w:tcPr>
            <w:tcW w:w="306" w:type="pct"/>
            <w:tcBorders>
              <w:top w:val="single" w:sz="12" w:space="0" w:color="auto"/>
            </w:tcBorders>
            <w:shd w:val="clear" w:color="auto" w:fill="auto"/>
            <w:vAlign w:val="bottom"/>
            <w:hideMark/>
          </w:tcPr>
          <w:p w14:paraId="3BF205C8" w14:textId="77777777" w:rsidR="003A7BB5" w:rsidRPr="00737D7B" w:rsidRDefault="003A7BB5" w:rsidP="00737D7B">
            <w:pPr>
              <w:spacing w:before="40" w:after="40" w:line="220" w:lineRule="exact"/>
              <w:jc w:val="right"/>
              <w:rPr>
                <w:b/>
                <w:sz w:val="18"/>
                <w:lang w:eastAsia="es-AR"/>
              </w:rPr>
            </w:pPr>
            <w:r w:rsidRPr="00737D7B">
              <w:rPr>
                <w:b/>
                <w:sz w:val="18"/>
                <w:lang w:eastAsia="es-AR"/>
              </w:rPr>
              <w:t>2004</w:t>
            </w:r>
          </w:p>
        </w:tc>
        <w:tc>
          <w:tcPr>
            <w:tcW w:w="306" w:type="pct"/>
            <w:tcBorders>
              <w:top w:val="single" w:sz="12" w:space="0" w:color="auto"/>
            </w:tcBorders>
            <w:shd w:val="clear" w:color="auto" w:fill="auto"/>
            <w:vAlign w:val="bottom"/>
            <w:hideMark/>
          </w:tcPr>
          <w:p w14:paraId="4ED4A4EB" w14:textId="77777777" w:rsidR="003A7BB5" w:rsidRPr="00737D7B" w:rsidRDefault="003A7BB5" w:rsidP="00737D7B">
            <w:pPr>
              <w:spacing w:before="40" w:after="40" w:line="220" w:lineRule="exact"/>
              <w:jc w:val="right"/>
              <w:rPr>
                <w:b/>
                <w:sz w:val="18"/>
                <w:lang w:eastAsia="es-AR"/>
              </w:rPr>
            </w:pPr>
            <w:r w:rsidRPr="00737D7B">
              <w:rPr>
                <w:b/>
                <w:sz w:val="18"/>
                <w:lang w:eastAsia="es-AR"/>
              </w:rPr>
              <w:t>2013</w:t>
            </w:r>
          </w:p>
        </w:tc>
      </w:tr>
      <w:tr w:rsidR="00737D7B" w:rsidRPr="00737D7B" w14:paraId="0115E4AC" w14:textId="77777777" w:rsidTr="00737D7B">
        <w:tc>
          <w:tcPr>
            <w:tcW w:w="1326" w:type="pct"/>
            <w:shd w:val="clear" w:color="auto" w:fill="auto"/>
            <w:noWrap/>
            <w:hideMark/>
          </w:tcPr>
          <w:p w14:paraId="5D788A83" w14:textId="77777777" w:rsidR="003A7BB5" w:rsidRPr="00737D7B" w:rsidRDefault="003A7BB5" w:rsidP="00737D7B">
            <w:pPr>
              <w:spacing w:before="40" w:after="40" w:line="220" w:lineRule="exact"/>
              <w:rPr>
                <w:b/>
                <w:sz w:val="18"/>
                <w:lang w:eastAsia="es-AR"/>
              </w:rPr>
            </w:pPr>
            <w:proofErr w:type="spellStart"/>
            <w:r w:rsidRPr="00737D7B">
              <w:rPr>
                <w:b/>
                <w:sz w:val="18"/>
                <w:lang w:eastAsia="es-AR"/>
              </w:rPr>
              <w:t>Severe</w:t>
            </w:r>
            <w:proofErr w:type="spellEnd"/>
            <w:r w:rsidRPr="00737D7B">
              <w:rPr>
                <w:b/>
                <w:sz w:val="18"/>
                <w:lang w:eastAsia="es-AR"/>
              </w:rPr>
              <w:t xml:space="preserve"> </w:t>
            </w:r>
            <w:proofErr w:type="spellStart"/>
            <w:r w:rsidRPr="00737D7B">
              <w:rPr>
                <w:b/>
                <w:sz w:val="18"/>
                <w:lang w:eastAsia="es-AR"/>
              </w:rPr>
              <w:t>food</w:t>
            </w:r>
            <w:proofErr w:type="spellEnd"/>
            <w:r w:rsidRPr="00737D7B">
              <w:rPr>
                <w:b/>
                <w:sz w:val="18"/>
                <w:lang w:eastAsia="es-AR"/>
              </w:rPr>
              <w:t xml:space="preserve"> </w:t>
            </w:r>
            <w:proofErr w:type="spellStart"/>
            <w:r w:rsidRPr="00737D7B">
              <w:rPr>
                <w:b/>
                <w:sz w:val="18"/>
                <w:lang w:eastAsia="es-AR"/>
              </w:rPr>
              <w:t>insecurity</w:t>
            </w:r>
            <w:proofErr w:type="spellEnd"/>
          </w:p>
        </w:tc>
        <w:tc>
          <w:tcPr>
            <w:tcW w:w="306" w:type="pct"/>
            <w:shd w:val="clear" w:color="auto" w:fill="auto"/>
            <w:noWrap/>
            <w:vAlign w:val="bottom"/>
            <w:hideMark/>
          </w:tcPr>
          <w:p w14:paraId="746698EE" w14:textId="77777777" w:rsidR="003A7BB5" w:rsidRPr="00737D7B" w:rsidRDefault="003A7BB5" w:rsidP="00737D7B">
            <w:pPr>
              <w:spacing w:before="40" w:after="40" w:line="220" w:lineRule="exact"/>
              <w:jc w:val="right"/>
              <w:rPr>
                <w:sz w:val="18"/>
                <w:lang w:eastAsia="es-AR"/>
              </w:rPr>
            </w:pPr>
            <w:r w:rsidRPr="00737D7B">
              <w:rPr>
                <w:sz w:val="18"/>
                <w:lang w:eastAsia="es-AR"/>
              </w:rPr>
              <w:t>7.7</w:t>
            </w:r>
          </w:p>
        </w:tc>
        <w:tc>
          <w:tcPr>
            <w:tcW w:w="306" w:type="pct"/>
            <w:shd w:val="clear" w:color="auto" w:fill="auto"/>
            <w:noWrap/>
            <w:vAlign w:val="bottom"/>
            <w:hideMark/>
          </w:tcPr>
          <w:p w14:paraId="1F05DE65" w14:textId="77777777" w:rsidR="003A7BB5" w:rsidRPr="00737D7B" w:rsidRDefault="003A7BB5" w:rsidP="00737D7B">
            <w:pPr>
              <w:spacing w:before="40" w:after="40" w:line="220" w:lineRule="exact"/>
              <w:jc w:val="right"/>
              <w:rPr>
                <w:sz w:val="18"/>
                <w:lang w:eastAsia="es-AR"/>
              </w:rPr>
            </w:pPr>
            <w:r w:rsidRPr="00737D7B">
              <w:rPr>
                <w:sz w:val="18"/>
                <w:lang w:eastAsia="es-AR"/>
              </w:rPr>
              <w:t>3.6</w:t>
            </w:r>
          </w:p>
        </w:tc>
        <w:tc>
          <w:tcPr>
            <w:tcW w:w="306" w:type="pct"/>
            <w:shd w:val="clear" w:color="auto" w:fill="auto"/>
            <w:noWrap/>
            <w:vAlign w:val="bottom"/>
            <w:hideMark/>
          </w:tcPr>
          <w:p w14:paraId="3F318CF4" w14:textId="77777777" w:rsidR="003A7BB5" w:rsidRPr="00737D7B" w:rsidRDefault="003A7BB5" w:rsidP="00737D7B">
            <w:pPr>
              <w:spacing w:before="40" w:after="40" w:line="220" w:lineRule="exact"/>
              <w:jc w:val="right"/>
              <w:rPr>
                <w:sz w:val="18"/>
                <w:lang w:eastAsia="es-AR"/>
              </w:rPr>
            </w:pPr>
            <w:r w:rsidRPr="00737D7B">
              <w:rPr>
                <w:sz w:val="18"/>
                <w:lang w:eastAsia="es-AR"/>
              </w:rPr>
              <w:t>10.4</w:t>
            </w:r>
          </w:p>
        </w:tc>
        <w:tc>
          <w:tcPr>
            <w:tcW w:w="306" w:type="pct"/>
            <w:shd w:val="clear" w:color="auto" w:fill="auto"/>
            <w:noWrap/>
            <w:vAlign w:val="bottom"/>
            <w:hideMark/>
          </w:tcPr>
          <w:p w14:paraId="6AF93252" w14:textId="77777777" w:rsidR="003A7BB5" w:rsidRPr="00737D7B" w:rsidRDefault="003A7BB5" w:rsidP="00737D7B">
            <w:pPr>
              <w:spacing w:before="40" w:after="40" w:line="220" w:lineRule="exact"/>
              <w:jc w:val="right"/>
              <w:rPr>
                <w:sz w:val="18"/>
                <w:lang w:eastAsia="es-AR"/>
              </w:rPr>
            </w:pPr>
            <w:r w:rsidRPr="00737D7B">
              <w:rPr>
                <w:sz w:val="18"/>
                <w:lang w:eastAsia="es-AR"/>
              </w:rPr>
              <w:t>4.8</w:t>
            </w:r>
          </w:p>
        </w:tc>
        <w:tc>
          <w:tcPr>
            <w:tcW w:w="306" w:type="pct"/>
            <w:shd w:val="clear" w:color="auto" w:fill="auto"/>
            <w:noWrap/>
            <w:vAlign w:val="bottom"/>
            <w:hideMark/>
          </w:tcPr>
          <w:p w14:paraId="750C7124" w14:textId="77777777" w:rsidR="003A7BB5" w:rsidRPr="00737D7B" w:rsidRDefault="003A7BB5" w:rsidP="00737D7B">
            <w:pPr>
              <w:spacing w:before="40" w:after="40" w:line="220" w:lineRule="exact"/>
              <w:jc w:val="right"/>
              <w:rPr>
                <w:sz w:val="18"/>
                <w:lang w:eastAsia="es-AR"/>
              </w:rPr>
            </w:pPr>
            <w:r w:rsidRPr="00737D7B">
              <w:rPr>
                <w:sz w:val="18"/>
                <w:lang w:eastAsia="es-AR"/>
              </w:rPr>
              <w:t>10.6</w:t>
            </w:r>
          </w:p>
        </w:tc>
        <w:tc>
          <w:tcPr>
            <w:tcW w:w="306" w:type="pct"/>
            <w:shd w:val="clear" w:color="auto" w:fill="auto"/>
            <w:noWrap/>
            <w:vAlign w:val="bottom"/>
            <w:hideMark/>
          </w:tcPr>
          <w:p w14:paraId="795D6DEE" w14:textId="77777777" w:rsidR="003A7BB5" w:rsidRPr="00737D7B" w:rsidRDefault="003A7BB5" w:rsidP="00737D7B">
            <w:pPr>
              <w:spacing w:before="40" w:after="40" w:line="220" w:lineRule="exact"/>
              <w:jc w:val="right"/>
              <w:rPr>
                <w:sz w:val="18"/>
                <w:lang w:eastAsia="es-AR"/>
              </w:rPr>
            </w:pPr>
            <w:r w:rsidRPr="00737D7B">
              <w:rPr>
                <w:sz w:val="18"/>
                <w:lang w:eastAsia="es-AR"/>
              </w:rPr>
              <w:t>5.0</w:t>
            </w:r>
          </w:p>
        </w:tc>
        <w:tc>
          <w:tcPr>
            <w:tcW w:w="306" w:type="pct"/>
            <w:shd w:val="clear" w:color="auto" w:fill="auto"/>
            <w:noWrap/>
            <w:vAlign w:val="bottom"/>
            <w:hideMark/>
          </w:tcPr>
          <w:p w14:paraId="104F4D68" w14:textId="77777777" w:rsidR="003A7BB5" w:rsidRPr="00737D7B" w:rsidRDefault="003A7BB5" w:rsidP="00737D7B">
            <w:pPr>
              <w:spacing w:before="40" w:after="40" w:line="220" w:lineRule="exact"/>
              <w:jc w:val="right"/>
              <w:rPr>
                <w:sz w:val="18"/>
                <w:lang w:eastAsia="es-AR"/>
              </w:rPr>
            </w:pPr>
            <w:r w:rsidRPr="00737D7B">
              <w:rPr>
                <w:sz w:val="18"/>
                <w:lang w:eastAsia="es-AR"/>
              </w:rPr>
              <w:t>7.7</w:t>
            </w:r>
          </w:p>
        </w:tc>
        <w:tc>
          <w:tcPr>
            <w:tcW w:w="306" w:type="pct"/>
            <w:shd w:val="clear" w:color="auto" w:fill="auto"/>
            <w:noWrap/>
            <w:vAlign w:val="bottom"/>
            <w:hideMark/>
          </w:tcPr>
          <w:p w14:paraId="4D5951B1" w14:textId="77777777" w:rsidR="003A7BB5" w:rsidRPr="00737D7B" w:rsidRDefault="003A7BB5" w:rsidP="00737D7B">
            <w:pPr>
              <w:spacing w:before="40" w:after="40" w:line="220" w:lineRule="exact"/>
              <w:jc w:val="right"/>
              <w:rPr>
                <w:sz w:val="18"/>
                <w:lang w:eastAsia="es-AR"/>
              </w:rPr>
            </w:pPr>
            <w:r w:rsidRPr="00737D7B">
              <w:rPr>
                <w:sz w:val="18"/>
                <w:lang w:eastAsia="es-AR"/>
              </w:rPr>
              <w:t>3.8</w:t>
            </w:r>
          </w:p>
        </w:tc>
        <w:tc>
          <w:tcPr>
            <w:tcW w:w="306" w:type="pct"/>
            <w:shd w:val="clear" w:color="auto" w:fill="auto"/>
            <w:noWrap/>
            <w:vAlign w:val="bottom"/>
            <w:hideMark/>
          </w:tcPr>
          <w:p w14:paraId="769FD501" w14:textId="77777777" w:rsidR="003A7BB5" w:rsidRPr="00737D7B" w:rsidRDefault="003A7BB5" w:rsidP="00737D7B">
            <w:pPr>
              <w:spacing w:before="40" w:after="40" w:line="220" w:lineRule="exact"/>
              <w:jc w:val="right"/>
              <w:rPr>
                <w:sz w:val="18"/>
                <w:lang w:eastAsia="es-AR"/>
              </w:rPr>
            </w:pPr>
            <w:r w:rsidRPr="00737D7B">
              <w:rPr>
                <w:sz w:val="18"/>
                <w:lang w:eastAsia="es-AR"/>
              </w:rPr>
              <w:t>6.2</w:t>
            </w:r>
          </w:p>
        </w:tc>
        <w:tc>
          <w:tcPr>
            <w:tcW w:w="306" w:type="pct"/>
            <w:shd w:val="clear" w:color="auto" w:fill="auto"/>
            <w:vAlign w:val="bottom"/>
            <w:hideMark/>
          </w:tcPr>
          <w:p w14:paraId="6CBB822B" w14:textId="77777777" w:rsidR="003A7BB5" w:rsidRPr="00737D7B" w:rsidRDefault="003A7BB5" w:rsidP="00737D7B">
            <w:pPr>
              <w:spacing w:before="40" w:after="40" w:line="220" w:lineRule="exact"/>
              <w:jc w:val="right"/>
              <w:rPr>
                <w:sz w:val="18"/>
                <w:lang w:eastAsia="es-AR"/>
              </w:rPr>
            </w:pPr>
            <w:r w:rsidRPr="00737D7B">
              <w:rPr>
                <w:sz w:val="18"/>
                <w:lang w:eastAsia="es-AR"/>
              </w:rPr>
              <w:t>3.1</w:t>
            </w:r>
          </w:p>
        </w:tc>
        <w:tc>
          <w:tcPr>
            <w:tcW w:w="306" w:type="pct"/>
            <w:shd w:val="clear" w:color="auto" w:fill="auto"/>
            <w:vAlign w:val="bottom"/>
            <w:hideMark/>
          </w:tcPr>
          <w:p w14:paraId="707DA0BB" w14:textId="77777777" w:rsidR="003A7BB5" w:rsidRPr="00737D7B" w:rsidRDefault="003A7BB5" w:rsidP="00737D7B">
            <w:pPr>
              <w:spacing w:before="40" w:after="40" w:line="220" w:lineRule="exact"/>
              <w:jc w:val="right"/>
              <w:rPr>
                <w:sz w:val="18"/>
                <w:lang w:eastAsia="es-AR"/>
              </w:rPr>
            </w:pPr>
            <w:r w:rsidRPr="00737D7B">
              <w:rPr>
                <w:sz w:val="18"/>
                <w:lang w:eastAsia="es-AR"/>
              </w:rPr>
              <w:t>5.1</w:t>
            </w:r>
          </w:p>
        </w:tc>
        <w:tc>
          <w:tcPr>
            <w:tcW w:w="306" w:type="pct"/>
            <w:shd w:val="clear" w:color="auto" w:fill="auto"/>
            <w:vAlign w:val="bottom"/>
            <w:hideMark/>
          </w:tcPr>
          <w:p w14:paraId="1E8C228B" w14:textId="77777777" w:rsidR="003A7BB5" w:rsidRPr="00737D7B" w:rsidRDefault="003A7BB5" w:rsidP="00737D7B">
            <w:pPr>
              <w:spacing w:before="40" w:after="40" w:line="220" w:lineRule="exact"/>
              <w:jc w:val="right"/>
              <w:rPr>
                <w:sz w:val="18"/>
                <w:lang w:eastAsia="es-AR"/>
              </w:rPr>
            </w:pPr>
            <w:r w:rsidRPr="00737D7B">
              <w:rPr>
                <w:sz w:val="18"/>
                <w:lang w:eastAsia="es-AR"/>
              </w:rPr>
              <w:t>2.6</w:t>
            </w:r>
          </w:p>
        </w:tc>
      </w:tr>
      <w:tr w:rsidR="00737D7B" w:rsidRPr="00737D7B" w14:paraId="3F4F4C5A" w14:textId="77777777" w:rsidTr="00737D7B">
        <w:tc>
          <w:tcPr>
            <w:tcW w:w="1326" w:type="pct"/>
            <w:shd w:val="clear" w:color="auto" w:fill="auto"/>
            <w:noWrap/>
            <w:hideMark/>
          </w:tcPr>
          <w:p w14:paraId="3FF25A79" w14:textId="77777777" w:rsidR="003A7BB5" w:rsidRPr="00737D7B" w:rsidRDefault="003A7BB5" w:rsidP="00737D7B">
            <w:pPr>
              <w:spacing w:before="40" w:after="40" w:line="220" w:lineRule="exact"/>
              <w:rPr>
                <w:b/>
                <w:sz w:val="18"/>
                <w:lang w:eastAsia="es-AR"/>
              </w:rPr>
            </w:pPr>
            <w:proofErr w:type="spellStart"/>
            <w:r w:rsidRPr="00737D7B">
              <w:rPr>
                <w:b/>
                <w:sz w:val="18"/>
                <w:lang w:eastAsia="es-AR"/>
              </w:rPr>
              <w:t>Moderate</w:t>
            </w:r>
            <w:proofErr w:type="spellEnd"/>
            <w:r w:rsidRPr="00737D7B">
              <w:rPr>
                <w:b/>
                <w:sz w:val="18"/>
                <w:lang w:eastAsia="es-AR"/>
              </w:rPr>
              <w:t xml:space="preserve"> </w:t>
            </w:r>
            <w:proofErr w:type="spellStart"/>
            <w:r w:rsidRPr="00737D7B">
              <w:rPr>
                <w:b/>
                <w:sz w:val="18"/>
                <w:lang w:eastAsia="es-AR"/>
              </w:rPr>
              <w:t>food</w:t>
            </w:r>
            <w:proofErr w:type="spellEnd"/>
            <w:r w:rsidRPr="00737D7B">
              <w:rPr>
                <w:b/>
                <w:sz w:val="18"/>
                <w:lang w:eastAsia="es-AR"/>
              </w:rPr>
              <w:t xml:space="preserve"> </w:t>
            </w:r>
            <w:proofErr w:type="spellStart"/>
            <w:r w:rsidRPr="00737D7B">
              <w:rPr>
                <w:b/>
                <w:sz w:val="18"/>
                <w:lang w:eastAsia="es-AR"/>
              </w:rPr>
              <w:t>insecurity</w:t>
            </w:r>
            <w:proofErr w:type="spellEnd"/>
          </w:p>
        </w:tc>
        <w:tc>
          <w:tcPr>
            <w:tcW w:w="306" w:type="pct"/>
            <w:shd w:val="clear" w:color="auto" w:fill="auto"/>
            <w:noWrap/>
            <w:vAlign w:val="bottom"/>
            <w:hideMark/>
          </w:tcPr>
          <w:p w14:paraId="4F85B271" w14:textId="77777777" w:rsidR="003A7BB5" w:rsidRPr="00737D7B" w:rsidRDefault="003A7BB5" w:rsidP="00737D7B">
            <w:pPr>
              <w:spacing w:before="40" w:after="40" w:line="220" w:lineRule="exact"/>
              <w:jc w:val="right"/>
              <w:rPr>
                <w:sz w:val="18"/>
                <w:lang w:eastAsia="es-AR"/>
              </w:rPr>
            </w:pPr>
            <w:r w:rsidRPr="00737D7B">
              <w:rPr>
                <w:sz w:val="18"/>
                <w:lang w:eastAsia="es-AR"/>
              </w:rPr>
              <w:t>14.1</w:t>
            </w:r>
          </w:p>
        </w:tc>
        <w:tc>
          <w:tcPr>
            <w:tcW w:w="306" w:type="pct"/>
            <w:shd w:val="clear" w:color="auto" w:fill="auto"/>
            <w:noWrap/>
            <w:vAlign w:val="bottom"/>
            <w:hideMark/>
          </w:tcPr>
          <w:p w14:paraId="571B803A" w14:textId="77777777" w:rsidR="003A7BB5" w:rsidRPr="00737D7B" w:rsidRDefault="003A7BB5" w:rsidP="00737D7B">
            <w:pPr>
              <w:spacing w:before="40" w:after="40" w:line="220" w:lineRule="exact"/>
              <w:jc w:val="right"/>
              <w:rPr>
                <w:sz w:val="18"/>
                <w:lang w:eastAsia="es-AR"/>
              </w:rPr>
            </w:pPr>
            <w:r w:rsidRPr="00737D7B">
              <w:rPr>
                <w:sz w:val="18"/>
                <w:lang w:eastAsia="es-AR"/>
              </w:rPr>
              <w:t>5.1</w:t>
            </w:r>
          </w:p>
        </w:tc>
        <w:tc>
          <w:tcPr>
            <w:tcW w:w="306" w:type="pct"/>
            <w:shd w:val="clear" w:color="auto" w:fill="auto"/>
            <w:noWrap/>
            <w:vAlign w:val="bottom"/>
            <w:hideMark/>
          </w:tcPr>
          <w:p w14:paraId="55130F7B" w14:textId="77777777" w:rsidR="003A7BB5" w:rsidRPr="00737D7B" w:rsidRDefault="003A7BB5" w:rsidP="00737D7B">
            <w:pPr>
              <w:spacing w:before="40" w:after="40" w:line="220" w:lineRule="exact"/>
              <w:jc w:val="right"/>
              <w:rPr>
                <w:sz w:val="18"/>
                <w:lang w:eastAsia="es-AR"/>
              </w:rPr>
            </w:pPr>
            <w:r w:rsidRPr="00737D7B">
              <w:rPr>
                <w:sz w:val="18"/>
                <w:lang w:eastAsia="es-AR"/>
              </w:rPr>
              <w:t>18.5</w:t>
            </w:r>
          </w:p>
        </w:tc>
        <w:tc>
          <w:tcPr>
            <w:tcW w:w="306" w:type="pct"/>
            <w:shd w:val="clear" w:color="auto" w:fill="auto"/>
            <w:noWrap/>
            <w:vAlign w:val="bottom"/>
            <w:hideMark/>
          </w:tcPr>
          <w:p w14:paraId="5745B66D" w14:textId="77777777" w:rsidR="003A7BB5" w:rsidRPr="00737D7B" w:rsidRDefault="003A7BB5" w:rsidP="00737D7B">
            <w:pPr>
              <w:spacing w:before="40" w:after="40" w:line="220" w:lineRule="exact"/>
              <w:jc w:val="right"/>
              <w:rPr>
                <w:sz w:val="18"/>
                <w:lang w:eastAsia="es-AR"/>
              </w:rPr>
            </w:pPr>
            <w:r w:rsidRPr="00737D7B">
              <w:rPr>
                <w:sz w:val="18"/>
                <w:lang w:eastAsia="es-AR"/>
              </w:rPr>
              <w:t>6.5</w:t>
            </w:r>
          </w:p>
        </w:tc>
        <w:tc>
          <w:tcPr>
            <w:tcW w:w="306" w:type="pct"/>
            <w:shd w:val="clear" w:color="auto" w:fill="auto"/>
            <w:noWrap/>
            <w:vAlign w:val="bottom"/>
            <w:hideMark/>
          </w:tcPr>
          <w:p w14:paraId="28745E26" w14:textId="77777777" w:rsidR="003A7BB5" w:rsidRPr="00737D7B" w:rsidRDefault="003A7BB5" w:rsidP="00737D7B">
            <w:pPr>
              <w:spacing w:before="40" w:after="40" w:line="220" w:lineRule="exact"/>
              <w:jc w:val="right"/>
              <w:rPr>
                <w:sz w:val="18"/>
                <w:lang w:eastAsia="es-AR"/>
              </w:rPr>
            </w:pPr>
            <w:r w:rsidRPr="00737D7B">
              <w:rPr>
                <w:sz w:val="18"/>
                <w:lang w:eastAsia="es-AR"/>
              </w:rPr>
              <w:t>17.6</w:t>
            </w:r>
          </w:p>
        </w:tc>
        <w:tc>
          <w:tcPr>
            <w:tcW w:w="306" w:type="pct"/>
            <w:shd w:val="clear" w:color="auto" w:fill="auto"/>
            <w:noWrap/>
            <w:vAlign w:val="bottom"/>
            <w:hideMark/>
          </w:tcPr>
          <w:p w14:paraId="134C9686" w14:textId="77777777" w:rsidR="003A7BB5" w:rsidRPr="00737D7B" w:rsidRDefault="003A7BB5" w:rsidP="00737D7B">
            <w:pPr>
              <w:spacing w:before="40" w:after="40" w:line="220" w:lineRule="exact"/>
              <w:jc w:val="right"/>
              <w:rPr>
                <w:sz w:val="18"/>
                <w:lang w:eastAsia="es-AR"/>
              </w:rPr>
            </w:pPr>
            <w:r w:rsidRPr="00737D7B">
              <w:rPr>
                <w:sz w:val="18"/>
                <w:lang w:eastAsia="es-AR"/>
              </w:rPr>
              <w:t>6.4</w:t>
            </w:r>
          </w:p>
        </w:tc>
        <w:tc>
          <w:tcPr>
            <w:tcW w:w="306" w:type="pct"/>
            <w:shd w:val="clear" w:color="auto" w:fill="auto"/>
            <w:noWrap/>
            <w:vAlign w:val="bottom"/>
            <w:hideMark/>
          </w:tcPr>
          <w:p w14:paraId="7C37476D" w14:textId="77777777" w:rsidR="003A7BB5" w:rsidRPr="00737D7B" w:rsidRDefault="003A7BB5" w:rsidP="00737D7B">
            <w:pPr>
              <w:spacing w:before="40" w:after="40" w:line="220" w:lineRule="exact"/>
              <w:jc w:val="right"/>
              <w:rPr>
                <w:sz w:val="18"/>
                <w:lang w:eastAsia="es-AR"/>
              </w:rPr>
            </w:pPr>
            <w:r w:rsidRPr="00737D7B">
              <w:rPr>
                <w:sz w:val="18"/>
                <w:lang w:eastAsia="es-AR"/>
              </w:rPr>
              <w:t>14.2</w:t>
            </w:r>
          </w:p>
        </w:tc>
        <w:tc>
          <w:tcPr>
            <w:tcW w:w="306" w:type="pct"/>
            <w:shd w:val="clear" w:color="auto" w:fill="auto"/>
            <w:noWrap/>
            <w:vAlign w:val="bottom"/>
            <w:hideMark/>
          </w:tcPr>
          <w:p w14:paraId="6FBC1C01" w14:textId="77777777" w:rsidR="003A7BB5" w:rsidRPr="00737D7B" w:rsidRDefault="003A7BB5" w:rsidP="00737D7B">
            <w:pPr>
              <w:spacing w:before="40" w:after="40" w:line="220" w:lineRule="exact"/>
              <w:jc w:val="right"/>
              <w:rPr>
                <w:sz w:val="18"/>
                <w:lang w:eastAsia="es-AR"/>
              </w:rPr>
            </w:pPr>
            <w:r w:rsidRPr="00737D7B">
              <w:rPr>
                <w:sz w:val="18"/>
                <w:lang w:eastAsia="es-AR"/>
              </w:rPr>
              <w:t>5.5</w:t>
            </w:r>
          </w:p>
        </w:tc>
        <w:tc>
          <w:tcPr>
            <w:tcW w:w="306" w:type="pct"/>
            <w:shd w:val="clear" w:color="auto" w:fill="auto"/>
            <w:noWrap/>
            <w:vAlign w:val="bottom"/>
            <w:hideMark/>
          </w:tcPr>
          <w:p w14:paraId="1E8B3280" w14:textId="77777777" w:rsidR="003A7BB5" w:rsidRPr="00737D7B" w:rsidRDefault="003A7BB5" w:rsidP="00737D7B">
            <w:pPr>
              <w:spacing w:before="40" w:after="40" w:line="220" w:lineRule="exact"/>
              <w:jc w:val="right"/>
              <w:rPr>
                <w:sz w:val="18"/>
                <w:lang w:eastAsia="es-AR"/>
              </w:rPr>
            </w:pPr>
            <w:r w:rsidRPr="00737D7B">
              <w:rPr>
                <w:sz w:val="18"/>
                <w:lang w:eastAsia="es-AR"/>
              </w:rPr>
              <w:t>12.1</w:t>
            </w:r>
          </w:p>
        </w:tc>
        <w:tc>
          <w:tcPr>
            <w:tcW w:w="306" w:type="pct"/>
            <w:shd w:val="clear" w:color="auto" w:fill="auto"/>
            <w:vAlign w:val="bottom"/>
            <w:hideMark/>
          </w:tcPr>
          <w:p w14:paraId="5D1D0DC6" w14:textId="77777777" w:rsidR="003A7BB5" w:rsidRPr="00737D7B" w:rsidRDefault="003A7BB5" w:rsidP="00737D7B">
            <w:pPr>
              <w:spacing w:before="40" w:after="40" w:line="220" w:lineRule="exact"/>
              <w:jc w:val="right"/>
              <w:rPr>
                <w:sz w:val="18"/>
                <w:lang w:eastAsia="es-AR"/>
              </w:rPr>
            </w:pPr>
            <w:r w:rsidRPr="00737D7B">
              <w:rPr>
                <w:sz w:val="18"/>
                <w:lang w:eastAsia="es-AR"/>
              </w:rPr>
              <w:t>4.5</w:t>
            </w:r>
          </w:p>
        </w:tc>
        <w:tc>
          <w:tcPr>
            <w:tcW w:w="306" w:type="pct"/>
            <w:shd w:val="clear" w:color="auto" w:fill="auto"/>
            <w:vAlign w:val="bottom"/>
            <w:hideMark/>
          </w:tcPr>
          <w:p w14:paraId="3EA64464" w14:textId="77777777" w:rsidR="003A7BB5" w:rsidRPr="00737D7B" w:rsidRDefault="003A7BB5" w:rsidP="00737D7B">
            <w:pPr>
              <w:spacing w:before="40" w:after="40" w:line="220" w:lineRule="exact"/>
              <w:jc w:val="right"/>
              <w:rPr>
                <w:sz w:val="18"/>
                <w:lang w:eastAsia="es-AR"/>
              </w:rPr>
            </w:pPr>
            <w:r w:rsidRPr="00737D7B">
              <w:rPr>
                <w:sz w:val="18"/>
                <w:lang w:eastAsia="es-AR"/>
              </w:rPr>
              <w:t>11.2</w:t>
            </w:r>
          </w:p>
        </w:tc>
        <w:tc>
          <w:tcPr>
            <w:tcW w:w="306" w:type="pct"/>
            <w:shd w:val="clear" w:color="auto" w:fill="auto"/>
            <w:vAlign w:val="bottom"/>
            <w:hideMark/>
          </w:tcPr>
          <w:p w14:paraId="0B9A738B" w14:textId="77777777" w:rsidR="003A7BB5" w:rsidRPr="00737D7B" w:rsidRDefault="003A7BB5" w:rsidP="00737D7B">
            <w:pPr>
              <w:spacing w:before="40" w:after="40" w:line="220" w:lineRule="exact"/>
              <w:jc w:val="right"/>
              <w:rPr>
                <w:sz w:val="18"/>
                <w:lang w:eastAsia="es-AR"/>
              </w:rPr>
            </w:pPr>
            <w:r w:rsidRPr="00737D7B">
              <w:rPr>
                <w:sz w:val="18"/>
                <w:lang w:eastAsia="es-AR"/>
              </w:rPr>
              <w:t>4.2</w:t>
            </w:r>
          </w:p>
        </w:tc>
      </w:tr>
      <w:tr w:rsidR="00737D7B" w:rsidRPr="00737D7B" w14:paraId="3AA6DEFE" w14:textId="77777777" w:rsidTr="00737D7B">
        <w:tc>
          <w:tcPr>
            <w:tcW w:w="1326" w:type="pct"/>
            <w:shd w:val="clear" w:color="auto" w:fill="auto"/>
            <w:noWrap/>
            <w:hideMark/>
          </w:tcPr>
          <w:p w14:paraId="6030DCA7" w14:textId="77777777" w:rsidR="003A7BB5" w:rsidRPr="00737D7B" w:rsidRDefault="003A7BB5" w:rsidP="00737D7B">
            <w:pPr>
              <w:spacing w:before="40" w:after="40" w:line="220" w:lineRule="exact"/>
              <w:rPr>
                <w:b/>
                <w:sz w:val="18"/>
                <w:lang w:eastAsia="es-AR"/>
              </w:rPr>
            </w:pPr>
            <w:proofErr w:type="spellStart"/>
            <w:r w:rsidRPr="00737D7B">
              <w:rPr>
                <w:b/>
                <w:sz w:val="18"/>
                <w:lang w:eastAsia="es-AR"/>
              </w:rPr>
              <w:t>Slight</w:t>
            </w:r>
            <w:proofErr w:type="spellEnd"/>
            <w:r w:rsidRPr="00737D7B">
              <w:rPr>
                <w:b/>
                <w:sz w:val="18"/>
                <w:lang w:eastAsia="es-AR"/>
              </w:rPr>
              <w:t xml:space="preserve"> </w:t>
            </w:r>
            <w:proofErr w:type="spellStart"/>
            <w:r w:rsidRPr="00737D7B">
              <w:rPr>
                <w:b/>
                <w:sz w:val="18"/>
                <w:lang w:eastAsia="es-AR"/>
              </w:rPr>
              <w:t>food</w:t>
            </w:r>
            <w:proofErr w:type="spellEnd"/>
            <w:r w:rsidRPr="00737D7B">
              <w:rPr>
                <w:b/>
                <w:sz w:val="18"/>
                <w:lang w:eastAsia="es-AR"/>
              </w:rPr>
              <w:t xml:space="preserve"> </w:t>
            </w:r>
            <w:proofErr w:type="spellStart"/>
            <w:r w:rsidRPr="00737D7B">
              <w:rPr>
                <w:b/>
                <w:sz w:val="18"/>
                <w:lang w:eastAsia="es-AR"/>
              </w:rPr>
              <w:t>insecurity</w:t>
            </w:r>
            <w:proofErr w:type="spellEnd"/>
          </w:p>
        </w:tc>
        <w:tc>
          <w:tcPr>
            <w:tcW w:w="306" w:type="pct"/>
            <w:shd w:val="clear" w:color="auto" w:fill="auto"/>
            <w:noWrap/>
            <w:vAlign w:val="bottom"/>
            <w:hideMark/>
          </w:tcPr>
          <w:p w14:paraId="4D8DE934" w14:textId="77777777" w:rsidR="003A7BB5" w:rsidRPr="00737D7B" w:rsidRDefault="003A7BB5" w:rsidP="00737D7B">
            <w:pPr>
              <w:spacing w:before="40" w:after="40" w:line="220" w:lineRule="exact"/>
              <w:jc w:val="right"/>
              <w:rPr>
                <w:sz w:val="18"/>
                <w:lang w:eastAsia="es-AR"/>
              </w:rPr>
            </w:pPr>
            <w:r w:rsidRPr="00737D7B">
              <w:rPr>
                <w:sz w:val="18"/>
                <w:lang w:eastAsia="es-AR"/>
              </w:rPr>
              <w:t>18.0</w:t>
            </w:r>
          </w:p>
        </w:tc>
        <w:tc>
          <w:tcPr>
            <w:tcW w:w="306" w:type="pct"/>
            <w:shd w:val="clear" w:color="auto" w:fill="auto"/>
            <w:noWrap/>
            <w:vAlign w:val="bottom"/>
            <w:hideMark/>
          </w:tcPr>
          <w:p w14:paraId="5838575E" w14:textId="77777777" w:rsidR="003A7BB5" w:rsidRPr="00737D7B" w:rsidRDefault="003A7BB5" w:rsidP="00737D7B">
            <w:pPr>
              <w:spacing w:before="40" w:after="40" w:line="220" w:lineRule="exact"/>
              <w:jc w:val="right"/>
              <w:rPr>
                <w:sz w:val="18"/>
                <w:lang w:eastAsia="es-AR"/>
              </w:rPr>
            </w:pPr>
            <w:r w:rsidRPr="00737D7B">
              <w:rPr>
                <w:sz w:val="18"/>
                <w:lang w:eastAsia="es-AR"/>
              </w:rPr>
              <w:t>17.1</w:t>
            </w:r>
          </w:p>
        </w:tc>
        <w:tc>
          <w:tcPr>
            <w:tcW w:w="306" w:type="pct"/>
            <w:shd w:val="clear" w:color="auto" w:fill="auto"/>
            <w:noWrap/>
            <w:vAlign w:val="bottom"/>
            <w:hideMark/>
          </w:tcPr>
          <w:p w14:paraId="047C8512" w14:textId="77777777" w:rsidR="003A7BB5" w:rsidRPr="00737D7B" w:rsidRDefault="003A7BB5" w:rsidP="00737D7B">
            <w:pPr>
              <w:spacing w:before="40" w:after="40" w:line="220" w:lineRule="exact"/>
              <w:jc w:val="right"/>
              <w:rPr>
                <w:sz w:val="18"/>
                <w:lang w:eastAsia="es-AR"/>
              </w:rPr>
            </w:pPr>
            <w:r w:rsidRPr="00737D7B">
              <w:rPr>
                <w:sz w:val="18"/>
                <w:lang w:eastAsia="es-AR"/>
              </w:rPr>
              <w:t>21.7</w:t>
            </w:r>
          </w:p>
        </w:tc>
        <w:tc>
          <w:tcPr>
            <w:tcW w:w="306" w:type="pct"/>
            <w:shd w:val="clear" w:color="auto" w:fill="auto"/>
            <w:noWrap/>
            <w:vAlign w:val="bottom"/>
            <w:hideMark/>
          </w:tcPr>
          <w:p w14:paraId="3809C7CD" w14:textId="77777777" w:rsidR="003A7BB5" w:rsidRPr="00737D7B" w:rsidRDefault="003A7BB5" w:rsidP="00737D7B">
            <w:pPr>
              <w:spacing w:before="40" w:after="40" w:line="220" w:lineRule="exact"/>
              <w:jc w:val="right"/>
              <w:rPr>
                <w:sz w:val="18"/>
                <w:lang w:eastAsia="es-AR"/>
              </w:rPr>
            </w:pPr>
            <w:r w:rsidRPr="00737D7B">
              <w:rPr>
                <w:sz w:val="18"/>
                <w:lang w:eastAsia="es-AR"/>
              </w:rPr>
              <w:t>22.8</w:t>
            </w:r>
          </w:p>
        </w:tc>
        <w:tc>
          <w:tcPr>
            <w:tcW w:w="306" w:type="pct"/>
            <w:shd w:val="clear" w:color="auto" w:fill="auto"/>
            <w:noWrap/>
            <w:vAlign w:val="bottom"/>
            <w:hideMark/>
          </w:tcPr>
          <w:p w14:paraId="6A42C927" w14:textId="77777777" w:rsidR="003A7BB5" w:rsidRPr="00737D7B" w:rsidRDefault="003A7BB5" w:rsidP="00737D7B">
            <w:pPr>
              <w:spacing w:before="40" w:after="40" w:line="220" w:lineRule="exact"/>
              <w:jc w:val="right"/>
              <w:rPr>
                <w:sz w:val="18"/>
                <w:lang w:eastAsia="es-AR"/>
              </w:rPr>
            </w:pPr>
            <w:r w:rsidRPr="00737D7B">
              <w:rPr>
                <w:sz w:val="18"/>
                <w:lang w:eastAsia="es-AR"/>
              </w:rPr>
              <w:t>21.1</w:t>
            </w:r>
          </w:p>
        </w:tc>
        <w:tc>
          <w:tcPr>
            <w:tcW w:w="306" w:type="pct"/>
            <w:shd w:val="clear" w:color="auto" w:fill="auto"/>
            <w:noWrap/>
            <w:vAlign w:val="bottom"/>
            <w:hideMark/>
          </w:tcPr>
          <w:p w14:paraId="1F2BDA86" w14:textId="77777777" w:rsidR="003A7BB5" w:rsidRPr="00737D7B" w:rsidRDefault="003A7BB5" w:rsidP="00737D7B">
            <w:pPr>
              <w:spacing w:before="40" w:after="40" w:line="220" w:lineRule="exact"/>
              <w:jc w:val="right"/>
              <w:rPr>
                <w:sz w:val="18"/>
                <w:lang w:eastAsia="es-AR"/>
              </w:rPr>
            </w:pPr>
            <w:r w:rsidRPr="00737D7B">
              <w:rPr>
                <w:sz w:val="18"/>
                <w:lang w:eastAsia="es-AR"/>
              </w:rPr>
              <w:t>22.3</w:t>
            </w:r>
          </w:p>
        </w:tc>
        <w:tc>
          <w:tcPr>
            <w:tcW w:w="306" w:type="pct"/>
            <w:shd w:val="clear" w:color="auto" w:fill="auto"/>
            <w:noWrap/>
            <w:vAlign w:val="bottom"/>
            <w:hideMark/>
          </w:tcPr>
          <w:p w14:paraId="706B1C18" w14:textId="77777777" w:rsidR="003A7BB5" w:rsidRPr="00737D7B" w:rsidRDefault="003A7BB5" w:rsidP="00737D7B">
            <w:pPr>
              <w:spacing w:before="40" w:after="40" w:line="220" w:lineRule="exact"/>
              <w:jc w:val="right"/>
              <w:rPr>
                <w:sz w:val="18"/>
                <w:lang w:eastAsia="es-AR"/>
              </w:rPr>
            </w:pPr>
            <w:r w:rsidRPr="00737D7B">
              <w:rPr>
                <w:sz w:val="18"/>
                <w:lang w:eastAsia="es-AR"/>
              </w:rPr>
              <w:t>18.6</w:t>
            </w:r>
          </w:p>
        </w:tc>
        <w:tc>
          <w:tcPr>
            <w:tcW w:w="306" w:type="pct"/>
            <w:shd w:val="clear" w:color="auto" w:fill="auto"/>
            <w:noWrap/>
            <w:vAlign w:val="bottom"/>
            <w:hideMark/>
          </w:tcPr>
          <w:p w14:paraId="5821C79E" w14:textId="77777777" w:rsidR="003A7BB5" w:rsidRPr="00737D7B" w:rsidRDefault="003A7BB5" w:rsidP="00737D7B">
            <w:pPr>
              <w:spacing w:before="40" w:after="40" w:line="220" w:lineRule="exact"/>
              <w:jc w:val="right"/>
              <w:rPr>
                <w:sz w:val="18"/>
                <w:lang w:eastAsia="es-AR"/>
              </w:rPr>
            </w:pPr>
            <w:r w:rsidRPr="00737D7B">
              <w:rPr>
                <w:sz w:val="18"/>
                <w:lang w:eastAsia="es-AR"/>
              </w:rPr>
              <w:t>18.4</w:t>
            </w:r>
          </w:p>
        </w:tc>
        <w:tc>
          <w:tcPr>
            <w:tcW w:w="306" w:type="pct"/>
            <w:shd w:val="clear" w:color="auto" w:fill="auto"/>
            <w:noWrap/>
            <w:vAlign w:val="bottom"/>
            <w:hideMark/>
          </w:tcPr>
          <w:p w14:paraId="22F3DED4" w14:textId="77777777" w:rsidR="003A7BB5" w:rsidRPr="00737D7B" w:rsidRDefault="003A7BB5" w:rsidP="00737D7B">
            <w:pPr>
              <w:spacing w:before="40" w:after="40" w:line="220" w:lineRule="exact"/>
              <w:jc w:val="right"/>
              <w:rPr>
                <w:sz w:val="18"/>
                <w:lang w:eastAsia="es-AR"/>
              </w:rPr>
            </w:pPr>
            <w:r w:rsidRPr="00737D7B">
              <w:rPr>
                <w:sz w:val="18"/>
                <w:lang w:eastAsia="es-AR"/>
              </w:rPr>
              <w:t>16.4</w:t>
            </w:r>
          </w:p>
        </w:tc>
        <w:tc>
          <w:tcPr>
            <w:tcW w:w="306" w:type="pct"/>
            <w:shd w:val="clear" w:color="auto" w:fill="auto"/>
            <w:vAlign w:val="bottom"/>
            <w:hideMark/>
          </w:tcPr>
          <w:p w14:paraId="00B82A1C" w14:textId="77777777" w:rsidR="003A7BB5" w:rsidRPr="00737D7B" w:rsidRDefault="003A7BB5" w:rsidP="00737D7B">
            <w:pPr>
              <w:spacing w:before="40" w:after="40" w:line="220" w:lineRule="exact"/>
              <w:jc w:val="right"/>
              <w:rPr>
                <w:sz w:val="18"/>
                <w:lang w:eastAsia="es-AR"/>
              </w:rPr>
            </w:pPr>
            <w:r w:rsidRPr="00737D7B">
              <w:rPr>
                <w:sz w:val="18"/>
                <w:lang w:eastAsia="es-AR"/>
              </w:rPr>
              <w:t>15.1</w:t>
            </w:r>
          </w:p>
        </w:tc>
        <w:tc>
          <w:tcPr>
            <w:tcW w:w="306" w:type="pct"/>
            <w:shd w:val="clear" w:color="auto" w:fill="auto"/>
            <w:vAlign w:val="bottom"/>
            <w:hideMark/>
          </w:tcPr>
          <w:p w14:paraId="34342567" w14:textId="77777777" w:rsidR="003A7BB5" w:rsidRPr="00737D7B" w:rsidRDefault="003A7BB5" w:rsidP="00737D7B">
            <w:pPr>
              <w:spacing w:before="40" w:after="40" w:line="220" w:lineRule="exact"/>
              <w:jc w:val="right"/>
              <w:rPr>
                <w:sz w:val="18"/>
                <w:lang w:eastAsia="es-AR"/>
              </w:rPr>
            </w:pPr>
            <w:r w:rsidRPr="00737D7B">
              <w:rPr>
                <w:sz w:val="18"/>
                <w:lang w:eastAsia="es-AR"/>
              </w:rPr>
              <w:t>12.9</w:t>
            </w:r>
          </w:p>
        </w:tc>
        <w:tc>
          <w:tcPr>
            <w:tcW w:w="306" w:type="pct"/>
            <w:shd w:val="clear" w:color="auto" w:fill="auto"/>
            <w:vAlign w:val="bottom"/>
            <w:hideMark/>
          </w:tcPr>
          <w:p w14:paraId="4F8BA0DB" w14:textId="77777777" w:rsidR="003A7BB5" w:rsidRPr="00737D7B" w:rsidRDefault="003A7BB5" w:rsidP="00737D7B">
            <w:pPr>
              <w:spacing w:before="40" w:after="40" w:line="220" w:lineRule="exact"/>
              <w:jc w:val="right"/>
              <w:rPr>
                <w:sz w:val="18"/>
                <w:lang w:eastAsia="es-AR"/>
              </w:rPr>
            </w:pPr>
            <w:r w:rsidRPr="00737D7B">
              <w:rPr>
                <w:sz w:val="18"/>
                <w:lang w:eastAsia="es-AR"/>
              </w:rPr>
              <w:t>11.7</w:t>
            </w:r>
          </w:p>
        </w:tc>
      </w:tr>
      <w:tr w:rsidR="00737D7B" w:rsidRPr="00737D7B" w14:paraId="37D6FEAE" w14:textId="77777777" w:rsidTr="00737D7B">
        <w:tc>
          <w:tcPr>
            <w:tcW w:w="1326" w:type="pct"/>
            <w:tcBorders>
              <w:bottom w:val="single" w:sz="12" w:space="0" w:color="auto"/>
            </w:tcBorders>
            <w:shd w:val="clear" w:color="auto" w:fill="auto"/>
            <w:noWrap/>
            <w:hideMark/>
          </w:tcPr>
          <w:p w14:paraId="2EC587F2" w14:textId="77777777" w:rsidR="003A7BB5" w:rsidRPr="00737D7B" w:rsidRDefault="003A7BB5" w:rsidP="00737D7B">
            <w:pPr>
              <w:spacing w:before="40" w:after="40" w:line="220" w:lineRule="exact"/>
              <w:rPr>
                <w:b/>
                <w:sz w:val="18"/>
                <w:lang w:eastAsia="es-AR"/>
              </w:rPr>
            </w:pPr>
            <w:proofErr w:type="spellStart"/>
            <w:r w:rsidRPr="00737D7B">
              <w:rPr>
                <w:b/>
                <w:sz w:val="18"/>
                <w:lang w:eastAsia="es-AR"/>
              </w:rPr>
              <w:t>Food</w:t>
            </w:r>
            <w:proofErr w:type="spellEnd"/>
            <w:r w:rsidRPr="00737D7B">
              <w:rPr>
                <w:b/>
                <w:sz w:val="18"/>
                <w:lang w:eastAsia="es-AR"/>
              </w:rPr>
              <w:t xml:space="preserve"> </w:t>
            </w:r>
            <w:proofErr w:type="spellStart"/>
            <w:r w:rsidRPr="00737D7B">
              <w:rPr>
                <w:b/>
                <w:sz w:val="18"/>
                <w:lang w:eastAsia="es-AR"/>
              </w:rPr>
              <w:t>security</w:t>
            </w:r>
            <w:proofErr w:type="spellEnd"/>
          </w:p>
        </w:tc>
        <w:tc>
          <w:tcPr>
            <w:tcW w:w="306" w:type="pct"/>
            <w:tcBorders>
              <w:bottom w:val="single" w:sz="12" w:space="0" w:color="auto"/>
            </w:tcBorders>
            <w:shd w:val="clear" w:color="auto" w:fill="auto"/>
            <w:noWrap/>
            <w:vAlign w:val="bottom"/>
            <w:hideMark/>
          </w:tcPr>
          <w:p w14:paraId="6AFD284D" w14:textId="77777777" w:rsidR="003A7BB5" w:rsidRPr="00737D7B" w:rsidRDefault="003A7BB5" w:rsidP="00737D7B">
            <w:pPr>
              <w:spacing w:before="40" w:after="40" w:line="220" w:lineRule="exact"/>
              <w:jc w:val="right"/>
              <w:rPr>
                <w:sz w:val="18"/>
                <w:lang w:eastAsia="es-AR"/>
              </w:rPr>
            </w:pPr>
            <w:r w:rsidRPr="00737D7B">
              <w:rPr>
                <w:sz w:val="18"/>
                <w:lang w:eastAsia="es-AR"/>
              </w:rPr>
              <w:t>60.1</w:t>
            </w:r>
          </w:p>
        </w:tc>
        <w:tc>
          <w:tcPr>
            <w:tcW w:w="306" w:type="pct"/>
            <w:tcBorders>
              <w:bottom w:val="single" w:sz="12" w:space="0" w:color="auto"/>
            </w:tcBorders>
            <w:shd w:val="clear" w:color="auto" w:fill="auto"/>
            <w:noWrap/>
            <w:vAlign w:val="bottom"/>
            <w:hideMark/>
          </w:tcPr>
          <w:p w14:paraId="0D000691" w14:textId="77777777" w:rsidR="003A7BB5" w:rsidRPr="00737D7B" w:rsidRDefault="003A7BB5" w:rsidP="00737D7B">
            <w:pPr>
              <w:spacing w:before="40" w:after="40" w:line="220" w:lineRule="exact"/>
              <w:jc w:val="right"/>
              <w:rPr>
                <w:sz w:val="18"/>
                <w:lang w:eastAsia="es-AR"/>
              </w:rPr>
            </w:pPr>
            <w:r w:rsidRPr="00737D7B">
              <w:rPr>
                <w:sz w:val="18"/>
                <w:lang w:eastAsia="es-AR"/>
              </w:rPr>
              <w:t>74.2</w:t>
            </w:r>
          </w:p>
        </w:tc>
        <w:tc>
          <w:tcPr>
            <w:tcW w:w="306" w:type="pct"/>
            <w:tcBorders>
              <w:bottom w:val="single" w:sz="12" w:space="0" w:color="auto"/>
            </w:tcBorders>
            <w:shd w:val="clear" w:color="auto" w:fill="auto"/>
            <w:noWrap/>
            <w:vAlign w:val="bottom"/>
            <w:hideMark/>
          </w:tcPr>
          <w:p w14:paraId="55088E10" w14:textId="77777777" w:rsidR="003A7BB5" w:rsidRPr="00737D7B" w:rsidRDefault="003A7BB5" w:rsidP="00737D7B">
            <w:pPr>
              <w:spacing w:before="40" w:after="40" w:line="220" w:lineRule="exact"/>
              <w:jc w:val="right"/>
              <w:rPr>
                <w:sz w:val="18"/>
                <w:lang w:eastAsia="es-AR"/>
              </w:rPr>
            </w:pPr>
            <w:r w:rsidRPr="00737D7B">
              <w:rPr>
                <w:sz w:val="18"/>
                <w:lang w:eastAsia="es-AR"/>
              </w:rPr>
              <w:t>49.4</w:t>
            </w:r>
          </w:p>
        </w:tc>
        <w:tc>
          <w:tcPr>
            <w:tcW w:w="306" w:type="pct"/>
            <w:tcBorders>
              <w:bottom w:val="single" w:sz="12" w:space="0" w:color="auto"/>
            </w:tcBorders>
            <w:shd w:val="clear" w:color="auto" w:fill="auto"/>
            <w:noWrap/>
            <w:vAlign w:val="bottom"/>
            <w:hideMark/>
          </w:tcPr>
          <w:p w14:paraId="443EEE27" w14:textId="77777777" w:rsidR="003A7BB5" w:rsidRPr="00737D7B" w:rsidRDefault="003A7BB5" w:rsidP="00737D7B">
            <w:pPr>
              <w:spacing w:before="40" w:after="40" w:line="220" w:lineRule="exact"/>
              <w:jc w:val="right"/>
              <w:rPr>
                <w:sz w:val="18"/>
                <w:lang w:eastAsia="es-AR"/>
              </w:rPr>
            </w:pPr>
            <w:r w:rsidRPr="00737D7B">
              <w:rPr>
                <w:sz w:val="18"/>
                <w:lang w:eastAsia="es-AR"/>
              </w:rPr>
              <w:t>65.8</w:t>
            </w:r>
          </w:p>
        </w:tc>
        <w:tc>
          <w:tcPr>
            <w:tcW w:w="306" w:type="pct"/>
            <w:tcBorders>
              <w:bottom w:val="single" w:sz="12" w:space="0" w:color="auto"/>
            </w:tcBorders>
            <w:shd w:val="clear" w:color="auto" w:fill="auto"/>
            <w:noWrap/>
            <w:vAlign w:val="bottom"/>
            <w:hideMark/>
          </w:tcPr>
          <w:p w14:paraId="3D432F0D" w14:textId="77777777" w:rsidR="003A7BB5" w:rsidRPr="00737D7B" w:rsidRDefault="003A7BB5" w:rsidP="00737D7B">
            <w:pPr>
              <w:spacing w:before="40" w:after="40" w:line="220" w:lineRule="exact"/>
              <w:jc w:val="right"/>
              <w:rPr>
                <w:sz w:val="18"/>
                <w:lang w:eastAsia="es-AR"/>
              </w:rPr>
            </w:pPr>
            <w:r w:rsidRPr="00737D7B">
              <w:rPr>
                <w:sz w:val="18"/>
                <w:lang w:eastAsia="es-AR"/>
              </w:rPr>
              <w:t>50.7</w:t>
            </w:r>
          </w:p>
        </w:tc>
        <w:tc>
          <w:tcPr>
            <w:tcW w:w="306" w:type="pct"/>
            <w:tcBorders>
              <w:bottom w:val="single" w:sz="12" w:space="0" w:color="auto"/>
            </w:tcBorders>
            <w:shd w:val="clear" w:color="auto" w:fill="auto"/>
            <w:noWrap/>
            <w:vAlign w:val="bottom"/>
            <w:hideMark/>
          </w:tcPr>
          <w:p w14:paraId="5570DA3E" w14:textId="77777777" w:rsidR="003A7BB5" w:rsidRPr="00737D7B" w:rsidRDefault="003A7BB5" w:rsidP="00737D7B">
            <w:pPr>
              <w:spacing w:before="40" w:after="40" w:line="220" w:lineRule="exact"/>
              <w:jc w:val="right"/>
              <w:rPr>
                <w:sz w:val="18"/>
                <w:lang w:eastAsia="es-AR"/>
              </w:rPr>
            </w:pPr>
            <w:r w:rsidRPr="00737D7B">
              <w:rPr>
                <w:sz w:val="18"/>
                <w:lang w:eastAsia="es-AR"/>
              </w:rPr>
              <w:t>66.3</w:t>
            </w:r>
          </w:p>
        </w:tc>
        <w:tc>
          <w:tcPr>
            <w:tcW w:w="306" w:type="pct"/>
            <w:tcBorders>
              <w:bottom w:val="single" w:sz="12" w:space="0" w:color="auto"/>
            </w:tcBorders>
            <w:shd w:val="clear" w:color="auto" w:fill="auto"/>
            <w:noWrap/>
            <w:vAlign w:val="bottom"/>
            <w:hideMark/>
          </w:tcPr>
          <w:p w14:paraId="6571522A" w14:textId="77777777" w:rsidR="003A7BB5" w:rsidRPr="00737D7B" w:rsidRDefault="003A7BB5" w:rsidP="00737D7B">
            <w:pPr>
              <w:spacing w:before="40" w:after="40" w:line="220" w:lineRule="exact"/>
              <w:jc w:val="right"/>
              <w:rPr>
                <w:sz w:val="18"/>
                <w:lang w:eastAsia="es-AR"/>
              </w:rPr>
            </w:pPr>
            <w:r w:rsidRPr="00737D7B">
              <w:rPr>
                <w:sz w:val="18"/>
                <w:lang w:eastAsia="es-AR"/>
              </w:rPr>
              <w:t>59.4</w:t>
            </w:r>
          </w:p>
        </w:tc>
        <w:tc>
          <w:tcPr>
            <w:tcW w:w="306" w:type="pct"/>
            <w:tcBorders>
              <w:bottom w:val="single" w:sz="12" w:space="0" w:color="auto"/>
            </w:tcBorders>
            <w:shd w:val="clear" w:color="auto" w:fill="auto"/>
            <w:noWrap/>
            <w:vAlign w:val="bottom"/>
            <w:hideMark/>
          </w:tcPr>
          <w:p w14:paraId="476A06B3" w14:textId="77777777" w:rsidR="003A7BB5" w:rsidRPr="00737D7B" w:rsidRDefault="003A7BB5" w:rsidP="00737D7B">
            <w:pPr>
              <w:spacing w:before="40" w:after="40" w:line="220" w:lineRule="exact"/>
              <w:jc w:val="right"/>
              <w:rPr>
                <w:sz w:val="18"/>
                <w:lang w:eastAsia="es-AR"/>
              </w:rPr>
            </w:pPr>
            <w:r w:rsidRPr="00737D7B">
              <w:rPr>
                <w:sz w:val="18"/>
                <w:lang w:eastAsia="es-AR"/>
              </w:rPr>
              <w:t>72.3</w:t>
            </w:r>
          </w:p>
        </w:tc>
        <w:tc>
          <w:tcPr>
            <w:tcW w:w="306" w:type="pct"/>
            <w:tcBorders>
              <w:bottom w:val="single" w:sz="12" w:space="0" w:color="auto"/>
            </w:tcBorders>
            <w:shd w:val="clear" w:color="auto" w:fill="auto"/>
            <w:noWrap/>
            <w:vAlign w:val="bottom"/>
            <w:hideMark/>
          </w:tcPr>
          <w:p w14:paraId="498FDB04" w14:textId="77777777" w:rsidR="003A7BB5" w:rsidRPr="00737D7B" w:rsidRDefault="003A7BB5" w:rsidP="00737D7B">
            <w:pPr>
              <w:spacing w:before="40" w:after="40" w:line="220" w:lineRule="exact"/>
              <w:jc w:val="right"/>
              <w:rPr>
                <w:sz w:val="18"/>
                <w:lang w:eastAsia="es-AR"/>
              </w:rPr>
            </w:pPr>
            <w:r w:rsidRPr="00737D7B">
              <w:rPr>
                <w:sz w:val="18"/>
                <w:lang w:eastAsia="es-AR"/>
              </w:rPr>
              <w:t>65.3</w:t>
            </w:r>
          </w:p>
        </w:tc>
        <w:tc>
          <w:tcPr>
            <w:tcW w:w="306" w:type="pct"/>
            <w:tcBorders>
              <w:bottom w:val="single" w:sz="12" w:space="0" w:color="auto"/>
            </w:tcBorders>
            <w:shd w:val="clear" w:color="auto" w:fill="auto"/>
            <w:vAlign w:val="bottom"/>
            <w:hideMark/>
          </w:tcPr>
          <w:p w14:paraId="2ED20810" w14:textId="77777777" w:rsidR="003A7BB5" w:rsidRPr="00737D7B" w:rsidRDefault="003A7BB5" w:rsidP="00737D7B">
            <w:pPr>
              <w:spacing w:before="40" w:after="40" w:line="220" w:lineRule="exact"/>
              <w:jc w:val="right"/>
              <w:rPr>
                <w:sz w:val="18"/>
                <w:lang w:eastAsia="es-AR"/>
              </w:rPr>
            </w:pPr>
            <w:r w:rsidRPr="00737D7B">
              <w:rPr>
                <w:sz w:val="18"/>
                <w:lang w:eastAsia="es-AR"/>
              </w:rPr>
              <w:t>77.3</w:t>
            </w:r>
          </w:p>
        </w:tc>
        <w:tc>
          <w:tcPr>
            <w:tcW w:w="306" w:type="pct"/>
            <w:tcBorders>
              <w:bottom w:val="single" w:sz="12" w:space="0" w:color="auto"/>
            </w:tcBorders>
            <w:shd w:val="clear" w:color="auto" w:fill="auto"/>
            <w:vAlign w:val="bottom"/>
            <w:hideMark/>
          </w:tcPr>
          <w:p w14:paraId="4A8C1EF6" w14:textId="77777777" w:rsidR="003A7BB5" w:rsidRPr="00737D7B" w:rsidRDefault="003A7BB5" w:rsidP="00737D7B">
            <w:pPr>
              <w:spacing w:before="40" w:after="40" w:line="220" w:lineRule="exact"/>
              <w:jc w:val="right"/>
              <w:rPr>
                <w:sz w:val="18"/>
                <w:lang w:eastAsia="es-AR"/>
              </w:rPr>
            </w:pPr>
            <w:r w:rsidRPr="00737D7B">
              <w:rPr>
                <w:sz w:val="18"/>
                <w:lang w:eastAsia="es-AR"/>
              </w:rPr>
              <w:t>70.8</w:t>
            </w:r>
          </w:p>
        </w:tc>
        <w:tc>
          <w:tcPr>
            <w:tcW w:w="306" w:type="pct"/>
            <w:tcBorders>
              <w:bottom w:val="single" w:sz="12" w:space="0" w:color="auto"/>
            </w:tcBorders>
            <w:shd w:val="clear" w:color="auto" w:fill="auto"/>
            <w:vAlign w:val="bottom"/>
            <w:hideMark/>
          </w:tcPr>
          <w:p w14:paraId="7C8C9257" w14:textId="77777777" w:rsidR="003A7BB5" w:rsidRPr="00737D7B" w:rsidRDefault="003A7BB5" w:rsidP="00737D7B">
            <w:pPr>
              <w:spacing w:before="40" w:after="40" w:line="220" w:lineRule="exact"/>
              <w:jc w:val="right"/>
              <w:rPr>
                <w:sz w:val="18"/>
                <w:lang w:eastAsia="es-AR"/>
              </w:rPr>
            </w:pPr>
            <w:r w:rsidRPr="00737D7B">
              <w:rPr>
                <w:sz w:val="18"/>
                <w:lang w:eastAsia="es-AR"/>
              </w:rPr>
              <w:t>81.5</w:t>
            </w:r>
          </w:p>
        </w:tc>
      </w:tr>
    </w:tbl>
    <w:p w14:paraId="4DF5226A" w14:textId="77777777" w:rsidR="00D53821" w:rsidRDefault="003A7BB5" w:rsidP="00F11CA2">
      <w:pPr>
        <w:pStyle w:val="SingleTxtG"/>
        <w:spacing w:before="120"/>
        <w:ind w:firstLine="170"/>
        <w:rPr>
          <w:lang w:val="en-US"/>
        </w:rPr>
      </w:pPr>
      <w:r w:rsidRPr="007F50BD">
        <w:rPr>
          <w:i/>
          <w:sz w:val="18"/>
          <w:lang w:val="en-US"/>
        </w:rPr>
        <w:t>Source</w:t>
      </w:r>
      <w:r w:rsidRPr="007F50BD">
        <w:rPr>
          <w:sz w:val="18"/>
          <w:lang w:val="en-US"/>
        </w:rPr>
        <w:t>: IBGE, 2004 and 2013 National Household Sample Survey (PNAD).</w:t>
      </w:r>
    </w:p>
    <w:p w14:paraId="5036281B" w14:textId="77777777" w:rsidR="00D53821" w:rsidRDefault="003A7BB5" w:rsidP="00737D7B">
      <w:pPr>
        <w:pStyle w:val="SingleTxtG"/>
        <w:rPr>
          <w:lang w:val="en-US"/>
        </w:rPr>
      </w:pPr>
      <w:r w:rsidRPr="0024389D">
        <w:rPr>
          <w:lang w:val="en-US"/>
        </w:rPr>
        <w:t>101.</w:t>
      </w:r>
      <w:r w:rsidRPr="0024389D">
        <w:rPr>
          <w:lang w:val="en-US"/>
        </w:rPr>
        <w:tab/>
      </w:r>
      <w:r w:rsidRPr="00C351DD">
        <w:rPr>
          <w:lang w:val="en-US"/>
        </w:rPr>
        <w:t>In parallel to the accumulated growth in the Brazilian economy over the last few years, the Federal Government</w:t>
      </w:r>
      <w:r>
        <w:rPr>
          <w:lang w:val="en-US"/>
        </w:rPr>
        <w:t>’s</w:t>
      </w:r>
      <w:r w:rsidRPr="00C351DD">
        <w:rPr>
          <w:lang w:val="en-US"/>
        </w:rPr>
        <w:t xml:space="preserve"> strategies to directly combat poverty and extreme poverty</w:t>
      </w:r>
      <w:r>
        <w:rPr>
          <w:lang w:val="en-US"/>
        </w:rPr>
        <w:t xml:space="preserve"> contributed to the overall positive result</w:t>
      </w:r>
      <w:r w:rsidRPr="00C351DD">
        <w:rPr>
          <w:lang w:val="en-US"/>
        </w:rPr>
        <w:t>.</w:t>
      </w:r>
      <w:r w:rsidRPr="0024389D">
        <w:rPr>
          <w:lang w:val="en-US"/>
        </w:rPr>
        <w:t xml:space="preserve"> </w:t>
      </w:r>
      <w:r w:rsidRPr="00C351DD">
        <w:rPr>
          <w:lang w:val="en-US"/>
        </w:rPr>
        <w:t xml:space="preserve">The core </w:t>
      </w:r>
      <w:r>
        <w:rPr>
          <w:lang w:val="en-US"/>
        </w:rPr>
        <w:t>social policy</w:t>
      </w:r>
      <w:r w:rsidRPr="00C351DD">
        <w:rPr>
          <w:lang w:val="en-US"/>
        </w:rPr>
        <w:t xml:space="preserve"> in the country is the </w:t>
      </w:r>
      <w:r w:rsidRPr="00C351DD">
        <w:rPr>
          <w:i/>
          <w:lang w:val="en-US"/>
        </w:rPr>
        <w:t xml:space="preserve">Bolsa </w:t>
      </w:r>
      <w:proofErr w:type="spellStart"/>
      <w:r w:rsidRPr="00C351DD">
        <w:rPr>
          <w:i/>
          <w:lang w:val="en-US"/>
        </w:rPr>
        <w:t>Família</w:t>
      </w:r>
      <w:proofErr w:type="spellEnd"/>
      <w:r w:rsidRPr="00C351DD">
        <w:rPr>
          <w:lang w:val="en-US"/>
        </w:rPr>
        <w:t xml:space="preserve"> Program, which was created in October 2003</w:t>
      </w:r>
      <w:r>
        <w:rPr>
          <w:lang w:val="en-US"/>
        </w:rPr>
        <w:t>,</w:t>
      </w:r>
      <w:r w:rsidRPr="00C351DD">
        <w:rPr>
          <w:lang w:val="en-US"/>
        </w:rPr>
        <w:t xml:space="preserve"> based on three main axes: a) income supplement; b) access to rights; and c) coordination with other areas.</w:t>
      </w:r>
      <w:r w:rsidRPr="0024389D">
        <w:rPr>
          <w:lang w:val="en-US"/>
        </w:rPr>
        <w:t xml:space="preserve"> </w:t>
      </w:r>
      <w:r w:rsidRPr="00C351DD">
        <w:rPr>
          <w:lang w:val="en-US"/>
        </w:rPr>
        <w:t xml:space="preserve">The first two axes directly </w:t>
      </w:r>
      <w:r>
        <w:rPr>
          <w:lang w:val="en-US"/>
        </w:rPr>
        <w:t>address</w:t>
      </w:r>
      <w:r w:rsidRPr="00C351DD">
        <w:rPr>
          <w:lang w:val="en-US"/>
        </w:rPr>
        <w:t xml:space="preserve"> poverty through income transfer as a supplement for families enrolled in the Sole Registration for Social Programs of the Federal Government (</w:t>
      </w:r>
      <w:proofErr w:type="spellStart"/>
      <w:r w:rsidRPr="00C351DD">
        <w:rPr>
          <w:lang w:val="en-US"/>
        </w:rPr>
        <w:t>CadÚnico</w:t>
      </w:r>
      <w:proofErr w:type="spellEnd"/>
      <w:r w:rsidRPr="00C351DD">
        <w:rPr>
          <w:lang w:val="en-US"/>
        </w:rPr>
        <w:t>)</w:t>
      </w:r>
      <w:r>
        <w:rPr>
          <w:lang w:val="en-US"/>
        </w:rPr>
        <w:t xml:space="preserve"> and through improvement </w:t>
      </w:r>
      <w:r w:rsidRPr="00C351DD">
        <w:rPr>
          <w:lang w:val="en-US"/>
        </w:rPr>
        <w:t xml:space="preserve">in health care and education </w:t>
      </w:r>
      <w:r>
        <w:rPr>
          <w:lang w:val="en-US"/>
        </w:rPr>
        <w:t xml:space="preserve">conditions </w:t>
      </w:r>
      <w:r w:rsidRPr="00C351DD">
        <w:rPr>
          <w:lang w:val="en-US"/>
        </w:rPr>
        <w:t>(school attendance of children in school age and regular standing of the vaccination schedule, as well as prenatal monitoring for the members of those families benefited from the Program).</w:t>
      </w:r>
      <w:r w:rsidRPr="0024389D">
        <w:rPr>
          <w:lang w:val="en-US"/>
        </w:rPr>
        <w:t xml:space="preserve"> </w:t>
      </w:r>
      <w:r w:rsidRPr="00C351DD">
        <w:rPr>
          <w:lang w:val="en-US"/>
        </w:rPr>
        <w:t xml:space="preserve">The </w:t>
      </w:r>
      <w:proofErr w:type="spellStart"/>
      <w:r>
        <w:rPr>
          <w:lang w:val="en-US"/>
        </w:rPr>
        <w:t>Progam</w:t>
      </w:r>
      <w:proofErr w:type="spellEnd"/>
      <w:r>
        <w:rPr>
          <w:lang w:val="en-US"/>
        </w:rPr>
        <w:t xml:space="preserve"> aims to break</w:t>
      </w:r>
      <w:r w:rsidRPr="00C351DD">
        <w:rPr>
          <w:lang w:val="en-US"/>
        </w:rPr>
        <w:t xml:space="preserve"> the cycle of poverty by providing families with access to basic health care, </w:t>
      </w:r>
      <w:r w:rsidRPr="00C351DD">
        <w:rPr>
          <w:lang w:val="en-US"/>
        </w:rPr>
        <w:lastRenderedPageBreak/>
        <w:t>education, and social assistance services</w:t>
      </w:r>
      <w:r>
        <w:rPr>
          <w:lang w:val="en-US"/>
        </w:rPr>
        <w:t xml:space="preserve">. The </w:t>
      </w:r>
      <w:r w:rsidRPr="00C351DD">
        <w:rPr>
          <w:lang w:val="en-US"/>
        </w:rPr>
        <w:t>income transfer serves as supplement or</w:t>
      </w:r>
      <w:r>
        <w:rPr>
          <w:lang w:val="en-US"/>
        </w:rPr>
        <w:t xml:space="preserve"> sometimes</w:t>
      </w:r>
      <w:r w:rsidRPr="00C351DD">
        <w:rPr>
          <w:lang w:val="en-US"/>
        </w:rPr>
        <w:t xml:space="preserve"> </w:t>
      </w:r>
      <w:r>
        <w:rPr>
          <w:lang w:val="en-US"/>
        </w:rPr>
        <w:t xml:space="preserve">as </w:t>
      </w:r>
      <w:r w:rsidRPr="00C351DD">
        <w:rPr>
          <w:lang w:val="en-US"/>
        </w:rPr>
        <w:t>the only source of income for families in extreme poverty situation.</w:t>
      </w:r>
    </w:p>
    <w:p w14:paraId="48AD675A" w14:textId="77777777" w:rsidR="003A7BB5" w:rsidRPr="00D53821" w:rsidRDefault="007F50BD" w:rsidP="007F50BD">
      <w:pPr>
        <w:pStyle w:val="Ttulo1"/>
        <w:spacing w:after="120"/>
        <w:rPr>
          <w:lang w:val="en-US"/>
        </w:rPr>
      </w:pPr>
      <w:r>
        <w:rPr>
          <w:lang w:val="en-US"/>
        </w:rPr>
        <w:t>Table 59</w:t>
      </w:r>
      <w:r>
        <w:rPr>
          <w:lang w:val="en-US"/>
        </w:rPr>
        <w:br/>
      </w:r>
      <w:r w:rsidR="003A7BB5" w:rsidRPr="007F50BD">
        <w:rPr>
          <w:b/>
          <w:lang w:val="en-US"/>
        </w:rPr>
        <w:t xml:space="preserve">Bolsa </w:t>
      </w:r>
      <w:proofErr w:type="spellStart"/>
      <w:r w:rsidR="003A7BB5" w:rsidRPr="007F50BD">
        <w:rPr>
          <w:b/>
          <w:lang w:val="en-US"/>
        </w:rPr>
        <w:t>Família</w:t>
      </w:r>
      <w:proofErr w:type="spellEnd"/>
      <w:r w:rsidR="003A7BB5" w:rsidRPr="007F50BD">
        <w:rPr>
          <w:b/>
          <w:lang w:val="en-US"/>
        </w:rPr>
        <w:t xml:space="preserve"> Program, Number of Families Benefited and Amounts Transferred</w:t>
      </w:r>
    </w:p>
    <w:tbl>
      <w:tblPr>
        <w:tblW w:w="7370" w:type="dxa"/>
        <w:tblInd w:w="1134" w:type="dxa"/>
        <w:tblLayout w:type="fixed"/>
        <w:tblCellMar>
          <w:left w:w="0" w:type="dxa"/>
          <w:right w:w="0" w:type="dxa"/>
        </w:tblCellMar>
        <w:tblLook w:val="04A0" w:firstRow="1" w:lastRow="0" w:firstColumn="1" w:lastColumn="0" w:noHBand="0" w:noVBand="1"/>
      </w:tblPr>
      <w:tblGrid>
        <w:gridCol w:w="827"/>
        <w:gridCol w:w="3531"/>
        <w:gridCol w:w="3012"/>
      </w:tblGrid>
      <w:tr w:rsidR="00737D7B" w:rsidRPr="007F50BD" w14:paraId="2801F23A" w14:textId="77777777" w:rsidTr="00737D7B">
        <w:trPr>
          <w:tblHeader/>
        </w:trPr>
        <w:tc>
          <w:tcPr>
            <w:tcW w:w="827" w:type="dxa"/>
            <w:tcBorders>
              <w:top w:val="single" w:sz="4" w:space="0" w:color="auto"/>
              <w:bottom w:val="single" w:sz="12" w:space="0" w:color="auto"/>
            </w:tcBorders>
            <w:shd w:val="clear" w:color="auto" w:fill="auto"/>
            <w:vAlign w:val="bottom"/>
          </w:tcPr>
          <w:p w14:paraId="3F62D5D7" w14:textId="77777777" w:rsidR="003A7BB5" w:rsidRPr="00737D7B" w:rsidRDefault="003A7BB5" w:rsidP="00737D7B">
            <w:pPr>
              <w:spacing w:before="80" w:after="80" w:line="200" w:lineRule="exact"/>
              <w:rPr>
                <w:bCs/>
                <w:i/>
                <w:sz w:val="16"/>
                <w:lang w:val="en-US"/>
              </w:rPr>
            </w:pPr>
            <w:r w:rsidRPr="00737D7B">
              <w:rPr>
                <w:bCs/>
                <w:i/>
                <w:sz w:val="16"/>
                <w:lang w:val="en-US"/>
              </w:rPr>
              <w:t>Year</w:t>
            </w:r>
          </w:p>
        </w:tc>
        <w:tc>
          <w:tcPr>
            <w:tcW w:w="3531" w:type="dxa"/>
            <w:tcBorders>
              <w:top w:val="single" w:sz="4" w:space="0" w:color="auto"/>
              <w:bottom w:val="single" w:sz="12" w:space="0" w:color="auto"/>
            </w:tcBorders>
            <w:shd w:val="clear" w:color="auto" w:fill="auto"/>
            <w:vAlign w:val="bottom"/>
          </w:tcPr>
          <w:p w14:paraId="4DB27365" w14:textId="77777777" w:rsidR="003A7BB5" w:rsidRPr="00737D7B" w:rsidRDefault="003A7BB5" w:rsidP="00737D7B">
            <w:pPr>
              <w:spacing w:before="80" w:after="80" w:line="200" w:lineRule="exact"/>
              <w:jc w:val="right"/>
              <w:rPr>
                <w:bCs/>
                <w:i/>
                <w:sz w:val="16"/>
                <w:lang w:val="en-US"/>
              </w:rPr>
            </w:pPr>
            <w:r w:rsidRPr="00737D7B">
              <w:rPr>
                <w:bCs/>
                <w:i/>
                <w:sz w:val="16"/>
                <w:lang w:val="en-US"/>
              </w:rPr>
              <w:t>Number of Families Benefited</w:t>
            </w:r>
          </w:p>
        </w:tc>
        <w:tc>
          <w:tcPr>
            <w:tcW w:w="3012" w:type="dxa"/>
            <w:tcBorders>
              <w:top w:val="single" w:sz="4" w:space="0" w:color="auto"/>
              <w:bottom w:val="single" w:sz="12" w:space="0" w:color="auto"/>
            </w:tcBorders>
            <w:shd w:val="clear" w:color="auto" w:fill="auto"/>
            <w:vAlign w:val="bottom"/>
          </w:tcPr>
          <w:p w14:paraId="5201BECF" w14:textId="77777777" w:rsidR="003A7BB5" w:rsidRPr="00737D7B" w:rsidRDefault="003A7BB5" w:rsidP="00737D7B">
            <w:pPr>
              <w:spacing w:before="80" w:after="80" w:line="200" w:lineRule="exact"/>
              <w:jc w:val="right"/>
              <w:rPr>
                <w:bCs/>
                <w:i/>
                <w:sz w:val="16"/>
                <w:lang w:val="en-US"/>
              </w:rPr>
            </w:pPr>
            <w:r w:rsidRPr="00737D7B">
              <w:rPr>
                <w:bCs/>
                <w:i/>
                <w:sz w:val="16"/>
                <w:lang w:val="en-US"/>
              </w:rPr>
              <w:t>Amounts Transferred (R$)</w:t>
            </w:r>
          </w:p>
        </w:tc>
      </w:tr>
      <w:tr w:rsidR="003A7BB5" w:rsidRPr="007F50BD" w14:paraId="31DE42AD" w14:textId="77777777" w:rsidTr="00737D7B">
        <w:tc>
          <w:tcPr>
            <w:tcW w:w="827" w:type="dxa"/>
            <w:tcBorders>
              <w:top w:val="single" w:sz="12" w:space="0" w:color="auto"/>
            </w:tcBorders>
            <w:shd w:val="clear" w:color="auto" w:fill="auto"/>
          </w:tcPr>
          <w:p w14:paraId="6DB66B8A" w14:textId="77777777" w:rsidR="003A7BB5" w:rsidRPr="00737D7B" w:rsidRDefault="003A7BB5" w:rsidP="00737D7B">
            <w:pPr>
              <w:spacing w:before="40" w:after="40" w:line="220" w:lineRule="exact"/>
              <w:rPr>
                <w:b/>
                <w:bCs/>
                <w:sz w:val="18"/>
                <w:lang w:val="en-US"/>
              </w:rPr>
            </w:pPr>
            <w:r w:rsidRPr="00737D7B">
              <w:rPr>
                <w:b/>
                <w:bCs/>
                <w:sz w:val="18"/>
                <w:lang w:val="en-US"/>
              </w:rPr>
              <w:t>2005</w:t>
            </w:r>
          </w:p>
        </w:tc>
        <w:tc>
          <w:tcPr>
            <w:tcW w:w="3531" w:type="dxa"/>
            <w:tcBorders>
              <w:top w:val="single" w:sz="12" w:space="0" w:color="auto"/>
            </w:tcBorders>
            <w:shd w:val="clear" w:color="auto" w:fill="auto"/>
            <w:vAlign w:val="bottom"/>
          </w:tcPr>
          <w:p w14:paraId="0A48907C" w14:textId="77777777" w:rsidR="003A7BB5" w:rsidRPr="00737D7B" w:rsidRDefault="003A7BB5" w:rsidP="00737D7B">
            <w:pPr>
              <w:spacing w:before="40" w:after="40" w:line="220" w:lineRule="exact"/>
              <w:jc w:val="right"/>
              <w:rPr>
                <w:sz w:val="18"/>
                <w:lang w:val="en-US"/>
              </w:rPr>
            </w:pPr>
            <w:r w:rsidRPr="00737D7B">
              <w:rPr>
                <w:sz w:val="18"/>
                <w:lang w:val="en-US"/>
              </w:rPr>
              <w:t>8,700,445</w:t>
            </w:r>
          </w:p>
        </w:tc>
        <w:tc>
          <w:tcPr>
            <w:tcW w:w="3012" w:type="dxa"/>
            <w:tcBorders>
              <w:top w:val="single" w:sz="12" w:space="0" w:color="auto"/>
            </w:tcBorders>
            <w:shd w:val="clear" w:color="auto" w:fill="auto"/>
            <w:vAlign w:val="bottom"/>
          </w:tcPr>
          <w:p w14:paraId="1CDBA88F" w14:textId="77777777" w:rsidR="003A7BB5" w:rsidRPr="00737D7B" w:rsidRDefault="003A7BB5" w:rsidP="00737D7B">
            <w:pPr>
              <w:spacing w:before="40" w:after="40" w:line="220" w:lineRule="exact"/>
              <w:jc w:val="right"/>
              <w:rPr>
                <w:sz w:val="18"/>
                <w:lang w:val="en-US"/>
              </w:rPr>
            </w:pPr>
            <w:r w:rsidRPr="00737D7B">
              <w:rPr>
                <w:sz w:val="18"/>
                <w:lang w:val="en-US"/>
              </w:rPr>
              <w:t>5,691,667,041.00</w:t>
            </w:r>
          </w:p>
        </w:tc>
      </w:tr>
      <w:tr w:rsidR="003A7BB5" w:rsidRPr="007F50BD" w14:paraId="0F3A7F0A" w14:textId="77777777" w:rsidTr="00737D7B">
        <w:tc>
          <w:tcPr>
            <w:tcW w:w="827" w:type="dxa"/>
            <w:shd w:val="clear" w:color="auto" w:fill="auto"/>
          </w:tcPr>
          <w:p w14:paraId="36B0C0B0" w14:textId="77777777" w:rsidR="003A7BB5" w:rsidRPr="00737D7B" w:rsidRDefault="003A7BB5" w:rsidP="00737D7B">
            <w:pPr>
              <w:spacing w:before="40" w:after="40" w:line="220" w:lineRule="exact"/>
              <w:rPr>
                <w:b/>
                <w:bCs/>
                <w:sz w:val="18"/>
                <w:lang w:val="en-US"/>
              </w:rPr>
            </w:pPr>
            <w:r w:rsidRPr="00737D7B">
              <w:rPr>
                <w:b/>
                <w:bCs/>
                <w:sz w:val="18"/>
                <w:lang w:val="en-US"/>
              </w:rPr>
              <w:t>2006</w:t>
            </w:r>
          </w:p>
        </w:tc>
        <w:tc>
          <w:tcPr>
            <w:tcW w:w="3531" w:type="dxa"/>
            <w:shd w:val="clear" w:color="auto" w:fill="auto"/>
            <w:vAlign w:val="bottom"/>
          </w:tcPr>
          <w:p w14:paraId="35DCF19C" w14:textId="77777777" w:rsidR="003A7BB5" w:rsidRPr="00737D7B" w:rsidRDefault="003A7BB5" w:rsidP="00737D7B">
            <w:pPr>
              <w:spacing w:before="40" w:after="40" w:line="220" w:lineRule="exact"/>
              <w:jc w:val="right"/>
              <w:rPr>
                <w:sz w:val="18"/>
                <w:lang w:val="en-US"/>
              </w:rPr>
            </w:pPr>
            <w:r w:rsidRPr="00737D7B">
              <w:rPr>
                <w:sz w:val="18"/>
                <w:lang w:val="en-US"/>
              </w:rPr>
              <w:t>10,965,810</w:t>
            </w:r>
          </w:p>
        </w:tc>
        <w:tc>
          <w:tcPr>
            <w:tcW w:w="3012" w:type="dxa"/>
            <w:shd w:val="clear" w:color="auto" w:fill="auto"/>
            <w:vAlign w:val="bottom"/>
          </w:tcPr>
          <w:p w14:paraId="782DC70F" w14:textId="77777777" w:rsidR="003A7BB5" w:rsidRPr="00737D7B" w:rsidRDefault="003A7BB5" w:rsidP="00737D7B">
            <w:pPr>
              <w:spacing w:before="40" w:after="40" w:line="220" w:lineRule="exact"/>
              <w:jc w:val="right"/>
              <w:rPr>
                <w:sz w:val="18"/>
                <w:lang w:val="en-US"/>
              </w:rPr>
            </w:pPr>
            <w:r w:rsidRPr="00737D7B">
              <w:rPr>
                <w:sz w:val="18"/>
                <w:lang w:val="en-US"/>
              </w:rPr>
              <w:t>7,524,661,322.00</w:t>
            </w:r>
          </w:p>
        </w:tc>
      </w:tr>
      <w:tr w:rsidR="003A7BB5" w:rsidRPr="00737D7B" w14:paraId="69E64BEB" w14:textId="77777777" w:rsidTr="00737D7B">
        <w:tc>
          <w:tcPr>
            <w:tcW w:w="827" w:type="dxa"/>
            <w:shd w:val="clear" w:color="auto" w:fill="auto"/>
          </w:tcPr>
          <w:p w14:paraId="52286E62" w14:textId="77777777" w:rsidR="003A7BB5" w:rsidRPr="00737D7B" w:rsidRDefault="003A7BB5" w:rsidP="00737D7B">
            <w:pPr>
              <w:spacing w:before="40" w:after="40" w:line="220" w:lineRule="exact"/>
              <w:rPr>
                <w:b/>
                <w:bCs/>
                <w:sz w:val="18"/>
                <w:lang w:val="en-US"/>
              </w:rPr>
            </w:pPr>
            <w:r w:rsidRPr="00737D7B">
              <w:rPr>
                <w:b/>
                <w:bCs/>
                <w:sz w:val="18"/>
                <w:lang w:val="en-US"/>
              </w:rPr>
              <w:t>2007</w:t>
            </w:r>
          </w:p>
        </w:tc>
        <w:tc>
          <w:tcPr>
            <w:tcW w:w="3531" w:type="dxa"/>
            <w:shd w:val="clear" w:color="auto" w:fill="auto"/>
            <w:vAlign w:val="bottom"/>
          </w:tcPr>
          <w:p w14:paraId="741F97F0" w14:textId="77777777" w:rsidR="003A7BB5" w:rsidRPr="00737D7B" w:rsidRDefault="003A7BB5" w:rsidP="00737D7B">
            <w:pPr>
              <w:spacing w:before="40" w:after="40" w:line="220" w:lineRule="exact"/>
              <w:jc w:val="right"/>
              <w:rPr>
                <w:sz w:val="18"/>
                <w:lang w:val="en-US"/>
              </w:rPr>
            </w:pPr>
            <w:r w:rsidRPr="00737D7B">
              <w:rPr>
                <w:sz w:val="18"/>
                <w:lang w:val="en-US"/>
              </w:rPr>
              <w:t>11,043,076</w:t>
            </w:r>
          </w:p>
        </w:tc>
        <w:tc>
          <w:tcPr>
            <w:tcW w:w="3012" w:type="dxa"/>
            <w:shd w:val="clear" w:color="auto" w:fill="auto"/>
            <w:vAlign w:val="bottom"/>
          </w:tcPr>
          <w:p w14:paraId="7B14D96E" w14:textId="77777777" w:rsidR="003A7BB5" w:rsidRPr="00737D7B" w:rsidRDefault="003A7BB5" w:rsidP="00737D7B">
            <w:pPr>
              <w:spacing w:before="40" w:after="40" w:line="220" w:lineRule="exact"/>
              <w:jc w:val="right"/>
              <w:rPr>
                <w:sz w:val="18"/>
                <w:lang w:val="en-US"/>
              </w:rPr>
            </w:pPr>
            <w:r w:rsidRPr="00737D7B">
              <w:rPr>
                <w:sz w:val="18"/>
                <w:lang w:val="en-US"/>
              </w:rPr>
              <w:t>8,965,499,608.00</w:t>
            </w:r>
          </w:p>
        </w:tc>
      </w:tr>
      <w:tr w:rsidR="003A7BB5" w:rsidRPr="00737D7B" w14:paraId="1D95E45D" w14:textId="77777777" w:rsidTr="00737D7B">
        <w:tc>
          <w:tcPr>
            <w:tcW w:w="827" w:type="dxa"/>
            <w:shd w:val="clear" w:color="auto" w:fill="auto"/>
          </w:tcPr>
          <w:p w14:paraId="42FB530F" w14:textId="77777777" w:rsidR="003A7BB5" w:rsidRPr="00737D7B" w:rsidRDefault="003A7BB5" w:rsidP="00737D7B">
            <w:pPr>
              <w:spacing w:before="40" w:after="40" w:line="220" w:lineRule="exact"/>
              <w:rPr>
                <w:b/>
                <w:bCs/>
                <w:sz w:val="18"/>
                <w:lang w:val="en-US"/>
              </w:rPr>
            </w:pPr>
            <w:r w:rsidRPr="00737D7B">
              <w:rPr>
                <w:b/>
                <w:bCs/>
                <w:sz w:val="18"/>
                <w:lang w:val="en-US"/>
              </w:rPr>
              <w:t>2008</w:t>
            </w:r>
          </w:p>
        </w:tc>
        <w:tc>
          <w:tcPr>
            <w:tcW w:w="3531" w:type="dxa"/>
            <w:shd w:val="clear" w:color="auto" w:fill="auto"/>
            <w:vAlign w:val="bottom"/>
          </w:tcPr>
          <w:p w14:paraId="3EAE3460" w14:textId="77777777" w:rsidR="003A7BB5" w:rsidRPr="00737D7B" w:rsidRDefault="003A7BB5" w:rsidP="00737D7B">
            <w:pPr>
              <w:spacing w:before="40" w:after="40" w:line="220" w:lineRule="exact"/>
              <w:jc w:val="right"/>
              <w:rPr>
                <w:sz w:val="18"/>
                <w:lang w:val="en-US"/>
              </w:rPr>
            </w:pPr>
            <w:r w:rsidRPr="00737D7B">
              <w:rPr>
                <w:sz w:val="18"/>
                <w:lang w:val="en-US"/>
              </w:rPr>
              <w:t>10,557,996</w:t>
            </w:r>
          </w:p>
        </w:tc>
        <w:tc>
          <w:tcPr>
            <w:tcW w:w="3012" w:type="dxa"/>
            <w:shd w:val="clear" w:color="auto" w:fill="auto"/>
            <w:vAlign w:val="bottom"/>
          </w:tcPr>
          <w:p w14:paraId="3C1C1D1E" w14:textId="77777777" w:rsidR="003A7BB5" w:rsidRPr="00737D7B" w:rsidRDefault="003A7BB5" w:rsidP="00737D7B">
            <w:pPr>
              <w:spacing w:before="40" w:after="40" w:line="220" w:lineRule="exact"/>
              <w:jc w:val="right"/>
              <w:rPr>
                <w:sz w:val="18"/>
                <w:lang w:val="en-US"/>
              </w:rPr>
            </w:pPr>
            <w:r w:rsidRPr="00737D7B">
              <w:rPr>
                <w:sz w:val="18"/>
                <w:lang w:val="en-US"/>
              </w:rPr>
              <w:t>10,606,500,193.00</w:t>
            </w:r>
          </w:p>
        </w:tc>
      </w:tr>
      <w:tr w:rsidR="003A7BB5" w:rsidRPr="00737D7B" w14:paraId="4BA216EA" w14:textId="77777777" w:rsidTr="00737D7B">
        <w:tc>
          <w:tcPr>
            <w:tcW w:w="827" w:type="dxa"/>
            <w:shd w:val="clear" w:color="auto" w:fill="auto"/>
          </w:tcPr>
          <w:p w14:paraId="1A667CCF" w14:textId="77777777" w:rsidR="003A7BB5" w:rsidRPr="00737D7B" w:rsidRDefault="003A7BB5" w:rsidP="00737D7B">
            <w:pPr>
              <w:spacing w:before="40" w:after="40" w:line="220" w:lineRule="exact"/>
              <w:rPr>
                <w:b/>
                <w:bCs/>
                <w:sz w:val="18"/>
                <w:lang w:val="en-US"/>
              </w:rPr>
            </w:pPr>
            <w:r w:rsidRPr="00737D7B">
              <w:rPr>
                <w:b/>
                <w:bCs/>
                <w:sz w:val="18"/>
                <w:lang w:val="en-US"/>
              </w:rPr>
              <w:t>2009</w:t>
            </w:r>
          </w:p>
        </w:tc>
        <w:tc>
          <w:tcPr>
            <w:tcW w:w="3531" w:type="dxa"/>
            <w:shd w:val="clear" w:color="auto" w:fill="auto"/>
            <w:vAlign w:val="bottom"/>
          </w:tcPr>
          <w:p w14:paraId="68CECD70" w14:textId="77777777" w:rsidR="003A7BB5" w:rsidRPr="00737D7B" w:rsidRDefault="003A7BB5" w:rsidP="00737D7B">
            <w:pPr>
              <w:spacing w:before="40" w:after="40" w:line="220" w:lineRule="exact"/>
              <w:jc w:val="right"/>
              <w:rPr>
                <w:sz w:val="18"/>
                <w:lang w:val="en-US"/>
              </w:rPr>
            </w:pPr>
            <w:r w:rsidRPr="00737D7B">
              <w:rPr>
                <w:sz w:val="18"/>
                <w:lang w:val="en-US"/>
              </w:rPr>
              <w:t>12,370,915</w:t>
            </w:r>
          </w:p>
        </w:tc>
        <w:tc>
          <w:tcPr>
            <w:tcW w:w="3012" w:type="dxa"/>
            <w:shd w:val="clear" w:color="auto" w:fill="auto"/>
            <w:vAlign w:val="bottom"/>
          </w:tcPr>
          <w:p w14:paraId="60AC4363" w14:textId="77777777" w:rsidR="003A7BB5" w:rsidRPr="00737D7B" w:rsidRDefault="003A7BB5" w:rsidP="00737D7B">
            <w:pPr>
              <w:spacing w:before="40" w:after="40" w:line="220" w:lineRule="exact"/>
              <w:jc w:val="right"/>
              <w:rPr>
                <w:sz w:val="18"/>
                <w:lang w:val="en-US"/>
              </w:rPr>
            </w:pPr>
            <w:r w:rsidRPr="00737D7B">
              <w:rPr>
                <w:sz w:val="18"/>
                <w:lang w:val="en-US"/>
              </w:rPr>
              <w:t>12,454,702,501.00</w:t>
            </w:r>
          </w:p>
        </w:tc>
      </w:tr>
      <w:tr w:rsidR="003A7BB5" w:rsidRPr="00737D7B" w14:paraId="322D9F36" w14:textId="77777777" w:rsidTr="00737D7B">
        <w:tc>
          <w:tcPr>
            <w:tcW w:w="827" w:type="dxa"/>
            <w:shd w:val="clear" w:color="auto" w:fill="auto"/>
          </w:tcPr>
          <w:p w14:paraId="2455E2B4" w14:textId="77777777" w:rsidR="003A7BB5" w:rsidRPr="00737D7B" w:rsidRDefault="003A7BB5" w:rsidP="00737D7B">
            <w:pPr>
              <w:spacing w:before="40" w:after="40" w:line="220" w:lineRule="exact"/>
              <w:rPr>
                <w:b/>
                <w:bCs/>
                <w:sz w:val="18"/>
                <w:lang w:val="en-US"/>
              </w:rPr>
            </w:pPr>
            <w:r w:rsidRPr="00737D7B">
              <w:rPr>
                <w:b/>
                <w:bCs/>
                <w:sz w:val="18"/>
                <w:lang w:val="en-US"/>
              </w:rPr>
              <w:t>2010</w:t>
            </w:r>
          </w:p>
        </w:tc>
        <w:tc>
          <w:tcPr>
            <w:tcW w:w="3531" w:type="dxa"/>
            <w:shd w:val="clear" w:color="auto" w:fill="auto"/>
            <w:vAlign w:val="bottom"/>
          </w:tcPr>
          <w:p w14:paraId="0DE6E91D" w14:textId="77777777" w:rsidR="003A7BB5" w:rsidRPr="00737D7B" w:rsidRDefault="003A7BB5" w:rsidP="00737D7B">
            <w:pPr>
              <w:spacing w:before="40" w:after="40" w:line="220" w:lineRule="exact"/>
              <w:jc w:val="right"/>
              <w:rPr>
                <w:sz w:val="18"/>
                <w:lang w:val="en-US"/>
              </w:rPr>
            </w:pPr>
            <w:r w:rsidRPr="00737D7B">
              <w:rPr>
                <w:sz w:val="18"/>
                <w:lang w:val="en-US"/>
              </w:rPr>
              <w:t>12,778,220</w:t>
            </w:r>
          </w:p>
        </w:tc>
        <w:tc>
          <w:tcPr>
            <w:tcW w:w="3012" w:type="dxa"/>
            <w:shd w:val="clear" w:color="auto" w:fill="auto"/>
            <w:vAlign w:val="bottom"/>
          </w:tcPr>
          <w:p w14:paraId="6E89A937" w14:textId="77777777" w:rsidR="003A7BB5" w:rsidRPr="00737D7B" w:rsidRDefault="003A7BB5" w:rsidP="00737D7B">
            <w:pPr>
              <w:spacing w:before="40" w:after="40" w:line="220" w:lineRule="exact"/>
              <w:jc w:val="right"/>
              <w:rPr>
                <w:sz w:val="18"/>
                <w:lang w:val="en-US"/>
              </w:rPr>
            </w:pPr>
            <w:r w:rsidRPr="00737D7B">
              <w:rPr>
                <w:sz w:val="18"/>
                <w:lang w:val="en-US"/>
              </w:rPr>
              <w:t>14,372,702,865.00</w:t>
            </w:r>
          </w:p>
        </w:tc>
      </w:tr>
      <w:tr w:rsidR="003A7BB5" w:rsidRPr="00737D7B" w14:paraId="00EA7AEC" w14:textId="77777777" w:rsidTr="00737D7B">
        <w:tc>
          <w:tcPr>
            <w:tcW w:w="827" w:type="dxa"/>
            <w:shd w:val="clear" w:color="auto" w:fill="auto"/>
          </w:tcPr>
          <w:p w14:paraId="1B41BAC1" w14:textId="77777777" w:rsidR="003A7BB5" w:rsidRPr="00737D7B" w:rsidRDefault="003A7BB5" w:rsidP="00737D7B">
            <w:pPr>
              <w:spacing w:before="40" w:after="40" w:line="220" w:lineRule="exact"/>
              <w:rPr>
                <w:b/>
                <w:bCs/>
                <w:sz w:val="18"/>
                <w:lang w:val="en-US"/>
              </w:rPr>
            </w:pPr>
            <w:r w:rsidRPr="00737D7B">
              <w:rPr>
                <w:b/>
                <w:bCs/>
                <w:sz w:val="18"/>
                <w:lang w:val="en-US"/>
              </w:rPr>
              <w:t>2011</w:t>
            </w:r>
          </w:p>
        </w:tc>
        <w:tc>
          <w:tcPr>
            <w:tcW w:w="3531" w:type="dxa"/>
            <w:shd w:val="clear" w:color="auto" w:fill="auto"/>
            <w:vAlign w:val="bottom"/>
          </w:tcPr>
          <w:p w14:paraId="43A63350" w14:textId="77777777" w:rsidR="003A7BB5" w:rsidRPr="00737D7B" w:rsidRDefault="003A7BB5" w:rsidP="00737D7B">
            <w:pPr>
              <w:spacing w:before="40" w:after="40" w:line="220" w:lineRule="exact"/>
              <w:jc w:val="right"/>
              <w:rPr>
                <w:sz w:val="18"/>
                <w:lang w:val="en-US"/>
              </w:rPr>
            </w:pPr>
            <w:r w:rsidRPr="00737D7B">
              <w:rPr>
                <w:sz w:val="18"/>
                <w:lang w:val="en-US"/>
              </w:rPr>
              <w:t>13,361,495</w:t>
            </w:r>
          </w:p>
        </w:tc>
        <w:tc>
          <w:tcPr>
            <w:tcW w:w="3012" w:type="dxa"/>
            <w:shd w:val="clear" w:color="auto" w:fill="auto"/>
            <w:vAlign w:val="bottom"/>
          </w:tcPr>
          <w:p w14:paraId="5A0B5C8D" w14:textId="77777777" w:rsidR="003A7BB5" w:rsidRPr="00737D7B" w:rsidRDefault="003A7BB5" w:rsidP="00737D7B">
            <w:pPr>
              <w:spacing w:before="40" w:after="40" w:line="220" w:lineRule="exact"/>
              <w:jc w:val="right"/>
              <w:rPr>
                <w:sz w:val="18"/>
                <w:lang w:val="en-US"/>
              </w:rPr>
            </w:pPr>
            <w:r w:rsidRPr="00737D7B">
              <w:rPr>
                <w:sz w:val="18"/>
                <w:lang w:val="en-US"/>
              </w:rPr>
              <w:t>17,364,277,909.00</w:t>
            </w:r>
          </w:p>
        </w:tc>
      </w:tr>
      <w:tr w:rsidR="003A7BB5" w:rsidRPr="00737D7B" w14:paraId="77609FE7" w14:textId="77777777" w:rsidTr="00737D7B">
        <w:tc>
          <w:tcPr>
            <w:tcW w:w="827" w:type="dxa"/>
            <w:shd w:val="clear" w:color="auto" w:fill="auto"/>
          </w:tcPr>
          <w:p w14:paraId="3E7A6037" w14:textId="77777777" w:rsidR="003A7BB5" w:rsidRPr="00737D7B" w:rsidRDefault="003A7BB5" w:rsidP="00737D7B">
            <w:pPr>
              <w:spacing w:before="40" w:after="40" w:line="220" w:lineRule="exact"/>
              <w:rPr>
                <w:b/>
                <w:bCs/>
                <w:sz w:val="18"/>
                <w:lang w:val="en-US"/>
              </w:rPr>
            </w:pPr>
            <w:r w:rsidRPr="00737D7B">
              <w:rPr>
                <w:b/>
                <w:bCs/>
                <w:sz w:val="18"/>
                <w:lang w:val="en-US"/>
              </w:rPr>
              <w:t>2012</w:t>
            </w:r>
          </w:p>
        </w:tc>
        <w:tc>
          <w:tcPr>
            <w:tcW w:w="3531" w:type="dxa"/>
            <w:shd w:val="clear" w:color="auto" w:fill="auto"/>
            <w:vAlign w:val="bottom"/>
          </w:tcPr>
          <w:p w14:paraId="77C9E576" w14:textId="77777777" w:rsidR="003A7BB5" w:rsidRPr="00737D7B" w:rsidRDefault="003A7BB5" w:rsidP="00737D7B">
            <w:pPr>
              <w:spacing w:before="40" w:after="40" w:line="220" w:lineRule="exact"/>
              <w:jc w:val="right"/>
              <w:rPr>
                <w:sz w:val="18"/>
                <w:lang w:val="en-US"/>
              </w:rPr>
            </w:pPr>
            <w:r w:rsidRPr="00737D7B">
              <w:rPr>
                <w:sz w:val="18"/>
                <w:lang w:val="en-US"/>
              </w:rPr>
              <w:t>13,902,155</w:t>
            </w:r>
          </w:p>
        </w:tc>
        <w:tc>
          <w:tcPr>
            <w:tcW w:w="3012" w:type="dxa"/>
            <w:shd w:val="clear" w:color="auto" w:fill="auto"/>
            <w:vAlign w:val="bottom"/>
          </w:tcPr>
          <w:p w14:paraId="1774D01D" w14:textId="77777777" w:rsidR="003A7BB5" w:rsidRPr="00737D7B" w:rsidRDefault="003A7BB5" w:rsidP="00737D7B">
            <w:pPr>
              <w:spacing w:before="40" w:after="40" w:line="220" w:lineRule="exact"/>
              <w:jc w:val="right"/>
              <w:rPr>
                <w:sz w:val="18"/>
                <w:lang w:val="en-US"/>
              </w:rPr>
            </w:pPr>
            <w:r w:rsidRPr="00737D7B">
              <w:rPr>
                <w:sz w:val="18"/>
                <w:lang w:val="en-US"/>
              </w:rPr>
              <w:t>21,156,744,695.00</w:t>
            </w:r>
          </w:p>
        </w:tc>
      </w:tr>
      <w:tr w:rsidR="003A7BB5" w:rsidRPr="00737D7B" w14:paraId="7411751D" w14:textId="77777777" w:rsidTr="00737D7B">
        <w:tc>
          <w:tcPr>
            <w:tcW w:w="827" w:type="dxa"/>
            <w:shd w:val="clear" w:color="auto" w:fill="auto"/>
          </w:tcPr>
          <w:p w14:paraId="50E36A09" w14:textId="77777777" w:rsidR="003A7BB5" w:rsidRPr="00737D7B" w:rsidRDefault="003A7BB5" w:rsidP="00737D7B">
            <w:pPr>
              <w:spacing w:before="40" w:after="40" w:line="220" w:lineRule="exact"/>
              <w:rPr>
                <w:b/>
                <w:bCs/>
                <w:sz w:val="18"/>
                <w:lang w:val="en-US"/>
              </w:rPr>
            </w:pPr>
            <w:r w:rsidRPr="00737D7B">
              <w:rPr>
                <w:b/>
                <w:bCs/>
                <w:sz w:val="18"/>
                <w:lang w:val="en-US"/>
              </w:rPr>
              <w:t>2013</w:t>
            </w:r>
          </w:p>
        </w:tc>
        <w:tc>
          <w:tcPr>
            <w:tcW w:w="3531" w:type="dxa"/>
            <w:shd w:val="clear" w:color="auto" w:fill="auto"/>
            <w:vAlign w:val="bottom"/>
          </w:tcPr>
          <w:p w14:paraId="3F67C4B2" w14:textId="77777777" w:rsidR="003A7BB5" w:rsidRPr="00737D7B" w:rsidRDefault="003A7BB5" w:rsidP="00737D7B">
            <w:pPr>
              <w:spacing w:before="40" w:after="40" w:line="220" w:lineRule="exact"/>
              <w:jc w:val="right"/>
              <w:rPr>
                <w:sz w:val="18"/>
                <w:lang w:val="en-US"/>
              </w:rPr>
            </w:pPr>
            <w:r w:rsidRPr="00737D7B">
              <w:rPr>
                <w:sz w:val="18"/>
                <w:lang w:val="en-US"/>
              </w:rPr>
              <w:t>14,086,199</w:t>
            </w:r>
          </w:p>
        </w:tc>
        <w:tc>
          <w:tcPr>
            <w:tcW w:w="3012" w:type="dxa"/>
            <w:shd w:val="clear" w:color="auto" w:fill="auto"/>
            <w:vAlign w:val="bottom"/>
          </w:tcPr>
          <w:p w14:paraId="0AF1A9F3" w14:textId="77777777" w:rsidR="003A7BB5" w:rsidRPr="00737D7B" w:rsidRDefault="003A7BB5" w:rsidP="00737D7B">
            <w:pPr>
              <w:spacing w:before="40" w:after="40" w:line="220" w:lineRule="exact"/>
              <w:jc w:val="right"/>
              <w:rPr>
                <w:sz w:val="18"/>
                <w:lang w:val="en-US"/>
              </w:rPr>
            </w:pPr>
            <w:r w:rsidRPr="00737D7B">
              <w:rPr>
                <w:sz w:val="18"/>
                <w:lang w:val="en-US"/>
              </w:rPr>
              <w:t>24,890,107,091.00</w:t>
            </w:r>
          </w:p>
        </w:tc>
      </w:tr>
      <w:tr w:rsidR="003A7BB5" w:rsidRPr="00737D7B" w14:paraId="0882981C" w14:textId="77777777" w:rsidTr="00737D7B">
        <w:tc>
          <w:tcPr>
            <w:tcW w:w="827" w:type="dxa"/>
            <w:shd w:val="clear" w:color="auto" w:fill="auto"/>
          </w:tcPr>
          <w:p w14:paraId="5CC6CF52" w14:textId="77777777" w:rsidR="003A7BB5" w:rsidRPr="00737D7B" w:rsidRDefault="003A7BB5" w:rsidP="00737D7B">
            <w:pPr>
              <w:spacing w:before="40" w:after="40" w:line="220" w:lineRule="exact"/>
              <w:rPr>
                <w:b/>
                <w:bCs/>
                <w:sz w:val="18"/>
                <w:lang w:val="en-US"/>
              </w:rPr>
            </w:pPr>
            <w:r w:rsidRPr="00737D7B">
              <w:rPr>
                <w:b/>
                <w:bCs/>
                <w:sz w:val="18"/>
                <w:lang w:val="en-US"/>
              </w:rPr>
              <w:t>2014</w:t>
            </w:r>
          </w:p>
        </w:tc>
        <w:tc>
          <w:tcPr>
            <w:tcW w:w="3531" w:type="dxa"/>
            <w:shd w:val="clear" w:color="auto" w:fill="auto"/>
            <w:vAlign w:val="bottom"/>
          </w:tcPr>
          <w:p w14:paraId="520C6B4F" w14:textId="77777777" w:rsidR="003A7BB5" w:rsidRPr="00737D7B" w:rsidRDefault="003A7BB5" w:rsidP="00737D7B">
            <w:pPr>
              <w:spacing w:before="40" w:after="40" w:line="220" w:lineRule="exact"/>
              <w:jc w:val="right"/>
              <w:rPr>
                <w:sz w:val="18"/>
                <w:lang w:val="en-US"/>
              </w:rPr>
            </w:pPr>
            <w:r w:rsidRPr="00737D7B">
              <w:rPr>
                <w:sz w:val="18"/>
                <w:lang w:val="en-US"/>
              </w:rPr>
              <w:t>14,003,441</w:t>
            </w:r>
          </w:p>
        </w:tc>
        <w:tc>
          <w:tcPr>
            <w:tcW w:w="3012" w:type="dxa"/>
            <w:shd w:val="clear" w:color="auto" w:fill="auto"/>
            <w:vAlign w:val="bottom"/>
          </w:tcPr>
          <w:p w14:paraId="417D8C77" w14:textId="77777777" w:rsidR="003A7BB5" w:rsidRPr="00737D7B" w:rsidRDefault="003A7BB5" w:rsidP="00737D7B">
            <w:pPr>
              <w:spacing w:before="40" w:after="40" w:line="220" w:lineRule="exact"/>
              <w:jc w:val="right"/>
              <w:rPr>
                <w:sz w:val="18"/>
                <w:lang w:val="en-US"/>
              </w:rPr>
            </w:pPr>
            <w:r w:rsidRPr="00737D7B">
              <w:rPr>
                <w:sz w:val="18"/>
                <w:lang w:val="en-US"/>
              </w:rPr>
              <w:t>27,187,295,233.00</w:t>
            </w:r>
          </w:p>
        </w:tc>
      </w:tr>
      <w:tr w:rsidR="003A7BB5" w:rsidRPr="00737D7B" w14:paraId="356E78C0" w14:textId="77777777" w:rsidTr="00737D7B">
        <w:tc>
          <w:tcPr>
            <w:tcW w:w="827" w:type="dxa"/>
            <w:shd w:val="clear" w:color="auto" w:fill="auto"/>
          </w:tcPr>
          <w:p w14:paraId="15122CB6" w14:textId="77777777" w:rsidR="003A7BB5" w:rsidRPr="00737D7B" w:rsidRDefault="003A7BB5" w:rsidP="00737D7B">
            <w:pPr>
              <w:spacing w:before="40" w:after="40" w:line="220" w:lineRule="exact"/>
              <w:rPr>
                <w:b/>
                <w:bCs/>
                <w:sz w:val="18"/>
                <w:lang w:val="en-US"/>
              </w:rPr>
            </w:pPr>
            <w:r w:rsidRPr="00737D7B">
              <w:rPr>
                <w:b/>
                <w:bCs/>
                <w:sz w:val="18"/>
                <w:lang w:val="en-US"/>
              </w:rPr>
              <w:t>2015</w:t>
            </w:r>
          </w:p>
        </w:tc>
        <w:tc>
          <w:tcPr>
            <w:tcW w:w="3531" w:type="dxa"/>
            <w:shd w:val="clear" w:color="auto" w:fill="auto"/>
            <w:vAlign w:val="bottom"/>
          </w:tcPr>
          <w:p w14:paraId="754A00FB" w14:textId="77777777" w:rsidR="003A7BB5" w:rsidRPr="00737D7B" w:rsidRDefault="003A7BB5" w:rsidP="00737D7B">
            <w:pPr>
              <w:spacing w:before="40" w:after="40" w:line="220" w:lineRule="exact"/>
              <w:jc w:val="right"/>
              <w:rPr>
                <w:sz w:val="18"/>
                <w:lang w:val="en-US"/>
              </w:rPr>
            </w:pPr>
            <w:r w:rsidRPr="00737D7B">
              <w:rPr>
                <w:sz w:val="18"/>
                <w:lang w:val="en-US"/>
              </w:rPr>
              <w:t>13,936,791</w:t>
            </w:r>
          </w:p>
        </w:tc>
        <w:tc>
          <w:tcPr>
            <w:tcW w:w="3012" w:type="dxa"/>
            <w:shd w:val="clear" w:color="auto" w:fill="auto"/>
            <w:vAlign w:val="bottom"/>
          </w:tcPr>
          <w:p w14:paraId="3314863C" w14:textId="77777777" w:rsidR="003A7BB5" w:rsidRPr="00737D7B" w:rsidRDefault="003A7BB5" w:rsidP="00737D7B">
            <w:pPr>
              <w:spacing w:before="40" w:after="40" w:line="220" w:lineRule="exact"/>
              <w:jc w:val="right"/>
              <w:rPr>
                <w:sz w:val="18"/>
                <w:lang w:val="en-US"/>
              </w:rPr>
            </w:pPr>
            <w:r w:rsidRPr="00737D7B">
              <w:rPr>
                <w:sz w:val="18"/>
                <w:lang w:val="en-US"/>
              </w:rPr>
              <w:t>27,650,301,339.00</w:t>
            </w:r>
          </w:p>
        </w:tc>
      </w:tr>
      <w:tr w:rsidR="003A7BB5" w:rsidRPr="00737D7B" w14:paraId="11234A4F" w14:textId="77777777" w:rsidTr="00737D7B">
        <w:tc>
          <w:tcPr>
            <w:tcW w:w="827" w:type="dxa"/>
            <w:shd w:val="clear" w:color="auto" w:fill="auto"/>
          </w:tcPr>
          <w:p w14:paraId="6A1B2621" w14:textId="77777777" w:rsidR="003A7BB5" w:rsidRPr="00737D7B" w:rsidRDefault="003A7BB5" w:rsidP="00737D7B">
            <w:pPr>
              <w:spacing w:before="40" w:after="40" w:line="220" w:lineRule="exact"/>
              <w:rPr>
                <w:b/>
                <w:bCs/>
                <w:sz w:val="18"/>
                <w:lang w:val="en-US"/>
              </w:rPr>
            </w:pPr>
            <w:r w:rsidRPr="00737D7B">
              <w:rPr>
                <w:b/>
                <w:bCs/>
                <w:sz w:val="18"/>
                <w:lang w:val="en-US"/>
              </w:rPr>
              <w:t>2016</w:t>
            </w:r>
          </w:p>
        </w:tc>
        <w:tc>
          <w:tcPr>
            <w:tcW w:w="3531" w:type="dxa"/>
            <w:shd w:val="clear" w:color="auto" w:fill="auto"/>
            <w:vAlign w:val="bottom"/>
          </w:tcPr>
          <w:p w14:paraId="2E92ABA9" w14:textId="77777777" w:rsidR="003A7BB5" w:rsidRPr="00737D7B" w:rsidRDefault="003A7BB5" w:rsidP="00737D7B">
            <w:pPr>
              <w:spacing w:before="40" w:after="40" w:line="220" w:lineRule="exact"/>
              <w:jc w:val="right"/>
              <w:rPr>
                <w:sz w:val="18"/>
                <w:lang w:val="en-US"/>
              </w:rPr>
            </w:pPr>
            <w:r w:rsidRPr="00737D7B">
              <w:rPr>
                <w:sz w:val="18"/>
                <w:lang w:val="en-US"/>
              </w:rPr>
              <w:t>13,569,576</w:t>
            </w:r>
          </w:p>
        </w:tc>
        <w:tc>
          <w:tcPr>
            <w:tcW w:w="3012" w:type="dxa"/>
            <w:shd w:val="clear" w:color="auto" w:fill="auto"/>
            <w:vAlign w:val="bottom"/>
          </w:tcPr>
          <w:p w14:paraId="4BD04CE8" w14:textId="77777777" w:rsidR="003A7BB5" w:rsidRPr="00737D7B" w:rsidRDefault="003A7BB5" w:rsidP="00737D7B">
            <w:pPr>
              <w:spacing w:before="40" w:after="40" w:line="220" w:lineRule="exact"/>
              <w:jc w:val="right"/>
              <w:rPr>
                <w:sz w:val="18"/>
                <w:lang w:val="en-US"/>
              </w:rPr>
            </w:pPr>
            <w:r w:rsidRPr="00737D7B">
              <w:rPr>
                <w:sz w:val="18"/>
                <w:lang w:val="en-US"/>
              </w:rPr>
              <w:t>28,506,185,141.00</w:t>
            </w:r>
          </w:p>
        </w:tc>
      </w:tr>
      <w:tr w:rsidR="003A7BB5" w:rsidRPr="00737D7B" w14:paraId="1D8EF2B6" w14:textId="77777777" w:rsidTr="00737D7B">
        <w:tc>
          <w:tcPr>
            <w:tcW w:w="827" w:type="dxa"/>
            <w:tcBorders>
              <w:bottom w:val="single" w:sz="12" w:space="0" w:color="auto"/>
            </w:tcBorders>
            <w:shd w:val="clear" w:color="auto" w:fill="auto"/>
          </w:tcPr>
          <w:p w14:paraId="11E66D01" w14:textId="77777777" w:rsidR="003A7BB5" w:rsidRPr="00737D7B" w:rsidRDefault="003A7BB5" w:rsidP="00737D7B">
            <w:pPr>
              <w:spacing w:before="40" w:after="40" w:line="220" w:lineRule="exact"/>
              <w:rPr>
                <w:b/>
                <w:bCs/>
                <w:sz w:val="18"/>
                <w:lang w:val="en-US"/>
              </w:rPr>
            </w:pPr>
            <w:r w:rsidRPr="00737D7B">
              <w:rPr>
                <w:b/>
                <w:bCs/>
                <w:sz w:val="18"/>
                <w:lang w:val="en-US"/>
              </w:rPr>
              <w:t>2017</w:t>
            </w:r>
          </w:p>
        </w:tc>
        <w:tc>
          <w:tcPr>
            <w:tcW w:w="3531" w:type="dxa"/>
            <w:tcBorders>
              <w:bottom w:val="single" w:sz="12" w:space="0" w:color="auto"/>
            </w:tcBorders>
            <w:shd w:val="clear" w:color="auto" w:fill="auto"/>
            <w:vAlign w:val="bottom"/>
          </w:tcPr>
          <w:p w14:paraId="4FF06A99" w14:textId="77777777" w:rsidR="003A7BB5" w:rsidRPr="00737D7B" w:rsidRDefault="003A7BB5" w:rsidP="00737D7B">
            <w:pPr>
              <w:spacing w:before="40" w:after="40" w:line="220" w:lineRule="exact"/>
              <w:jc w:val="right"/>
              <w:rPr>
                <w:sz w:val="18"/>
                <w:lang w:val="en-US"/>
              </w:rPr>
            </w:pPr>
            <w:r w:rsidRPr="00737D7B">
              <w:rPr>
                <w:sz w:val="18"/>
                <w:lang w:val="en-US"/>
              </w:rPr>
              <w:t>13,828,609</w:t>
            </w:r>
          </w:p>
        </w:tc>
        <w:tc>
          <w:tcPr>
            <w:tcW w:w="3012" w:type="dxa"/>
            <w:tcBorders>
              <w:bottom w:val="single" w:sz="12" w:space="0" w:color="auto"/>
            </w:tcBorders>
            <w:shd w:val="clear" w:color="auto" w:fill="auto"/>
            <w:vAlign w:val="bottom"/>
          </w:tcPr>
          <w:p w14:paraId="55364201" w14:textId="77777777" w:rsidR="003A7BB5" w:rsidRPr="00737D7B" w:rsidRDefault="003A7BB5" w:rsidP="00737D7B">
            <w:pPr>
              <w:spacing w:before="40" w:after="40" w:line="220" w:lineRule="exact"/>
              <w:jc w:val="right"/>
              <w:rPr>
                <w:sz w:val="18"/>
                <w:lang w:val="en-US"/>
              </w:rPr>
            </w:pPr>
            <w:r w:rsidRPr="00737D7B">
              <w:rPr>
                <w:sz w:val="18"/>
                <w:lang w:val="en-US"/>
              </w:rPr>
              <w:t>29,046,112,934.00</w:t>
            </w:r>
          </w:p>
        </w:tc>
      </w:tr>
    </w:tbl>
    <w:p w14:paraId="1001FB80" w14:textId="77777777" w:rsidR="00D53821" w:rsidRPr="007F50BD" w:rsidRDefault="003A7BB5" w:rsidP="00F11CA2">
      <w:pPr>
        <w:pStyle w:val="SingleTxtG"/>
        <w:spacing w:before="120"/>
        <w:ind w:firstLine="170"/>
        <w:rPr>
          <w:sz w:val="18"/>
          <w:lang w:val="en-US"/>
        </w:rPr>
      </w:pPr>
      <w:r w:rsidRPr="007F50BD">
        <w:rPr>
          <w:i/>
          <w:sz w:val="18"/>
          <w:lang w:val="en-US"/>
        </w:rPr>
        <w:t>Source</w:t>
      </w:r>
      <w:r w:rsidRPr="007F50BD">
        <w:rPr>
          <w:sz w:val="18"/>
          <w:lang w:val="en-US"/>
        </w:rPr>
        <w:t>: Ministry of Citizenship, Social Information Matrix, 2005 to 2017</w:t>
      </w:r>
      <w:r w:rsidR="007F50BD">
        <w:rPr>
          <w:sz w:val="18"/>
          <w:lang w:val="en-US"/>
        </w:rPr>
        <w:t>.</w:t>
      </w:r>
    </w:p>
    <w:p w14:paraId="371A06A3" w14:textId="77777777" w:rsidR="00D53821" w:rsidRPr="00FA4486" w:rsidRDefault="00737D7B" w:rsidP="00737D7B">
      <w:pPr>
        <w:pStyle w:val="H4G"/>
        <w:rPr>
          <w:lang w:val="en-GB"/>
        </w:rPr>
      </w:pPr>
      <w:r>
        <w:rPr>
          <w:lang w:val="en-US"/>
        </w:rPr>
        <w:tab/>
      </w:r>
      <w:r>
        <w:rPr>
          <w:lang w:val="en-US"/>
        </w:rPr>
        <w:tab/>
      </w:r>
      <w:r w:rsidR="003A7BB5" w:rsidRPr="00FA4486">
        <w:rPr>
          <w:lang w:val="en-GB"/>
        </w:rPr>
        <w:t>Social inequality</w:t>
      </w:r>
    </w:p>
    <w:p w14:paraId="7C7D6A56" w14:textId="77777777" w:rsidR="00D53821" w:rsidRDefault="003A7BB5" w:rsidP="00737D7B">
      <w:pPr>
        <w:pStyle w:val="SingleTxtG"/>
        <w:rPr>
          <w:lang w:val="en-US"/>
        </w:rPr>
      </w:pPr>
      <w:r w:rsidRPr="0024389D">
        <w:rPr>
          <w:lang w:val="en-US"/>
        </w:rPr>
        <w:t>102.</w:t>
      </w:r>
      <w:r w:rsidRPr="0024389D">
        <w:rPr>
          <w:lang w:val="en-US"/>
        </w:rPr>
        <w:tab/>
      </w:r>
      <w:r w:rsidRPr="00C351DD">
        <w:rPr>
          <w:lang w:val="en-US"/>
        </w:rPr>
        <w:t>Brazil is a country with a historical high level of social inequality, which, over the last years, has been presenting an important reduction.</w:t>
      </w:r>
      <w:r w:rsidRPr="0024389D">
        <w:rPr>
          <w:lang w:val="en-US"/>
        </w:rPr>
        <w:t xml:space="preserve"> </w:t>
      </w:r>
      <w:r w:rsidRPr="00C351DD">
        <w:rPr>
          <w:lang w:val="en-US"/>
        </w:rPr>
        <w:t xml:space="preserve">During the 2000s, the combination of favorable economic growth rates with active initiatives for social </w:t>
      </w:r>
      <w:r>
        <w:rPr>
          <w:lang w:val="en-US"/>
        </w:rPr>
        <w:t>inclusion</w:t>
      </w:r>
      <w:r w:rsidRPr="00C351DD">
        <w:rPr>
          <w:lang w:val="en-US"/>
        </w:rPr>
        <w:t xml:space="preserve">, such as income transfer policies and </w:t>
      </w:r>
      <w:r>
        <w:rPr>
          <w:lang w:val="en-US"/>
        </w:rPr>
        <w:t>real increases</w:t>
      </w:r>
      <w:r w:rsidRPr="00C351DD">
        <w:rPr>
          <w:lang w:val="en-US"/>
        </w:rPr>
        <w:t xml:space="preserve"> of the minimum wage, allowed a consistent decrease in social inequality over the last few years.</w:t>
      </w:r>
      <w:r w:rsidRPr="0024389D">
        <w:rPr>
          <w:lang w:val="en-US"/>
        </w:rPr>
        <w:t xml:space="preserve"> </w:t>
      </w:r>
      <w:r w:rsidRPr="00C351DD">
        <w:rPr>
          <w:lang w:val="en-US"/>
        </w:rPr>
        <w:t xml:space="preserve">This </w:t>
      </w:r>
      <w:r>
        <w:rPr>
          <w:lang w:val="en-US"/>
        </w:rPr>
        <w:t>trend</w:t>
      </w:r>
      <w:r w:rsidRPr="00C351DD">
        <w:rPr>
          <w:lang w:val="en-US"/>
        </w:rPr>
        <w:t xml:space="preserve"> may be verified by using the Gini Coefficient, which went from 0.548 in 2005 to 0.491 in 2015.</w:t>
      </w:r>
    </w:p>
    <w:p w14:paraId="72655E40" w14:textId="77777777" w:rsidR="003A7BB5" w:rsidRPr="00D53821" w:rsidRDefault="007F50BD" w:rsidP="007F50BD">
      <w:pPr>
        <w:pStyle w:val="Ttulo1"/>
        <w:spacing w:after="120"/>
        <w:rPr>
          <w:lang w:val="en-US"/>
        </w:rPr>
      </w:pPr>
      <w:r>
        <w:rPr>
          <w:lang w:val="en-US"/>
        </w:rPr>
        <w:t>Table 60</w:t>
      </w:r>
      <w:r>
        <w:rPr>
          <w:lang w:val="en-US"/>
        </w:rPr>
        <w:br/>
      </w:r>
      <w:r w:rsidR="003A7BB5" w:rsidRPr="007F50BD">
        <w:rPr>
          <w:b/>
          <w:lang w:val="en-US"/>
        </w:rPr>
        <w:t>Gini Coefficient of the distribution of monthly income of persons aged 15 or above, with income, by Major Regions. Brazil, 2005 to 2015</w:t>
      </w:r>
    </w:p>
    <w:tbl>
      <w:tblPr>
        <w:tblW w:w="7370" w:type="dxa"/>
        <w:tblInd w:w="1134" w:type="dxa"/>
        <w:tblLayout w:type="fixed"/>
        <w:tblCellMar>
          <w:left w:w="0" w:type="dxa"/>
          <w:right w:w="0" w:type="dxa"/>
        </w:tblCellMar>
        <w:tblLook w:val="04A0" w:firstRow="1" w:lastRow="0" w:firstColumn="1" w:lastColumn="0" w:noHBand="0" w:noVBand="1"/>
      </w:tblPr>
      <w:tblGrid>
        <w:gridCol w:w="1011"/>
        <w:gridCol w:w="635"/>
        <w:gridCol w:w="636"/>
        <w:gridCol w:w="636"/>
        <w:gridCol w:w="636"/>
        <w:gridCol w:w="636"/>
        <w:gridCol w:w="636"/>
        <w:gridCol w:w="636"/>
        <w:gridCol w:w="636"/>
        <w:gridCol w:w="636"/>
        <w:gridCol w:w="636"/>
      </w:tblGrid>
      <w:tr w:rsidR="00737D7B" w:rsidRPr="00737D7B" w14:paraId="5DF2F915" w14:textId="77777777" w:rsidTr="002B52E8">
        <w:trPr>
          <w:tblHeader/>
        </w:trPr>
        <w:tc>
          <w:tcPr>
            <w:tcW w:w="1011" w:type="dxa"/>
            <w:tcBorders>
              <w:top w:val="single" w:sz="4" w:space="0" w:color="auto"/>
              <w:bottom w:val="single" w:sz="12" w:space="0" w:color="auto"/>
            </w:tcBorders>
            <w:shd w:val="clear" w:color="auto" w:fill="auto"/>
            <w:vAlign w:val="bottom"/>
          </w:tcPr>
          <w:p w14:paraId="35DDA494" w14:textId="77777777" w:rsidR="003A7BB5" w:rsidRPr="00737D7B" w:rsidRDefault="003A7BB5" w:rsidP="00737D7B">
            <w:pPr>
              <w:spacing w:before="80" w:after="80" w:line="200" w:lineRule="exact"/>
              <w:rPr>
                <w:bCs/>
                <w:i/>
                <w:sz w:val="16"/>
                <w:lang w:val="en-US"/>
              </w:rPr>
            </w:pPr>
          </w:p>
        </w:tc>
        <w:tc>
          <w:tcPr>
            <w:tcW w:w="635" w:type="dxa"/>
            <w:tcBorders>
              <w:top w:val="single" w:sz="4" w:space="0" w:color="auto"/>
              <w:bottom w:val="single" w:sz="12" w:space="0" w:color="auto"/>
            </w:tcBorders>
            <w:shd w:val="clear" w:color="auto" w:fill="auto"/>
            <w:vAlign w:val="bottom"/>
          </w:tcPr>
          <w:p w14:paraId="12FF87D4" w14:textId="77777777" w:rsidR="003A7BB5" w:rsidRPr="00737D7B" w:rsidRDefault="003A7BB5" w:rsidP="00737D7B">
            <w:pPr>
              <w:spacing w:before="80" w:after="80" w:line="200" w:lineRule="exact"/>
              <w:jc w:val="right"/>
              <w:rPr>
                <w:bCs/>
                <w:i/>
                <w:sz w:val="16"/>
                <w:lang w:val="en-US"/>
              </w:rPr>
            </w:pPr>
            <w:r w:rsidRPr="00737D7B">
              <w:rPr>
                <w:bCs/>
                <w:i/>
                <w:sz w:val="16"/>
                <w:lang w:val="en-US"/>
              </w:rPr>
              <w:t>2005</w:t>
            </w:r>
          </w:p>
        </w:tc>
        <w:tc>
          <w:tcPr>
            <w:tcW w:w="636" w:type="dxa"/>
            <w:tcBorders>
              <w:top w:val="single" w:sz="4" w:space="0" w:color="auto"/>
              <w:bottom w:val="single" w:sz="12" w:space="0" w:color="auto"/>
            </w:tcBorders>
            <w:shd w:val="clear" w:color="auto" w:fill="auto"/>
            <w:vAlign w:val="bottom"/>
          </w:tcPr>
          <w:p w14:paraId="700A7D1F" w14:textId="77777777" w:rsidR="003A7BB5" w:rsidRPr="00737D7B" w:rsidRDefault="003A7BB5" w:rsidP="00737D7B">
            <w:pPr>
              <w:spacing w:before="80" w:after="80" w:line="200" w:lineRule="exact"/>
              <w:jc w:val="right"/>
              <w:rPr>
                <w:bCs/>
                <w:i/>
                <w:sz w:val="16"/>
                <w:lang w:val="en-US"/>
              </w:rPr>
            </w:pPr>
            <w:r w:rsidRPr="00737D7B">
              <w:rPr>
                <w:bCs/>
                <w:i/>
                <w:sz w:val="16"/>
                <w:lang w:val="en-US"/>
              </w:rPr>
              <w:t>2006</w:t>
            </w:r>
          </w:p>
        </w:tc>
        <w:tc>
          <w:tcPr>
            <w:tcW w:w="636" w:type="dxa"/>
            <w:tcBorders>
              <w:top w:val="single" w:sz="4" w:space="0" w:color="auto"/>
              <w:bottom w:val="single" w:sz="12" w:space="0" w:color="auto"/>
            </w:tcBorders>
            <w:shd w:val="clear" w:color="auto" w:fill="auto"/>
            <w:vAlign w:val="bottom"/>
          </w:tcPr>
          <w:p w14:paraId="5D6EF570" w14:textId="77777777" w:rsidR="003A7BB5" w:rsidRPr="00737D7B" w:rsidRDefault="003A7BB5" w:rsidP="00737D7B">
            <w:pPr>
              <w:spacing w:before="80" w:after="80" w:line="200" w:lineRule="exact"/>
              <w:jc w:val="right"/>
              <w:rPr>
                <w:bCs/>
                <w:i/>
                <w:sz w:val="16"/>
                <w:lang w:val="en-US"/>
              </w:rPr>
            </w:pPr>
            <w:r w:rsidRPr="00737D7B">
              <w:rPr>
                <w:bCs/>
                <w:i/>
                <w:sz w:val="16"/>
                <w:lang w:val="en-US"/>
              </w:rPr>
              <w:t>2007</w:t>
            </w:r>
          </w:p>
        </w:tc>
        <w:tc>
          <w:tcPr>
            <w:tcW w:w="636" w:type="dxa"/>
            <w:tcBorders>
              <w:top w:val="single" w:sz="4" w:space="0" w:color="auto"/>
              <w:bottom w:val="single" w:sz="12" w:space="0" w:color="auto"/>
            </w:tcBorders>
            <w:shd w:val="clear" w:color="auto" w:fill="auto"/>
            <w:vAlign w:val="bottom"/>
          </w:tcPr>
          <w:p w14:paraId="04CAA82D" w14:textId="77777777" w:rsidR="003A7BB5" w:rsidRPr="00737D7B" w:rsidRDefault="003A7BB5" w:rsidP="00737D7B">
            <w:pPr>
              <w:spacing w:before="80" w:after="80" w:line="200" w:lineRule="exact"/>
              <w:jc w:val="right"/>
              <w:rPr>
                <w:bCs/>
                <w:i/>
                <w:sz w:val="16"/>
                <w:lang w:val="en-US"/>
              </w:rPr>
            </w:pPr>
            <w:r w:rsidRPr="00737D7B">
              <w:rPr>
                <w:bCs/>
                <w:i/>
                <w:sz w:val="16"/>
                <w:lang w:val="en-US"/>
              </w:rPr>
              <w:t>2008</w:t>
            </w:r>
          </w:p>
        </w:tc>
        <w:tc>
          <w:tcPr>
            <w:tcW w:w="636" w:type="dxa"/>
            <w:tcBorders>
              <w:top w:val="single" w:sz="4" w:space="0" w:color="auto"/>
              <w:bottom w:val="single" w:sz="12" w:space="0" w:color="auto"/>
            </w:tcBorders>
            <w:shd w:val="clear" w:color="auto" w:fill="auto"/>
            <w:vAlign w:val="bottom"/>
          </w:tcPr>
          <w:p w14:paraId="6DA27BB2" w14:textId="77777777" w:rsidR="003A7BB5" w:rsidRPr="00737D7B" w:rsidRDefault="003A7BB5" w:rsidP="00737D7B">
            <w:pPr>
              <w:spacing w:before="80" w:after="80" w:line="200" w:lineRule="exact"/>
              <w:jc w:val="right"/>
              <w:rPr>
                <w:bCs/>
                <w:i/>
                <w:sz w:val="16"/>
                <w:lang w:val="en-US"/>
              </w:rPr>
            </w:pPr>
            <w:r w:rsidRPr="00737D7B">
              <w:rPr>
                <w:bCs/>
                <w:i/>
                <w:sz w:val="16"/>
                <w:lang w:val="en-US"/>
              </w:rPr>
              <w:t>2009</w:t>
            </w:r>
          </w:p>
        </w:tc>
        <w:tc>
          <w:tcPr>
            <w:tcW w:w="636" w:type="dxa"/>
            <w:tcBorders>
              <w:top w:val="single" w:sz="4" w:space="0" w:color="auto"/>
              <w:bottom w:val="single" w:sz="12" w:space="0" w:color="auto"/>
            </w:tcBorders>
            <w:shd w:val="clear" w:color="auto" w:fill="auto"/>
            <w:vAlign w:val="bottom"/>
          </w:tcPr>
          <w:p w14:paraId="0D704218" w14:textId="77777777" w:rsidR="003A7BB5" w:rsidRPr="00737D7B" w:rsidRDefault="003A7BB5" w:rsidP="00737D7B">
            <w:pPr>
              <w:spacing w:before="80" w:after="80" w:line="200" w:lineRule="exact"/>
              <w:jc w:val="right"/>
              <w:rPr>
                <w:bCs/>
                <w:i/>
                <w:sz w:val="16"/>
                <w:lang w:val="en-US"/>
              </w:rPr>
            </w:pPr>
            <w:r w:rsidRPr="00737D7B">
              <w:rPr>
                <w:bCs/>
                <w:i/>
                <w:sz w:val="16"/>
                <w:lang w:val="en-US"/>
              </w:rPr>
              <w:t>2011</w:t>
            </w:r>
          </w:p>
        </w:tc>
        <w:tc>
          <w:tcPr>
            <w:tcW w:w="636" w:type="dxa"/>
            <w:tcBorders>
              <w:top w:val="single" w:sz="4" w:space="0" w:color="auto"/>
              <w:bottom w:val="single" w:sz="12" w:space="0" w:color="auto"/>
            </w:tcBorders>
            <w:shd w:val="clear" w:color="auto" w:fill="auto"/>
            <w:vAlign w:val="bottom"/>
          </w:tcPr>
          <w:p w14:paraId="26A451E3" w14:textId="77777777" w:rsidR="003A7BB5" w:rsidRPr="00737D7B" w:rsidRDefault="003A7BB5" w:rsidP="00737D7B">
            <w:pPr>
              <w:spacing w:before="80" w:after="80" w:line="200" w:lineRule="exact"/>
              <w:jc w:val="right"/>
              <w:rPr>
                <w:bCs/>
                <w:i/>
                <w:sz w:val="16"/>
                <w:lang w:val="en-US"/>
              </w:rPr>
            </w:pPr>
            <w:r w:rsidRPr="00737D7B">
              <w:rPr>
                <w:bCs/>
                <w:i/>
                <w:sz w:val="16"/>
                <w:lang w:val="en-US"/>
              </w:rPr>
              <w:t>2012</w:t>
            </w:r>
          </w:p>
        </w:tc>
        <w:tc>
          <w:tcPr>
            <w:tcW w:w="636" w:type="dxa"/>
            <w:tcBorders>
              <w:top w:val="single" w:sz="4" w:space="0" w:color="auto"/>
              <w:bottom w:val="single" w:sz="12" w:space="0" w:color="auto"/>
            </w:tcBorders>
            <w:shd w:val="clear" w:color="auto" w:fill="auto"/>
            <w:vAlign w:val="bottom"/>
          </w:tcPr>
          <w:p w14:paraId="08E629AA" w14:textId="77777777" w:rsidR="003A7BB5" w:rsidRPr="00737D7B" w:rsidRDefault="003A7BB5" w:rsidP="00737D7B">
            <w:pPr>
              <w:spacing w:before="80" w:after="80" w:line="200" w:lineRule="exact"/>
              <w:jc w:val="right"/>
              <w:rPr>
                <w:bCs/>
                <w:i/>
                <w:sz w:val="16"/>
                <w:lang w:val="en-US"/>
              </w:rPr>
            </w:pPr>
            <w:r w:rsidRPr="00737D7B">
              <w:rPr>
                <w:bCs/>
                <w:i/>
                <w:sz w:val="16"/>
                <w:lang w:val="en-US"/>
              </w:rPr>
              <w:t>2013</w:t>
            </w:r>
          </w:p>
        </w:tc>
        <w:tc>
          <w:tcPr>
            <w:tcW w:w="636" w:type="dxa"/>
            <w:tcBorders>
              <w:top w:val="single" w:sz="4" w:space="0" w:color="auto"/>
              <w:bottom w:val="single" w:sz="12" w:space="0" w:color="auto"/>
            </w:tcBorders>
            <w:shd w:val="clear" w:color="auto" w:fill="auto"/>
            <w:vAlign w:val="bottom"/>
          </w:tcPr>
          <w:p w14:paraId="00D91B14" w14:textId="77777777" w:rsidR="003A7BB5" w:rsidRPr="00737D7B" w:rsidRDefault="003A7BB5" w:rsidP="00737D7B">
            <w:pPr>
              <w:spacing w:before="80" w:after="80" w:line="200" w:lineRule="exact"/>
              <w:jc w:val="right"/>
              <w:rPr>
                <w:bCs/>
                <w:i/>
                <w:sz w:val="16"/>
                <w:lang w:val="en-US"/>
              </w:rPr>
            </w:pPr>
            <w:r w:rsidRPr="00737D7B">
              <w:rPr>
                <w:bCs/>
                <w:i/>
                <w:sz w:val="16"/>
                <w:lang w:val="en-US"/>
              </w:rPr>
              <w:t>2014</w:t>
            </w:r>
          </w:p>
        </w:tc>
        <w:tc>
          <w:tcPr>
            <w:tcW w:w="636" w:type="dxa"/>
            <w:tcBorders>
              <w:top w:val="single" w:sz="4" w:space="0" w:color="auto"/>
              <w:bottom w:val="single" w:sz="12" w:space="0" w:color="auto"/>
            </w:tcBorders>
            <w:shd w:val="clear" w:color="auto" w:fill="auto"/>
            <w:vAlign w:val="bottom"/>
          </w:tcPr>
          <w:p w14:paraId="23F08A36" w14:textId="77777777" w:rsidR="003A7BB5" w:rsidRPr="00737D7B" w:rsidRDefault="003A7BB5" w:rsidP="00737D7B">
            <w:pPr>
              <w:spacing w:before="80" w:after="80" w:line="200" w:lineRule="exact"/>
              <w:jc w:val="right"/>
              <w:rPr>
                <w:bCs/>
                <w:i/>
                <w:sz w:val="16"/>
                <w:lang w:val="en-US"/>
              </w:rPr>
            </w:pPr>
            <w:r w:rsidRPr="00737D7B">
              <w:rPr>
                <w:bCs/>
                <w:i/>
                <w:sz w:val="16"/>
                <w:lang w:val="en-US"/>
              </w:rPr>
              <w:t>2015</w:t>
            </w:r>
          </w:p>
        </w:tc>
      </w:tr>
      <w:tr w:rsidR="00737D7B" w:rsidRPr="00737D7B" w14:paraId="493FF15E" w14:textId="77777777" w:rsidTr="002B52E8">
        <w:tc>
          <w:tcPr>
            <w:tcW w:w="1011" w:type="dxa"/>
            <w:tcBorders>
              <w:top w:val="single" w:sz="12" w:space="0" w:color="auto"/>
            </w:tcBorders>
            <w:shd w:val="clear" w:color="auto" w:fill="auto"/>
          </w:tcPr>
          <w:p w14:paraId="4D4A7A33" w14:textId="77777777" w:rsidR="003A7BB5" w:rsidRPr="00737D7B" w:rsidRDefault="003A7BB5" w:rsidP="00737D7B">
            <w:pPr>
              <w:spacing w:before="40" w:after="40" w:line="220" w:lineRule="exact"/>
              <w:rPr>
                <w:b/>
                <w:bCs/>
                <w:sz w:val="18"/>
                <w:lang w:val="en-US"/>
              </w:rPr>
            </w:pPr>
            <w:r w:rsidRPr="00737D7B">
              <w:rPr>
                <w:b/>
                <w:bCs/>
                <w:sz w:val="18"/>
                <w:lang w:val="en-US"/>
              </w:rPr>
              <w:t>Brazil</w:t>
            </w:r>
          </w:p>
        </w:tc>
        <w:tc>
          <w:tcPr>
            <w:tcW w:w="635" w:type="dxa"/>
            <w:tcBorders>
              <w:top w:val="single" w:sz="12" w:space="0" w:color="auto"/>
            </w:tcBorders>
            <w:shd w:val="clear" w:color="auto" w:fill="auto"/>
            <w:vAlign w:val="bottom"/>
          </w:tcPr>
          <w:p w14:paraId="3D3ED756" w14:textId="77777777" w:rsidR="003A7BB5" w:rsidRPr="00737D7B" w:rsidRDefault="003A7BB5" w:rsidP="00737D7B">
            <w:pPr>
              <w:spacing w:before="40" w:after="40" w:line="220" w:lineRule="exact"/>
              <w:jc w:val="right"/>
              <w:rPr>
                <w:sz w:val="18"/>
                <w:lang w:val="en-US"/>
              </w:rPr>
            </w:pPr>
            <w:r w:rsidRPr="00737D7B">
              <w:rPr>
                <w:sz w:val="18"/>
                <w:lang w:val="en-US"/>
              </w:rPr>
              <w:t>0.548</w:t>
            </w:r>
          </w:p>
        </w:tc>
        <w:tc>
          <w:tcPr>
            <w:tcW w:w="636" w:type="dxa"/>
            <w:tcBorders>
              <w:top w:val="single" w:sz="12" w:space="0" w:color="auto"/>
            </w:tcBorders>
            <w:shd w:val="clear" w:color="auto" w:fill="auto"/>
            <w:vAlign w:val="bottom"/>
          </w:tcPr>
          <w:p w14:paraId="2ED7CBCB" w14:textId="77777777" w:rsidR="003A7BB5" w:rsidRPr="00737D7B" w:rsidRDefault="003A7BB5" w:rsidP="00737D7B">
            <w:pPr>
              <w:spacing w:before="40" w:after="40" w:line="220" w:lineRule="exact"/>
              <w:jc w:val="right"/>
              <w:rPr>
                <w:sz w:val="18"/>
                <w:lang w:val="en-US"/>
              </w:rPr>
            </w:pPr>
            <w:r w:rsidRPr="00737D7B">
              <w:rPr>
                <w:sz w:val="18"/>
                <w:lang w:val="en-US"/>
              </w:rPr>
              <w:t>0.544</w:t>
            </w:r>
          </w:p>
        </w:tc>
        <w:tc>
          <w:tcPr>
            <w:tcW w:w="636" w:type="dxa"/>
            <w:tcBorders>
              <w:top w:val="single" w:sz="12" w:space="0" w:color="auto"/>
            </w:tcBorders>
            <w:shd w:val="clear" w:color="auto" w:fill="auto"/>
            <w:vAlign w:val="bottom"/>
          </w:tcPr>
          <w:p w14:paraId="27B20483" w14:textId="77777777" w:rsidR="003A7BB5" w:rsidRPr="00737D7B" w:rsidRDefault="003A7BB5" w:rsidP="00737D7B">
            <w:pPr>
              <w:spacing w:before="40" w:after="40" w:line="220" w:lineRule="exact"/>
              <w:jc w:val="right"/>
              <w:rPr>
                <w:sz w:val="18"/>
                <w:lang w:val="en-US"/>
              </w:rPr>
            </w:pPr>
            <w:r w:rsidRPr="00737D7B">
              <w:rPr>
                <w:sz w:val="18"/>
                <w:lang w:val="en-US"/>
              </w:rPr>
              <w:t>0.531</w:t>
            </w:r>
          </w:p>
        </w:tc>
        <w:tc>
          <w:tcPr>
            <w:tcW w:w="636" w:type="dxa"/>
            <w:tcBorders>
              <w:top w:val="single" w:sz="12" w:space="0" w:color="auto"/>
            </w:tcBorders>
            <w:shd w:val="clear" w:color="auto" w:fill="auto"/>
            <w:vAlign w:val="bottom"/>
          </w:tcPr>
          <w:p w14:paraId="7363E04A" w14:textId="77777777" w:rsidR="003A7BB5" w:rsidRPr="00737D7B" w:rsidRDefault="003A7BB5" w:rsidP="00737D7B">
            <w:pPr>
              <w:spacing w:before="40" w:after="40" w:line="220" w:lineRule="exact"/>
              <w:jc w:val="right"/>
              <w:rPr>
                <w:sz w:val="18"/>
                <w:lang w:val="en-US"/>
              </w:rPr>
            </w:pPr>
            <w:r w:rsidRPr="00737D7B">
              <w:rPr>
                <w:sz w:val="18"/>
                <w:lang w:val="en-US"/>
              </w:rPr>
              <w:t>0.526</w:t>
            </w:r>
          </w:p>
        </w:tc>
        <w:tc>
          <w:tcPr>
            <w:tcW w:w="636" w:type="dxa"/>
            <w:tcBorders>
              <w:top w:val="single" w:sz="12" w:space="0" w:color="auto"/>
            </w:tcBorders>
            <w:shd w:val="clear" w:color="auto" w:fill="auto"/>
            <w:vAlign w:val="bottom"/>
          </w:tcPr>
          <w:p w14:paraId="59A07AC1" w14:textId="77777777" w:rsidR="003A7BB5" w:rsidRPr="00737D7B" w:rsidRDefault="003A7BB5" w:rsidP="00737D7B">
            <w:pPr>
              <w:spacing w:before="40" w:after="40" w:line="220" w:lineRule="exact"/>
              <w:jc w:val="right"/>
              <w:rPr>
                <w:sz w:val="18"/>
                <w:lang w:val="en-US"/>
              </w:rPr>
            </w:pPr>
            <w:r w:rsidRPr="00737D7B">
              <w:rPr>
                <w:sz w:val="18"/>
                <w:lang w:val="en-US"/>
              </w:rPr>
              <w:t>0.521</w:t>
            </w:r>
          </w:p>
        </w:tc>
        <w:tc>
          <w:tcPr>
            <w:tcW w:w="636" w:type="dxa"/>
            <w:tcBorders>
              <w:top w:val="single" w:sz="12" w:space="0" w:color="auto"/>
            </w:tcBorders>
            <w:shd w:val="clear" w:color="auto" w:fill="auto"/>
            <w:vAlign w:val="bottom"/>
          </w:tcPr>
          <w:p w14:paraId="7C923253" w14:textId="77777777" w:rsidR="003A7BB5" w:rsidRPr="00737D7B" w:rsidRDefault="003A7BB5" w:rsidP="00737D7B">
            <w:pPr>
              <w:spacing w:before="40" w:after="40" w:line="220" w:lineRule="exact"/>
              <w:jc w:val="right"/>
              <w:rPr>
                <w:sz w:val="18"/>
                <w:lang w:val="en-US"/>
              </w:rPr>
            </w:pPr>
            <w:r w:rsidRPr="00737D7B">
              <w:rPr>
                <w:sz w:val="18"/>
                <w:lang w:val="en-US"/>
              </w:rPr>
              <w:t>0.506</w:t>
            </w:r>
          </w:p>
        </w:tc>
        <w:tc>
          <w:tcPr>
            <w:tcW w:w="636" w:type="dxa"/>
            <w:tcBorders>
              <w:top w:val="single" w:sz="12" w:space="0" w:color="auto"/>
            </w:tcBorders>
            <w:shd w:val="clear" w:color="auto" w:fill="auto"/>
            <w:vAlign w:val="bottom"/>
          </w:tcPr>
          <w:p w14:paraId="0FA18FCB" w14:textId="77777777" w:rsidR="003A7BB5" w:rsidRPr="00737D7B" w:rsidRDefault="003A7BB5" w:rsidP="00737D7B">
            <w:pPr>
              <w:spacing w:before="40" w:after="40" w:line="220" w:lineRule="exact"/>
              <w:jc w:val="right"/>
              <w:rPr>
                <w:sz w:val="18"/>
                <w:lang w:val="en-US"/>
              </w:rPr>
            </w:pPr>
            <w:r w:rsidRPr="00737D7B">
              <w:rPr>
                <w:sz w:val="18"/>
                <w:lang w:val="en-US"/>
              </w:rPr>
              <w:t>0.505</w:t>
            </w:r>
          </w:p>
        </w:tc>
        <w:tc>
          <w:tcPr>
            <w:tcW w:w="636" w:type="dxa"/>
            <w:tcBorders>
              <w:top w:val="single" w:sz="12" w:space="0" w:color="auto"/>
            </w:tcBorders>
            <w:shd w:val="clear" w:color="auto" w:fill="auto"/>
            <w:vAlign w:val="bottom"/>
          </w:tcPr>
          <w:p w14:paraId="4416191E" w14:textId="77777777" w:rsidR="003A7BB5" w:rsidRPr="00737D7B" w:rsidRDefault="003A7BB5" w:rsidP="00737D7B">
            <w:pPr>
              <w:spacing w:before="40" w:after="40" w:line="220" w:lineRule="exact"/>
              <w:jc w:val="right"/>
              <w:rPr>
                <w:sz w:val="18"/>
                <w:lang w:val="en-US"/>
              </w:rPr>
            </w:pPr>
            <w:r w:rsidRPr="00737D7B">
              <w:rPr>
                <w:sz w:val="18"/>
                <w:lang w:val="en-US"/>
              </w:rPr>
              <w:t>0.501</w:t>
            </w:r>
          </w:p>
        </w:tc>
        <w:tc>
          <w:tcPr>
            <w:tcW w:w="636" w:type="dxa"/>
            <w:tcBorders>
              <w:top w:val="single" w:sz="12" w:space="0" w:color="auto"/>
            </w:tcBorders>
            <w:shd w:val="clear" w:color="auto" w:fill="auto"/>
            <w:vAlign w:val="bottom"/>
          </w:tcPr>
          <w:p w14:paraId="1ECE5A7C" w14:textId="77777777" w:rsidR="003A7BB5" w:rsidRPr="00737D7B" w:rsidRDefault="003A7BB5" w:rsidP="00737D7B">
            <w:pPr>
              <w:spacing w:before="40" w:after="40" w:line="220" w:lineRule="exact"/>
              <w:jc w:val="right"/>
              <w:rPr>
                <w:sz w:val="18"/>
                <w:lang w:val="en-US"/>
              </w:rPr>
            </w:pPr>
            <w:r w:rsidRPr="00737D7B">
              <w:rPr>
                <w:sz w:val="18"/>
                <w:lang w:val="en-US"/>
              </w:rPr>
              <w:t>0.497</w:t>
            </w:r>
          </w:p>
        </w:tc>
        <w:tc>
          <w:tcPr>
            <w:tcW w:w="636" w:type="dxa"/>
            <w:tcBorders>
              <w:top w:val="single" w:sz="12" w:space="0" w:color="auto"/>
            </w:tcBorders>
            <w:shd w:val="clear" w:color="auto" w:fill="auto"/>
            <w:vAlign w:val="bottom"/>
          </w:tcPr>
          <w:p w14:paraId="6D71FE91" w14:textId="77777777" w:rsidR="003A7BB5" w:rsidRPr="00737D7B" w:rsidRDefault="003A7BB5" w:rsidP="00737D7B">
            <w:pPr>
              <w:spacing w:before="40" w:after="40" w:line="220" w:lineRule="exact"/>
              <w:jc w:val="right"/>
              <w:rPr>
                <w:sz w:val="18"/>
                <w:lang w:val="en-US"/>
              </w:rPr>
            </w:pPr>
            <w:r w:rsidRPr="00737D7B">
              <w:rPr>
                <w:sz w:val="18"/>
                <w:lang w:val="en-US"/>
              </w:rPr>
              <w:t>0.491</w:t>
            </w:r>
          </w:p>
        </w:tc>
      </w:tr>
      <w:tr w:rsidR="00737D7B" w:rsidRPr="00737D7B" w14:paraId="2D89EDEA" w14:textId="77777777" w:rsidTr="002B52E8">
        <w:tc>
          <w:tcPr>
            <w:tcW w:w="1011" w:type="dxa"/>
            <w:shd w:val="clear" w:color="auto" w:fill="auto"/>
          </w:tcPr>
          <w:p w14:paraId="351B842E" w14:textId="77777777" w:rsidR="003A7BB5" w:rsidRPr="00737D7B" w:rsidRDefault="003A7BB5" w:rsidP="00737D7B">
            <w:pPr>
              <w:spacing w:before="40" w:after="40" w:line="220" w:lineRule="exact"/>
              <w:rPr>
                <w:b/>
                <w:bCs/>
                <w:sz w:val="18"/>
                <w:lang w:val="en-US"/>
              </w:rPr>
            </w:pPr>
            <w:r w:rsidRPr="00737D7B">
              <w:rPr>
                <w:b/>
                <w:bCs/>
                <w:sz w:val="18"/>
                <w:lang w:val="en-US"/>
              </w:rPr>
              <w:t>North</w:t>
            </w:r>
          </w:p>
        </w:tc>
        <w:tc>
          <w:tcPr>
            <w:tcW w:w="635" w:type="dxa"/>
            <w:shd w:val="clear" w:color="auto" w:fill="auto"/>
            <w:vAlign w:val="bottom"/>
          </w:tcPr>
          <w:p w14:paraId="7BAABB2A" w14:textId="77777777" w:rsidR="003A7BB5" w:rsidRPr="00737D7B" w:rsidRDefault="003A7BB5" w:rsidP="00737D7B">
            <w:pPr>
              <w:spacing w:before="40" w:after="40" w:line="220" w:lineRule="exact"/>
              <w:jc w:val="right"/>
              <w:rPr>
                <w:sz w:val="18"/>
                <w:lang w:val="en-US"/>
              </w:rPr>
            </w:pPr>
            <w:r w:rsidRPr="00737D7B">
              <w:rPr>
                <w:sz w:val="18"/>
                <w:lang w:val="en-US"/>
              </w:rPr>
              <w:t>0.501</w:t>
            </w:r>
          </w:p>
        </w:tc>
        <w:tc>
          <w:tcPr>
            <w:tcW w:w="636" w:type="dxa"/>
            <w:shd w:val="clear" w:color="auto" w:fill="auto"/>
            <w:vAlign w:val="bottom"/>
          </w:tcPr>
          <w:p w14:paraId="5FDB2E05" w14:textId="77777777" w:rsidR="003A7BB5" w:rsidRPr="00737D7B" w:rsidRDefault="003A7BB5" w:rsidP="00737D7B">
            <w:pPr>
              <w:spacing w:before="40" w:after="40" w:line="220" w:lineRule="exact"/>
              <w:jc w:val="right"/>
              <w:rPr>
                <w:sz w:val="18"/>
                <w:lang w:val="en-US"/>
              </w:rPr>
            </w:pPr>
            <w:r w:rsidRPr="00737D7B">
              <w:rPr>
                <w:sz w:val="18"/>
                <w:lang w:val="en-US"/>
              </w:rPr>
              <w:t>0.504</w:t>
            </w:r>
          </w:p>
        </w:tc>
        <w:tc>
          <w:tcPr>
            <w:tcW w:w="636" w:type="dxa"/>
            <w:shd w:val="clear" w:color="auto" w:fill="auto"/>
            <w:vAlign w:val="bottom"/>
          </w:tcPr>
          <w:p w14:paraId="76816814" w14:textId="77777777" w:rsidR="003A7BB5" w:rsidRPr="00737D7B" w:rsidRDefault="003A7BB5" w:rsidP="00737D7B">
            <w:pPr>
              <w:spacing w:before="40" w:after="40" w:line="220" w:lineRule="exact"/>
              <w:jc w:val="right"/>
              <w:rPr>
                <w:sz w:val="18"/>
                <w:lang w:val="en-US"/>
              </w:rPr>
            </w:pPr>
            <w:r w:rsidRPr="00737D7B">
              <w:rPr>
                <w:sz w:val="18"/>
                <w:lang w:val="en-US"/>
              </w:rPr>
              <w:t>0.501</w:t>
            </w:r>
          </w:p>
        </w:tc>
        <w:tc>
          <w:tcPr>
            <w:tcW w:w="636" w:type="dxa"/>
            <w:shd w:val="clear" w:color="auto" w:fill="auto"/>
            <w:vAlign w:val="bottom"/>
          </w:tcPr>
          <w:p w14:paraId="5D82C78B" w14:textId="77777777" w:rsidR="003A7BB5" w:rsidRPr="00737D7B" w:rsidRDefault="003A7BB5" w:rsidP="00737D7B">
            <w:pPr>
              <w:spacing w:before="40" w:after="40" w:line="220" w:lineRule="exact"/>
              <w:jc w:val="right"/>
              <w:rPr>
                <w:sz w:val="18"/>
                <w:lang w:val="en-US"/>
              </w:rPr>
            </w:pPr>
            <w:r w:rsidRPr="00737D7B">
              <w:rPr>
                <w:sz w:val="18"/>
                <w:lang w:val="en-US"/>
              </w:rPr>
              <w:t>0.490</w:t>
            </w:r>
          </w:p>
        </w:tc>
        <w:tc>
          <w:tcPr>
            <w:tcW w:w="636" w:type="dxa"/>
            <w:shd w:val="clear" w:color="auto" w:fill="auto"/>
            <w:vAlign w:val="bottom"/>
          </w:tcPr>
          <w:p w14:paraId="7D2DF822" w14:textId="77777777" w:rsidR="003A7BB5" w:rsidRPr="00737D7B" w:rsidRDefault="003A7BB5" w:rsidP="00737D7B">
            <w:pPr>
              <w:spacing w:before="40" w:after="40" w:line="220" w:lineRule="exact"/>
              <w:jc w:val="right"/>
              <w:rPr>
                <w:sz w:val="18"/>
                <w:lang w:val="en-US"/>
              </w:rPr>
            </w:pPr>
            <w:r w:rsidRPr="00737D7B">
              <w:rPr>
                <w:sz w:val="18"/>
                <w:lang w:val="en-US"/>
              </w:rPr>
              <w:t>0.496</w:t>
            </w:r>
          </w:p>
        </w:tc>
        <w:tc>
          <w:tcPr>
            <w:tcW w:w="636" w:type="dxa"/>
            <w:shd w:val="clear" w:color="auto" w:fill="auto"/>
            <w:vAlign w:val="bottom"/>
          </w:tcPr>
          <w:p w14:paraId="67952BFB" w14:textId="77777777" w:rsidR="003A7BB5" w:rsidRPr="00737D7B" w:rsidRDefault="003A7BB5" w:rsidP="00737D7B">
            <w:pPr>
              <w:spacing w:before="40" w:after="40" w:line="220" w:lineRule="exact"/>
              <w:jc w:val="right"/>
              <w:rPr>
                <w:sz w:val="18"/>
                <w:lang w:val="en-US"/>
              </w:rPr>
            </w:pPr>
            <w:r w:rsidRPr="00737D7B">
              <w:rPr>
                <w:sz w:val="18"/>
                <w:lang w:val="en-US"/>
              </w:rPr>
              <w:t>0.503</w:t>
            </w:r>
          </w:p>
        </w:tc>
        <w:tc>
          <w:tcPr>
            <w:tcW w:w="636" w:type="dxa"/>
            <w:shd w:val="clear" w:color="auto" w:fill="auto"/>
            <w:vAlign w:val="bottom"/>
          </w:tcPr>
          <w:p w14:paraId="60C5314B" w14:textId="77777777" w:rsidR="003A7BB5" w:rsidRPr="00737D7B" w:rsidRDefault="003A7BB5" w:rsidP="00737D7B">
            <w:pPr>
              <w:spacing w:before="40" w:after="40" w:line="220" w:lineRule="exact"/>
              <w:jc w:val="right"/>
              <w:rPr>
                <w:sz w:val="18"/>
                <w:lang w:val="en-US"/>
              </w:rPr>
            </w:pPr>
            <w:r w:rsidRPr="00737D7B">
              <w:rPr>
                <w:sz w:val="18"/>
                <w:lang w:val="en-US"/>
              </w:rPr>
              <w:t>0.486</w:t>
            </w:r>
          </w:p>
        </w:tc>
        <w:tc>
          <w:tcPr>
            <w:tcW w:w="636" w:type="dxa"/>
            <w:shd w:val="clear" w:color="auto" w:fill="auto"/>
            <w:vAlign w:val="bottom"/>
          </w:tcPr>
          <w:p w14:paraId="080106C8" w14:textId="77777777" w:rsidR="003A7BB5" w:rsidRPr="00737D7B" w:rsidRDefault="003A7BB5" w:rsidP="00737D7B">
            <w:pPr>
              <w:spacing w:before="40" w:after="40" w:line="220" w:lineRule="exact"/>
              <w:jc w:val="right"/>
              <w:rPr>
                <w:sz w:val="18"/>
                <w:lang w:val="en-US"/>
              </w:rPr>
            </w:pPr>
            <w:r w:rsidRPr="00737D7B">
              <w:rPr>
                <w:sz w:val="18"/>
                <w:lang w:val="en-US"/>
              </w:rPr>
              <w:t>0.484</w:t>
            </w:r>
          </w:p>
        </w:tc>
        <w:tc>
          <w:tcPr>
            <w:tcW w:w="636" w:type="dxa"/>
            <w:shd w:val="clear" w:color="auto" w:fill="auto"/>
            <w:vAlign w:val="bottom"/>
          </w:tcPr>
          <w:p w14:paraId="2A6DD5CA" w14:textId="77777777" w:rsidR="003A7BB5" w:rsidRPr="00737D7B" w:rsidRDefault="003A7BB5" w:rsidP="00737D7B">
            <w:pPr>
              <w:spacing w:before="40" w:after="40" w:line="220" w:lineRule="exact"/>
              <w:jc w:val="right"/>
              <w:rPr>
                <w:sz w:val="18"/>
                <w:lang w:val="en-US"/>
              </w:rPr>
            </w:pPr>
            <w:r w:rsidRPr="00737D7B">
              <w:rPr>
                <w:sz w:val="18"/>
                <w:lang w:val="en-US"/>
              </w:rPr>
              <w:t>0.480</w:t>
            </w:r>
          </w:p>
        </w:tc>
        <w:tc>
          <w:tcPr>
            <w:tcW w:w="636" w:type="dxa"/>
            <w:shd w:val="clear" w:color="auto" w:fill="auto"/>
            <w:vAlign w:val="bottom"/>
          </w:tcPr>
          <w:p w14:paraId="52AF6386" w14:textId="77777777" w:rsidR="003A7BB5" w:rsidRPr="00737D7B" w:rsidRDefault="003A7BB5" w:rsidP="00737D7B">
            <w:pPr>
              <w:spacing w:before="40" w:after="40" w:line="220" w:lineRule="exact"/>
              <w:jc w:val="right"/>
              <w:rPr>
                <w:sz w:val="18"/>
                <w:lang w:val="en-US"/>
              </w:rPr>
            </w:pPr>
            <w:r w:rsidRPr="00737D7B">
              <w:rPr>
                <w:sz w:val="18"/>
                <w:lang w:val="en-US"/>
              </w:rPr>
              <w:t>0.473</w:t>
            </w:r>
          </w:p>
        </w:tc>
      </w:tr>
      <w:tr w:rsidR="00737D7B" w:rsidRPr="00737D7B" w14:paraId="094D2677" w14:textId="77777777" w:rsidTr="002B52E8">
        <w:tc>
          <w:tcPr>
            <w:tcW w:w="1011" w:type="dxa"/>
            <w:shd w:val="clear" w:color="auto" w:fill="auto"/>
          </w:tcPr>
          <w:p w14:paraId="1F78E282" w14:textId="77777777" w:rsidR="003A7BB5" w:rsidRPr="00737D7B" w:rsidRDefault="003A7BB5" w:rsidP="00737D7B">
            <w:pPr>
              <w:spacing w:before="40" w:after="40" w:line="220" w:lineRule="exact"/>
              <w:rPr>
                <w:b/>
                <w:bCs/>
                <w:sz w:val="18"/>
                <w:lang w:val="en-US"/>
              </w:rPr>
            </w:pPr>
            <w:r w:rsidRPr="00737D7B">
              <w:rPr>
                <w:b/>
                <w:bCs/>
                <w:sz w:val="18"/>
                <w:lang w:val="en-US"/>
              </w:rPr>
              <w:t>Northeast</w:t>
            </w:r>
          </w:p>
        </w:tc>
        <w:tc>
          <w:tcPr>
            <w:tcW w:w="635" w:type="dxa"/>
            <w:shd w:val="clear" w:color="auto" w:fill="auto"/>
            <w:vAlign w:val="bottom"/>
          </w:tcPr>
          <w:p w14:paraId="7B96470D" w14:textId="77777777" w:rsidR="003A7BB5" w:rsidRPr="00737D7B" w:rsidRDefault="003A7BB5" w:rsidP="00737D7B">
            <w:pPr>
              <w:spacing w:before="40" w:after="40" w:line="220" w:lineRule="exact"/>
              <w:jc w:val="right"/>
              <w:rPr>
                <w:sz w:val="18"/>
                <w:lang w:val="en-US"/>
              </w:rPr>
            </w:pPr>
            <w:r w:rsidRPr="00737D7B">
              <w:rPr>
                <w:sz w:val="18"/>
                <w:lang w:val="en-US"/>
              </w:rPr>
              <w:t>0.546</w:t>
            </w:r>
          </w:p>
        </w:tc>
        <w:tc>
          <w:tcPr>
            <w:tcW w:w="636" w:type="dxa"/>
            <w:shd w:val="clear" w:color="auto" w:fill="auto"/>
            <w:vAlign w:val="bottom"/>
          </w:tcPr>
          <w:p w14:paraId="4F30B5E8" w14:textId="77777777" w:rsidR="003A7BB5" w:rsidRPr="00737D7B" w:rsidRDefault="003A7BB5" w:rsidP="00737D7B">
            <w:pPr>
              <w:spacing w:before="40" w:after="40" w:line="220" w:lineRule="exact"/>
              <w:jc w:val="right"/>
              <w:rPr>
                <w:sz w:val="18"/>
                <w:lang w:val="en-US"/>
              </w:rPr>
            </w:pPr>
            <w:r w:rsidRPr="00737D7B">
              <w:rPr>
                <w:sz w:val="18"/>
                <w:lang w:val="en-US"/>
              </w:rPr>
              <w:t>0.553</w:t>
            </w:r>
          </w:p>
        </w:tc>
        <w:tc>
          <w:tcPr>
            <w:tcW w:w="636" w:type="dxa"/>
            <w:shd w:val="clear" w:color="auto" w:fill="auto"/>
            <w:vAlign w:val="bottom"/>
          </w:tcPr>
          <w:p w14:paraId="1ABF6C9C" w14:textId="77777777" w:rsidR="003A7BB5" w:rsidRPr="00737D7B" w:rsidRDefault="003A7BB5" w:rsidP="00737D7B">
            <w:pPr>
              <w:spacing w:before="40" w:after="40" w:line="220" w:lineRule="exact"/>
              <w:jc w:val="right"/>
              <w:rPr>
                <w:sz w:val="18"/>
                <w:lang w:val="en-US"/>
              </w:rPr>
            </w:pPr>
            <w:r w:rsidRPr="00737D7B">
              <w:rPr>
                <w:sz w:val="18"/>
                <w:lang w:val="en-US"/>
              </w:rPr>
              <w:t>0.534</w:t>
            </w:r>
          </w:p>
        </w:tc>
        <w:tc>
          <w:tcPr>
            <w:tcW w:w="636" w:type="dxa"/>
            <w:shd w:val="clear" w:color="auto" w:fill="auto"/>
            <w:vAlign w:val="bottom"/>
          </w:tcPr>
          <w:p w14:paraId="3CB662A8" w14:textId="77777777" w:rsidR="003A7BB5" w:rsidRPr="00737D7B" w:rsidRDefault="003A7BB5" w:rsidP="00737D7B">
            <w:pPr>
              <w:spacing w:before="40" w:after="40" w:line="220" w:lineRule="exact"/>
              <w:jc w:val="right"/>
              <w:rPr>
                <w:sz w:val="18"/>
                <w:lang w:val="en-US"/>
              </w:rPr>
            </w:pPr>
            <w:r w:rsidRPr="00737D7B">
              <w:rPr>
                <w:sz w:val="18"/>
                <w:lang w:val="en-US"/>
              </w:rPr>
              <w:t>0.534</w:t>
            </w:r>
          </w:p>
        </w:tc>
        <w:tc>
          <w:tcPr>
            <w:tcW w:w="636" w:type="dxa"/>
            <w:shd w:val="clear" w:color="auto" w:fill="auto"/>
            <w:vAlign w:val="bottom"/>
          </w:tcPr>
          <w:p w14:paraId="3BF39389" w14:textId="77777777" w:rsidR="003A7BB5" w:rsidRPr="00737D7B" w:rsidRDefault="003A7BB5" w:rsidP="00737D7B">
            <w:pPr>
              <w:spacing w:before="40" w:after="40" w:line="220" w:lineRule="exact"/>
              <w:jc w:val="right"/>
              <w:rPr>
                <w:sz w:val="18"/>
                <w:lang w:val="en-US"/>
              </w:rPr>
            </w:pPr>
            <w:r w:rsidRPr="00737D7B">
              <w:rPr>
                <w:sz w:val="18"/>
                <w:lang w:val="en-US"/>
              </w:rPr>
              <w:t>0.532</w:t>
            </w:r>
          </w:p>
        </w:tc>
        <w:tc>
          <w:tcPr>
            <w:tcW w:w="636" w:type="dxa"/>
            <w:shd w:val="clear" w:color="auto" w:fill="auto"/>
            <w:vAlign w:val="bottom"/>
          </w:tcPr>
          <w:p w14:paraId="0A6FB3B5" w14:textId="77777777" w:rsidR="003A7BB5" w:rsidRPr="00737D7B" w:rsidRDefault="003A7BB5" w:rsidP="00737D7B">
            <w:pPr>
              <w:spacing w:before="40" w:after="40" w:line="220" w:lineRule="exact"/>
              <w:jc w:val="right"/>
              <w:rPr>
                <w:sz w:val="18"/>
                <w:lang w:val="en-US"/>
              </w:rPr>
            </w:pPr>
            <w:r w:rsidRPr="00737D7B">
              <w:rPr>
                <w:sz w:val="18"/>
                <w:lang w:val="en-US"/>
              </w:rPr>
              <w:t>0.510</w:t>
            </w:r>
          </w:p>
        </w:tc>
        <w:tc>
          <w:tcPr>
            <w:tcW w:w="636" w:type="dxa"/>
            <w:shd w:val="clear" w:color="auto" w:fill="auto"/>
            <w:vAlign w:val="bottom"/>
          </w:tcPr>
          <w:p w14:paraId="7A4DDE6C" w14:textId="77777777" w:rsidR="003A7BB5" w:rsidRPr="00737D7B" w:rsidRDefault="003A7BB5" w:rsidP="00737D7B">
            <w:pPr>
              <w:spacing w:before="40" w:after="40" w:line="220" w:lineRule="exact"/>
              <w:jc w:val="right"/>
              <w:rPr>
                <w:sz w:val="18"/>
                <w:lang w:val="en-US"/>
              </w:rPr>
            </w:pPr>
            <w:r w:rsidRPr="00737D7B">
              <w:rPr>
                <w:sz w:val="18"/>
                <w:lang w:val="en-US"/>
              </w:rPr>
              <w:t>0.510</w:t>
            </w:r>
          </w:p>
        </w:tc>
        <w:tc>
          <w:tcPr>
            <w:tcW w:w="636" w:type="dxa"/>
            <w:shd w:val="clear" w:color="auto" w:fill="auto"/>
            <w:vAlign w:val="bottom"/>
          </w:tcPr>
          <w:p w14:paraId="185AD3DE" w14:textId="77777777" w:rsidR="003A7BB5" w:rsidRPr="00737D7B" w:rsidRDefault="003A7BB5" w:rsidP="00737D7B">
            <w:pPr>
              <w:spacing w:before="40" w:after="40" w:line="220" w:lineRule="exact"/>
              <w:jc w:val="right"/>
              <w:rPr>
                <w:sz w:val="18"/>
                <w:lang w:val="en-US"/>
              </w:rPr>
            </w:pPr>
            <w:r w:rsidRPr="00737D7B">
              <w:rPr>
                <w:sz w:val="18"/>
                <w:lang w:val="en-US"/>
              </w:rPr>
              <w:t>0.509</w:t>
            </w:r>
          </w:p>
        </w:tc>
        <w:tc>
          <w:tcPr>
            <w:tcW w:w="636" w:type="dxa"/>
            <w:shd w:val="clear" w:color="auto" w:fill="auto"/>
            <w:vAlign w:val="bottom"/>
          </w:tcPr>
          <w:p w14:paraId="6F7E9E39" w14:textId="77777777" w:rsidR="003A7BB5" w:rsidRPr="00737D7B" w:rsidRDefault="003A7BB5" w:rsidP="00737D7B">
            <w:pPr>
              <w:spacing w:before="40" w:after="40" w:line="220" w:lineRule="exact"/>
              <w:jc w:val="right"/>
              <w:rPr>
                <w:sz w:val="18"/>
                <w:lang w:val="en-US"/>
              </w:rPr>
            </w:pPr>
            <w:r w:rsidRPr="00737D7B">
              <w:rPr>
                <w:sz w:val="18"/>
                <w:lang w:val="en-US"/>
              </w:rPr>
              <w:t>0.490</w:t>
            </w:r>
          </w:p>
        </w:tc>
        <w:tc>
          <w:tcPr>
            <w:tcW w:w="636" w:type="dxa"/>
            <w:shd w:val="clear" w:color="auto" w:fill="auto"/>
            <w:vAlign w:val="bottom"/>
          </w:tcPr>
          <w:p w14:paraId="6788E1D9" w14:textId="77777777" w:rsidR="003A7BB5" w:rsidRPr="00737D7B" w:rsidRDefault="003A7BB5" w:rsidP="00737D7B">
            <w:pPr>
              <w:spacing w:before="40" w:after="40" w:line="220" w:lineRule="exact"/>
              <w:jc w:val="right"/>
              <w:rPr>
                <w:sz w:val="18"/>
                <w:lang w:val="en-US"/>
              </w:rPr>
            </w:pPr>
            <w:r w:rsidRPr="00737D7B">
              <w:rPr>
                <w:sz w:val="18"/>
                <w:lang w:val="en-US"/>
              </w:rPr>
              <w:t>0.484</w:t>
            </w:r>
          </w:p>
        </w:tc>
      </w:tr>
      <w:tr w:rsidR="00737D7B" w:rsidRPr="00737D7B" w14:paraId="0A34D0CA" w14:textId="77777777" w:rsidTr="002B52E8">
        <w:tc>
          <w:tcPr>
            <w:tcW w:w="1011" w:type="dxa"/>
            <w:shd w:val="clear" w:color="auto" w:fill="auto"/>
          </w:tcPr>
          <w:p w14:paraId="6FC95488" w14:textId="77777777" w:rsidR="003A7BB5" w:rsidRPr="00737D7B" w:rsidRDefault="003A7BB5" w:rsidP="00737D7B">
            <w:pPr>
              <w:spacing w:before="40" w:after="40" w:line="220" w:lineRule="exact"/>
              <w:rPr>
                <w:b/>
                <w:bCs/>
                <w:sz w:val="18"/>
                <w:lang w:val="en-US"/>
              </w:rPr>
            </w:pPr>
            <w:r w:rsidRPr="00737D7B">
              <w:rPr>
                <w:b/>
                <w:bCs/>
                <w:sz w:val="18"/>
                <w:lang w:val="en-US"/>
              </w:rPr>
              <w:t>Southeast</w:t>
            </w:r>
          </w:p>
        </w:tc>
        <w:tc>
          <w:tcPr>
            <w:tcW w:w="635" w:type="dxa"/>
            <w:shd w:val="clear" w:color="auto" w:fill="auto"/>
            <w:vAlign w:val="bottom"/>
          </w:tcPr>
          <w:p w14:paraId="19BCD32E" w14:textId="77777777" w:rsidR="003A7BB5" w:rsidRPr="00737D7B" w:rsidRDefault="003A7BB5" w:rsidP="00737D7B">
            <w:pPr>
              <w:spacing w:before="40" w:after="40" w:line="220" w:lineRule="exact"/>
              <w:jc w:val="right"/>
              <w:rPr>
                <w:sz w:val="18"/>
                <w:lang w:val="en-US"/>
              </w:rPr>
            </w:pPr>
            <w:r w:rsidRPr="00737D7B">
              <w:rPr>
                <w:sz w:val="18"/>
                <w:lang w:val="en-US"/>
              </w:rPr>
              <w:t>0.531</w:t>
            </w:r>
          </w:p>
        </w:tc>
        <w:tc>
          <w:tcPr>
            <w:tcW w:w="636" w:type="dxa"/>
            <w:shd w:val="clear" w:color="auto" w:fill="auto"/>
            <w:vAlign w:val="bottom"/>
          </w:tcPr>
          <w:p w14:paraId="7BFE433B" w14:textId="77777777" w:rsidR="003A7BB5" w:rsidRPr="00737D7B" w:rsidRDefault="003A7BB5" w:rsidP="00737D7B">
            <w:pPr>
              <w:spacing w:before="40" w:after="40" w:line="220" w:lineRule="exact"/>
              <w:jc w:val="right"/>
              <w:rPr>
                <w:sz w:val="18"/>
                <w:lang w:val="en-US"/>
              </w:rPr>
            </w:pPr>
            <w:r w:rsidRPr="00737D7B">
              <w:rPr>
                <w:sz w:val="18"/>
                <w:lang w:val="en-US"/>
              </w:rPr>
              <w:t>0.526</w:t>
            </w:r>
          </w:p>
        </w:tc>
        <w:tc>
          <w:tcPr>
            <w:tcW w:w="636" w:type="dxa"/>
            <w:shd w:val="clear" w:color="auto" w:fill="auto"/>
            <w:vAlign w:val="bottom"/>
          </w:tcPr>
          <w:p w14:paraId="64661F20" w14:textId="77777777" w:rsidR="003A7BB5" w:rsidRPr="00737D7B" w:rsidRDefault="003A7BB5" w:rsidP="00737D7B">
            <w:pPr>
              <w:spacing w:before="40" w:after="40" w:line="220" w:lineRule="exact"/>
              <w:jc w:val="right"/>
              <w:rPr>
                <w:sz w:val="18"/>
                <w:lang w:val="en-US"/>
              </w:rPr>
            </w:pPr>
            <w:r w:rsidRPr="00737D7B">
              <w:rPr>
                <w:sz w:val="18"/>
                <w:lang w:val="en-US"/>
              </w:rPr>
              <w:t>0.507</w:t>
            </w:r>
          </w:p>
        </w:tc>
        <w:tc>
          <w:tcPr>
            <w:tcW w:w="636" w:type="dxa"/>
            <w:shd w:val="clear" w:color="auto" w:fill="auto"/>
            <w:vAlign w:val="bottom"/>
          </w:tcPr>
          <w:p w14:paraId="3CC4EFA8" w14:textId="77777777" w:rsidR="003A7BB5" w:rsidRPr="00737D7B" w:rsidRDefault="003A7BB5" w:rsidP="00737D7B">
            <w:pPr>
              <w:spacing w:before="40" w:after="40" w:line="220" w:lineRule="exact"/>
              <w:jc w:val="right"/>
              <w:rPr>
                <w:sz w:val="18"/>
                <w:lang w:val="en-US"/>
              </w:rPr>
            </w:pPr>
            <w:r w:rsidRPr="00737D7B">
              <w:rPr>
                <w:sz w:val="18"/>
                <w:lang w:val="en-US"/>
              </w:rPr>
              <w:t>0.502</w:t>
            </w:r>
          </w:p>
        </w:tc>
        <w:tc>
          <w:tcPr>
            <w:tcW w:w="636" w:type="dxa"/>
            <w:shd w:val="clear" w:color="auto" w:fill="auto"/>
            <w:vAlign w:val="bottom"/>
          </w:tcPr>
          <w:p w14:paraId="6A2AE27C" w14:textId="77777777" w:rsidR="003A7BB5" w:rsidRPr="00737D7B" w:rsidRDefault="003A7BB5" w:rsidP="00737D7B">
            <w:pPr>
              <w:spacing w:before="40" w:after="40" w:line="220" w:lineRule="exact"/>
              <w:jc w:val="right"/>
              <w:rPr>
                <w:sz w:val="18"/>
                <w:lang w:val="en-US"/>
              </w:rPr>
            </w:pPr>
            <w:r w:rsidRPr="00737D7B">
              <w:rPr>
                <w:sz w:val="18"/>
                <w:lang w:val="en-US"/>
              </w:rPr>
              <w:t>0.497</w:t>
            </w:r>
          </w:p>
        </w:tc>
        <w:tc>
          <w:tcPr>
            <w:tcW w:w="636" w:type="dxa"/>
            <w:shd w:val="clear" w:color="auto" w:fill="auto"/>
            <w:vAlign w:val="bottom"/>
          </w:tcPr>
          <w:p w14:paraId="0A3FA2D1" w14:textId="77777777" w:rsidR="003A7BB5" w:rsidRPr="00737D7B" w:rsidRDefault="003A7BB5" w:rsidP="00737D7B">
            <w:pPr>
              <w:spacing w:before="40" w:after="40" w:line="220" w:lineRule="exact"/>
              <w:jc w:val="right"/>
              <w:rPr>
                <w:sz w:val="18"/>
                <w:lang w:val="en-US"/>
              </w:rPr>
            </w:pPr>
            <w:r w:rsidRPr="00737D7B">
              <w:rPr>
                <w:sz w:val="18"/>
                <w:lang w:val="en-US"/>
              </w:rPr>
              <w:t>0.484</w:t>
            </w:r>
          </w:p>
        </w:tc>
        <w:tc>
          <w:tcPr>
            <w:tcW w:w="636" w:type="dxa"/>
            <w:shd w:val="clear" w:color="auto" w:fill="auto"/>
            <w:vAlign w:val="bottom"/>
          </w:tcPr>
          <w:p w14:paraId="4655D164" w14:textId="77777777" w:rsidR="003A7BB5" w:rsidRPr="00737D7B" w:rsidRDefault="003A7BB5" w:rsidP="00737D7B">
            <w:pPr>
              <w:spacing w:before="40" w:after="40" w:line="220" w:lineRule="exact"/>
              <w:jc w:val="right"/>
              <w:rPr>
                <w:sz w:val="18"/>
                <w:lang w:val="en-US"/>
              </w:rPr>
            </w:pPr>
            <w:r w:rsidRPr="00737D7B">
              <w:rPr>
                <w:sz w:val="18"/>
                <w:lang w:val="en-US"/>
              </w:rPr>
              <w:t>0.485</w:t>
            </w:r>
          </w:p>
        </w:tc>
        <w:tc>
          <w:tcPr>
            <w:tcW w:w="636" w:type="dxa"/>
            <w:shd w:val="clear" w:color="auto" w:fill="auto"/>
            <w:vAlign w:val="bottom"/>
          </w:tcPr>
          <w:p w14:paraId="654EBC46" w14:textId="77777777" w:rsidR="003A7BB5" w:rsidRPr="00737D7B" w:rsidRDefault="003A7BB5" w:rsidP="00737D7B">
            <w:pPr>
              <w:spacing w:before="40" w:after="40" w:line="220" w:lineRule="exact"/>
              <w:jc w:val="right"/>
              <w:rPr>
                <w:sz w:val="18"/>
                <w:lang w:val="en-US"/>
              </w:rPr>
            </w:pPr>
            <w:r w:rsidRPr="00737D7B">
              <w:rPr>
                <w:sz w:val="18"/>
                <w:lang w:val="en-US"/>
              </w:rPr>
              <w:t>0.483</w:t>
            </w:r>
          </w:p>
        </w:tc>
        <w:tc>
          <w:tcPr>
            <w:tcW w:w="636" w:type="dxa"/>
            <w:shd w:val="clear" w:color="auto" w:fill="auto"/>
            <w:vAlign w:val="bottom"/>
          </w:tcPr>
          <w:p w14:paraId="1899A632" w14:textId="77777777" w:rsidR="003A7BB5" w:rsidRPr="00737D7B" w:rsidRDefault="003A7BB5" w:rsidP="00737D7B">
            <w:pPr>
              <w:spacing w:before="40" w:after="40" w:line="220" w:lineRule="exact"/>
              <w:jc w:val="right"/>
              <w:rPr>
                <w:sz w:val="18"/>
                <w:lang w:val="en-US"/>
              </w:rPr>
            </w:pPr>
            <w:r w:rsidRPr="00737D7B">
              <w:rPr>
                <w:sz w:val="18"/>
                <w:lang w:val="en-US"/>
              </w:rPr>
              <w:t>0.485</w:t>
            </w:r>
          </w:p>
        </w:tc>
        <w:tc>
          <w:tcPr>
            <w:tcW w:w="636" w:type="dxa"/>
            <w:shd w:val="clear" w:color="auto" w:fill="auto"/>
            <w:vAlign w:val="bottom"/>
          </w:tcPr>
          <w:p w14:paraId="59897AB1" w14:textId="77777777" w:rsidR="003A7BB5" w:rsidRPr="00737D7B" w:rsidRDefault="003A7BB5" w:rsidP="00737D7B">
            <w:pPr>
              <w:spacing w:before="40" w:after="40" w:line="220" w:lineRule="exact"/>
              <w:jc w:val="right"/>
              <w:rPr>
                <w:sz w:val="18"/>
                <w:lang w:val="en-US"/>
              </w:rPr>
            </w:pPr>
            <w:r w:rsidRPr="00737D7B">
              <w:rPr>
                <w:sz w:val="18"/>
                <w:lang w:val="en-US"/>
              </w:rPr>
              <w:t>0.477</w:t>
            </w:r>
          </w:p>
        </w:tc>
      </w:tr>
      <w:tr w:rsidR="00737D7B" w:rsidRPr="00737D7B" w14:paraId="2936A3FF" w14:textId="77777777" w:rsidTr="002B52E8">
        <w:tc>
          <w:tcPr>
            <w:tcW w:w="1011" w:type="dxa"/>
            <w:shd w:val="clear" w:color="auto" w:fill="auto"/>
          </w:tcPr>
          <w:p w14:paraId="273A8BDC" w14:textId="77777777" w:rsidR="003A7BB5" w:rsidRPr="00737D7B" w:rsidRDefault="003A7BB5" w:rsidP="00737D7B">
            <w:pPr>
              <w:spacing w:before="40" w:after="40" w:line="220" w:lineRule="exact"/>
              <w:rPr>
                <w:b/>
                <w:bCs/>
                <w:sz w:val="18"/>
                <w:lang w:val="en-US"/>
              </w:rPr>
            </w:pPr>
            <w:r w:rsidRPr="00737D7B">
              <w:rPr>
                <w:b/>
                <w:bCs/>
                <w:sz w:val="18"/>
                <w:lang w:val="en-US"/>
              </w:rPr>
              <w:t>South</w:t>
            </w:r>
          </w:p>
        </w:tc>
        <w:tc>
          <w:tcPr>
            <w:tcW w:w="635" w:type="dxa"/>
            <w:shd w:val="clear" w:color="auto" w:fill="auto"/>
            <w:vAlign w:val="bottom"/>
          </w:tcPr>
          <w:p w14:paraId="0C142C6D" w14:textId="77777777" w:rsidR="003A7BB5" w:rsidRPr="00737D7B" w:rsidRDefault="003A7BB5" w:rsidP="00737D7B">
            <w:pPr>
              <w:spacing w:before="40" w:after="40" w:line="220" w:lineRule="exact"/>
              <w:jc w:val="right"/>
              <w:rPr>
                <w:sz w:val="18"/>
                <w:lang w:val="en-US"/>
              </w:rPr>
            </w:pPr>
            <w:r w:rsidRPr="00737D7B">
              <w:rPr>
                <w:sz w:val="18"/>
                <w:lang w:val="en-US"/>
              </w:rPr>
              <w:t>0.516</w:t>
            </w:r>
          </w:p>
        </w:tc>
        <w:tc>
          <w:tcPr>
            <w:tcW w:w="636" w:type="dxa"/>
            <w:shd w:val="clear" w:color="auto" w:fill="auto"/>
            <w:vAlign w:val="bottom"/>
          </w:tcPr>
          <w:p w14:paraId="7CF8F93B" w14:textId="77777777" w:rsidR="003A7BB5" w:rsidRPr="00737D7B" w:rsidRDefault="003A7BB5" w:rsidP="00737D7B">
            <w:pPr>
              <w:spacing w:before="40" w:after="40" w:line="220" w:lineRule="exact"/>
              <w:jc w:val="right"/>
              <w:rPr>
                <w:sz w:val="18"/>
                <w:lang w:val="en-US"/>
              </w:rPr>
            </w:pPr>
            <w:r w:rsidRPr="00737D7B">
              <w:rPr>
                <w:sz w:val="18"/>
                <w:lang w:val="en-US"/>
              </w:rPr>
              <w:t>0.507</w:t>
            </w:r>
          </w:p>
        </w:tc>
        <w:tc>
          <w:tcPr>
            <w:tcW w:w="636" w:type="dxa"/>
            <w:shd w:val="clear" w:color="auto" w:fill="auto"/>
            <w:vAlign w:val="bottom"/>
          </w:tcPr>
          <w:p w14:paraId="767E5001" w14:textId="77777777" w:rsidR="003A7BB5" w:rsidRPr="00737D7B" w:rsidRDefault="003A7BB5" w:rsidP="00737D7B">
            <w:pPr>
              <w:spacing w:before="40" w:after="40" w:line="220" w:lineRule="exact"/>
              <w:jc w:val="right"/>
              <w:rPr>
                <w:sz w:val="18"/>
                <w:lang w:val="en-US"/>
              </w:rPr>
            </w:pPr>
            <w:r w:rsidRPr="00737D7B">
              <w:rPr>
                <w:sz w:val="18"/>
                <w:lang w:val="en-US"/>
              </w:rPr>
              <w:t>0.501</w:t>
            </w:r>
          </w:p>
        </w:tc>
        <w:tc>
          <w:tcPr>
            <w:tcW w:w="636" w:type="dxa"/>
            <w:shd w:val="clear" w:color="auto" w:fill="auto"/>
            <w:vAlign w:val="bottom"/>
          </w:tcPr>
          <w:p w14:paraId="66D03511" w14:textId="77777777" w:rsidR="003A7BB5" w:rsidRPr="00737D7B" w:rsidRDefault="003A7BB5" w:rsidP="00737D7B">
            <w:pPr>
              <w:spacing w:before="40" w:after="40" w:line="220" w:lineRule="exact"/>
              <w:jc w:val="right"/>
              <w:rPr>
                <w:sz w:val="18"/>
                <w:lang w:val="en-US"/>
              </w:rPr>
            </w:pPr>
            <w:r w:rsidRPr="00737D7B">
              <w:rPr>
                <w:sz w:val="18"/>
                <w:lang w:val="en-US"/>
              </w:rPr>
              <w:t>0.492</w:t>
            </w:r>
          </w:p>
        </w:tc>
        <w:tc>
          <w:tcPr>
            <w:tcW w:w="636" w:type="dxa"/>
            <w:shd w:val="clear" w:color="auto" w:fill="auto"/>
            <w:vAlign w:val="bottom"/>
          </w:tcPr>
          <w:p w14:paraId="5C90AD02" w14:textId="77777777" w:rsidR="003A7BB5" w:rsidRPr="00737D7B" w:rsidRDefault="003A7BB5" w:rsidP="00737D7B">
            <w:pPr>
              <w:spacing w:before="40" w:after="40" w:line="220" w:lineRule="exact"/>
              <w:jc w:val="right"/>
              <w:rPr>
                <w:sz w:val="18"/>
                <w:lang w:val="en-US"/>
              </w:rPr>
            </w:pPr>
            <w:r w:rsidRPr="00737D7B">
              <w:rPr>
                <w:sz w:val="18"/>
                <w:lang w:val="en-US"/>
              </w:rPr>
              <w:t>0.486</w:t>
            </w:r>
          </w:p>
        </w:tc>
        <w:tc>
          <w:tcPr>
            <w:tcW w:w="636" w:type="dxa"/>
            <w:shd w:val="clear" w:color="auto" w:fill="auto"/>
            <w:vAlign w:val="bottom"/>
          </w:tcPr>
          <w:p w14:paraId="354A0BC8" w14:textId="77777777" w:rsidR="003A7BB5" w:rsidRPr="00737D7B" w:rsidRDefault="003A7BB5" w:rsidP="00737D7B">
            <w:pPr>
              <w:spacing w:before="40" w:after="40" w:line="220" w:lineRule="exact"/>
              <w:jc w:val="right"/>
              <w:rPr>
                <w:sz w:val="18"/>
                <w:lang w:val="en-US"/>
              </w:rPr>
            </w:pPr>
            <w:r w:rsidRPr="00737D7B">
              <w:rPr>
                <w:sz w:val="18"/>
                <w:lang w:val="en-US"/>
              </w:rPr>
              <w:t>0.468</w:t>
            </w:r>
          </w:p>
        </w:tc>
        <w:tc>
          <w:tcPr>
            <w:tcW w:w="636" w:type="dxa"/>
            <w:shd w:val="clear" w:color="auto" w:fill="auto"/>
            <w:vAlign w:val="bottom"/>
          </w:tcPr>
          <w:p w14:paraId="74B2BA44" w14:textId="77777777" w:rsidR="003A7BB5" w:rsidRPr="00737D7B" w:rsidRDefault="003A7BB5" w:rsidP="00737D7B">
            <w:pPr>
              <w:spacing w:before="40" w:after="40" w:line="220" w:lineRule="exact"/>
              <w:jc w:val="right"/>
              <w:rPr>
                <w:sz w:val="18"/>
                <w:lang w:val="en-US"/>
              </w:rPr>
            </w:pPr>
            <w:r w:rsidRPr="00737D7B">
              <w:rPr>
                <w:sz w:val="18"/>
                <w:lang w:val="en-US"/>
              </w:rPr>
              <w:t>0.465</w:t>
            </w:r>
          </w:p>
        </w:tc>
        <w:tc>
          <w:tcPr>
            <w:tcW w:w="636" w:type="dxa"/>
            <w:shd w:val="clear" w:color="auto" w:fill="auto"/>
            <w:vAlign w:val="bottom"/>
          </w:tcPr>
          <w:p w14:paraId="07A0AEE7" w14:textId="77777777" w:rsidR="003A7BB5" w:rsidRPr="00737D7B" w:rsidRDefault="003A7BB5" w:rsidP="00737D7B">
            <w:pPr>
              <w:spacing w:before="40" w:after="40" w:line="220" w:lineRule="exact"/>
              <w:jc w:val="right"/>
              <w:rPr>
                <w:sz w:val="18"/>
                <w:lang w:val="en-US"/>
              </w:rPr>
            </w:pPr>
            <w:r w:rsidRPr="00737D7B">
              <w:rPr>
                <w:sz w:val="18"/>
                <w:lang w:val="en-US"/>
              </w:rPr>
              <w:t>0.458</w:t>
            </w:r>
          </w:p>
        </w:tc>
        <w:tc>
          <w:tcPr>
            <w:tcW w:w="636" w:type="dxa"/>
            <w:shd w:val="clear" w:color="auto" w:fill="auto"/>
            <w:vAlign w:val="bottom"/>
          </w:tcPr>
          <w:p w14:paraId="3A62927C" w14:textId="77777777" w:rsidR="003A7BB5" w:rsidRPr="00737D7B" w:rsidRDefault="003A7BB5" w:rsidP="00737D7B">
            <w:pPr>
              <w:spacing w:before="40" w:after="40" w:line="220" w:lineRule="exact"/>
              <w:jc w:val="right"/>
              <w:rPr>
                <w:sz w:val="18"/>
                <w:lang w:val="en-US"/>
              </w:rPr>
            </w:pPr>
            <w:r w:rsidRPr="00737D7B">
              <w:rPr>
                <w:sz w:val="18"/>
                <w:lang w:val="en-US"/>
              </w:rPr>
              <w:t>0.453</w:t>
            </w:r>
          </w:p>
        </w:tc>
        <w:tc>
          <w:tcPr>
            <w:tcW w:w="636" w:type="dxa"/>
            <w:shd w:val="clear" w:color="auto" w:fill="auto"/>
            <w:vAlign w:val="bottom"/>
          </w:tcPr>
          <w:p w14:paraId="729A6C38" w14:textId="77777777" w:rsidR="003A7BB5" w:rsidRPr="00737D7B" w:rsidRDefault="003A7BB5" w:rsidP="00737D7B">
            <w:pPr>
              <w:spacing w:before="40" w:after="40" w:line="220" w:lineRule="exact"/>
              <w:jc w:val="right"/>
              <w:rPr>
                <w:sz w:val="18"/>
                <w:lang w:val="en-US"/>
              </w:rPr>
            </w:pPr>
            <w:r w:rsidRPr="00737D7B">
              <w:rPr>
                <w:sz w:val="18"/>
                <w:lang w:val="en-US"/>
              </w:rPr>
              <w:t>0.450</w:t>
            </w:r>
          </w:p>
        </w:tc>
      </w:tr>
      <w:tr w:rsidR="00737D7B" w:rsidRPr="00737D7B" w14:paraId="1A23B52D" w14:textId="77777777" w:rsidTr="002B52E8">
        <w:tc>
          <w:tcPr>
            <w:tcW w:w="1011" w:type="dxa"/>
            <w:tcBorders>
              <w:bottom w:val="single" w:sz="12" w:space="0" w:color="auto"/>
            </w:tcBorders>
            <w:shd w:val="clear" w:color="auto" w:fill="auto"/>
          </w:tcPr>
          <w:p w14:paraId="303E26A9" w14:textId="77777777" w:rsidR="003A7BB5" w:rsidRPr="00737D7B" w:rsidRDefault="003A7BB5" w:rsidP="00737D7B">
            <w:pPr>
              <w:spacing w:before="40" w:after="40" w:line="220" w:lineRule="exact"/>
              <w:rPr>
                <w:b/>
                <w:bCs/>
                <w:sz w:val="18"/>
                <w:lang w:val="en-US"/>
              </w:rPr>
            </w:pPr>
            <w:r w:rsidRPr="00737D7B">
              <w:rPr>
                <w:b/>
                <w:bCs/>
                <w:sz w:val="18"/>
                <w:lang w:val="en-US"/>
              </w:rPr>
              <w:t>Midwest</w:t>
            </w:r>
          </w:p>
        </w:tc>
        <w:tc>
          <w:tcPr>
            <w:tcW w:w="635" w:type="dxa"/>
            <w:tcBorders>
              <w:bottom w:val="single" w:sz="12" w:space="0" w:color="auto"/>
            </w:tcBorders>
            <w:shd w:val="clear" w:color="auto" w:fill="auto"/>
            <w:vAlign w:val="bottom"/>
          </w:tcPr>
          <w:p w14:paraId="5B5DDDA3" w14:textId="77777777" w:rsidR="003A7BB5" w:rsidRPr="00737D7B" w:rsidRDefault="003A7BB5" w:rsidP="00737D7B">
            <w:pPr>
              <w:spacing w:before="40" w:after="40" w:line="220" w:lineRule="exact"/>
              <w:jc w:val="right"/>
              <w:rPr>
                <w:sz w:val="18"/>
                <w:lang w:val="en-US"/>
              </w:rPr>
            </w:pPr>
            <w:r w:rsidRPr="00737D7B">
              <w:rPr>
                <w:sz w:val="18"/>
                <w:lang w:val="en-US"/>
              </w:rPr>
              <w:t>0.561</w:t>
            </w:r>
          </w:p>
        </w:tc>
        <w:tc>
          <w:tcPr>
            <w:tcW w:w="636" w:type="dxa"/>
            <w:tcBorders>
              <w:bottom w:val="single" w:sz="12" w:space="0" w:color="auto"/>
            </w:tcBorders>
            <w:shd w:val="clear" w:color="auto" w:fill="auto"/>
            <w:vAlign w:val="bottom"/>
          </w:tcPr>
          <w:p w14:paraId="3B0C918E" w14:textId="77777777" w:rsidR="003A7BB5" w:rsidRPr="00737D7B" w:rsidRDefault="003A7BB5" w:rsidP="00737D7B">
            <w:pPr>
              <w:spacing w:before="40" w:after="40" w:line="220" w:lineRule="exact"/>
              <w:jc w:val="right"/>
              <w:rPr>
                <w:sz w:val="18"/>
                <w:lang w:val="en-US"/>
              </w:rPr>
            </w:pPr>
            <w:r w:rsidRPr="00737D7B">
              <w:rPr>
                <w:sz w:val="18"/>
                <w:lang w:val="en-US"/>
              </w:rPr>
              <w:t>0.554</w:t>
            </w:r>
          </w:p>
        </w:tc>
        <w:tc>
          <w:tcPr>
            <w:tcW w:w="636" w:type="dxa"/>
            <w:tcBorders>
              <w:bottom w:val="single" w:sz="12" w:space="0" w:color="auto"/>
            </w:tcBorders>
            <w:shd w:val="clear" w:color="auto" w:fill="auto"/>
            <w:vAlign w:val="bottom"/>
          </w:tcPr>
          <w:p w14:paraId="6C38B82B" w14:textId="77777777" w:rsidR="003A7BB5" w:rsidRPr="00737D7B" w:rsidRDefault="003A7BB5" w:rsidP="00737D7B">
            <w:pPr>
              <w:spacing w:before="40" w:after="40" w:line="220" w:lineRule="exact"/>
              <w:jc w:val="right"/>
              <w:rPr>
                <w:sz w:val="18"/>
                <w:lang w:val="en-US"/>
              </w:rPr>
            </w:pPr>
            <w:r w:rsidRPr="00737D7B">
              <w:rPr>
                <w:sz w:val="18"/>
                <w:lang w:val="en-US"/>
              </w:rPr>
              <w:t>0.559</w:t>
            </w:r>
          </w:p>
        </w:tc>
        <w:tc>
          <w:tcPr>
            <w:tcW w:w="636" w:type="dxa"/>
            <w:tcBorders>
              <w:bottom w:val="single" w:sz="12" w:space="0" w:color="auto"/>
            </w:tcBorders>
            <w:shd w:val="clear" w:color="auto" w:fill="auto"/>
            <w:vAlign w:val="bottom"/>
          </w:tcPr>
          <w:p w14:paraId="56FE43AE" w14:textId="77777777" w:rsidR="003A7BB5" w:rsidRPr="00737D7B" w:rsidRDefault="003A7BB5" w:rsidP="00737D7B">
            <w:pPr>
              <w:spacing w:before="40" w:after="40" w:line="220" w:lineRule="exact"/>
              <w:jc w:val="right"/>
              <w:rPr>
                <w:sz w:val="18"/>
                <w:lang w:val="en-US"/>
              </w:rPr>
            </w:pPr>
            <w:r w:rsidRPr="00737D7B">
              <w:rPr>
                <w:sz w:val="18"/>
                <w:lang w:val="en-US"/>
              </w:rPr>
              <w:t>0.562</w:t>
            </w:r>
          </w:p>
        </w:tc>
        <w:tc>
          <w:tcPr>
            <w:tcW w:w="636" w:type="dxa"/>
            <w:tcBorders>
              <w:bottom w:val="single" w:sz="12" w:space="0" w:color="auto"/>
            </w:tcBorders>
            <w:shd w:val="clear" w:color="auto" w:fill="auto"/>
            <w:vAlign w:val="bottom"/>
          </w:tcPr>
          <w:p w14:paraId="73774000" w14:textId="77777777" w:rsidR="003A7BB5" w:rsidRPr="00737D7B" w:rsidRDefault="003A7BB5" w:rsidP="00737D7B">
            <w:pPr>
              <w:spacing w:before="40" w:after="40" w:line="220" w:lineRule="exact"/>
              <w:jc w:val="right"/>
              <w:rPr>
                <w:sz w:val="18"/>
                <w:lang w:val="en-US"/>
              </w:rPr>
            </w:pPr>
            <w:r w:rsidRPr="00737D7B">
              <w:rPr>
                <w:sz w:val="18"/>
                <w:lang w:val="en-US"/>
              </w:rPr>
              <w:t>0.550</w:t>
            </w:r>
          </w:p>
        </w:tc>
        <w:tc>
          <w:tcPr>
            <w:tcW w:w="636" w:type="dxa"/>
            <w:tcBorders>
              <w:bottom w:val="single" w:sz="12" w:space="0" w:color="auto"/>
            </w:tcBorders>
            <w:shd w:val="clear" w:color="auto" w:fill="auto"/>
            <w:vAlign w:val="bottom"/>
          </w:tcPr>
          <w:p w14:paraId="40DF3F61" w14:textId="77777777" w:rsidR="003A7BB5" w:rsidRPr="00737D7B" w:rsidRDefault="003A7BB5" w:rsidP="00737D7B">
            <w:pPr>
              <w:spacing w:before="40" w:after="40" w:line="220" w:lineRule="exact"/>
              <w:jc w:val="right"/>
              <w:rPr>
                <w:sz w:val="18"/>
                <w:lang w:val="en-US"/>
              </w:rPr>
            </w:pPr>
            <w:r w:rsidRPr="00737D7B">
              <w:rPr>
                <w:sz w:val="18"/>
                <w:lang w:val="en-US"/>
              </w:rPr>
              <w:t>0.532</w:t>
            </w:r>
          </w:p>
        </w:tc>
        <w:tc>
          <w:tcPr>
            <w:tcW w:w="636" w:type="dxa"/>
            <w:tcBorders>
              <w:bottom w:val="single" w:sz="12" w:space="0" w:color="auto"/>
            </w:tcBorders>
            <w:shd w:val="clear" w:color="auto" w:fill="auto"/>
            <w:vAlign w:val="bottom"/>
          </w:tcPr>
          <w:p w14:paraId="4F8F3DFC" w14:textId="77777777" w:rsidR="003A7BB5" w:rsidRPr="00737D7B" w:rsidRDefault="003A7BB5" w:rsidP="00737D7B">
            <w:pPr>
              <w:spacing w:before="40" w:after="40" w:line="220" w:lineRule="exact"/>
              <w:jc w:val="right"/>
              <w:rPr>
                <w:sz w:val="18"/>
                <w:lang w:val="en-US"/>
              </w:rPr>
            </w:pPr>
            <w:r w:rsidRPr="00737D7B">
              <w:rPr>
                <w:sz w:val="18"/>
                <w:lang w:val="en-US"/>
              </w:rPr>
              <w:t>0.523</w:t>
            </w:r>
          </w:p>
        </w:tc>
        <w:tc>
          <w:tcPr>
            <w:tcW w:w="636" w:type="dxa"/>
            <w:tcBorders>
              <w:bottom w:val="single" w:sz="12" w:space="0" w:color="auto"/>
            </w:tcBorders>
            <w:shd w:val="clear" w:color="auto" w:fill="auto"/>
            <w:vAlign w:val="bottom"/>
          </w:tcPr>
          <w:p w14:paraId="4549CCE8" w14:textId="77777777" w:rsidR="003A7BB5" w:rsidRPr="00737D7B" w:rsidRDefault="003A7BB5" w:rsidP="00737D7B">
            <w:pPr>
              <w:spacing w:before="40" w:after="40" w:line="220" w:lineRule="exact"/>
              <w:jc w:val="right"/>
              <w:rPr>
                <w:sz w:val="18"/>
                <w:lang w:val="en-US"/>
              </w:rPr>
            </w:pPr>
            <w:r w:rsidRPr="00737D7B">
              <w:rPr>
                <w:sz w:val="18"/>
                <w:lang w:val="en-US"/>
              </w:rPr>
              <w:t>0.519</w:t>
            </w:r>
          </w:p>
        </w:tc>
        <w:tc>
          <w:tcPr>
            <w:tcW w:w="636" w:type="dxa"/>
            <w:tcBorders>
              <w:bottom w:val="single" w:sz="12" w:space="0" w:color="auto"/>
            </w:tcBorders>
            <w:shd w:val="clear" w:color="auto" w:fill="auto"/>
            <w:vAlign w:val="bottom"/>
          </w:tcPr>
          <w:p w14:paraId="3B46AA63" w14:textId="77777777" w:rsidR="003A7BB5" w:rsidRPr="00737D7B" w:rsidRDefault="003A7BB5" w:rsidP="00737D7B">
            <w:pPr>
              <w:spacing w:before="40" w:after="40" w:line="220" w:lineRule="exact"/>
              <w:jc w:val="right"/>
              <w:rPr>
                <w:sz w:val="18"/>
                <w:lang w:val="en-US"/>
              </w:rPr>
            </w:pPr>
            <w:r w:rsidRPr="00737D7B">
              <w:rPr>
                <w:sz w:val="18"/>
                <w:lang w:val="en-US"/>
              </w:rPr>
              <w:t>0.507</w:t>
            </w:r>
          </w:p>
        </w:tc>
        <w:tc>
          <w:tcPr>
            <w:tcW w:w="636" w:type="dxa"/>
            <w:tcBorders>
              <w:bottom w:val="single" w:sz="12" w:space="0" w:color="auto"/>
            </w:tcBorders>
            <w:shd w:val="clear" w:color="auto" w:fill="auto"/>
            <w:vAlign w:val="bottom"/>
          </w:tcPr>
          <w:p w14:paraId="21036418" w14:textId="77777777" w:rsidR="003A7BB5" w:rsidRPr="00737D7B" w:rsidRDefault="003A7BB5" w:rsidP="00737D7B">
            <w:pPr>
              <w:spacing w:before="40" w:after="40" w:line="220" w:lineRule="exact"/>
              <w:jc w:val="right"/>
              <w:rPr>
                <w:sz w:val="18"/>
                <w:highlight w:val="red"/>
                <w:lang w:val="en-US"/>
              </w:rPr>
            </w:pPr>
            <w:r w:rsidRPr="00737D7B">
              <w:rPr>
                <w:sz w:val="18"/>
                <w:lang w:val="en-US"/>
              </w:rPr>
              <w:t>0.498</w:t>
            </w:r>
          </w:p>
        </w:tc>
      </w:tr>
    </w:tbl>
    <w:p w14:paraId="66EA4B9F" w14:textId="77777777" w:rsidR="00D53821" w:rsidRDefault="003A7BB5" w:rsidP="00F11CA2">
      <w:pPr>
        <w:pStyle w:val="SingleTxtG"/>
        <w:spacing w:before="120"/>
        <w:ind w:firstLine="170"/>
        <w:rPr>
          <w:lang w:val="en-US"/>
        </w:rPr>
      </w:pPr>
      <w:r w:rsidRPr="007F50BD">
        <w:rPr>
          <w:i/>
          <w:sz w:val="18"/>
          <w:lang w:val="en-US"/>
        </w:rPr>
        <w:t>Source</w:t>
      </w:r>
      <w:r w:rsidRPr="007F50BD">
        <w:rPr>
          <w:sz w:val="18"/>
          <w:lang w:val="en-US"/>
        </w:rPr>
        <w:t>: IBGE, 2015 National Household Sample Survey (PNAD).</w:t>
      </w:r>
    </w:p>
    <w:p w14:paraId="45640F84" w14:textId="77777777" w:rsidR="00D53821" w:rsidRDefault="002B52E8" w:rsidP="002B52E8">
      <w:pPr>
        <w:pStyle w:val="H23G"/>
        <w:rPr>
          <w:lang w:val="en-US"/>
        </w:rPr>
      </w:pPr>
      <w:r>
        <w:rPr>
          <w:lang w:val="en-US"/>
        </w:rPr>
        <w:tab/>
      </w:r>
      <w:r>
        <w:rPr>
          <w:lang w:val="en-US"/>
        </w:rPr>
        <w:tab/>
      </w:r>
      <w:r w:rsidR="003A7BB5" w:rsidRPr="00C351DD">
        <w:rPr>
          <w:lang w:val="en-US"/>
        </w:rPr>
        <w:t>Delinquency and administration of Justice</w:t>
      </w:r>
    </w:p>
    <w:p w14:paraId="2AB4255A" w14:textId="77777777" w:rsidR="00D53821" w:rsidRDefault="003A7BB5" w:rsidP="002B52E8">
      <w:pPr>
        <w:pStyle w:val="SingleTxtG"/>
        <w:rPr>
          <w:lang w:val="en-US"/>
        </w:rPr>
      </w:pPr>
      <w:r w:rsidRPr="0024389D">
        <w:rPr>
          <w:lang w:val="en-US"/>
        </w:rPr>
        <w:t>103.</w:t>
      </w:r>
      <w:r w:rsidRPr="0024389D">
        <w:rPr>
          <w:lang w:val="en-US"/>
        </w:rPr>
        <w:tab/>
      </w:r>
      <w:r w:rsidRPr="00C351DD">
        <w:rPr>
          <w:lang w:val="en-US"/>
        </w:rPr>
        <w:t xml:space="preserve">The violent </w:t>
      </w:r>
      <w:r>
        <w:rPr>
          <w:lang w:val="en-US"/>
        </w:rPr>
        <w:t xml:space="preserve">crime </w:t>
      </w:r>
      <w:r w:rsidRPr="00C351DD">
        <w:rPr>
          <w:lang w:val="en-US"/>
        </w:rPr>
        <w:t xml:space="preserve">death rate in Brazil </w:t>
      </w:r>
      <w:r>
        <w:rPr>
          <w:lang w:val="en-US"/>
        </w:rPr>
        <w:t>per</w:t>
      </w:r>
      <w:r w:rsidRPr="00C351DD">
        <w:rPr>
          <w:lang w:val="en-US"/>
        </w:rPr>
        <w:t xml:space="preserve"> 100 thousand inhabitants</w:t>
      </w:r>
      <w:r>
        <w:rPr>
          <w:lang w:val="en-US"/>
        </w:rPr>
        <w:t xml:space="preserve"> is</w:t>
      </w:r>
      <w:r w:rsidRPr="00C351DD">
        <w:rPr>
          <w:lang w:val="en-US"/>
        </w:rPr>
        <w:t xml:space="preserve"> measured by the indicator “Intentional lethal violent crimes”, which encompasses incidents of voluntary manslaughter, murder with intent to rob, and bodily injury followed by deat</w:t>
      </w:r>
      <w:r>
        <w:rPr>
          <w:lang w:val="en-US"/>
        </w:rPr>
        <w:t>h. From 2007 until 2015</w:t>
      </w:r>
      <w:r w:rsidRPr="00C351DD">
        <w:rPr>
          <w:lang w:val="en-US"/>
        </w:rPr>
        <w:t xml:space="preserve">, </w:t>
      </w:r>
      <w:r>
        <w:rPr>
          <w:lang w:val="en-US"/>
        </w:rPr>
        <w:t xml:space="preserve">it </w:t>
      </w:r>
      <w:r w:rsidRPr="00C351DD">
        <w:rPr>
          <w:lang w:val="en-US"/>
        </w:rPr>
        <w:t>increased from 23.6</w:t>
      </w:r>
      <w:r>
        <w:rPr>
          <w:lang w:val="en-US"/>
        </w:rPr>
        <w:t xml:space="preserve"> </w:t>
      </w:r>
      <w:r w:rsidRPr="00C351DD">
        <w:rPr>
          <w:lang w:val="en-US"/>
        </w:rPr>
        <w:t>to 27.2.</w:t>
      </w:r>
      <w:r w:rsidRPr="0024389D">
        <w:rPr>
          <w:lang w:val="en-US"/>
        </w:rPr>
        <w:t xml:space="preserve"> </w:t>
      </w:r>
    </w:p>
    <w:p w14:paraId="5C09C4D6" w14:textId="77777777" w:rsidR="003A7BB5" w:rsidRPr="00D53821" w:rsidRDefault="007F50BD" w:rsidP="007F50BD">
      <w:pPr>
        <w:pStyle w:val="Ttulo1"/>
        <w:keepLines/>
        <w:spacing w:after="120"/>
        <w:rPr>
          <w:lang w:val="en-US"/>
        </w:rPr>
      </w:pPr>
      <w:r>
        <w:rPr>
          <w:lang w:val="en-US"/>
        </w:rPr>
        <w:lastRenderedPageBreak/>
        <w:t>Table </w:t>
      </w:r>
      <w:r w:rsidR="003A7BB5" w:rsidRPr="00D53821">
        <w:rPr>
          <w:lang w:val="en-US"/>
        </w:rPr>
        <w:t xml:space="preserve">61. </w:t>
      </w:r>
      <w:r>
        <w:rPr>
          <w:lang w:val="en-US"/>
        </w:rPr>
        <w:br/>
      </w:r>
      <w:r w:rsidR="003A7BB5" w:rsidRPr="007F50BD">
        <w:rPr>
          <w:b/>
          <w:lang w:val="en-US"/>
        </w:rPr>
        <w:t>Rate of violent deaths for each 100 thousand inhabitants. Brazil, 2007 to 2015</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294"/>
        <w:gridCol w:w="668"/>
        <w:gridCol w:w="665"/>
        <w:gridCol w:w="657"/>
        <w:gridCol w:w="681"/>
        <w:gridCol w:w="681"/>
        <w:gridCol w:w="681"/>
        <w:gridCol w:w="681"/>
        <w:gridCol w:w="681"/>
        <w:gridCol w:w="681"/>
      </w:tblGrid>
      <w:tr w:rsidR="002B52E8" w:rsidRPr="002B52E8" w14:paraId="46B1BB87" w14:textId="77777777" w:rsidTr="002B52E8">
        <w:trPr>
          <w:tblHeader/>
        </w:trPr>
        <w:tc>
          <w:tcPr>
            <w:tcW w:w="1294" w:type="dxa"/>
            <w:shd w:val="clear" w:color="auto" w:fill="auto"/>
            <w:vAlign w:val="bottom"/>
          </w:tcPr>
          <w:p w14:paraId="7DD12918" w14:textId="77777777" w:rsidR="003A7BB5" w:rsidRPr="002B52E8" w:rsidRDefault="003A7BB5" w:rsidP="007F50BD">
            <w:pPr>
              <w:keepNext/>
              <w:keepLines/>
              <w:spacing w:before="80" w:after="80" w:line="200" w:lineRule="exact"/>
              <w:rPr>
                <w:bCs/>
                <w:i/>
                <w:sz w:val="16"/>
                <w:lang w:val="en-US"/>
              </w:rPr>
            </w:pPr>
          </w:p>
        </w:tc>
        <w:tc>
          <w:tcPr>
            <w:tcW w:w="668" w:type="dxa"/>
            <w:shd w:val="clear" w:color="auto" w:fill="auto"/>
            <w:vAlign w:val="bottom"/>
          </w:tcPr>
          <w:p w14:paraId="5C227860" w14:textId="77777777" w:rsidR="003A7BB5" w:rsidRPr="002B52E8" w:rsidRDefault="003A7BB5" w:rsidP="007F50BD">
            <w:pPr>
              <w:keepNext/>
              <w:keepLines/>
              <w:spacing w:before="80" w:after="80" w:line="200" w:lineRule="exact"/>
              <w:jc w:val="right"/>
              <w:rPr>
                <w:bCs/>
                <w:i/>
                <w:sz w:val="16"/>
                <w:lang w:val="en-US"/>
              </w:rPr>
            </w:pPr>
            <w:r w:rsidRPr="002B52E8">
              <w:rPr>
                <w:bCs/>
                <w:i/>
                <w:sz w:val="16"/>
                <w:lang w:val="en-US"/>
              </w:rPr>
              <w:t>2007</w:t>
            </w:r>
          </w:p>
        </w:tc>
        <w:tc>
          <w:tcPr>
            <w:tcW w:w="665" w:type="dxa"/>
            <w:shd w:val="clear" w:color="auto" w:fill="auto"/>
            <w:vAlign w:val="bottom"/>
          </w:tcPr>
          <w:p w14:paraId="3170E20D" w14:textId="77777777" w:rsidR="003A7BB5" w:rsidRPr="002B52E8" w:rsidRDefault="003A7BB5" w:rsidP="007F50BD">
            <w:pPr>
              <w:keepNext/>
              <w:keepLines/>
              <w:spacing w:before="80" w:after="80" w:line="200" w:lineRule="exact"/>
              <w:jc w:val="right"/>
              <w:rPr>
                <w:bCs/>
                <w:i/>
                <w:sz w:val="16"/>
                <w:lang w:val="en-US"/>
              </w:rPr>
            </w:pPr>
            <w:r w:rsidRPr="002B52E8">
              <w:rPr>
                <w:bCs/>
                <w:i/>
                <w:sz w:val="16"/>
                <w:lang w:val="en-US"/>
              </w:rPr>
              <w:t>2008</w:t>
            </w:r>
          </w:p>
        </w:tc>
        <w:tc>
          <w:tcPr>
            <w:tcW w:w="657" w:type="dxa"/>
            <w:shd w:val="clear" w:color="auto" w:fill="auto"/>
            <w:vAlign w:val="bottom"/>
          </w:tcPr>
          <w:p w14:paraId="529CEB22" w14:textId="77777777" w:rsidR="003A7BB5" w:rsidRPr="002B52E8" w:rsidRDefault="003A7BB5" w:rsidP="007F50BD">
            <w:pPr>
              <w:keepNext/>
              <w:keepLines/>
              <w:spacing w:before="80" w:after="80" w:line="200" w:lineRule="exact"/>
              <w:jc w:val="right"/>
              <w:rPr>
                <w:bCs/>
                <w:i/>
                <w:sz w:val="16"/>
                <w:lang w:val="en-US"/>
              </w:rPr>
            </w:pPr>
            <w:r w:rsidRPr="002B52E8">
              <w:rPr>
                <w:bCs/>
                <w:i/>
                <w:sz w:val="16"/>
                <w:lang w:val="en-US"/>
              </w:rPr>
              <w:t>2009</w:t>
            </w:r>
          </w:p>
        </w:tc>
        <w:tc>
          <w:tcPr>
            <w:tcW w:w="681" w:type="dxa"/>
            <w:shd w:val="clear" w:color="auto" w:fill="auto"/>
            <w:vAlign w:val="bottom"/>
          </w:tcPr>
          <w:p w14:paraId="68F54C18" w14:textId="77777777" w:rsidR="003A7BB5" w:rsidRPr="002B52E8" w:rsidRDefault="003A7BB5" w:rsidP="007F50BD">
            <w:pPr>
              <w:keepNext/>
              <w:keepLines/>
              <w:spacing w:before="80" w:after="80" w:line="200" w:lineRule="exact"/>
              <w:jc w:val="right"/>
              <w:rPr>
                <w:bCs/>
                <w:i/>
                <w:sz w:val="16"/>
                <w:lang w:val="en-US"/>
              </w:rPr>
            </w:pPr>
            <w:r w:rsidRPr="002B52E8">
              <w:rPr>
                <w:bCs/>
                <w:i/>
                <w:sz w:val="16"/>
                <w:lang w:val="en-US"/>
              </w:rPr>
              <w:t>2010</w:t>
            </w:r>
          </w:p>
        </w:tc>
        <w:tc>
          <w:tcPr>
            <w:tcW w:w="681" w:type="dxa"/>
            <w:shd w:val="clear" w:color="auto" w:fill="auto"/>
            <w:vAlign w:val="bottom"/>
          </w:tcPr>
          <w:p w14:paraId="25751F45" w14:textId="77777777" w:rsidR="003A7BB5" w:rsidRPr="002B52E8" w:rsidRDefault="003A7BB5" w:rsidP="007F50BD">
            <w:pPr>
              <w:keepNext/>
              <w:keepLines/>
              <w:spacing w:before="80" w:after="80" w:line="200" w:lineRule="exact"/>
              <w:jc w:val="right"/>
              <w:rPr>
                <w:bCs/>
                <w:i/>
                <w:sz w:val="16"/>
                <w:lang w:val="en-US"/>
              </w:rPr>
            </w:pPr>
            <w:r w:rsidRPr="002B52E8">
              <w:rPr>
                <w:bCs/>
                <w:i/>
                <w:sz w:val="16"/>
                <w:lang w:val="en-US"/>
              </w:rPr>
              <w:t>2011</w:t>
            </w:r>
          </w:p>
        </w:tc>
        <w:tc>
          <w:tcPr>
            <w:tcW w:w="681" w:type="dxa"/>
            <w:shd w:val="clear" w:color="auto" w:fill="auto"/>
            <w:vAlign w:val="bottom"/>
          </w:tcPr>
          <w:p w14:paraId="193D58C9" w14:textId="77777777" w:rsidR="003A7BB5" w:rsidRPr="002B52E8" w:rsidRDefault="003A7BB5" w:rsidP="007F50BD">
            <w:pPr>
              <w:keepNext/>
              <w:keepLines/>
              <w:spacing w:before="80" w:after="80" w:line="200" w:lineRule="exact"/>
              <w:jc w:val="right"/>
              <w:rPr>
                <w:bCs/>
                <w:i/>
                <w:sz w:val="16"/>
                <w:lang w:val="en-US"/>
              </w:rPr>
            </w:pPr>
            <w:r w:rsidRPr="002B52E8">
              <w:rPr>
                <w:bCs/>
                <w:i/>
                <w:sz w:val="16"/>
                <w:lang w:val="en-US"/>
              </w:rPr>
              <w:t>2012</w:t>
            </w:r>
          </w:p>
        </w:tc>
        <w:tc>
          <w:tcPr>
            <w:tcW w:w="681" w:type="dxa"/>
            <w:shd w:val="clear" w:color="auto" w:fill="auto"/>
            <w:vAlign w:val="bottom"/>
          </w:tcPr>
          <w:p w14:paraId="6183CBC4" w14:textId="77777777" w:rsidR="003A7BB5" w:rsidRPr="002B52E8" w:rsidRDefault="003A7BB5" w:rsidP="007F50BD">
            <w:pPr>
              <w:keepNext/>
              <w:keepLines/>
              <w:spacing w:before="80" w:after="80" w:line="200" w:lineRule="exact"/>
              <w:jc w:val="right"/>
              <w:rPr>
                <w:bCs/>
                <w:i/>
                <w:sz w:val="16"/>
                <w:lang w:val="en-US"/>
              </w:rPr>
            </w:pPr>
            <w:r w:rsidRPr="002B52E8">
              <w:rPr>
                <w:bCs/>
                <w:i/>
                <w:sz w:val="16"/>
                <w:lang w:val="en-US"/>
              </w:rPr>
              <w:t>2013</w:t>
            </w:r>
          </w:p>
        </w:tc>
        <w:tc>
          <w:tcPr>
            <w:tcW w:w="681" w:type="dxa"/>
            <w:shd w:val="clear" w:color="auto" w:fill="auto"/>
            <w:vAlign w:val="bottom"/>
          </w:tcPr>
          <w:p w14:paraId="182D199D" w14:textId="77777777" w:rsidR="003A7BB5" w:rsidRPr="002B52E8" w:rsidRDefault="003A7BB5" w:rsidP="007F50BD">
            <w:pPr>
              <w:keepNext/>
              <w:keepLines/>
              <w:spacing w:before="80" w:after="80" w:line="200" w:lineRule="exact"/>
              <w:jc w:val="right"/>
              <w:rPr>
                <w:bCs/>
                <w:i/>
                <w:sz w:val="16"/>
                <w:lang w:val="en-US"/>
              </w:rPr>
            </w:pPr>
            <w:r w:rsidRPr="002B52E8">
              <w:rPr>
                <w:bCs/>
                <w:i/>
                <w:sz w:val="16"/>
                <w:lang w:val="en-US"/>
              </w:rPr>
              <w:t>2014</w:t>
            </w:r>
          </w:p>
        </w:tc>
        <w:tc>
          <w:tcPr>
            <w:tcW w:w="681" w:type="dxa"/>
            <w:shd w:val="clear" w:color="auto" w:fill="auto"/>
            <w:vAlign w:val="bottom"/>
          </w:tcPr>
          <w:p w14:paraId="153C55BC" w14:textId="77777777" w:rsidR="003A7BB5" w:rsidRPr="002B52E8" w:rsidRDefault="003A7BB5" w:rsidP="007F50BD">
            <w:pPr>
              <w:keepNext/>
              <w:keepLines/>
              <w:spacing w:before="80" w:after="80" w:line="200" w:lineRule="exact"/>
              <w:jc w:val="right"/>
              <w:rPr>
                <w:bCs/>
                <w:i/>
                <w:sz w:val="16"/>
                <w:lang w:val="en-US"/>
              </w:rPr>
            </w:pPr>
            <w:r w:rsidRPr="002B52E8">
              <w:rPr>
                <w:bCs/>
                <w:i/>
                <w:sz w:val="16"/>
                <w:lang w:val="en-US"/>
              </w:rPr>
              <w:t>2015</w:t>
            </w:r>
          </w:p>
        </w:tc>
      </w:tr>
      <w:tr w:rsidR="002B52E8" w:rsidRPr="002B52E8" w14:paraId="558445C2" w14:textId="77777777" w:rsidTr="002B52E8">
        <w:tc>
          <w:tcPr>
            <w:tcW w:w="1294" w:type="dxa"/>
            <w:shd w:val="clear" w:color="auto" w:fill="auto"/>
          </w:tcPr>
          <w:p w14:paraId="2B7406A8" w14:textId="77777777" w:rsidR="003A7BB5" w:rsidRPr="002B52E8" w:rsidRDefault="003A7BB5" w:rsidP="007F50BD">
            <w:pPr>
              <w:keepNext/>
              <w:keepLines/>
              <w:spacing w:before="40" w:after="40" w:line="220" w:lineRule="exact"/>
              <w:rPr>
                <w:sz w:val="18"/>
                <w:lang w:val="fr-FR"/>
              </w:rPr>
            </w:pPr>
            <w:proofErr w:type="spellStart"/>
            <w:r w:rsidRPr="002B52E8">
              <w:rPr>
                <w:b/>
                <w:bCs/>
                <w:sz w:val="18"/>
                <w:lang w:val="fr-FR"/>
              </w:rPr>
              <w:t>Intentional</w:t>
            </w:r>
            <w:proofErr w:type="spellEnd"/>
            <w:r w:rsidRPr="002B52E8">
              <w:rPr>
                <w:b/>
                <w:bCs/>
                <w:sz w:val="18"/>
                <w:lang w:val="fr-FR"/>
              </w:rPr>
              <w:t xml:space="preserve"> </w:t>
            </w:r>
            <w:proofErr w:type="spellStart"/>
            <w:r w:rsidRPr="002B52E8">
              <w:rPr>
                <w:b/>
                <w:bCs/>
                <w:sz w:val="18"/>
                <w:lang w:val="fr-FR"/>
              </w:rPr>
              <w:t>Lethal</w:t>
            </w:r>
            <w:proofErr w:type="spellEnd"/>
            <w:r w:rsidRPr="002B52E8">
              <w:rPr>
                <w:b/>
                <w:bCs/>
                <w:sz w:val="18"/>
                <w:lang w:val="fr-FR"/>
              </w:rPr>
              <w:t xml:space="preserve"> Violent Crimes (CVLI)</w:t>
            </w:r>
          </w:p>
        </w:tc>
        <w:tc>
          <w:tcPr>
            <w:tcW w:w="668" w:type="dxa"/>
            <w:shd w:val="clear" w:color="auto" w:fill="auto"/>
            <w:vAlign w:val="bottom"/>
          </w:tcPr>
          <w:p w14:paraId="1D3021FE" w14:textId="77777777" w:rsidR="003A7BB5" w:rsidRPr="002B52E8" w:rsidRDefault="003A7BB5" w:rsidP="007F50BD">
            <w:pPr>
              <w:keepNext/>
              <w:keepLines/>
              <w:spacing w:before="40" w:after="40" w:line="220" w:lineRule="exact"/>
              <w:jc w:val="right"/>
              <w:rPr>
                <w:sz w:val="18"/>
                <w:lang w:val="en-US"/>
              </w:rPr>
            </w:pPr>
            <w:r w:rsidRPr="002B52E8">
              <w:rPr>
                <w:sz w:val="18"/>
                <w:lang w:val="en-US"/>
              </w:rPr>
              <w:t>23.6</w:t>
            </w:r>
          </w:p>
        </w:tc>
        <w:tc>
          <w:tcPr>
            <w:tcW w:w="665" w:type="dxa"/>
            <w:shd w:val="clear" w:color="auto" w:fill="auto"/>
            <w:vAlign w:val="bottom"/>
          </w:tcPr>
          <w:p w14:paraId="5A94C146" w14:textId="77777777" w:rsidR="003A7BB5" w:rsidRPr="002B52E8" w:rsidRDefault="003A7BB5" w:rsidP="007F50BD">
            <w:pPr>
              <w:keepNext/>
              <w:keepLines/>
              <w:spacing w:before="40" w:after="40" w:line="220" w:lineRule="exact"/>
              <w:jc w:val="right"/>
              <w:rPr>
                <w:sz w:val="18"/>
                <w:lang w:val="en-US"/>
              </w:rPr>
            </w:pPr>
            <w:r w:rsidRPr="002B52E8">
              <w:rPr>
                <w:sz w:val="18"/>
                <w:lang w:val="en-US"/>
              </w:rPr>
              <w:t>24.2</w:t>
            </w:r>
          </w:p>
        </w:tc>
        <w:tc>
          <w:tcPr>
            <w:tcW w:w="657" w:type="dxa"/>
            <w:shd w:val="clear" w:color="auto" w:fill="auto"/>
            <w:vAlign w:val="bottom"/>
          </w:tcPr>
          <w:p w14:paraId="17C77685" w14:textId="77777777" w:rsidR="003A7BB5" w:rsidRPr="002B52E8" w:rsidRDefault="003A7BB5" w:rsidP="007F50BD">
            <w:pPr>
              <w:keepNext/>
              <w:keepLines/>
              <w:spacing w:before="40" w:after="40" w:line="220" w:lineRule="exact"/>
              <w:jc w:val="right"/>
              <w:rPr>
                <w:sz w:val="18"/>
                <w:lang w:val="en-US"/>
              </w:rPr>
            </w:pPr>
            <w:r w:rsidRPr="002B52E8">
              <w:rPr>
                <w:sz w:val="18"/>
                <w:lang w:val="en-US"/>
              </w:rPr>
              <w:t>23.2</w:t>
            </w:r>
          </w:p>
        </w:tc>
        <w:tc>
          <w:tcPr>
            <w:tcW w:w="681" w:type="dxa"/>
            <w:shd w:val="clear" w:color="auto" w:fill="auto"/>
            <w:vAlign w:val="bottom"/>
          </w:tcPr>
          <w:p w14:paraId="5A1A88DB" w14:textId="77777777" w:rsidR="003A7BB5" w:rsidRPr="002B52E8" w:rsidRDefault="003A7BB5" w:rsidP="007F50BD">
            <w:pPr>
              <w:keepNext/>
              <w:keepLines/>
              <w:spacing w:before="40" w:after="40" w:line="220" w:lineRule="exact"/>
              <w:jc w:val="right"/>
              <w:rPr>
                <w:sz w:val="18"/>
                <w:lang w:val="en-US"/>
              </w:rPr>
            </w:pPr>
            <w:r w:rsidRPr="002B52E8">
              <w:rPr>
                <w:sz w:val="18"/>
                <w:lang w:val="en-US"/>
              </w:rPr>
              <w:t>22.7</w:t>
            </w:r>
          </w:p>
        </w:tc>
        <w:tc>
          <w:tcPr>
            <w:tcW w:w="681" w:type="dxa"/>
            <w:shd w:val="clear" w:color="auto" w:fill="auto"/>
            <w:vAlign w:val="bottom"/>
          </w:tcPr>
          <w:p w14:paraId="470130C5" w14:textId="77777777" w:rsidR="003A7BB5" w:rsidRPr="002B52E8" w:rsidRDefault="003A7BB5" w:rsidP="007F50BD">
            <w:pPr>
              <w:keepNext/>
              <w:keepLines/>
              <w:spacing w:before="40" w:after="40" w:line="220" w:lineRule="exact"/>
              <w:jc w:val="right"/>
              <w:rPr>
                <w:sz w:val="18"/>
                <w:lang w:val="en-US"/>
              </w:rPr>
            </w:pPr>
            <w:r w:rsidRPr="002B52E8">
              <w:rPr>
                <w:sz w:val="18"/>
                <w:lang w:val="en-US"/>
              </w:rPr>
              <w:t>24</w:t>
            </w:r>
          </w:p>
        </w:tc>
        <w:tc>
          <w:tcPr>
            <w:tcW w:w="681" w:type="dxa"/>
            <w:shd w:val="clear" w:color="auto" w:fill="auto"/>
            <w:vAlign w:val="bottom"/>
          </w:tcPr>
          <w:p w14:paraId="13B8CF09" w14:textId="77777777" w:rsidR="003A7BB5" w:rsidRPr="002B52E8" w:rsidRDefault="003A7BB5" w:rsidP="007F50BD">
            <w:pPr>
              <w:keepNext/>
              <w:keepLines/>
              <w:spacing w:before="40" w:after="40" w:line="220" w:lineRule="exact"/>
              <w:jc w:val="right"/>
              <w:rPr>
                <w:sz w:val="18"/>
                <w:lang w:val="en-US"/>
              </w:rPr>
            </w:pPr>
            <w:r w:rsidRPr="002B52E8">
              <w:rPr>
                <w:sz w:val="18"/>
                <w:lang w:val="en-US"/>
              </w:rPr>
              <w:t>25.8</w:t>
            </w:r>
          </w:p>
        </w:tc>
        <w:tc>
          <w:tcPr>
            <w:tcW w:w="681" w:type="dxa"/>
            <w:shd w:val="clear" w:color="auto" w:fill="auto"/>
            <w:vAlign w:val="bottom"/>
          </w:tcPr>
          <w:p w14:paraId="33EB3B1A" w14:textId="77777777" w:rsidR="003A7BB5" w:rsidRPr="002B52E8" w:rsidRDefault="003A7BB5" w:rsidP="007F50BD">
            <w:pPr>
              <w:keepNext/>
              <w:keepLines/>
              <w:spacing w:before="40" w:after="40" w:line="220" w:lineRule="exact"/>
              <w:jc w:val="right"/>
              <w:rPr>
                <w:sz w:val="18"/>
                <w:lang w:val="en-US"/>
              </w:rPr>
            </w:pPr>
            <w:r w:rsidRPr="002B52E8">
              <w:rPr>
                <w:sz w:val="18"/>
                <w:lang w:val="en-US"/>
              </w:rPr>
              <w:t>27.1</w:t>
            </w:r>
          </w:p>
        </w:tc>
        <w:tc>
          <w:tcPr>
            <w:tcW w:w="681" w:type="dxa"/>
            <w:shd w:val="clear" w:color="auto" w:fill="auto"/>
            <w:vAlign w:val="bottom"/>
          </w:tcPr>
          <w:p w14:paraId="62471C13" w14:textId="77777777" w:rsidR="003A7BB5" w:rsidRPr="002B52E8" w:rsidRDefault="003A7BB5" w:rsidP="007F50BD">
            <w:pPr>
              <w:keepNext/>
              <w:keepLines/>
              <w:spacing w:before="40" w:after="40" w:line="220" w:lineRule="exact"/>
              <w:jc w:val="right"/>
              <w:rPr>
                <w:sz w:val="18"/>
                <w:lang w:val="en-US"/>
              </w:rPr>
            </w:pPr>
            <w:r w:rsidRPr="002B52E8">
              <w:rPr>
                <w:sz w:val="18"/>
                <w:lang w:val="en-US"/>
              </w:rPr>
              <w:t>28.2</w:t>
            </w:r>
          </w:p>
        </w:tc>
        <w:tc>
          <w:tcPr>
            <w:tcW w:w="681" w:type="dxa"/>
            <w:shd w:val="clear" w:color="auto" w:fill="auto"/>
            <w:vAlign w:val="bottom"/>
          </w:tcPr>
          <w:p w14:paraId="5D0CF79E" w14:textId="77777777" w:rsidR="003A7BB5" w:rsidRPr="002B52E8" w:rsidRDefault="003A7BB5" w:rsidP="007F50BD">
            <w:pPr>
              <w:keepNext/>
              <w:keepLines/>
              <w:spacing w:before="40" w:after="40" w:line="220" w:lineRule="exact"/>
              <w:jc w:val="right"/>
              <w:rPr>
                <w:sz w:val="18"/>
                <w:lang w:val="en-US"/>
              </w:rPr>
            </w:pPr>
            <w:r w:rsidRPr="002B52E8">
              <w:rPr>
                <w:sz w:val="18"/>
                <w:lang w:val="en-US"/>
              </w:rPr>
              <w:t>27.2</w:t>
            </w:r>
          </w:p>
        </w:tc>
      </w:tr>
    </w:tbl>
    <w:p w14:paraId="4E7509C1" w14:textId="77777777" w:rsidR="00D53821" w:rsidRPr="007F50BD" w:rsidRDefault="003A7BB5" w:rsidP="007F50BD">
      <w:pPr>
        <w:pStyle w:val="SingleTxtG"/>
        <w:keepNext/>
        <w:keepLines/>
        <w:spacing w:before="120"/>
        <w:ind w:firstLine="170"/>
        <w:rPr>
          <w:sz w:val="18"/>
          <w:szCs w:val="18"/>
          <w:lang w:val="en-US"/>
        </w:rPr>
      </w:pPr>
      <w:r w:rsidRPr="007F50BD">
        <w:rPr>
          <w:i/>
          <w:sz w:val="18"/>
          <w:szCs w:val="18"/>
          <w:lang w:val="en-US"/>
        </w:rPr>
        <w:t>Source</w:t>
      </w:r>
      <w:r w:rsidRPr="007F50BD">
        <w:rPr>
          <w:sz w:val="18"/>
          <w:szCs w:val="18"/>
          <w:lang w:val="en-US"/>
        </w:rPr>
        <w:t>: Brazilian Forum of Public Security, 2013 and 2016 Brazilian Annual Reports on Public Security.</w:t>
      </w:r>
    </w:p>
    <w:p w14:paraId="7B0408A0" w14:textId="77777777" w:rsidR="00D53821" w:rsidRDefault="003A7BB5" w:rsidP="002B52E8">
      <w:pPr>
        <w:pStyle w:val="SingleTxtG"/>
        <w:rPr>
          <w:lang w:val="en-US"/>
        </w:rPr>
      </w:pPr>
      <w:r w:rsidRPr="0024389D">
        <w:rPr>
          <w:lang w:val="en-US"/>
        </w:rPr>
        <w:t>104.</w:t>
      </w:r>
      <w:r w:rsidRPr="0024389D">
        <w:rPr>
          <w:lang w:val="en-US"/>
        </w:rPr>
        <w:tab/>
      </w:r>
      <w:r>
        <w:rPr>
          <w:lang w:val="en-US"/>
        </w:rPr>
        <w:t>T</w:t>
      </w:r>
      <w:r w:rsidRPr="00C351DD">
        <w:rPr>
          <w:lang w:val="en-US"/>
        </w:rPr>
        <w:t>he racial profile of the violent deaths in Brazil, especially with respect to those caused by firearms, in the 2016</w:t>
      </w:r>
      <w:r>
        <w:rPr>
          <w:lang w:val="en-US"/>
        </w:rPr>
        <w:t>, is presented in the publication</w:t>
      </w:r>
      <w:r w:rsidRPr="00C351DD">
        <w:rPr>
          <w:lang w:val="en-US"/>
        </w:rPr>
        <w:t xml:space="preserve"> Violence Map.</w:t>
      </w:r>
      <w:r w:rsidRPr="0024389D">
        <w:rPr>
          <w:lang w:val="en-US"/>
        </w:rPr>
        <w:t xml:space="preserve"> </w:t>
      </w:r>
      <w:r>
        <w:rPr>
          <w:lang w:val="en-US"/>
        </w:rPr>
        <w:t>F</w:t>
      </w:r>
      <w:r w:rsidRPr="00C351DD">
        <w:rPr>
          <w:lang w:val="en-US"/>
        </w:rPr>
        <w:t xml:space="preserve">rom 2003 to 2014, we can observe a 26.1% the number of homicides by firearms in the </w:t>
      </w:r>
      <w:r>
        <w:rPr>
          <w:lang w:val="en-US"/>
        </w:rPr>
        <w:t>white</w:t>
      </w:r>
      <w:r w:rsidRPr="00C351DD">
        <w:rPr>
          <w:lang w:val="en-US"/>
        </w:rPr>
        <w:t xml:space="preserve"> population </w:t>
      </w:r>
      <w:r>
        <w:rPr>
          <w:lang w:val="en-US"/>
        </w:rPr>
        <w:t>decreased by 26.1% while</w:t>
      </w:r>
      <w:r w:rsidRPr="00C351DD">
        <w:rPr>
          <w:lang w:val="en-US"/>
        </w:rPr>
        <w:t xml:space="preserve"> homicides of the Afro-Brazilian </w:t>
      </w:r>
      <w:r>
        <w:rPr>
          <w:lang w:val="en-US"/>
        </w:rPr>
        <w:t xml:space="preserve">increased by </w:t>
      </w:r>
      <w:r w:rsidR="007F50BD">
        <w:rPr>
          <w:lang w:val="en-US"/>
        </w:rPr>
        <w:t>46.9%, as noted in the ta</w:t>
      </w:r>
      <w:r w:rsidRPr="00C351DD">
        <w:rPr>
          <w:lang w:val="en-US"/>
        </w:rPr>
        <w:t>le below.</w:t>
      </w:r>
    </w:p>
    <w:p w14:paraId="64CBE852" w14:textId="77777777" w:rsidR="003A7BB5" w:rsidRPr="00D53821" w:rsidRDefault="007F50BD" w:rsidP="007F50BD">
      <w:pPr>
        <w:pStyle w:val="Ttulo1"/>
        <w:spacing w:after="120"/>
        <w:rPr>
          <w:lang w:val="en-US"/>
        </w:rPr>
      </w:pPr>
      <w:r>
        <w:rPr>
          <w:lang w:val="en-US"/>
        </w:rPr>
        <w:t>Table 62</w:t>
      </w:r>
      <w:r w:rsidR="003A7BB5" w:rsidRPr="00D53821">
        <w:rPr>
          <w:lang w:val="en-US"/>
        </w:rPr>
        <w:t xml:space="preserve"> </w:t>
      </w:r>
      <w:r>
        <w:rPr>
          <w:lang w:val="en-US"/>
        </w:rPr>
        <w:br/>
      </w:r>
      <w:r w:rsidR="003A7BB5" w:rsidRPr="007F50BD">
        <w:rPr>
          <w:b/>
          <w:lang w:val="en-US"/>
        </w:rPr>
        <w:t>Number and Rates of Homicides by Firearms (for each 100 thousand people) accord</w:t>
      </w:r>
      <w:r>
        <w:rPr>
          <w:b/>
          <w:lang w:val="en-US"/>
        </w:rPr>
        <w:t>ing to color. Brazil, 2003/2014</w:t>
      </w:r>
    </w:p>
    <w:tbl>
      <w:tblPr>
        <w:tblW w:w="7370" w:type="dxa"/>
        <w:tblInd w:w="1134" w:type="dxa"/>
        <w:tblLayout w:type="fixed"/>
        <w:tblCellMar>
          <w:left w:w="0" w:type="dxa"/>
          <w:right w:w="0" w:type="dxa"/>
        </w:tblCellMar>
        <w:tblLook w:val="04A0" w:firstRow="1" w:lastRow="0" w:firstColumn="1" w:lastColumn="0" w:noHBand="0" w:noVBand="1"/>
      </w:tblPr>
      <w:tblGrid>
        <w:gridCol w:w="977"/>
        <w:gridCol w:w="921"/>
        <w:gridCol w:w="977"/>
        <w:gridCol w:w="977"/>
        <w:gridCol w:w="879"/>
        <w:gridCol w:w="879"/>
        <w:gridCol w:w="880"/>
        <w:gridCol w:w="880"/>
      </w:tblGrid>
      <w:tr w:rsidR="003A7BB5" w:rsidRPr="002B52E8" w14:paraId="0855C182" w14:textId="77777777" w:rsidTr="002B52E8">
        <w:trPr>
          <w:tblHeader/>
        </w:trPr>
        <w:tc>
          <w:tcPr>
            <w:tcW w:w="3852" w:type="dxa"/>
            <w:gridSpan w:val="4"/>
            <w:tcBorders>
              <w:top w:val="single" w:sz="4" w:space="0" w:color="auto"/>
              <w:bottom w:val="single" w:sz="12" w:space="0" w:color="auto"/>
            </w:tcBorders>
            <w:shd w:val="clear" w:color="auto" w:fill="auto"/>
            <w:vAlign w:val="bottom"/>
          </w:tcPr>
          <w:p w14:paraId="7D9C77EA" w14:textId="77777777" w:rsidR="003A7BB5" w:rsidRPr="002B52E8" w:rsidRDefault="003A7BB5" w:rsidP="002B52E8">
            <w:pPr>
              <w:spacing w:before="80" w:after="80" w:line="200" w:lineRule="exact"/>
              <w:rPr>
                <w:bCs/>
                <w:i/>
                <w:sz w:val="16"/>
                <w:lang w:val="en-US"/>
              </w:rPr>
            </w:pPr>
            <w:r w:rsidRPr="002B52E8">
              <w:rPr>
                <w:bCs/>
                <w:i/>
                <w:sz w:val="16"/>
                <w:lang w:val="en-US"/>
              </w:rPr>
              <w:t>Homicides by Firearms</w:t>
            </w:r>
          </w:p>
        </w:tc>
        <w:tc>
          <w:tcPr>
            <w:tcW w:w="3518" w:type="dxa"/>
            <w:gridSpan w:val="4"/>
            <w:tcBorders>
              <w:top w:val="single" w:sz="4" w:space="0" w:color="auto"/>
              <w:bottom w:val="single" w:sz="12" w:space="0" w:color="auto"/>
            </w:tcBorders>
            <w:shd w:val="clear" w:color="auto" w:fill="auto"/>
            <w:vAlign w:val="bottom"/>
          </w:tcPr>
          <w:p w14:paraId="76B13BF3" w14:textId="77777777" w:rsidR="003A7BB5" w:rsidRPr="002B52E8" w:rsidRDefault="003A7BB5" w:rsidP="002B52E8">
            <w:pPr>
              <w:spacing w:before="80" w:after="80" w:line="200" w:lineRule="exact"/>
              <w:jc w:val="right"/>
              <w:rPr>
                <w:bCs/>
                <w:i/>
                <w:sz w:val="16"/>
                <w:lang w:val="en-US"/>
              </w:rPr>
            </w:pPr>
            <w:r w:rsidRPr="002B52E8">
              <w:rPr>
                <w:bCs/>
                <w:i/>
                <w:sz w:val="16"/>
                <w:lang w:val="en-US"/>
              </w:rPr>
              <w:t>Rates (for each 100 thousand)</w:t>
            </w:r>
          </w:p>
        </w:tc>
      </w:tr>
      <w:tr w:rsidR="002B52E8" w:rsidRPr="002B52E8" w14:paraId="2C4646BD" w14:textId="77777777" w:rsidTr="002B52E8">
        <w:tc>
          <w:tcPr>
            <w:tcW w:w="1898" w:type="dxa"/>
            <w:gridSpan w:val="2"/>
            <w:tcBorders>
              <w:top w:val="single" w:sz="12" w:space="0" w:color="auto"/>
            </w:tcBorders>
            <w:shd w:val="clear" w:color="auto" w:fill="auto"/>
          </w:tcPr>
          <w:p w14:paraId="5CED3ED0" w14:textId="77777777" w:rsidR="003A7BB5" w:rsidRPr="002B52E8" w:rsidRDefault="003A7BB5" w:rsidP="002B52E8">
            <w:pPr>
              <w:spacing w:before="40" w:after="40" w:line="220" w:lineRule="exact"/>
              <w:rPr>
                <w:b/>
                <w:bCs/>
                <w:sz w:val="18"/>
                <w:lang w:val="en-US"/>
              </w:rPr>
            </w:pPr>
            <w:r w:rsidRPr="002B52E8">
              <w:rPr>
                <w:b/>
                <w:bCs/>
                <w:sz w:val="18"/>
                <w:lang w:val="en-US"/>
              </w:rPr>
              <w:t>White</w:t>
            </w:r>
          </w:p>
        </w:tc>
        <w:tc>
          <w:tcPr>
            <w:tcW w:w="1954" w:type="dxa"/>
            <w:gridSpan w:val="2"/>
            <w:tcBorders>
              <w:top w:val="single" w:sz="12" w:space="0" w:color="auto"/>
            </w:tcBorders>
            <w:shd w:val="clear" w:color="auto" w:fill="auto"/>
          </w:tcPr>
          <w:p w14:paraId="148FA04F" w14:textId="77777777" w:rsidR="00D53821" w:rsidRPr="002B52E8" w:rsidRDefault="003A7BB5" w:rsidP="002B52E8">
            <w:pPr>
              <w:spacing w:before="40" w:after="40" w:line="220" w:lineRule="exact"/>
              <w:rPr>
                <w:b/>
                <w:bCs/>
                <w:sz w:val="18"/>
                <w:lang w:val="en-US"/>
              </w:rPr>
            </w:pPr>
            <w:r w:rsidRPr="002B52E8">
              <w:rPr>
                <w:b/>
                <w:bCs/>
                <w:sz w:val="18"/>
                <w:lang w:val="en-US"/>
              </w:rPr>
              <w:t>People of African descent</w:t>
            </w:r>
          </w:p>
          <w:p w14:paraId="6505BC02" w14:textId="77777777" w:rsidR="003A7BB5" w:rsidRPr="002B52E8" w:rsidRDefault="003A7BB5" w:rsidP="002B52E8">
            <w:pPr>
              <w:spacing w:before="40" w:after="40" w:line="220" w:lineRule="exact"/>
              <w:rPr>
                <w:b/>
                <w:bCs/>
                <w:sz w:val="18"/>
                <w:lang w:val="en-US"/>
              </w:rPr>
            </w:pPr>
          </w:p>
        </w:tc>
        <w:tc>
          <w:tcPr>
            <w:tcW w:w="1758" w:type="dxa"/>
            <w:gridSpan w:val="2"/>
            <w:tcBorders>
              <w:top w:val="single" w:sz="12" w:space="0" w:color="auto"/>
            </w:tcBorders>
            <w:shd w:val="clear" w:color="auto" w:fill="auto"/>
            <w:vAlign w:val="bottom"/>
          </w:tcPr>
          <w:p w14:paraId="280A733E" w14:textId="77777777" w:rsidR="003A7BB5" w:rsidRPr="002B52E8" w:rsidRDefault="003A7BB5" w:rsidP="002B52E8">
            <w:pPr>
              <w:spacing w:before="40" w:after="40" w:line="220" w:lineRule="exact"/>
              <w:jc w:val="right"/>
              <w:rPr>
                <w:b/>
                <w:bCs/>
                <w:sz w:val="18"/>
                <w:lang w:val="en-US"/>
              </w:rPr>
            </w:pPr>
            <w:r w:rsidRPr="002B52E8">
              <w:rPr>
                <w:b/>
                <w:bCs/>
                <w:sz w:val="18"/>
                <w:lang w:val="en-US"/>
              </w:rPr>
              <w:t>White</w:t>
            </w:r>
          </w:p>
        </w:tc>
        <w:tc>
          <w:tcPr>
            <w:tcW w:w="1760" w:type="dxa"/>
            <w:gridSpan w:val="2"/>
            <w:tcBorders>
              <w:top w:val="single" w:sz="12" w:space="0" w:color="auto"/>
            </w:tcBorders>
            <w:shd w:val="clear" w:color="auto" w:fill="auto"/>
            <w:vAlign w:val="bottom"/>
          </w:tcPr>
          <w:p w14:paraId="33F3D52F" w14:textId="77777777" w:rsidR="003A7BB5" w:rsidRPr="002B52E8" w:rsidRDefault="003A7BB5" w:rsidP="002B52E8">
            <w:pPr>
              <w:spacing w:before="40" w:after="40" w:line="220" w:lineRule="exact"/>
              <w:jc w:val="right"/>
              <w:rPr>
                <w:b/>
                <w:bCs/>
                <w:sz w:val="18"/>
                <w:lang w:val="en-US"/>
              </w:rPr>
            </w:pPr>
            <w:r w:rsidRPr="002B52E8">
              <w:rPr>
                <w:b/>
                <w:bCs/>
                <w:sz w:val="18"/>
                <w:lang w:val="en-US"/>
              </w:rPr>
              <w:t>People of African descent</w:t>
            </w:r>
          </w:p>
        </w:tc>
      </w:tr>
      <w:tr w:rsidR="002B52E8" w:rsidRPr="002B52E8" w14:paraId="6BA950A9" w14:textId="77777777" w:rsidTr="002B52E8">
        <w:tc>
          <w:tcPr>
            <w:tcW w:w="977" w:type="dxa"/>
            <w:shd w:val="clear" w:color="auto" w:fill="auto"/>
          </w:tcPr>
          <w:p w14:paraId="1F149242" w14:textId="77777777" w:rsidR="003A7BB5" w:rsidRPr="002B52E8" w:rsidRDefault="003A7BB5" w:rsidP="002B52E8">
            <w:pPr>
              <w:spacing w:before="40" w:after="40" w:line="220" w:lineRule="exact"/>
              <w:rPr>
                <w:b/>
                <w:bCs/>
                <w:sz w:val="18"/>
                <w:lang w:val="en-US"/>
              </w:rPr>
            </w:pPr>
            <w:r w:rsidRPr="002B52E8">
              <w:rPr>
                <w:b/>
                <w:bCs/>
                <w:sz w:val="18"/>
                <w:lang w:val="en-US"/>
              </w:rPr>
              <w:t>2003</w:t>
            </w:r>
          </w:p>
        </w:tc>
        <w:tc>
          <w:tcPr>
            <w:tcW w:w="921" w:type="dxa"/>
            <w:shd w:val="clear" w:color="auto" w:fill="auto"/>
          </w:tcPr>
          <w:p w14:paraId="733BC065" w14:textId="77777777" w:rsidR="003A7BB5" w:rsidRPr="002B52E8" w:rsidRDefault="003A7BB5" w:rsidP="002B52E8">
            <w:pPr>
              <w:spacing w:before="40" w:after="40" w:line="220" w:lineRule="exact"/>
              <w:rPr>
                <w:b/>
                <w:bCs/>
                <w:sz w:val="18"/>
                <w:lang w:val="en-US"/>
              </w:rPr>
            </w:pPr>
            <w:r w:rsidRPr="002B52E8">
              <w:rPr>
                <w:b/>
                <w:bCs/>
                <w:sz w:val="18"/>
                <w:lang w:val="en-US"/>
              </w:rPr>
              <w:t>2014</w:t>
            </w:r>
          </w:p>
        </w:tc>
        <w:tc>
          <w:tcPr>
            <w:tcW w:w="977" w:type="dxa"/>
            <w:shd w:val="clear" w:color="auto" w:fill="auto"/>
          </w:tcPr>
          <w:p w14:paraId="5650DB66" w14:textId="77777777" w:rsidR="003A7BB5" w:rsidRPr="002B52E8" w:rsidRDefault="003A7BB5" w:rsidP="002B52E8">
            <w:pPr>
              <w:spacing w:before="40" w:after="40" w:line="220" w:lineRule="exact"/>
              <w:rPr>
                <w:b/>
                <w:bCs/>
                <w:sz w:val="18"/>
                <w:lang w:val="en-US"/>
              </w:rPr>
            </w:pPr>
            <w:r w:rsidRPr="002B52E8">
              <w:rPr>
                <w:b/>
                <w:bCs/>
                <w:sz w:val="18"/>
                <w:lang w:val="en-US"/>
              </w:rPr>
              <w:t>2003</w:t>
            </w:r>
          </w:p>
        </w:tc>
        <w:tc>
          <w:tcPr>
            <w:tcW w:w="977" w:type="dxa"/>
            <w:shd w:val="clear" w:color="auto" w:fill="auto"/>
          </w:tcPr>
          <w:p w14:paraId="76FDC9DE" w14:textId="77777777" w:rsidR="003A7BB5" w:rsidRPr="002B52E8" w:rsidRDefault="003A7BB5" w:rsidP="002B52E8">
            <w:pPr>
              <w:spacing w:before="40" w:after="40" w:line="220" w:lineRule="exact"/>
              <w:rPr>
                <w:b/>
                <w:bCs/>
                <w:sz w:val="18"/>
                <w:lang w:val="en-US"/>
              </w:rPr>
            </w:pPr>
            <w:r w:rsidRPr="002B52E8">
              <w:rPr>
                <w:b/>
                <w:bCs/>
                <w:sz w:val="18"/>
                <w:lang w:val="en-US"/>
              </w:rPr>
              <w:t>2014</w:t>
            </w:r>
          </w:p>
        </w:tc>
        <w:tc>
          <w:tcPr>
            <w:tcW w:w="879" w:type="dxa"/>
            <w:shd w:val="clear" w:color="auto" w:fill="auto"/>
            <w:vAlign w:val="bottom"/>
          </w:tcPr>
          <w:p w14:paraId="0136467C" w14:textId="77777777" w:rsidR="003A7BB5" w:rsidRPr="002B52E8" w:rsidRDefault="003A7BB5" w:rsidP="002B52E8">
            <w:pPr>
              <w:spacing w:before="40" w:after="40" w:line="220" w:lineRule="exact"/>
              <w:jc w:val="right"/>
              <w:rPr>
                <w:b/>
                <w:bCs/>
                <w:sz w:val="18"/>
                <w:lang w:val="en-US"/>
              </w:rPr>
            </w:pPr>
            <w:r w:rsidRPr="002B52E8">
              <w:rPr>
                <w:b/>
                <w:bCs/>
                <w:sz w:val="18"/>
                <w:lang w:val="en-US"/>
              </w:rPr>
              <w:t>2003</w:t>
            </w:r>
          </w:p>
        </w:tc>
        <w:tc>
          <w:tcPr>
            <w:tcW w:w="879" w:type="dxa"/>
            <w:shd w:val="clear" w:color="auto" w:fill="auto"/>
            <w:vAlign w:val="bottom"/>
          </w:tcPr>
          <w:p w14:paraId="1A3AA7D7" w14:textId="77777777" w:rsidR="003A7BB5" w:rsidRPr="002B52E8" w:rsidRDefault="003A7BB5" w:rsidP="002B52E8">
            <w:pPr>
              <w:spacing w:before="40" w:after="40" w:line="220" w:lineRule="exact"/>
              <w:jc w:val="right"/>
              <w:rPr>
                <w:b/>
                <w:bCs/>
                <w:sz w:val="18"/>
                <w:lang w:val="en-US"/>
              </w:rPr>
            </w:pPr>
            <w:r w:rsidRPr="002B52E8">
              <w:rPr>
                <w:b/>
                <w:bCs/>
                <w:sz w:val="18"/>
                <w:lang w:val="en-US"/>
              </w:rPr>
              <w:t>2014</w:t>
            </w:r>
          </w:p>
        </w:tc>
        <w:tc>
          <w:tcPr>
            <w:tcW w:w="880" w:type="dxa"/>
            <w:shd w:val="clear" w:color="auto" w:fill="auto"/>
            <w:vAlign w:val="bottom"/>
          </w:tcPr>
          <w:p w14:paraId="57459DB3" w14:textId="77777777" w:rsidR="003A7BB5" w:rsidRPr="002B52E8" w:rsidRDefault="003A7BB5" w:rsidP="002B52E8">
            <w:pPr>
              <w:spacing w:before="40" w:after="40" w:line="220" w:lineRule="exact"/>
              <w:jc w:val="right"/>
              <w:rPr>
                <w:b/>
                <w:bCs/>
                <w:sz w:val="18"/>
                <w:lang w:val="en-US"/>
              </w:rPr>
            </w:pPr>
            <w:r w:rsidRPr="002B52E8">
              <w:rPr>
                <w:b/>
                <w:bCs/>
                <w:sz w:val="18"/>
                <w:lang w:val="en-US"/>
              </w:rPr>
              <w:t>2003</w:t>
            </w:r>
          </w:p>
        </w:tc>
        <w:tc>
          <w:tcPr>
            <w:tcW w:w="880" w:type="dxa"/>
            <w:shd w:val="clear" w:color="auto" w:fill="auto"/>
            <w:vAlign w:val="bottom"/>
          </w:tcPr>
          <w:p w14:paraId="24BFC305" w14:textId="77777777" w:rsidR="003A7BB5" w:rsidRPr="002B52E8" w:rsidRDefault="003A7BB5" w:rsidP="002B52E8">
            <w:pPr>
              <w:spacing w:before="40" w:after="40" w:line="220" w:lineRule="exact"/>
              <w:jc w:val="right"/>
              <w:rPr>
                <w:b/>
                <w:bCs/>
                <w:sz w:val="18"/>
                <w:lang w:val="en-US"/>
              </w:rPr>
            </w:pPr>
            <w:r w:rsidRPr="002B52E8">
              <w:rPr>
                <w:b/>
                <w:bCs/>
                <w:sz w:val="18"/>
                <w:lang w:val="en-US"/>
              </w:rPr>
              <w:t>2014</w:t>
            </w:r>
          </w:p>
        </w:tc>
      </w:tr>
      <w:tr w:rsidR="002B52E8" w:rsidRPr="002B52E8" w14:paraId="01B0FE65" w14:textId="77777777" w:rsidTr="002B52E8">
        <w:tc>
          <w:tcPr>
            <w:tcW w:w="977" w:type="dxa"/>
            <w:tcBorders>
              <w:bottom w:val="single" w:sz="12" w:space="0" w:color="auto"/>
            </w:tcBorders>
            <w:shd w:val="clear" w:color="auto" w:fill="auto"/>
          </w:tcPr>
          <w:p w14:paraId="598845ED" w14:textId="77777777" w:rsidR="003A7BB5" w:rsidRPr="002B52E8" w:rsidRDefault="003A7BB5" w:rsidP="002B52E8">
            <w:pPr>
              <w:spacing w:before="40" w:after="40" w:line="220" w:lineRule="exact"/>
              <w:rPr>
                <w:sz w:val="18"/>
                <w:lang w:val="en-US"/>
              </w:rPr>
            </w:pPr>
            <w:r w:rsidRPr="002B52E8">
              <w:rPr>
                <w:sz w:val="18"/>
                <w:lang w:val="en-US"/>
              </w:rPr>
              <w:t>13,224</w:t>
            </w:r>
          </w:p>
        </w:tc>
        <w:tc>
          <w:tcPr>
            <w:tcW w:w="921" w:type="dxa"/>
            <w:tcBorders>
              <w:bottom w:val="single" w:sz="12" w:space="0" w:color="auto"/>
            </w:tcBorders>
            <w:shd w:val="clear" w:color="auto" w:fill="auto"/>
          </w:tcPr>
          <w:p w14:paraId="5BEF698A" w14:textId="77777777" w:rsidR="003A7BB5" w:rsidRPr="002B52E8" w:rsidRDefault="003A7BB5" w:rsidP="002B52E8">
            <w:pPr>
              <w:spacing w:before="40" w:after="40" w:line="220" w:lineRule="exact"/>
              <w:rPr>
                <w:sz w:val="18"/>
                <w:lang w:val="en-US"/>
              </w:rPr>
            </w:pPr>
            <w:r w:rsidRPr="002B52E8">
              <w:rPr>
                <w:sz w:val="18"/>
                <w:lang w:val="en-US"/>
              </w:rPr>
              <w:t>9,766</w:t>
            </w:r>
          </w:p>
        </w:tc>
        <w:tc>
          <w:tcPr>
            <w:tcW w:w="977" w:type="dxa"/>
            <w:tcBorders>
              <w:bottom w:val="single" w:sz="12" w:space="0" w:color="auto"/>
            </w:tcBorders>
            <w:shd w:val="clear" w:color="auto" w:fill="auto"/>
          </w:tcPr>
          <w:p w14:paraId="0AB0C82D" w14:textId="77777777" w:rsidR="003A7BB5" w:rsidRPr="002B52E8" w:rsidRDefault="003A7BB5" w:rsidP="002B52E8">
            <w:pPr>
              <w:spacing w:before="40" w:after="40" w:line="220" w:lineRule="exact"/>
              <w:rPr>
                <w:sz w:val="18"/>
                <w:lang w:val="en-US"/>
              </w:rPr>
            </w:pPr>
            <w:r w:rsidRPr="002B52E8">
              <w:rPr>
                <w:sz w:val="18"/>
                <w:lang w:val="en-US"/>
              </w:rPr>
              <w:t>20,291</w:t>
            </w:r>
          </w:p>
        </w:tc>
        <w:tc>
          <w:tcPr>
            <w:tcW w:w="977" w:type="dxa"/>
            <w:tcBorders>
              <w:bottom w:val="single" w:sz="12" w:space="0" w:color="auto"/>
            </w:tcBorders>
            <w:shd w:val="clear" w:color="auto" w:fill="auto"/>
          </w:tcPr>
          <w:p w14:paraId="3AFC0F2F" w14:textId="77777777" w:rsidR="003A7BB5" w:rsidRPr="002B52E8" w:rsidRDefault="003A7BB5" w:rsidP="002B52E8">
            <w:pPr>
              <w:spacing w:before="40" w:after="40" w:line="220" w:lineRule="exact"/>
              <w:rPr>
                <w:sz w:val="18"/>
                <w:lang w:val="en-US"/>
              </w:rPr>
            </w:pPr>
            <w:r w:rsidRPr="002B52E8">
              <w:rPr>
                <w:sz w:val="18"/>
                <w:lang w:val="en-US"/>
              </w:rPr>
              <w:t>29,813</w:t>
            </w:r>
          </w:p>
        </w:tc>
        <w:tc>
          <w:tcPr>
            <w:tcW w:w="879" w:type="dxa"/>
            <w:tcBorders>
              <w:bottom w:val="single" w:sz="12" w:space="0" w:color="auto"/>
            </w:tcBorders>
            <w:shd w:val="clear" w:color="auto" w:fill="auto"/>
            <w:vAlign w:val="bottom"/>
          </w:tcPr>
          <w:p w14:paraId="72DF57B0" w14:textId="77777777" w:rsidR="003A7BB5" w:rsidRPr="002B52E8" w:rsidRDefault="003A7BB5" w:rsidP="002B52E8">
            <w:pPr>
              <w:spacing w:before="40" w:after="40" w:line="220" w:lineRule="exact"/>
              <w:jc w:val="right"/>
              <w:rPr>
                <w:sz w:val="18"/>
                <w:lang w:val="en-US"/>
              </w:rPr>
            </w:pPr>
            <w:r w:rsidRPr="002B52E8">
              <w:rPr>
                <w:sz w:val="18"/>
                <w:lang w:val="en-US"/>
              </w:rPr>
              <w:t>14.5</w:t>
            </w:r>
          </w:p>
        </w:tc>
        <w:tc>
          <w:tcPr>
            <w:tcW w:w="879" w:type="dxa"/>
            <w:tcBorders>
              <w:bottom w:val="single" w:sz="12" w:space="0" w:color="auto"/>
            </w:tcBorders>
            <w:shd w:val="clear" w:color="auto" w:fill="auto"/>
            <w:vAlign w:val="bottom"/>
          </w:tcPr>
          <w:p w14:paraId="7D33DE10" w14:textId="77777777" w:rsidR="003A7BB5" w:rsidRPr="002B52E8" w:rsidRDefault="003A7BB5" w:rsidP="002B52E8">
            <w:pPr>
              <w:spacing w:before="40" w:after="40" w:line="220" w:lineRule="exact"/>
              <w:jc w:val="right"/>
              <w:rPr>
                <w:sz w:val="18"/>
                <w:lang w:val="en-US"/>
              </w:rPr>
            </w:pPr>
            <w:r w:rsidRPr="002B52E8">
              <w:rPr>
                <w:sz w:val="18"/>
                <w:lang w:val="en-US"/>
              </w:rPr>
              <w:t>10.6</w:t>
            </w:r>
          </w:p>
        </w:tc>
        <w:tc>
          <w:tcPr>
            <w:tcW w:w="880" w:type="dxa"/>
            <w:tcBorders>
              <w:bottom w:val="single" w:sz="12" w:space="0" w:color="auto"/>
            </w:tcBorders>
            <w:shd w:val="clear" w:color="auto" w:fill="auto"/>
            <w:vAlign w:val="bottom"/>
          </w:tcPr>
          <w:p w14:paraId="49DB1801" w14:textId="77777777" w:rsidR="003A7BB5" w:rsidRPr="002B52E8" w:rsidRDefault="003A7BB5" w:rsidP="002B52E8">
            <w:pPr>
              <w:spacing w:before="40" w:after="40" w:line="220" w:lineRule="exact"/>
              <w:jc w:val="right"/>
              <w:rPr>
                <w:sz w:val="18"/>
                <w:lang w:val="en-US"/>
              </w:rPr>
            </w:pPr>
            <w:r w:rsidRPr="002B52E8">
              <w:rPr>
                <w:sz w:val="18"/>
                <w:lang w:val="en-US"/>
              </w:rPr>
              <w:t>24.9</w:t>
            </w:r>
          </w:p>
        </w:tc>
        <w:tc>
          <w:tcPr>
            <w:tcW w:w="880" w:type="dxa"/>
            <w:tcBorders>
              <w:bottom w:val="single" w:sz="12" w:space="0" w:color="auto"/>
            </w:tcBorders>
            <w:shd w:val="clear" w:color="auto" w:fill="auto"/>
            <w:vAlign w:val="bottom"/>
          </w:tcPr>
          <w:p w14:paraId="7534B281" w14:textId="77777777" w:rsidR="003A7BB5" w:rsidRPr="002B52E8" w:rsidRDefault="003A7BB5" w:rsidP="002B52E8">
            <w:pPr>
              <w:spacing w:before="40" w:after="40" w:line="220" w:lineRule="exact"/>
              <w:jc w:val="right"/>
              <w:rPr>
                <w:sz w:val="18"/>
                <w:lang w:val="en-US"/>
              </w:rPr>
            </w:pPr>
            <w:r w:rsidRPr="002B52E8">
              <w:rPr>
                <w:sz w:val="18"/>
                <w:lang w:val="en-US"/>
              </w:rPr>
              <w:t>27.4</w:t>
            </w:r>
          </w:p>
        </w:tc>
      </w:tr>
    </w:tbl>
    <w:p w14:paraId="7E1C2228" w14:textId="77777777" w:rsidR="00D53821" w:rsidRDefault="003A7BB5" w:rsidP="00F11CA2">
      <w:pPr>
        <w:pStyle w:val="SingleTxtG"/>
        <w:spacing w:before="120"/>
        <w:ind w:firstLine="170"/>
        <w:rPr>
          <w:lang w:val="en-US"/>
        </w:rPr>
      </w:pPr>
      <w:r w:rsidRPr="007F50BD">
        <w:rPr>
          <w:i/>
          <w:sz w:val="18"/>
          <w:lang w:val="en-US"/>
        </w:rPr>
        <w:t>Source:</w:t>
      </w:r>
      <w:r w:rsidRPr="007F50BD">
        <w:rPr>
          <w:sz w:val="18"/>
          <w:lang w:val="en-US"/>
        </w:rPr>
        <w:t xml:space="preserve"> Violence Map, 2016</w:t>
      </w:r>
      <w:r w:rsidRPr="00B11E30">
        <w:rPr>
          <w:lang w:val="en-US"/>
        </w:rPr>
        <w:t>.</w:t>
      </w:r>
    </w:p>
    <w:p w14:paraId="185764F4" w14:textId="77777777" w:rsidR="00D53821" w:rsidRDefault="003A7BB5" w:rsidP="002B52E8">
      <w:pPr>
        <w:pStyle w:val="SingleTxtG"/>
        <w:rPr>
          <w:lang w:val="en-US"/>
        </w:rPr>
      </w:pPr>
      <w:r w:rsidRPr="0024389D">
        <w:rPr>
          <w:lang w:val="en-US"/>
        </w:rPr>
        <w:t>105.</w:t>
      </w:r>
      <w:r w:rsidRPr="0024389D">
        <w:rPr>
          <w:lang w:val="en-US"/>
        </w:rPr>
        <w:tab/>
      </w:r>
      <w:r w:rsidRPr="00C351DD">
        <w:rPr>
          <w:lang w:val="en-US"/>
        </w:rPr>
        <w:t xml:space="preserve">With respect to </w:t>
      </w:r>
      <w:r>
        <w:rPr>
          <w:lang w:val="en-US"/>
        </w:rPr>
        <w:t xml:space="preserve">sex based </w:t>
      </w:r>
      <w:r w:rsidRPr="00C351DD">
        <w:rPr>
          <w:lang w:val="en-US"/>
        </w:rPr>
        <w:t xml:space="preserve">crimes, rape and attempted rape </w:t>
      </w:r>
      <w:r>
        <w:rPr>
          <w:lang w:val="en-US"/>
        </w:rPr>
        <w:t xml:space="preserve">cases </w:t>
      </w:r>
      <w:proofErr w:type="spellStart"/>
      <w:r>
        <w:rPr>
          <w:lang w:val="en-US"/>
        </w:rPr>
        <w:t>registred</w:t>
      </w:r>
      <w:proofErr w:type="spellEnd"/>
      <w:r>
        <w:rPr>
          <w:lang w:val="en-US"/>
        </w:rPr>
        <w:t xml:space="preserve"> by the police went </w:t>
      </w:r>
      <w:r w:rsidRPr="00C351DD">
        <w:rPr>
          <w:lang w:val="en-US"/>
        </w:rPr>
        <w:t>respectively, from 22.8 and 2.2, in 2011, to 22.2 and 3.4, in 2015</w:t>
      </w:r>
      <w:r>
        <w:rPr>
          <w:lang w:val="en-US"/>
        </w:rPr>
        <w:t>, per one hundred thousand people</w:t>
      </w:r>
      <w:r w:rsidRPr="00C351DD">
        <w:rPr>
          <w:lang w:val="en-US"/>
        </w:rPr>
        <w:t>.</w:t>
      </w:r>
    </w:p>
    <w:p w14:paraId="6BC897F7" w14:textId="77777777" w:rsidR="003A7BB5" w:rsidRDefault="007F50BD" w:rsidP="007F50BD">
      <w:pPr>
        <w:pStyle w:val="Ttulo1"/>
        <w:spacing w:after="120"/>
        <w:rPr>
          <w:b/>
          <w:lang w:val="en-US"/>
        </w:rPr>
      </w:pPr>
      <w:r>
        <w:rPr>
          <w:lang w:val="en-US"/>
        </w:rPr>
        <w:t>Table 63</w:t>
      </w:r>
      <w:r w:rsidR="003A7BB5" w:rsidRPr="00D53821">
        <w:rPr>
          <w:lang w:val="en-US"/>
        </w:rPr>
        <w:t xml:space="preserve"> </w:t>
      </w:r>
      <w:r>
        <w:rPr>
          <w:lang w:val="en-US"/>
        </w:rPr>
        <w:br/>
      </w:r>
      <w:r w:rsidR="003A7BB5" w:rsidRPr="007F50BD">
        <w:rPr>
          <w:b/>
          <w:lang w:val="en-US"/>
        </w:rPr>
        <w:t>Rates of sexual crimes for each 100,000 inhabitants and by type. Brazil, 2011 to 2015</w:t>
      </w:r>
    </w:p>
    <w:tbl>
      <w:tblPr>
        <w:tblW w:w="7370" w:type="dxa"/>
        <w:tblInd w:w="1134" w:type="dxa"/>
        <w:tblLayout w:type="fixed"/>
        <w:tblCellMar>
          <w:left w:w="0" w:type="dxa"/>
          <w:right w:w="0" w:type="dxa"/>
        </w:tblCellMar>
        <w:tblLook w:val="04A0" w:firstRow="1" w:lastRow="0" w:firstColumn="1" w:lastColumn="0" w:noHBand="0" w:noVBand="1"/>
      </w:tblPr>
      <w:tblGrid>
        <w:gridCol w:w="761"/>
        <w:gridCol w:w="763"/>
        <w:gridCol w:w="763"/>
        <w:gridCol w:w="763"/>
        <w:gridCol w:w="763"/>
        <w:gridCol w:w="798"/>
        <w:gridCol w:w="755"/>
        <w:gridCol w:w="668"/>
        <w:gridCol w:w="668"/>
        <w:gridCol w:w="668"/>
      </w:tblGrid>
      <w:tr w:rsidR="003A7BB5" w:rsidRPr="002B52E8" w14:paraId="6A1103C7" w14:textId="77777777" w:rsidTr="002B52E8">
        <w:trPr>
          <w:tblHeader/>
        </w:trPr>
        <w:tc>
          <w:tcPr>
            <w:tcW w:w="3813" w:type="dxa"/>
            <w:gridSpan w:val="5"/>
            <w:tcBorders>
              <w:top w:val="single" w:sz="4" w:space="0" w:color="auto"/>
              <w:bottom w:val="single" w:sz="12" w:space="0" w:color="auto"/>
            </w:tcBorders>
            <w:shd w:val="clear" w:color="auto" w:fill="auto"/>
            <w:vAlign w:val="bottom"/>
          </w:tcPr>
          <w:p w14:paraId="097AC8D5" w14:textId="77777777" w:rsidR="003A7BB5" w:rsidRPr="002B52E8" w:rsidRDefault="003A7BB5" w:rsidP="002B52E8">
            <w:pPr>
              <w:spacing w:before="80" w:after="80" w:line="200" w:lineRule="exact"/>
              <w:rPr>
                <w:i/>
                <w:sz w:val="16"/>
                <w:lang w:val="en-US"/>
              </w:rPr>
            </w:pPr>
            <w:r w:rsidRPr="002B52E8">
              <w:rPr>
                <w:i/>
                <w:sz w:val="16"/>
                <w:lang w:val="en-US"/>
              </w:rPr>
              <w:t>Rape</w:t>
            </w:r>
          </w:p>
        </w:tc>
        <w:tc>
          <w:tcPr>
            <w:tcW w:w="3557" w:type="dxa"/>
            <w:gridSpan w:val="5"/>
            <w:tcBorders>
              <w:top w:val="single" w:sz="4" w:space="0" w:color="auto"/>
              <w:bottom w:val="single" w:sz="12" w:space="0" w:color="auto"/>
            </w:tcBorders>
            <w:shd w:val="clear" w:color="auto" w:fill="auto"/>
            <w:vAlign w:val="bottom"/>
          </w:tcPr>
          <w:p w14:paraId="46774EA6" w14:textId="77777777" w:rsidR="003A7BB5" w:rsidRPr="002B52E8" w:rsidRDefault="003A7BB5" w:rsidP="002B52E8">
            <w:pPr>
              <w:spacing w:before="80" w:after="80" w:line="200" w:lineRule="exact"/>
              <w:jc w:val="right"/>
              <w:rPr>
                <w:i/>
                <w:sz w:val="16"/>
                <w:lang w:val="en-US"/>
              </w:rPr>
            </w:pPr>
            <w:r w:rsidRPr="002B52E8">
              <w:rPr>
                <w:i/>
                <w:sz w:val="16"/>
                <w:lang w:val="en-US"/>
              </w:rPr>
              <w:t>Rape attempt</w:t>
            </w:r>
          </w:p>
        </w:tc>
      </w:tr>
      <w:tr w:rsidR="002B52E8" w:rsidRPr="002B52E8" w14:paraId="15A38851" w14:textId="77777777" w:rsidTr="002B52E8">
        <w:tc>
          <w:tcPr>
            <w:tcW w:w="761" w:type="dxa"/>
            <w:tcBorders>
              <w:top w:val="single" w:sz="12" w:space="0" w:color="auto"/>
            </w:tcBorders>
            <w:shd w:val="clear" w:color="auto" w:fill="auto"/>
          </w:tcPr>
          <w:p w14:paraId="29CAE274" w14:textId="77777777" w:rsidR="003A7BB5" w:rsidRPr="002B52E8" w:rsidRDefault="003A7BB5" w:rsidP="002B52E8">
            <w:pPr>
              <w:spacing w:before="40" w:after="40" w:line="220" w:lineRule="exact"/>
              <w:rPr>
                <w:b/>
                <w:sz w:val="18"/>
                <w:lang w:val="en-US"/>
              </w:rPr>
            </w:pPr>
            <w:r w:rsidRPr="002B52E8">
              <w:rPr>
                <w:b/>
                <w:sz w:val="18"/>
                <w:lang w:val="en-US"/>
              </w:rPr>
              <w:t>2011</w:t>
            </w:r>
          </w:p>
        </w:tc>
        <w:tc>
          <w:tcPr>
            <w:tcW w:w="763" w:type="dxa"/>
            <w:tcBorders>
              <w:top w:val="single" w:sz="12" w:space="0" w:color="auto"/>
            </w:tcBorders>
            <w:shd w:val="clear" w:color="auto" w:fill="auto"/>
          </w:tcPr>
          <w:p w14:paraId="675E4AF7" w14:textId="77777777" w:rsidR="003A7BB5" w:rsidRPr="002B52E8" w:rsidRDefault="003A7BB5" w:rsidP="002B52E8">
            <w:pPr>
              <w:spacing w:before="40" w:after="40" w:line="220" w:lineRule="exact"/>
              <w:rPr>
                <w:b/>
                <w:sz w:val="18"/>
                <w:lang w:val="en-US"/>
              </w:rPr>
            </w:pPr>
            <w:r w:rsidRPr="002B52E8">
              <w:rPr>
                <w:b/>
                <w:sz w:val="18"/>
                <w:lang w:val="en-US"/>
              </w:rPr>
              <w:t>2012</w:t>
            </w:r>
          </w:p>
        </w:tc>
        <w:tc>
          <w:tcPr>
            <w:tcW w:w="763" w:type="dxa"/>
            <w:tcBorders>
              <w:top w:val="single" w:sz="12" w:space="0" w:color="auto"/>
            </w:tcBorders>
            <w:shd w:val="clear" w:color="auto" w:fill="auto"/>
          </w:tcPr>
          <w:p w14:paraId="276EC2DE" w14:textId="77777777" w:rsidR="003A7BB5" w:rsidRPr="002B52E8" w:rsidRDefault="003A7BB5" w:rsidP="002B52E8">
            <w:pPr>
              <w:spacing w:before="40" w:after="40" w:line="220" w:lineRule="exact"/>
              <w:rPr>
                <w:b/>
                <w:sz w:val="18"/>
                <w:lang w:val="en-US"/>
              </w:rPr>
            </w:pPr>
            <w:r w:rsidRPr="002B52E8">
              <w:rPr>
                <w:b/>
                <w:sz w:val="18"/>
                <w:lang w:val="en-US"/>
              </w:rPr>
              <w:t>2013</w:t>
            </w:r>
          </w:p>
        </w:tc>
        <w:tc>
          <w:tcPr>
            <w:tcW w:w="763" w:type="dxa"/>
            <w:tcBorders>
              <w:top w:val="single" w:sz="12" w:space="0" w:color="auto"/>
            </w:tcBorders>
            <w:shd w:val="clear" w:color="auto" w:fill="auto"/>
          </w:tcPr>
          <w:p w14:paraId="5F369005" w14:textId="77777777" w:rsidR="003A7BB5" w:rsidRPr="002B52E8" w:rsidRDefault="003A7BB5" w:rsidP="002B52E8">
            <w:pPr>
              <w:spacing w:before="40" w:after="40" w:line="220" w:lineRule="exact"/>
              <w:rPr>
                <w:b/>
                <w:sz w:val="18"/>
                <w:lang w:val="en-US"/>
              </w:rPr>
            </w:pPr>
            <w:r w:rsidRPr="002B52E8">
              <w:rPr>
                <w:b/>
                <w:sz w:val="18"/>
                <w:lang w:val="en-US"/>
              </w:rPr>
              <w:t>2014</w:t>
            </w:r>
          </w:p>
        </w:tc>
        <w:tc>
          <w:tcPr>
            <w:tcW w:w="763" w:type="dxa"/>
            <w:tcBorders>
              <w:top w:val="single" w:sz="12" w:space="0" w:color="auto"/>
            </w:tcBorders>
            <w:shd w:val="clear" w:color="auto" w:fill="auto"/>
          </w:tcPr>
          <w:p w14:paraId="4B3FF3B2" w14:textId="77777777" w:rsidR="003A7BB5" w:rsidRPr="002B52E8" w:rsidRDefault="003A7BB5" w:rsidP="002B52E8">
            <w:pPr>
              <w:spacing w:before="40" w:after="40" w:line="220" w:lineRule="exact"/>
              <w:rPr>
                <w:b/>
                <w:sz w:val="18"/>
                <w:lang w:val="en-US"/>
              </w:rPr>
            </w:pPr>
            <w:r w:rsidRPr="002B52E8">
              <w:rPr>
                <w:b/>
                <w:sz w:val="18"/>
                <w:lang w:val="en-US"/>
              </w:rPr>
              <w:t>2015</w:t>
            </w:r>
          </w:p>
        </w:tc>
        <w:tc>
          <w:tcPr>
            <w:tcW w:w="798" w:type="dxa"/>
            <w:tcBorders>
              <w:top w:val="single" w:sz="12" w:space="0" w:color="auto"/>
            </w:tcBorders>
            <w:shd w:val="clear" w:color="auto" w:fill="auto"/>
            <w:vAlign w:val="bottom"/>
          </w:tcPr>
          <w:p w14:paraId="6F74D25F" w14:textId="77777777" w:rsidR="003A7BB5" w:rsidRPr="002B52E8" w:rsidRDefault="003A7BB5" w:rsidP="002B52E8">
            <w:pPr>
              <w:spacing w:before="40" w:after="40" w:line="220" w:lineRule="exact"/>
              <w:jc w:val="right"/>
              <w:rPr>
                <w:b/>
                <w:sz w:val="18"/>
                <w:lang w:val="en-US"/>
              </w:rPr>
            </w:pPr>
            <w:r w:rsidRPr="002B52E8">
              <w:rPr>
                <w:b/>
                <w:sz w:val="18"/>
                <w:lang w:val="en-US"/>
              </w:rPr>
              <w:t>2011</w:t>
            </w:r>
          </w:p>
        </w:tc>
        <w:tc>
          <w:tcPr>
            <w:tcW w:w="755" w:type="dxa"/>
            <w:tcBorders>
              <w:top w:val="single" w:sz="12" w:space="0" w:color="auto"/>
            </w:tcBorders>
            <w:shd w:val="clear" w:color="auto" w:fill="auto"/>
            <w:vAlign w:val="bottom"/>
          </w:tcPr>
          <w:p w14:paraId="6FB77720" w14:textId="77777777" w:rsidR="003A7BB5" w:rsidRPr="002B52E8" w:rsidRDefault="003A7BB5" w:rsidP="002B52E8">
            <w:pPr>
              <w:spacing w:before="40" w:after="40" w:line="220" w:lineRule="exact"/>
              <w:jc w:val="right"/>
              <w:rPr>
                <w:b/>
                <w:sz w:val="18"/>
                <w:lang w:val="en-US"/>
              </w:rPr>
            </w:pPr>
            <w:r w:rsidRPr="002B52E8">
              <w:rPr>
                <w:b/>
                <w:sz w:val="18"/>
                <w:lang w:val="en-US"/>
              </w:rPr>
              <w:t>2012</w:t>
            </w:r>
          </w:p>
        </w:tc>
        <w:tc>
          <w:tcPr>
            <w:tcW w:w="668" w:type="dxa"/>
            <w:tcBorders>
              <w:top w:val="single" w:sz="12" w:space="0" w:color="auto"/>
            </w:tcBorders>
            <w:shd w:val="clear" w:color="auto" w:fill="auto"/>
            <w:vAlign w:val="bottom"/>
          </w:tcPr>
          <w:p w14:paraId="6C620720" w14:textId="77777777" w:rsidR="003A7BB5" w:rsidRPr="002B52E8" w:rsidRDefault="003A7BB5" w:rsidP="002B52E8">
            <w:pPr>
              <w:spacing w:before="40" w:after="40" w:line="220" w:lineRule="exact"/>
              <w:jc w:val="right"/>
              <w:rPr>
                <w:b/>
                <w:sz w:val="18"/>
                <w:lang w:val="en-US"/>
              </w:rPr>
            </w:pPr>
            <w:r w:rsidRPr="002B52E8">
              <w:rPr>
                <w:b/>
                <w:sz w:val="18"/>
                <w:lang w:val="en-US"/>
              </w:rPr>
              <w:t>2013</w:t>
            </w:r>
          </w:p>
        </w:tc>
        <w:tc>
          <w:tcPr>
            <w:tcW w:w="668" w:type="dxa"/>
            <w:tcBorders>
              <w:top w:val="single" w:sz="12" w:space="0" w:color="auto"/>
            </w:tcBorders>
            <w:shd w:val="clear" w:color="auto" w:fill="auto"/>
            <w:vAlign w:val="bottom"/>
          </w:tcPr>
          <w:p w14:paraId="07B84440" w14:textId="77777777" w:rsidR="003A7BB5" w:rsidRPr="002B52E8" w:rsidRDefault="003A7BB5" w:rsidP="002B52E8">
            <w:pPr>
              <w:spacing w:before="40" w:after="40" w:line="220" w:lineRule="exact"/>
              <w:jc w:val="right"/>
              <w:rPr>
                <w:b/>
                <w:sz w:val="18"/>
                <w:lang w:val="en-US"/>
              </w:rPr>
            </w:pPr>
            <w:r w:rsidRPr="002B52E8">
              <w:rPr>
                <w:b/>
                <w:sz w:val="18"/>
                <w:lang w:val="en-US"/>
              </w:rPr>
              <w:t>2014</w:t>
            </w:r>
          </w:p>
        </w:tc>
        <w:tc>
          <w:tcPr>
            <w:tcW w:w="668" w:type="dxa"/>
            <w:tcBorders>
              <w:top w:val="single" w:sz="12" w:space="0" w:color="auto"/>
            </w:tcBorders>
            <w:shd w:val="clear" w:color="auto" w:fill="auto"/>
            <w:vAlign w:val="bottom"/>
          </w:tcPr>
          <w:p w14:paraId="431EF4D6" w14:textId="77777777" w:rsidR="003A7BB5" w:rsidRPr="002B52E8" w:rsidRDefault="003A7BB5" w:rsidP="002B52E8">
            <w:pPr>
              <w:spacing w:before="40" w:after="40" w:line="220" w:lineRule="exact"/>
              <w:jc w:val="right"/>
              <w:rPr>
                <w:b/>
                <w:sz w:val="18"/>
                <w:lang w:val="en-US"/>
              </w:rPr>
            </w:pPr>
            <w:r w:rsidRPr="002B52E8">
              <w:rPr>
                <w:b/>
                <w:sz w:val="18"/>
                <w:lang w:val="en-US"/>
              </w:rPr>
              <w:t>2015</w:t>
            </w:r>
          </w:p>
        </w:tc>
      </w:tr>
      <w:tr w:rsidR="002B52E8" w:rsidRPr="002B52E8" w14:paraId="070F3223" w14:textId="77777777" w:rsidTr="002B52E8">
        <w:tc>
          <w:tcPr>
            <w:tcW w:w="761" w:type="dxa"/>
            <w:tcBorders>
              <w:bottom w:val="single" w:sz="12" w:space="0" w:color="auto"/>
            </w:tcBorders>
            <w:shd w:val="clear" w:color="auto" w:fill="auto"/>
          </w:tcPr>
          <w:p w14:paraId="3DB14559" w14:textId="77777777" w:rsidR="003A7BB5" w:rsidRPr="002B52E8" w:rsidRDefault="003A7BB5" w:rsidP="002B52E8">
            <w:pPr>
              <w:spacing w:before="40" w:after="40" w:line="220" w:lineRule="exact"/>
              <w:rPr>
                <w:bCs/>
                <w:sz w:val="18"/>
                <w:lang w:val="en-US"/>
              </w:rPr>
            </w:pPr>
            <w:r w:rsidRPr="002B52E8">
              <w:rPr>
                <w:bCs/>
                <w:sz w:val="18"/>
                <w:lang w:val="en-US"/>
              </w:rPr>
              <w:t>22.8</w:t>
            </w:r>
          </w:p>
        </w:tc>
        <w:tc>
          <w:tcPr>
            <w:tcW w:w="763" w:type="dxa"/>
            <w:tcBorders>
              <w:bottom w:val="single" w:sz="12" w:space="0" w:color="auto"/>
            </w:tcBorders>
            <w:shd w:val="clear" w:color="auto" w:fill="auto"/>
          </w:tcPr>
          <w:p w14:paraId="54BE2A78" w14:textId="77777777" w:rsidR="003A7BB5" w:rsidRPr="002B52E8" w:rsidRDefault="003A7BB5" w:rsidP="002B52E8">
            <w:pPr>
              <w:spacing w:before="40" w:after="40" w:line="220" w:lineRule="exact"/>
              <w:rPr>
                <w:bCs/>
                <w:sz w:val="18"/>
                <w:lang w:val="en-US"/>
              </w:rPr>
            </w:pPr>
            <w:r w:rsidRPr="002B52E8">
              <w:rPr>
                <w:bCs/>
                <w:sz w:val="18"/>
                <w:lang w:val="en-US"/>
              </w:rPr>
              <w:t>25.9</w:t>
            </w:r>
          </w:p>
        </w:tc>
        <w:tc>
          <w:tcPr>
            <w:tcW w:w="763" w:type="dxa"/>
            <w:tcBorders>
              <w:bottom w:val="single" w:sz="12" w:space="0" w:color="auto"/>
            </w:tcBorders>
            <w:shd w:val="clear" w:color="auto" w:fill="auto"/>
          </w:tcPr>
          <w:p w14:paraId="1E700DD8" w14:textId="77777777" w:rsidR="003A7BB5" w:rsidRPr="002B52E8" w:rsidRDefault="003A7BB5" w:rsidP="002B52E8">
            <w:pPr>
              <w:spacing w:before="40" w:after="40" w:line="220" w:lineRule="exact"/>
              <w:rPr>
                <w:bCs/>
                <w:sz w:val="18"/>
                <w:lang w:val="en-US"/>
              </w:rPr>
            </w:pPr>
            <w:r w:rsidRPr="002B52E8">
              <w:rPr>
                <w:bCs/>
                <w:sz w:val="18"/>
                <w:lang w:val="en-US"/>
              </w:rPr>
              <w:t>25.4</w:t>
            </w:r>
          </w:p>
        </w:tc>
        <w:tc>
          <w:tcPr>
            <w:tcW w:w="763" w:type="dxa"/>
            <w:tcBorders>
              <w:bottom w:val="single" w:sz="12" w:space="0" w:color="auto"/>
            </w:tcBorders>
            <w:shd w:val="clear" w:color="auto" w:fill="auto"/>
          </w:tcPr>
          <w:p w14:paraId="4BCFDF8D" w14:textId="77777777" w:rsidR="003A7BB5" w:rsidRPr="002B52E8" w:rsidRDefault="003A7BB5" w:rsidP="002B52E8">
            <w:pPr>
              <w:spacing w:before="40" w:after="40" w:line="220" w:lineRule="exact"/>
              <w:rPr>
                <w:bCs/>
                <w:sz w:val="18"/>
                <w:lang w:val="en-US"/>
              </w:rPr>
            </w:pPr>
            <w:r w:rsidRPr="002B52E8">
              <w:rPr>
                <w:bCs/>
                <w:sz w:val="18"/>
                <w:lang w:val="en-US"/>
              </w:rPr>
              <w:t>24.9</w:t>
            </w:r>
          </w:p>
        </w:tc>
        <w:tc>
          <w:tcPr>
            <w:tcW w:w="763" w:type="dxa"/>
            <w:tcBorders>
              <w:bottom w:val="single" w:sz="12" w:space="0" w:color="auto"/>
            </w:tcBorders>
            <w:shd w:val="clear" w:color="auto" w:fill="auto"/>
          </w:tcPr>
          <w:p w14:paraId="00BFF407" w14:textId="77777777" w:rsidR="003A7BB5" w:rsidRPr="002B52E8" w:rsidRDefault="003A7BB5" w:rsidP="002B52E8">
            <w:pPr>
              <w:spacing w:before="40" w:after="40" w:line="220" w:lineRule="exact"/>
              <w:rPr>
                <w:bCs/>
                <w:sz w:val="18"/>
                <w:lang w:val="en-US"/>
              </w:rPr>
            </w:pPr>
            <w:r w:rsidRPr="002B52E8">
              <w:rPr>
                <w:bCs/>
                <w:sz w:val="18"/>
                <w:lang w:val="en-US"/>
              </w:rPr>
              <w:t>22.2</w:t>
            </w:r>
          </w:p>
        </w:tc>
        <w:tc>
          <w:tcPr>
            <w:tcW w:w="798" w:type="dxa"/>
            <w:tcBorders>
              <w:bottom w:val="single" w:sz="12" w:space="0" w:color="auto"/>
            </w:tcBorders>
            <w:shd w:val="clear" w:color="auto" w:fill="auto"/>
            <w:vAlign w:val="bottom"/>
          </w:tcPr>
          <w:p w14:paraId="5F014ED0" w14:textId="77777777" w:rsidR="003A7BB5" w:rsidRPr="002B52E8" w:rsidRDefault="003A7BB5" w:rsidP="002B52E8">
            <w:pPr>
              <w:spacing w:before="40" w:after="40" w:line="220" w:lineRule="exact"/>
              <w:jc w:val="right"/>
              <w:rPr>
                <w:bCs/>
                <w:sz w:val="18"/>
                <w:lang w:val="en-US"/>
              </w:rPr>
            </w:pPr>
            <w:r w:rsidRPr="002B52E8">
              <w:rPr>
                <w:bCs/>
                <w:sz w:val="18"/>
                <w:lang w:val="en-US"/>
              </w:rPr>
              <w:t>2.2</w:t>
            </w:r>
          </w:p>
        </w:tc>
        <w:tc>
          <w:tcPr>
            <w:tcW w:w="755" w:type="dxa"/>
            <w:tcBorders>
              <w:bottom w:val="single" w:sz="12" w:space="0" w:color="auto"/>
            </w:tcBorders>
            <w:shd w:val="clear" w:color="auto" w:fill="auto"/>
            <w:vAlign w:val="bottom"/>
          </w:tcPr>
          <w:p w14:paraId="50396A17" w14:textId="77777777" w:rsidR="003A7BB5" w:rsidRPr="002B52E8" w:rsidRDefault="003A7BB5" w:rsidP="002B52E8">
            <w:pPr>
              <w:spacing w:before="40" w:after="40" w:line="220" w:lineRule="exact"/>
              <w:jc w:val="right"/>
              <w:rPr>
                <w:bCs/>
                <w:sz w:val="18"/>
                <w:lang w:val="en-US"/>
              </w:rPr>
            </w:pPr>
            <w:r w:rsidRPr="002B52E8">
              <w:rPr>
                <w:bCs/>
                <w:sz w:val="18"/>
                <w:lang w:val="en-US"/>
              </w:rPr>
              <w:t>3.0</w:t>
            </w:r>
          </w:p>
        </w:tc>
        <w:tc>
          <w:tcPr>
            <w:tcW w:w="668" w:type="dxa"/>
            <w:tcBorders>
              <w:bottom w:val="single" w:sz="12" w:space="0" w:color="auto"/>
            </w:tcBorders>
            <w:shd w:val="clear" w:color="auto" w:fill="auto"/>
            <w:vAlign w:val="bottom"/>
          </w:tcPr>
          <w:p w14:paraId="45A7C235" w14:textId="77777777" w:rsidR="003A7BB5" w:rsidRPr="002B52E8" w:rsidRDefault="003A7BB5" w:rsidP="002B52E8">
            <w:pPr>
              <w:spacing w:before="40" w:after="40" w:line="220" w:lineRule="exact"/>
              <w:jc w:val="right"/>
              <w:rPr>
                <w:bCs/>
                <w:sz w:val="18"/>
                <w:lang w:val="en-US"/>
              </w:rPr>
            </w:pPr>
            <w:r w:rsidRPr="002B52E8">
              <w:rPr>
                <w:bCs/>
                <w:sz w:val="18"/>
                <w:lang w:val="en-US"/>
              </w:rPr>
              <w:t>2.4</w:t>
            </w:r>
          </w:p>
        </w:tc>
        <w:tc>
          <w:tcPr>
            <w:tcW w:w="668" w:type="dxa"/>
            <w:tcBorders>
              <w:bottom w:val="single" w:sz="12" w:space="0" w:color="auto"/>
            </w:tcBorders>
            <w:shd w:val="clear" w:color="auto" w:fill="auto"/>
            <w:vAlign w:val="bottom"/>
          </w:tcPr>
          <w:p w14:paraId="4FD23A87" w14:textId="77777777" w:rsidR="003A7BB5" w:rsidRPr="002B52E8" w:rsidRDefault="003A7BB5" w:rsidP="002B52E8">
            <w:pPr>
              <w:spacing w:before="40" w:after="40" w:line="220" w:lineRule="exact"/>
              <w:jc w:val="right"/>
              <w:rPr>
                <w:bCs/>
                <w:sz w:val="18"/>
                <w:lang w:val="en-US"/>
              </w:rPr>
            </w:pPr>
            <w:r w:rsidRPr="002B52E8">
              <w:rPr>
                <w:bCs/>
                <w:sz w:val="18"/>
                <w:lang w:val="en-US"/>
              </w:rPr>
              <w:t>3.9</w:t>
            </w:r>
          </w:p>
        </w:tc>
        <w:tc>
          <w:tcPr>
            <w:tcW w:w="668" w:type="dxa"/>
            <w:tcBorders>
              <w:bottom w:val="single" w:sz="12" w:space="0" w:color="auto"/>
            </w:tcBorders>
            <w:shd w:val="clear" w:color="auto" w:fill="auto"/>
            <w:vAlign w:val="bottom"/>
          </w:tcPr>
          <w:p w14:paraId="4F1C2DA0" w14:textId="77777777" w:rsidR="003A7BB5" w:rsidRPr="002B52E8" w:rsidRDefault="003A7BB5" w:rsidP="002B52E8">
            <w:pPr>
              <w:spacing w:before="40" w:after="40" w:line="220" w:lineRule="exact"/>
              <w:jc w:val="right"/>
              <w:rPr>
                <w:bCs/>
                <w:sz w:val="18"/>
                <w:lang w:val="en-US"/>
              </w:rPr>
            </w:pPr>
            <w:r w:rsidRPr="002B52E8">
              <w:rPr>
                <w:bCs/>
                <w:sz w:val="18"/>
                <w:lang w:val="en-US"/>
              </w:rPr>
              <w:t>3.4</w:t>
            </w:r>
          </w:p>
        </w:tc>
      </w:tr>
    </w:tbl>
    <w:p w14:paraId="6D03287A" w14:textId="77777777" w:rsidR="00D53821" w:rsidRDefault="003A7BB5" w:rsidP="007F50BD">
      <w:pPr>
        <w:pStyle w:val="SingleTxtG"/>
        <w:spacing w:before="120"/>
        <w:ind w:firstLine="567"/>
        <w:rPr>
          <w:lang w:val="en-US"/>
        </w:rPr>
      </w:pPr>
      <w:r w:rsidRPr="007F50BD">
        <w:rPr>
          <w:i/>
          <w:sz w:val="18"/>
          <w:lang w:val="en-US"/>
        </w:rPr>
        <w:t>Source:</w:t>
      </w:r>
      <w:r w:rsidRPr="007F50BD">
        <w:rPr>
          <w:sz w:val="18"/>
          <w:lang w:val="en-US"/>
        </w:rPr>
        <w:t xml:space="preserve"> Brazilian Forum of Public Security, 2013 to 2016 Brazilian Annual Reports on Public Security.</w:t>
      </w:r>
    </w:p>
    <w:p w14:paraId="2D34C044" w14:textId="77777777" w:rsidR="00D53821" w:rsidRDefault="003A7BB5" w:rsidP="002B52E8">
      <w:pPr>
        <w:pStyle w:val="SingleTxtG"/>
        <w:rPr>
          <w:lang w:val="en-US"/>
        </w:rPr>
      </w:pPr>
      <w:r w:rsidRPr="0024389D">
        <w:rPr>
          <w:lang w:val="en-US"/>
        </w:rPr>
        <w:t>106.</w:t>
      </w:r>
      <w:r w:rsidRPr="0024389D">
        <w:rPr>
          <w:lang w:val="en-US"/>
        </w:rPr>
        <w:tab/>
      </w:r>
      <w:r w:rsidRPr="00C351DD">
        <w:rPr>
          <w:lang w:val="en-US"/>
        </w:rPr>
        <w:t>Brazil (the Federal Government and the States of the Federation) allocates an average of 1.3% of its GDP for public security.</w:t>
      </w:r>
      <w:r w:rsidRPr="0024389D">
        <w:rPr>
          <w:lang w:val="en-US"/>
        </w:rPr>
        <w:t xml:space="preserve"> </w:t>
      </w:r>
      <w:r w:rsidRPr="00C351DD">
        <w:rPr>
          <w:lang w:val="en-US"/>
        </w:rPr>
        <w:t xml:space="preserve">The total </w:t>
      </w:r>
      <w:r>
        <w:rPr>
          <w:lang w:val="en-US"/>
        </w:rPr>
        <w:t>expenditure</w:t>
      </w:r>
      <w:r w:rsidRPr="00C351DD">
        <w:rPr>
          <w:lang w:val="en-US"/>
        </w:rPr>
        <w:t xml:space="preserve"> </w:t>
      </w:r>
      <w:r>
        <w:rPr>
          <w:lang w:val="en-US"/>
        </w:rPr>
        <w:t>is</w:t>
      </w:r>
      <w:r w:rsidRPr="00C351DD">
        <w:rPr>
          <w:lang w:val="en-US"/>
        </w:rPr>
        <w:t xml:space="preserve"> shown in the table below.</w:t>
      </w:r>
    </w:p>
    <w:p w14:paraId="5BC0B290" w14:textId="77777777" w:rsidR="003A7BB5" w:rsidRPr="00D53821" w:rsidRDefault="003A7BB5" w:rsidP="007F50BD">
      <w:pPr>
        <w:pStyle w:val="Ttulo1"/>
        <w:spacing w:after="120"/>
        <w:rPr>
          <w:lang w:val="en-US"/>
        </w:rPr>
      </w:pPr>
      <w:r w:rsidRPr="00D53821">
        <w:rPr>
          <w:lang w:val="en-US"/>
        </w:rPr>
        <w:t>Table</w:t>
      </w:r>
      <w:r w:rsidR="007F50BD">
        <w:rPr>
          <w:lang w:val="en-US"/>
        </w:rPr>
        <w:t> 64</w:t>
      </w:r>
      <w:r w:rsidRPr="00D53821">
        <w:rPr>
          <w:lang w:val="en-US"/>
        </w:rPr>
        <w:t xml:space="preserve"> </w:t>
      </w:r>
      <w:r w:rsidR="007F50BD">
        <w:rPr>
          <w:lang w:val="en-US"/>
        </w:rPr>
        <w:br/>
      </w:r>
      <w:r w:rsidRPr="007F50BD">
        <w:rPr>
          <w:b/>
          <w:lang w:val="en-US"/>
        </w:rPr>
        <w:t xml:space="preserve">Total expenses incurred with Public Security Services in current </w:t>
      </w:r>
      <w:proofErr w:type="spellStart"/>
      <w:r w:rsidRPr="007F50BD">
        <w:rPr>
          <w:b/>
          <w:lang w:val="en-US"/>
        </w:rPr>
        <w:t>Reais</w:t>
      </w:r>
      <w:proofErr w:type="spellEnd"/>
      <w:r w:rsidRPr="007F50BD">
        <w:rPr>
          <w:b/>
          <w:lang w:val="en-US"/>
        </w:rPr>
        <w:t xml:space="preserve"> (R$). Federal Government and Federative Units. Brazil, 2006 to 2014</w:t>
      </w:r>
    </w:p>
    <w:tbl>
      <w:tblPr>
        <w:tblW w:w="7370" w:type="dxa"/>
        <w:tblInd w:w="1134" w:type="dxa"/>
        <w:tblLayout w:type="fixed"/>
        <w:tblCellMar>
          <w:left w:w="0" w:type="dxa"/>
          <w:right w:w="0" w:type="dxa"/>
        </w:tblCellMar>
        <w:tblLook w:val="04A0" w:firstRow="1" w:lastRow="0" w:firstColumn="1" w:lastColumn="0" w:noHBand="0" w:noVBand="1"/>
      </w:tblPr>
      <w:tblGrid>
        <w:gridCol w:w="940"/>
        <w:gridCol w:w="3194"/>
        <w:gridCol w:w="3236"/>
      </w:tblGrid>
      <w:tr w:rsidR="002B52E8" w:rsidRPr="002B52E8" w14:paraId="700A6119" w14:textId="77777777" w:rsidTr="002B52E8">
        <w:trPr>
          <w:tblHeader/>
        </w:trPr>
        <w:tc>
          <w:tcPr>
            <w:tcW w:w="940" w:type="dxa"/>
            <w:tcBorders>
              <w:top w:val="single" w:sz="4" w:space="0" w:color="auto"/>
              <w:bottom w:val="single" w:sz="12" w:space="0" w:color="auto"/>
            </w:tcBorders>
            <w:shd w:val="clear" w:color="auto" w:fill="auto"/>
            <w:vAlign w:val="bottom"/>
          </w:tcPr>
          <w:p w14:paraId="0A8F318E" w14:textId="77777777" w:rsidR="003A7BB5" w:rsidRPr="002B52E8" w:rsidRDefault="003A7BB5" w:rsidP="002B52E8">
            <w:pPr>
              <w:spacing w:before="80" w:after="80" w:line="200" w:lineRule="exact"/>
              <w:rPr>
                <w:bCs/>
                <w:i/>
                <w:sz w:val="16"/>
                <w:lang w:val="en-US"/>
              </w:rPr>
            </w:pPr>
            <w:r w:rsidRPr="002B52E8">
              <w:rPr>
                <w:bCs/>
                <w:i/>
                <w:sz w:val="16"/>
                <w:lang w:val="en-US"/>
              </w:rPr>
              <w:t>Year</w:t>
            </w:r>
          </w:p>
        </w:tc>
        <w:tc>
          <w:tcPr>
            <w:tcW w:w="3194" w:type="dxa"/>
            <w:tcBorders>
              <w:top w:val="single" w:sz="4" w:space="0" w:color="auto"/>
              <w:bottom w:val="single" w:sz="12" w:space="0" w:color="auto"/>
            </w:tcBorders>
            <w:shd w:val="clear" w:color="auto" w:fill="auto"/>
            <w:vAlign w:val="bottom"/>
          </w:tcPr>
          <w:p w14:paraId="326CD600" w14:textId="77777777" w:rsidR="003A7BB5" w:rsidRPr="002B52E8" w:rsidRDefault="003A7BB5" w:rsidP="002B52E8">
            <w:pPr>
              <w:spacing w:before="80" w:after="80" w:line="200" w:lineRule="exact"/>
              <w:jc w:val="right"/>
              <w:rPr>
                <w:bCs/>
                <w:i/>
                <w:sz w:val="16"/>
                <w:lang w:val="en-US"/>
              </w:rPr>
            </w:pPr>
            <w:r w:rsidRPr="002B52E8">
              <w:rPr>
                <w:bCs/>
                <w:i/>
                <w:sz w:val="16"/>
                <w:lang w:val="en-US"/>
              </w:rPr>
              <w:t>Federal Government</w:t>
            </w:r>
          </w:p>
        </w:tc>
        <w:tc>
          <w:tcPr>
            <w:tcW w:w="3236" w:type="dxa"/>
            <w:tcBorders>
              <w:top w:val="single" w:sz="4" w:space="0" w:color="auto"/>
              <w:bottom w:val="single" w:sz="12" w:space="0" w:color="auto"/>
            </w:tcBorders>
            <w:shd w:val="clear" w:color="auto" w:fill="auto"/>
            <w:vAlign w:val="bottom"/>
          </w:tcPr>
          <w:p w14:paraId="145A876F" w14:textId="77777777" w:rsidR="003A7BB5" w:rsidRPr="002B52E8" w:rsidRDefault="003A7BB5" w:rsidP="002B52E8">
            <w:pPr>
              <w:spacing w:before="80" w:after="80" w:line="200" w:lineRule="exact"/>
              <w:jc w:val="right"/>
              <w:rPr>
                <w:bCs/>
                <w:i/>
                <w:sz w:val="16"/>
                <w:lang w:val="en-US"/>
              </w:rPr>
            </w:pPr>
            <w:r w:rsidRPr="002B52E8">
              <w:rPr>
                <w:bCs/>
                <w:i/>
                <w:sz w:val="16"/>
                <w:lang w:val="en-US"/>
              </w:rPr>
              <w:t>Total - Federative Units</w:t>
            </w:r>
          </w:p>
        </w:tc>
      </w:tr>
      <w:tr w:rsidR="002B52E8" w:rsidRPr="002B52E8" w14:paraId="74F00251" w14:textId="77777777" w:rsidTr="002B52E8">
        <w:tc>
          <w:tcPr>
            <w:tcW w:w="940" w:type="dxa"/>
            <w:tcBorders>
              <w:top w:val="single" w:sz="12" w:space="0" w:color="auto"/>
            </w:tcBorders>
            <w:shd w:val="clear" w:color="auto" w:fill="auto"/>
          </w:tcPr>
          <w:p w14:paraId="593BE9A0" w14:textId="77777777" w:rsidR="003A7BB5" w:rsidRPr="002B52E8" w:rsidRDefault="003A7BB5" w:rsidP="002B52E8">
            <w:pPr>
              <w:spacing w:before="40" w:after="40" w:line="220" w:lineRule="exact"/>
              <w:rPr>
                <w:b/>
                <w:bCs/>
                <w:sz w:val="18"/>
                <w:lang w:val="en-US"/>
              </w:rPr>
            </w:pPr>
            <w:r w:rsidRPr="002B52E8">
              <w:rPr>
                <w:b/>
                <w:bCs/>
                <w:sz w:val="18"/>
                <w:lang w:val="en-US"/>
              </w:rPr>
              <w:t>2006</w:t>
            </w:r>
          </w:p>
        </w:tc>
        <w:tc>
          <w:tcPr>
            <w:tcW w:w="3194" w:type="dxa"/>
            <w:tcBorders>
              <w:top w:val="single" w:sz="12" w:space="0" w:color="auto"/>
            </w:tcBorders>
            <w:shd w:val="clear" w:color="auto" w:fill="auto"/>
            <w:vAlign w:val="bottom"/>
          </w:tcPr>
          <w:p w14:paraId="6A7E8E8B" w14:textId="77777777" w:rsidR="003A7BB5" w:rsidRPr="002B52E8" w:rsidRDefault="003A7BB5" w:rsidP="002B52E8">
            <w:pPr>
              <w:spacing w:before="40" w:after="40" w:line="220" w:lineRule="exact"/>
              <w:jc w:val="right"/>
              <w:rPr>
                <w:sz w:val="18"/>
                <w:lang w:val="en-US"/>
              </w:rPr>
            </w:pPr>
            <w:r w:rsidRPr="002B52E8">
              <w:rPr>
                <w:sz w:val="18"/>
                <w:lang w:val="en-US"/>
              </w:rPr>
              <w:t>4,438,869,383.16</w:t>
            </w:r>
          </w:p>
        </w:tc>
        <w:tc>
          <w:tcPr>
            <w:tcW w:w="3236" w:type="dxa"/>
            <w:tcBorders>
              <w:top w:val="single" w:sz="12" w:space="0" w:color="auto"/>
            </w:tcBorders>
            <w:shd w:val="clear" w:color="auto" w:fill="auto"/>
            <w:vAlign w:val="bottom"/>
          </w:tcPr>
          <w:p w14:paraId="142F4829" w14:textId="77777777" w:rsidR="003A7BB5" w:rsidRPr="002B52E8" w:rsidRDefault="003A7BB5" w:rsidP="002B52E8">
            <w:pPr>
              <w:spacing w:before="40" w:after="40" w:line="220" w:lineRule="exact"/>
              <w:jc w:val="right"/>
              <w:rPr>
                <w:sz w:val="18"/>
                <w:lang w:val="en-US"/>
              </w:rPr>
            </w:pPr>
            <w:r w:rsidRPr="002B52E8">
              <w:rPr>
                <w:sz w:val="18"/>
                <w:lang w:val="en-US"/>
              </w:rPr>
              <w:t>35,224,631,863.76</w:t>
            </w:r>
          </w:p>
        </w:tc>
      </w:tr>
      <w:tr w:rsidR="003A7BB5" w:rsidRPr="002B52E8" w14:paraId="7820B4D9" w14:textId="77777777" w:rsidTr="002B52E8">
        <w:tc>
          <w:tcPr>
            <w:tcW w:w="940" w:type="dxa"/>
            <w:shd w:val="clear" w:color="auto" w:fill="auto"/>
          </w:tcPr>
          <w:p w14:paraId="3695CAD2" w14:textId="77777777" w:rsidR="003A7BB5" w:rsidRPr="002B52E8" w:rsidRDefault="003A7BB5" w:rsidP="002B52E8">
            <w:pPr>
              <w:spacing w:before="40" w:after="40" w:line="220" w:lineRule="exact"/>
              <w:rPr>
                <w:b/>
                <w:bCs/>
                <w:sz w:val="18"/>
                <w:lang w:val="en-US"/>
              </w:rPr>
            </w:pPr>
            <w:r w:rsidRPr="002B52E8">
              <w:rPr>
                <w:b/>
                <w:bCs/>
                <w:sz w:val="18"/>
                <w:lang w:val="en-US"/>
              </w:rPr>
              <w:t>2007</w:t>
            </w:r>
          </w:p>
        </w:tc>
        <w:tc>
          <w:tcPr>
            <w:tcW w:w="3194" w:type="dxa"/>
            <w:shd w:val="clear" w:color="auto" w:fill="auto"/>
            <w:vAlign w:val="bottom"/>
          </w:tcPr>
          <w:p w14:paraId="2B92BB9F" w14:textId="77777777" w:rsidR="003A7BB5" w:rsidRPr="002B52E8" w:rsidRDefault="003A7BB5" w:rsidP="002B52E8">
            <w:pPr>
              <w:spacing w:before="40" w:after="40" w:line="220" w:lineRule="exact"/>
              <w:jc w:val="right"/>
              <w:rPr>
                <w:sz w:val="18"/>
                <w:lang w:val="en-US"/>
              </w:rPr>
            </w:pPr>
            <w:r w:rsidRPr="002B52E8">
              <w:rPr>
                <w:sz w:val="18"/>
                <w:lang w:val="en-US"/>
              </w:rPr>
              <w:t>5,904,096,238.99</w:t>
            </w:r>
          </w:p>
        </w:tc>
        <w:tc>
          <w:tcPr>
            <w:tcW w:w="3236" w:type="dxa"/>
            <w:shd w:val="clear" w:color="auto" w:fill="auto"/>
            <w:vAlign w:val="bottom"/>
          </w:tcPr>
          <w:p w14:paraId="37349ABA" w14:textId="77777777" w:rsidR="003A7BB5" w:rsidRPr="002B52E8" w:rsidRDefault="003A7BB5" w:rsidP="002B52E8">
            <w:pPr>
              <w:spacing w:before="40" w:after="40" w:line="220" w:lineRule="exact"/>
              <w:jc w:val="right"/>
              <w:rPr>
                <w:sz w:val="18"/>
                <w:lang w:val="en-US"/>
              </w:rPr>
            </w:pPr>
            <w:r w:rsidRPr="002B52E8">
              <w:rPr>
                <w:sz w:val="18"/>
                <w:lang w:val="en-US"/>
              </w:rPr>
              <w:t>37,392,585,037.67</w:t>
            </w:r>
          </w:p>
        </w:tc>
      </w:tr>
      <w:tr w:rsidR="002B52E8" w:rsidRPr="002B52E8" w14:paraId="14C17F11" w14:textId="77777777" w:rsidTr="002B52E8">
        <w:tc>
          <w:tcPr>
            <w:tcW w:w="940" w:type="dxa"/>
            <w:shd w:val="clear" w:color="auto" w:fill="auto"/>
          </w:tcPr>
          <w:p w14:paraId="19C6DC86" w14:textId="77777777" w:rsidR="003A7BB5" w:rsidRPr="002B52E8" w:rsidRDefault="003A7BB5" w:rsidP="002B52E8">
            <w:pPr>
              <w:spacing w:before="40" w:after="40" w:line="220" w:lineRule="exact"/>
              <w:rPr>
                <w:b/>
                <w:bCs/>
                <w:sz w:val="18"/>
                <w:lang w:val="en-US"/>
              </w:rPr>
            </w:pPr>
            <w:r w:rsidRPr="002B52E8">
              <w:rPr>
                <w:b/>
                <w:bCs/>
                <w:sz w:val="18"/>
                <w:lang w:val="en-US"/>
              </w:rPr>
              <w:t>2008</w:t>
            </w:r>
          </w:p>
        </w:tc>
        <w:tc>
          <w:tcPr>
            <w:tcW w:w="3194" w:type="dxa"/>
            <w:shd w:val="clear" w:color="auto" w:fill="auto"/>
            <w:vAlign w:val="bottom"/>
          </w:tcPr>
          <w:p w14:paraId="7D06C589" w14:textId="77777777" w:rsidR="003A7BB5" w:rsidRPr="002B52E8" w:rsidRDefault="003A7BB5" w:rsidP="002B52E8">
            <w:pPr>
              <w:spacing w:before="40" w:after="40" w:line="220" w:lineRule="exact"/>
              <w:jc w:val="right"/>
              <w:rPr>
                <w:sz w:val="18"/>
                <w:lang w:val="en-US"/>
              </w:rPr>
            </w:pPr>
            <w:r w:rsidRPr="002B52E8">
              <w:rPr>
                <w:sz w:val="18"/>
                <w:lang w:val="en-US"/>
              </w:rPr>
              <w:t>7,023,318,467.41</w:t>
            </w:r>
          </w:p>
        </w:tc>
        <w:tc>
          <w:tcPr>
            <w:tcW w:w="3236" w:type="dxa"/>
            <w:shd w:val="clear" w:color="auto" w:fill="auto"/>
            <w:vAlign w:val="bottom"/>
          </w:tcPr>
          <w:p w14:paraId="07D51634" w14:textId="77777777" w:rsidR="003A7BB5" w:rsidRPr="002B52E8" w:rsidRDefault="003A7BB5" w:rsidP="002B52E8">
            <w:pPr>
              <w:spacing w:before="40" w:after="40" w:line="220" w:lineRule="exact"/>
              <w:jc w:val="right"/>
              <w:rPr>
                <w:sz w:val="18"/>
                <w:lang w:val="en-US"/>
              </w:rPr>
            </w:pPr>
            <w:r w:rsidRPr="002B52E8">
              <w:rPr>
                <w:sz w:val="18"/>
                <w:lang w:val="en-US"/>
              </w:rPr>
              <w:t>39,417,481,233.10</w:t>
            </w:r>
          </w:p>
        </w:tc>
      </w:tr>
      <w:tr w:rsidR="003A7BB5" w:rsidRPr="002B52E8" w14:paraId="64B2F2B9" w14:textId="77777777" w:rsidTr="002B52E8">
        <w:tc>
          <w:tcPr>
            <w:tcW w:w="940" w:type="dxa"/>
            <w:shd w:val="clear" w:color="auto" w:fill="auto"/>
          </w:tcPr>
          <w:p w14:paraId="5E346F2A" w14:textId="77777777" w:rsidR="003A7BB5" w:rsidRPr="002B52E8" w:rsidRDefault="003A7BB5" w:rsidP="002B52E8">
            <w:pPr>
              <w:spacing w:before="40" w:after="40" w:line="220" w:lineRule="exact"/>
              <w:rPr>
                <w:b/>
                <w:bCs/>
                <w:sz w:val="18"/>
                <w:lang w:val="en-US"/>
              </w:rPr>
            </w:pPr>
            <w:r w:rsidRPr="002B52E8">
              <w:rPr>
                <w:b/>
                <w:bCs/>
                <w:sz w:val="18"/>
                <w:lang w:val="en-US"/>
              </w:rPr>
              <w:t>2009</w:t>
            </w:r>
          </w:p>
        </w:tc>
        <w:tc>
          <w:tcPr>
            <w:tcW w:w="3194" w:type="dxa"/>
            <w:shd w:val="clear" w:color="auto" w:fill="auto"/>
            <w:vAlign w:val="bottom"/>
          </w:tcPr>
          <w:p w14:paraId="1C997CBF" w14:textId="77777777" w:rsidR="003A7BB5" w:rsidRPr="002B52E8" w:rsidRDefault="003A7BB5" w:rsidP="002B52E8">
            <w:pPr>
              <w:spacing w:before="40" w:after="40" w:line="220" w:lineRule="exact"/>
              <w:jc w:val="right"/>
              <w:rPr>
                <w:sz w:val="18"/>
                <w:lang w:val="en-US"/>
              </w:rPr>
            </w:pPr>
            <w:r w:rsidRPr="002B52E8">
              <w:rPr>
                <w:sz w:val="18"/>
                <w:lang w:val="en-US"/>
              </w:rPr>
              <w:t>8,161,732,945.45</w:t>
            </w:r>
          </w:p>
        </w:tc>
        <w:tc>
          <w:tcPr>
            <w:tcW w:w="3236" w:type="dxa"/>
            <w:shd w:val="clear" w:color="auto" w:fill="auto"/>
            <w:vAlign w:val="bottom"/>
          </w:tcPr>
          <w:p w14:paraId="475360BC" w14:textId="77777777" w:rsidR="003A7BB5" w:rsidRPr="002B52E8" w:rsidRDefault="003A7BB5" w:rsidP="002B52E8">
            <w:pPr>
              <w:spacing w:before="40" w:after="40" w:line="220" w:lineRule="exact"/>
              <w:jc w:val="right"/>
              <w:rPr>
                <w:sz w:val="18"/>
                <w:lang w:val="en-US"/>
              </w:rPr>
            </w:pPr>
            <w:r w:rsidRPr="002B52E8">
              <w:rPr>
                <w:sz w:val="18"/>
                <w:lang w:val="en-US"/>
              </w:rPr>
              <w:t>42,946,410,795.42</w:t>
            </w:r>
          </w:p>
        </w:tc>
      </w:tr>
      <w:tr w:rsidR="002B52E8" w:rsidRPr="002B52E8" w14:paraId="48679C43" w14:textId="77777777" w:rsidTr="002B52E8">
        <w:tc>
          <w:tcPr>
            <w:tcW w:w="940" w:type="dxa"/>
            <w:shd w:val="clear" w:color="auto" w:fill="auto"/>
          </w:tcPr>
          <w:p w14:paraId="401688A9" w14:textId="77777777" w:rsidR="003A7BB5" w:rsidRPr="002B52E8" w:rsidRDefault="003A7BB5" w:rsidP="002B52E8">
            <w:pPr>
              <w:spacing w:before="40" w:after="40" w:line="220" w:lineRule="exact"/>
              <w:rPr>
                <w:b/>
                <w:bCs/>
                <w:sz w:val="18"/>
                <w:lang w:val="en-US"/>
              </w:rPr>
            </w:pPr>
            <w:r w:rsidRPr="002B52E8">
              <w:rPr>
                <w:b/>
                <w:bCs/>
                <w:sz w:val="18"/>
                <w:lang w:val="en-US"/>
              </w:rPr>
              <w:t>2010</w:t>
            </w:r>
          </w:p>
        </w:tc>
        <w:tc>
          <w:tcPr>
            <w:tcW w:w="3194" w:type="dxa"/>
            <w:shd w:val="clear" w:color="auto" w:fill="auto"/>
            <w:vAlign w:val="bottom"/>
          </w:tcPr>
          <w:p w14:paraId="3B8592FC" w14:textId="77777777" w:rsidR="003A7BB5" w:rsidRPr="002B52E8" w:rsidRDefault="003A7BB5" w:rsidP="002B52E8">
            <w:pPr>
              <w:spacing w:before="40" w:after="40" w:line="220" w:lineRule="exact"/>
              <w:jc w:val="right"/>
              <w:rPr>
                <w:sz w:val="18"/>
                <w:lang w:val="en-US"/>
              </w:rPr>
            </w:pPr>
            <w:r w:rsidRPr="002B52E8">
              <w:rPr>
                <w:sz w:val="18"/>
                <w:lang w:val="en-US"/>
              </w:rPr>
              <w:t>7,779,444,615.76</w:t>
            </w:r>
          </w:p>
        </w:tc>
        <w:tc>
          <w:tcPr>
            <w:tcW w:w="3236" w:type="dxa"/>
            <w:shd w:val="clear" w:color="auto" w:fill="auto"/>
            <w:vAlign w:val="bottom"/>
          </w:tcPr>
          <w:p w14:paraId="0E64B45A" w14:textId="77777777" w:rsidR="003A7BB5" w:rsidRPr="002B52E8" w:rsidRDefault="003A7BB5" w:rsidP="002B52E8">
            <w:pPr>
              <w:spacing w:before="40" w:after="40" w:line="220" w:lineRule="exact"/>
              <w:jc w:val="right"/>
              <w:rPr>
                <w:sz w:val="18"/>
                <w:lang w:val="en-US"/>
              </w:rPr>
            </w:pPr>
            <w:r w:rsidRPr="002B52E8">
              <w:rPr>
                <w:sz w:val="18"/>
                <w:lang w:val="en-US"/>
              </w:rPr>
              <w:t>40,418,313,510.12</w:t>
            </w:r>
          </w:p>
        </w:tc>
      </w:tr>
      <w:tr w:rsidR="003A7BB5" w:rsidRPr="002B52E8" w14:paraId="70DCD678" w14:textId="77777777" w:rsidTr="002B52E8">
        <w:tc>
          <w:tcPr>
            <w:tcW w:w="940" w:type="dxa"/>
            <w:shd w:val="clear" w:color="auto" w:fill="auto"/>
          </w:tcPr>
          <w:p w14:paraId="49E29FB0" w14:textId="77777777" w:rsidR="003A7BB5" w:rsidRPr="002B52E8" w:rsidRDefault="003A7BB5" w:rsidP="002B52E8">
            <w:pPr>
              <w:spacing w:before="40" w:after="40" w:line="220" w:lineRule="exact"/>
              <w:rPr>
                <w:b/>
                <w:bCs/>
                <w:sz w:val="18"/>
                <w:lang w:val="en-US"/>
              </w:rPr>
            </w:pPr>
            <w:r w:rsidRPr="002B52E8">
              <w:rPr>
                <w:b/>
                <w:bCs/>
                <w:sz w:val="18"/>
                <w:lang w:val="en-US"/>
              </w:rPr>
              <w:t>2011</w:t>
            </w:r>
          </w:p>
        </w:tc>
        <w:tc>
          <w:tcPr>
            <w:tcW w:w="3194" w:type="dxa"/>
            <w:shd w:val="clear" w:color="auto" w:fill="auto"/>
            <w:vAlign w:val="bottom"/>
          </w:tcPr>
          <w:p w14:paraId="16150B9D" w14:textId="77777777" w:rsidR="003A7BB5" w:rsidRPr="002B52E8" w:rsidRDefault="003A7BB5" w:rsidP="002B52E8">
            <w:pPr>
              <w:spacing w:before="40" w:after="40" w:line="220" w:lineRule="exact"/>
              <w:jc w:val="right"/>
              <w:rPr>
                <w:sz w:val="18"/>
                <w:lang w:val="en-US"/>
              </w:rPr>
            </w:pPr>
            <w:r w:rsidRPr="002B52E8">
              <w:rPr>
                <w:sz w:val="18"/>
                <w:lang w:val="en-US"/>
              </w:rPr>
              <w:t>5,744,128,534.30</w:t>
            </w:r>
          </w:p>
        </w:tc>
        <w:tc>
          <w:tcPr>
            <w:tcW w:w="3236" w:type="dxa"/>
            <w:shd w:val="clear" w:color="auto" w:fill="auto"/>
            <w:vAlign w:val="bottom"/>
          </w:tcPr>
          <w:p w14:paraId="406B565C" w14:textId="77777777" w:rsidR="003A7BB5" w:rsidRPr="002B52E8" w:rsidRDefault="003A7BB5" w:rsidP="002B52E8">
            <w:pPr>
              <w:spacing w:before="40" w:after="40" w:line="220" w:lineRule="exact"/>
              <w:jc w:val="right"/>
              <w:rPr>
                <w:sz w:val="18"/>
                <w:lang w:val="en-US"/>
              </w:rPr>
            </w:pPr>
            <w:r w:rsidRPr="002B52E8">
              <w:rPr>
                <w:sz w:val="18"/>
                <w:lang w:val="en-US"/>
              </w:rPr>
              <w:t>45,657,770,444.81</w:t>
            </w:r>
          </w:p>
        </w:tc>
      </w:tr>
      <w:tr w:rsidR="002B52E8" w:rsidRPr="002B52E8" w14:paraId="573DDA0B" w14:textId="77777777" w:rsidTr="002B52E8">
        <w:tc>
          <w:tcPr>
            <w:tcW w:w="940" w:type="dxa"/>
            <w:shd w:val="clear" w:color="auto" w:fill="auto"/>
          </w:tcPr>
          <w:p w14:paraId="631CABA2" w14:textId="77777777" w:rsidR="003A7BB5" w:rsidRPr="002B52E8" w:rsidRDefault="003A7BB5" w:rsidP="002B52E8">
            <w:pPr>
              <w:spacing w:before="40" w:after="40" w:line="220" w:lineRule="exact"/>
              <w:rPr>
                <w:b/>
                <w:bCs/>
                <w:sz w:val="18"/>
                <w:lang w:val="en-US"/>
              </w:rPr>
            </w:pPr>
            <w:r w:rsidRPr="002B52E8">
              <w:rPr>
                <w:b/>
                <w:bCs/>
                <w:sz w:val="18"/>
                <w:lang w:val="en-US"/>
              </w:rPr>
              <w:t>2012</w:t>
            </w:r>
          </w:p>
        </w:tc>
        <w:tc>
          <w:tcPr>
            <w:tcW w:w="3194" w:type="dxa"/>
            <w:shd w:val="clear" w:color="auto" w:fill="auto"/>
            <w:vAlign w:val="bottom"/>
          </w:tcPr>
          <w:p w14:paraId="5DF1515F" w14:textId="77777777" w:rsidR="003A7BB5" w:rsidRPr="002B52E8" w:rsidRDefault="003A7BB5" w:rsidP="002B52E8">
            <w:pPr>
              <w:spacing w:before="40" w:after="40" w:line="220" w:lineRule="exact"/>
              <w:jc w:val="right"/>
              <w:rPr>
                <w:sz w:val="18"/>
                <w:lang w:val="en-US"/>
              </w:rPr>
            </w:pPr>
            <w:r w:rsidRPr="002B52E8">
              <w:rPr>
                <w:sz w:val="18"/>
                <w:lang w:val="en-US"/>
              </w:rPr>
              <w:t>7,878,515,352.99</w:t>
            </w:r>
          </w:p>
        </w:tc>
        <w:tc>
          <w:tcPr>
            <w:tcW w:w="3236" w:type="dxa"/>
            <w:shd w:val="clear" w:color="auto" w:fill="auto"/>
            <w:vAlign w:val="bottom"/>
          </w:tcPr>
          <w:p w14:paraId="0DCB9C75" w14:textId="77777777" w:rsidR="003A7BB5" w:rsidRPr="002B52E8" w:rsidRDefault="003A7BB5" w:rsidP="002B52E8">
            <w:pPr>
              <w:spacing w:before="40" w:after="40" w:line="220" w:lineRule="exact"/>
              <w:jc w:val="right"/>
              <w:rPr>
                <w:sz w:val="18"/>
                <w:lang w:val="en-US"/>
              </w:rPr>
            </w:pPr>
            <w:r w:rsidRPr="002B52E8">
              <w:rPr>
                <w:sz w:val="18"/>
                <w:lang w:val="en-US"/>
              </w:rPr>
              <w:t>44,906,552,377.41</w:t>
            </w:r>
          </w:p>
        </w:tc>
      </w:tr>
      <w:tr w:rsidR="003A7BB5" w:rsidRPr="002B52E8" w14:paraId="763B14DA" w14:textId="77777777" w:rsidTr="002B52E8">
        <w:tc>
          <w:tcPr>
            <w:tcW w:w="940" w:type="dxa"/>
            <w:shd w:val="clear" w:color="auto" w:fill="auto"/>
          </w:tcPr>
          <w:p w14:paraId="7AE2B1E8" w14:textId="77777777" w:rsidR="003A7BB5" w:rsidRPr="002B52E8" w:rsidRDefault="003A7BB5" w:rsidP="002B52E8">
            <w:pPr>
              <w:spacing w:before="40" w:after="40" w:line="220" w:lineRule="exact"/>
              <w:rPr>
                <w:b/>
                <w:bCs/>
                <w:sz w:val="18"/>
                <w:lang w:val="en-US"/>
              </w:rPr>
            </w:pPr>
            <w:r w:rsidRPr="002B52E8">
              <w:rPr>
                <w:b/>
                <w:bCs/>
                <w:sz w:val="18"/>
                <w:lang w:val="en-US"/>
              </w:rPr>
              <w:lastRenderedPageBreak/>
              <w:t>2013</w:t>
            </w:r>
          </w:p>
        </w:tc>
        <w:tc>
          <w:tcPr>
            <w:tcW w:w="3194" w:type="dxa"/>
            <w:shd w:val="clear" w:color="auto" w:fill="auto"/>
            <w:vAlign w:val="bottom"/>
          </w:tcPr>
          <w:p w14:paraId="65D01048" w14:textId="77777777" w:rsidR="003A7BB5" w:rsidRPr="002B52E8" w:rsidRDefault="003A7BB5" w:rsidP="002B52E8">
            <w:pPr>
              <w:spacing w:before="40" w:after="40" w:line="220" w:lineRule="exact"/>
              <w:jc w:val="right"/>
              <w:rPr>
                <w:sz w:val="18"/>
                <w:lang w:val="en-US"/>
              </w:rPr>
            </w:pPr>
            <w:r w:rsidRPr="002B52E8">
              <w:rPr>
                <w:sz w:val="18"/>
                <w:lang w:val="en-US"/>
              </w:rPr>
              <w:t>8,270,903,209.92</w:t>
            </w:r>
          </w:p>
        </w:tc>
        <w:tc>
          <w:tcPr>
            <w:tcW w:w="3236" w:type="dxa"/>
            <w:shd w:val="clear" w:color="auto" w:fill="auto"/>
            <w:vAlign w:val="bottom"/>
          </w:tcPr>
          <w:p w14:paraId="7A0D95DC" w14:textId="77777777" w:rsidR="003A7BB5" w:rsidRPr="002B52E8" w:rsidRDefault="003A7BB5" w:rsidP="002B52E8">
            <w:pPr>
              <w:spacing w:before="40" w:after="40" w:line="220" w:lineRule="exact"/>
              <w:jc w:val="right"/>
              <w:rPr>
                <w:sz w:val="18"/>
                <w:lang w:val="en-US"/>
              </w:rPr>
            </w:pPr>
            <w:r w:rsidRPr="002B52E8">
              <w:rPr>
                <w:sz w:val="18"/>
                <w:lang w:val="en-US"/>
              </w:rPr>
              <w:t>49,266,559,130.29</w:t>
            </w:r>
          </w:p>
        </w:tc>
      </w:tr>
      <w:tr w:rsidR="002B52E8" w:rsidRPr="002B52E8" w14:paraId="1CBEC817" w14:textId="77777777" w:rsidTr="002B52E8">
        <w:tc>
          <w:tcPr>
            <w:tcW w:w="940" w:type="dxa"/>
            <w:shd w:val="clear" w:color="auto" w:fill="auto"/>
          </w:tcPr>
          <w:p w14:paraId="539BD9D1" w14:textId="77777777" w:rsidR="003A7BB5" w:rsidRPr="002B52E8" w:rsidRDefault="003A7BB5" w:rsidP="002B52E8">
            <w:pPr>
              <w:spacing w:before="40" w:after="40" w:line="220" w:lineRule="exact"/>
              <w:rPr>
                <w:b/>
                <w:bCs/>
                <w:sz w:val="18"/>
                <w:lang w:val="en-US"/>
              </w:rPr>
            </w:pPr>
            <w:r w:rsidRPr="002B52E8">
              <w:rPr>
                <w:b/>
                <w:bCs/>
                <w:sz w:val="18"/>
                <w:lang w:val="en-US"/>
              </w:rPr>
              <w:t>2014</w:t>
            </w:r>
          </w:p>
        </w:tc>
        <w:tc>
          <w:tcPr>
            <w:tcW w:w="3194" w:type="dxa"/>
            <w:shd w:val="clear" w:color="auto" w:fill="auto"/>
            <w:vAlign w:val="bottom"/>
          </w:tcPr>
          <w:p w14:paraId="1D00130D" w14:textId="77777777" w:rsidR="003A7BB5" w:rsidRPr="002B52E8" w:rsidRDefault="003A7BB5" w:rsidP="002B52E8">
            <w:pPr>
              <w:spacing w:before="40" w:after="40" w:line="220" w:lineRule="exact"/>
              <w:jc w:val="right"/>
              <w:rPr>
                <w:sz w:val="18"/>
                <w:lang w:val="en-US"/>
              </w:rPr>
            </w:pPr>
            <w:r w:rsidRPr="002B52E8">
              <w:rPr>
                <w:sz w:val="18"/>
                <w:lang w:val="en-US"/>
              </w:rPr>
              <w:t>8,945,185,000.00</w:t>
            </w:r>
          </w:p>
        </w:tc>
        <w:tc>
          <w:tcPr>
            <w:tcW w:w="3236" w:type="dxa"/>
            <w:shd w:val="clear" w:color="auto" w:fill="auto"/>
            <w:vAlign w:val="bottom"/>
          </w:tcPr>
          <w:p w14:paraId="26E79152" w14:textId="77777777" w:rsidR="003A7BB5" w:rsidRPr="002B52E8" w:rsidRDefault="003A7BB5" w:rsidP="002B52E8">
            <w:pPr>
              <w:spacing w:before="40" w:after="40" w:line="220" w:lineRule="exact"/>
              <w:jc w:val="right"/>
              <w:rPr>
                <w:sz w:val="18"/>
                <w:lang w:val="en-US"/>
              </w:rPr>
            </w:pPr>
            <w:r w:rsidRPr="002B52E8">
              <w:rPr>
                <w:sz w:val="18"/>
                <w:lang w:val="en-US"/>
              </w:rPr>
              <w:t>59,305,236,705.05</w:t>
            </w:r>
          </w:p>
        </w:tc>
      </w:tr>
      <w:tr w:rsidR="003A7BB5" w:rsidRPr="002B52E8" w14:paraId="670D8139" w14:textId="77777777" w:rsidTr="002B52E8">
        <w:tc>
          <w:tcPr>
            <w:tcW w:w="940" w:type="dxa"/>
            <w:tcBorders>
              <w:bottom w:val="single" w:sz="12" w:space="0" w:color="auto"/>
            </w:tcBorders>
            <w:shd w:val="clear" w:color="auto" w:fill="auto"/>
          </w:tcPr>
          <w:p w14:paraId="5E0ED0E7" w14:textId="77777777" w:rsidR="003A7BB5" w:rsidRPr="002B52E8" w:rsidRDefault="003A7BB5" w:rsidP="002B52E8">
            <w:pPr>
              <w:spacing w:before="40" w:after="40" w:line="220" w:lineRule="exact"/>
              <w:rPr>
                <w:b/>
                <w:bCs/>
                <w:sz w:val="18"/>
                <w:lang w:val="en-US"/>
              </w:rPr>
            </w:pPr>
            <w:r w:rsidRPr="002B52E8">
              <w:rPr>
                <w:b/>
                <w:bCs/>
                <w:sz w:val="18"/>
                <w:lang w:val="en-US"/>
              </w:rPr>
              <w:t>2015</w:t>
            </w:r>
          </w:p>
        </w:tc>
        <w:tc>
          <w:tcPr>
            <w:tcW w:w="3194" w:type="dxa"/>
            <w:tcBorders>
              <w:bottom w:val="single" w:sz="12" w:space="0" w:color="auto"/>
            </w:tcBorders>
            <w:shd w:val="clear" w:color="auto" w:fill="auto"/>
            <w:vAlign w:val="bottom"/>
          </w:tcPr>
          <w:p w14:paraId="797110BF" w14:textId="77777777" w:rsidR="003A7BB5" w:rsidRPr="002B52E8" w:rsidRDefault="003A7BB5" w:rsidP="002B52E8">
            <w:pPr>
              <w:spacing w:before="40" w:after="40" w:line="220" w:lineRule="exact"/>
              <w:jc w:val="right"/>
              <w:rPr>
                <w:sz w:val="18"/>
                <w:lang w:val="en-US"/>
              </w:rPr>
            </w:pPr>
            <w:r w:rsidRPr="002B52E8">
              <w:rPr>
                <w:sz w:val="18"/>
                <w:lang w:val="en-US"/>
              </w:rPr>
              <w:t>9,035,951,000.00</w:t>
            </w:r>
          </w:p>
        </w:tc>
        <w:tc>
          <w:tcPr>
            <w:tcW w:w="3236" w:type="dxa"/>
            <w:tcBorders>
              <w:bottom w:val="single" w:sz="12" w:space="0" w:color="auto"/>
            </w:tcBorders>
            <w:shd w:val="clear" w:color="auto" w:fill="auto"/>
            <w:vAlign w:val="bottom"/>
          </w:tcPr>
          <w:p w14:paraId="019C5FA2" w14:textId="77777777" w:rsidR="003A7BB5" w:rsidRPr="002B52E8" w:rsidRDefault="003A7BB5" w:rsidP="002B52E8">
            <w:pPr>
              <w:spacing w:before="40" w:after="40" w:line="220" w:lineRule="exact"/>
              <w:jc w:val="right"/>
              <w:rPr>
                <w:sz w:val="18"/>
                <w:lang w:val="en-US"/>
              </w:rPr>
            </w:pPr>
            <w:r w:rsidRPr="002B52E8">
              <w:rPr>
                <w:sz w:val="18"/>
                <w:lang w:val="en-US"/>
              </w:rPr>
              <w:t>67,156,232,540.29</w:t>
            </w:r>
          </w:p>
        </w:tc>
      </w:tr>
    </w:tbl>
    <w:p w14:paraId="0C234A78" w14:textId="77777777" w:rsidR="00D53821" w:rsidRPr="007F50BD" w:rsidRDefault="003A7BB5" w:rsidP="00F11CA2">
      <w:pPr>
        <w:pStyle w:val="SingleTxtG"/>
        <w:spacing w:before="120"/>
        <w:ind w:firstLine="170"/>
        <w:rPr>
          <w:sz w:val="18"/>
          <w:lang w:val="en-US"/>
        </w:rPr>
      </w:pPr>
      <w:r w:rsidRPr="007F50BD">
        <w:rPr>
          <w:i/>
          <w:sz w:val="18"/>
          <w:lang w:val="en-US"/>
        </w:rPr>
        <w:t>Source</w:t>
      </w:r>
      <w:r w:rsidRPr="007F50BD">
        <w:rPr>
          <w:sz w:val="18"/>
          <w:lang w:val="en-US"/>
        </w:rPr>
        <w:t>: Ministry of Economy and Brazilian Forum of Public Security, Brazilian Annual Reports on Public Security.</w:t>
      </w:r>
    </w:p>
    <w:p w14:paraId="40EC859B" w14:textId="77777777" w:rsidR="00D53821" w:rsidRDefault="003A7BB5" w:rsidP="002B52E8">
      <w:pPr>
        <w:pStyle w:val="SingleTxtG"/>
        <w:rPr>
          <w:lang w:val="en-US"/>
        </w:rPr>
      </w:pPr>
      <w:r w:rsidRPr="0024389D">
        <w:rPr>
          <w:lang w:val="en-US"/>
        </w:rPr>
        <w:t>107.</w:t>
      </w:r>
      <w:r w:rsidRPr="0024389D">
        <w:rPr>
          <w:lang w:val="en-US"/>
        </w:rPr>
        <w:tab/>
      </w:r>
      <w:r>
        <w:rPr>
          <w:lang w:val="en-US"/>
        </w:rPr>
        <w:t>P</w:t>
      </w:r>
      <w:r w:rsidRPr="00C351DD">
        <w:rPr>
          <w:lang w:val="en-US"/>
        </w:rPr>
        <w:t>ublic security</w:t>
      </w:r>
      <w:r>
        <w:rPr>
          <w:lang w:val="en-US"/>
        </w:rPr>
        <w:t xml:space="preserve"> expenditure on a per capita basis increased </w:t>
      </w:r>
      <w:r w:rsidRPr="00C351DD">
        <w:rPr>
          <w:lang w:val="en-US"/>
        </w:rPr>
        <w:t xml:space="preserve">from R$184.19 to R$332.21 </w:t>
      </w:r>
      <w:r>
        <w:rPr>
          <w:lang w:val="en-US"/>
        </w:rPr>
        <w:t>from 2007 until</w:t>
      </w:r>
      <w:r w:rsidRPr="00C351DD">
        <w:rPr>
          <w:lang w:val="en-US"/>
        </w:rPr>
        <w:t xml:space="preserve"> 2014, pursuant to the table below.</w:t>
      </w:r>
    </w:p>
    <w:p w14:paraId="4CCE64FF" w14:textId="77777777" w:rsidR="003A7BB5" w:rsidRDefault="007F50BD" w:rsidP="007F50BD">
      <w:pPr>
        <w:pStyle w:val="Ttulo1"/>
        <w:spacing w:after="120"/>
        <w:rPr>
          <w:lang w:val="en-US"/>
        </w:rPr>
      </w:pPr>
      <w:r>
        <w:rPr>
          <w:lang w:val="en-US"/>
        </w:rPr>
        <w:t>Table 65</w:t>
      </w:r>
      <w:r w:rsidR="003A7BB5" w:rsidRPr="00D53821">
        <w:rPr>
          <w:lang w:val="en-US"/>
        </w:rPr>
        <w:t xml:space="preserve"> </w:t>
      </w:r>
      <w:r>
        <w:rPr>
          <w:lang w:val="en-US"/>
        </w:rPr>
        <w:br/>
      </w:r>
      <w:r w:rsidR="003A7BB5" w:rsidRPr="007F50BD">
        <w:rPr>
          <w:b/>
          <w:lang w:val="en-US"/>
        </w:rPr>
        <w:t>Expense per capita with Public Security Services. Federal Government and Federative Units, 2007 to 2014</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284"/>
        <w:gridCol w:w="760"/>
        <w:gridCol w:w="760"/>
        <w:gridCol w:w="761"/>
        <w:gridCol w:w="761"/>
        <w:gridCol w:w="761"/>
        <w:gridCol w:w="761"/>
        <w:gridCol w:w="761"/>
        <w:gridCol w:w="761"/>
      </w:tblGrid>
      <w:tr w:rsidR="002B52E8" w:rsidRPr="002B52E8" w14:paraId="317A075B" w14:textId="77777777" w:rsidTr="002B52E8">
        <w:trPr>
          <w:tblHeader/>
        </w:trPr>
        <w:tc>
          <w:tcPr>
            <w:tcW w:w="1284" w:type="dxa"/>
            <w:shd w:val="clear" w:color="auto" w:fill="auto"/>
            <w:vAlign w:val="bottom"/>
          </w:tcPr>
          <w:p w14:paraId="250574BD" w14:textId="77777777" w:rsidR="003A7BB5" w:rsidRPr="002B52E8" w:rsidRDefault="003A7BB5" w:rsidP="002B52E8">
            <w:pPr>
              <w:spacing w:before="80" w:after="80" w:line="200" w:lineRule="exact"/>
              <w:rPr>
                <w:bCs/>
                <w:i/>
                <w:sz w:val="16"/>
                <w:lang w:val="en-US"/>
              </w:rPr>
            </w:pPr>
          </w:p>
        </w:tc>
        <w:tc>
          <w:tcPr>
            <w:tcW w:w="760" w:type="dxa"/>
            <w:shd w:val="clear" w:color="auto" w:fill="auto"/>
            <w:vAlign w:val="bottom"/>
          </w:tcPr>
          <w:p w14:paraId="5D5C31ED" w14:textId="77777777" w:rsidR="003A7BB5" w:rsidRPr="002B52E8" w:rsidRDefault="003A7BB5" w:rsidP="002B52E8">
            <w:pPr>
              <w:spacing w:before="80" w:after="80" w:line="200" w:lineRule="exact"/>
              <w:jc w:val="right"/>
              <w:rPr>
                <w:bCs/>
                <w:i/>
                <w:sz w:val="16"/>
                <w:lang w:val="en-US"/>
              </w:rPr>
            </w:pPr>
            <w:r w:rsidRPr="002B52E8">
              <w:rPr>
                <w:bCs/>
                <w:i/>
                <w:sz w:val="16"/>
                <w:lang w:val="en-US"/>
              </w:rPr>
              <w:t>2007</w:t>
            </w:r>
          </w:p>
        </w:tc>
        <w:tc>
          <w:tcPr>
            <w:tcW w:w="760" w:type="dxa"/>
            <w:shd w:val="clear" w:color="auto" w:fill="auto"/>
            <w:vAlign w:val="bottom"/>
          </w:tcPr>
          <w:p w14:paraId="34F444F0" w14:textId="77777777" w:rsidR="003A7BB5" w:rsidRPr="002B52E8" w:rsidRDefault="003A7BB5" w:rsidP="002B52E8">
            <w:pPr>
              <w:spacing w:before="80" w:after="80" w:line="200" w:lineRule="exact"/>
              <w:jc w:val="right"/>
              <w:rPr>
                <w:bCs/>
                <w:i/>
                <w:sz w:val="16"/>
                <w:lang w:val="en-US"/>
              </w:rPr>
            </w:pPr>
            <w:r w:rsidRPr="002B52E8">
              <w:rPr>
                <w:bCs/>
                <w:i/>
                <w:sz w:val="16"/>
                <w:lang w:val="en-US"/>
              </w:rPr>
              <w:t>2008</w:t>
            </w:r>
          </w:p>
        </w:tc>
        <w:tc>
          <w:tcPr>
            <w:tcW w:w="761" w:type="dxa"/>
            <w:shd w:val="clear" w:color="auto" w:fill="auto"/>
            <w:vAlign w:val="bottom"/>
          </w:tcPr>
          <w:p w14:paraId="1A057DFC" w14:textId="77777777" w:rsidR="003A7BB5" w:rsidRPr="002B52E8" w:rsidRDefault="003A7BB5" w:rsidP="002B52E8">
            <w:pPr>
              <w:spacing w:before="80" w:after="80" w:line="200" w:lineRule="exact"/>
              <w:jc w:val="right"/>
              <w:rPr>
                <w:bCs/>
                <w:i/>
                <w:sz w:val="16"/>
                <w:lang w:val="en-US"/>
              </w:rPr>
            </w:pPr>
            <w:r w:rsidRPr="002B52E8">
              <w:rPr>
                <w:bCs/>
                <w:i/>
                <w:sz w:val="16"/>
                <w:lang w:val="en-US"/>
              </w:rPr>
              <w:t>2009</w:t>
            </w:r>
          </w:p>
        </w:tc>
        <w:tc>
          <w:tcPr>
            <w:tcW w:w="761" w:type="dxa"/>
            <w:shd w:val="clear" w:color="auto" w:fill="auto"/>
            <w:vAlign w:val="bottom"/>
          </w:tcPr>
          <w:p w14:paraId="5FBEFB5F" w14:textId="77777777" w:rsidR="003A7BB5" w:rsidRPr="002B52E8" w:rsidRDefault="003A7BB5" w:rsidP="002B52E8">
            <w:pPr>
              <w:spacing w:before="80" w:after="80" w:line="200" w:lineRule="exact"/>
              <w:jc w:val="right"/>
              <w:rPr>
                <w:bCs/>
                <w:i/>
                <w:sz w:val="16"/>
                <w:lang w:val="en-US"/>
              </w:rPr>
            </w:pPr>
            <w:r w:rsidRPr="002B52E8">
              <w:rPr>
                <w:bCs/>
                <w:i/>
                <w:sz w:val="16"/>
                <w:lang w:val="en-US"/>
              </w:rPr>
              <w:t>2010</w:t>
            </w:r>
          </w:p>
        </w:tc>
        <w:tc>
          <w:tcPr>
            <w:tcW w:w="761" w:type="dxa"/>
            <w:shd w:val="clear" w:color="auto" w:fill="auto"/>
            <w:vAlign w:val="bottom"/>
          </w:tcPr>
          <w:p w14:paraId="3CBE48A6" w14:textId="77777777" w:rsidR="003A7BB5" w:rsidRPr="002B52E8" w:rsidRDefault="003A7BB5" w:rsidP="002B52E8">
            <w:pPr>
              <w:spacing w:before="80" w:after="80" w:line="200" w:lineRule="exact"/>
              <w:jc w:val="right"/>
              <w:rPr>
                <w:bCs/>
                <w:i/>
                <w:sz w:val="16"/>
                <w:lang w:val="en-US"/>
              </w:rPr>
            </w:pPr>
            <w:r w:rsidRPr="002B52E8">
              <w:rPr>
                <w:bCs/>
                <w:i/>
                <w:sz w:val="16"/>
                <w:lang w:val="en-US"/>
              </w:rPr>
              <w:t>2011</w:t>
            </w:r>
          </w:p>
        </w:tc>
        <w:tc>
          <w:tcPr>
            <w:tcW w:w="761" w:type="dxa"/>
            <w:shd w:val="clear" w:color="auto" w:fill="auto"/>
            <w:vAlign w:val="bottom"/>
          </w:tcPr>
          <w:p w14:paraId="6AF5D9AD" w14:textId="77777777" w:rsidR="003A7BB5" w:rsidRPr="002B52E8" w:rsidRDefault="003A7BB5" w:rsidP="002B52E8">
            <w:pPr>
              <w:spacing w:before="80" w:after="80" w:line="200" w:lineRule="exact"/>
              <w:jc w:val="right"/>
              <w:rPr>
                <w:bCs/>
                <w:i/>
                <w:sz w:val="16"/>
                <w:lang w:val="en-US"/>
              </w:rPr>
            </w:pPr>
            <w:r w:rsidRPr="002B52E8">
              <w:rPr>
                <w:bCs/>
                <w:i/>
                <w:sz w:val="16"/>
                <w:lang w:val="en-US"/>
              </w:rPr>
              <w:t>2012</w:t>
            </w:r>
          </w:p>
        </w:tc>
        <w:tc>
          <w:tcPr>
            <w:tcW w:w="761" w:type="dxa"/>
            <w:shd w:val="clear" w:color="auto" w:fill="auto"/>
            <w:vAlign w:val="bottom"/>
          </w:tcPr>
          <w:p w14:paraId="74ACA5B9" w14:textId="77777777" w:rsidR="003A7BB5" w:rsidRPr="002B52E8" w:rsidRDefault="003A7BB5" w:rsidP="002B52E8">
            <w:pPr>
              <w:spacing w:before="80" w:after="80" w:line="200" w:lineRule="exact"/>
              <w:jc w:val="right"/>
              <w:rPr>
                <w:bCs/>
                <w:i/>
                <w:sz w:val="16"/>
                <w:lang w:val="en-US"/>
              </w:rPr>
            </w:pPr>
            <w:r w:rsidRPr="002B52E8">
              <w:rPr>
                <w:bCs/>
                <w:i/>
                <w:sz w:val="16"/>
                <w:lang w:val="en-US"/>
              </w:rPr>
              <w:t>2013</w:t>
            </w:r>
          </w:p>
        </w:tc>
        <w:tc>
          <w:tcPr>
            <w:tcW w:w="761" w:type="dxa"/>
            <w:shd w:val="clear" w:color="auto" w:fill="auto"/>
            <w:vAlign w:val="bottom"/>
          </w:tcPr>
          <w:p w14:paraId="1E5EAF5B" w14:textId="77777777" w:rsidR="003A7BB5" w:rsidRPr="002B52E8" w:rsidRDefault="003A7BB5" w:rsidP="002B52E8">
            <w:pPr>
              <w:spacing w:before="80" w:after="80" w:line="200" w:lineRule="exact"/>
              <w:jc w:val="right"/>
              <w:rPr>
                <w:bCs/>
                <w:i/>
                <w:sz w:val="16"/>
                <w:lang w:val="en-US"/>
              </w:rPr>
            </w:pPr>
            <w:r w:rsidRPr="002B52E8">
              <w:rPr>
                <w:bCs/>
                <w:i/>
                <w:sz w:val="16"/>
                <w:lang w:val="en-US"/>
              </w:rPr>
              <w:t>2014</w:t>
            </w:r>
          </w:p>
        </w:tc>
      </w:tr>
      <w:tr w:rsidR="002B52E8" w:rsidRPr="002B52E8" w14:paraId="59D68550" w14:textId="77777777" w:rsidTr="002B52E8">
        <w:tc>
          <w:tcPr>
            <w:tcW w:w="1284" w:type="dxa"/>
            <w:shd w:val="clear" w:color="auto" w:fill="auto"/>
          </w:tcPr>
          <w:p w14:paraId="31790AF9" w14:textId="77777777" w:rsidR="003A7BB5" w:rsidRPr="002B52E8" w:rsidRDefault="003A7BB5" w:rsidP="002B52E8">
            <w:pPr>
              <w:spacing w:before="40" w:after="40" w:line="220" w:lineRule="exact"/>
              <w:rPr>
                <w:b/>
                <w:bCs/>
                <w:sz w:val="18"/>
                <w:lang w:val="en-US"/>
              </w:rPr>
            </w:pPr>
            <w:r w:rsidRPr="002B52E8">
              <w:rPr>
                <w:b/>
                <w:bCs/>
                <w:sz w:val="18"/>
                <w:lang w:val="en-US"/>
              </w:rPr>
              <w:t>Total Federal</w:t>
            </w:r>
          </w:p>
          <w:p w14:paraId="0BA6AEED" w14:textId="77777777" w:rsidR="003A7BB5" w:rsidRPr="002B52E8" w:rsidRDefault="003A7BB5" w:rsidP="002B52E8">
            <w:pPr>
              <w:spacing w:before="40" w:after="40" w:line="220" w:lineRule="exact"/>
              <w:rPr>
                <w:b/>
                <w:bCs/>
                <w:sz w:val="18"/>
                <w:lang w:val="en-US"/>
              </w:rPr>
            </w:pPr>
            <w:r w:rsidRPr="002B52E8">
              <w:rPr>
                <w:b/>
                <w:bCs/>
                <w:sz w:val="18"/>
                <w:lang w:val="en-US"/>
              </w:rPr>
              <w:t>Government and states</w:t>
            </w:r>
          </w:p>
        </w:tc>
        <w:tc>
          <w:tcPr>
            <w:tcW w:w="760" w:type="dxa"/>
            <w:shd w:val="clear" w:color="auto" w:fill="auto"/>
            <w:vAlign w:val="bottom"/>
          </w:tcPr>
          <w:p w14:paraId="149183FB" w14:textId="77777777" w:rsidR="003A7BB5" w:rsidRPr="002B52E8" w:rsidRDefault="003A7BB5" w:rsidP="002B52E8">
            <w:pPr>
              <w:spacing w:before="40" w:after="40" w:line="220" w:lineRule="exact"/>
              <w:jc w:val="right"/>
              <w:rPr>
                <w:sz w:val="18"/>
                <w:lang w:val="en-US"/>
              </w:rPr>
            </w:pPr>
            <w:r w:rsidRPr="002B52E8">
              <w:rPr>
                <w:sz w:val="18"/>
                <w:lang w:val="en-US"/>
              </w:rPr>
              <w:t>184.19</w:t>
            </w:r>
          </w:p>
        </w:tc>
        <w:tc>
          <w:tcPr>
            <w:tcW w:w="760" w:type="dxa"/>
            <w:shd w:val="clear" w:color="auto" w:fill="auto"/>
            <w:vAlign w:val="bottom"/>
          </w:tcPr>
          <w:p w14:paraId="2D80EB68" w14:textId="77777777" w:rsidR="003A7BB5" w:rsidRPr="002B52E8" w:rsidRDefault="003A7BB5" w:rsidP="002B52E8">
            <w:pPr>
              <w:spacing w:before="40" w:after="40" w:line="220" w:lineRule="exact"/>
              <w:jc w:val="right"/>
              <w:rPr>
                <w:sz w:val="18"/>
                <w:lang w:val="en-US"/>
              </w:rPr>
            </w:pPr>
            <w:r w:rsidRPr="002B52E8">
              <w:rPr>
                <w:sz w:val="18"/>
                <w:lang w:val="en-US"/>
              </w:rPr>
              <w:t>208.47</w:t>
            </w:r>
          </w:p>
        </w:tc>
        <w:tc>
          <w:tcPr>
            <w:tcW w:w="761" w:type="dxa"/>
            <w:shd w:val="clear" w:color="auto" w:fill="auto"/>
            <w:vAlign w:val="bottom"/>
          </w:tcPr>
          <w:p w14:paraId="45D3C99A" w14:textId="77777777" w:rsidR="003A7BB5" w:rsidRPr="002B52E8" w:rsidRDefault="003A7BB5" w:rsidP="002B52E8">
            <w:pPr>
              <w:spacing w:before="40" w:after="40" w:line="220" w:lineRule="exact"/>
              <w:jc w:val="right"/>
              <w:rPr>
                <w:sz w:val="18"/>
                <w:lang w:val="en-US"/>
              </w:rPr>
            </w:pPr>
            <w:r w:rsidRPr="002B52E8">
              <w:rPr>
                <w:sz w:val="18"/>
                <w:lang w:val="en-US"/>
              </w:rPr>
              <w:t>238.29</w:t>
            </w:r>
          </w:p>
        </w:tc>
        <w:tc>
          <w:tcPr>
            <w:tcW w:w="761" w:type="dxa"/>
            <w:shd w:val="clear" w:color="auto" w:fill="auto"/>
            <w:vAlign w:val="bottom"/>
          </w:tcPr>
          <w:p w14:paraId="68E9E419" w14:textId="77777777" w:rsidR="003A7BB5" w:rsidRPr="002B52E8" w:rsidRDefault="003A7BB5" w:rsidP="002B52E8">
            <w:pPr>
              <w:spacing w:before="40" w:after="40" w:line="220" w:lineRule="exact"/>
              <w:jc w:val="right"/>
              <w:rPr>
                <w:sz w:val="18"/>
                <w:lang w:val="en-US"/>
              </w:rPr>
            </w:pPr>
            <w:r w:rsidRPr="002B52E8">
              <w:rPr>
                <w:sz w:val="18"/>
                <w:lang w:val="en-US"/>
              </w:rPr>
              <w:t>236.94</w:t>
            </w:r>
          </w:p>
        </w:tc>
        <w:tc>
          <w:tcPr>
            <w:tcW w:w="761" w:type="dxa"/>
            <w:shd w:val="clear" w:color="auto" w:fill="auto"/>
            <w:vAlign w:val="bottom"/>
          </w:tcPr>
          <w:p w14:paraId="6FE07409" w14:textId="77777777" w:rsidR="003A7BB5" w:rsidRPr="002B52E8" w:rsidRDefault="003A7BB5" w:rsidP="002B52E8">
            <w:pPr>
              <w:spacing w:before="40" w:after="40" w:line="220" w:lineRule="exact"/>
              <w:jc w:val="right"/>
              <w:rPr>
                <w:sz w:val="18"/>
                <w:lang w:val="en-US"/>
              </w:rPr>
            </w:pPr>
            <w:r w:rsidRPr="002B52E8">
              <w:rPr>
                <w:sz w:val="18"/>
                <w:lang w:val="en-US"/>
              </w:rPr>
              <w:t>274.22</w:t>
            </w:r>
          </w:p>
        </w:tc>
        <w:tc>
          <w:tcPr>
            <w:tcW w:w="761" w:type="dxa"/>
            <w:shd w:val="clear" w:color="auto" w:fill="auto"/>
            <w:vAlign w:val="bottom"/>
          </w:tcPr>
          <w:p w14:paraId="10D07F20" w14:textId="77777777" w:rsidR="003A7BB5" w:rsidRPr="002B52E8" w:rsidRDefault="003A7BB5" w:rsidP="002B52E8">
            <w:pPr>
              <w:spacing w:before="40" w:after="40" w:line="220" w:lineRule="exact"/>
              <w:jc w:val="right"/>
              <w:rPr>
                <w:sz w:val="18"/>
                <w:lang w:val="en-US"/>
              </w:rPr>
            </w:pPr>
            <w:r w:rsidRPr="002B52E8">
              <w:rPr>
                <w:sz w:val="18"/>
                <w:lang w:val="en-US"/>
              </w:rPr>
              <w:t>272.12</w:t>
            </w:r>
          </w:p>
        </w:tc>
        <w:tc>
          <w:tcPr>
            <w:tcW w:w="761" w:type="dxa"/>
            <w:shd w:val="clear" w:color="auto" w:fill="auto"/>
            <w:vAlign w:val="bottom"/>
          </w:tcPr>
          <w:p w14:paraId="29A999DC" w14:textId="77777777" w:rsidR="003A7BB5" w:rsidRPr="002B52E8" w:rsidRDefault="003A7BB5" w:rsidP="002B52E8">
            <w:pPr>
              <w:spacing w:before="40" w:after="40" w:line="220" w:lineRule="exact"/>
              <w:jc w:val="right"/>
              <w:rPr>
                <w:sz w:val="18"/>
                <w:lang w:val="en-US"/>
              </w:rPr>
            </w:pPr>
            <w:r w:rsidRPr="002B52E8">
              <w:rPr>
                <w:sz w:val="18"/>
                <w:lang w:val="en-US"/>
              </w:rPr>
              <w:t>286.17</w:t>
            </w:r>
          </w:p>
        </w:tc>
        <w:tc>
          <w:tcPr>
            <w:tcW w:w="761" w:type="dxa"/>
            <w:shd w:val="clear" w:color="auto" w:fill="auto"/>
            <w:vAlign w:val="bottom"/>
          </w:tcPr>
          <w:p w14:paraId="6A805F57" w14:textId="77777777" w:rsidR="003A7BB5" w:rsidRPr="002B52E8" w:rsidRDefault="003A7BB5" w:rsidP="002B52E8">
            <w:pPr>
              <w:spacing w:before="40" w:after="40" w:line="220" w:lineRule="exact"/>
              <w:jc w:val="right"/>
              <w:rPr>
                <w:sz w:val="18"/>
                <w:lang w:val="en-US"/>
              </w:rPr>
            </w:pPr>
            <w:r w:rsidRPr="002B52E8">
              <w:rPr>
                <w:sz w:val="18"/>
                <w:lang w:val="en-US"/>
              </w:rPr>
              <w:t>332.21</w:t>
            </w:r>
          </w:p>
        </w:tc>
      </w:tr>
    </w:tbl>
    <w:p w14:paraId="15C53FCE" w14:textId="77777777" w:rsidR="00D53821" w:rsidRPr="007F50BD" w:rsidRDefault="003A7BB5" w:rsidP="00F11CA2">
      <w:pPr>
        <w:pStyle w:val="SingleTxtG"/>
        <w:spacing w:before="120"/>
        <w:ind w:firstLine="170"/>
        <w:rPr>
          <w:sz w:val="18"/>
          <w:lang w:val="en-US"/>
        </w:rPr>
      </w:pPr>
      <w:r w:rsidRPr="007F50BD">
        <w:rPr>
          <w:i/>
          <w:sz w:val="18"/>
          <w:lang w:val="en-US"/>
        </w:rPr>
        <w:t>Source</w:t>
      </w:r>
      <w:r w:rsidRPr="007F50BD">
        <w:rPr>
          <w:sz w:val="18"/>
          <w:lang w:val="en-US"/>
        </w:rPr>
        <w:t>: Ministry of Economy and Brazilian Forum of Public Security, Brazilian Public Security Yearbook.</w:t>
      </w:r>
    </w:p>
    <w:p w14:paraId="4B2D9156" w14:textId="77777777" w:rsidR="00D53821" w:rsidRDefault="003A7BB5" w:rsidP="002B52E8">
      <w:pPr>
        <w:pStyle w:val="SingleTxtG"/>
        <w:rPr>
          <w:lang w:val="en-US"/>
        </w:rPr>
      </w:pPr>
      <w:r w:rsidRPr="0024389D">
        <w:rPr>
          <w:lang w:val="en-US"/>
        </w:rPr>
        <w:t>108.</w:t>
      </w:r>
      <w:r w:rsidRPr="0024389D">
        <w:rPr>
          <w:lang w:val="en-US"/>
        </w:rPr>
        <w:tab/>
      </w:r>
      <w:r w:rsidRPr="00C351DD">
        <w:rPr>
          <w:lang w:val="en-US"/>
        </w:rPr>
        <w:t>According to</w:t>
      </w:r>
      <w:r>
        <w:rPr>
          <w:lang w:val="en-US"/>
        </w:rPr>
        <w:t xml:space="preserve"> the publication</w:t>
      </w:r>
      <w:r w:rsidRPr="00C351DD">
        <w:rPr>
          <w:lang w:val="en-US"/>
        </w:rPr>
        <w:t xml:space="preserve"> Profile of Brazilian states and cities of 2014, the country had over 540,000 active police officers, considering the sum of </w:t>
      </w:r>
      <w:r>
        <w:rPr>
          <w:lang w:val="en-US"/>
        </w:rPr>
        <w:t>state</w:t>
      </w:r>
      <w:r w:rsidRPr="00C351DD">
        <w:rPr>
          <w:lang w:val="en-US"/>
        </w:rPr>
        <w:t xml:space="preserve"> police officers and civil police officers.</w:t>
      </w:r>
      <w:r w:rsidRPr="0024389D">
        <w:rPr>
          <w:lang w:val="en-US"/>
        </w:rPr>
        <w:t xml:space="preserve"> </w:t>
      </w:r>
      <w:r>
        <w:rPr>
          <w:lang w:val="en-US"/>
        </w:rPr>
        <w:t>T</w:t>
      </w:r>
      <w:r w:rsidRPr="00C351DD">
        <w:rPr>
          <w:lang w:val="en-US"/>
        </w:rPr>
        <w:t xml:space="preserve">he </w:t>
      </w:r>
      <w:r>
        <w:rPr>
          <w:lang w:val="en-US"/>
        </w:rPr>
        <w:t>state</w:t>
      </w:r>
      <w:r w:rsidRPr="00C351DD">
        <w:rPr>
          <w:lang w:val="en-US"/>
        </w:rPr>
        <w:t xml:space="preserve"> police ratio</w:t>
      </w:r>
      <w:r>
        <w:rPr>
          <w:lang w:val="en-US"/>
        </w:rPr>
        <w:t xml:space="preserve"> per inhabitant</w:t>
      </w:r>
      <w:r w:rsidRPr="00C351DD">
        <w:rPr>
          <w:lang w:val="en-US"/>
        </w:rPr>
        <w:t xml:space="preserve"> is 1:47, and the civil police ratio is 1:1709.</w:t>
      </w:r>
    </w:p>
    <w:p w14:paraId="2E2D5F5E" w14:textId="77777777" w:rsidR="003A7BB5" w:rsidRPr="00D53821" w:rsidRDefault="007F50BD" w:rsidP="007F50BD">
      <w:pPr>
        <w:pStyle w:val="Ttulo1"/>
        <w:spacing w:after="120"/>
        <w:rPr>
          <w:lang w:val="en-US"/>
        </w:rPr>
      </w:pPr>
      <w:r>
        <w:rPr>
          <w:lang w:val="en-US"/>
        </w:rPr>
        <w:t>Table </w:t>
      </w:r>
      <w:r w:rsidR="008A5968">
        <w:rPr>
          <w:lang w:val="en-US"/>
        </w:rPr>
        <w:t>66</w:t>
      </w:r>
      <w:r w:rsidR="003A7BB5" w:rsidRPr="00D53821">
        <w:rPr>
          <w:lang w:val="en-US"/>
        </w:rPr>
        <w:t xml:space="preserve"> </w:t>
      </w:r>
      <w:r>
        <w:rPr>
          <w:lang w:val="en-US"/>
        </w:rPr>
        <w:br/>
      </w:r>
      <w:r w:rsidR="003A7BB5" w:rsidRPr="007F50BD">
        <w:rPr>
          <w:b/>
          <w:lang w:val="en-US"/>
        </w:rPr>
        <w:t>Effective contingent of the Military Police and of the Civil Police, by sex, in each of the Major Regions and Federative Units. Brazil, 2014</w:t>
      </w:r>
    </w:p>
    <w:tbl>
      <w:tblPr>
        <w:tblW w:w="7370" w:type="dxa"/>
        <w:tblInd w:w="1134" w:type="dxa"/>
        <w:tblLayout w:type="fixed"/>
        <w:tblCellMar>
          <w:left w:w="0" w:type="dxa"/>
          <w:right w:w="0" w:type="dxa"/>
        </w:tblCellMar>
        <w:tblLook w:val="04A0" w:firstRow="1" w:lastRow="0" w:firstColumn="1" w:lastColumn="0" w:noHBand="0" w:noVBand="1"/>
      </w:tblPr>
      <w:tblGrid>
        <w:gridCol w:w="912"/>
        <w:gridCol w:w="746"/>
        <w:gridCol w:w="746"/>
        <w:gridCol w:w="761"/>
        <w:gridCol w:w="1019"/>
        <w:gridCol w:w="746"/>
        <w:gridCol w:w="660"/>
        <w:gridCol w:w="761"/>
        <w:gridCol w:w="1019"/>
      </w:tblGrid>
      <w:tr w:rsidR="002B52E8" w:rsidRPr="002B52E8" w14:paraId="2A5E0F14" w14:textId="77777777" w:rsidTr="002B52E8">
        <w:trPr>
          <w:tblHeader/>
        </w:trPr>
        <w:tc>
          <w:tcPr>
            <w:tcW w:w="912" w:type="dxa"/>
            <w:tcBorders>
              <w:top w:val="single" w:sz="4" w:space="0" w:color="auto"/>
              <w:bottom w:val="single" w:sz="12" w:space="0" w:color="auto"/>
            </w:tcBorders>
            <w:shd w:val="clear" w:color="auto" w:fill="auto"/>
            <w:vAlign w:val="bottom"/>
          </w:tcPr>
          <w:p w14:paraId="1DB06BCC" w14:textId="77777777" w:rsidR="003A7BB5" w:rsidRPr="002B52E8" w:rsidRDefault="003A7BB5" w:rsidP="002B52E8">
            <w:pPr>
              <w:spacing w:before="80" w:after="80" w:line="200" w:lineRule="exact"/>
              <w:rPr>
                <w:bCs/>
                <w:i/>
                <w:sz w:val="16"/>
                <w:lang w:val="en-US"/>
              </w:rPr>
            </w:pPr>
          </w:p>
        </w:tc>
        <w:tc>
          <w:tcPr>
            <w:tcW w:w="3272" w:type="dxa"/>
            <w:gridSpan w:val="4"/>
            <w:tcBorders>
              <w:top w:val="single" w:sz="4" w:space="0" w:color="auto"/>
              <w:bottom w:val="single" w:sz="12" w:space="0" w:color="auto"/>
            </w:tcBorders>
            <w:shd w:val="clear" w:color="auto" w:fill="auto"/>
            <w:vAlign w:val="bottom"/>
          </w:tcPr>
          <w:p w14:paraId="14243200" w14:textId="77777777" w:rsidR="003A7BB5" w:rsidRPr="002B52E8" w:rsidRDefault="003A7BB5" w:rsidP="002B52E8">
            <w:pPr>
              <w:spacing w:before="80" w:after="80" w:line="200" w:lineRule="exact"/>
              <w:jc w:val="right"/>
              <w:rPr>
                <w:bCs/>
                <w:i/>
                <w:sz w:val="16"/>
                <w:lang w:val="en-US"/>
              </w:rPr>
            </w:pPr>
            <w:r w:rsidRPr="002B52E8">
              <w:rPr>
                <w:bCs/>
                <w:i/>
                <w:sz w:val="16"/>
                <w:lang w:val="en-US"/>
              </w:rPr>
              <w:t>Military Police Contingent</w:t>
            </w:r>
          </w:p>
        </w:tc>
        <w:tc>
          <w:tcPr>
            <w:tcW w:w="3186" w:type="dxa"/>
            <w:gridSpan w:val="4"/>
            <w:tcBorders>
              <w:top w:val="single" w:sz="4" w:space="0" w:color="auto"/>
              <w:bottom w:val="single" w:sz="12" w:space="0" w:color="auto"/>
            </w:tcBorders>
            <w:shd w:val="clear" w:color="auto" w:fill="auto"/>
            <w:vAlign w:val="bottom"/>
          </w:tcPr>
          <w:p w14:paraId="4B9EE904" w14:textId="77777777" w:rsidR="003A7BB5" w:rsidRPr="002B52E8" w:rsidRDefault="003A7BB5" w:rsidP="002B52E8">
            <w:pPr>
              <w:spacing w:before="80" w:after="80" w:line="200" w:lineRule="exact"/>
              <w:jc w:val="right"/>
              <w:rPr>
                <w:bCs/>
                <w:i/>
                <w:sz w:val="16"/>
                <w:lang w:val="en-US"/>
              </w:rPr>
            </w:pPr>
            <w:r w:rsidRPr="002B52E8">
              <w:rPr>
                <w:bCs/>
                <w:i/>
                <w:sz w:val="16"/>
                <w:lang w:val="en-US"/>
              </w:rPr>
              <w:t>Civil Police Contingent</w:t>
            </w:r>
          </w:p>
        </w:tc>
      </w:tr>
      <w:tr w:rsidR="002B52E8" w:rsidRPr="002B52E8" w14:paraId="5AF47045" w14:textId="77777777" w:rsidTr="002B52E8">
        <w:tc>
          <w:tcPr>
            <w:tcW w:w="912" w:type="dxa"/>
            <w:tcBorders>
              <w:top w:val="single" w:sz="12" w:space="0" w:color="auto"/>
            </w:tcBorders>
            <w:shd w:val="clear" w:color="auto" w:fill="auto"/>
          </w:tcPr>
          <w:p w14:paraId="757536D2" w14:textId="77777777" w:rsidR="003A7BB5" w:rsidRPr="002B52E8" w:rsidRDefault="003A7BB5" w:rsidP="002B52E8">
            <w:pPr>
              <w:spacing w:before="40" w:after="40" w:line="220" w:lineRule="exact"/>
              <w:rPr>
                <w:b/>
                <w:bCs/>
                <w:sz w:val="18"/>
                <w:lang w:val="en-US"/>
              </w:rPr>
            </w:pPr>
          </w:p>
        </w:tc>
        <w:tc>
          <w:tcPr>
            <w:tcW w:w="746" w:type="dxa"/>
            <w:tcBorders>
              <w:top w:val="single" w:sz="12" w:space="0" w:color="auto"/>
            </w:tcBorders>
            <w:shd w:val="clear" w:color="auto" w:fill="auto"/>
            <w:vAlign w:val="bottom"/>
          </w:tcPr>
          <w:p w14:paraId="2CC51E36" w14:textId="77777777" w:rsidR="003A7BB5" w:rsidRPr="002B52E8" w:rsidRDefault="003A7BB5" w:rsidP="002B52E8">
            <w:pPr>
              <w:spacing w:before="40" w:after="40" w:line="220" w:lineRule="exact"/>
              <w:jc w:val="right"/>
              <w:rPr>
                <w:b/>
                <w:bCs/>
                <w:sz w:val="18"/>
                <w:lang w:val="en-US"/>
              </w:rPr>
            </w:pPr>
          </w:p>
        </w:tc>
        <w:tc>
          <w:tcPr>
            <w:tcW w:w="1507" w:type="dxa"/>
            <w:gridSpan w:val="2"/>
            <w:tcBorders>
              <w:top w:val="single" w:sz="12" w:space="0" w:color="auto"/>
            </w:tcBorders>
            <w:shd w:val="clear" w:color="auto" w:fill="auto"/>
            <w:vAlign w:val="bottom"/>
          </w:tcPr>
          <w:p w14:paraId="2124C447" w14:textId="77777777" w:rsidR="003A7BB5" w:rsidRPr="002B52E8" w:rsidRDefault="003A7BB5" w:rsidP="002B52E8">
            <w:pPr>
              <w:spacing w:before="40" w:after="40" w:line="220" w:lineRule="exact"/>
              <w:jc w:val="right"/>
              <w:rPr>
                <w:b/>
                <w:bCs/>
                <w:sz w:val="18"/>
                <w:lang w:val="en-US"/>
              </w:rPr>
            </w:pPr>
            <w:r w:rsidRPr="002B52E8">
              <w:rPr>
                <w:b/>
                <w:bCs/>
                <w:sz w:val="18"/>
                <w:lang w:val="en-US"/>
              </w:rPr>
              <w:t>Sex</w:t>
            </w:r>
          </w:p>
        </w:tc>
        <w:tc>
          <w:tcPr>
            <w:tcW w:w="1019" w:type="dxa"/>
            <w:vMerge w:val="restart"/>
            <w:tcBorders>
              <w:top w:val="single" w:sz="12" w:space="0" w:color="auto"/>
            </w:tcBorders>
            <w:shd w:val="clear" w:color="auto" w:fill="auto"/>
            <w:vAlign w:val="bottom"/>
          </w:tcPr>
          <w:p w14:paraId="1A8A9649" w14:textId="77777777" w:rsidR="003A7BB5" w:rsidRPr="002B52E8" w:rsidRDefault="003A7BB5" w:rsidP="002B52E8">
            <w:pPr>
              <w:spacing w:before="40" w:after="40" w:line="220" w:lineRule="exact"/>
              <w:jc w:val="right"/>
              <w:rPr>
                <w:b/>
                <w:bCs/>
                <w:sz w:val="18"/>
                <w:lang w:val="en-US"/>
              </w:rPr>
            </w:pPr>
            <w:r w:rsidRPr="002B52E8">
              <w:rPr>
                <w:b/>
                <w:bCs/>
                <w:sz w:val="18"/>
                <w:lang w:val="en-US"/>
              </w:rPr>
              <w:t>Police / inhabitants *</w:t>
            </w:r>
          </w:p>
        </w:tc>
        <w:tc>
          <w:tcPr>
            <w:tcW w:w="746" w:type="dxa"/>
            <w:tcBorders>
              <w:top w:val="single" w:sz="12" w:space="0" w:color="auto"/>
            </w:tcBorders>
            <w:shd w:val="clear" w:color="auto" w:fill="auto"/>
            <w:vAlign w:val="bottom"/>
          </w:tcPr>
          <w:p w14:paraId="51B434BA" w14:textId="77777777" w:rsidR="003A7BB5" w:rsidRPr="002B52E8" w:rsidRDefault="003A7BB5" w:rsidP="002B52E8">
            <w:pPr>
              <w:spacing w:before="40" w:after="40" w:line="220" w:lineRule="exact"/>
              <w:jc w:val="right"/>
              <w:rPr>
                <w:b/>
                <w:bCs/>
                <w:sz w:val="18"/>
                <w:lang w:val="en-US"/>
              </w:rPr>
            </w:pPr>
          </w:p>
        </w:tc>
        <w:tc>
          <w:tcPr>
            <w:tcW w:w="1421" w:type="dxa"/>
            <w:gridSpan w:val="2"/>
            <w:tcBorders>
              <w:top w:val="single" w:sz="12" w:space="0" w:color="auto"/>
            </w:tcBorders>
            <w:shd w:val="clear" w:color="auto" w:fill="auto"/>
            <w:vAlign w:val="bottom"/>
          </w:tcPr>
          <w:p w14:paraId="0957A4FB" w14:textId="77777777" w:rsidR="003A7BB5" w:rsidRPr="002B52E8" w:rsidRDefault="003A7BB5" w:rsidP="002B52E8">
            <w:pPr>
              <w:spacing w:before="40" w:after="40" w:line="220" w:lineRule="exact"/>
              <w:jc w:val="right"/>
              <w:rPr>
                <w:b/>
                <w:bCs/>
                <w:sz w:val="18"/>
                <w:lang w:val="en-US"/>
              </w:rPr>
            </w:pPr>
            <w:r w:rsidRPr="002B52E8">
              <w:rPr>
                <w:b/>
                <w:bCs/>
                <w:sz w:val="18"/>
                <w:lang w:val="en-US"/>
              </w:rPr>
              <w:t>Sex</w:t>
            </w:r>
          </w:p>
        </w:tc>
        <w:tc>
          <w:tcPr>
            <w:tcW w:w="1019" w:type="dxa"/>
            <w:vMerge w:val="restart"/>
            <w:tcBorders>
              <w:top w:val="single" w:sz="12" w:space="0" w:color="auto"/>
            </w:tcBorders>
            <w:shd w:val="clear" w:color="auto" w:fill="auto"/>
            <w:vAlign w:val="bottom"/>
          </w:tcPr>
          <w:p w14:paraId="0260E9C2" w14:textId="77777777" w:rsidR="003A7BB5" w:rsidRPr="002B52E8" w:rsidRDefault="003A7BB5" w:rsidP="002B52E8">
            <w:pPr>
              <w:spacing w:before="40" w:after="40" w:line="220" w:lineRule="exact"/>
              <w:jc w:val="right"/>
              <w:rPr>
                <w:b/>
                <w:bCs/>
                <w:sz w:val="18"/>
                <w:lang w:val="en-US"/>
              </w:rPr>
            </w:pPr>
            <w:r w:rsidRPr="002B52E8">
              <w:rPr>
                <w:b/>
                <w:bCs/>
                <w:sz w:val="18"/>
                <w:lang w:val="en-US"/>
              </w:rPr>
              <w:t>Police / inhabitants *</w:t>
            </w:r>
          </w:p>
        </w:tc>
      </w:tr>
      <w:tr w:rsidR="002B52E8" w:rsidRPr="002B52E8" w14:paraId="7B0374F2" w14:textId="77777777" w:rsidTr="002B52E8">
        <w:tc>
          <w:tcPr>
            <w:tcW w:w="912" w:type="dxa"/>
            <w:shd w:val="clear" w:color="auto" w:fill="auto"/>
          </w:tcPr>
          <w:p w14:paraId="6E83FB21" w14:textId="77777777" w:rsidR="003A7BB5" w:rsidRPr="002B52E8" w:rsidRDefault="003A7BB5" w:rsidP="002B52E8">
            <w:pPr>
              <w:spacing w:before="40" w:after="40" w:line="220" w:lineRule="exact"/>
              <w:rPr>
                <w:b/>
                <w:bCs/>
                <w:sz w:val="18"/>
                <w:lang w:val="en-US"/>
              </w:rPr>
            </w:pPr>
          </w:p>
        </w:tc>
        <w:tc>
          <w:tcPr>
            <w:tcW w:w="746" w:type="dxa"/>
            <w:shd w:val="clear" w:color="auto" w:fill="auto"/>
            <w:vAlign w:val="bottom"/>
          </w:tcPr>
          <w:p w14:paraId="58461FB1" w14:textId="77777777" w:rsidR="003A7BB5" w:rsidRPr="002B52E8" w:rsidRDefault="003A7BB5" w:rsidP="002B52E8">
            <w:pPr>
              <w:spacing w:before="40" w:after="40" w:line="220" w:lineRule="exact"/>
              <w:jc w:val="right"/>
              <w:rPr>
                <w:b/>
                <w:bCs/>
                <w:sz w:val="18"/>
                <w:lang w:val="en-US"/>
              </w:rPr>
            </w:pPr>
            <w:r w:rsidRPr="002B52E8">
              <w:rPr>
                <w:b/>
                <w:bCs/>
                <w:sz w:val="18"/>
                <w:lang w:val="en-US"/>
              </w:rPr>
              <w:t>Total</w:t>
            </w:r>
          </w:p>
        </w:tc>
        <w:tc>
          <w:tcPr>
            <w:tcW w:w="746" w:type="dxa"/>
            <w:shd w:val="clear" w:color="auto" w:fill="auto"/>
            <w:vAlign w:val="bottom"/>
          </w:tcPr>
          <w:p w14:paraId="153AA923" w14:textId="77777777" w:rsidR="003A7BB5" w:rsidRPr="002B52E8" w:rsidRDefault="003A7BB5" w:rsidP="002B52E8">
            <w:pPr>
              <w:spacing w:before="40" w:after="40" w:line="220" w:lineRule="exact"/>
              <w:jc w:val="right"/>
              <w:rPr>
                <w:b/>
                <w:bCs/>
                <w:sz w:val="18"/>
                <w:lang w:val="en-US"/>
              </w:rPr>
            </w:pPr>
            <w:r w:rsidRPr="002B52E8">
              <w:rPr>
                <w:b/>
                <w:bCs/>
                <w:sz w:val="18"/>
                <w:lang w:val="en-US"/>
              </w:rPr>
              <w:t>Men</w:t>
            </w:r>
          </w:p>
        </w:tc>
        <w:tc>
          <w:tcPr>
            <w:tcW w:w="761" w:type="dxa"/>
            <w:shd w:val="clear" w:color="auto" w:fill="auto"/>
            <w:vAlign w:val="bottom"/>
          </w:tcPr>
          <w:p w14:paraId="06776368" w14:textId="77777777" w:rsidR="003A7BB5" w:rsidRPr="002B52E8" w:rsidRDefault="003A7BB5" w:rsidP="002B52E8">
            <w:pPr>
              <w:spacing w:before="40" w:after="40" w:line="220" w:lineRule="exact"/>
              <w:jc w:val="right"/>
              <w:rPr>
                <w:b/>
                <w:bCs/>
                <w:sz w:val="18"/>
                <w:lang w:val="en-US"/>
              </w:rPr>
            </w:pPr>
            <w:r w:rsidRPr="002B52E8">
              <w:rPr>
                <w:b/>
                <w:bCs/>
                <w:sz w:val="18"/>
                <w:lang w:val="en-US"/>
              </w:rPr>
              <w:t>Women</w:t>
            </w:r>
          </w:p>
        </w:tc>
        <w:tc>
          <w:tcPr>
            <w:tcW w:w="1019" w:type="dxa"/>
            <w:vMerge/>
            <w:shd w:val="clear" w:color="auto" w:fill="auto"/>
            <w:vAlign w:val="bottom"/>
          </w:tcPr>
          <w:p w14:paraId="2D2D4F65" w14:textId="77777777" w:rsidR="003A7BB5" w:rsidRPr="002B52E8" w:rsidRDefault="003A7BB5" w:rsidP="002B52E8">
            <w:pPr>
              <w:spacing w:before="40" w:after="40" w:line="220" w:lineRule="exact"/>
              <w:jc w:val="right"/>
              <w:rPr>
                <w:b/>
                <w:bCs/>
                <w:sz w:val="18"/>
                <w:lang w:val="en-US"/>
              </w:rPr>
            </w:pPr>
          </w:p>
        </w:tc>
        <w:tc>
          <w:tcPr>
            <w:tcW w:w="746" w:type="dxa"/>
            <w:shd w:val="clear" w:color="auto" w:fill="auto"/>
            <w:vAlign w:val="bottom"/>
          </w:tcPr>
          <w:p w14:paraId="3E4B9B86" w14:textId="77777777" w:rsidR="003A7BB5" w:rsidRPr="002B52E8" w:rsidRDefault="003A7BB5" w:rsidP="002B52E8">
            <w:pPr>
              <w:spacing w:before="40" w:after="40" w:line="220" w:lineRule="exact"/>
              <w:jc w:val="right"/>
              <w:rPr>
                <w:b/>
                <w:bCs/>
                <w:sz w:val="18"/>
                <w:lang w:val="en-US"/>
              </w:rPr>
            </w:pPr>
            <w:r w:rsidRPr="002B52E8">
              <w:rPr>
                <w:b/>
                <w:bCs/>
                <w:sz w:val="18"/>
                <w:lang w:val="en-US"/>
              </w:rPr>
              <w:t>Total</w:t>
            </w:r>
          </w:p>
        </w:tc>
        <w:tc>
          <w:tcPr>
            <w:tcW w:w="660" w:type="dxa"/>
            <w:shd w:val="clear" w:color="auto" w:fill="auto"/>
            <w:vAlign w:val="bottom"/>
          </w:tcPr>
          <w:p w14:paraId="759A489B" w14:textId="77777777" w:rsidR="003A7BB5" w:rsidRPr="002B52E8" w:rsidRDefault="003A7BB5" w:rsidP="002B52E8">
            <w:pPr>
              <w:spacing w:before="40" w:after="40" w:line="220" w:lineRule="exact"/>
              <w:jc w:val="right"/>
              <w:rPr>
                <w:b/>
                <w:bCs/>
                <w:sz w:val="18"/>
                <w:lang w:val="en-US"/>
              </w:rPr>
            </w:pPr>
            <w:r w:rsidRPr="002B52E8">
              <w:rPr>
                <w:b/>
                <w:bCs/>
                <w:sz w:val="18"/>
                <w:lang w:val="en-US"/>
              </w:rPr>
              <w:t>Men</w:t>
            </w:r>
          </w:p>
        </w:tc>
        <w:tc>
          <w:tcPr>
            <w:tcW w:w="761" w:type="dxa"/>
            <w:shd w:val="clear" w:color="auto" w:fill="auto"/>
            <w:vAlign w:val="bottom"/>
          </w:tcPr>
          <w:p w14:paraId="3AE055D9" w14:textId="77777777" w:rsidR="003A7BB5" w:rsidRPr="002B52E8" w:rsidRDefault="003A7BB5" w:rsidP="002B52E8">
            <w:pPr>
              <w:spacing w:before="40" w:after="40" w:line="220" w:lineRule="exact"/>
              <w:jc w:val="right"/>
              <w:rPr>
                <w:b/>
                <w:bCs/>
                <w:sz w:val="18"/>
                <w:lang w:val="en-US"/>
              </w:rPr>
            </w:pPr>
            <w:r w:rsidRPr="002B52E8">
              <w:rPr>
                <w:b/>
                <w:bCs/>
                <w:sz w:val="18"/>
                <w:lang w:val="en-US"/>
              </w:rPr>
              <w:t>Women</w:t>
            </w:r>
          </w:p>
        </w:tc>
        <w:tc>
          <w:tcPr>
            <w:tcW w:w="1019" w:type="dxa"/>
            <w:vMerge/>
            <w:shd w:val="clear" w:color="auto" w:fill="auto"/>
            <w:vAlign w:val="bottom"/>
          </w:tcPr>
          <w:p w14:paraId="4B4A4344" w14:textId="77777777" w:rsidR="003A7BB5" w:rsidRPr="002B52E8" w:rsidRDefault="003A7BB5" w:rsidP="002B52E8">
            <w:pPr>
              <w:spacing w:before="40" w:after="40" w:line="220" w:lineRule="exact"/>
              <w:jc w:val="right"/>
              <w:rPr>
                <w:sz w:val="18"/>
                <w:lang w:val="en-US"/>
              </w:rPr>
            </w:pPr>
          </w:p>
        </w:tc>
      </w:tr>
      <w:tr w:rsidR="002B52E8" w:rsidRPr="002B52E8" w14:paraId="0F75303D" w14:textId="77777777" w:rsidTr="002B52E8">
        <w:tc>
          <w:tcPr>
            <w:tcW w:w="912" w:type="dxa"/>
            <w:shd w:val="clear" w:color="auto" w:fill="auto"/>
          </w:tcPr>
          <w:p w14:paraId="4EAA61AC" w14:textId="77777777" w:rsidR="003A7BB5" w:rsidRPr="002B52E8" w:rsidRDefault="003A7BB5" w:rsidP="002B52E8">
            <w:pPr>
              <w:spacing w:before="40" w:after="40" w:line="220" w:lineRule="exact"/>
              <w:rPr>
                <w:b/>
                <w:bCs/>
                <w:sz w:val="18"/>
                <w:lang w:val="en-US"/>
              </w:rPr>
            </w:pPr>
            <w:r w:rsidRPr="002B52E8">
              <w:rPr>
                <w:b/>
                <w:bCs/>
                <w:sz w:val="18"/>
                <w:lang w:val="en-US"/>
              </w:rPr>
              <w:t>Brazil</w:t>
            </w:r>
          </w:p>
        </w:tc>
        <w:tc>
          <w:tcPr>
            <w:tcW w:w="746" w:type="dxa"/>
            <w:shd w:val="clear" w:color="auto" w:fill="auto"/>
            <w:vAlign w:val="bottom"/>
          </w:tcPr>
          <w:p w14:paraId="7971E3C4" w14:textId="77777777" w:rsidR="003A7BB5" w:rsidRPr="002B52E8" w:rsidRDefault="003A7BB5" w:rsidP="002B52E8">
            <w:pPr>
              <w:spacing w:before="40" w:after="40" w:line="220" w:lineRule="exact"/>
              <w:jc w:val="right"/>
              <w:rPr>
                <w:sz w:val="18"/>
                <w:lang w:val="en-US"/>
              </w:rPr>
            </w:pPr>
            <w:r w:rsidRPr="002B52E8">
              <w:rPr>
                <w:sz w:val="18"/>
                <w:lang w:val="en-US"/>
              </w:rPr>
              <w:t>425,248</w:t>
            </w:r>
          </w:p>
        </w:tc>
        <w:tc>
          <w:tcPr>
            <w:tcW w:w="746" w:type="dxa"/>
            <w:shd w:val="clear" w:color="auto" w:fill="auto"/>
            <w:vAlign w:val="bottom"/>
          </w:tcPr>
          <w:p w14:paraId="213BBFB4" w14:textId="77777777" w:rsidR="003A7BB5" w:rsidRPr="002B52E8" w:rsidRDefault="003A7BB5" w:rsidP="002B52E8">
            <w:pPr>
              <w:spacing w:before="40" w:after="40" w:line="220" w:lineRule="exact"/>
              <w:jc w:val="right"/>
              <w:rPr>
                <w:sz w:val="18"/>
                <w:lang w:val="en-US"/>
              </w:rPr>
            </w:pPr>
            <w:r w:rsidRPr="002B52E8">
              <w:rPr>
                <w:sz w:val="18"/>
                <w:lang w:val="en-US"/>
              </w:rPr>
              <w:t>383,410</w:t>
            </w:r>
          </w:p>
        </w:tc>
        <w:tc>
          <w:tcPr>
            <w:tcW w:w="761" w:type="dxa"/>
            <w:shd w:val="clear" w:color="auto" w:fill="auto"/>
            <w:vAlign w:val="bottom"/>
          </w:tcPr>
          <w:p w14:paraId="0C362CA4" w14:textId="77777777" w:rsidR="003A7BB5" w:rsidRPr="002B52E8" w:rsidRDefault="003A7BB5" w:rsidP="002B52E8">
            <w:pPr>
              <w:spacing w:before="40" w:after="40" w:line="220" w:lineRule="exact"/>
              <w:jc w:val="right"/>
              <w:rPr>
                <w:sz w:val="18"/>
                <w:lang w:val="en-US"/>
              </w:rPr>
            </w:pPr>
            <w:r w:rsidRPr="002B52E8">
              <w:rPr>
                <w:sz w:val="18"/>
                <w:lang w:val="en-US"/>
              </w:rPr>
              <w:t>41,838</w:t>
            </w:r>
          </w:p>
        </w:tc>
        <w:tc>
          <w:tcPr>
            <w:tcW w:w="1019" w:type="dxa"/>
            <w:shd w:val="clear" w:color="auto" w:fill="auto"/>
            <w:vAlign w:val="bottom"/>
          </w:tcPr>
          <w:p w14:paraId="155B57A9" w14:textId="77777777" w:rsidR="003A7BB5" w:rsidRPr="002B52E8" w:rsidRDefault="003A7BB5" w:rsidP="002B52E8">
            <w:pPr>
              <w:spacing w:before="40" w:after="40" w:line="220" w:lineRule="exact"/>
              <w:jc w:val="right"/>
              <w:rPr>
                <w:sz w:val="18"/>
                <w:lang w:val="en-US"/>
              </w:rPr>
            </w:pPr>
            <w:r w:rsidRPr="002B52E8">
              <w:rPr>
                <w:sz w:val="18"/>
                <w:lang w:val="en-US"/>
              </w:rPr>
              <w:t>1:473</w:t>
            </w:r>
          </w:p>
        </w:tc>
        <w:tc>
          <w:tcPr>
            <w:tcW w:w="746" w:type="dxa"/>
            <w:shd w:val="clear" w:color="auto" w:fill="auto"/>
            <w:vAlign w:val="bottom"/>
          </w:tcPr>
          <w:p w14:paraId="6C3EBE31" w14:textId="77777777" w:rsidR="003A7BB5" w:rsidRPr="002B52E8" w:rsidRDefault="003A7BB5" w:rsidP="002B52E8">
            <w:pPr>
              <w:spacing w:before="40" w:after="40" w:line="220" w:lineRule="exact"/>
              <w:jc w:val="right"/>
              <w:rPr>
                <w:sz w:val="18"/>
                <w:lang w:val="en-US"/>
              </w:rPr>
            </w:pPr>
            <w:r w:rsidRPr="002B52E8">
              <w:rPr>
                <w:sz w:val="18"/>
                <w:lang w:val="en-US"/>
              </w:rPr>
              <w:t>117,642</w:t>
            </w:r>
          </w:p>
        </w:tc>
        <w:tc>
          <w:tcPr>
            <w:tcW w:w="660" w:type="dxa"/>
            <w:shd w:val="clear" w:color="auto" w:fill="auto"/>
            <w:vAlign w:val="bottom"/>
          </w:tcPr>
          <w:p w14:paraId="3E1348CC" w14:textId="77777777" w:rsidR="003A7BB5" w:rsidRPr="002B52E8" w:rsidRDefault="003A7BB5" w:rsidP="002B52E8">
            <w:pPr>
              <w:spacing w:before="40" w:after="40" w:line="220" w:lineRule="exact"/>
              <w:jc w:val="right"/>
              <w:rPr>
                <w:sz w:val="18"/>
                <w:lang w:val="en-US"/>
              </w:rPr>
            </w:pPr>
            <w:r w:rsidRPr="002B52E8">
              <w:rPr>
                <w:sz w:val="18"/>
                <w:lang w:val="en-US"/>
              </w:rPr>
              <w:t>86,637</w:t>
            </w:r>
          </w:p>
        </w:tc>
        <w:tc>
          <w:tcPr>
            <w:tcW w:w="761" w:type="dxa"/>
            <w:shd w:val="clear" w:color="auto" w:fill="auto"/>
            <w:vAlign w:val="bottom"/>
          </w:tcPr>
          <w:p w14:paraId="04DCA2A3" w14:textId="77777777" w:rsidR="003A7BB5" w:rsidRPr="002B52E8" w:rsidRDefault="003A7BB5" w:rsidP="002B52E8">
            <w:pPr>
              <w:spacing w:before="40" w:after="40" w:line="220" w:lineRule="exact"/>
              <w:jc w:val="right"/>
              <w:rPr>
                <w:sz w:val="18"/>
                <w:lang w:val="en-US"/>
              </w:rPr>
            </w:pPr>
            <w:r w:rsidRPr="002B52E8">
              <w:rPr>
                <w:sz w:val="18"/>
                <w:lang w:val="en-US"/>
              </w:rPr>
              <w:t>31,005</w:t>
            </w:r>
          </w:p>
        </w:tc>
        <w:tc>
          <w:tcPr>
            <w:tcW w:w="1019" w:type="dxa"/>
            <w:shd w:val="clear" w:color="auto" w:fill="auto"/>
            <w:vAlign w:val="bottom"/>
          </w:tcPr>
          <w:p w14:paraId="1F58099B" w14:textId="77777777" w:rsidR="003A7BB5" w:rsidRPr="002B52E8" w:rsidRDefault="003A7BB5" w:rsidP="002B52E8">
            <w:pPr>
              <w:spacing w:before="40" w:after="40" w:line="220" w:lineRule="exact"/>
              <w:jc w:val="right"/>
              <w:rPr>
                <w:sz w:val="18"/>
                <w:lang w:val="en-US"/>
              </w:rPr>
            </w:pPr>
            <w:r w:rsidRPr="002B52E8">
              <w:rPr>
                <w:sz w:val="18"/>
                <w:lang w:val="en-US"/>
              </w:rPr>
              <w:t>1:1709</w:t>
            </w:r>
          </w:p>
        </w:tc>
      </w:tr>
      <w:tr w:rsidR="002B52E8" w:rsidRPr="002B52E8" w14:paraId="14701812" w14:textId="77777777" w:rsidTr="002B52E8">
        <w:tc>
          <w:tcPr>
            <w:tcW w:w="912" w:type="dxa"/>
            <w:shd w:val="clear" w:color="auto" w:fill="auto"/>
          </w:tcPr>
          <w:p w14:paraId="1DC85F17" w14:textId="77777777" w:rsidR="003A7BB5" w:rsidRPr="002B52E8" w:rsidRDefault="003A7BB5" w:rsidP="002B52E8">
            <w:pPr>
              <w:spacing w:before="40" w:after="40" w:line="220" w:lineRule="exact"/>
              <w:rPr>
                <w:b/>
                <w:bCs/>
                <w:sz w:val="18"/>
                <w:lang w:val="en-US"/>
              </w:rPr>
            </w:pPr>
            <w:r w:rsidRPr="002B52E8">
              <w:rPr>
                <w:b/>
                <w:bCs/>
                <w:sz w:val="18"/>
                <w:lang w:val="en-US"/>
              </w:rPr>
              <w:t>North</w:t>
            </w:r>
          </w:p>
        </w:tc>
        <w:tc>
          <w:tcPr>
            <w:tcW w:w="746" w:type="dxa"/>
            <w:shd w:val="clear" w:color="auto" w:fill="auto"/>
            <w:vAlign w:val="bottom"/>
          </w:tcPr>
          <w:p w14:paraId="2AF4C169" w14:textId="77777777" w:rsidR="003A7BB5" w:rsidRPr="002B52E8" w:rsidRDefault="003A7BB5" w:rsidP="002B52E8">
            <w:pPr>
              <w:spacing w:before="40" w:after="40" w:line="220" w:lineRule="exact"/>
              <w:jc w:val="right"/>
              <w:rPr>
                <w:sz w:val="18"/>
                <w:lang w:val="en-US"/>
              </w:rPr>
            </w:pPr>
            <w:r w:rsidRPr="002B52E8">
              <w:rPr>
                <w:sz w:val="18"/>
                <w:lang w:val="en-US"/>
              </w:rPr>
              <w:t>42,129</w:t>
            </w:r>
          </w:p>
        </w:tc>
        <w:tc>
          <w:tcPr>
            <w:tcW w:w="746" w:type="dxa"/>
            <w:shd w:val="clear" w:color="auto" w:fill="auto"/>
            <w:vAlign w:val="bottom"/>
          </w:tcPr>
          <w:p w14:paraId="0AAC9AA3" w14:textId="77777777" w:rsidR="003A7BB5" w:rsidRPr="002B52E8" w:rsidRDefault="003A7BB5" w:rsidP="002B52E8">
            <w:pPr>
              <w:spacing w:before="40" w:after="40" w:line="220" w:lineRule="exact"/>
              <w:jc w:val="right"/>
              <w:rPr>
                <w:sz w:val="18"/>
                <w:lang w:val="en-US"/>
              </w:rPr>
            </w:pPr>
            <w:r w:rsidRPr="002B52E8">
              <w:rPr>
                <w:sz w:val="18"/>
                <w:lang w:val="en-US"/>
              </w:rPr>
              <w:t>36,914</w:t>
            </w:r>
          </w:p>
        </w:tc>
        <w:tc>
          <w:tcPr>
            <w:tcW w:w="761" w:type="dxa"/>
            <w:shd w:val="clear" w:color="auto" w:fill="auto"/>
            <w:vAlign w:val="bottom"/>
          </w:tcPr>
          <w:p w14:paraId="1AB50941" w14:textId="77777777" w:rsidR="003A7BB5" w:rsidRPr="002B52E8" w:rsidRDefault="003A7BB5" w:rsidP="002B52E8">
            <w:pPr>
              <w:spacing w:before="40" w:after="40" w:line="220" w:lineRule="exact"/>
              <w:jc w:val="right"/>
              <w:rPr>
                <w:sz w:val="18"/>
                <w:lang w:val="en-US"/>
              </w:rPr>
            </w:pPr>
            <w:r w:rsidRPr="002B52E8">
              <w:rPr>
                <w:sz w:val="18"/>
                <w:lang w:val="en-US"/>
              </w:rPr>
              <w:t>5,215</w:t>
            </w:r>
          </w:p>
        </w:tc>
        <w:tc>
          <w:tcPr>
            <w:tcW w:w="1019" w:type="dxa"/>
            <w:shd w:val="clear" w:color="auto" w:fill="auto"/>
            <w:vAlign w:val="bottom"/>
          </w:tcPr>
          <w:p w14:paraId="2E30B245" w14:textId="77777777" w:rsidR="003A7BB5" w:rsidRPr="002B52E8" w:rsidRDefault="003A7BB5" w:rsidP="002B52E8">
            <w:pPr>
              <w:spacing w:before="40" w:after="40" w:line="220" w:lineRule="exact"/>
              <w:jc w:val="right"/>
              <w:rPr>
                <w:sz w:val="18"/>
                <w:lang w:val="en-US"/>
              </w:rPr>
            </w:pPr>
            <w:r w:rsidRPr="002B52E8">
              <w:rPr>
                <w:sz w:val="18"/>
                <w:lang w:val="en-US"/>
              </w:rPr>
              <w:t>1:403</w:t>
            </w:r>
          </w:p>
        </w:tc>
        <w:tc>
          <w:tcPr>
            <w:tcW w:w="746" w:type="dxa"/>
            <w:shd w:val="clear" w:color="auto" w:fill="auto"/>
            <w:vAlign w:val="bottom"/>
          </w:tcPr>
          <w:p w14:paraId="1D33C8A0" w14:textId="77777777" w:rsidR="003A7BB5" w:rsidRPr="002B52E8" w:rsidRDefault="003A7BB5" w:rsidP="002B52E8">
            <w:pPr>
              <w:spacing w:before="40" w:after="40" w:line="220" w:lineRule="exact"/>
              <w:jc w:val="right"/>
              <w:rPr>
                <w:sz w:val="18"/>
                <w:lang w:val="en-US"/>
              </w:rPr>
            </w:pPr>
            <w:r w:rsidRPr="002B52E8">
              <w:rPr>
                <w:sz w:val="18"/>
                <w:lang w:val="en-US"/>
              </w:rPr>
              <w:t>12,182</w:t>
            </w:r>
          </w:p>
        </w:tc>
        <w:tc>
          <w:tcPr>
            <w:tcW w:w="660" w:type="dxa"/>
            <w:shd w:val="clear" w:color="auto" w:fill="auto"/>
            <w:vAlign w:val="bottom"/>
          </w:tcPr>
          <w:p w14:paraId="66A46782" w14:textId="77777777" w:rsidR="003A7BB5" w:rsidRPr="002B52E8" w:rsidRDefault="003A7BB5" w:rsidP="002B52E8">
            <w:pPr>
              <w:spacing w:before="40" w:after="40" w:line="220" w:lineRule="exact"/>
              <w:jc w:val="right"/>
              <w:rPr>
                <w:sz w:val="18"/>
                <w:lang w:val="en-US"/>
              </w:rPr>
            </w:pPr>
            <w:r w:rsidRPr="002B52E8">
              <w:rPr>
                <w:sz w:val="18"/>
                <w:lang w:val="en-US"/>
              </w:rPr>
              <w:t>8,323</w:t>
            </w:r>
          </w:p>
        </w:tc>
        <w:tc>
          <w:tcPr>
            <w:tcW w:w="761" w:type="dxa"/>
            <w:shd w:val="clear" w:color="auto" w:fill="auto"/>
            <w:vAlign w:val="bottom"/>
          </w:tcPr>
          <w:p w14:paraId="4C23C7B5" w14:textId="77777777" w:rsidR="003A7BB5" w:rsidRPr="002B52E8" w:rsidRDefault="003A7BB5" w:rsidP="002B52E8">
            <w:pPr>
              <w:spacing w:before="40" w:after="40" w:line="220" w:lineRule="exact"/>
              <w:jc w:val="right"/>
              <w:rPr>
                <w:sz w:val="18"/>
                <w:lang w:val="en-US"/>
              </w:rPr>
            </w:pPr>
            <w:r w:rsidRPr="002B52E8">
              <w:rPr>
                <w:sz w:val="18"/>
                <w:lang w:val="en-US"/>
              </w:rPr>
              <w:t>3,859</w:t>
            </w:r>
          </w:p>
        </w:tc>
        <w:tc>
          <w:tcPr>
            <w:tcW w:w="1019" w:type="dxa"/>
            <w:shd w:val="clear" w:color="auto" w:fill="auto"/>
            <w:vAlign w:val="bottom"/>
          </w:tcPr>
          <w:p w14:paraId="13B150A9" w14:textId="77777777" w:rsidR="003A7BB5" w:rsidRPr="002B52E8" w:rsidRDefault="003A7BB5" w:rsidP="002B52E8">
            <w:pPr>
              <w:spacing w:before="40" w:after="40" w:line="220" w:lineRule="exact"/>
              <w:jc w:val="right"/>
              <w:rPr>
                <w:sz w:val="18"/>
                <w:lang w:val="en-US"/>
              </w:rPr>
            </w:pPr>
            <w:r w:rsidRPr="002B52E8">
              <w:rPr>
                <w:sz w:val="18"/>
                <w:lang w:val="en-US"/>
              </w:rPr>
              <w:t>1:1394</w:t>
            </w:r>
          </w:p>
        </w:tc>
      </w:tr>
      <w:tr w:rsidR="002B52E8" w:rsidRPr="002B52E8" w14:paraId="14F2C946" w14:textId="77777777" w:rsidTr="002B52E8">
        <w:tc>
          <w:tcPr>
            <w:tcW w:w="912" w:type="dxa"/>
            <w:shd w:val="clear" w:color="auto" w:fill="auto"/>
          </w:tcPr>
          <w:p w14:paraId="2B58389E" w14:textId="77777777" w:rsidR="003A7BB5" w:rsidRPr="002B52E8" w:rsidRDefault="003A7BB5" w:rsidP="002B52E8">
            <w:pPr>
              <w:spacing w:before="40" w:after="40" w:line="220" w:lineRule="exact"/>
              <w:rPr>
                <w:b/>
                <w:bCs/>
                <w:sz w:val="18"/>
                <w:lang w:val="en-US"/>
              </w:rPr>
            </w:pPr>
            <w:r w:rsidRPr="002B52E8">
              <w:rPr>
                <w:b/>
                <w:bCs/>
                <w:sz w:val="18"/>
                <w:lang w:val="en-US"/>
              </w:rPr>
              <w:t>Northeast</w:t>
            </w:r>
          </w:p>
        </w:tc>
        <w:tc>
          <w:tcPr>
            <w:tcW w:w="746" w:type="dxa"/>
            <w:shd w:val="clear" w:color="auto" w:fill="auto"/>
            <w:vAlign w:val="bottom"/>
          </w:tcPr>
          <w:p w14:paraId="7280C336" w14:textId="77777777" w:rsidR="003A7BB5" w:rsidRPr="002B52E8" w:rsidRDefault="003A7BB5" w:rsidP="002B52E8">
            <w:pPr>
              <w:spacing w:before="40" w:after="40" w:line="220" w:lineRule="exact"/>
              <w:jc w:val="right"/>
              <w:rPr>
                <w:sz w:val="18"/>
                <w:lang w:val="en-US"/>
              </w:rPr>
            </w:pPr>
            <w:r w:rsidRPr="002B52E8">
              <w:rPr>
                <w:sz w:val="18"/>
                <w:lang w:val="en-US"/>
              </w:rPr>
              <w:t>109,341</w:t>
            </w:r>
          </w:p>
        </w:tc>
        <w:tc>
          <w:tcPr>
            <w:tcW w:w="746" w:type="dxa"/>
            <w:shd w:val="clear" w:color="auto" w:fill="auto"/>
            <w:vAlign w:val="bottom"/>
          </w:tcPr>
          <w:p w14:paraId="50CDE933" w14:textId="77777777" w:rsidR="003A7BB5" w:rsidRPr="002B52E8" w:rsidRDefault="003A7BB5" w:rsidP="002B52E8">
            <w:pPr>
              <w:spacing w:before="40" w:after="40" w:line="220" w:lineRule="exact"/>
              <w:jc w:val="right"/>
              <w:rPr>
                <w:sz w:val="18"/>
                <w:lang w:val="en-US"/>
              </w:rPr>
            </w:pPr>
            <w:r w:rsidRPr="002B52E8">
              <w:rPr>
                <w:sz w:val="18"/>
                <w:lang w:val="en-US"/>
              </w:rPr>
              <w:t>99,591</w:t>
            </w:r>
          </w:p>
        </w:tc>
        <w:tc>
          <w:tcPr>
            <w:tcW w:w="761" w:type="dxa"/>
            <w:shd w:val="clear" w:color="auto" w:fill="auto"/>
            <w:vAlign w:val="bottom"/>
          </w:tcPr>
          <w:p w14:paraId="067829AA" w14:textId="77777777" w:rsidR="003A7BB5" w:rsidRPr="002B52E8" w:rsidRDefault="003A7BB5" w:rsidP="002B52E8">
            <w:pPr>
              <w:spacing w:before="40" w:after="40" w:line="220" w:lineRule="exact"/>
              <w:jc w:val="right"/>
              <w:rPr>
                <w:sz w:val="18"/>
                <w:lang w:val="en-US"/>
              </w:rPr>
            </w:pPr>
            <w:r w:rsidRPr="002B52E8">
              <w:rPr>
                <w:sz w:val="18"/>
                <w:lang w:val="en-US"/>
              </w:rPr>
              <w:t>9,750</w:t>
            </w:r>
          </w:p>
        </w:tc>
        <w:tc>
          <w:tcPr>
            <w:tcW w:w="1019" w:type="dxa"/>
            <w:shd w:val="clear" w:color="auto" w:fill="auto"/>
            <w:vAlign w:val="bottom"/>
          </w:tcPr>
          <w:p w14:paraId="4AE313F5" w14:textId="77777777" w:rsidR="003A7BB5" w:rsidRPr="002B52E8" w:rsidRDefault="003A7BB5" w:rsidP="002B52E8">
            <w:pPr>
              <w:spacing w:before="40" w:after="40" w:line="220" w:lineRule="exact"/>
              <w:jc w:val="right"/>
              <w:rPr>
                <w:sz w:val="18"/>
                <w:lang w:val="en-US"/>
              </w:rPr>
            </w:pPr>
            <w:r w:rsidRPr="002B52E8">
              <w:rPr>
                <w:sz w:val="18"/>
                <w:lang w:val="en-US"/>
              </w:rPr>
              <w:t>1:510</w:t>
            </w:r>
          </w:p>
        </w:tc>
        <w:tc>
          <w:tcPr>
            <w:tcW w:w="746" w:type="dxa"/>
            <w:shd w:val="clear" w:color="auto" w:fill="auto"/>
            <w:vAlign w:val="bottom"/>
          </w:tcPr>
          <w:p w14:paraId="04817680" w14:textId="77777777" w:rsidR="003A7BB5" w:rsidRPr="002B52E8" w:rsidRDefault="003A7BB5" w:rsidP="002B52E8">
            <w:pPr>
              <w:spacing w:before="40" w:after="40" w:line="220" w:lineRule="exact"/>
              <w:jc w:val="right"/>
              <w:rPr>
                <w:sz w:val="18"/>
                <w:lang w:val="en-US"/>
              </w:rPr>
            </w:pPr>
            <w:r w:rsidRPr="002B52E8">
              <w:rPr>
                <w:sz w:val="18"/>
                <w:lang w:val="en-US"/>
              </w:rPr>
              <w:t>25,038</w:t>
            </w:r>
          </w:p>
        </w:tc>
        <w:tc>
          <w:tcPr>
            <w:tcW w:w="660" w:type="dxa"/>
            <w:shd w:val="clear" w:color="auto" w:fill="auto"/>
            <w:vAlign w:val="bottom"/>
          </w:tcPr>
          <w:p w14:paraId="75ABAD77" w14:textId="77777777" w:rsidR="003A7BB5" w:rsidRPr="002B52E8" w:rsidRDefault="003A7BB5" w:rsidP="002B52E8">
            <w:pPr>
              <w:spacing w:before="40" w:after="40" w:line="220" w:lineRule="exact"/>
              <w:jc w:val="right"/>
              <w:rPr>
                <w:sz w:val="18"/>
                <w:lang w:val="en-US"/>
              </w:rPr>
            </w:pPr>
            <w:r w:rsidRPr="002B52E8">
              <w:rPr>
                <w:sz w:val="18"/>
                <w:lang w:val="en-US"/>
              </w:rPr>
              <w:t>19,524</w:t>
            </w:r>
          </w:p>
        </w:tc>
        <w:tc>
          <w:tcPr>
            <w:tcW w:w="761" w:type="dxa"/>
            <w:shd w:val="clear" w:color="auto" w:fill="auto"/>
            <w:vAlign w:val="bottom"/>
          </w:tcPr>
          <w:p w14:paraId="562AAB6F" w14:textId="77777777" w:rsidR="003A7BB5" w:rsidRPr="002B52E8" w:rsidRDefault="003A7BB5" w:rsidP="002B52E8">
            <w:pPr>
              <w:spacing w:before="40" w:after="40" w:line="220" w:lineRule="exact"/>
              <w:jc w:val="right"/>
              <w:rPr>
                <w:sz w:val="18"/>
                <w:lang w:val="en-US"/>
              </w:rPr>
            </w:pPr>
            <w:r w:rsidRPr="002B52E8">
              <w:rPr>
                <w:sz w:val="18"/>
                <w:lang w:val="en-US"/>
              </w:rPr>
              <w:t>5,514</w:t>
            </w:r>
          </w:p>
        </w:tc>
        <w:tc>
          <w:tcPr>
            <w:tcW w:w="1019" w:type="dxa"/>
            <w:shd w:val="clear" w:color="auto" w:fill="auto"/>
            <w:vAlign w:val="bottom"/>
          </w:tcPr>
          <w:p w14:paraId="3DFFAF3F" w14:textId="77777777" w:rsidR="003A7BB5" w:rsidRPr="002B52E8" w:rsidRDefault="003A7BB5" w:rsidP="002B52E8">
            <w:pPr>
              <w:spacing w:before="40" w:after="40" w:line="220" w:lineRule="exact"/>
              <w:jc w:val="right"/>
              <w:rPr>
                <w:sz w:val="18"/>
                <w:lang w:val="en-US"/>
              </w:rPr>
            </w:pPr>
            <w:r w:rsidRPr="002B52E8">
              <w:rPr>
                <w:sz w:val="18"/>
                <w:lang w:val="en-US"/>
              </w:rPr>
              <w:t>1:2228</w:t>
            </w:r>
          </w:p>
        </w:tc>
      </w:tr>
      <w:tr w:rsidR="002B52E8" w:rsidRPr="002B52E8" w14:paraId="5C326543" w14:textId="77777777" w:rsidTr="002B52E8">
        <w:tc>
          <w:tcPr>
            <w:tcW w:w="912" w:type="dxa"/>
            <w:shd w:val="clear" w:color="auto" w:fill="auto"/>
          </w:tcPr>
          <w:p w14:paraId="41203D8C" w14:textId="77777777" w:rsidR="003A7BB5" w:rsidRPr="002B52E8" w:rsidRDefault="003A7BB5" w:rsidP="002B52E8">
            <w:pPr>
              <w:spacing w:before="40" w:after="40" w:line="220" w:lineRule="exact"/>
              <w:rPr>
                <w:b/>
                <w:bCs/>
                <w:sz w:val="18"/>
                <w:lang w:val="en-US"/>
              </w:rPr>
            </w:pPr>
            <w:r w:rsidRPr="002B52E8">
              <w:rPr>
                <w:b/>
                <w:bCs/>
                <w:sz w:val="18"/>
                <w:lang w:val="en-US"/>
              </w:rPr>
              <w:t>Southeast</w:t>
            </w:r>
          </w:p>
        </w:tc>
        <w:tc>
          <w:tcPr>
            <w:tcW w:w="746" w:type="dxa"/>
            <w:shd w:val="clear" w:color="auto" w:fill="auto"/>
            <w:vAlign w:val="bottom"/>
          </w:tcPr>
          <w:p w14:paraId="0CE609C4" w14:textId="77777777" w:rsidR="003A7BB5" w:rsidRPr="002B52E8" w:rsidRDefault="003A7BB5" w:rsidP="002B52E8">
            <w:pPr>
              <w:spacing w:before="40" w:after="40" w:line="220" w:lineRule="exact"/>
              <w:jc w:val="right"/>
              <w:rPr>
                <w:sz w:val="18"/>
                <w:lang w:val="en-US"/>
              </w:rPr>
            </w:pPr>
            <w:r w:rsidRPr="002B52E8">
              <w:rPr>
                <w:sz w:val="18"/>
                <w:lang w:val="en-US"/>
              </w:rPr>
              <w:t>186,219</w:t>
            </w:r>
          </w:p>
        </w:tc>
        <w:tc>
          <w:tcPr>
            <w:tcW w:w="746" w:type="dxa"/>
            <w:shd w:val="clear" w:color="auto" w:fill="auto"/>
            <w:vAlign w:val="bottom"/>
          </w:tcPr>
          <w:p w14:paraId="701158E0" w14:textId="77777777" w:rsidR="003A7BB5" w:rsidRPr="002B52E8" w:rsidRDefault="003A7BB5" w:rsidP="002B52E8">
            <w:pPr>
              <w:spacing w:before="40" w:after="40" w:line="220" w:lineRule="exact"/>
              <w:jc w:val="right"/>
              <w:rPr>
                <w:sz w:val="18"/>
                <w:lang w:val="en-US"/>
              </w:rPr>
            </w:pPr>
            <w:r w:rsidRPr="002B52E8">
              <w:rPr>
                <w:sz w:val="18"/>
                <w:lang w:val="en-US"/>
              </w:rPr>
              <w:t>167,784</w:t>
            </w:r>
          </w:p>
        </w:tc>
        <w:tc>
          <w:tcPr>
            <w:tcW w:w="761" w:type="dxa"/>
            <w:shd w:val="clear" w:color="auto" w:fill="auto"/>
            <w:vAlign w:val="bottom"/>
          </w:tcPr>
          <w:p w14:paraId="648B7DD0" w14:textId="77777777" w:rsidR="003A7BB5" w:rsidRPr="002B52E8" w:rsidRDefault="003A7BB5" w:rsidP="002B52E8">
            <w:pPr>
              <w:spacing w:before="40" w:after="40" w:line="220" w:lineRule="exact"/>
              <w:jc w:val="right"/>
              <w:rPr>
                <w:sz w:val="18"/>
                <w:lang w:val="en-US"/>
              </w:rPr>
            </w:pPr>
            <w:r w:rsidRPr="002B52E8">
              <w:rPr>
                <w:sz w:val="18"/>
                <w:lang w:val="en-US"/>
              </w:rPr>
              <w:t>18,435</w:t>
            </w:r>
          </w:p>
        </w:tc>
        <w:tc>
          <w:tcPr>
            <w:tcW w:w="1019" w:type="dxa"/>
            <w:shd w:val="clear" w:color="auto" w:fill="auto"/>
            <w:vAlign w:val="bottom"/>
          </w:tcPr>
          <w:p w14:paraId="566678E4" w14:textId="77777777" w:rsidR="003A7BB5" w:rsidRPr="002B52E8" w:rsidRDefault="003A7BB5" w:rsidP="002B52E8">
            <w:pPr>
              <w:spacing w:before="40" w:after="40" w:line="220" w:lineRule="exact"/>
              <w:jc w:val="right"/>
              <w:rPr>
                <w:sz w:val="18"/>
                <w:lang w:val="en-US"/>
              </w:rPr>
            </w:pPr>
            <w:r w:rsidRPr="002B52E8">
              <w:rPr>
                <w:sz w:val="18"/>
                <w:lang w:val="en-US"/>
              </w:rPr>
              <w:t>1:454</w:t>
            </w:r>
          </w:p>
        </w:tc>
        <w:tc>
          <w:tcPr>
            <w:tcW w:w="746" w:type="dxa"/>
            <w:shd w:val="clear" w:color="auto" w:fill="auto"/>
            <w:vAlign w:val="bottom"/>
          </w:tcPr>
          <w:p w14:paraId="3438A4FC" w14:textId="77777777" w:rsidR="003A7BB5" w:rsidRPr="002B52E8" w:rsidRDefault="003A7BB5" w:rsidP="002B52E8">
            <w:pPr>
              <w:spacing w:before="40" w:after="40" w:line="220" w:lineRule="exact"/>
              <w:jc w:val="right"/>
              <w:rPr>
                <w:sz w:val="18"/>
                <w:lang w:val="en-US"/>
              </w:rPr>
            </w:pPr>
            <w:r w:rsidRPr="002B52E8">
              <w:rPr>
                <w:sz w:val="18"/>
                <w:lang w:val="en-US"/>
              </w:rPr>
              <w:t>55,094</w:t>
            </w:r>
          </w:p>
        </w:tc>
        <w:tc>
          <w:tcPr>
            <w:tcW w:w="660" w:type="dxa"/>
            <w:shd w:val="clear" w:color="auto" w:fill="auto"/>
            <w:vAlign w:val="bottom"/>
          </w:tcPr>
          <w:p w14:paraId="7C1E2F6F" w14:textId="77777777" w:rsidR="003A7BB5" w:rsidRPr="002B52E8" w:rsidRDefault="003A7BB5" w:rsidP="002B52E8">
            <w:pPr>
              <w:spacing w:before="40" w:after="40" w:line="220" w:lineRule="exact"/>
              <w:jc w:val="right"/>
              <w:rPr>
                <w:sz w:val="18"/>
                <w:lang w:val="en-US"/>
              </w:rPr>
            </w:pPr>
            <w:r w:rsidRPr="002B52E8">
              <w:rPr>
                <w:sz w:val="18"/>
                <w:lang w:val="en-US"/>
              </w:rPr>
              <w:t>41,034</w:t>
            </w:r>
          </w:p>
        </w:tc>
        <w:tc>
          <w:tcPr>
            <w:tcW w:w="761" w:type="dxa"/>
            <w:shd w:val="clear" w:color="auto" w:fill="auto"/>
            <w:vAlign w:val="bottom"/>
          </w:tcPr>
          <w:p w14:paraId="2D0EB800" w14:textId="77777777" w:rsidR="003A7BB5" w:rsidRPr="002B52E8" w:rsidRDefault="003A7BB5" w:rsidP="002B52E8">
            <w:pPr>
              <w:spacing w:before="40" w:after="40" w:line="220" w:lineRule="exact"/>
              <w:jc w:val="right"/>
              <w:rPr>
                <w:sz w:val="18"/>
                <w:lang w:val="en-US"/>
              </w:rPr>
            </w:pPr>
            <w:r w:rsidRPr="002B52E8">
              <w:rPr>
                <w:sz w:val="18"/>
                <w:lang w:val="en-US"/>
              </w:rPr>
              <w:t>14,060</w:t>
            </w:r>
          </w:p>
        </w:tc>
        <w:tc>
          <w:tcPr>
            <w:tcW w:w="1019" w:type="dxa"/>
            <w:shd w:val="clear" w:color="auto" w:fill="auto"/>
            <w:vAlign w:val="bottom"/>
          </w:tcPr>
          <w:p w14:paraId="28B5A973" w14:textId="77777777" w:rsidR="003A7BB5" w:rsidRPr="002B52E8" w:rsidRDefault="003A7BB5" w:rsidP="002B52E8">
            <w:pPr>
              <w:spacing w:before="40" w:after="40" w:line="220" w:lineRule="exact"/>
              <w:jc w:val="right"/>
              <w:rPr>
                <w:sz w:val="18"/>
                <w:lang w:val="en-US"/>
              </w:rPr>
            </w:pPr>
            <w:r w:rsidRPr="002B52E8">
              <w:rPr>
                <w:sz w:val="18"/>
                <w:lang w:val="en-US"/>
              </w:rPr>
              <w:t>1:1533</w:t>
            </w:r>
          </w:p>
        </w:tc>
      </w:tr>
      <w:tr w:rsidR="002B52E8" w:rsidRPr="002B52E8" w14:paraId="336178E4" w14:textId="77777777" w:rsidTr="002B52E8">
        <w:tc>
          <w:tcPr>
            <w:tcW w:w="912" w:type="dxa"/>
            <w:shd w:val="clear" w:color="auto" w:fill="auto"/>
          </w:tcPr>
          <w:p w14:paraId="146395EE" w14:textId="77777777" w:rsidR="003A7BB5" w:rsidRPr="002B52E8" w:rsidRDefault="003A7BB5" w:rsidP="002B52E8">
            <w:pPr>
              <w:spacing w:before="40" w:after="40" w:line="220" w:lineRule="exact"/>
              <w:rPr>
                <w:b/>
                <w:bCs/>
                <w:sz w:val="18"/>
                <w:lang w:val="en-US"/>
              </w:rPr>
            </w:pPr>
            <w:r w:rsidRPr="002B52E8">
              <w:rPr>
                <w:b/>
                <w:bCs/>
                <w:sz w:val="18"/>
                <w:lang w:val="en-US"/>
              </w:rPr>
              <w:t>South</w:t>
            </w:r>
          </w:p>
        </w:tc>
        <w:tc>
          <w:tcPr>
            <w:tcW w:w="746" w:type="dxa"/>
            <w:shd w:val="clear" w:color="auto" w:fill="auto"/>
            <w:vAlign w:val="bottom"/>
          </w:tcPr>
          <w:p w14:paraId="4B7B9617" w14:textId="77777777" w:rsidR="003A7BB5" w:rsidRPr="002B52E8" w:rsidRDefault="003A7BB5" w:rsidP="002B52E8">
            <w:pPr>
              <w:spacing w:before="40" w:after="40" w:line="220" w:lineRule="exact"/>
              <w:jc w:val="right"/>
              <w:rPr>
                <w:sz w:val="18"/>
                <w:lang w:val="en-US"/>
              </w:rPr>
            </w:pPr>
            <w:r w:rsidRPr="002B52E8">
              <w:rPr>
                <w:sz w:val="18"/>
                <w:lang w:val="en-US"/>
              </w:rPr>
              <w:t>49,430</w:t>
            </w:r>
          </w:p>
        </w:tc>
        <w:tc>
          <w:tcPr>
            <w:tcW w:w="746" w:type="dxa"/>
            <w:shd w:val="clear" w:color="auto" w:fill="auto"/>
            <w:vAlign w:val="bottom"/>
          </w:tcPr>
          <w:p w14:paraId="5F39C6E5" w14:textId="77777777" w:rsidR="003A7BB5" w:rsidRPr="002B52E8" w:rsidRDefault="003A7BB5" w:rsidP="002B52E8">
            <w:pPr>
              <w:spacing w:before="40" w:after="40" w:line="220" w:lineRule="exact"/>
              <w:jc w:val="right"/>
              <w:rPr>
                <w:sz w:val="18"/>
                <w:lang w:val="en-US"/>
              </w:rPr>
            </w:pPr>
            <w:r w:rsidRPr="002B52E8">
              <w:rPr>
                <w:sz w:val="18"/>
                <w:lang w:val="en-US"/>
              </w:rPr>
              <w:t>44,120</w:t>
            </w:r>
          </w:p>
        </w:tc>
        <w:tc>
          <w:tcPr>
            <w:tcW w:w="761" w:type="dxa"/>
            <w:shd w:val="clear" w:color="auto" w:fill="auto"/>
            <w:vAlign w:val="bottom"/>
          </w:tcPr>
          <w:p w14:paraId="46903787" w14:textId="77777777" w:rsidR="003A7BB5" w:rsidRPr="002B52E8" w:rsidRDefault="003A7BB5" w:rsidP="002B52E8">
            <w:pPr>
              <w:spacing w:before="40" w:after="40" w:line="220" w:lineRule="exact"/>
              <w:jc w:val="right"/>
              <w:rPr>
                <w:sz w:val="18"/>
                <w:lang w:val="en-US"/>
              </w:rPr>
            </w:pPr>
            <w:r w:rsidRPr="002B52E8">
              <w:rPr>
                <w:sz w:val="18"/>
                <w:lang w:val="en-US"/>
              </w:rPr>
              <w:t>5,310</w:t>
            </w:r>
          </w:p>
        </w:tc>
        <w:tc>
          <w:tcPr>
            <w:tcW w:w="1019" w:type="dxa"/>
            <w:shd w:val="clear" w:color="auto" w:fill="auto"/>
            <w:vAlign w:val="bottom"/>
          </w:tcPr>
          <w:p w14:paraId="25AF04F2" w14:textId="77777777" w:rsidR="003A7BB5" w:rsidRPr="002B52E8" w:rsidRDefault="003A7BB5" w:rsidP="002B52E8">
            <w:pPr>
              <w:spacing w:before="40" w:after="40" w:line="220" w:lineRule="exact"/>
              <w:jc w:val="right"/>
              <w:rPr>
                <w:sz w:val="18"/>
                <w:lang w:val="en-US"/>
              </w:rPr>
            </w:pPr>
            <w:r w:rsidRPr="002B52E8">
              <w:rPr>
                <w:sz w:val="18"/>
                <w:lang w:val="en-US"/>
              </w:rPr>
              <w:t>1:583</w:t>
            </w:r>
          </w:p>
        </w:tc>
        <w:tc>
          <w:tcPr>
            <w:tcW w:w="746" w:type="dxa"/>
            <w:shd w:val="clear" w:color="auto" w:fill="auto"/>
            <w:vAlign w:val="bottom"/>
          </w:tcPr>
          <w:p w14:paraId="465D75A8" w14:textId="77777777" w:rsidR="003A7BB5" w:rsidRPr="002B52E8" w:rsidRDefault="003A7BB5" w:rsidP="002B52E8">
            <w:pPr>
              <w:spacing w:before="40" w:after="40" w:line="220" w:lineRule="exact"/>
              <w:jc w:val="right"/>
              <w:rPr>
                <w:sz w:val="18"/>
                <w:lang w:val="en-US"/>
              </w:rPr>
            </w:pPr>
            <w:r w:rsidRPr="002B52E8">
              <w:rPr>
                <w:sz w:val="18"/>
                <w:lang w:val="en-US"/>
              </w:rPr>
              <w:t>13,380</w:t>
            </w:r>
          </w:p>
        </w:tc>
        <w:tc>
          <w:tcPr>
            <w:tcW w:w="660" w:type="dxa"/>
            <w:shd w:val="clear" w:color="auto" w:fill="auto"/>
            <w:vAlign w:val="bottom"/>
          </w:tcPr>
          <w:p w14:paraId="0A777B49" w14:textId="77777777" w:rsidR="003A7BB5" w:rsidRPr="002B52E8" w:rsidRDefault="003A7BB5" w:rsidP="002B52E8">
            <w:pPr>
              <w:spacing w:before="40" w:after="40" w:line="220" w:lineRule="exact"/>
              <w:jc w:val="right"/>
              <w:rPr>
                <w:sz w:val="18"/>
                <w:lang w:val="en-US"/>
              </w:rPr>
            </w:pPr>
            <w:r w:rsidRPr="002B52E8">
              <w:rPr>
                <w:sz w:val="18"/>
                <w:lang w:val="en-US"/>
              </w:rPr>
              <w:t>9,282</w:t>
            </w:r>
          </w:p>
        </w:tc>
        <w:tc>
          <w:tcPr>
            <w:tcW w:w="761" w:type="dxa"/>
            <w:shd w:val="clear" w:color="auto" w:fill="auto"/>
            <w:vAlign w:val="bottom"/>
          </w:tcPr>
          <w:p w14:paraId="24C15D6A" w14:textId="77777777" w:rsidR="003A7BB5" w:rsidRPr="002B52E8" w:rsidRDefault="003A7BB5" w:rsidP="002B52E8">
            <w:pPr>
              <w:spacing w:before="40" w:after="40" w:line="220" w:lineRule="exact"/>
              <w:jc w:val="right"/>
              <w:rPr>
                <w:sz w:val="18"/>
                <w:lang w:val="en-US"/>
              </w:rPr>
            </w:pPr>
            <w:r w:rsidRPr="002B52E8">
              <w:rPr>
                <w:sz w:val="18"/>
                <w:lang w:val="en-US"/>
              </w:rPr>
              <w:t>4,098</w:t>
            </w:r>
          </w:p>
        </w:tc>
        <w:tc>
          <w:tcPr>
            <w:tcW w:w="1019" w:type="dxa"/>
            <w:shd w:val="clear" w:color="auto" w:fill="auto"/>
            <w:vAlign w:val="bottom"/>
          </w:tcPr>
          <w:p w14:paraId="29296055" w14:textId="77777777" w:rsidR="003A7BB5" w:rsidRPr="002B52E8" w:rsidRDefault="003A7BB5" w:rsidP="002B52E8">
            <w:pPr>
              <w:spacing w:before="40" w:after="40" w:line="220" w:lineRule="exact"/>
              <w:jc w:val="right"/>
              <w:rPr>
                <w:sz w:val="18"/>
                <w:lang w:val="en-US"/>
              </w:rPr>
            </w:pPr>
            <w:r w:rsidRPr="002B52E8">
              <w:rPr>
                <w:sz w:val="18"/>
                <w:lang w:val="en-US"/>
              </w:rPr>
              <w:t>1:2152</w:t>
            </w:r>
          </w:p>
        </w:tc>
      </w:tr>
      <w:tr w:rsidR="002B52E8" w:rsidRPr="002B52E8" w14:paraId="700270B8" w14:textId="77777777" w:rsidTr="002B52E8">
        <w:tc>
          <w:tcPr>
            <w:tcW w:w="912" w:type="dxa"/>
            <w:tcBorders>
              <w:bottom w:val="single" w:sz="12" w:space="0" w:color="auto"/>
            </w:tcBorders>
            <w:shd w:val="clear" w:color="auto" w:fill="auto"/>
          </w:tcPr>
          <w:p w14:paraId="3D679EC4" w14:textId="77777777" w:rsidR="003A7BB5" w:rsidRPr="002B52E8" w:rsidRDefault="003A7BB5" w:rsidP="002B52E8">
            <w:pPr>
              <w:spacing w:before="40" w:after="40" w:line="220" w:lineRule="exact"/>
              <w:rPr>
                <w:b/>
                <w:bCs/>
                <w:sz w:val="18"/>
                <w:lang w:val="en-US"/>
              </w:rPr>
            </w:pPr>
            <w:r w:rsidRPr="002B52E8">
              <w:rPr>
                <w:b/>
                <w:bCs/>
                <w:sz w:val="18"/>
                <w:lang w:val="en-US"/>
              </w:rPr>
              <w:t>Midwest</w:t>
            </w:r>
          </w:p>
        </w:tc>
        <w:tc>
          <w:tcPr>
            <w:tcW w:w="746" w:type="dxa"/>
            <w:tcBorders>
              <w:bottom w:val="single" w:sz="12" w:space="0" w:color="auto"/>
            </w:tcBorders>
            <w:shd w:val="clear" w:color="auto" w:fill="auto"/>
            <w:vAlign w:val="bottom"/>
          </w:tcPr>
          <w:p w14:paraId="4B429A2C" w14:textId="77777777" w:rsidR="003A7BB5" w:rsidRPr="002B52E8" w:rsidRDefault="003A7BB5" w:rsidP="002B52E8">
            <w:pPr>
              <w:spacing w:before="40" w:after="40" w:line="220" w:lineRule="exact"/>
              <w:jc w:val="right"/>
              <w:rPr>
                <w:sz w:val="18"/>
                <w:lang w:val="en-US"/>
              </w:rPr>
            </w:pPr>
            <w:r w:rsidRPr="002B52E8">
              <w:rPr>
                <w:sz w:val="18"/>
                <w:lang w:val="en-US"/>
              </w:rPr>
              <w:t>38,129</w:t>
            </w:r>
          </w:p>
        </w:tc>
        <w:tc>
          <w:tcPr>
            <w:tcW w:w="746" w:type="dxa"/>
            <w:tcBorders>
              <w:bottom w:val="single" w:sz="12" w:space="0" w:color="auto"/>
            </w:tcBorders>
            <w:shd w:val="clear" w:color="auto" w:fill="auto"/>
            <w:vAlign w:val="bottom"/>
          </w:tcPr>
          <w:p w14:paraId="55216313" w14:textId="77777777" w:rsidR="003A7BB5" w:rsidRPr="002B52E8" w:rsidRDefault="003A7BB5" w:rsidP="002B52E8">
            <w:pPr>
              <w:spacing w:before="40" w:after="40" w:line="220" w:lineRule="exact"/>
              <w:jc w:val="right"/>
              <w:rPr>
                <w:sz w:val="18"/>
                <w:lang w:val="en-US"/>
              </w:rPr>
            </w:pPr>
            <w:r w:rsidRPr="002B52E8">
              <w:rPr>
                <w:sz w:val="18"/>
                <w:lang w:val="en-US"/>
              </w:rPr>
              <w:t>35,001</w:t>
            </w:r>
          </w:p>
        </w:tc>
        <w:tc>
          <w:tcPr>
            <w:tcW w:w="761" w:type="dxa"/>
            <w:tcBorders>
              <w:bottom w:val="single" w:sz="12" w:space="0" w:color="auto"/>
            </w:tcBorders>
            <w:shd w:val="clear" w:color="auto" w:fill="auto"/>
            <w:vAlign w:val="bottom"/>
          </w:tcPr>
          <w:p w14:paraId="7CE2A89D" w14:textId="77777777" w:rsidR="003A7BB5" w:rsidRPr="002B52E8" w:rsidRDefault="003A7BB5" w:rsidP="002B52E8">
            <w:pPr>
              <w:spacing w:before="40" w:after="40" w:line="220" w:lineRule="exact"/>
              <w:jc w:val="right"/>
              <w:rPr>
                <w:sz w:val="18"/>
                <w:lang w:val="en-US"/>
              </w:rPr>
            </w:pPr>
            <w:r w:rsidRPr="002B52E8">
              <w:rPr>
                <w:sz w:val="18"/>
                <w:lang w:val="en-US"/>
              </w:rPr>
              <w:t>3,128</w:t>
            </w:r>
          </w:p>
        </w:tc>
        <w:tc>
          <w:tcPr>
            <w:tcW w:w="1019" w:type="dxa"/>
            <w:tcBorders>
              <w:bottom w:val="single" w:sz="12" w:space="0" w:color="auto"/>
            </w:tcBorders>
            <w:shd w:val="clear" w:color="auto" w:fill="auto"/>
            <w:vAlign w:val="bottom"/>
          </w:tcPr>
          <w:p w14:paraId="1E6B91A3" w14:textId="77777777" w:rsidR="003A7BB5" w:rsidRPr="002B52E8" w:rsidRDefault="003A7BB5" w:rsidP="002B52E8">
            <w:pPr>
              <w:spacing w:before="40" w:after="40" w:line="220" w:lineRule="exact"/>
              <w:jc w:val="right"/>
              <w:rPr>
                <w:sz w:val="18"/>
                <w:lang w:val="en-US"/>
              </w:rPr>
            </w:pPr>
            <w:r w:rsidRPr="002B52E8">
              <w:rPr>
                <w:sz w:val="18"/>
                <w:lang w:val="en-US"/>
              </w:rPr>
              <w:t>1:393</w:t>
            </w:r>
          </w:p>
        </w:tc>
        <w:tc>
          <w:tcPr>
            <w:tcW w:w="746" w:type="dxa"/>
            <w:tcBorders>
              <w:bottom w:val="single" w:sz="12" w:space="0" w:color="auto"/>
            </w:tcBorders>
            <w:shd w:val="clear" w:color="auto" w:fill="auto"/>
            <w:vAlign w:val="bottom"/>
          </w:tcPr>
          <w:p w14:paraId="1FBEE4C5" w14:textId="77777777" w:rsidR="003A7BB5" w:rsidRPr="002B52E8" w:rsidRDefault="003A7BB5" w:rsidP="002B52E8">
            <w:pPr>
              <w:spacing w:before="40" w:after="40" w:line="220" w:lineRule="exact"/>
              <w:jc w:val="right"/>
              <w:rPr>
                <w:sz w:val="18"/>
                <w:lang w:val="en-US"/>
              </w:rPr>
            </w:pPr>
            <w:r w:rsidRPr="002B52E8">
              <w:rPr>
                <w:sz w:val="18"/>
                <w:lang w:val="en-US"/>
              </w:rPr>
              <w:t>11,948</w:t>
            </w:r>
          </w:p>
        </w:tc>
        <w:tc>
          <w:tcPr>
            <w:tcW w:w="660" w:type="dxa"/>
            <w:tcBorders>
              <w:bottom w:val="single" w:sz="12" w:space="0" w:color="auto"/>
            </w:tcBorders>
            <w:shd w:val="clear" w:color="auto" w:fill="auto"/>
            <w:vAlign w:val="bottom"/>
          </w:tcPr>
          <w:p w14:paraId="795B2923" w14:textId="77777777" w:rsidR="003A7BB5" w:rsidRPr="002B52E8" w:rsidRDefault="003A7BB5" w:rsidP="002B52E8">
            <w:pPr>
              <w:spacing w:before="40" w:after="40" w:line="220" w:lineRule="exact"/>
              <w:jc w:val="right"/>
              <w:rPr>
                <w:sz w:val="18"/>
                <w:lang w:val="en-US"/>
              </w:rPr>
            </w:pPr>
            <w:r w:rsidRPr="002B52E8">
              <w:rPr>
                <w:sz w:val="18"/>
                <w:lang w:val="en-US"/>
              </w:rPr>
              <w:t>8,474</w:t>
            </w:r>
          </w:p>
        </w:tc>
        <w:tc>
          <w:tcPr>
            <w:tcW w:w="761" w:type="dxa"/>
            <w:tcBorders>
              <w:bottom w:val="single" w:sz="12" w:space="0" w:color="auto"/>
            </w:tcBorders>
            <w:shd w:val="clear" w:color="auto" w:fill="auto"/>
            <w:vAlign w:val="bottom"/>
          </w:tcPr>
          <w:p w14:paraId="3946202C" w14:textId="77777777" w:rsidR="003A7BB5" w:rsidRPr="002B52E8" w:rsidRDefault="003A7BB5" w:rsidP="002B52E8">
            <w:pPr>
              <w:spacing w:before="40" w:after="40" w:line="220" w:lineRule="exact"/>
              <w:jc w:val="right"/>
              <w:rPr>
                <w:sz w:val="18"/>
                <w:lang w:val="en-US"/>
              </w:rPr>
            </w:pPr>
            <w:r w:rsidRPr="002B52E8">
              <w:rPr>
                <w:sz w:val="18"/>
                <w:lang w:val="en-US"/>
              </w:rPr>
              <w:t>3,474</w:t>
            </w:r>
          </w:p>
        </w:tc>
        <w:tc>
          <w:tcPr>
            <w:tcW w:w="1019" w:type="dxa"/>
            <w:tcBorders>
              <w:bottom w:val="single" w:sz="12" w:space="0" w:color="auto"/>
            </w:tcBorders>
            <w:shd w:val="clear" w:color="auto" w:fill="auto"/>
            <w:vAlign w:val="bottom"/>
          </w:tcPr>
          <w:p w14:paraId="524D0695" w14:textId="77777777" w:rsidR="003A7BB5" w:rsidRPr="002B52E8" w:rsidRDefault="003A7BB5" w:rsidP="002B52E8">
            <w:pPr>
              <w:spacing w:before="40" w:after="40" w:line="220" w:lineRule="exact"/>
              <w:jc w:val="right"/>
              <w:rPr>
                <w:sz w:val="18"/>
                <w:lang w:val="en-US"/>
              </w:rPr>
            </w:pPr>
            <w:r w:rsidRPr="002B52E8">
              <w:rPr>
                <w:sz w:val="18"/>
                <w:lang w:val="en-US"/>
              </w:rPr>
              <w:t>1:1255</w:t>
            </w:r>
          </w:p>
        </w:tc>
      </w:tr>
    </w:tbl>
    <w:p w14:paraId="28AB46F2" w14:textId="77777777" w:rsidR="00D53821" w:rsidRDefault="003A7BB5" w:rsidP="00F11CA2">
      <w:pPr>
        <w:pStyle w:val="SingleTxtG"/>
        <w:spacing w:before="120"/>
        <w:ind w:firstLine="170"/>
        <w:rPr>
          <w:lang w:val="en-US"/>
        </w:rPr>
      </w:pPr>
      <w:r w:rsidRPr="007F50BD">
        <w:rPr>
          <w:i/>
          <w:sz w:val="18"/>
          <w:lang w:val="en-US"/>
        </w:rPr>
        <w:t>Source</w:t>
      </w:r>
      <w:r w:rsidRPr="007F50BD">
        <w:rPr>
          <w:sz w:val="18"/>
          <w:lang w:val="en-US"/>
        </w:rPr>
        <w:t>: IBGE, 2014 Profile of Brazilian states and cities.</w:t>
      </w:r>
      <w:r w:rsidR="002B52E8" w:rsidRPr="007F50BD">
        <w:rPr>
          <w:sz w:val="18"/>
          <w:lang w:val="en-US"/>
        </w:rPr>
        <w:t xml:space="preserve"> </w:t>
      </w:r>
      <w:r w:rsidRPr="007F50BD">
        <w:rPr>
          <w:sz w:val="18"/>
          <w:lang w:val="en-US"/>
        </w:rPr>
        <w:t>* Ratio calculated by reference to the estimated population on July 1, 2013, submitted to the Brazilian Federal Court of Auditors (TCU) on October 31, 2013.</w:t>
      </w:r>
    </w:p>
    <w:p w14:paraId="4DCD6E61" w14:textId="77777777" w:rsidR="00D53821" w:rsidRDefault="003A7BB5" w:rsidP="002B52E8">
      <w:pPr>
        <w:pStyle w:val="SingleTxtG"/>
        <w:rPr>
          <w:lang w:val="en-US"/>
        </w:rPr>
      </w:pPr>
      <w:r w:rsidRPr="0024389D">
        <w:rPr>
          <w:lang w:val="en-US"/>
        </w:rPr>
        <w:t>109.</w:t>
      </w:r>
      <w:r w:rsidRPr="0024389D">
        <w:rPr>
          <w:lang w:val="en-US"/>
        </w:rPr>
        <w:tab/>
      </w:r>
      <w:r w:rsidRPr="00C351DD">
        <w:rPr>
          <w:lang w:val="en-US"/>
        </w:rPr>
        <w:t xml:space="preserve">According to data from the National Justice Council </w:t>
      </w:r>
      <w:r>
        <w:rPr>
          <w:lang w:val="en-US"/>
        </w:rPr>
        <w:t>(</w:t>
      </w:r>
      <w:r w:rsidRPr="00C351DD">
        <w:rPr>
          <w:lang w:val="en-US"/>
        </w:rPr>
        <w:t>CNJ</w:t>
      </w:r>
      <w:r>
        <w:rPr>
          <w:lang w:val="en-US"/>
        </w:rPr>
        <w:t>)</w:t>
      </w:r>
      <w:r w:rsidRPr="00C351DD">
        <w:rPr>
          <w:lang w:val="en-US"/>
        </w:rPr>
        <w:t xml:space="preserve">, in 2015, the Judiciary Branch had 17,338 </w:t>
      </w:r>
      <w:r>
        <w:rPr>
          <w:lang w:val="en-US"/>
        </w:rPr>
        <w:t>judge</w:t>
      </w:r>
      <w:r w:rsidRPr="00C351DD">
        <w:rPr>
          <w:lang w:val="en-US"/>
        </w:rPr>
        <w:t xml:space="preserve">s, which corresponds to 7.91 </w:t>
      </w:r>
      <w:r>
        <w:rPr>
          <w:lang w:val="en-US"/>
        </w:rPr>
        <w:t>judges</w:t>
      </w:r>
      <w:r w:rsidRPr="00C351DD">
        <w:rPr>
          <w:lang w:val="en-US"/>
        </w:rPr>
        <w:t xml:space="preserve"> per </w:t>
      </w:r>
      <w:r>
        <w:rPr>
          <w:lang w:val="en-US"/>
        </w:rPr>
        <w:t xml:space="preserve">one </w:t>
      </w:r>
      <w:proofErr w:type="spellStart"/>
      <w:r>
        <w:rPr>
          <w:lang w:val="en-US"/>
        </w:rPr>
        <w:t>hundre</w:t>
      </w:r>
      <w:proofErr w:type="spellEnd"/>
      <w:r>
        <w:rPr>
          <w:lang w:val="en-US"/>
        </w:rPr>
        <w:t xml:space="preserve"> thousand</w:t>
      </w:r>
      <w:r w:rsidRPr="00C351DD">
        <w:rPr>
          <w:lang w:val="en-US"/>
        </w:rPr>
        <w:t xml:space="preserve"> inhabitants.</w:t>
      </w:r>
    </w:p>
    <w:p w14:paraId="5D106F7B" w14:textId="77777777" w:rsidR="00D53821" w:rsidRDefault="003A7BB5" w:rsidP="002B52E8">
      <w:pPr>
        <w:pStyle w:val="SingleTxtG"/>
        <w:rPr>
          <w:lang w:val="en-US"/>
        </w:rPr>
      </w:pPr>
      <w:r w:rsidRPr="0024389D">
        <w:rPr>
          <w:lang w:val="en-US"/>
        </w:rPr>
        <w:t>110.</w:t>
      </w:r>
      <w:r w:rsidRPr="0024389D">
        <w:rPr>
          <w:lang w:val="en-US"/>
        </w:rPr>
        <w:tab/>
      </w:r>
      <w:r w:rsidRPr="00C351DD">
        <w:rPr>
          <w:lang w:val="en-US"/>
        </w:rPr>
        <w:t xml:space="preserve">In 2015, about 74 million </w:t>
      </w:r>
      <w:r>
        <w:rPr>
          <w:lang w:val="en-US"/>
        </w:rPr>
        <w:t>legal cases</w:t>
      </w:r>
      <w:r w:rsidRPr="00C351DD">
        <w:rPr>
          <w:lang w:val="en-US"/>
        </w:rPr>
        <w:t xml:space="preserve"> were being processed by the Brazilian Judiciary Branch.</w:t>
      </w:r>
      <w:r w:rsidRPr="0024389D">
        <w:rPr>
          <w:lang w:val="en-US"/>
        </w:rPr>
        <w:t xml:space="preserve"> </w:t>
      </w:r>
      <w:r w:rsidRPr="00C351DD">
        <w:rPr>
          <w:lang w:val="en-US"/>
        </w:rPr>
        <w:t xml:space="preserve">Compared to 2014, the number increased by 1.9 million (3%) </w:t>
      </w:r>
      <w:r>
        <w:rPr>
          <w:lang w:val="en-US"/>
        </w:rPr>
        <w:t xml:space="preserve">legal cases, despite the high productivity of the Judiciary Branch, which processed </w:t>
      </w:r>
      <w:r w:rsidRPr="00C351DD">
        <w:rPr>
          <w:lang w:val="en-US"/>
        </w:rPr>
        <w:t>104%</w:t>
      </w:r>
      <w:r>
        <w:rPr>
          <w:lang w:val="en-US"/>
        </w:rPr>
        <w:t xml:space="preserve"> of all cases</w:t>
      </w:r>
      <w:r w:rsidRPr="00C351DD">
        <w:rPr>
          <w:lang w:val="en-US"/>
        </w:rPr>
        <w:t xml:space="preserve">, meaning that 1.2 million </w:t>
      </w:r>
      <w:r>
        <w:rPr>
          <w:lang w:val="en-US"/>
        </w:rPr>
        <w:t xml:space="preserve">cases were closed </w:t>
      </w:r>
      <w:r w:rsidRPr="00C351DD">
        <w:rPr>
          <w:lang w:val="en-US"/>
        </w:rPr>
        <w:t>in addition to the amount filed.</w:t>
      </w:r>
      <w:r w:rsidRPr="0024389D">
        <w:rPr>
          <w:lang w:val="en-US"/>
        </w:rPr>
        <w:t xml:space="preserve"> </w:t>
      </w:r>
      <w:r w:rsidRPr="00C351DD">
        <w:rPr>
          <w:lang w:val="en-US"/>
        </w:rPr>
        <w:t xml:space="preserve">On the other hand, in 2015, the amount of new </w:t>
      </w:r>
      <w:r>
        <w:rPr>
          <w:lang w:val="en-US"/>
        </w:rPr>
        <w:t>legal cases</w:t>
      </w:r>
      <w:r w:rsidRPr="00C351DD">
        <w:rPr>
          <w:lang w:val="en-US"/>
        </w:rPr>
        <w:t xml:space="preserve"> decreased (-5.5%) for the first time in the historical series, with minus 1.6 million proceedings when compared to 2014.</w:t>
      </w:r>
      <w:r w:rsidRPr="0024389D">
        <w:rPr>
          <w:lang w:val="en-US"/>
        </w:rPr>
        <w:t xml:space="preserve"> </w:t>
      </w:r>
      <w:r>
        <w:rPr>
          <w:lang w:val="en-US"/>
        </w:rPr>
        <w:t xml:space="preserve">In 2015, there were </w:t>
      </w:r>
      <w:r w:rsidRPr="00C351DD">
        <w:rPr>
          <w:lang w:val="en-US"/>
        </w:rPr>
        <w:t xml:space="preserve">73.9 million </w:t>
      </w:r>
      <w:r>
        <w:rPr>
          <w:lang w:val="en-US"/>
        </w:rPr>
        <w:t>legal cases</w:t>
      </w:r>
      <w:r w:rsidRPr="00C351DD">
        <w:rPr>
          <w:lang w:val="en-US"/>
        </w:rPr>
        <w:t xml:space="preserve"> pending trial, 28.5 million proceedings closed, and 27.3 million new </w:t>
      </w:r>
      <w:r>
        <w:rPr>
          <w:lang w:val="en-US"/>
        </w:rPr>
        <w:t>cases filed</w:t>
      </w:r>
      <w:r w:rsidRPr="00C351DD">
        <w:rPr>
          <w:lang w:val="en-US"/>
        </w:rPr>
        <w:t>.</w:t>
      </w:r>
    </w:p>
    <w:p w14:paraId="5A919F45" w14:textId="77777777" w:rsidR="00D53821" w:rsidRDefault="003A7BB5" w:rsidP="002B52E8">
      <w:pPr>
        <w:pStyle w:val="SingleTxtG"/>
        <w:rPr>
          <w:lang w:val="en-US"/>
        </w:rPr>
      </w:pPr>
      <w:r w:rsidRPr="0024389D">
        <w:rPr>
          <w:lang w:val="en-US"/>
        </w:rPr>
        <w:lastRenderedPageBreak/>
        <w:t>111.</w:t>
      </w:r>
      <w:r w:rsidRPr="0024389D">
        <w:rPr>
          <w:lang w:val="en-US"/>
        </w:rPr>
        <w:tab/>
      </w:r>
      <w:r w:rsidRPr="00C351DD">
        <w:rPr>
          <w:lang w:val="en-US"/>
        </w:rPr>
        <w:t xml:space="preserve">In 2015, the work load per </w:t>
      </w:r>
      <w:r>
        <w:rPr>
          <w:lang w:val="en-US"/>
        </w:rPr>
        <w:t>judge</w:t>
      </w:r>
      <w:r w:rsidRPr="00C351DD">
        <w:rPr>
          <w:lang w:val="en-US"/>
        </w:rPr>
        <w:t xml:space="preserve"> increased by 6.5%, reaching 6,577</w:t>
      </w:r>
      <w:r>
        <w:rPr>
          <w:lang w:val="en-US"/>
        </w:rPr>
        <w:t xml:space="preserve"> cases</w:t>
      </w:r>
      <w:r w:rsidRPr="00C351DD">
        <w:rPr>
          <w:lang w:val="en-US"/>
        </w:rPr>
        <w:t xml:space="preserve">, </w:t>
      </w:r>
      <w:r>
        <w:rPr>
          <w:lang w:val="en-US"/>
        </w:rPr>
        <w:t>including proceedings</w:t>
      </w:r>
      <w:r w:rsidRPr="00C351DD">
        <w:rPr>
          <w:lang w:val="en-US"/>
        </w:rPr>
        <w:t xml:space="preserve"> pending trial or </w:t>
      </w:r>
      <w:r>
        <w:rPr>
          <w:lang w:val="en-US"/>
        </w:rPr>
        <w:t>closed</w:t>
      </w:r>
      <w:r w:rsidRPr="00C351DD">
        <w:rPr>
          <w:lang w:val="en-US"/>
        </w:rPr>
        <w:t xml:space="preserve"> in the year</w:t>
      </w:r>
      <w:r>
        <w:rPr>
          <w:lang w:val="en-US"/>
        </w:rPr>
        <w:t>. T</w:t>
      </w:r>
      <w:r w:rsidRPr="00C351DD">
        <w:rPr>
          <w:lang w:val="en-US"/>
        </w:rPr>
        <w:t xml:space="preserve">he productivity index for </w:t>
      </w:r>
      <w:r>
        <w:rPr>
          <w:lang w:val="en-US"/>
        </w:rPr>
        <w:t>judges</w:t>
      </w:r>
      <w:r w:rsidRPr="00C351DD">
        <w:rPr>
          <w:lang w:val="en-US"/>
        </w:rPr>
        <w:t xml:space="preserve"> reached 1,760</w:t>
      </w:r>
      <w:r>
        <w:rPr>
          <w:lang w:val="en-US"/>
        </w:rPr>
        <w:t xml:space="preserve"> cases per year</w:t>
      </w:r>
      <w:r w:rsidRPr="00C351DD">
        <w:rPr>
          <w:lang w:val="en-US"/>
        </w:rPr>
        <w:t>, a 3.7% increase.</w:t>
      </w:r>
    </w:p>
    <w:p w14:paraId="1F97EEE3" w14:textId="77777777" w:rsidR="00D53821" w:rsidRDefault="003A7BB5" w:rsidP="002B52E8">
      <w:pPr>
        <w:pStyle w:val="SingleTxtG"/>
        <w:rPr>
          <w:lang w:val="en-US"/>
        </w:rPr>
      </w:pPr>
      <w:r w:rsidRPr="0024389D">
        <w:rPr>
          <w:lang w:val="en-US"/>
        </w:rPr>
        <w:t>112.</w:t>
      </w:r>
      <w:r w:rsidRPr="0024389D">
        <w:rPr>
          <w:lang w:val="en-US"/>
        </w:rPr>
        <w:tab/>
      </w:r>
      <w:r w:rsidRPr="00C351DD">
        <w:rPr>
          <w:lang w:val="en-US"/>
        </w:rPr>
        <w:t xml:space="preserve">The total amount </w:t>
      </w:r>
      <w:r>
        <w:rPr>
          <w:lang w:val="en-US"/>
        </w:rPr>
        <w:t>expenditure by</w:t>
      </w:r>
      <w:r w:rsidRPr="00C351DD">
        <w:rPr>
          <w:lang w:val="en-US"/>
        </w:rPr>
        <w:t xml:space="preserve"> the Judiciary Branch in 2015 </w:t>
      </w:r>
      <w:r>
        <w:rPr>
          <w:lang w:val="en-US"/>
        </w:rPr>
        <w:t>reached</w:t>
      </w:r>
      <w:r w:rsidRPr="00C351DD">
        <w:rPr>
          <w:lang w:val="en-US"/>
        </w:rPr>
        <w:t xml:space="preserve"> R$79.2 billion</w:t>
      </w:r>
      <w:r>
        <w:rPr>
          <w:lang w:val="en-US"/>
        </w:rPr>
        <w:t>, which corresponds to</w:t>
      </w:r>
      <w:r w:rsidRPr="00C351DD">
        <w:rPr>
          <w:lang w:val="en-US"/>
        </w:rPr>
        <w:t xml:space="preserve"> a 4.7% increase in comparison with 2014.</w:t>
      </w:r>
      <w:r w:rsidRPr="0024389D">
        <w:rPr>
          <w:lang w:val="en-US"/>
        </w:rPr>
        <w:t xml:space="preserve"> </w:t>
      </w:r>
      <w:r w:rsidRPr="00C351DD">
        <w:rPr>
          <w:lang w:val="en-US"/>
        </w:rPr>
        <w:t>Th</w:t>
      </w:r>
      <w:r>
        <w:rPr>
          <w:lang w:val="en-US"/>
        </w:rPr>
        <w:t xml:space="preserve">e budget </w:t>
      </w:r>
      <w:proofErr w:type="spellStart"/>
      <w:r>
        <w:rPr>
          <w:lang w:val="en-US"/>
        </w:rPr>
        <w:t>fo</w:t>
      </w:r>
      <w:proofErr w:type="spellEnd"/>
      <w:r>
        <w:rPr>
          <w:lang w:val="en-US"/>
        </w:rPr>
        <w:t xml:space="preserve"> the Judiciary </w:t>
      </w:r>
      <w:proofErr w:type="spellStart"/>
      <w:r>
        <w:rPr>
          <w:lang w:val="en-US"/>
        </w:rPr>
        <w:t>Branck</w:t>
      </w:r>
      <w:proofErr w:type="spellEnd"/>
      <w:r>
        <w:rPr>
          <w:lang w:val="en-US"/>
        </w:rPr>
        <w:t xml:space="preserve"> </w:t>
      </w:r>
      <w:r w:rsidRPr="00C351DD">
        <w:rPr>
          <w:lang w:val="en-US"/>
        </w:rPr>
        <w:t>is equivalent to 1.3% of the national GDP</w:t>
      </w:r>
      <w:r>
        <w:rPr>
          <w:lang w:val="en-US"/>
        </w:rPr>
        <w:t xml:space="preserve">, amounting to </w:t>
      </w:r>
      <w:r w:rsidRPr="00C351DD">
        <w:rPr>
          <w:lang w:val="en-US"/>
        </w:rPr>
        <w:t>R$387.56 per inhabitant.</w:t>
      </w:r>
    </w:p>
    <w:p w14:paraId="22B4459F" w14:textId="77777777" w:rsidR="00D53821" w:rsidRDefault="003A7BB5" w:rsidP="002B52E8">
      <w:pPr>
        <w:pStyle w:val="SingleTxtG"/>
        <w:rPr>
          <w:lang w:val="en-US"/>
        </w:rPr>
      </w:pPr>
      <w:r w:rsidRPr="0024389D">
        <w:rPr>
          <w:lang w:val="en-US"/>
        </w:rPr>
        <w:t>113.</w:t>
      </w:r>
      <w:r w:rsidRPr="0024389D">
        <w:rPr>
          <w:lang w:val="en-US"/>
        </w:rPr>
        <w:tab/>
      </w:r>
      <w:r>
        <w:rPr>
          <w:lang w:val="en-US"/>
        </w:rPr>
        <w:t>O</w:t>
      </w:r>
      <w:r w:rsidRPr="00C351DD">
        <w:rPr>
          <w:lang w:val="en-US"/>
        </w:rPr>
        <w:t>ver the last few years, there has been an increase both in the number of public defenders in each federative unit and in the average annual budget.</w:t>
      </w:r>
      <w:r w:rsidRPr="0024389D">
        <w:rPr>
          <w:lang w:val="en-US"/>
        </w:rPr>
        <w:t xml:space="preserve"> </w:t>
      </w:r>
      <w:r w:rsidRPr="00C351DD">
        <w:rPr>
          <w:lang w:val="en-US"/>
        </w:rPr>
        <w:t>The State Public Defender’s Offices had an increase in budget, from R$68 million in 2009 to R$137 million in 2014.</w:t>
      </w:r>
      <w:r w:rsidRPr="0024389D">
        <w:rPr>
          <w:lang w:val="en-US"/>
        </w:rPr>
        <w:t xml:space="preserve"> </w:t>
      </w:r>
      <w:r w:rsidRPr="00C351DD">
        <w:rPr>
          <w:lang w:val="en-US"/>
        </w:rPr>
        <w:t>The annual budget of the Federal Public Defender’s Office increased from R$96 million in 2008 to R$365 million in 2014.</w:t>
      </w:r>
      <w:r w:rsidRPr="0024389D">
        <w:rPr>
          <w:lang w:val="en-US"/>
        </w:rPr>
        <w:t xml:space="preserve"> </w:t>
      </w:r>
      <w:r>
        <w:rPr>
          <w:lang w:val="en-US"/>
        </w:rPr>
        <w:t>T</w:t>
      </w:r>
      <w:r w:rsidRPr="00C351DD">
        <w:rPr>
          <w:lang w:val="en-US"/>
        </w:rPr>
        <w:t>he average number of public defenders per federative unit increased from 190 professionals in 2008 to 227 in 2014.</w:t>
      </w:r>
    </w:p>
    <w:p w14:paraId="78DF9F5A" w14:textId="77777777" w:rsidR="00D53821" w:rsidRDefault="003A7BB5" w:rsidP="002B52E8">
      <w:pPr>
        <w:pStyle w:val="SingleTxtG"/>
        <w:rPr>
          <w:lang w:val="en-US"/>
        </w:rPr>
      </w:pPr>
      <w:r w:rsidRPr="0024389D">
        <w:rPr>
          <w:lang w:val="en-US"/>
        </w:rPr>
        <w:t>114.</w:t>
      </w:r>
      <w:r w:rsidRPr="0024389D">
        <w:rPr>
          <w:lang w:val="en-US"/>
        </w:rPr>
        <w:tab/>
      </w:r>
      <w:r>
        <w:rPr>
          <w:lang w:val="en-US"/>
        </w:rPr>
        <w:t xml:space="preserve">Whilst there was </w:t>
      </w:r>
      <w:r w:rsidRPr="00C351DD">
        <w:rPr>
          <w:lang w:val="en-US"/>
        </w:rPr>
        <w:t xml:space="preserve">a significant increase </w:t>
      </w:r>
      <w:r>
        <w:rPr>
          <w:lang w:val="en-US"/>
        </w:rPr>
        <w:t>in numbers</w:t>
      </w:r>
      <w:r w:rsidRPr="00C351DD">
        <w:rPr>
          <w:lang w:val="en-US"/>
        </w:rPr>
        <w:t xml:space="preserve"> </w:t>
      </w:r>
      <w:r>
        <w:rPr>
          <w:lang w:val="en-US"/>
        </w:rPr>
        <w:t xml:space="preserve">of public defenders </w:t>
      </w:r>
      <w:r w:rsidRPr="00C351DD">
        <w:rPr>
          <w:lang w:val="en-US"/>
        </w:rPr>
        <w:t xml:space="preserve">compared to the 2008, there </w:t>
      </w:r>
      <w:r>
        <w:rPr>
          <w:lang w:val="en-US"/>
        </w:rPr>
        <w:t>are</w:t>
      </w:r>
      <w:r w:rsidRPr="00C351DD">
        <w:rPr>
          <w:lang w:val="en-US"/>
        </w:rPr>
        <w:t xml:space="preserve"> major </w:t>
      </w:r>
      <w:r>
        <w:rPr>
          <w:lang w:val="en-US"/>
        </w:rPr>
        <w:t>differences</w:t>
      </w:r>
      <w:r w:rsidRPr="00C351DD">
        <w:rPr>
          <w:lang w:val="en-US"/>
        </w:rPr>
        <w:t xml:space="preserve"> between states.</w:t>
      </w:r>
    </w:p>
    <w:p w14:paraId="35F1418C" w14:textId="77777777" w:rsidR="003A7BB5" w:rsidRPr="00D53821" w:rsidRDefault="00255898" w:rsidP="007F50BD">
      <w:pPr>
        <w:pStyle w:val="Ttulo1"/>
        <w:spacing w:after="120"/>
        <w:rPr>
          <w:lang w:val="en-US"/>
        </w:rPr>
      </w:pPr>
      <w:r>
        <w:rPr>
          <w:lang w:val="en-US"/>
        </w:rPr>
        <w:t>Table </w:t>
      </w:r>
      <w:r w:rsidR="003A7BB5" w:rsidRPr="00D53821">
        <w:rPr>
          <w:lang w:val="en-US"/>
        </w:rPr>
        <w:t xml:space="preserve">67 </w:t>
      </w:r>
      <w:r>
        <w:rPr>
          <w:lang w:val="en-US"/>
        </w:rPr>
        <w:br/>
      </w:r>
      <w:r w:rsidR="003A7BB5" w:rsidRPr="00255898">
        <w:rPr>
          <w:b/>
          <w:lang w:val="en-US"/>
        </w:rPr>
        <w:t>Ratio of state Public Defenders and target population per state. Brazil, 2008 and 2014</w:t>
      </w:r>
    </w:p>
    <w:tbl>
      <w:tblPr>
        <w:tblW w:w="7370" w:type="dxa"/>
        <w:tblInd w:w="1134" w:type="dxa"/>
        <w:tblLayout w:type="fixed"/>
        <w:tblCellMar>
          <w:left w:w="0" w:type="dxa"/>
          <w:right w:w="0" w:type="dxa"/>
        </w:tblCellMar>
        <w:tblLook w:val="04A0" w:firstRow="1" w:lastRow="0" w:firstColumn="1" w:lastColumn="0" w:noHBand="0" w:noVBand="1"/>
      </w:tblPr>
      <w:tblGrid>
        <w:gridCol w:w="1567"/>
        <w:gridCol w:w="1436"/>
        <w:gridCol w:w="1437"/>
        <w:gridCol w:w="1465"/>
        <w:gridCol w:w="1465"/>
      </w:tblGrid>
      <w:tr w:rsidR="002B52E8" w:rsidRPr="002B52E8" w14:paraId="4FDDD5DE" w14:textId="77777777" w:rsidTr="002B52E8">
        <w:trPr>
          <w:tblHeader/>
        </w:trPr>
        <w:tc>
          <w:tcPr>
            <w:tcW w:w="1567" w:type="dxa"/>
            <w:vMerge w:val="restart"/>
            <w:tcBorders>
              <w:top w:val="single" w:sz="4" w:space="0" w:color="auto"/>
              <w:bottom w:val="single" w:sz="12" w:space="0" w:color="auto"/>
            </w:tcBorders>
            <w:shd w:val="clear" w:color="auto" w:fill="auto"/>
            <w:vAlign w:val="bottom"/>
            <w:hideMark/>
          </w:tcPr>
          <w:p w14:paraId="036C6976" w14:textId="77777777" w:rsidR="003A7BB5" w:rsidRPr="002B52E8" w:rsidRDefault="003A7BB5" w:rsidP="002B52E8">
            <w:pPr>
              <w:spacing w:before="80" w:after="80" w:line="200" w:lineRule="exact"/>
              <w:rPr>
                <w:bCs/>
                <w:i/>
                <w:sz w:val="16"/>
                <w:lang w:val="en-GB"/>
              </w:rPr>
            </w:pPr>
            <w:r w:rsidRPr="002B52E8">
              <w:rPr>
                <w:bCs/>
                <w:i/>
                <w:sz w:val="16"/>
                <w:lang w:val="en-GB"/>
              </w:rPr>
              <w:t>Federative Units</w:t>
            </w:r>
          </w:p>
        </w:tc>
        <w:tc>
          <w:tcPr>
            <w:tcW w:w="1436" w:type="dxa"/>
            <w:tcBorders>
              <w:top w:val="single" w:sz="4" w:space="0" w:color="auto"/>
              <w:bottom w:val="single" w:sz="12" w:space="0" w:color="auto"/>
            </w:tcBorders>
            <w:shd w:val="clear" w:color="auto" w:fill="auto"/>
            <w:vAlign w:val="bottom"/>
            <w:hideMark/>
          </w:tcPr>
          <w:p w14:paraId="71167FEC" w14:textId="77777777" w:rsidR="003A7BB5" w:rsidRPr="002B52E8" w:rsidRDefault="003A7BB5" w:rsidP="002B52E8">
            <w:pPr>
              <w:spacing w:before="80" w:after="80" w:line="200" w:lineRule="exact"/>
              <w:jc w:val="right"/>
              <w:rPr>
                <w:bCs/>
                <w:i/>
                <w:sz w:val="16"/>
                <w:lang w:val="en-GB"/>
              </w:rPr>
            </w:pPr>
            <w:r w:rsidRPr="002B52E8">
              <w:rPr>
                <w:bCs/>
                <w:i/>
                <w:sz w:val="16"/>
                <w:lang w:val="en-GB"/>
              </w:rPr>
              <w:t>2008</w:t>
            </w:r>
          </w:p>
        </w:tc>
        <w:tc>
          <w:tcPr>
            <w:tcW w:w="4367" w:type="dxa"/>
            <w:gridSpan w:val="3"/>
            <w:tcBorders>
              <w:top w:val="single" w:sz="4" w:space="0" w:color="auto"/>
              <w:bottom w:val="single" w:sz="12" w:space="0" w:color="auto"/>
            </w:tcBorders>
            <w:shd w:val="clear" w:color="auto" w:fill="auto"/>
            <w:vAlign w:val="bottom"/>
            <w:hideMark/>
          </w:tcPr>
          <w:p w14:paraId="07367973" w14:textId="77777777" w:rsidR="003A7BB5" w:rsidRPr="002B52E8" w:rsidRDefault="003A7BB5" w:rsidP="002B52E8">
            <w:pPr>
              <w:spacing w:before="80" w:after="80" w:line="200" w:lineRule="exact"/>
              <w:jc w:val="right"/>
              <w:rPr>
                <w:bCs/>
                <w:i/>
                <w:sz w:val="16"/>
                <w:lang w:val="en-GB"/>
              </w:rPr>
            </w:pPr>
            <w:r w:rsidRPr="002B52E8">
              <w:rPr>
                <w:bCs/>
                <w:i/>
                <w:sz w:val="16"/>
                <w:lang w:val="en-GB"/>
              </w:rPr>
              <w:t>2014</w:t>
            </w:r>
          </w:p>
        </w:tc>
      </w:tr>
      <w:tr w:rsidR="002B52E8" w:rsidRPr="002B52E8" w14:paraId="542AE4CF" w14:textId="77777777" w:rsidTr="002B52E8">
        <w:trPr>
          <w:tblHeader/>
        </w:trPr>
        <w:tc>
          <w:tcPr>
            <w:tcW w:w="1567" w:type="dxa"/>
            <w:vMerge/>
            <w:tcBorders>
              <w:top w:val="single" w:sz="12" w:space="0" w:color="auto"/>
            </w:tcBorders>
            <w:shd w:val="clear" w:color="auto" w:fill="auto"/>
            <w:vAlign w:val="bottom"/>
            <w:hideMark/>
          </w:tcPr>
          <w:p w14:paraId="0C627C1F" w14:textId="77777777" w:rsidR="003A7BB5" w:rsidRPr="002B52E8" w:rsidRDefault="003A7BB5" w:rsidP="002B52E8">
            <w:pPr>
              <w:spacing w:before="40" w:after="40" w:line="220" w:lineRule="exact"/>
              <w:rPr>
                <w:b/>
                <w:bCs/>
                <w:sz w:val="18"/>
                <w:lang w:val="en-GB"/>
              </w:rPr>
            </w:pPr>
          </w:p>
        </w:tc>
        <w:tc>
          <w:tcPr>
            <w:tcW w:w="1436" w:type="dxa"/>
            <w:tcBorders>
              <w:top w:val="single" w:sz="12" w:space="0" w:color="auto"/>
            </w:tcBorders>
            <w:shd w:val="clear" w:color="auto" w:fill="auto"/>
            <w:vAlign w:val="bottom"/>
            <w:hideMark/>
          </w:tcPr>
          <w:p w14:paraId="394055E7" w14:textId="77777777" w:rsidR="003A7BB5" w:rsidRPr="002B52E8" w:rsidRDefault="003A7BB5" w:rsidP="002B52E8">
            <w:pPr>
              <w:spacing w:before="40" w:after="40" w:line="220" w:lineRule="exact"/>
              <w:jc w:val="right"/>
              <w:rPr>
                <w:b/>
                <w:sz w:val="18"/>
                <w:lang w:val="en-GB"/>
              </w:rPr>
            </w:pPr>
            <w:r w:rsidRPr="002B52E8">
              <w:rPr>
                <w:b/>
                <w:sz w:val="18"/>
                <w:lang w:val="en-GB"/>
              </w:rPr>
              <w:t>Active Public Defenders</w:t>
            </w:r>
          </w:p>
        </w:tc>
        <w:tc>
          <w:tcPr>
            <w:tcW w:w="1437" w:type="dxa"/>
            <w:tcBorders>
              <w:top w:val="single" w:sz="12" w:space="0" w:color="auto"/>
            </w:tcBorders>
            <w:shd w:val="clear" w:color="auto" w:fill="auto"/>
            <w:vAlign w:val="bottom"/>
            <w:hideMark/>
          </w:tcPr>
          <w:p w14:paraId="742C51F0" w14:textId="77777777" w:rsidR="003A7BB5" w:rsidRPr="002B52E8" w:rsidRDefault="003A7BB5" w:rsidP="002B52E8">
            <w:pPr>
              <w:spacing w:before="40" w:after="40" w:line="220" w:lineRule="exact"/>
              <w:jc w:val="right"/>
              <w:rPr>
                <w:b/>
                <w:sz w:val="18"/>
                <w:lang w:val="en-GB"/>
              </w:rPr>
            </w:pPr>
            <w:r w:rsidRPr="002B52E8">
              <w:rPr>
                <w:b/>
                <w:sz w:val="18"/>
                <w:lang w:val="en-GB"/>
              </w:rPr>
              <w:t>Active Public Defenders</w:t>
            </w:r>
          </w:p>
        </w:tc>
        <w:tc>
          <w:tcPr>
            <w:tcW w:w="1465" w:type="dxa"/>
            <w:tcBorders>
              <w:top w:val="single" w:sz="12" w:space="0" w:color="auto"/>
            </w:tcBorders>
            <w:shd w:val="clear" w:color="auto" w:fill="auto"/>
            <w:vAlign w:val="bottom"/>
            <w:hideMark/>
          </w:tcPr>
          <w:p w14:paraId="635047EA" w14:textId="77777777" w:rsidR="003A7BB5" w:rsidRPr="002B52E8" w:rsidRDefault="003A7BB5" w:rsidP="002B52E8">
            <w:pPr>
              <w:spacing w:before="40" w:after="40" w:line="220" w:lineRule="exact"/>
              <w:jc w:val="right"/>
              <w:rPr>
                <w:b/>
                <w:sz w:val="18"/>
                <w:lang w:val="en-GB"/>
              </w:rPr>
            </w:pPr>
            <w:r w:rsidRPr="002B52E8">
              <w:rPr>
                <w:b/>
                <w:sz w:val="18"/>
                <w:lang w:val="en-GB"/>
              </w:rPr>
              <w:t>Target population</w:t>
            </w:r>
          </w:p>
        </w:tc>
        <w:tc>
          <w:tcPr>
            <w:tcW w:w="1465" w:type="dxa"/>
            <w:tcBorders>
              <w:top w:val="single" w:sz="12" w:space="0" w:color="auto"/>
            </w:tcBorders>
            <w:shd w:val="clear" w:color="auto" w:fill="auto"/>
            <w:vAlign w:val="bottom"/>
            <w:hideMark/>
          </w:tcPr>
          <w:p w14:paraId="19E3D339" w14:textId="77777777" w:rsidR="003A7BB5" w:rsidRPr="002B52E8" w:rsidRDefault="003A7BB5" w:rsidP="002B52E8">
            <w:pPr>
              <w:spacing w:before="40" w:after="40" w:line="220" w:lineRule="exact"/>
              <w:jc w:val="right"/>
              <w:rPr>
                <w:b/>
                <w:sz w:val="18"/>
                <w:lang w:val="en-GB"/>
              </w:rPr>
            </w:pPr>
            <w:r w:rsidRPr="002B52E8">
              <w:rPr>
                <w:b/>
                <w:sz w:val="18"/>
                <w:lang w:val="en-GB"/>
              </w:rPr>
              <w:t>Ratio (</w:t>
            </w:r>
            <w:proofErr w:type="gramStart"/>
            <w:r w:rsidRPr="002B52E8">
              <w:rPr>
                <w:b/>
                <w:sz w:val="18"/>
                <w:lang w:val="en-GB"/>
              </w:rPr>
              <w:t>Pop./</w:t>
            </w:r>
            <w:proofErr w:type="gramEnd"/>
            <w:r w:rsidRPr="002B52E8">
              <w:rPr>
                <w:b/>
                <w:sz w:val="18"/>
                <w:lang w:val="en-GB"/>
              </w:rPr>
              <w:t>Def.)</w:t>
            </w:r>
          </w:p>
        </w:tc>
      </w:tr>
      <w:tr w:rsidR="002B52E8" w:rsidRPr="002B52E8" w14:paraId="5C3CD910" w14:textId="77777777" w:rsidTr="002B52E8">
        <w:tc>
          <w:tcPr>
            <w:tcW w:w="1567" w:type="dxa"/>
            <w:shd w:val="clear" w:color="auto" w:fill="auto"/>
            <w:hideMark/>
          </w:tcPr>
          <w:p w14:paraId="0C98AE65" w14:textId="77777777" w:rsidR="003A7BB5" w:rsidRPr="002B52E8" w:rsidRDefault="003A7BB5" w:rsidP="002B52E8">
            <w:pPr>
              <w:spacing w:before="40" w:after="40" w:line="220" w:lineRule="exact"/>
              <w:rPr>
                <w:b/>
                <w:bCs/>
                <w:sz w:val="18"/>
                <w:lang w:val="en-GB"/>
              </w:rPr>
            </w:pPr>
            <w:r w:rsidRPr="002B52E8">
              <w:rPr>
                <w:b/>
                <w:bCs/>
                <w:sz w:val="18"/>
                <w:lang w:val="en-GB"/>
              </w:rPr>
              <w:t>Acre</w:t>
            </w:r>
          </w:p>
        </w:tc>
        <w:tc>
          <w:tcPr>
            <w:tcW w:w="1436" w:type="dxa"/>
            <w:shd w:val="clear" w:color="auto" w:fill="auto"/>
            <w:vAlign w:val="bottom"/>
            <w:hideMark/>
          </w:tcPr>
          <w:p w14:paraId="58672052" w14:textId="77777777" w:rsidR="003A7BB5" w:rsidRPr="002B52E8" w:rsidRDefault="003A7BB5" w:rsidP="002B52E8">
            <w:pPr>
              <w:spacing w:before="40" w:after="40" w:line="220" w:lineRule="exact"/>
              <w:jc w:val="right"/>
              <w:rPr>
                <w:sz w:val="18"/>
                <w:lang w:val="en-GB"/>
              </w:rPr>
            </w:pPr>
            <w:r w:rsidRPr="002B52E8">
              <w:rPr>
                <w:sz w:val="18"/>
                <w:lang w:val="en-GB"/>
              </w:rPr>
              <w:t>60</w:t>
            </w:r>
          </w:p>
        </w:tc>
        <w:tc>
          <w:tcPr>
            <w:tcW w:w="1437" w:type="dxa"/>
            <w:shd w:val="clear" w:color="auto" w:fill="auto"/>
            <w:vAlign w:val="bottom"/>
            <w:hideMark/>
          </w:tcPr>
          <w:p w14:paraId="074FDC82" w14:textId="77777777" w:rsidR="003A7BB5" w:rsidRPr="002B52E8" w:rsidRDefault="003A7BB5" w:rsidP="002B52E8">
            <w:pPr>
              <w:spacing w:before="40" w:after="40" w:line="220" w:lineRule="exact"/>
              <w:jc w:val="right"/>
              <w:rPr>
                <w:sz w:val="18"/>
                <w:lang w:val="en-GB"/>
              </w:rPr>
            </w:pPr>
            <w:r w:rsidRPr="002B52E8">
              <w:rPr>
                <w:sz w:val="18"/>
                <w:lang w:val="en-GB"/>
              </w:rPr>
              <w:t>53</w:t>
            </w:r>
          </w:p>
        </w:tc>
        <w:tc>
          <w:tcPr>
            <w:tcW w:w="1465" w:type="dxa"/>
            <w:shd w:val="clear" w:color="auto" w:fill="auto"/>
            <w:vAlign w:val="bottom"/>
            <w:hideMark/>
          </w:tcPr>
          <w:p w14:paraId="1DCB1E3A" w14:textId="77777777" w:rsidR="003A7BB5" w:rsidRPr="002B52E8" w:rsidRDefault="003A7BB5" w:rsidP="002B52E8">
            <w:pPr>
              <w:spacing w:before="40" w:after="40" w:line="220" w:lineRule="exact"/>
              <w:jc w:val="right"/>
              <w:rPr>
                <w:sz w:val="18"/>
                <w:lang w:val="en-GB"/>
              </w:rPr>
            </w:pPr>
            <w:r w:rsidRPr="002B52E8">
              <w:rPr>
                <w:sz w:val="18"/>
                <w:lang w:val="en-GB"/>
              </w:rPr>
              <w:t>270,867</w:t>
            </w:r>
          </w:p>
        </w:tc>
        <w:tc>
          <w:tcPr>
            <w:tcW w:w="1465" w:type="dxa"/>
            <w:shd w:val="clear" w:color="auto" w:fill="auto"/>
            <w:vAlign w:val="bottom"/>
            <w:hideMark/>
          </w:tcPr>
          <w:p w14:paraId="145356FD" w14:textId="77777777" w:rsidR="003A7BB5" w:rsidRPr="002B52E8" w:rsidRDefault="003A7BB5" w:rsidP="002B52E8">
            <w:pPr>
              <w:spacing w:before="40" w:after="40" w:line="220" w:lineRule="exact"/>
              <w:jc w:val="right"/>
              <w:rPr>
                <w:sz w:val="18"/>
                <w:lang w:val="en-GB"/>
              </w:rPr>
            </w:pPr>
            <w:r w:rsidRPr="002B52E8">
              <w:rPr>
                <w:sz w:val="18"/>
                <w:lang w:val="en-GB"/>
              </w:rPr>
              <w:t>5,111</w:t>
            </w:r>
          </w:p>
        </w:tc>
      </w:tr>
      <w:tr w:rsidR="002B52E8" w:rsidRPr="002B52E8" w14:paraId="05370A06" w14:textId="77777777" w:rsidTr="002B52E8">
        <w:tc>
          <w:tcPr>
            <w:tcW w:w="1567" w:type="dxa"/>
            <w:shd w:val="clear" w:color="auto" w:fill="auto"/>
            <w:hideMark/>
          </w:tcPr>
          <w:p w14:paraId="25601AA6" w14:textId="77777777" w:rsidR="003A7BB5" w:rsidRPr="002B52E8" w:rsidRDefault="003A7BB5" w:rsidP="002B52E8">
            <w:pPr>
              <w:spacing w:before="40" w:after="40" w:line="220" w:lineRule="exact"/>
              <w:rPr>
                <w:b/>
                <w:bCs/>
                <w:sz w:val="18"/>
                <w:lang w:val="en-GB"/>
              </w:rPr>
            </w:pPr>
            <w:r w:rsidRPr="002B52E8">
              <w:rPr>
                <w:b/>
                <w:bCs/>
                <w:sz w:val="18"/>
                <w:lang w:val="en-GB"/>
              </w:rPr>
              <w:t>Alagoas</w:t>
            </w:r>
          </w:p>
        </w:tc>
        <w:tc>
          <w:tcPr>
            <w:tcW w:w="1436" w:type="dxa"/>
            <w:shd w:val="clear" w:color="auto" w:fill="auto"/>
            <w:vAlign w:val="bottom"/>
            <w:hideMark/>
          </w:tcPr>
          <w:p w14:paraId="72EB11FE" w14:textId="77777777" w:rsidR="003A7BB5" w:rsidRPr="002B52E8" w:rsidRDefault="003A7BB5" w:rsidP="002B52E8">
            <w:pPr>
              <w:spacing w:before="40" w:after="40" w:line="220" w:lineRule="exact"/>
              <w:jc w:val="right"/>
              <w:rPr>
                <w:sz w:val="18"/>
                <w:lang w:val="en-GB"/>
              </w:rPr>
            </w:pPr>
            <w:r w:rsidRPr="002B52E8">
              <w:rPr>
                <w:sz w:val="18"/>
                <w:lang w:val="en-GB"/>
              </w:rPr>
              <w:t>30</w:t>
            </w:r>
          </w:p>
        </w:tc>
        <w:tc>
          <w:tcPr>
            <w:tcW w:w="1437" w:type="dxa"/>
            <w:shd w:val="clear" w:color="auto" w:fill="auto"/>
            <w:vAlign w:val="bottom"/>
            <w:hideMark/>
          </w:tcPr>
          <w:p w14:paraId="3F1E2640" w14:textId="77777777" w:rsidR="003A7BB5" w:rsidRPr="002B52E8" w:rsidRDefault="003A7BB5" w:rsidP="002B52E8">
            <w:pPr>
              <w:spacing w:before="40" w:after="40" w:line="220" w:lineRule="exact"/>
              <w:jc w:val="right"/>
              <w:rPr>
                <w:sz w:val="18"/>
                <w:lang w:val="en-GB"/>
              </w:rPr>
            </w:pPr>
            <w:r w:rsidRPr="002B52E8">
              <w:rPr>
                <w:sz w:val="18"/>
                <w:lang w:val="en-GB"/>
              </w:rPr>
              <w:t>72</w:t>
            </w:r>
          </w:p>
        </w:tc>
        <w:tc>
          <w:tcPr>
            <w:tcW w:w="1465" w:type="dxa"/>
            <w:shd w:val="clear" w:color="auto" w:fill="auto"/>
            <w:vAlign w:val="bottom"/>
            <w:hideMark/>
          </w:tcPr>
          <w:p w14:paraId="02AE2B2A" w14:textId="77777777" w:rsidR="003A7BB5" w:rsidRPr="002B52E8" w:rsidRDefault="003A7BB5" w:rsidP="002B52E8">
            <w:pPr>
              <w:spacing w:before="40" w:after="40" w:line="220" w:lineRule="exact"/>
              <w:jc w:val="right"/>
              <w:rPr>
                <w:sz w:val="18"/>
                <w:lang w:val="en-GB"/>
              </w:rPr>
            </w:pPr>
            <w:r w:rsidRPr="002B52E8">
              <w:rPr>
                <w:sz w:val="18"/>
                <w:lang w:val="en-GB"/>
              </w:rPr>
              <w:t>1,255,235</w:t>
            </w:r>
          </w:p>
        </w:tc>
        <w:tc>
          <w:tcPr>
            <w:tcW w:w="1465" w:type="dxa"/>
            <w:shd w:val="clear" w:color="auto" w:fill="auto"/>
            <w:vAlign w:val="bottom"/>
            <w:hideMark/>
          </w:tcPr>
          <w:p w14:paraId="6EBA896D" w14:textId="77777777" w:rsidR="003A7BB5" w:rsidRPr="002B52E8" w:rsidRDefault="003A7BB5" w:rsidP="002B52E8">
            <w:pPr>
              <w:spacing w:before="40" w:after="40" w:line="220" w:lineRule="exact"/>
              <w:jc w:val="right"/>
              <w:rPr>
                <w:sz w:val="18"/>
                <w:lang w:val="en-GB"/>
              </w:rPr>
            </w:pPr>
            <w:r w:rsidRPr="002B52E8">
              <w:rPr>
                <w:sz w:val="18"/>
                <w:lang w:val="en-GB"/>
              </w:rPr>
              <w:t>17,434</w:t>
            </w:r>
          </w:p>
        </w:tc>
      </w:tr>
      <w:tr w:rsidR="002B52E8" w:rsidRPr="002B52E8" w14:paraId="5CF64FF1" w14:textId="77777777" w:rsidTr="002B52E8">
        <w:tc>
          <w:tcPr>
            <w:tcW w:w="1567" w:type="dxa"/>
            <w:shd w:val="clear" w:color="auto" w:fill="auto"/>
            <w:hideMark/>
          </w:tcPr>
          <w:p w14:paraId="2B88301E" w14:textId="77777777" w:rsidR="003A7BB5" w:rsidRPr="002B52E8" w:rsidRDefault="003A7BB5" w:rsidP="002B52E8">
            <w:pPr>
              <w:spacing w:before="40" w:after="40" w:line="220" w:lineRule="exact"/>
              <w:rPr>
                <w:b/>
                <w:bCs/>
                <w:sz w:val="18"/>
                <w:lang w:val="en-GB"/>
              </w:rPr>
            </w:pPr>
            <w:r w:rsidRPr="002B52E8">
              <w:rPr>
                <w:b/>
                <w:bCs/>
                <w:sz w:val="18"/>
                <w:lang w:val="en-GB"/>
              </w:rPr>
              <w:t>Amazonas</w:t>
            </w:r>
          </w:p>
        </w:tc>
        <w:tc>
          <w:tcPr>
            <w:tcW w:w="1436" w:type="dxa"/>
            <w:shd w:val="clear" w:color="auto" w:fill="auto"/>
            <w:vAlign w:val="bottom"/>
            <w:hideMark/>
          </w:tcPr>
          <w:p w14:paraId="22AAC19F" w14:textId="77777777" w:rsidR="003A7BB5" w:rsidRPr="002B52E8" w:rsidRDefault="003A7BB5" w:rsidP="002B52E8">
            <w:pPr>
              <w:spacing w:before="40" w:after="40" w:line="220" w:lineRule="exact"/>
              <w:jc w:val="right"/>
              <w:rPr>
                <w:sz w:val="18"/>
                <w:lang w:val="en-GB"/>
              </w:rPr>
            </w:pPr>
            <w:r w:rsidRPr="002B52E8">
              <w:rPr>
                <w:sz w:val="18"/>
                <w:lang w:val="en-GB"/>
              </w:rPr>
              <w:t>57</w:t>
            </w:r>
          </w:p>
        </w:tc>
        <w:tc>
          <w:tcPr>
            <w:tcW w:w="1437" w:type="dxa"/>
            <w:shd w:val="clear" w:color="auto" w:fill="auto"/>
            <w:vAlign w:val="bottom"/>
            <w:hideMark/>
          </w:tcPr>
          <w:p w14:paraId="0BD2B89F" w14:textId="77777777" w:rsidR="003A7BB5" w:rsidRPr="002B52E8" w:rsidRDefault="003A7BB5" w:rsidP="002B52E8">
            <w:pPr>
              <w:spacing w:before="40" w:after="40" w:line="220" w:lineRule="exact"/>
              <w:jc w:val="right"/>
              <w:rPr>
                <w:sz w:val="18"/>
                <w:lang w:val="en-GB"/>
              </w:rPr>
            </w:pPr>
            <w:r w:rsidRPr="002B52E8">
              <w:rPr>
                <w:sz w:val="18"/>
                <w:lang w:val="en-GB"/>
              </w:rPr>
              <w:t>109</w:t>
            </w:r>
          </w:p>
        </w:tc>
        <w:tc>
          <w:tcPr>
            <w:tcW w:w="1465" w:type="dxa"/>
            <w:shd w:val="clear" w:color="auto" w:fill="auto"/>
            <w:vAlign w:val="bottom"/>
            <w:hideMark/>
          </w:tcPr>
          <w:p w14:paraId="2E0166A8" w14:textId="77777777" w:rsidR="003A7BB5" w:rsidRPr="002B52E8" w:rsidRDefault="003A7BB5" w:rsidP="002B52E8">
            <w:pPr>
              <w:spacing w:before="40" w:after="40" w:line="220" w:lineRule="exact"/>
              <w:jc w:val="right"/>
              <w:rPr>
                <w:sz w:val="18"/>
                <w:lang w:val="en-GB"/>
              </w:rPr>
            </w:pPr>
            <w:r w:rsidRPr="002B52E8">
              <w:rPr>
                <w:sz w:val="18"/>
                <w:lang w:val="en-GB"/>
              </w:rPr>
              <w:t>1,232,907</w:t>
            </w:r>
          </w:p>
        </w:tc>
        <w:tc>
          <w:tcPr>
            <w:tcW w:w="1465" w:type="dxa"/>
            <w:shd w:val="clear" w:color="auto" w:fill="auto"/>
            <w:vAlign w:val="bottom"/>
            <w:hideMark/>
          </w:tcPr>
          <w:p w14:paraId="06CC0C08" w14:textId="77777777" w:rsidR="003A7BB5" w:rsidRPr="002B52E8" w:rsidRDefault="003A7BB5" w:rsidP="002B52E8">
            <w:pPr>
              <w:spacing w:before="40" w:after="40" w:line="220" w:lineRule="exact"/>
              <w:jc w:val="right"/>
              <w:rPr>
                <w:sz w:val="18"/>
                <w:lang w:val="en-GB"/>
              </w:rPr>
            </w:pPr>
            <w:r w:rsidRPr="002B52E8">
              <w:rPr>
                <w:sz w:val="18"/>
                <w:lang w:val="en-GB"/>
              </w:rPr>
              <w:t>11,311</w:t>
            </w:r>
          </w:p>
        </w:tc>
      </w:tr>
      <w:tr w:rsidR="002B52E8" w:rsidRPr="002B52E8" w14:paraId="76FDA040" w14:textId="77777777" w:rsidTr="002B52E8">
        <w:tc>
          <w:tcPr>
            <w:tcW w:w="1567" w:type="dxa"/>
            <w:shd w:val="clear" w:color="auto" w:fill="auto"/>
            <w:hideMark/>
          </w:tcPr>
          <w:p w14:paraId="7065C3DD" w14:textId="77777777" w:rsidR="003A7BB5" w:rsidRPr="002B52E8" w:rsidRDefault="003A7BB5" w:rsidP="002B52E8">
            <w:pPr>
              <w:spacing w:before="40" w:after="40" w:line="220" w:lineRule="exact"/>
              <w:rPr>
                <w:b/>
                <w:bCs/>
                <w:sz w:val="18"/>
                <w:lang w:val="en-GB"/>
              </w:rPr>
            </w:pPr>
            <w:proofErr w:type="spellStart"/>
            <w:r w:rsidRPr="002B52E8">
              <w:rPr>
                <w:b/>
                <w:bCs/>
                <w:sz w:val="18"/>
                <w:lang w:val="en-GB"/>
              </w:rPr>
              <w:t>Amapa</w:t>
            </w:r>
            <w:proofErr w:type="spellEnd"/>
          </w:p>
        </w:tc>
        <w:tc>
          <w:tcPr>
            <w:tcW w:w="1436" w:type="dxa"/>
            <w:shd w:val="clear" w:color="auto" w:fill="auto"/>
            <w:vAlign w:val="bottom"/>
            <w:hideMark/>
          </w:tcPr>
          <w:p w14:paraId="0B17E408" w14:textId="77777777" w:rsidR="003A7BB5" w:rsidRPr="002B52E8" w:rsidRDefault="003A7BB5" w:rsidP="002B52E8">
            <w:pPr>
              <w:spacing w:before="40" w:after="40" w:line="220" w:lineRule="exact"/>
              <w:jc w:val="right"/>
              <w:rPr>
                <w:sz w:val="18"/>
                <w:lang w:val="en-GB"/>
              </w:rPr>
            </w:pPr>
            <w:r w:rsidRPr="002B52E8">
              <w:rPr>
                <w:sz w:val="18"/>
                <w:lang w:val="en-GB"/>
              </w:rPr>
              <w:t>-</w:t>
            </w:r>
          </w:p>
        </w:tc>
        <w:tc>
          <w:tcPr>
            <w:tcW w:w="1437" w:type="dxa"/>
            <w:shd w:val="clear" w:color="auto" w:fill="auto"/>
            <w:vAlign w:val="bottom"/>
            <w:hideMark/>
          </w:tcPr>
          <w:p w14:paraId="2E93CC5E" w14:textId="77777777" w:rsidR="003A7BB5" w:rsidRPr="002B52E8" w:rsidRDefault="003A7BB5" w:rsidP="002B52E8">
            <w:pPr>
              <w:spacing w:before="40" w:after="40" w:line="220" w:lineRule="exact"/>
              <w:jc w:val="right"/>
              <w:rPr>
                <w:sz w:val="18"/>
                <w:lang w:val="en-GB"/>
              </w:rPr>
            </w:pPr>
            <w:r w:rsidRPr="002B52E8">
              <w:rPr>
                <w:sz w:val="18"/>
                <w:lang w:val="en-GB"/>
              </w:rPr>
              <w:t>-</w:t>
            </w:r>
          </w:p>
        </w:tc>
        <w:tc>
          <w:tcPr>
            <w:tcW w:w="1465" w:type="dxa"/>
            <w:shd w:val="clear" w:color="auto" w:fill="auto"/>
            <w:vAlign w:val="bottom"/>
            <w:hideMark/>
          </w:tcPr>
          <w:p w14:paraId="7713F43B" w14:textId="77777777" w:rsidR="003A7BB5" w:rsidRPr="002B52E8" w:rsidRDefault="003A7BB5" w:rsidP="002B52E8">
            <w:pPr>
              <w:spacing w:before="40" w:after="40" w:line="220" w:lineRule="exact"/>
              <w:jc w:val="right"/>
              <w:rPr>
                <w:sz w:val="18"/>
                <w:lang w:val="en-GB"/>
              </w:rPr>
            </w:pPr>
            <w:r w:rsidRPr="002B52E8">
              <w:rPr>
                <w:sz w:val="18"/>
                <w:lang w:val="en-GB"/>
              </w:rPr>
              <w:t>234,812</w:t>
            </w:r>
          </w:p>
        </w:tc>
        <w:tc>
          <w:tcPr>
            <w:tcW w:w="1465" w:type="dxa"/>
            <w:shd w:val="clear" w:color="auto" w:fill="auto"/>
            <w:vAlign w:val="bottom"/>
            <w:hideMark/>
          </w:tcPr>
          <w:p w14:paraId="538D8394" w14:textId="77777777" w:rsidR="003A7BB5" w:rsidRPr="002B52E8" w:rsidRDefault="003A7BB5" w:rsidP="002B52E8">
            <w:pPr>
              <w:spacing w:before="40" w:after="40" w:line="220" w:lineRule="exact"/>
              <w:jc w:val="right"/>
              <w:rPr>
                <w:sz w:val="18"/>
                <w:lang w:val="en-GB"/>
              </w:rPr>
            </w:pPr>
            <w:r w:rsidRPr="002B52E8">
              <w:rPr>
                <w:sz w:val="18"/>
                <w:lang w:val="en-GB"/>
              </w:rPr>
              <w:t>-</w:t>
            </w:r>
          </w:p>
        </w:tc>
      </w:tr>
      <w:tr w:rsidR="002B52E8" w:rsidRPr="002B52E8" w14:paraId="5D1148FB" w14:textId="77777777" w:rsidTr="002B52E8">
        <w:tc>
          <w:tcPr>
            <w:tcW w:w="1567" w:type="dxa"/>
            <w:shd w:val="clear" w:color="auto" w:fill="auto"/>
            <w:hideMark/>
          </w:tcPr>
          <w:p w14:paraId="7AF9AF22" w14:textId="77777777" w:rsidR="003A7BB5" w:rsidRPr="002B52E8" w:rsidRDefault="003A7BB5" w:rsidP="002B52E8">
            <w:pPr>
              <w:spacing w:before="40" w:after="40" w:line="220" w:lineRule="exact"/>
              <w:rPr>
                <w:b/>
                <w:bCs/>
                <w:sz w:val="18"/>
                <w:lang w:val="en-GB"/>
              </w:rPr>
            </w:pPr>
            <w:r w:rsidRPr="002B52E8">
              <w:rPr>
                <w:b/>
                <w:bCs/>
                <w:sz w:val="18"/>
                <w:lang w:val="en-GB"/>
              </w:rPr>
              <w:t>Bahia</w:t>
            </w:r>
          </w:p>
        </w:tc>
        <w:tc>
          <w:tcPr>
            <w:tcW w:w="1436" w:type="dxa"/>
            <w:shd w:val="clear" w:color="auto" w:fill="auto"/>
            <w:vAlign w:val="bottom"/>
            <w:hideMark/>
          </w:tcPr>
          <w:p w14:paraId="57C09D2B" w14:textId="77777777" w:rsidR="003A7BB5" w:rsidRPr="002B52E8" w:rsidRDefault="003A7BB5" w:rsidP="002B52E8">
            <w:pPr>
              <w:spacing w:before="40" w:after="40" w:line="220" w:lineRule="exact"/>
              <w:jc w:val="right"/>
              <w:rPr>
                <w:sz w:val="18"/>
                <w:lang w:val="en-GB"/>
              </w:rPr>
            </w:pPr>
            <w:r w:rsidRPr="002B52E8">
              <w:rPr>
                <w:sz w:val="18"/>
                <w:lang w:val="en-GB"/>
              </w:rPr>
              <w:t>201</w:t>
            </w:r>
          </w:p>
        </w:tc>
        <w:tc>
          <w:tcPr>
            <w:tcW w:w="1437" w:type="dxa"/>
            <w:shd w:val="clear" w:color="auto" w:fill="auto"/>
            <w:vAlign w:val="bottom"/>
            <w:hideMark/>
          </w:tcPr>
          <w:p w14:paraId="135A512B" w14:textId="77777777" w:rsidR="003A7BB5" w:rsidRPr="002B52E8" w:rsidRDefault="003A7BB5" w:rsidP="002B52E8">
            <w:pPr>
              <w:spacing w:before="40" w:after="40" w:line="220" w:lineRule="exact"/>
              <w:jc w:val="right"/>
              <w:rPr>
                <w:sz w:val="18"/>
                <w:lang w:val="en-GB"/>
              </w:rPr>
            </w:pPr>
            <w:r w:rsidRPr="002B52E8">
              <w:rPr>
                <w:sz w:val="18"/>
                <w:lang w:val="en-GB"/>
              </w:rPr>
              <w:t>267</w:t>
            </w:r>
          </w:p>
        </w:tc>
        <w:tc>
          <w:tcPr>
            <w:tcW w:w="1465" w:type="dxa"/>
            <w:shd w:val="clear" w:color="auto" w:fill="auto"/>
            <w:vAlign w:val="bottom"/>
            <w:hideMark/>
          </w:tcPr>
          <w:p w14:paraId="0AE88A3C" w14:textId="77777777" w:rsidR="003A7BB5" w:rsidRPr="002B52E8" w:rsidRDefault="003A7BB5" w:rsidP="002B52E8">
            <w:pPr>
              <w:spacing w:before="40" w:after="40" w:line="220" w:lineRule="exact"/>
              <w:jc w:val="right"/>
              <w:rPr>
                <w:sz w:val="18"/>
                <w:lang w:val="en-GB"/>
              </w:rPr>
            </w:pPr>
            <w:r w:rsidRPr="002B52E8">
              <w:rPr>
                <w:sz w:val="18"/>
                <w:lang w:val="en-GB"/>
              </w:rPr>
              <w:t>6,279,654</w:t>
            </w:r>
          </w:p>
        </w:tc>
        <w:tc>
          <w:tcPr>
            <w:tcW w:w="1465" w:type="dxa"/>
            <w:shd w:val="clear" w:color="auto" w:fill="auto"/>
            <w:vAlign w:val="bottom"/>
            <w:hideMark/>
          </w:tcPr>
          <w:p w14:paraId="160BC856" w14:textId="77777777" w:rsidR="003A7BB5" w:rsidRPr="002B52E8" w:rsidRDefault="003A7BB5" w:rsidP="002B52E8">
            <w:pPr>
              <w:spacing w:before="40" w:after="40" w:line="220" w:lineRule="exact"/>
              <w:jc w:val="right"/>
              <w:rPr>
                <w:sz w:val="18"/>
                <w:lang w:val="en-GB"/>
              </w:rPr>
            </w:pPr>
            <w:r w:rsidRPr="002B52E8">
              <w:rPr>
                <w:sz w:val="18"/>
                <w:lang w:val="en-GB"/>
              </w:rPr>
              <w:t>23,519</w:t>
            </w:r>
          </w:p>
        </w:tc>
      </w:tr>
      <w:tr w:rsidR="002B52E8" w:rsidRPr="002B52E8" w14:paraId="5FC31DC7" w14:textId="77777777" w:rsidTr="002B52E8">
        <w:tc>
          <w:tcPr>
            <w:tcW w:w="1567" w:type="dxa"/>
            <w:shd w:val="clear" w:color="auto" w:fill="auto"/>
            <w:hideMark/>
          </w:tcPr>
          <w:p w14:paraId="7B29B8CB" w14:textId="77777777" w:rsidR="003A7BB5" w:rsidRPr="002B52E8" w:rsidRDefault="003A7BB5" w:rsidP="002B52E8">
            <w:pPr>
              <w:spacing w:before="40" w:after="40" w:line="220" w:lineRule="exact"/>
              <w:rPr>
                <w:b/>
                <w:bCs/>
                <w:sz w:val="18"/>
                <w:lang w:val="en-GB"/>
              </w:rPr>
            </w:pPr>
            <w:proofErr w:type="spellStart"/>
            <w:r w:rsidRPr="002B52E8">
              <w:rPr>
                <w:b/>
                <w:bCs/>
                <w:sz w:val="18"/>
                <w:lang w:val="en-GB"/>
              </w:rPr>
              <w:t>Ceara</w:t>
            </w:r>
            <w:proofErr w:type="spellEnd"/>
          </w:p>
        </w:tc>
        <w:tc>
          <w:tcPr>
            <w:tcW w:w="1436" w:type="dxa"/>
            <w:shd w:val="clear" w:color="auto" w:fill="auto"/>
            <w:vAlign w:val="bottom"/>
            <w:hideMark/>
          </w:tcPr>
          <w:p w14:paraId="0AA34E5E" w14:textId="77777777" w:rsidR="003A7BB5" w:rsidRPr="002B52E8" w:rsidRDefault="003A7BB5" w:rsidP="002B52E8">
            <w:pPr>
              <w:spacing w:before="40" w:after="40" w:line="220" w:lineRule="exact"/>
              <w:jc w:val="right"/>
              <w:rPr>
                <w:sz w:val="18"/>
                <w:lang w:val="en-GB"/>
              </w:rPr>
            </w:pPr>
            <w:r w:rsidRPr="002B52E8">
              <w:rPr>
                <w:sz w:val="18"/>
                <w:lang w:val="en-GB"/>
              </w:rPr>
              <w:t>252</w:t>
            </w:r>
          </w:p>
        </w:tc>
        <w:tc>
          <w:tcPr>
            <w:tcW w:w="1437" w:type="dxa"/>
            <w:shd w:val="clear" w:color="auto" w:fill="auto"/>
            <w:vAlign w:val="bottom"/>
            <w:hideMark/>
          </w:tcPr>
          <w:p w14:paraId="36022120" w14:textId="77777777" w:rsidR="003A7BB5" w:rsidRPr="002B52E8" w:rsidRDefault="003A7BB5" w:rsidP="002B52E8">
            <w:pPr>
              <w:spacing w:before="40" w:after="40" w:line="220" w:lineRule="exact"/>
              <w:jc w:val="right"/>
              <w:rPr>
                <w:sz w:val="18"/>
                <w:lang w:val="en-GB"/>
              </w:rPr>
            </w:pPr>
            <w:r w:rsidRPr="002B52E8">
              <w:rPr>
                <w:sz w:val="18"/>
                <w:lang w:val="en-GB"/>
              </w:rPr>
              <w:t>284</w:t>
            </w:r>
          </w:p>
        </w:tc>
        <w:tc>
          <w:tcPr>
            <w:tcW w:w="1465" w:type="dxa"/>
            <w:shd w:val="clear" w:color="auto" w:fill="auto"/>
            <w:vAlign w:val="bottom"/>
            <w:hideMark/>
          </w:tcPr>
          <w:p w14:paraId="0ABD8C37" w14:textId="77777777" w:rsidR="003A7BB5" w:rsidRPr="002B52E8" w:rsidRDefault="003A7BB5" w:rsidP="002B52E8">
            <w:pPr>
              <w:spacing w:before="40" w:after="40" w:line="220" w:lineRule="exact"/>
              <w:jc w:val="right"/>
              <w:rPr>
                <w:sz w:val="18"/>
                <w:lang w:val="en-GB"/>
              </w:rPr>
            </w:pPr>
            <w:r w:rsidRPr="002B52E8">
              <w:rPr>
                <w:sz w:val="18"/>
                <w:lang w:val="en-GB"/>
              </w:rPr>
              <w:t>3,850,129</w:t>
            </w:r>
          </w:p>
        </w:tc>
        <w:tc>
          <w:tcPr>
            <w:tcW w:w="1465" w:type="dxa"/>
            <w:shd w:val="clear" w:color="auto" w:fill="auto"/>
            <w:vAlign w:val="bottom"/>
            <w:hideMark/>
          </w:tcPr>
          <w:p w14:paraId="24B8C750" w14:textId="77777777" w:rsidR="003A7BB5" w:rsidRPr="002B52E8" w:rsidRDefault="003A7BB5" w:rsidP="002B52E8">
            <w:pPr>
              <w:spacing w:before="40" w:after="40" w:line="220" w:lineRule="exact"/>
              <w:jc w:val="right"/>
              <w:rPr>
                <w:sz w:val="18"/>
                <w:lang w:val="en-GB"/>
              </w:rPr>
            </w:pPr>
            <w:r w:rsidRPr="002B52E8">
              <w:rPr>
                <w:sz w:val="18"/>
                <w:lang w:val="en-GB"/>
              </w:rPr>
              <w:t>13,557</w:t>
            </w:r>
          </w:p>
        </w:tc>
      </w:tr>
      <w:tr w:rsidR="002B52E8" w:rsidRPr="002B52E8" w14:paraId="50FABF4F" w14:textId="77777777" w:rsidTr="002B52E8">
        <w:tc>
          <w:tcPr>
            <w:tcW w:w="1567" w:type="dxa"/>
            <w:shd w:val="clear" w:color="auto" w:fill="auto"/>
            <w:hideMark/>
          </w:tcPr>
          <w:p w14:paraId="5B5A53B4" w14:textId="77777777" w:rsidR="003A7BB5" w:rsidRPr="002B52E8" w:rsidRDefault="003A7BB5" w:rsidP="002B52E8">
            <w:pPr>
              <w:spacing w:before="40" w:after="40" w:line="220" w:lineRule="exact"/>
              <w:rPr>
                <w:b/>
                <w:bCs/>
                <w:sz w:val="18"/>
                <w:lang w:val="en-GB"/>
              </w:rPr>
            </w:pPr>
            <w:r w:rsidRPr="002B52E8">
              <w:rPr>
                <w:b/>
                <w:bCs/>
                <w:sz w:val="18"/>
                <w:lang w:val="en-GB"/>
              </w:rPr>
              <w:t>Federal District</w:t>
            </w:r>
          </w:p>
        </w:tc>
        <w:tc>
          <w:tcPr>
            <w:tcW w:w="1436" w:type="dxa"/>
            <w:shd w:val="clear" w:color="auto" w:fill="auto"/>
            <w:vAlign w:val="bottom"/>
            <w:hideMark/>
          </w:tcPr>
          <w:p w14:paraId="3349F642" w14:textId="77777777" w:rsidR="003A7BB5" w:rsidRPr="002B52E8" w:rsidRDefault="003A7BB5" w:rsidP="002B52E8">
            <w:pPr>
              <w:spacing w:before="40" w:after="40" w:line="220" w:lineRule="exact"/>
              <w:jc w:val="right"/>
              <w:rPr>
                <w:sz w:val="18"/>
                <w:lang w:val="en-GB"/>
              </w:rPr>
            </w:pPr>
            <w:r w:rsidRPr="002B52E8">
              <w:rPr>
                <w:sz w:val="18"/>
                <w:lang w:val="en-GB"/>
              </w:rPr>
              <w:t>160</w:t>
            </w:r>
          </w:p>
        </w:tc>
        <w:tc>
          <w:tcPr>
            <w:tcW w:w="1437" w:type="dxa"/>
            <w:shd w:val="clear" w:color="auto" w:fill="auto"/>
            <w:vAlign w:val="bottom"/>
            <w:hideMark/>
          </w:tcPr>
          <w:p w14:paraId="377921F6" w14:textId="77777777" w:rsidR="003A7BB5" w:rsidRPr="002B52E8" w:rsidRDefault="003A7BB5" w:rsidP="002B52E8">
            <w:pPr>
              <w:spacing w:before="40" w:after="40" w:line="220" w:lineRule="exact"/>
              <w:jc w:val="right"/>
              <w:rPr>
                <w:sz w:val="18"/>
                <w:lang w:val="en-GB"/>
              </w:rPr>
            </w:pPr>
            <w:r w:rsidRPr="002B52E8">
              <w:rPr>
                <w:sz w:val="18"/>
                <w:lang w:val="en-GB"/>
              </w:rPr>
              <w:t>191</w:t>
            </w:r>
          </w:p>
        </w:tc>
        <w:tc>
          <w:tcPr>
            <w:tcW w:w="1465" w:type="dxa"/>
            <w:shd w:val="clear" w:color="auto" w:fill="auto"/>
            <w:vAlign w:val="bottom"/>
            <w:hideMark/>
          </w:tcPr>
          <w:p w14:paraId="3D18A7FE" w14:textId="77777777" w:rsidR="003A7BB5" w:rsidRPr="002B52E8" w:rsidRDefault="003A7BB5" w:rsidP="002B52E8">
            <w:pPr>
              <w:spacing w:before="40" w:after="40" w:line="220" w:lineRule="exact"/>
              <w:jc w:val="right"/>
              <w:rPr>
                <w:sz w:val="18"/>
                <w:lang w:val="en-GB"/>
              </w:rPr>
            </w:pPr>
            <w:r w:rsidRPr="002B52E8">
              <w:rPr>
                <w:sz w:val="18"/>
                <w:lang w:val="en-GB"/>
              </w:rPr>
              <w:t>904,741</w:t>
            </w:r>
          </w:p>
        </w:tc>
        <w:tc>
          <w:tcPr>
            <w:tcW w:w="1465" w:type="dxa"/>
            <w:shd w:val="clear" w:color="auto" w:fill="auto"/>
            <w:vAlign w:val="bottom"/>
            <w:hideMark/>
          </w:tcPr>
          <w:p w14:paraId="75F19C01" w14:textId="77777777" w:rsidR="003A7BB5" w:rsidRPr="002B52E8" w:rsidRDefault="003A7BB5" w:rsidP="002B52E8">
            <w:pPr>
              <w:spacing w:before="40" w:after="40" w:line="220" w:lineRule="exact"/>
              <w:jc w:val="right"/>
              <w:rPr>
                <w:sz w:val="18"/>
                <w:lang w:val="en-GB"/>
              </w:rPr>
            </w:pPr>
            <w:r w:rsidRPr="002B52E8">
              <w:rPr>
                <w:sz w:val="18"/>
                <w:lang w:val="en-GB"/>
              </w:rPr>
              <w:t>4,737</w:t>
            </w:r>
          </w:p>
        </w:tc>
      </w:tr>
      <w:tr w:rsidR="002B52E8" w:rsidRPr="002B52E8" w14:paraId="51B40686" w14:textId="77777777" w:rsidTr="002B52E8">
        <w:tc>
          <w:tcPr>
            <w:tcW w:w="1567" w:type="dxa"/>
            <w:shd w:val="clear" w:color="auto" w:fill="auto"/>
            <w:hideMark/>
          </w:tcPr>
          <w:p w14:paraId="3E8A17BC" w14:textId="77777777" w:rsidR="003A7BB5" w:rsidRPr="002B52E8" w:rsidRDefault="003A7BB5" w:rsidP="002B52E8">
            <w:pPr>
              <w:spacing w:before="40" w:after="40" w:line="220" w:lineRule="exact"/>
              <w:rPr>
                <w:b/>
                <w:bCs/>
                <w:sz w:val="18"/>
                <w:lang w:val="en-GB"/>
              </w:rPr>
            </w:pPr>
            <w:proofErr w:type="spellStart"/>
            <w:r w:rsidRPr="002B52E8">
              <w:rPr>
                <w:b/>
                <w:bCs/>
                <w:sz w:val="18"/>
                <w:lang w:val="en-GB"/>
              </w:rPr>
              <w:t>Espirito</w:t>
            </w:r>
            <w:proofErr w:type="spellEnd"/>
            <w:r w:rsidRPr="002B52E8">
              <w:rPr>
                <w:b/>
                <w:bCs/>
                <w:sz w:val="18"/>
                <w:lang w:val="en-GB"/>
              </w:rPr>
              <w:t xml:space="preserve"> Santo</w:t>
            </w:r>
          </w:p>
        </w:tc>
        <w:tc>
          <w:tcPr>
            <w:tcW w:w="1436" w:type="dxa"/>
            <w:shd w:val="clear" w:color="auto" w:fill="auto"/>
            <w:vAlign w:val="bottom"/>
            <w:hideMark/>
          </w:tcPr>
          <w:p w14:paraId="52BD5F90" w14:textId="77777777" w:rsidR="003A7BB5" w:rsidRPr="002B52E8" w:rsidRDefault="003A7BB5" w:rsidP="002B52E8">
            <w:pPr>
              <w:spacing w:before="40" w:after="40" w:line="220" w:lineRule="exact"/>
              <w:jc w:val="right"/>
              <w:rPr>
                <w:sz w:val="18"/>
                <w:lang w:val="en-GB"/>
              </w:rPr>
            </w:pPr>
            <w:r w:rsidRPr="002B52E8">
              <w:rPr>
                <w:sz w:val="18"/>
                <w:lang w:val="en-GB"/>
              </w:rPr>
              <w:t>127</w:t>
            </w:r>
          </w:p>
        </w:tc>
        <w:tc>
          <w:tcPr>
            <w:tcW w:w="1437" w:type="dxa"/>
            <w:shd w:val="clear" w:color="auto" w:fill="auto"/>
            <w:vAlign w:val="bottom"/>
            <w:hideMark/>
          </w:tcPr>
          <w:p w14:paraId="4607F01A" w14:textId="77777777" w:rsidR="003A7BB5" w:rsidRPr="002B52E8" w:rsidRDefault="003A7BB5" w:rsidP="002B52E8">
            <w:pPr>
              <w:spacing w:before="40" w:after="40" w:line="220" w:lineRule="exact"/>
              <w:jc w:val="right"/>
              <w:rPr>
                <w:sz w:val="18"/>
                <w:lang w:val="en-GB"/>
              </w:rPr>
            </w:pPr>
            <w:r w:rsidRPr="002B52E8">
              <w:rPr>
                <w:sz w:val="18"/>
                <w:lang w:val="en-GB"/>
              </w:rPr>
              <w:t>186</w:t>
            </w:r>
          </w:p>
        </w:tc>
        <w:tc>
          <w:tcPr>
            <w:tcW w:w="1465" w:type="dxa"/>
            <w:shd w:val="clear" w:color="auto" w:fill="auto"/>
            <w:vAlign w:val="bottom"/>
            <w:hideMark/>
          </w:tcPr>
          <w:p w14:paraId="3992F8A7" w14:textId="77777777" w:rsidR="003A7BB5" w:rsidRPr="002B52E8" w:rsidRDefault="003A7BB5" w:rsidP="002B52E8">
            <w:pPr>
              <w:spacing w:before="40" w:after="40" w:line="220" w:lineRule="exact"/>
              <w:jc w:val="right"/>
              <w:rPr>
                <w:sz w:val="18"/>
                <w:lang w:val="en-GB"/>
              </w:rPr>
            </w:pPr>
            <w:r w:rsidRPr="002B52E8">
              <w:rPr>
                <w:sz w:val="18"/>
                <w:lang w:val="en-GB"/>
              </w:rPr>
              <w:t>1,637,105</w:t>
            </w:r>
          </w:p>
        </w:tc>
        <w:tc>
          <w:tcPr>
            <w:tcW w:w="1465" w:type="dxa"/>
            <w:shd w:val="clear" w:color="auto" w:fill="auto"/>
            <w:vAlign w:val="bottom"/>
            <w:hideMark/>
          </w:tcPr>
          <w:p w14:paraId="5659E506" w14:textId="77777777" w:rsidR="003A7BB5" w:rsidRPr="002B52E8" w:rsidRDefault="003A7BB5" w:rsidP="002B52E8">
            <w:pPr>
              <w:spacing w:before="40" w:after="40" w:line="220" w:lineRule="exact"/>
              <w:jc w:val="right"/>
              <w:rPr>
                <w:sz w:val="18"/>
                <w:lang w:val="en-GB"/>
              </w:rPr>
            </w:pPr>
            <w:r w:rsidRPr="002B52E8">
              <w:rPr>
                <w:sz w:val="18"/>
                <w:lang w:val="en-GB"/>
              </w:rPr>
              <w:t>8,802</w:t>
            </w:r>
          </w:p>
        </w:tc>
      </w:tr>
      <w:tr w:rsidR="002B52E8" w:rsidRPr="002B52E8" w14:paraId="48870A7F" w14:textId="77777777" w:rsidTr="002B52E8">
        <w:tc>
          <w:tcPr>
            <w:tcW w:w="1567" w:type="dxa"/>
            <w:shd w:val="clear" w:color="auto" w:fill="auto"/>
            <w:hideMark/>
          </w:tcPr>
          <w:p w14:paraId="026B1960" w14:textId="77777777" w:rsidR="003A7BB5" w:rsidRPr="002B52E8" w:rsidRDefault="003A7BB5" w:rsidP="002B52E8">
            <w:pPr>
              <w:spacing w:before="40" w:after="40" w:line="220" w:lineRule="exact"/>
              <w:rPr>
                <w:b/>
                <w:bCs/>
                <w:sz w:val="18"/>
                <w:lang w:val="en-GB"/>
              </w:rPr>
            </w:pPr>
            <w:proofErr w:type="spellStart"/>
            <w:r w:rsidRPr="002B52E8">
              <w:rPr>
                <w:b/>
                <w:bCs/>
                <w:sz w:val="18"/>
                <w:lang w:val="en-GB"/>
              </w:rPr>
              <w:t>Goias</w:t>
            </w:r>
            <w:proofErr w:type="spellEnd"/>
          </w:p>
        </w:tc>
        <w:tc>
          <w:tcPr>
            <w:tcW w:w="1436" w:type="dxa"/>
            <w:shd w:val="clear" w:color="auto" w:fill="auto"/>
            <w:vAlign w:val="bottom"/>
            <w:hideMark/>
          </w:tcPr>
          <w:p w14:paraId="61B9316B" w14:textId="77777777" w:rsidR="003A7BB5" w:rsidRPr="002B52E8" w:rsidRDefault="003A7BB5" w:rsidP="002B52E8">
            <w:pPr>
              <w:spacing w:before="40" w:after="40" w:line="220" w:lineRule="exact"/>
              <w:jc w:val="right"/>
              <w:rPr>
                <w:sz w:val="18"/>
                <w:lang w:val="en-GB"/>
              </w:rPr>
            </w:pPr>
            <w:r w:rsidRPr="002B52E8">
              <w:rPr>
                <w:sz w:val="18"/>
                <w:lang w:val="en-GB"/>
              </w:rPr>
              <w:t>-</w:t>
            </w:r>
          </w:p>
        </w:tc>
        <w:tc>
          <w:tcPr>
            <w:tcW w:w="1437" w:type="dxa"/>
            <w:shd w:val="clear" w:color="auto" w:fill="auto"/>
            <w:vAlign w:val="bottom"/>
            <w:hideMark/>
          </w:tcPr>
          <w:p w14:paraId="18A9C2E6" w14:textId="77777777" w:rsidR="003A7BB5" w:rsidRPr="002B52E8" w:rsidRDefault="003A7BB5" w:rsidP="002B52E8">
            <w:pPr>
              <w:spacing w:before="40" w:after="40" w:line="220" w:lineRule="exact"/>
              <w:jc w:val="right"/>
              <w:rPr>
                <w:sz w:val="18"/>
                <w:lang w:val="en-GB"/>
              </w:rPr>
            </w:pPr>
            <w:r w:rsidRPr="002B52E8">
              <w:rPr>
                <w:sz w:val="18"/>
                <w:lang w:val="en-GB"/>
              </w:rPr>
              <w:t>18</w:t>
            </w:r>
          </w:p>
        </w:tc>
        <w:tc>
          <w:tcPr>
            <w:tcW w:w="1465" w:type="dxa"/>
            <w:shd w:val="clear" w:color="auto" w:fill="auto"/>
            <w:vAlign w:val="bottom"/>
            <w:hideMark/>
          </w:tcPr>
          <w:p w14:paraId="43A6A0AF" w14:textId="77777777" w:rsidR="003A7BB5" w:rsidRPr="002B52E8" w:rsidRDefault="003A7BB5" w:rsidP="002B52E8">
            <w:pPr>
              <w:spacing w:before="40" w:after="40" w:line="220" w:lineRule="exact"/>
              <w:jc w:val="right"/>
              <w:rPr>
                <w:sz w:val="18"/>
                <w:lang w:val="en-GB"/>
              </w:rPr>
            </w:pPr>
            <w:r w:rsidRPr="002B52E8">
              <w:rPr>
                <w:sz w:val="18"/>
                <w:lang w:val="en-GB"/>
              </w:rPr>
              <w:t>2,861,175</w:t>
            </w:r>
          </w:p>
        </w:tc>
        <w:tc>
          <w:tcPr>
            <w:tcW w:w="1465" w:type="dxa"/>
            <w:shd w:val="clear" w:color="auto" w:fill="auto"/>
            <w:vAlign w:val="bottom"/>
            <w:hideMark/>
          </w:tcPr>
          <w:p w14:paraId="6A6F3D14" w14:textId="77777777" w:rsidR="003A7BB5" w:rsidRPr="002B52E8" w:rsidRDefault="003A7BB5" w:rsidP="002B52E8">
            <w:pPr>
              <w:spacing w:before="40" w:after="40" w:line="220" w:lineRule="exact"/>
              <w:jc w:val="right"/>
              <w:rPr>
                <w:sz w:val="18"/>
                <w:lang w:val="en-GB"/>
              </w:rPr>
            </w:pPr>
            <w:r w:rsidRPr="002B52E8">
              <w:rPr>
                <w:sz w:val="18"/>
                <w:lang w:val="en-GB"/>
              </w:rPr>
              <w:t>158,954</w:t>
            </w:r>
          </w:p>
        </w:tc>
      </w:tr>
      <w:tr w:rsidR="002B52E8" w:rsidRPr="002B52E8" w14:paraId="6B1F8E62" w14:textId="77777777" w:rsidTr="002B52E8">
        <w:tc>
          <w:tcPr>
            <w:tcW w:w="1567" w:type="dxa"/>
            <w:shd w:val="clear" w:color="auto" w:fill="auto"/>
            <w:hideMark/>
          </w:tcPr>
          <w:p w14:paraId="7FAA88FE" w14:textId="77777777" w:rsidR="003A7BB5" w:rsidRPr="002B52E8" w:rsidRDefault="003A7BB5" w:rsidP="002B52E8">
            <w:pPr>
              <w:spacing w:before="40" w:after="40" w:line="220" w:lineRule="exact"/>
              <w:rPr>
                <w:b/>
                <w:bCs/>
                <w:sz w:val="18"/>
                <w:lang w:val="en-GB"/>
              </w:rPr>
            </w:pPr>
            <w:proofErr w:type="spellStart"/>
            <w:r w:rsidRPr="002B52E8">
              <w:rPr>
                <w:b/>
                <w:bCs/>
                <w:sz w:val="18"/>
                <w:lang w:val="en-GB"/>
              </w:rPr>
              <w:t>Maranhao</w:t>
            </w:r>
            <w:proofErr w:type="spellEnd"/>
          </w:p>
        </w:tc>
        <w:tc>
          <w:tcPr>
            <w:tcW w:w="1436" w:type="dxa"/>
            <w:shd w:val="clear" w:color="auto" w:fill="auto"/>
            <w:vAlign w:val="bottom"/>
            <w:hideMark/>
          </w:tcPr>
          <w:p w14:paraId="4C5676D4" w14:textId="77777777" w:rsidR="003A7BB5" w:rsidRPr="002B52E8" w:rsidRDefault="003A7BB5" w:rsidP="002B52E8">
            <w:pPr>
              <w:spacing w:before="40" w:after="40" w:line="220" w:lineRule="exact"/>
              <w:jc w:val="right"/>
              <w:rPr>
                <w:sz w:val="18"/>
                <w:lang w:val="en-GB"/>
              </w:rPr>
            </w:pPr>
            <w:r w:rsidRPr="002B52E8">
              <w:rPr>
                <w:sz w:val="18"/>
                <w:lang w:val="en-GB"/>
              </w:rPr>
              <w:t>46</w:t>
            </w:r>
          </w:p>
        </w:tc>
        <w:tc>
          <w:tcPr>
            <w:tcW w:w="1437" w:type="dxa"/>
            <w:shd w:val="clear" w:color="auto" w:fill="auto"/>
            <w:vAlign w:val="bottom"/>
            <w:hideMark/>
          </w:tcPr>
          <w:p w14:paraId="2C1974EA" w14:textId="77777777" w:rsidR="003A7BB5" w:rsidRPr="002B52E8" w:rsidRDefault="003A7BB5" w:rsidP="002B52E8">
            <w:pPr>
              <w:spacing w:before="40" w:after="40" w:line="220" w:lineRule="exact"/>
              <w:jc w:val="right"/>
              <w:rPr>
                <w:sz w:val="18"/>
                <w:lang w:val="en-GB"/>
              </w:rPr>
            </w:pPr>
            <w:r w:rsidRPr="002B52E8">
              <w:rPr>
                <w:sz w:val="18"/>
                <w:lang w:val="en-GB"/>
              </w:rPr>
              <w:t>142</w:t>
            </w:r>
          </w:p>
        </w:tc>
        <w:tc>
          <w:tcPr>
            <w:tcW w:w="1465" w:type="dxa"/>
            <w:shd w:val="clear" w:color="auto" w:fill="auto"/>
            <w:vAlign w:val="bottom"/>
            <w:hideMark/>
          </w:tcPr>
          <w:p w14:paraId="67A6FCF0" w14:textId="77777777" w:rsidR="003A7BB5" w:rsidRPr="002B52E8" w:rsidRDefault="003A7BB5" w:rsidP="002B52E8">
            <w:pPr>
              <w:spacing w:before="40" w:after="40" w:line="220" w:lineRule="exact"/>
              <w:jc w:val="right"/>
              <w:rPr>
                <w:sz w:val="18"/>
                <w:lang w:val="en-GB"/>
              </w:rPr>
            </w:pPr>
            <w:r w:rsidRPr="002B52E8">
              <w:rPr>
                <w:sz w:val="18"/>
                <w:lang w:val="en-GB"/>
              </w:rPr>
              <w:t>2,622,931</w:t>
            </w:r>
          </w:p>
        </w:tc>
        <w:tc>
          <w:tcPr>
            <w:tcW w:w="1465" w:type="dxa"/>
            <w:shd w:val="clear" w:color="auto" w:fill="auto"/>
            <w:vAlign w:val="bottom"/>
            <w:hideMark/>
          </w:tcPr>
          <w:p w14:paraId="0C426B6B" w14:textId="77777777" w:rsidR="003A7BB5" w:rsidRPr="002B52E8" w:rsidRDefault="003A7BB5" w:rsidP="002B52E8">
            <w:pPr>
              <w:spacing w:before="40" w:after="40" w:line="220" w:lineRule="exact"/>
              <w:jc w:val="right"/>
              <w:rPr>
                <w:sz w:val="18"/>
                <w:lang w:val="en-GB"/>
              </w:rPr>
            </w:pPr>
            <w:r w:rsidRPr="002B52E8">
              <w:rPr>
                <w:sz w:val="18"/>
                <w:lang w:val="en-GB"/>
              </w:rPr>
              <w:t>18,471</w:t>
            </w:r>
          </w:p>
        </w:tc>
      </w:tr>
      <w:tr w:rsidR="002B52E8" w:rsidRPr="002B52E8" w14:paraId="4AF98096" w14:textId="77777777" w:rsidTr="002B52E8">
        <w:tc>
          <w:tcPr>
            <w:tcW w:w="1567" w:type="dxa"/>
            <w:shd w:val="clear" w:color="auto" w:fill="auto"/>
            <w:hideMark/>
          </w:tcPr>
          <w:p w14:paraId="34A62D61" w14:textId="77777777" w:rsidR="003A7BB5" w:rsidRPr="002B52E8" w:rsidRDefault="003A7BB5" w:rsidP="002B52E8">
            <w:pPr>
              <w:spacing w:before="40" w:after="40" w:line="220" w:lineRule="exact"/>
              <w:rPr>
                <w:b/>
                <w:bCs/>
                <w:sz w:val="18"/>
                <w:lang w:val="en-GB"/>
              </w:rPr>
            </w:pPr>
            <w:r w:rsidRPr="002B52E8">
              <w:rPr>
                <w:b/>
                <w:bCs/>
                <w:sz w:val="18"/>
                <w:lang w:val="en-GB"/>
              </w:rPr>
              <w:t>Minas Gerais</w:t>
            </w:r>
          </w:p>
        </w:tc>
        <w:tc>
          <w:tcPr>
            <w:tcW w:w="1436" w:type="dxa"/>
            <w:shd w:val="clear" w:color="auto" w:fill="auto"/>
            <w:vAlign w:val="bottom"/>
            <w:hideMark/>
          </w:tcPr>
          <w:p w14:paraId="6627ABBE" w14:textId="77777777" w:rsidR="003A7BB5" w:rsidRPr="002B52E8" w:rsidRDefault="003A7BB5" w:rsidP="002B52E8">
            <w:pPr>
              <w:spacing w:before="40" w:after="40" w:line="220" w:lineRule="exact"/>
              <w:jc w:val="right"/>
              <w:rPr>
                <w:sz w:val="18"/>
                <w:lang w:val="en-GB"/>
              </w:rPr>
            </w:pPr>
            <w:r w:rsidRPr="002B52E8">
              <w:rPr>
                <w:sz w:val="18"/>
                <w:lang w:val="en-GB"/>
              </w:rPr>
              <w:t>474</w:t>
            </w:r>
          </w:p>
        </w:tc>
        <w:tc>
          <w:tcPr>
            <w:tcW w:w="1437" w:type="dxa"/>
            <w:shd w:val="clear" w:color="auto" w:fill="auto"/>
            <w:vAlign w:val="bottom"/>
            <w:hideMark/>
          </w:tcPr>
          <w:p w14:paraId="1AF47922" w14:textId="77777777" w:rsidR="003A7BB5" w:rsidRPr="002B52E8" w:rsidRDefault="003A7BB5" w:rsidP="002B52E8">
            <w:pPr>
              <w:spacing w:before="40" w:after="40" w:line="220" w:lineRule="exact"/>
              <w:jc w:val="right"/>
              <w:rPr>
                <w:sz w:val="18"/>
                <w:lang w:val="en-GB"/>
              </w:rPr>
            </w:pPr>
            <w:r w:rsidRPr="002B52E8">
              <w:rPr>
                <w:sz w:val="18"/>
                <w:lang w:val="en-GB"/>
              </w:rPr>
              <w:t>581</w:t>
            </w:r>
          </w:p>
        </w:tc>
        <w:tc>
          <w:tcPr>
            <w:tcW w:w="1465" w:type="dxa"/>
            <w:shd w:val="clear" w:color="auto" w:fill="auto"/>
            <w:vAlign w:val="bottom"/>
            <w:hideMark/>
          </w:tcPr>
          <w:p w14:paraId="2FD7D06A" w14:textId="77777777" w:rsidR="003A7BB5" w:rsidRPr="002B52E8" w:rsidRDefault="003A7BB5" w:rsidP="002B52E8">
            <w:pPr>
              <w:spacing w:before="40" w:after="40" w:line="220" w:lineRule="exact"/>
              <w:jc w:val="right"/>
              <w:rPr>
                <w:sz w:val="18"/>
                <w:lang w:val="en-GB"/>
              </w:rPr>
            </w:pPr>
            <w:r w:rsidRPr="002B52E8">
              <w:rPr>
                <w:sz w:val="18"/>
                <w:lang w:val="en-GB"/>
              </w:rPr>
              <w:t>9,559,377</w:t>
            </w:r>
          </w:p>
        </w:tc>
        <w:tc>
          <w:tcPr>
            <w:tcW w:w="1465" w:type="dxa"/>
            <w:shd w:val="clear" w:color="auto" w:fill="auto"/>
            <w:vAlign w:val="bottom"/>
            <w:hideMark/>
          </w:tcPr>
          <w:p w14:paraId="05633BCB" w14:textId="77777777" w:rsidR="003A7BB5" w:rsidRPr="002B52E8" w:rsidRDefault="003A7BB5" w:rsidP="002B52E8">
            <w:pPr>
              <w:spacing w:before="40" w:after="40" w:line="220" w:lineRule="exact"/>
              <w:jc w:val="right"/>
              <w:rPr>
                <w:sz w:val="18"/>
                <w:lang w:val="en-GB"/>
              </w:rPr>
            </w:pPr>
            <w:r w:rsidRPr="002B52E8">
              <w:rPr>
                <w:sz w:val="18"/>
                <w:lang w:val="en-GB"/>
              </w:rPr>
              <w:t>16,453</w:t>
            </w:r>
          </w:p>
        </w:tc>
      </w:tr>
      <w:tr w:rsidR="002B52E8" w:rsidRPr="002B52E8" w14:paraId="109C9FB4" w14:textId="77777777" w:rsidTr="002B52E8">
        <w:tc>
          <w:tcPr>
            <w:tcW w:w="1567" w:type="dxa"/>
            <w:shd w:val="clear" w:color="auto" w:fill="auto"/>
            <w:hideMark/>
          </w:tcPr>
          <w:p w14:paraId="60C6C9EA" w14:textId="77777777" w:rsidR="003A7BB5" w:rsidRPr="002B52E8" w:rsidRDefault="003A7BB5" w:rsidP="002B52E8">
            <w:pPr>
              <w:spacing w:before="40" w:after="40" w:line="220" w:lineRule="exact"/>
              <w:rPr>
                <w:b/>
                <w:bCs/>
                <w:sz w:val="18"/>
                <w:lang w:val="en-GB"/>
              </w:rPr>
            </w:pPr>
            <w:r w:rsidRPr="002B52E8">
              <w:rPr>
                <w:b/>
                <w:bCs/>
                <w:sz w:val="18"/>
                <w:lang w:val="en-GB"/>
              </w:rPr>
              <w:t>Mato Grosso do Sul</w:t>
            </w:r>
          </w:p>
        </w:tc>
        <w:tc>
          <w:tcPr>
            <w:tcW w:w="1436" w:type="dxa"/>
            <w:shd w:val="clear" w:color="auto" w:fill="auto"/>
            <w:vAlign w:val="bottom"/>
            <w:hideMark/>
          </w:tcPr>
          <w:p w14:paraId="453D0487" w14:textId="77777777" w:rsidR="003A7BB5" w:rsidRPr="002B52E8" w:rsidRDefault="003A7BB5" w:rsidP="002B52E8">
            <w:pPr>
              <w:spacing w:before="40" w:after="40" w:line="220" w:lineRule="exact"/>
              <w:jc w:val="right"/>
              <w:rPr>
                <w:sz w:val="18"/>
                <w:lang w:val="en-GB"/>
              </w:rPr>
            </w:pPr>
            <w:r w:rsidRPr="002B52E8">
              <w:rPr>
                <w:sz w:val="18"/>
                <w:lang w:val="en-GB"/>
              </w:rPr>
              <w:t>148</w:t>
            </w:r>
          </w:p>
        </w:tc>
        <w:tc>
          <w:tcPr>
            <w:tcW w:w="1437" w:type="dxa"/>
            <w:shd w:val="clear" w:color="auto" w:fill="auto"/>
            <w:vAlign w:val="bottom"/>
            <w:hideMark/>
          </w:tcPr>
          <w:p w14:paraId="50E385CF" w14:textId="77777777" w:rsidR="003A7BB5" w:rsidRPr="002B52E8" w:rsidRDefault="003A7BB5" w:rsidP="002B52E8">
            <w:pPr>
              <w:spacing w:before="40" w:after="40" w:line="220" w:lineRule="exact"/>
              <w:jc w:val="right"/>
              <w:rPr>
                <w:sz w:val="18"/>
                <w:lang w:val="en-GB"/>
              </w:rPr>
            </w:pPr>
            <w:r w:rsidRPr="002B52E8">
              <w:rPr>
                <w:sz w:val="18"/>
                <w:lang w:val="en-GB"/>
              </w:rPr>
              <w:t>173</w:t>
            </w:r>
          </w:p>
        </w:tc>
        <w:tc>
          <w:tcPr>
            <w:tcW w:w="1465" w:type="dxa"/>
            <w:shd w:val="clear" w:color="auto" w:fill="auto"/>
            <w:vAlign w:val="bottom"/>
            <w:hideMark/>
          </w:tcPr>
          <w:p w14:paraId="43913D13" w14:textId="77777777" w:rsidR="003A7BB5" w:rsidRPr="002B52E8" w:rsidRDefault="003A7BB5" w:rsidP="002B52E8">
            <w:pPr>
              <w:spacing w:before="40" w:after="40" w:line="220" w:lineRule="exact"/>
              <w:jc w:val="right"/>
              <w:rPr>
                <w:sz w:val="18"/>
                <w:lang w:val="en-GB"/>
              </w:rPr>
            </w:pPr>
            <w:r w:rsidRPr="002B52E8">
              <w:rPr>
                <w:sz w:val="18"/>
                <w:lang w:val="en-GB"/>
              </w:rPr>
              <w:t>1,129,880</w:t>
            </w:r>
          </w:p>
        </w:tc>
        <w:tc>
          <w:tcPr>
            <w:tcW w:w="1465" w:type="dxa"/>
            <w:shd w:val="clear" w:color="auto" w:fill="auto"/>
            <w:vAlign w:val="bottom"/>
            <w:hideMark/>
          </w:tcPr>
          <w:p w14:paraId="35E0EACE" w14:textId="77777777" w:rsidR="003A7BB5" w:rsidRPr="002B52E8" w:rsidRDefault="003A7BB5" w:rsidP="002B52E8">
            <w:pPr>
              <w:spacing w:before="40" w:after="40" w:line="220" w:lineRule="exact"/>
              <w:jc w:val="right"/>
              <w:rPr>
                <w:sz w:val="18"/>
                <w:lang w:val="en-GB"/>
              </w:rPr>
            </w:pPr>
            <w:r w:rsidRPr="002B52E8">
              <w:rPr>
                <w:sz w:val="18"/>
                <w:lang w:val="en-GB"/>
              </w:rPr>
              <w:t>6,531</w:t>
            </w:r>
          </w:p>
        </w:tc>
      </w:tr>
      <w:tr w:rsidR="002B52E8" w:rsidRPr="002B52E8" w14:paraId="65837B67" w14:textId="77777777" w:rsidTr="002B52E8">
        <w:tc>
          <w:tcPr>
            <w:tcW w:w="1567" w:type="dxa"/>
            <w:shd w:val="clear" w:color="auto" w:fill="auto"/>
            <w:hideMark/>
          </w:tcPr>
          <w:p w14:paraId="63A77F13" w14:textId="77777777" w:rsidR="003A7BB5" w:rsidRPr="002B52E8" w:rsidRDefault="003A7BB5" w:rsidP="002B52E8">
            <w:pPr>
              <w:spacing w:before="40" w:after="40" w:line="220" w:lineRule="exact"/>
              <w:rPr>
                <w:b/>
                <w:bCs/>
                <w:sz w:val="18"/>
                <w:lang w:val="en-GB"/>
              </w:rPr>
            </w:pPr>
            <w:r w:rsidRPr="002B52E8">
              <w:rPr>
                <w:b/>
                <w:bCs/>
                <w:sz w:val="18"/>
                <w:lang w:val="en-GB"/>
              </w:rPr>
              <w:t>Mato Grosso</w:t>
            </w:r>
          </w:p>
        </w:tc>
        <w:tc>
          <w:tcPr>
            <w:tcW w:w="1436" w:type="dxa"/>
            <w:shd w:val="clear" w:color="auto" w:fill="auto"/>
            <w:vAlign w:val="bottom"/>
            <w:hideMark/>
          </w:tcPr>
          <w:p w14:paraId="2BC2EF12" w14:textId="77777777" w:rsidR="003A7BB5" w:rsidRPr="002B52E8" w:rsidRDefault="003A7BB5" w:rsidP="002B52E8">
            <w:pPr>
              <w:spacing w:before="40" w:after="40" w:line="220" w:lineRule="exact"/>
              <w:jc w:val="right"/>
              <w:rPr>
                <w:sz w:val="18"/>
                <w:lang w:val="en-GB"/>
              </w:rPr>
            </w:pPr>
            <w:r w:rsidRPr="002B52E8">
              <w:rPr>
                <w:sz w:val="18"/>
                <w:lang w:val="en-GB"/>
              </w:rPr>
              <w:t>117</w:t>
            </w:r>
          </w:p>
        </w:tc>
        <w:tc>
          <w:tcPr>
            <w:tcW w:w="1437" w:type="dxa"/>
            <w:shd w:val="clear" w:color="auto" w:fill="auto"/>
            <w:vAlign w:val="bottom"/>
            <w:hideMark/>
          </w:tcPr>
          <w:p w14:paraId="705A3FFB" w14:textId="77777777" w:rsidR="003A7BB5" w:rsidRPr="002B52E8" w:rsidRDefault="003A7BB5" w:rsidP="002B52E8">
            <w:pPr>
              <w:spacing w:before="40" w:after="40" w:line="220" w:lineRule="exact"/>
              <w:jc w:val="right"/>
              <w:rPr>
                <w:sz w:val="18"/>
                <w:lang w:val="en-GB"/>
              </w:rPr>
            </w:pPr>
            <w:r w:rsidRPr="002B52E8">
              <w:rPr>
                <w:sz w:val="18"/>
                <w:lang w:val="en-GB"/>
              </w:rPr>
              <w:t>182</w:t>
            </w:r>
          </w:p>
        </w:tc>
        <w:tc>
          <w:tcPr>
            <w:tcW w:w="1465" w:type="dxa"/>
            <w:shd w:val="clear" w:color="auto" w:fill="auto"/>
            <w:vAlign w:val="bottom"/>
            <w:hideMark/>
          </w:tcPr>
          <w:p w14:paraId="51557419" w14:textId="77777777" w:rsidR="003A7BB5" w:rsidRPr="002B52E8" w:rsidRDefault="003A7BB5" w:rsidP="002B52E8">
            <w:pPr>
              <w:spacing w:before="40" w:after="40" w:line="220" w:lineRule="exact"/>
              <w:jc w:val="right"/>
              <w:rPr>
                <w:sz w:val="18"/>
                <w:lang w:val="en-GB"/>
              </w:rPr>
            </w:pPr>
            <w:r w:rsidRPr="002B52E8">
              <w:rPr>
                <w:sz w:val="18"/>
                <w:lang w:val="en-GB"/>
              </w:rPr>
              <w:t>1,341,821</w:t>
            </w:r>
          </w:p>
        </w:tc>
        <w:tc>
          <w:tcPr>
            <w:tcW w:w="1465" w:type="dxa"/>
            <w:shd w:val="clear" w:color="auto" w:fill="auto"/>
            <w:vAlign w:val="bottom"/>
            <w:hideMark/>
          </w:tcPr>
          <w:p w14:paraId="5653BCEC" w14:textId="77777777" w:rsidR="003A7BB5" w:rsidRPr="002B52E8" w:rsidRDefault="003A7BB5" w:rsidP="002B52E8">
            <w:pPr>
              <w:spacing w:before="40" w:after="40" w:line="220" w:lineRule="exact"/>
              <w:jc w:val="right"/>
              <w:rPr>
                <w:sz w:val="18"/>
                <w:lang w:val="en-GB"/>
              </w:rPr>
            </w:pPr>
            <w:r w:rsidRPr="002B52E8">
              <w:rPr>
                <w:sz w:val="18"/>
                <w:lang w:val="en-GB"/>
              </w:rPr>
              <w:t>7,373</w:t>
            </w:r>
          </w:p>
        </w:tc>
      </w:tr>
      <w:tr w:rsidR="002B52E8" w:rsidRPr="002B52E8" w14:paraId="3CF0AB84" w14:textId="77777777" w:rsidTr="002B52E8">
        <w:tc>
          <w:tcPr>
            <w:tcW w:w="1567" w:type="dxa"/>
            <w:shd w:val="clear" w:color="auto" w:fill="auto"/>
            <w:hideMark/>
          </w:tcPr>
          <w:p w14:paraId="00221E2D" w14:textId="77777777" w:rsidR="003A7BB5" w:rsidRPr="002B52E8" w:rsidRDefault="003A7BB5" w:rsidP="002B52E8">
            <w:pPr>
              <w:spacing w:before="40" w:after="40" w:line="220" w:lineRule="exact"/>
              <w:rPr>
                <w:b/>
                <w:bCs/>
                <w:sz w:val="18"/>
                <w:lang w:val="en-GB"/>
              </w:rPr>
            </w:pPr>
            <w:r w:rsidRPr="002B52E8">
              <w:rPr>
                <w:b/>
                <w:bCs/>
                <w:sz w:val="18"/>
                <w:lang w:val="en-GB"/>
              </w:rPr>
              <w:t>Para</w:t>
            </w:r>
          </w:p>
        </w:tc>
        <w:tc>
          <w:tcPr>
            <w:tcW w:w="1436" w:type="dxa"/>
            <w:shd w:val="clear" w:color="auto" w:fill="auto"/>
            <w:vAlign w:val="bottom"/>
            <w:hideMark/>
          </w:tcPr>
          <w:p w14:paraId="37EC4C36" w14:textId="77777777" w:rsidR="003A7BB5" w:rsidRPr="002B52E8" w:rsidRDefault="003A7BB5" w:rsidP="002B52E8">
            <w:pPr>
              <w:spacing w:before="40" w:after="40" w:line="220" w:lineRule="exact"/>
              <w:jc w:val="right"/>
              <w:rPr>
                <w:sz w:val="18"/>
                <w:lang w:val="en-GB"/>
              </w:rPr>
            </w:pPr>
            <w:r w:rsidRPr="002B52E8">
              <w:rPr>
                <w:sz w:val="18"/>
                <w:lang w:val="en-GB"/>
              </w:rPr>
              <w:t>212</w:t>
            </w:r>
          </w:p>
        </w:tc>
        <w:tc>
          <w:tcPr>
            <w:tcW w:w="1437" w:type="dxa"/>
            <w:shd w:val="clear" w:color="auto" w:fill="auto"/>
            <w:vAlign w:val="bottom"/>
            <w:hideMark/>
          </w:tcPr>
          <w:p w14:paraId="7F347F5E" w14:textId="77777777" w:rsidR="003A7BB5" w:rsidRPr="002B52E8" w:rsidRDefault="003A7BB5" w:rsidP="002B52E8">
            <w:pPr>
              <w:spacing w:before="40" w:after="40" w:line="220" w:lineRule="exact"/>
              <w:jc w:val="right"/>
              <w:rPr>
                <w:sz w:val="18"/>
                <w:lang w:val="en-GB"/>
              </w:rPr>
            </w:pPr>
            <w:r w:rsidRPr="002B52E8">
              <w:rPr>
                <w:sz w:val="18"/>
                <w:lang w:val="en-GB"/>
              </w:rPr>
              <w:t>269</w:t>
            </w:r>
          </w:p>
        </w:tc>
        <w:tc>
          <w:tcPr>
            <w:tcW w:w="1465" w:type="dxa"/>
            <w:shd w:val="clear" w:color="auto" w:fill="auto"/>
            <w:vAlign w:val="bottom"/>
            <w:hideMark/>
          </w:tcPr>
          <w:p w14:paraId="1C0739E1" w14:textId="77777777" w:rsidR="003A7BB5" w:rsidRPr="002B52E8" w:rsidRDefault="003A7BB5" w:rsidP="002B52E8">
            <w:pPr>
              <w:spacing w:before="40" w:after="40" w:line="220" w:lineRule="exact"/>
              <w:jc w:val="right"/>
              <w:rPr>
                <w:sz w:val="18"/>
                <w:lang w:val="en-GB"/>
              </w:rPr>
            </w:pPr>
            <w:r w:rsidRPr="002B52E8">
              <w:rPr>
                <w:sz w:val="18"/>
                <w:lang w:val="en-GB"/>
              </w:rPr>
              <w:t>2,924,239</w:t>
            </w:r>
          </w:p>
        </w:tc>
        <w:tc>
          <w:tcPr>
            <w:tcW w:w="1465" w:type="dxa"/>
            <w:shd w:val="clear" w:color="auto" w:fill="auto"/>
            <w:vAlign w:val="bottom"/>
            <w:hideMark/>
          </w:tcPr>
          <w:p w14:paraId="5C44229C" w14:textId="77777777" w:rsidR="003A7BB5" w:rsidRPr="002B52E8" w:rsidRDefault="003A7BB5" w:rsidP="002B52E8">
            <w:pPr>
              <w:spacing w:before="40" w:after="40" w:line="220" w:lineRule="exact"/>
              <w:jc w:val="right"/>
              <w:rPr>
                <w:sz w:val="18"/>
                <w:lang w:val="en-GB"/>
              </w:rPr>
            </w:pPr>
            <w:r w:rsidRPr="002B52E8">
              <w:rPr>
                <w:sz w:val="18"/>
                <w:lang w:val="en-GB"/>
              </w:rPr>
              <w:t>10,871</w:t>
            </w:r>
          </w:p>
        </w:tc>
      </w:tr>
      <w:tr w:rsidR="002B52E8" w:rsidRPr="002B52E8" w14:paraId="3DF32833" w14:textId="77777777" w:rsidTr="002B52E8">
        <w:tc>
          <w:tcPr>
            <w:tcW w:w="1567" w:type="dxa"/>
            <w:shd w:val="clear" w:color="auto" w:fill="auto"/>
            <w:hideMark/>
          </w:tcPr>
          <w:p w14:paraId="77F0AF8E" w14:textId="77777777" w:rsidR="003A7BB5" w:rsidRPr="002B52E8" w:rsidRDefault="003A7BB5" w:rsidP="002B52E8">
            <w:pPr>
              <w:spacing w:before="40" w:after="40" w:line="220" w:lineRule="exact"/>
              <w:rPr>
                <w:b/>
                <w:bCs/>
                <w:sz w:val="18"/>
                <w:lang w:val="en-GB"/>
              </w:rPr>
            </w:pPr>
            <w:r w:rsidRPr="002B52E8">
              <w:rPr>
                <w:b/>
                <w:bCs/>
                <w:sz w:val="18"/>
                <w:lang w:val="en-GB"/>
              </w:rPr>
              <w:t>Paraiba</w:t>
            </w:r>
          </w:p>
        </w:tc>
        <w:tc>
          <w:tcPr>
            <w:tcW w:w="1436" w:type="dxa"/>
            <w:shd w:val="clear" w:color="auto" w:fill="auto"/>
            <w:vAlign w:val="bottom"/>
            <w:hideMark/>
          </w:tcPr>
          <w:p w14:paraId="678BDB29" w14:textId="77777777" w:rsidR="003A7BB5" w:rsidRPr="002B52E8" w:rsidRDefault="003A7BB5" w:rsidP="002B52E8">
            <w:pPr>
              <w:spacing w:before="40" w:after="40" w:line="220" w:lineRule="exact"/>
              <w:jc w:val="right"/>
              <w:rPr>
                <w:sz w:val="18"/>
                <w:lang w:val="en-GB"/>
              </w:rPr>
            </w:pPr>
            <w:r w:rsidRPr="002B52E8">
              <w:rPr>
                <w:sz w:val="18"/>
                <w:lang w:val="en-GB"/>
              </w:rPr>
              <w:t>327</w:t>
            </w:r>
          </w:p>
        </w:tc>
        <w:tc>
          <w:tcPr>
            <w:tcW w:w="1437" w:type="dxa"/>
            <w:shd w:val="clear" w:color="auto" w:fill="auto"/>
            <w:vAlign w:val="bottom"/>
            <w:hideMark/>
          </w:tcPr>
          <w:p w14:paraId="7B63A868" w14:textId="77777777" w:rsidR="003A7BB5" w:rsidRPr="002B52E8" w:rsidRDefault="003A7BB5" w:rsidP="002B52E8">
            <w:pPr>
              <w:spacing w:before="40" w:after="40" w:line="220" w:lineRule="exact"/>
              <w:jc w:val="right"/>
              <w:rPr>
                <w:sz w:val="18"/>
                <w:lang w:val="en-GB"/>
              </w:rPr>
            </w:pPr>
            <w:r w:rsidRPr="002B52E8">
              <w:rPr>
                <w:sz w:val="18"/>
                <w:lang w:val="en-GB"/>
              </w:rPr>
              <w:t>245</w:t>
            </w:r>
          </w:p>
        </w:tc>
        <w:tc>
          <w:tcPr>
            <w:tcW w:w="1465" w:type="dxa"/>
            <w:shd w:val="clear" w:color="auto" w:fill="auto"/>
            <w:vAlign w:val="bottom"/>
            <w:hideMark/>
          </w:tcPr>
          <w:p w14:paraId="394088EE" w14:textId="77777777" w:rsidR="003A7BB5" w:rsidRPr="002B52E8" w:rsidRDefault="003A7BB5" w:rsidP="002B52E8">
            <w:pPr>
              <w:spacing w:before="40" w:after="40" w:line="220" w:lineRule="exact"/>
              <w:jc w:val="right"/>
              <w:rPr>
                <w:sz w:val="18"/>
                <w:lang w:val="en-GB"/>
              </w:rPr>
            </w:pPr>
            <w:r w:rsidRPr="002B52E8">
              <w:rPr>
                <w:sz w:val="18"/>
                <w:lang w:val="en-GB"/>
              </w:rPr>
              <w:t>1,718,460</w:t>
            </w:r>
          </w:p>
        </w:tc>
        <w:tc>
          <w:tcPr>
            <w:tcW w:w="1465" w:type="dxa"/>
            <w:shd w:val="clear" w:color="auto" w:fill="auto"/>
            <w:vAlign w:val="bottom"/>
            <w:hideMark/>
          </w:tcPr>
          <w:p w14:paraId="7BD1E2B5" w14:textId="77777777" w:rsidR="003A7BB5" w:rsidRPr="002B52E8" w:rsidRDefault="003A7BB5" w:rsidP="002B52E8">
            <w:pPr>
              <w:spacing w:before="40" w:after="40" w:line="220" w:lineRule="exact"/>
              <w:jc w:val="right"/>
              <w:rPr>
                <w:sz w:val="18"/>
                <w:lang w:val="en-GB"/>
              </w:rPr>
            </w:pPr>
            <w:r w:rsidRPr="002B52E8">
              <w:rPr>
                <w:sz w:val="18"/>
                <w:lang w:val="en-GB"/>
              </w:rPr>
              <w:t>7,014</w:t>
            </w:r>
          </w:p>
        </w:tc>
      </w:tr>
      <w:tr w:rsidR="002B52E8" w:rsidRPr="002B52E8" w14:paraId="3CD0CC45" w14:textId="77777777" w:rsidTr="002B52E8">
        <w:tc>
          <w:tcPr>
            <w:tcW w:w="1567" w:type="dxa"/>
            <w:shd w:val="clear" w:color="auto" w:fill="auto"/>
            <w:hideMark/>
          </w:tcPr>
          <w:p w14:paraId="3459FC7A" w14:textId="77777777" w:rsidR="003A7BB5" w:rsidRPr="002B52E8" w:rsidRDefault="003A7BB5" w:rsidP="002B52E8">
            <w:pPr>
              <w:spacing w:before="40" w:after="40" w:line="220" w:lineRule="exact"/>
              <w:rPr>
                <w:b/>
                <w:bCs/>
                <w:sz w:val="18"/>
                <w:lang w:val="en-GB"/>
              </w:rPr>
            </w:pPr>
            <w:r w:rsidRPr="002B52E8">
              <w:rPr>
                <w:b/>
                <w:bCs/>
                <w:sz w:val="18"/>
                <w:lang w:val="en-GB"/>
              </w:rPr>
              <w:t>Pernambuco</w:t>
            </w:r>
          </w:p>
        </w:tc>
        <w:tc>
          <w:tcPr>
            <w:tcW w:w="1436" w:type="dxa"/>
            <w:shd w:val="clear" w:color="auto" w:fill="auto"/>
            <w:vAlign w:val="bottom"/>
            <w:hideMark/>
          </w:tcPr>
          <w:p w14:paraId="7B37A6E3" w14:textId="77777777" w:rsidR="003A7BB5" w:rsidRPr="002B52E8" w:rsidRDefault="003A7BB5" w:rsidP="002B52E8">
            <w:pPr>
              <w:spacing w:before="40" w:after="40" w:line="220" w:lineRule="exact"/>
              <w:jc w:val="right"/>
              <w:rPr>
                <w:sz w:val="18"/>
                <w:lang w:val="en-GB"/>
              </w:rPr>
            </w:pPr>
            <w:r w:rsidRPr="002B52E8">
              <w:rPr>
                <w:sz w:val="18"/>
                <w:lang w:val="en-GB"/>
              </w:rPr>
              <w:t>-</w:t>
            </w:r>
          </w:p>
        </w:tc>
        <w:tc>
          <w:tcPr>
            <w:tcW w:w="1437" w:type="dxa"/>
            <w:shd w:val="clear" w:color="auto" w:fill="auto"/>
            <w:vAlign w:val="bottom"/>
            <w:hideMark/>
          </w:tcPr>
          <w:p w14:paraId="210A591D" w14:textId="77777777" w:rsidR="003A7BB5" w:rsidRPr="002B52E8" w:rsidRDefault="003A7BB5" w:rsidP="002B52E8">
            <w:pPr>
              <w:spacing w:before="40" w:after="40" w:line="220" w:lineRule="exact"/>
              <w:jc w:val="right"/>
              <w:rPr>
                <w:sz w:val="18"/>
                <w:lang w:val="en-GB"/>
              </w:rPr>
            </w:pPr>
            <w:r w:rsidRPr="002B52E8">
              <w:rPr>
                <w:sz w:val="18"/>
                <w:lang w:val="en-GB"/>
              </w:rPr>
              <w:t>246</w:t>
            </w:r>
          </w:p>
        </w:tc>
        <w:tc>
          <w:tcPr>
            <w:tcW w:w="1465" w:type="dxa"/>
            <w:shd w:val="clear" w:color="auto" w:fill="auto"/>
            <w:vAlign w:val="bottom"/>
            <w:hideMark/>
          </w:tcPr>
          <w:p w14:paraId="250970BF" w14:textId="77777777" w:rsidR="003A7BB5" w:rsidRPr="002B52E8" w:rsidRDefault="003A7BB5" w:rsidP="002B52E8">
            <w:pPr>
              <w:spacing w:before="40" w:after="40" w:line="220" w:lineRule="exact"/>
              <w:jc w:val="right"/>
              <w:rPr>
                <w:sz w:val="18"/>
                <w:lang w:val="en-GB"/>
              </w:rPr>
            </w:pPr>
            <w:r w:rsidRPr="002B52E8">
              <w:rPr>
                <w:sz w:val="18"/>
                <w:lang w:val="en-GB"/>
              </w:rPr>
              <w:t>3,849,256</w:t>
            </w:r>
          </w:p>
        </w:tc>
        <w:tc>
          <w:tcPr>
            <w:tcW w:w="1465" w:type="dxa"/>
            <w:shd w:val="clear" w:color="auto" w:fill="auto"/>
            <w:vAlign w:val="bottom"/>
            <w:hideMark/>
          </w:tcPr>
          <w:p w14:paraId="7637269A" w14:textId="77777777" w:rsidR="003A7BB5" w:rsidRPr="002B52E8" w:rsidRDefault="003A7BB5" w:rsidP="002B52E8">
            <w:pPr>
              <w:spacing w:before="40" w:after="40" w:line="220" w:lineRule="exact"/>
              <w:jc w:val="right"/>
              <w:rPr>
                <w:sz w:val="18"/>
                <w:lang w:val="en-GB"/>
              </w:rPr>
            </w:pPr>
            <w:r w:rsidRPr="002B52E8">
              <w:rPr>
                <w:sz w:val="18"/>
                <w:lang w:val="en-GB"/>
              </w:rPr>
              <w:t>15,647</w:t>
            </w:r>
          </w:p>
        </w:tc>
      </w:tr>
      <w:tr w:rsidR="002B52E8" w:rsidRPr="002B52E8" w14:paraId="6CB77DA6" w14:textId="77777777" w:rsidTr="002B52E8">
        <w:tc>
          <w:tcPr>
            <w:tcW w:w="1567" w:type="dxa"/>
            <w:shd w:val="clear" w:color="auto" w:fill="auto"/>
            <w:hideMark/>
          </w:tcPr>
          <w:p w14:paraId="31394351" w14:textId="77777777" w:rsidR="003A7BB5" w:rsidRPr="002B52E8" w:rsidRDefault="003A7BB5" w:rsidP="002B52E8">
            <w:pPr>
              <w:spacing w:before="40" w:after="40" w:line="220" w:lineRule="exact"/>
              <w:rPr>
                <w:b/>
                <w:bCs/>
                <w:sz w:val="18"/>
                <w:lang w:val="en-GB"/>
              </w:rPr>
            </w:pPr>
            <w:r w:rsidRPr="002B52E8">
              <w:rPr>
                <w:b/>
                <w:bCs/>
                <w:sz w:val="18"/>
                <w:lang w:val="en-GB"/>
              </w:rPr>
              <w:t>Piaui</w:t>
            </w:r>
          </w:p>
        </w:tc>
        <w:tc>
          <w:tcPr>
            <w:tcW w:w="1436" w:type="dxa"/>
            <w:shd w:val="clear" w:color="auto" w:fill="auto"/>
            <w:vAlign w:val="bottom"/>
            <w:hideMark/>
          </w:tcPr>
          <w:p w14:paraId="7CD84281" w14:textId="77777777" w:rsidR="003A7BB5" w:rsidRPr="002B52E8" w:rsidRDefault="003A7BB5" w:rsidP="002B52E8">
            <w:pPr>
              <w:spacing w:before="40" w:after="40" w:line="220" w:lineRule="exact"/>
              <w:jc w:val="right"/>
              <w:rPr>
                <w:sz w:val="18"/>
                <w:lang w:val="en-GB"/>
              </w:rPr>
            </w:pPr>
            <w:r w:rsidRPr="002B52E8">
              <w:rPr>
                <w:sz w:val="18"/>
                <w:lang w:val="en-GB"/>
              </w:rPr>
              <w:t>62</w:t>
            </w:r>
          </w:p>
        </w:tc>
        <w:tc>
          <w:tcPr>
            <w:tcW w:w="1437" w:type="dxa"/>
            <w:shd w:val="clear" w:color="auto" w:fill="auto"/>
            <w:vAlign w:val="bottom"/>
            <w:hideMark/>
          </w:tcPr>
          <w:p w14:paraId="0F7C4507" w14:textId="77777777" w:rsidR="003A7BB5" w:rsidRPr="002B52E8" w:rsidRDefault="003A7BB5" w:rsidP="002B52E8">
            <w:pPr>
              <w:spacing w:before="40" w:after="40" w:line="220" w:lineRule="exact"/>
              <w:jc w:val="right"/>
              <w:rPr>
                <w:sz w:val="18"/>
                <w:lang w:val="en-GB"/>
              </w:rPr>
            </w:pPr>
            <w:r w:rsidRPr="002B52E8">
              <w:rPr>
                <w:sz w:val="18"/>
                <w:lang w:val="en-GB"/>
              </w:rPr>
              <w:t>105</w:t>
            </w:r>
          </w:p>
        </w:tc>
        <w:tc>
          <w:tcPr>
            <w:tcW w:w="1465" w:type="dxa"/>
            <w:shd w:val="clear" w:color="auto" w:fill="auto"/>
            <w:vAlign w:val="bottom"/>
            <w:hideMark/>
          </w:tcPr>
          <w:p w14:paraId="2D70E241" w14:textId="77777777" w:rsidR="003A7BB5" w:rsidRPr="002B52E8" w:rsidRDefault="003A7BB5" w:rsidP="002B52E8">
            <w:pPr>
              <w:spacing w:before="40" w:after="40" w:line="220" w:lineRule="exact"/>
              <w:jc w:val="right"/>
              <w:rPr>
                <w:sz w:val="18"/>
                <w:lang w:val="en-GB"/>
              </w:rPr>
            </w:pPr>
            <w:r w:rsidRPr="002B52E8">
              <w:rPr>
                <w:sz w:val="18"/>
                <w:lang w:val="en-GB"/>
              </w:rPr>
              <w:t>1,387,325</w:t>
            </w:r>
          </w:p>
        </w:tc>
        <w:tc>
          <w:tcPr>
            <w:tcW w:w="1465" w:type="dxa"/>
            <w:shd w:val="clear" w:color="auto" w:fill="auto"/>
            <w:vAlign w:val="bottom"/>
            <w:hideMark/>
          </w:tcPr>
          <w:p w14:paraId="5EA4A0BE" w14:textId="77777777" w:rsidR="003A7BB5" w:rsidRPr="002B52E8" w:rsidRDefault="003A7BB5" w:rsidP="002B52E8">
            <w:pPr>
              <w:spacing w:before="40" w:after="40" w:line="220" w:lineRule="exact"/>
              <w:jc w:val="right"/>
              <w:rPr>
                <w:sz w:val="18"/>
                <w:lang w:val="en-GB"/>
              </w:rPr>
            </w:pPr>
            <w:r w:rsidRPr="002B52E8">
              <w:rPr>
                <w:sz w:val="18"/>
                <w:lang w:val="en-GB"/>
              </w:rPr>
              <w:t>13,213</w:t>
            </w:r>
          </w:p>
        </w:tc>
      </w:tr>
      <w:tr w:rsidR="002B52E8" w:rsidRPr="002B52E8" w14:paraId="68CF94CE" w14:textId="77777777" w:rsidTr="002B52E8">
        <w:tc>
          <w:tcPr>
            <w:tcW w:w="1567" w:type="dxa"/>
            <w:shd w:val="clear" w:color="auto" w:fill="auto"/>
            <w:hideMark/>
          </w:tcPr>
          <w:p w14:paraId="565C4755" w14:textId="77777777" w:rsidR="003A7BB5" w:rsidRPr="002B52E8" w:rsidRDefault="003A7BB5" w:rsidP="002B52E8">
            <w:pPr>
              <w:spacing w:before="40" w:after="40" w:line="220" w:lineRule="exact"/>
              <w:rPr>
                <w:b/>
                <w:bCs/>
                <w:sz w:val="18"/>
                <w:lang w:val="en-GB"/>
              </w:rPr>
            </w:pPr>
            <w:r w:rsidRPr="002B52E8">
              <w:rPr>
                <w:b/>
                <w:bCs/>
                <w:sz w:val="18"/>
                <w:lang w:val="en-GB"/>
              </w:rPr>
              <w:t>Parana</w:t>
            </w:r>
          </w:p>
        </w:tc>
        <w:tc>
          <w:tcPr>
            <w:tcW w:w="1436" w:type="dxa"/>
            <w:shd w:val="clear" w:color="auto" w:fill="auto"/>
            <w:vAlign w:val="bottom"/>
            <w:hideMark/>
          </w:tcPr>
          <w:p w14:paraId="2D2975CD" w14:textId="77777777" w:rsidR="003A7BB5" w:rsidRPr="002B52E8" w:rsidRDefault="003A7BB5" w:rsidP="002B52E8">
            <w:pPr>
              <w:spacing w:before="40" w:after="40" w:line="220" w:lineRule="exact"/>
              <w:jc w:val="right"/>
              <w:rPr>
                <w:sz w:val="18"/>
                <w:lang w:val="en-GB"/>
              </w:rPr>
            </w:pPr>
            <w:r w:rsidRPr="002B52E8">
              <w:rPr>
                <w:sz w:val="18"/>
                <w:lang w:val="en-GB"/>
              </w:rPr>
              <w:t>-</w:t>
            </w:r>
          </w:p>
        </w:tc>
        <w:tc>
          <w:tcPr>
            <w:tcW w:w="1437" w:type="dxa"/>
            <w:shd w:val="clear" w:color="auto" w:fill="auto"/>
            <w:vAlign w:val="bottom"/>
            <w:hideMark/>
          </w:tcPr>
          <w:p w14:paraId="2A98FEDC" w14:textId="77777777" w:rsidR="003A7BB5" w:rsidRPr="002B52E8" w:rsidRDefault="003A7BB5" w:rsidP="002B52E8">
            <w:pPr>
              <w:spacing w:before="40" w:after="40" w:line="220" w:lineRule="exact"/>
              <w:jc w:val="right"/>
              <w:rPr>
                <w:sz w:val="18"/>
                <w:lang w:val="en-GB"/>
              </w:rPr>
            </w:pPr>
            <w:r w:rsidRPr="002B52E8">
              <w:rPr>
                <w:sz w:val="18"/>
                <w:lang w:val="en-GB"/>
              </w:rPr>
              <w:t>76</w:t>
            </w:r>
          </w:p>
        </w:tc>
        <w:tc>
          <w:tcPr>
            <w:tcW w:w="1465" w:type="dxa"/>
            <w:shd w:val="clear" w:color="auto" w:fill="auto"/>
            <w:vAlign w:val="bottom"/>
            <w:hideMark/>
          </w:tcPr>
          <w:p w14:paraId="4A75F90A" w14:textId="77777777" w:rsidR="003A7BB5" w:rsidRPr="002B52E8" w:rsidRDefault="003A7BB5" w:rsidP="002B52E8">
            <w:pPr>
              <w:spacing w:before="40" w:after="40" w:line="220" w:lineRule="exact"/>
              <w:jc w:val="right"/>
              <w:rPr>
                <w:sz w:val="18"/>
                <w:lang w:val="en-GB"/>
              </w:rPr>
            </w:pPr>
            <w:r w:rsidRPr="002B52E8">
              <w:rPr>
                <w:sz w:val="18"/>
                <w:lang w:val="en-GB"/>
              </w:rPr>
              <w:t>4,995,861</w:t>
            </w:r>
          </w:p>
        </w:tc>
        <w:tc>
          <w:tcPr>
            <w:tcW w:w="1465" w:type="dxa"/>
            <w:shd w:val="clear" w:color="auto" w:fill="auto"/>
            <w:vAlign w:val="bottom"/>
            <w:hideMark/>
          </w:tcPr>
          <w:p w14:paraId="2ADFDA89" w14:textId="77777777" w:rsidR="003A7BB5" w:rsidRPr="002B52E8" w:rsidRDefault="003A7BB5" w:rsidP="002B52E8">
            <w:pPr>
              <w:spacing w:before="40" w:after="40" w:line="220" w:lineRule="exact"/>
              <w:jc w:val="right"/>
              <w:rPr>
                <w:sz w:val="18"/>
                <w:lang w:val="en-GB"/>
              </w:rPr>
            </w:pPr>
            <w:r w:rsidRPr="002B52E8">
              <w:rPr>
                <w:sz w:val="18"/>
                <w:lang w:val="en-GB"/>
              </w:rPr>
              <w:t>65,735</w:t>
            </w:r>
          </w:p>
        </w:tc>
      </w:tr>
      <w:tr w:rsidR="002B52E8" w:rsidRPr="002B52E8" w14:paraId="32F1EF0C" w14:textId="77777777" w:rsidTr="002B52E8">
        <w:tc>
          <w:tcPr>
            <w:tcW w:w="1567" w:type="dxa"/>
            <w:shd w:val="clear" w:color="auto" w:fill="auto"/>
            <w:hideMark/>
          </w:tcPr>
          <w:p w14:paraId="7E8C9745" w14:textId="77777777" w:rsidR="003A7BB5" w:rsidRPr="002B52E8" w:rsidRDefault="003A7BB5" w:rsidP="002B52E8">
            <w:pPr>
              <w:spacing w:before="40" w:after="40" w:line="220" w:lineRule="exact"/>
              <w:rPr>
                <w:b/>
                <w:bCs/>
                <w:sz w:val="18"/>
                <w:lang w:val="en-GB"/>
              </w:rPr>
            </w:pPr>
            <w:r w:rsidRPr="002B52E8">
              <w:rPr>
                <w:b/>
                <w:bCs/>
                <w:sz w:val="18"/>
                <w:lang w:val="en-GB"/>
              </w:rPr>
              <w:t>Rio de Janeiro</w:t>
            </w:r>
          </w:p>
        </w:tc>
        <w:tc>
          <w:tcPr>
            <w:tcW w:w="1436" w:type="dxa"/>
            <w:shd w:val="clear" w:color="auto" w:fill="auto"/>
            <w:vAlign w:val="bottom"/>
            <w:hideMark/>
          </w:tcPr>
          <w:p w14:paraId="72943C9B" w14:textId="77777777" w:rsidR="003A7BB5" w:rsidRPr="002B52E8" w:rsidRDefault="003A7BB5" w:rsidP="002B52E8">
            <w:pPr>
              <w:spacing w:before="40" w:after="40" w:line="220" w:lineRule="exact"/>
              <w:jc w:val="right"/>
              <w:rPr>
                <w:sz w:val="18"/>
                <w:lang w:val="en-GB"/>
              </w:rPr>
            </w:pPr>
            <w:r w:rsidRPr="002B52E8">
              <w:rPr>
                <w:sz w:val="18"/>
                <w:lang w:val="en-GB"/>
              </w:rPr>
              <w:t>720</w:t>
            </w:r>
          </w:p>
        </w:tc>
        <w:tc>
          <w:tcPr>
            <w:tcW w:w="1437" w:type="dxa"/>
            <w:shd w:val="clear" w:color="auto" w:fill="auto"/>
            <w:vAlign w:val="bottom"/>
            <w:hideMark/>
          </w:tcPr>
          <w:p w14:paraId="3BE600F7" w14:textId="77777777" w:rsidR="003A7BB5" w:rsidRPr="002B52E8" w:rsidRDefault="003A7BB5" w:rsidP="002B52E8">
            <w:pPr>
              <w:spacing w:before="40" w:after="40" w:line="220" w:lineRule="exact"/>
              <w:jc w:val="right"/>
              <w:rPr>
                <w:sz w:val="18"/>
                <w:lang w:val="en-GB"/>
              </w:rPr>
            </w:pPr>
            <w:r w:rsidRPr="002B52E8">
              <w:rPr>
                <w:sz w:val="18"/>
                <w:lang w:val="en-GB"/>
              </w:rPr>
              <w:t>771</w:t>
            </w:r>
          </w:p>
        </w:tc>
        <w:tc>
          <w:tcPr>
            <w:tcW w:w="1465" w:type="dxa"/>
            <w:shd w:val="clear" w:color="auto" w:fill="auto"/>
            <w:vAlign w:val="bottom"/>
            <w:hideMark/>
          </w:tcPr>
          <w:p w14:paraId="01BFEAE9" w14:textId="77777777" w:rsidR="003A7BB5" w:rsidRPr="002B52E8" w:rsidRDefault="003A7BB5" w:rsidP="002B52E8">
            <w:pPr>
              <w:spacing w:before="40" w:after="40" w:line="220" w:lineRule="exact"/>
              <w:jc w:val="right"/>
              <w:rPr>
                <w:sz w:val="18"/>
                <w:lang w:val="en-GB"/>
              </w:rPr>
            </w:pPr>
            <w:r w:rsidRPr="002B52E8">
              <w:rPr>
                <w:sz w:val="18"/>
                <w:lang w:val="en-GB"/>
              </w:rPr>
              <w:t>6,929,053</w:t>
            </w:r>
          </w:p>
        </w:tc>
        <w:tc>
          <w:tcPr>
            <w:tcW w:w="1465" w:type="dxa"/>
            <w:shd w:val="clear" w:color="auto" w:fill="auto"/>
            <w:vAlign w:val="bottom"/>
            <w:hideMark/>
          </w:tcPr>
          <w:p w14:paraId="3AA3A4B1" w14:textId="77777777" w:rsidR="003A7BB5" w:rsidRPr="002B52E8" w:rsidRDefault="003A7BB5" w:rsidP="002B52E8">
            <w:pPr>
              <w:spacing w:before="40" w:after="40" w:line="220" w:lineRule="exact"/>
              <w:jc w:val="right"/>
              <w:rPr>
                <w:sz w:val="18"/>
                <w:lang w:val="en-GB"/>
              </w:rPr>
            </w:pPr>
            <w:r w:rsidRPr="002B52E8">
              <w:rPr>
                <w:sz w:val="18"/>
                <w:lang w:val="en-GB"/>
              </w:rPr>
              <w:t>8,987</w:t>
            </w:r>
          </w:p>
        </w:tc>
      </w:tr>
      <w:tr w:rsidR="002B52E8" w:rsidRPr="002B52E8" w14:paraId="63A45189" w14:textId="77777777" w:rsidTr="002B52E8">
        <w:tc>
          <w:tcPr>
            <w:tcW w:w="1567" w:type="dxa"/>
            <w:shd w:val="clear" w:color="auto" w:fill="auto"/>
            <w:hideMark/>
          </w:tcPr>
          <w:p w14:paraId="066C7A8D" w14:textId="77777777" w:rsidR="003A7BB5" w:rsidRPr="002B52E8" w:rsidRDefault="003A7BB5" w:rsidP="002B52E8">
            <w:pPr>
              <w:spacing w:before="40" w:after="40" w:line="220" w:lineRule="exact"/>
              <w:rPr>
                <w:b/>
                <w:bCs/>
                <w:sz w:val="18"/>
                <w:lang w:val="en-GB"/>
              </w:rPr>
            </w:pPr>
            <w:r w:rsidRPr="002B52E8">
              <w:rPr>
                <w:b/>
                <w:bCs/>
                <w:sz w:val="18"/>
                <w:lang w:val="en-GB"/>
              </w:rPr>
              <w:t>Rio Grande do Norte</w:t>
            </w:r>
          </w:p>
        </w:tc>
        <w:tc>
          <w:tcPr>
            <w:tcW w:w="1436" w:type="dxa"/>
            <w:shd w:val="clear" w:color="auto" w:fill="auto"/>
            <w:vAlign w:val="bottom"/>
            <w:hideMark/>
          </w:tcPr>
          <w:p w14:paraId="0AA628E0" w14:textId="77777777" w:rsidR="003A7BB5" w:rsidRPr="002B52E8" w:rsidRDefault="003A7BB5" w:rsidP="002B52E8">
            <w:pPr>
              <w:spacing w:before="40" w:after="40" w:line="220" w:lineRule="exact"/>
              <w:jc w:val="right"/>
              <w:rPr>
                <w:sz w:val="18"/>
                <w:lang w:val="en-GB"/>
              </w:rPr>
            </w:pPr>
            <w:r w:rsidRPr="002B52E8">
              <w:rPr>
                <w:sz w:val="18"/>
                <w:lang w:val="en-GB"/>
              </w:rPr>
              <w:t>-</w:t>
            </w:r>
          </w:p>
        </w:tc>
        <w:tc>
          <w:tcPr>
            <w:tcW w:w="1437" w:type="dxa"/>
            <w:shd w:val="clear" w:color="auto" w:fill="auto"/>
            <w:vAlign w:val="bottom"/>
            <w:hideMark/>
          </w:tcPr>
          <w:p w14:paraId="237ACEF3" w14:textId="77777777" w:rsidR="003A7BB5" w:rsidRPr="002B52E8" w:rsidRDefault="003A7BB5" w:rsidP="002B52E8">
            <w:pPr>
              <w:spacing w:before="40" w:after="40" w:line="220" w:lineRule="exact"/>
              <w:jc w:val="right"/>
              <w:rPr>
                <w:sz w:val="18"/>
                <w:lang w:val="en-GB"/>
              </w:rPr>
            </w:pPr>
            <w:r w:rsidRPr="002B52E8">
              <w:rPr>
                <w:sz w:val="18"/>
                <w:lang w:val="en-GB"/>
              </w:rPr>
              <w:t>38</w:t>
            </w:r>
          </w:p>
        </w:tc>
        <w:tc>
          <w:tcPr>
            <w:tcW w:w="1465" w:type="dxa"/>
            <w:shd w:val="clear" w:color="auto" w:fill="auto"/>
            <w:vAlign w:val="bottom"/>
            <w:hideMark/>
          </w:tcPr>
          <w:p w14:paraId="3962153F" w14:textId="77777777" w:rsidR="003A7BB5" w:rsidRPr="002B52E8" w:rsidRDefault="003A7BB5" w:rsidP="002B52E8">
            <w:pPr>
              <w:spacing w:before="40" w:after="40" w:line="220" w:lineRule="exact"/>
              <w:jc w:val="right"/>
              <w:rPr>
                <w:sz w:val="18"/>
                <w:lang w:val="en-GB"/>
              </w:rPr>
            </w:pPr>
            <w:r w:rsidRPr="002B52E8">
              <w:rPr>
                <w:sz w:val="18"/>
                <w:lang w:val="en-GB"/>
              </w:rPr>
              <w:t>1,425,164</w:t>
            </w:r>
          </w:p>
        </w:tc>
        <w:tc>
          <w:tcPr>
            <w:tcW w:w="1465" w:type="dxa"/>
            <w:shd w:val="clear" w:color="auto" w:fill="auto"/>
            <w:vAlign w:val="bottom"/>
            <w:hideMark/>
          </w:tcPr>
          <w:p w14:paraId="02D5EAFB" w14:textId="77777777" w:rsidR="003A7BB5" w:rsidRPr="002B52E8" w:rsidRDefault="003A7BB5" w:rsidP="002B52E8">
            <w:pPr>
              <w:spacing w:before="40" w:after="40" w:line="220" w:lineRule="exact"/>
              <w:jc w:val="right"/>
              <w:rPr>
                <w:sz w:val="18"/>
                <w:lang w:val="en-GB"/>
              </w:rPr>
            </w:pPr>
            <w:r w:rsidRPr="002B52E8">
              <w:rPr>
                <w:sz w:val="18"/>
                <w:lang w:val="en-GB"/>
              </w:rPr>
              <w:t>37,504</w:t>
            </w:r>
          </w:p>
        </w:tc>
      </w:tr>
      <w:tr w:rsidR="002B52E8" w:rsidRPr="002B52E8" w14:paraId="44806EDD" w14:textId="77777777" w:rsidTr="002B52E8">
        <w:tc>
          <w:tcPr>
            <w:tcW w:w="1567" w:type="dxa"/>
            <w:shd w:val="clear" w:color="auto" w:fill="auto"/>
            <w:hideMark/>
          </w:tcPr>
          <w:p w14:paraId="31D8D103" w14:textId="77777777" w:rsidR="003A7BB5" w:rsidRPr="002B52E8" w:rsidRDefault="003A7BB5" w:rsidP="002B52E8">
            <w:pPr>
              <w:spacing w:before="40" w:after="40" w:line="220" w:lineRule="exact"/>
              <w:rPr>
                <w:b/>
                <w:bCs/>
                <w:sz w:val="18"/>
                <w:lang w:val="en-GB"/>
              </w:rPr>
            </w:pPr>
            <w:proofErr w:type="spellStart"/>
            <w:r w:rsidRPr="002B52E8">
              <w:rPr>
                <w:b/>
                <w:bCs/>
                <w:sz w:val="18"/>
                <w:lang w:val="en-GB"/>
              </w:rPr>
              <w:t>Rondonia</w:t>
            </w:r>
            <w:proofErr w:type="spellEnd"/>
          </w:p>
        </w:tc>
        <w:tc>
          <w:tcPr>
            <w:tcW w:w="1436" w:type="dxa"/>
            <w:shd w:val="clear" w:color="auto" w:fill="auto"/>
            <w:vAlign w:val="bottom"/>
            <w:hideMark/>
          </w:tcPr>
          <w:p w14:paraId="65D71B35" w14:textId="77777777" w:rsidR="003A7BB5" w:rsidRPr="002B52E8" w:rsidRDefault="003A7BB5" w:rsidP="002B52E8">
            <w:pPr>
              <w:spacing w:before="40" w:after="40" w:line="220" w:lineRule="exact"/>
              <w:jc w:val="right"/>
              <w:rPr>
                <w:sz w:val="18"/>
                <w:lang w:val="en-GB"/>
              </w:rPr>
            </w:pPr>
            <w:r w:rsidRPr="002B52E8">
              <w:rPr>
                <w:sz w:val="18"/>
                <w:lang w:val="en-GB"/>
              </w:rPr>
              <w:t>25</w:t>
            </w:r>
          </w:p>
        </w:tc>
        <w:tc>
          <w:tcPr>
            <w:tcW w:w="1437" w:type="dxa"/>
            <w:shd w:val="clear" w:color="auto" w:fill="auto"/>
            <w:vAlign w:val="bottom"/>
            <w:hideMark/>
          </w:tcPr>
          <w:p w14:paraId="083BA629" w14:textId="77777777" w:rsidR="003A7BB5" w:rsidRPr="002B52E8" w:rsidRDefault="003A7BB5" w:rsidP="002B52E8">
            <w:pPr>
              <w:spacing w:before="40" w:after="40" w:line="220" w:lineRule="exact"/>
              <w:jc w:val="right"/>
              <w:rPr>
                <w:sz w:val="18"/>
                <w:lang w:val="en-GB"/>
              </w:rPr>
            </w:pPr>
            <w:r w:rsidRPr="002B52E8">
              <w:rPr>
                <w:sz w:val="18"/>
                <w:lang w:val="en-GB"/>
              </w:rPr>
              <w:t>64</w:t>
            </w:r>
          </w:p>
        </w:tc>
        <w:tc>
          <w:tcPr>
            <w:tcW w:w="1465" w:type="dxa"/>
            <w:shd w:val="clear" w:color="auto" w:fill="auto"/>
            <w:vAlign w:val="bottom"/>
            <w:hideMark/>
          </w:tcPr>
          <w:p w14:paraId="73622791" w14:textId="77777777" w:rsidR="003A7BB5" w:rsidRPr="002B52E8" w:rsidRDefault="003A7BB5" w:rsidP="002B52E8">
            <w:pPr>
              <w:spacing w:before="40" w:after="40" w:line="220" w:lineRule="exact"/>
              <w:jc w:val="right"/>
              <w:rPr>
                <w:sz w:val="18"/>
                <w:lang w:val="en-GB"/>
              </w:rPr>
            </w:pPr>
            <w:r w:rsidRPr="002B52E8">
              <w:rPr>
                <w:sz w:val="18"/>
                <w:lang w:val="en-GB"/>
              </w:rPr>
              <w:t>680,909</w:t>
            </w:r>
          </w:p>
        </w:tc>
        <w:tc>
          <w:tcPr>
            <w:tcW w:w="1465" w:type="dxa"/>
            <w:shd w:val="clear" w:color="auto" w:fill="auto"/>
            <w:vAlign w:val="bottom"/>
            <w:hideMark/>
          </w:tcPr>
          <w:p w14:paraId="1794DA1E" w14:textId="77777777" w:rsidR="003A7BB5" w:rsidRPr="002B52E8" w:rsidRDefault="003A7BB5" w:rsidP="002B52E8">
            <w:pPr>
              <w:spacing w:before="40" w:after="40" w:line="220" w:lineRule="exact"/>
              <w:jc w:val="right"/>
              <w:rPr>
                <w:sz w:val="18"/>
                <w:lang w:val="en-GB"/>
              </w:rPr>
            </w:pPr>
            <w:r w:rsidRPr="002B52E8">
              <w:rPr>
                <w:sz w:val="18"/>
                <w:lang w:val="en-GB"/>
              </w:rPr>
              <w:t>10,639</w:t>
            </w:r>
          </w:p>
        </w:tc>
      </w:tr>
      <w:tr w:rsidR="002B52E8" w:rsidRPr="002B52E8" w14:paraId="2323EB3F" w14:textId="77777777" w:rsidTr="002B52E8">
        <w:tc>
          <w:tcPr>
            <w:tcW w:w="1567" w:type="dxa"/>
            <w:shd w:val="clear" w:color="auto" w:fill="auto"/>
            <w:hideMark/>
          </w:tcPr>
          <w:p w14:paraId="0E29F672" w14:textId="77777777" w:rsidR="003A7BB5" w:rsidRPr="002B52E8" w:rsidRDefault="003A7BB5" w:rsidP="002B52E8">
            <w:pPr>
              <w:spacing w:before="40" w:after="40" w:line="220" w:lineRule="exact"/>
              <w:rPr>
                <w:b/>
                <w:bCs/>
                <w:sz w:val="18"/>
                <w:lang w:val="en-GB"/>
              </w:rPr>
            </w:pPr>
            <w:r w:rsidRPr="002B52E8">
              <w:rPr>
                <w:b/>
                <w:bCs/>
                <w:sz w:val="18"/>
                <w:lang w:val="en-GB"/>
              </w:rPr>
              <w:t>Roraima</w:t>
            </w:r>
          </w:p>
        </w:tc>
        <w:tc>
          <w:tcPr>
            <w:tcW w:w="1436" w:type="dxa"/>
            <w:shd w:val="clear" w:color="auto" w:fill="auto"/>
            <w:vAlign w:val="bottom"/>
            <w:hideMark/>
          </w:tcPr>
          <w:p w14:paraId="7AE024F0" w14:textId="77777777" w:rsidR="003A7BB5" w:rsidRPr="002B52E8" w:rsidRDefault="003A7BB5" w:rsidP="002B52E8">
            <w:pPr>
              <w:spacing w:before="40" w:after="40" w:line="220" w:lineRule="exact"/>
              <w:jc w:val="right"/>
              <w:rPr>
                <w:sz w:val="18"/>
                <w:lang w:val="en-GB"/>
              </w:rPr>
            </w:pPr>
            <w:r w:rsidRPr="002B52E8">
              <w:rPr>
                <w:sz w:val="18"/>
                <w:lang w:val="en-GB"/>
              </w:rPr>
              <w:t>38</w:t>
            </w:r>
          </w:p>
        </w:tc>
        <w:tc>
          <w:tcPr>
            <w:tcW w:w="1437" w:type="dxa"/>
            <w:shd w:val="clear" w:color="auto" w:fill="auto"/>
            <w:vAlign w:val="bottom"/>
            <w:hideMark/>
          </w:tcPr>
          <w:p w14:paraId="03F60DDE" w14:textId="77777777" w:rsidR="003A7BB5" w:rsidRPr="002B52E8" w:rsidRDefault="003A7BB5" w:rsidP="002B52E8">
            <w:pPr>
              <w:spacing w:before="40" w:after="40" w:line="220" w:lineRule="exact"/>
              <w:jc w:val="right"/>
              <w:rPr>
                <w:sz w:val="18"/>
                <w:lang w:val="en-GB"/>
              </w:rPr>
            </w:pPr>
            <w:r w:rsidRPr="002B52E8">
              <w:rPr>
                <w:sz w:val="18"/>
                <w:lang w:val="en-GB"/>
              </w:rPr>
              <w:t>39</w:t>
            </w:r>
          </w:p>
        </w:tc>
        <w:tc>
          <w:tcPr>
            <w:tcW w:w="1465" w:type="dxa"/>
            <w:shd w:val="clear" w:color="auto" w:fill="auto"/>
            <w:vAlign w:val="bottom"/>
            <w:hideMark/>
          </w:tcPr>
          <w:p w14:paraId="117EA8BC" w14:textId="77777777" w:rsidR="003A7BB5" w:rsidRPr="002B52E8" w:rsidRDefault="003A7BB5" w:rsidP="002B52E8">
            <w:pPr>
              <w:spacing w:before="40" w:after="40" w:line="220" w:lineRule="exact"/>
              <w:jc w:val="right"/>
              <w:rPr>
                <w:sz w:val="18"/>
                <w:lang w:val="en-GB"/>
              </w:rPr>
            </w:pPr>
            <w:r w:rsidRPr="002B52E8">
              <w:rPr>
                <w:sz w:val="18"/>
                <w:lang w:val="en-GB"/>
              </w:rPr>
              <w:t>158,303</w:t>
            </w:r>
          </w:p>
        </w:tc>
        <w:tc>
          <w:tcPr>
            <w:tcW w:w="1465" w:type="dxa"/>
            <w:shd w:val="clear" w:color="auto" w:fill="auto"/>
            <w:vAlign w:val="bottom"/>
            <w:hideMark/>
          </w:tcPr>
          <w:p w14:paraId="431BF8C8" w14:textId="77777777" w:rsidR="003A7BB5" w:rsidRPr="002B52E8" w:rsidRDefault="003A7BB5" w:rsidP="002B52E8">
            <w:pPr>
              <w:spacing w:before="40" w:after="40" w:line="220" w:lineRule="exact"/>
              <w:jc w:val="right"/>
              <w:rPr>
                <w:sz w:val="18"/>
                <w:lang w:val="en-GB"/>
              </w:rPr>
            </w:pPr>
            <w:r w:rsidRPr="002B52E8">
              <w:rPr>
                <w:sz w:val="18"/>
                <w:lang w:val="en-GB"/>
              </w:rPr>
              <w:t>4,509</w:t>
            </w:r>
          </w:p>
        </w:tc>
      </w:tr>
      <w:tr w:rsidR="002B52E8" w:rsidRPr="002B52E8" w14:paraId="1FA98024" w14:textId="77777777" w:rsidTr="002B52E8">
        <w:tc>
          <w:tcPr>
            <w:tcW w:w="1567" w:type="dxa"/>
            <w:shd w:val="clear" w:color="auto" w:fill="auto"/>
            <w:hideMark/>
          </w:tcPr>
          <w:p w14:paraId="34049A84" w14:textId="77777777" w:rsidR="003A7BB5" w:rsidRPr="002B52E8" w:rsidRDefault="003A7BB5" w:rsidP="002B52E8">
            <w:pPr>
              <w:spacing w:before="40" w:after="40" w:line="220" w:lineRule="exact"/>
              <w:rPr>
                <w:b/>
                <w:bCs/>
                <w:sz w:val="18"/>
                <w:lang w:val="en-GB"/>
              </w:rPr>
            </w:pPr>
            <w:r w:rsidRPr="002B52E8">
              <w:rPr>
                <w:b/>
                <w:bCs/>
                <w:sz w:val="18"/>
                <w:lang w:val="en-GB"/>
              </w:rPr>
              <w:t>Rio Grande do Sul</w:t>
            </w:r>
          </w:p>
        </w:tc>
        <w:tc>
          <w:tcPr>
            <w:tcW w:w="1436" w:type="dxa"/>
            <w:shd w:val="clear" w:color="auto" w:fill="auto"/>
            <w:vAlign w:val="bottom"/>
            <w:hideMark/>
          </w:tcPr>
          <w:p w14:paraId="2FA8907F" w14:textId="77777777" w:rsidR="003A7BB5" w:rsidRPr="002B52E8" w:rsidRDefault="003A7BB5" w:rsidP="002B52E8">
            <w:pPr>
              <w:spacing w:before="40" w:after="40" w:line="220" w:lineRule="exact"/>
              <w:jc w:val="right"/>
              <w:rPr>
                <w:sz w:val="18"/>
                <w:lang w:val="en-GB"/>
              </w:rPr>
            </w:pPr>
            <w:r w:rsidRPr="002B52E8">
              <w:rPr>
                <w:sz w:val="18"/>
                <w:lang w:val="en-GB"/>
              </w:rPr>
              <w:t>345</w:t>
            </w:r>
          </w:p>
        </w:tc>
        <w:tc>
          <w:tcPr>
            <w:tcW w:w="1437" w:type="dxa"/>
            <w:shd w:val="clear" w:color="auto" w:fill="auto"/>
            <w:vAlign w:val="bottom"/>
            <w:hideMark/>
          </w:tcPr>
          <w:p w14:paraId="70BC2A1B" w14:textId="77777777" w:rsidR="003A7BB5" w:rsidRPr="002B52E8" w:rsidRDefault="003A7BB5" w:rsidP="002B52E8">
            <w:pPr>
              <w:spacing w:before="40" w:after="40" w:line="220" w:lineRule="exact"/>
              <w:jc w:val="right"/>
              <w:rPr>
                <w:sz w:val="18"/>
                <w:lang w:val="en-GB"/>
              </w:rPr>
            </w:pPr>
            <w:r w:rsidRPr="002B52E8">
              <w:rPr>
                <w:sz w:val="18"/>
                <w:lang w:val="en-GB"/>
              </w:rPr>
              <w:t>379</w:t>
            </w:r>
          </w:p>
        </w:tc>
        <w:tc>
          <w:tcPr>
            <w:tcW w:w="1465" w:type="dxa"/>
            <w:shd w:val="clear" w:color="auto" w:fill="auto"/>
            <w:vAlign w:val="bottom"/>
            <w:hideMark/>
          </w:tcPr>
          <w:p w14:paraId="7DA84311" w14:textId="77777777" w:rsidR="003A7BB5" w:rsidRPr="002B52E8" w:rsidRDefault="003A7BB5" w:rsidP="002B52E8">
            <w:pPr>
              <w:spacing w:before="40" w:after="40" w:line="220" w:lineRule="exact"/>
              <w:jc w:val="right"/>
              <w:rPr>
                <w:sz w:val="18"/>
                <w:lang w:val="en-GB"/>
              </w:rPr>
            </w:pPr>
            <w:r w:rsidRPr="002B52E8">
              <w:rPr>
                <w:sz w:val="18"/>
                <w:lang w:val="en-GB"/>
              </w:rPr>
              <w:t>5,424,244</w:t>
            </w:r>
          </w:p>
        </w:tc>
        <w:tc>
          <w:tcPr>
            <w:tcW w:w="1465" w:type="dxa"/>
            <w:shd w:val="clear" w:color="auto" w:fill="auto"/>
            <w:vAlign w:val="bottom"/>
            <w:hideMark/>
          </w:tcPr>
          <w:p w14:paraId="3B21EDB8" w14:textId="77777777" w:rsidR="003A7BB5" w:rsidRPr="002B52E8" w:rsidRDefault="003A7BB5" w:rsidP="002B52E8">
            <w:pPr>
              <w:spacing w:before="40" w:after="40" w:line="220" w:lineRule="exact"/>
              <w:jc w:val="right"/>
              <w:rPr>
                <w:sz w:val="18"/>
                <w:lang w:val="en-GB"/>
              </w:rPr>
            </w:pPr>
            <w:r w:rsidRPr="002B52E8">
              <w:rPr>
                <w:sz w:val="18"/>
                <w:lang w:val="en-GB"/>
              </w:rPr>
              <w:t>14,312</w:t>
            </w:r>
          </w:p>
        </w:tc>
      </w:tr>
      <w:tr w:rsidR="002B52E8" w:rsidRPr="002B52E8" w14:paraId="53EABAE8" w14:textId="77777777" w:rsidTr="002B52E8">
        <w:tc>
          <w:tcPr>
            <w:tcW w:w="1567" w:type="dxa"/>
            <w:shd w:val="clear" w:color="auto" w:fill="auto"/>
            <w:hideMark/>
          </w:tcPr>
          <w:p w14:paraId="44A5A5D1" w14:textId="77777777" w:rsidR="003A7BB5" w:rsidRPr="002B52E8" w:rsidRDefault="003A7BB5" w:rsidP="002B52E8">
            <w:pPr>
              <w:spacing w:before="40" w:after="40" w:line="220" w:lineRule="exact"/>
              <w:rPr>
                <w:b/>
                <w:bCs/>
                <w:sz w:val="18"/>
                <w:lang w:val="en-GB"/>
              </w:rPr>
            </w:pPr>
            <w:r w:rsidRPr="002B52E8">
              <w:rPr>
                <w:b/>
                <w:bCs/>
                <w:sz w:val="18"/>
                <w:lang w:val="en-GB"/>
              </w:rPr>
              <w:t>Santa Catarina</w:t>
            </w:r>
          </w:p>
        </w:tc>
        <w:tc>
          <w:tcPr>
            <w:tcW w:w="1436" w:type="dxa"/>
            <w:shd w:val="clear" w:color="auto" w:fill="auto"/>
            <w:vAlign w:val="bottom"/>
            <w:hideMark/>
          </w:tcPr>
          <w:p w14:paraId="21D71A5F" w14:textId="77777777" w:rsidR="003A7BB5" w:rsidRPr="002B52E8" w:rsidRDefault="003A7BB5" w:rsidP="002B52E8">
            <w:pPr>
              <w:spacing w:before="40" w:after="40" w:line="220" w:lineRule="exact"/>
              <w:jc w:val="right"/>
              <w:rPr>
                <w:sz w:val="18"/>
                <w:lang w:val="en-GB"/>
              </w:rPr>
            </w:pPr>
            <w:r w:rsidRPr="002B52E8">
              <w:rPr>
                <w:sz w:val="18"/>
                <w:lang w:val="en-GB"/>
              </w:rPr>
              <w:t>-</w:t>
            </w:r>
          </w:p>
        </w:tc>
        <w:tc>
          <w:tcPr>
            <w:tcW w:w="1437" w:type="dxa"/>
            <w:shd w:val="clear" w:color="auto" w:fill="auto"/>
            <w:vAlign w:val="bottom"/>
            <w:hideMark/>
          </w:tcPr>
          <w:p w14:paraId="541B6103" w14:textId="77777777" w:rsidR="003A7BB5" w:rsidRPr="002B52E8" w:rsidRDefault="003A7BB5" w:rsidP="002B52E8">
            <w:pPr>
              <w:spacing w:before="40" w:after="40" w:line="220" w:lineRule="exact"/>
              <w:jc w:val="right"/>
              <w:rPr>
                <w:sz w:val="18"/>
                <w:lang w:val="en-GB"/>
              </w:rPr>
            </w:pPr>
            <w:r w:rsidRPr="002B52E8">
              <w:rPr>
                <w:sz w:val="18"/>
                <w:lang w:val="en-GB"/>
              </w:rPr>
              <w:t>101</w:t>
            </w:r>
          </w:p>
        </w:tc>
        <w:tc>
          <w:tcPr>
            <w:tcW w:w="1465" w:type="dxa"/>
            <w:shd w:val="clear" w:color="auto" w:fill="auto"/>
            <w:vAlign w:val="bottom"/>
            <w:hideMark/>
          </w:tcPr>
          <w:p w14:paraId="39659A44" w14:textId="77777777" w:rsidR="003A7BB5" w:rsidRPr="002B52E8" w:rsidRDefault="003A7BB5" w:rsidP="002B52E8">
            <w:pPr>
              <w:spacing w:before="40" w:after="40" w:line="220" w:lineRule="exact"/>
              <w:jc w:val="right"/>
              <w:rPr>
                <w:sz w:val="18"/>
                <w:lang w:val="en-GB"/>
              </w:rPr>
            </w:pPr>
            <w:r w:rsidRPr="002B52E8">
              <w:rPr>
                <w:sz w:val="18"/>
                <w:lang w:val="en-GB"/>
              </w:rPr>
              <w:t>3,140,015</w:t>
            </w:r>
          </w:p>
        </w:tc>
        <w:tc>
          <w:tcPr>
            <w:tcW w:w="1465" w:type="dxa"/>
            <w:shd w:val="clear" w:color="auto" w:fill="auto"/>
            <w:vAlign w:val="bottom"/>
            <w:hideMark/>
          </w:tcPr>
          <w:p w14:paraId="09DBE4F2" w14:textId="77777777" w:rsidR="003A7BB5" w:rsidRPr="002B52E8" w:rsidRDefault="003A7BB5" w:rsidP="002B52E8">
            <w:pPr>
              <w:spacing w:before="40" w:after="40" w:line="220" w:lineRule="exact"/>
              <w:jc w:val="right"/>
              <w:rPr>
                <w:sz w:val="18"/>
                <w:lang w:val="en-GB"/>
              </w:rPr>
            </w:pPr>
            <w:r w:rsidRPr="002B52E8">
              <w:rPr>
                <w:sz w:val="18"/>
                <w:lang w:val="en-GB"/>
              </w:rPr>
              <w:t>31,089</w:t>
            </w:r>
          </w:p>
        </w:tc>
      </w:tr>
      <w:tr w:rsidR="002B52E8" w:rsidRPr="002B52E8" w14:paraId="3D251F72" w14:textId="77777777" w:rsidTr="002B52E8">
        <w:tc>
          <w:tcPr>
            <w:tcW w:w="1567" w:type="dxa"/>
            <w:shd w:val="clear" w:color="auto" w:fill="auto"/>
            <w:hideMark/>
          </w:tcPr>
          <w:p w14:paraId="6F112973" w14:textId="77777777" w:rsidR="003A7BB5" w:rsidRPr="002B52E8" w:rsidRDefault="003A7BB5" w:rsidP="002B52E8">
            <w:pPr>
              <w:spacing w:before="40" w:after="40" w:line="220" w:lineRule="exact"/>
              <w:rPr>
                <w:b/>
                <w:bCs/>
                <w:sz w:val="18"/>
                <w:lang w:val="en-GB"/>
              </w:rPr>
            </w:pPr>
            <w:r w:rsidRPr="002B52E8">
              <w:rPr>
                <w:b/>
                <w:bCs/>
                <w:sz w:val="18"/>
                <w:lang w:val="en-GB"/>
              </w:rPr>
              <w:t>Sergipe</w:t>
            </w:r>
          </w:p>
        </w:tc>
        <w:tc>
          <w:tcPr>
            <w:tcW w:w="1436" w:type="dxa"/>
            <w:shd w:val="clear" w:color="auto" w:fill="auto"/>
            <w:vAlign w:val="bottom"/>
            <w:hideMark/>
          </w:tcPr>
          <w:p w14:paraId="00701273" w14:textId="77777777" w:rsidR="003A7BB5" w:rsidRPr="002B52E8" w:rsidRDefault="003A7BB5" w:rsidP="002B52E8">
            <w:pPr>
              <w:spacing w:before="40" w:after="40" w:line="220" w:lineRule="exact"/>
              <w:jc w:val="right"/>
              <w:rPr>
                <w:sz w:val="18"/>
                <w:lang w:val="en-GB"/>
              </w:rPr>
            </w:pPr>
            <w:r w:rsidRPr="002B52E8">
              <w:rPr>
                <w:sz w:val="18"/>
                <w:lang w:val="en-GB"/>
              </w:rPr>
              <w:t>95</w:t>
            </w:r>
          </w:p>
        </w:tc>
        <w:tc>
          <w:tcPr>
            <w:tcW w:w="1437" w:type="dxa"/>
            <w:shd w:val="clear" w:color="auto" w:fill="auto"/>
            <w:vAlign w:val="bottom"/>
            <w:hideMark/>
          </w:tcPr>
          <w:p w14:paraId="66806804" w14:textId="77777777" w:rsidR="003A7BB5" w:rsidRPr="002B52E8" w:rsidRDefault="003A7BB5" w:rsidP="002B52E8">
            <w:pPr>
              <w:spacing w:before="40" w:after="40" w:line="220" w:lineRule="exact"/>
              <w:jc w:val="right"/>
              <w:rPr>
                <w:sz w:val="18"/>
                <w:lang w:val="en-GB"/>
              </w:rPr>
            </w:pPr>
            <w:r w:rsidRPr="002B52E8">
              <w:rPr>
                <w:sz w:val="18"/>
                <w:lang w:val="en-GB"/>
              </w:rPr>
              <w:t>92</w:t>
            </w:r>
          </w:p>
        </w:tc>
        <w:tc>
          <w:tcPr>
            <w:tcW w:w="1465" w:type="dxa"/>
            <w:shd w:val="clear" w:color="auto" w:fill="auto"/>
            <w:vAlign w:val="bottom"/>
            <w:hideMark/>
          </w:tcPr>
          <w:p w14:paraId="67236207" w14:textId="77777777" w:rsidR="003A7BB5" w:rsidRPr="002B52E8" w:rsidRDefault="003A7BB5" w:rsidP="002B52E8">
            <w:pPr>
              <w:spacing w:before="40" w:after="40" w:line="220" w:lineRule="exact"/>
              <w:jc w:val="right"/>
              <w:rPr>
                <w:sz w:val="18"/>
                <w:lang w:val="en-GB"/>
              </w:rPr>
            </w:pPr>
            <w:r w:rsidRPr="002B52E8">
              <w:rPr>
                <w:sz w:val="18"/>
                <w:lang w:val="en-GB"/>
              </w:rPr>
              <w:t>897,336</w:t>
            </w:r>
          </w:p>
        </w:tc>
        <w:tc>
          <w:tcPr>
            <w:tcW w:w="1465" w:type="dxa"/>
            <w:shd w:val="clear" w:color="auto" w:fill="auto"/>
            <w:vAlign w:val="bottom"/>
            <w:hideMark/>
          </w:tcPr>
          <w:p w14:paraId="5374A685" w14:textId="77777777" w:rsidR="003A7BB5" w:rsidRPr="002B52E8" w:rsidRDefault="003A7BB5" w:rsidP="002B52E8">
            <w:pPr>
              <w:spacing w:before="40" w:after="40" w:line="220" w:lineRule="exact"/>
              <w:jc w:val="right"/>
              <w:rPr>
                <w:sz w:val="18"/>
                <w:lang w:val="en-GB"/>
              </w:rPr>
            </w:pPr>
            <w:r w:rsidRPr="002B52E8">
              <w:rPr>
                <w:sz w:val="18"/>
                <w:lang w:val="en-GB"/>
              </w:rPr>
              <w:t>9,754</w:t>
            </w:r>
          </w:p>
        </w:tc>
      </w:tr>
      <w:tr w:rsidR="002B52E8" w:rsidRPr="002B52E8" w14:paraId="4747C54E" w14:textId="77777777" w:rsidTr="002B52E8">
        <w:tc>
          <w:tcPr>
            <w:tcW w:w="1567" w:type="dxa"/>
            <w:shd w:val="clear" w:color="auto" w:fill="auto"/>
            <w:hideMark/>
          </w:tcPr>
          <w:p w14:paraId="54343E2A" w14:textId="77777777" w:rsidR="003A7BB5" w:rsidRPr="002B52E8" w:rsidRDefault="003A7BB5" w:rsidP="002B52E8">
            <w:pPr>
              <w:spacing w:before="40" w:after="40" w:line="220" w:lineRule="exact"/>
              <w:rPr>
                <w:b/>
                <w:bCs/>
                <w:sz w:val="18"/>
                <w:lang w:val="en-GB"/>
              </w:rPr>
            </w:pPr>
            <w:r w:rsidRPr="002B52E8">
              <w:rPr>
                <w:b/>
                <w:bCs/>
                <w:sz w:val="18"/>
                <w:lang w:val="en-GB"/>
              </w:rPr>
              <w:t>Sao Paulo</w:t>
            </w:r>
          </w:p>
        </w:tc>
        <w:tc>
          <w:tcPr>
            <w:tcW w:w="1436" w:type="dxa"/>
            <w:shd w:val="clear" w:color="auto" w:fill="auto"/>
            <w:vAlign w:val="bottom"/>
            <w:hideMark/>
          </w:tcPr>
          <w:p w14:paraId="7341C4B8" w14:textId="77777777" w:rsidR="003A7BB5" w:rsidRPr="002B52E8" w:rsidRDefault="003A7BB5" w:rsidP="002B52E8">
            <w:pPr>
              <w:spacing w:before="40" w:after="40" w:line="220" w:lineRule="exact"/>
              <w:jc w:val="right"/>
              <w:rPr>
                <w:sz w:val="18"/>
                <w:lang w:val="en-GB"/>
              </w:rPr>
            </w:pPr>
            <w:r w:rsidRPr="002B52E8">
              <w:rPr>
                <w:sz w:val="18"/>
                <w:lang w:val="en-GB"/>
              </w:rPr>
              <w:t>397</w:t>
            </w:r>
          </w:p>
        </w:tc>
        <w:tc>
          <w:tcPr>
            <w:tcW w:w="1437" w:type="dxa"/>
            <w:shd w:val="clear" w:color="auto" w:fill="auto"/>
            <w:vAlign w:val="bottom"/>
            <w:hideMark/>
          </w:tcPr>
          <w:p w14:paraId="3D24C386" w14:textId="77777777" w:rsidR="003A7BB5" w:rsidRPr="002B52E8" w:rsidRDefault="003A7BB5" w:rsidP="002B52E8">
            <w:pPr>
              <w:spacing w:before="40" w:after="40" w:line="220" w:lineRule="exact"/>
              <w:jc w:val="right"/>
              <w:rPr>
                <w:sz w:val="18"/>
                <w:lang w:val="en-GB"/>
              </w:rPr>
            </w:pPr>
            <w:r w:rsidRPr="002B52E8">
              <w:rPr>
                <w:sz w:val="18"/>
                <w:lang w:val="en-GB"/>
              </w:rPr>
              <w:t>719</w:t>
            </w:r>
          </w:p>
        </w:tc>
        <w:tc>
          <w:tcPr>
            <w:tcW w:w="1465" w:type="dxa"/>
            <w:shd w:val="clear" w:color="auto" w:fill="auto"/>
            <w:vAlign w:val="bottom"/>
            <w:hideMark/>
          </w:tcPr>
          <w:p w14:paraId="466DCF1C" w14:textId="77777777" w:rsidR="003A7BB5" w:rsidRPr="002B52E8" w:rsidRDefault="003A7BB5" w:rsidP="002B52E8">
            <w:pPr>
              <w:spacing w:before="40" w:after="40" w:line="220" w:lineRule="exact"/>
              <w:jc w:val="right"/>
              <w:rPr>
                <w:sz w:val="18"/>
                <w:lang w:val="en-GB"/>
              </w:rPr>
            </w:pPr>
            <w:r w:rsidRPr="002B52E8">
              <w:rPr>
                <w:sz w:val="18"/>
                <w:lang w:val="en-GB"/>
              </w:rPr>
              <w:t>17,932,005</w:t>
            </w:r>
          </w:p>
        </w:tc>
        <w:tc>
          <w:tcPr>
            <w:tcW w:w="1465" w:type="dxa"/>
            <w:shd w:val="clear" w:color="auto" w:fill="auto"/>
            <w:vAlign w:val="bottom"/>
            <w:hideMark/>
          </w:tcPr>
          <w:p w14:paraId="7DAF406E" w14:textId="77777777" w:rsidR="003A7BB5" w:rsidRPr="002B52E8" w:rsidRDefault="003A7BB5" w:rsidP="002B52E8">
            <w:pPr>
              <w:spacing w:before="40" w:after="40" w:line="220" w:lineRule="exact"/>
              <w:jc w:val="right"/>
              <w:rPr>
                <w:sz w:val="18"/>
                <w:lang w:val="en-GB"/>
              </w:rPr>
            </w:pPr>
            <w:r w:rsidRPr="002B52E8">
              <w:rPr>
                <w:sz w:val="18"/>
                <w:lang w:val="en-GB"/>
              </w:rPr>
              <w:t>24,940</w:t>
            </w:r>
          </w:p>
        </w:tc>
      </w:tr>
      <w:tr w:rsidR="002B52E8" w:rsidRPr="002B52E8" w14:paraId="14D25E1A" w14:textId="77777777" w:rsidTr="002B52E8">
        <w:tc>
          <w:tcPr>
            <w:tcW w:w="1567" w:type="dxa"/>
            <w:tcBorders>
              <w:bottom w:val="single" w:sz="12" w:space="0" w:color="auto"/>
            </w:tcBorders>
            <w:shd w:val="clear" w:color="auto" w:fill="auto"/>
            <w:hideMark/>
          </w:tcPr>
          <w:p w14:paraId="2769193B" w14:textId="77777777" w:rsidR="003A7BB5" w:rsidRPr="002B52E8" w:rsidRDefault="003A7BB5" w:rsidP="002B52E8">
            <w:pPr>
              <w:spacing w:before="40" w:after="40" w:line="220" w:lineRule="exact"/>
              <w:rPr>
                <w:b/>
                <w:bCs/>
                <w:sz w:val="18"/>
                <w:lang w:val="en-GB"/>
              </w:rPr>
            </w:pPr>
            <w:r w:rsidRPr="002B52E8">
              <w:rPr>
                <w:b/>
                <w:bCs/>
                <w:sz w:val="18"/>
                <w:lang w:val="en-GB"/>
              </w:rPr>
              <w:t>Tocantins</w:t>
            </w:r>
          </w:p>
        </w:tc>
        <w:tc>
          <w:tcPr>
            <w:tcW w:w="1436" w:type="dxa"/>
            <w:tcBorders>
              <w:bottom w:val="single" w:sz="12" w:space="0" w:color="auto"/>
            </w:tcBorders>
            <w:shd w:val="clear" w:color="auto" w:fill="auto"/>
            <w:vAlign w:val="bottom"/>
            <w:hideMark/>
          </w:tcPr>
          <w:p w14:paraId="05F9A263" w14:textId="77777777" w:rsidR="003A7BB5" w:rsidRPr="002B52E8" w:rsidRDefault="003A7BB5" w:rsidP="002B52E8">
            <w:pPr>
              <w:spacing w:before="40" w:after="40" w:line="220" w:lineRule="exact"/>
              <w:jc w:val="right"/>
              <w:rPr>
                <w:sz w:val="18"/>
                <w:lang w:val="en-GB"/>
              </w:rPr>
            </w:pPr>
            <w:r w:rsidRPr="002B52E8">
              <w:rPr>
                <w:sz w:val="18"/>
                <w:lang w:val="en-GB"/>
              </w:rPr>
              <w:t>85</w:t>
            </w:r>
          </w:p>
        </w:tc>
        <w:tc>
          <w:tcPr>
            <w:tcW w:w="1437" w:type="dxa"/>
            <w:tcBorders>
              <w:bottom w:val="single" w:sz="12" w:space="0" w:color="auto"/>
            </w:tcBorders>
            <w:shd w:val="clear" w:color="auto" w:fill="auto"/>
            <w:vAlign w:val="bottom"/>
            <w:hideMark/>
          </w:tcPr>
          <w:p w14:paraId="54D75B0C" w14:textId="77777777" w:rsidR="003A7BB5" w:rsidRPr="002B52E8" w:rsidRDefault="003A7BB5" w:rsidP="002B52E8">
            <w:pPr>
              <w:spacing w:before="40" w:after="40" w:line="220" w:lineRule="exact"/>
              <w:jc w:val="right"/>
              <w:rPr>
                <w:sz w:val="18"/>
                <w:lang w:val="en-GB"/>
              </w:rPr>
            </w:pPr>
            <w:r w:rsidRPr="002B52E8">
              <w:rPr>
                <w:sz w:val="18"/>
                <w:lang w:val="en-GB"/>
              </w:rPr>
              <w:t>110</w:t>
            </w:r>
          </w:p>
        </w:tc>
        <w:tc>
          <w:tcPr>
            <w:tcW w:w="1465" w:type="dxa"/>
            <w:tcBorders>
              <w:bottom w:val="single" w:sz="12" w:space="0" w:color="auto"/>
            </w:tcBorders>
            <w:shd w:val="clear" w:color="auto" w:fill="auto"/>
            <w:vAlign w:val="bottom"/>
            <w:hideMark/>
          </w:tcPr>
          <w:p w14:paraId="64CCC635" w14:textId="77777777" w:rsidR="003A7BB5" w:rsidRPr="002B52E8" w:rsidRDefault="003A7BB5" w:rsidP="002B52E8">
            <w:pPr>
              <w:spacing w:before="40" w:after="40" w:line="220" w:lineRule="exact"/>
              <w:jc w:val="right"/>
              <w:rPr>
                <w:sz w:val="18"/>
                <w:lang w:val="en-GB"/>
              </w:rPr>
            </w:pPr>
            <w:r w:rsidRPr="002B52E8">
              <w:rPr>
                <w:sz w:val="18"/>
                <w:lang w:val="en-GB"/>
              </w:rPr>
              <w:t>604,171</w:t>
            </w:r>
          </w:p>
        </w:tc>
        <w:tc>
          <w:tcPr>
            <w:tcW w:w="1465" w:type="dxa"/>
            <w:tcBorders>
              <w:bottom w:val="single" w:sz="12" w:space="0" w:color="auto"/>
            </w:tcBorders>
            <w:shd w:val="clear" w:color="auto" w:fill="auto"/>
            <w:vAlign w:val="bottom"/>
            <w:hideMark/>
          </w:tcPr>
          <w:p w14:paraId="1EDCB9D8" w14:textId="77777777" w:rsidR="003A7BB5" w:rsidRPr="002B52E8" w:rsidRDefault="003A7BB5" w:rsidP="002B52E8">
            <w:pPr>
              <w:spacing w:before="40" w:after="40" w:line="220" w:lineRule="exact"/>
              <w:jc w:val="right"/>
              <w:rPr>
                <w:sz w:val="18"/>
                <w:lang w:val="en-GB"/>
              </w:rPr>
            </w:pPr>
            <w:r w:rsidRPr="002B52E8">
              <w:rPr>
                <w:sz w:val="18"/>
                <w:lang w:val="en-GB"/>
              </w:rPr>
              <w:t>5,492</w:t>
            </w:r>
          </w:p>
        </w:tc>
      </w:tr>
    </w:tbl>
    <w:p w14:paraId="6570BB9F" w14:textId="77777777" w:rsidR="00D53821" w:rsidRDefault="003A7BB5" w:rsidP="00F11CA2">
      <w:pPr>
        <w:pStyle w:val="SingleTxtG"/>
        <w:spacing w:before="120"/>
        <w:ind w:firstLine="170"/>
        <w:rPr>
          <w:lang w:val="en-US"/>
        </w:rPr>
      </w:pPr>
      <w:r w:rsidRPr="008A5968">
        <w:rPr>
          <w:i/>
          <w:sz w:val="18"/>
          <w:lang w:val="en-US"/>
        </w:rPr>
        <w:lastRenderedPageBreak/>
        <w:t>Source</w:t>
      </w:r>
      <w:r w:rsidRPr="008A5968">
        <w:rPr>
          <w:sz w:val="18"/>
          <w:lang w:val="en-US"/>
        </w:rPr>
        <w:t>: Ministry of Justice and Public Security (MJSP), IV Diagnosis of the Public Defender’s Office in Brazil, 2015</w:t>
      </w:r>
      <w:r w:rsidRPr="00A36C06">
        <w:rPr>
          <w:lang w:val="en-US"/>
        </w:rPr>
        <w:t>.</w:t>
      </w:r>
    </w:p>
    <w:p w14:paraId="30DABB19" w14:textId="77777777" w:rsidR="00D53821" w:rsidRDefault="003A7BB5" w:rsidP="002B52E8">
      <w:pPr>
        <w:pStyle w:val="SingleTxtG"/>
        <w:rPr>
          <w:lang w:val="en-US"/>
        </w:rPr>
      </w:pPr>
      <w:r w:rsidRPr="0024389D">
        <w:rPr>
          <w:lang w:val="en-US"/>
        </w:rPr>
        <w:t>115.</w:t>
      </w:r>
      <w:r w:rsidRPr="0024389D">
        <w:rPr>
          <w:lang w:val="en-US"/>
        </w:rPr>
        <w:tab/>
      </w:r>
      <w:r w:rsidRPr="00C351DD">
        <w:rPr>
          <w:lang w:val="en-US"/>
        </w:rPr>
        <w:t>In 2016, the Federal Public Defender’s Office had 614 federal public defenders, an increase of 59 compared to 2014 and of 138 compared to 2010.</w:t>
      </w:r>
    </w:p>
    <w:p w14:paraId="52487CFB" w14:textId="77777777" w:rsidR="00D53821" w:rsidRDefault="003A7BB5" w:rsidP="002B52E8">
      <w:pPr>
        <w:pStyle w:val="SingleTxtG"/>
        <w:rPr>
          <w:lang w:val="en-US"/>
        </w:rPr>
      </w:pPr>
      <w:r w:rsidRPr="0024389D">
        <w:rPr>
          <w:lang w:val="en-US"/>
        </w:rPr>
        <w:t>116.</w:t>
      </w:r>
      <w:r w:rsidRPr="0024389D">
        <w:rPr>
          <w:lang w:val="en-US"/>
        </w:rPr>
        <w:tab/>
      </w:r>
      <w:r>
        <w:rPr>
          <w:lang w:val="en-US"/>
        </w:rPr>
        <w:t>In view of</w:t>
      </w:r>
      <w:r w:rsidRPr="00C351DD">
        <w:rPr>
          <w:lang w:val="en-US"/>
        </w:rPr>
        <w:t xml:space="preserve"> Constitutional Amendment No. 80/2014, it is necessary to make further progress so that the goal of full coverage of the judiciary sections and subsections</w:t>
      </w:r>
      <w:r>
        <w:rPr>
          <w:lang w:val="en-US"/>
        </w:rPr>
        <w:t xml:space="preserve">, </w:t>
      </w:r>
      <w:r w:rsidRPr="00C351DD">
        <w:rPr>
          <w:lang w:val="en-US"/>
        </w:rPr>
        <w:t>for 2022</w:t>
      </w:r>
      <w:r>
        <w:rPr>
          <w:lang w:val="en-US"/>
        </w:rPr>
        <w:t>,</w:t>
      </w:r>
      <w:r w:rsidRPr="00C351DD">
        <w:rPr>
          <w:lang w:val="en-US"/>
        </w:rPr>
        <w:t xml:space="preserve"> is </w:t>
      </w:r>
      <w:r>
        <w:rPr>
          <w:lang w:val="en-US"/>
        </w:rPr>
        <w:t xml:space="preserve">duly </w:t>
      </w:r>
      <w:r w:rsidRPr="00C351DD">
        <w:rPr>
          <w:lang w:val="en-US"/>
        </w:rPr>
        <w:t>achieved</w:t>
      </w:r>
      <w:r>
        <w:rPr>
          <w:lang w:val="en-US"/>
        </w:rPr>
        <w:t xml:space="preserve">. Currently, </w:t>
      </w:r>
      <w:r w:rsidRPr="00C351DD">
        <w:rPr>
          <w:lang w:val="en-US"/>
        </w:rPr>
        <w:t xml:space="preserve">the </w:t>
      </w:r>
      <w:r>
        <w:rPr>
          <w:lang w:val="en-US"/>
        </w:rPr>
        <w:t xml:space="preserve">Public </w:t>
      </w:r>
      <w:r w:rsidRPr="00C351DD">
        <w:rPr>
          <w:lang w:val="en-US"/>
        </w:rPr>
        <w:t>Defender’s Office covers 78 of the 276 judiciary sections and subsections</w:t>
      </w:r>
      <w:r>
        <w:rPr>
          <w:lang w:val="en-US"/>
        </w:rPr>
        <w:t xml:space="preserve"> in the country</w:t>
      </w:r>
      <w:r w:rsidRPr="00C351DD">
        <w:rPr>
          <w:lang w:val="en-US"/>
        </w:rPr>
        <w:t>.</w:t>
      </w:r>
    </w:p>
    <w:p w14:paraId="41EF8D4A" w14:textId="77777777" w:rsidR="00D53821" w:rsidRDefault="003A7BB5" w:rsidP="002B52E8">
      <w:pPr>
        <w:pStyle w:val="SingleTxtG"/>
        <w:rPr>
          <w:lang w:val="en-US"/>
        </w:rPr>
      </w:pPr>
      <w:r w:rsidRPr="0024389D">
        <w:rPr>
          <w:lang w:val="en-US"/>
        </w:rPr>
        <w:t>117.</w:t>
      </w:r>
      <w:r w:rsidRPr="0024389D">
        <w:rPr>
          <w:lang w:val="en-US"/>
        </w:rPr>
        <w:tab/>
      </w:r>
      <w:r w:rsidRPr="00C351DD">
        <w:rPr>
          <w:lang w:val="en-US"/>
        </w:rPr>
        <w:t xml:space="preserve">In 2016, the Federal Public Defender’s Office provided legal assistance to 631,671 persons and registered 1,611,252 </w:t>
      </w:r>
      <w:r>
        <w:rPr>
          <w:lang w:val="en-US"/>
        </w:rPr>
        <w:t>services rendered</w:t>
      </w:r>
      <w:r w:rsidRPr="00C351DD">
        <w:rPr>
          <w:lang w:val="en-US"/>
        </w:rPr>
        <w:t>.</w:t>
      </w:r>
      <w:r w:rsidRPr="0024389D">
        <w:rPr>
          <w:lang w:val="en-US"/>
        </w:rPr>
        <w:t xml:space="preserve"> </w:t>
      </w:r>
      <w:r w:rsidRPr="00C351DD">
        <w:rPr>
          <w:lang w:val="en-US"/>
        </w:rPr>
        <w:t xml:space="preserve">In 2014, the State Public Defender’s Offices </w:t>
      </w:r>
      <w:r>
        <w:rPr>
          <w:lang w:val="en-US"/>
        </w:rPr>
        <w:t>registered</w:t>
      </w:r>
      <w:r w:rsidRPr="00C351DD">
        <w:rPr>
          <w:lang w:val="en-US"/>
        </w:rPr>
        <w:t xml:space="preserve"> 10,380,167 </w:t>
      </w:r>
      <w:r>
        <w:rPr>
          <w:lang w:val="en-US"/>
        </w:rPr>
        <w:t>services</w:t>
      </w:r>
      <w:r w:rsidRPr="00C351DD">
        <w:rPr>
          <w:lang w:val="en-US"/>
        </w:rPr>
        <w:t xml:space="preserve"> and filed or replied to 2,078,606 suits.</w:t>
      </w:r>
    </w:p>
    <w:p w14:paraId="1E0C1D23" w14:textId="77777777" w:rsidR="003A7BB5" w:rsidRPr="00D53821" w:rsidRDefault="00255898" w:rsidP="007F50BD">
      <w:pPr>
        <w:pStyle w:val="Ttulo1"/>
        <w:spacing w:after="120"/>
        <w:rPr>
          <w:lang w:val="en-US"/>
        </w:rPr>
      </w:pPr>
      <w:r>
        <w:rPr>
          <w:lang w:val="en-US"/>
        </w:rPr>
        <w:t>Table </w:t>
      </w:r>
      <w:r w:rsidR="008A5968">
        <w:rPr>
          <w:lang w:val="en-US"/>
        </w:rPr>
        <w:t>68</w:t>
      </w:r>
      <w:r w:rsidR="003A7BB5" w:rsidRPr="00D53821">
        <w:rPr>
          <w:lang w:val="en-US"/>
        </w:rPr>
        <w:t xml:space="preserve"> </w:t>
      </w:r>
      <w:r>
        <w:rPr>
          <w:lang w:val="en-US"/>
        </w:rPr>
        <w:br/>
      </w:r>
      <w:r w:rsidR="003A7BB5" w:rsidRPr="00255898">
        <w:rPr>
          <w:b/>
          <w:lang w:val="en-US"/>
        </w:rPr>
        <w:t>Requests for Legal Assistance by Persons being Prosecuted or Arrested</w:t>
      </w:r>
      <w:r w:rsidR="003A7BB5" w:rsidRPr="00D53821">
        <w:rPr>
          <w:lang w:val="en-US"/>
        </w:rPr>
        <w:t xml:space="preserve">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641"/>
        <w:gridCol w:w="587"/>
        <w:gridCol w:w="587"/>
        <w:gridCol w:w="635"/>
        <w:gridCol w:w="635"/>
        <w:gridCol w:w="635"/>
        <w:gridCol w:w="730"/>
        <w:gridCol w:w="730"/>
        <w:gridCol w:w="730"/>
        <w:gridCol w:w="730"/>
        <w:gridCol w:w="730"/>
      </w:tblGrid>
      <w:tr w:rsidR="002B52E8" w:rsidRPr="002B52E8" w14:paraId="0AD4D6BD" w14:textId="77777777" w:rsidTr="002B52E8">
        <w:trPr>
          <w:tblHeader/>
        </w:trPr>
        <w:tc>
          <w:tcPr>
            <w:tcW w:w="672" w:type="dxa"/>
            <w:shd w:val="clear" w:color="auto" w:fill="auto"/>
            <w:vAlign w:val="bottom"/>
          </w:tcPr>
          <w:p w14:paraId="51C6859B" w14:textId="77777777" w:rsidR="003A7BB5" w:rsidRPr="002B52E8" w:rsidRDefault="003A7BB5" w:rsidP="002B52E8">
            <w:pPr>
              <w:spacing w:before="80" w:after="80" w:line="200" w:lineRule="exact"/>
              <w:rPr>
                <w:bCs/>
                <w:i/>
                <w:sz w:val="16"/>
                <w:lang w:val="en-US"/>
              </w:rPr>
            </w:pPr>
            <w:r w:rsidRPr="002B52E8">
              <w:rPr>
                <w:bCs/>
                <w:i/>
                <w:sz w:val="16"/>
                <w:lang w:val="en-US"/>
              </w:rPr>
              <w:t>Year</w:t>
            </w:r>
          </w:p>
        </w:tc>
        <w:tc>
          <w:tcPr>
            <w:tcW w:w="616" w:type="dxa"/>
            <w:shd w:val="clear" w:color="auto" w:fill="auto"/>
            <w:vAlign w:val="bottom"/>
          </w:tcPr>
          <w:p w14:paraId="4800667F" w14:textId="77777777" w:rsidR="003A7BB5" w:rsidRPr="002B52E8" w:rsidRDefault="003A7BB5" w:rsidP="002B52E8">
            <w:pPr>
              <w:spacing w:before="80" w:after="80" w:line="200" w:lineRule="exact"/>
              <w:jc w:val="right"/>
              <w:rPr>
                <w:bCs/>
                <w:i/>
                <w:sz w:val="16"/>
                <w:lang w:val="en-US"/>
              </w:rPr>
            </w:pPr>
            <w:r w:rsidRPr="002B52E8">
              <w:rPr>
                <w:bCs/>
                <w:i/>
                <w:sz w:val="16"/>
                <w:lang w:val="en-US"/>
              </w:rPr>
              <w:t>2004</w:t>
            </w:r>
          </w:p>
        </w:tc>
        <w:tc>
          <w:tcPr>
            <w:tcW w:w="616" w:type="dxa"/>
            <w:shd w:val="clear" w:color="auto" w:fill="auto"/>
            <w:vAlign w:val="bottom"/>
          </w:tcPr>
          <w:p w14:paraId="5268F226" w14:textId="77777777" w:rsidR="003A7BB5" w:rsidRPr="002B52E8" w:rsidRDefault="003A7BB5" w:rsidP="002B52E8">
            <w:pPr>
              <w:spacing w:before="80" w:after="80" w:line="200" w:lineRule="exact"/>
              <w:jc w:val="right"/>
              <w:rPr>
                <w:bCs/>
                <w:i/>
                <w:sz w:val="16"/>
                <w:lang w:val="en-US"/>
              </w:rPr>
            </w:pPr>
            <w:r w:rsidRPr="002B52E8">
              <w:rPr>
                <w:bCs/>
                <w:i/>
                <w:sz w:val="16"/>
                <w:lang w:val="en-US"/>
              </w:rPr>
              <w:t>2005</w:t>
            </w:r>
          </w:p>
        </w:tc>
        <w:tc>
          <w:tcPr>
            <w:tcW w:w="666" w:type="dxa"/>
            <w:shd w:val="clear" w:color="auto" w:fill="auto"/>
            <w:vAlign w:val="bottom"/>
          </w:tcPr>
          <w:p w14:paraId="1F1E77BE" w14:textId="77777777" w:rsidR="003A7BB5" w:rsidRPr="002B52E8" w:rsidRDefault="003A7BB5" w:rsidP="002B52E8">
            <w:pPr>
              <w:spacing w:before="80" w:after="80" w:line="200" w:lineRule="exact"/>
              <w:jc w:val="right"/>
              <w:rPr>
                <w:bCs/>
                <w:i/>
                <w:sz w:val="16"/>
                <w:lang w:val="en-US"/>
              </w:rPr>
            </w:pPr>
            <w:r w:rsidRPr="002B52E8">
              <w:rPr>
                <w:bCs/>
                <w:i/>
                <w:sz w:val="16"/>
                <w:lang w:val="en-US"/>
              </w:rPr>
              <w:t>2006</w:t>
            </w:r>
          </w:p>
        </w:tc>
        <w:tc>
          <w:tcPr>
            <w:tcW w:w="666" w:type="dxa"/>
            <w:shd w:val="clear" w:color="auto" w:fill="auto"/>
            <w:vAlign w:val="bottom"/>
          </w:tcPr>
          <w:p w14:paraId="6EE488FD" w14:textId="77777777" w:rsidR="003A7BB5" w:rsidRPr="002B52E8" w:rsidRDefault="003A7BB5" w:rsidP="002B52E8">
            <w:pPr>
              <w:spacing w:before="80" w:after="80" w:line="200" w:lineRule="exact"/>
              <w:jc w:val="right"/>
              <w:rPr>
                <w:bCs/>
                <w:i/>
                <w:sz w:val="16"/>
                <w:lang w:val="en-US"/>
              </w:rPr>
            </w:pPr>
            <w:r w:rsidRPr="002B52E8">
              <w:rPr>
                <w:bCs/>
                <w:i/>
                <w:sz w:val="16"/>
                <w:lang w:val="en-US"/>
              </w:rPr>
              <w:t>2007</w:t>
            </w:r>
          </w:p>
        </w:tc>
        <w:tc>
          <w:tcPr>
            <w:tcW w:w="666" w:type="dxa"/>
            <w:shd w:val="clear" w:color="auto" w:fill="auto"/>
            <w:vAlign w:val="bottom"/>
          </w:tcPr>
          <w:p w14:paraId="5068515D" w14:textId="77777777" w:rsidR="003A7BB5" w:rsidRPr="002B52E8" w:rsidRDefault="003A7BB5" w:rsidP="002B52E8">
            <w:pPr>
              <w:spacing w:before="80" w:after="80" w:line="200" w:lineRule="exact"/>
              <w:jc w:val="right"/>
              <w:rPr>
                <w:bCs/>
                <w:i/>
                <w:sz w:val="16"/>
                <w:lang w:val="en-US"/>
              </w:rPr>
            </w:pPr>
            <w:r w:rsidRPr="002B52E8">
              <w:rPr>
                <w:bCs/>
                <w:i/>
                <w:sz w:val="16"/>
                <w:lang w:val="en-US"/>
              </w:rPr>
              <w:t>2008</w:t>
            </w:r>
          </w:p>
        </w:tc>
        <w:tc>
          <w:tcPr>
            <w:tcW w:w="766" w:type="dxa"/>
            <w:shd w:val="clear" w:color="auto" w:fill="auto"/>
            <w:vAlign w:val="bottom"/>
          </w:tcPr>
          <w:p w14:paraId="4D063593" w14:textId="77777777" w:rsidR="003A7BB5" w:rsidRPr="002B52E8" w:rsidRDefault="003A7BB5" w:rsidP="002B52E8">
            <w:pPr>
              <w:spacing w:before="80" w:after="80" w:line="200" w:lineRule="exact"/>
              <w:jc w:val="right"/>
              <w:rPr>
                <w:bCs/>
                <w:i/>
                <w:sz w:val="16"/>
                <w:lang w:val="en-US"/>
              </w:rPr>
            </w:pPr>
            <w:r w:rsidRPr="002B52E8">
              <w:rPr>
                <w:bCs/>
                <w:i/>
                <w:sz w:val="16"/>
                <w:lang w:val="en-US"/>
              </w:rPr>
              <w:t>2009</w:t>
            </w:r>
          </w:p>
        </w:tc>
        <w:tc>
          <w:tcPr>
            <w:tcW w:w="766" w:type="dxa"/>
            <w:shd w:val="clear" w:color="auto" w:fill="auto"/>
            <w:vAlign w:val="bottom"/>
          </w:tcPr>
          <w:p w14:paraId="02422B9D" w14:textId="77777777" w:rsidR="003A7BB5" w:rsidRPr="002B52E8" w:rsidRDefault="003A7BB5" w:rsidP="002B52E8">
            <w:pPr>
              <w:spacing w:before="80" w:after="80" w:line="200" w:lineRule="exact"/>
              <w:jc w:val="right"/>
              <w:rPr>
                <w:bCs/>
                <w:i/>
                <w:sz w:val="16"/>
                <w:lang w:val="en-US"/>
              </w:rPr>
            </w:pPr>
            <w:r w:rsidRPr="002B52E8">
              <w:rPr>
                <w:bCs/>
                <w:i/>
                <w:sz w:val="16"/>
                <w:lang w:val="en-US"/>
              </w:rPr>
              <w:t>2010</w:t>
            </w:r>
          </w:p>
        </w:tc>
        <w:tc>
          <w:tcPr>
            <w:tcW w:w="766" w:type="dxa"/>
            <w:shd w:val="clear" w:color="auto" w:fill="auto"/>
            <w:vAlign w:val="bottom"/>
          </w:tcPr>
          <w:p w14:paraId="3F8FC608" w14:textId="77777777" w:rsidR="003A7BB5" w:rsidRPr="002B52E8" w:rsidRDefault="003A7BB5" w:rsidP="002B52E8">
            <w:pPr>
              <w:spacing w:before="80" w:after="80" w:line="200" w:lineRule="exact"/>
              <w:jc w:val="right"/>
              <w:rPr>
                <w:bCs/>
                <w:i/>
                <w:sz w:val="16"/>
                <w:lang w:val="en-US"/>
              </w:rPr>
            </w:pPr>
            <w:r w:rsidRPr="002B52E8">
              <w:rPr>
                <w:bCs/>
                <w:i/>
                <w:sz w:val="16"/>
                <w:lang w:val="en-US"/>
              </w:rPr>
              <w:t>2011</w:t>
            </w:r>
          </w:p>
        </w:tc>
        <w:tc>
          <w:tcPr>
            <w:tcW w:w="766" w:type="dxa"/>
            <w:shd w:val="clear" w:color="auto" w:fill="auto"/>
            <w:vAlign w:val="bottom"/>
          </w:tcPr>
          <w:p w14:paraId="09ACE9E4" w14:textId="77777777" w:rsidR="003A7BB5" w:rsidRPr="002B52E8" w:rsidRDefault="003A7BB5" w:rsidP="002B52E8">
            <w:pPr>
              <w:spacing w:before="80" w:after="80" w:line="200" w:lineRule="exact"/>
              <w:jc w:val="right"/>
              <w:rPr>
                <w:bCs/>
                <w:i/>
                <w:sz w:val="16"/>
                <w:lang w:val="en-US"/>
              </w:rPr>
            </w:pPr>
            <w:r w:rsidRPr="002B52E8">
              <w:rPr>
                <w:bCs/>
                <w:i/>
                <w:sz w:val="16"/>
                <w:lang w:val="en-US"/>
              </w:rPr>
              <w:t>2012</w:t>
            </w:r>
          </w:p>
        </w:tc>
        <w:tc>
          <w:tcPr>
            <w:tcW w:w="766" w:type="dxa"/>
            <w:shd w:val="clear" w:color="auto" w:fill="auto"/>
            <w:vAlign w:val="bottom"/>
          </w:tcPr>
          <w:p w14:paraId="49959729" w14:textId="77777777" w:rsidR="003A7BB5" w:rsidRPr="002B52E8" w:rsidRDefault="003A7BB5" w:rsidP="002B52E8">
            <w:pPr>
              <w:spacing w:before="80" w:after="80" w:line="200" w:lineRule="exact"/>
              <w:jc w:val="right"/>
              <w:rPr>
                <w:bCs/>
                <w:i/>
                <w:sz w:val="16"/>
                <w:lang w:val="en-US"/>
              </w:rPr>
            </w:pPr>
            <w:r w:rsidRPr="002B52E8">
              <w:rPr>
                <w:bCs/>
                <w:i/>
                <w:sz w:val="16"/>
                <w:lang w:val="en-US"/>
              </w:rPr>
              <w:t>2013*</w:t>
            </w:r>
          </w:p>
        </w:tc>
      </w:tr>
      <w:tr w:rsidR="002B52E8" w:rsidRPr="002B52E8" w14:paraId="38D2F8E7" w14:textId="77777777" w:rsidTr="002B52E8">
        <w:tc>
          <w:tcPr>
            <w:tcW w:w="672" w:type="dxa"/>
            <w:shd w:val="clear" w:color="auto" w:fill="auto"/>
          </w:tcPr>
          <w:p w14:paraId="223ED825" w14:textId="77777777" w:rsidR="003A7BB5" w:rsidRPr="002B52E8" w:rsidRDefault="003A7BB5" w:rsidP="002B52E8">
            <w:pPr>
              <w:spacing w:before="40" w:after="40" w:line="220" w:lineRule="exact"/>
              <w:rPr>
                <w:b/>
                <w:bCs/>
                <w:sz w:val="18"/>
                <w:lang w:val="en-US"/>
              </w:rPr>
            </w:pPr>
            <w:r w:rsidRPr="002B52E8">
              <w:rPr>
                <w:b/>
                <w:bCs/>
                <w:sz w:val="18"/>
                <w:lang w:val="en-US"/>
              </w:rPr>
              <w:t>Total</w:t>
            </w:r>
          </w:p>
        </w:tc>
        <w:tc>
          <w:tcPr>
            <w:tcW w:w="616" w:type="dxa"/>
            <w:shd w:val="clear" w:color="auto" w:fill="auto"/>
            <w:vAlign w:val="bottom"/>
          </w:tcPr>
          <w:p w14:paraId="5FF6C1DB" w14:textId="77777777" w:rsidR="003A7BB5" w:rsidRPr="002B52E8" w:rsidRDefault="003A7BB5" w:rsidP="002B52E8">
            <w:pPr>
              <w:spacing w:before="40" w:after="40" w:line="220" w:lineRule="exact"/>
              <w:jc w:val="right"/>
              <w:rPr>
                <w:sz w:val="18"/>
                <w:lang w:val="en-US"/>
              </w:rPr>
            </w:pPr>
            <w:r w:rsidRPr="002B52E8">
              <w:rPr>
                <w:sz w:val="18"/>
                <w:lang w:val="en-US"/>
              </w:rPr>
              <w:t>74</w:t>
            </w:r>
          </w:p>
        </w:tc>
        <w:tc>
          <w:tcPr>
            <w:tcW w:w="616" w:type="dxa"/>
            <w:shd w:val="clear" w:color="auto" w:fill="auto"/>
            <w:vAlign w:val="bottom"/>
          </w:tcPr>
          <w:p w14:paraId="1877D42A" w14:textId="77777777" w:rsidR="003A7BB5" w:rsidRPr="002B52E8" w:rsidRDefault="003A7BB5" w:rsidP="002B52E8">
            <w:pPr>
              <w:spacing w:before="40" w:after="40" w:line="220" w:lineRule="exact"/>
              <w:jc w:val="right"/>
              <w:rPr>
                <w:sz w:val="18"/>
                <w:lang w:val="en-US"/>
              </w:rPr>
            </w:pPr>
            <w:r w:rsidRPr="002B52E8">
              <w:rPr>
                <w:sz w:val="18"/>
                <w:lang w:val="en-US"/>
              </w:rPr>
              <w:t>435</w:t>
            </w:r>
          </w:p>
        </w:tc>
        <w:tc>
          <w:tcPr>
            <w:tcW w:w="666" w:type="dxa"/>
            <w:shd w:val="clear" w:color="auto" w:fill="auto"/>
            <w:vAlign w:val="bottom"/>
          </w:tcPr>
          <w:p w14:paraId="48130E6C" w14:textId="77777777" w:rsidR="003A7BB5" w:rsidRPr="002B52E8" w:rsidRDefault="003A7BB5" w:rsidP="002B52E8">
            <w:pPr>
              <w:spacing w:before="40" w:after="40" w:line="220" w:lineRule="exact"/>
              <w:jc w:val="right"/>
              <w:rPr>
                <w:sz w:val="18"/>
                <w:lang w:val="en-US"/>
              </w:rPr>
            </w:pPr>
            <w:r w:rsidRPr="002B52E8">
              <w:rPr>
                <w:sz w:val="18"/>
                <w:lang w:val="en-US"/>
              </w:rPr>
              <w:t>3,964</w:t>
            </w:r>
          </w:p>
        </w:tc>
        <w:tc>
          <w:tcPr>
            <w:tcW w:w="666" w:type="dxa"/>
            <w:shd w:val="clear" w:color="auto" w:fill="auto"/>
            <w:vAlign w:val="bottom"/>
          </w:tcPr>
          <w:p w14:paraId="1E1D23CC" w14:textId="77777777" w:rsidR="003A7BB5" w:rsidRPr="002B52E8" w:rsidRDefault="003A7BB5" w:rsidP="002B52E8">
            <w:pPr>
              <w:spacing w:before="40" w:after="40" w:line="220" w:lineRule="exact"/>
              <w:jc w:val="right"/>
              <w:rPr>
                <w:sz w:val="18"/>
                <w:lang w:val="en-US"/>
              </w:rPr>
            </w:pPr>
            <w:r w:rsidRPr="002B52E8">
              <w:rPr>
                <w:sz w:val="18"/>
                <w:lang w:val="en-US"/>
              </w:rPr>
              <w:t>6,109</w:t>
            </w:r>
          </w:p>
        </w:tc>
        <w:tc>
          <w:tcPr>
            <w:tcW w:w="666" w:type="dxa"/>
            <w:shd w:val="clear" w:color="auto" w:fill="auto"/>
            <w:vAlign w:val="bottom"/>
          </w:tcPr>
          <w:p w14:paraId="5EF3056D" w14:textId="77777777" w:rsidR="003A7BB5" w:rsidRPr="002B52E8" w:rsidRDefault="003A7BB5" w:rsidP="002B52E8">
            <w:pPr>
              <w:spacing w:before="40" w:after="40" w:line="220" w:lineRule="exact"/>
              <w:jc w:val="right"/>
              <w:rPr>
                <w:sz w:val="18"/>
                <w:lang w:val="en-US"/>
              </w:rPr>
            </w:pPr>
            <w:r w:rsidRPr="002B52E8">
              <w:rPr>
                <w:sz w:val="18"/>
                <w:lang w:val="en-US"/>
              </w:rPr>
              <w:t>6,641</w:t>
            </w:r>
          </w:p>
        </w:tc>
        <w:tc>
          <w:tcPr>
            <w:tcW w:w="766" w:type="dxa"/>
            <w:shd w:val="clear" w:color="auto" w:fill="auto"/>
            <w:vAlign w:val="bottom"/>
          </w:tcPr>
          <w:p w14:paraId="2C2408E8" w14:textId="77777777" w:rsidR="003A7BB5" w:rsidRPr="002B52E8" w:rsidRDefault="003A7BB5" w:rsidP="002B52E8">
            <w:pPr>
              <w:spacing w:before="40" w:after="40" w:line="220" w:lineRule="exact"/>
              <w:jc w:val="right"/>
              <w:rPr>
                <w:sz w:val="18"/>
                <w:lang w:val="en-US"/>
              </w:rPr>
            </w:pPr>
            <w:r w:rsidRPr="002B52E8">
              <w:rPr>
                <w:sz w:val="18"/>
                <w:lang w:val="en-US"/>
              </w:rPr>
              <w:t>10,071</w:t>
            </w:r>
          </w:p>
        </w:tc>
        <w:tc>
          <w:tcPr>
            <w:tcW w:w="766" w:type="dxa"/>
            <w:shd w:val="clear" w:color="auto" w:fill="auto"/>
            <w:vAlign w:val="bottom"/>
          </w:tcPr>
          <w:p w14:paraId="7D766BBE" w14:textId="77777777" w:rsidR="003A7BB5" w:rsidRPr="002B52E8" w:rsidRDefault="003A7BB5" w:rsidP="002B52E8">
            <w:pPr>
              <w:spacing w:before="40" w:after="40" w:line="220" w:lineRule="exact"/>
              <w:jc w:val="right"/>
              <w:rPr>
                <w:sz w:val="18"/>
                <w:lang w:val="en-US"/>
              </w:rPr>
            </w:pPr>
            <w:r w:rsidRPr="002B52E8">
              <w:rPr>
                <w:sz w:val="18"/>
                <w:lang w:val="en-US"/>
              </w:rPr>
              <w:t>23,636</w:t>
            </w:r>
          </w:p>
        </w:tc>
        <w:tc>
          <w:tcPr>
            <w:tcW w:w="766" w:type="dxa"/>
            <w:shd w:val="clear" w:color="auto" w:fill="auto"/>
            <w:vAlign w:val="bottom"/>
          </w:tcPr>
          <w:p w14:paraId="43105275" w14:textId="77777777" w:rsidR="003A7BB5" w:rsidRPr="002B52E8" w:rsidRDefault="003A7BB5" w:rsidP="002B52E8">
            <w:pPr>
              <w:spacing w:before="40" w:after="40" w:line="220" w:lineRule="exact"/>
              <w:jc w:val="right"/>
              <w:rPr>
                <w:sz w:val="18"/>
                <w:lang w:val="en-US"/>
              </w:rPr>
            </w:pPr>
            <w:r w:rsidRPr="002B52E8">
              <w:rPr>
                <w:sz w:val="18"/>
                <w:lang w:val="en-US"/>
              </w:rPr>
              <w:t>45,657</w:t>
            </w:r>
          </w:p>
        </w:tc>
        <w:tc>
          <w:tcPr>
            <w:tcW w:w="766" w:type="dxa"/>
            <w:shd w:val="clear" w:color="auto" w:fill="auto"/>
            <w:vAlign w:val="bottom"/>
          </w:tcPr>
          <w:p w14:paraId="643824D9" w14:textId="77777777" w:rsidR="003A7BB5" w:rsidRPr="002B52E8" w:rsidRDefault="003A7BB5" w:rsidP="002B52E8">
            <w:pPr>
              <w:spacing w:before="40" w:after="40" w:line="220" w:lineRule="exact"/>
              <w:jc w:val="right"/>
              <w:rPr>
                <w:sz w:val="18"/>
                <w:lang w:val="en-US"/>
              </w:rPr>
            </w:pPr>
            <w:r w:rsidRPr="002B52E8">
              <w:rPr>
                <w:sz w:val="18"/>
                <w:lang w:val="en-US"/>
              </w:rPr>
              <w:t>46,255</w:t>
            </w:r>
          </w:p>
        </w:tc>
        <w:tc>
          <w:tcPr>
            <w:tcW w:w="766" w:type="dxa"/>
            <w:shd w:val="clear" w:color="auto" w:fill="auto"/>
            <w:vAlign w:val="bottom"/>
          </w:tcPr>
          <w:p w14:paraId="58EA8A92" w14:textId="77777777" w:rsidR="003A7BB5" w:rsidRPr="002B52E8" w:rsidRDefault="003A7BB5" w:rsidP="002B52E8">
            <w:pPr>
              <w:spacing w:before="40" w:after="40" w:line="220" w:lineRule="exact"/>
              <w:jc w:val="right"/>
              <w:rPr>
                <w:sz w:val="18"/>
                <w:lang w:val="en-US"/>
              </w:rPr>
            </w:pPr>
            <w:r w:rsidRPr="002B52E8">
              <w:rPr>
                <w:sz w:val="18"/>
                <w:lang w:val="en-US"/>
              </w:rPr>
              <w:t>20,641</w:t>
            </w:r>
          </w:p>
        </w:tc>
      </w:tr>
    </w:tbl>
    <w:p w14:paraId="10A3850C" w14:textId="77777777" w:rsidR="00D53821" w:rsidRPr="00255898" w:rsidRDefault="003A7BB5" w:rsidP="00F11CA2">
      <w:pPr>
        <w:pStyle w:val="SingleTxtG"/>
        <w:spacing w:before="120"/>
        <w:ind w:firstLine="170"/>
        <w:rPr>
          <w:sz w:val="18"/>
          <w:lang w:val="en-US"/>
        </w:rPr>
      </w:pPr>
      <w:r w:rsidRPr="00255898">
        <w:rPr>
          <w:i/>
          <w:sz w:val="18"/>
          <w:lang w:val="en-US"/>
        </w:rPr>
        <w:t>Source</w:t>
      </w:r>
      <w:r w:rsidRPr="00255898">
        <w:rPr>
          <w:sz w:val="18"/>
          <w:lang w:val="en-US"/>
        </w:rPr>
        <w:t>: Federal Public Defender’s Office, 2013 Electronic Legal Assistance Procedure.</w:t>
      </w:r>
    </w:p>
    <w:p w14:paraId="6C33C9A4" w14:textId="77777777" w:rsidR="00D53821" w:rsidRDefault="003A7BB5" w:rsidP="002B52E8">
      <w:pPr>
        <w:pStyle w:val="SingleTxtG"/>
        <w:rPr>
          <w:lang w:val="en-US"/>
        </w:rPr>
      </w:pPr>
      <w:r w:rsidRPr="0024389D">
        <w:rPr>
          <w:lang w:val="en-US"/>
        </w:rPr>
        <w:t>118.</w:t>
      </w:r>
      <w:r w:rsidRPr="0024389D">
        <w:rPr>
          <w:lang w:val="en-US"/>
        </w:rPr>
        <w:tab/>
      </w:r>
      <w:r>
        <w:rPr>
          <w:lang w:val="en-US"/>
        </w:rPr>
        <w:t>T</w:t>
      </w:r>
      <w:r w:rsidRPr="00C351DD">
        <w:rPr>
          <w:lang w:val="en-US"/>
        </w:rPr>
        <w:t xml:space="preserve">he prison population in Brazil, in December 2014, </w:t>
      </w:r>
      <w:r>
        <w:rPr>
          <w:lang w:val="en-US"/>
        </w:rPr>
        <w:t>comprised</w:t>
      </w:r>
      <w:r w:rsidRPr="00C351DD">
        <w:rPr>
          <w:lang w:val="en-US"/>
        </w:rPr>
        <w:t xml:space="preserve"> 622,202 persons.</w:t>
      </w:r>
    </w:p>
    <w:p w14:paraId="19CB7FD5" w14:textId="77777777" w:rsidR="003A7BB5" w:rsidRPr="00D53821" w:rsidRDefault="00255898" w:rsidP="007F50BD">
      <w:pPr>
        <w:pStyle w:val="Ttulo1"/>
        <w:spacing w:after="120"/>
        <w:rPr>
          <w:lang w:val="en-US"/>
        </w:rPr>
      </w:pPr>
      <w:r>
        <w:rPr>
          <w:lang w:val="en-US"/>
        </w:rPr>
        <w:t xml:space="preserve">Table 69 </w:t>
      </w:r>
      <w:r>
        <w:rPr>
          <w:lang w:val="en-US"/>
        </w:rPr>
        <w:br/>
      </w:r>
      <w:r w:rsidR="003A7BB5" w:rsidRPr="00255898">
        <w:rPr>
          <w:b/>
          <w:lang w:val="en-US"/>
        </w:rPr>
        <w:t>Distribution of arrested persons in the Prison System, by prison status (%). Brazil, 2013 and 2014</w:t>
      </w:r>
    </w:p>
    <w:tbl>
      <w:tblPr>
        <w:tblW w:w="7370" w:type="dxa"/>
        <w:tblInd w:w="1134" w:type="dxa"/>
        <w:tblLayout w:type="fixed"/>
        <w:tblCellMar>
          <w:left w:w="0" w:type="dxa"/>
          <w:right w:w="0" w:type="dxa"/>
        </w:tblCellMar>
        <w:tblLook w:val="0480" w:firstRow="0" w:lastRow="0" w:firstColumn="1" w:lastColumn="0" w:noHBand="0" w:noVBand="1"/>
      </w:tblPr>
      <w:tblGrid>
        <w:gridCol w:w="1258"/>
        <w:gridCol w:w="1182"/>
        <w:gridCol w:w="1283"/>
        <w:gridCol w:w="1144"/>
        <w:gridCol w:w="1221"/>
        <w:gridCol w:w="1282"/>
      </w:tblGrid>
      <w:tr w:rsidR="002B52E8" w:rsidRPr="00255898" w14:paraId="3E64FC82" w14:textId="77777777" w:rsidTr="002B52E8">
        <w:trPr>
          <w:tblHeader/>
        </w:trPr>
        <w:tc>
          <w:tcPr>
            <w:tcW w:w="2440" w:type="dxa"/>
            <w:gridSpan w:val="2"/>
            <w:tcBorders>
              <w:top w:val="single" w:sz="4" w:space="0" w:color="auto"/>
              <w:bottom w:val="single" w:sz="12" w:space="0" w:color="auto"/>
            </w:tcBorders>
            <w:shd w:val="clear" w:color="auto" w:fill="auto"/>
            <w:vAlign w:val="bottom"/>
          </w:tcPr>
          <w:p w14:paraId="2EF3CD8B" w14:textId="77777777" w:rsidR="003A7BB5" w:rsidRPr="002B52E8" w:rsidRDefault="003A7BB5" w:rsidP="002B52E8">
            <w:pPr>
              <w:spacing w:before="80" w:after="80" w:line="200" w:lineRule="exact"/>
              <w:rPr>
                <w:bCs/>
                <w:i/>
                <w:sz w:val="16"/>
                <w:lang w:val="en-US"/>
              </w:rPr>
            </w:pPr>
            <w:r w:rsidRPr="002B52E8">
              <w:rPr>
                <w:bCs/>
                <w:i/>
                <w:sz w:val="16"/>
                <w:lang w:val="en-US"/>
              </w:rPr>
              <w:t>Convicted</w:t>
            </w:r>
          </w:p>
        </w:tc>
        <w:tc>
          <w:tcPr>
            <w:tcW w:w="2427" w:type="dxa"/>
            <w:gridSpan w:val="2"/>
            <w:tcBorders>
              <w:top w:val="single" w:sz="4" w:space="0" w:color="auto"/>
              <w:bottom w:val="single" w:sz="12" w:space="0" w:color="auto"/>
            </w:tcBorders>
            <w:shd w:val="clear" w:color="auto" w:fill="auto"/>
            <w:vAlign w:val="bottom"/>
          </w:tcPr>
          <w:p w14:paraId="5A212C0E" w14:textId="77777777" w:rsidR="003A7BB5" w:rsidRPr="002B52E8" w:rsidRDefault="003A7BB5" w:rsidP="002B52E8">
            <w:pPr>
              <w:spacing w:before="80" w:after="80" w:line="200" w:lineRule="exact"/>
              <w:jc w:val="right"/>
              <w:rPr>
                <w:bCs/>
                <w:i/>
                <w:sz w:val="16"/>
                <w:lang w:val="en-US"/>
              </w:rPr>
            </w:pPr>
            <w:r w:rsidRPr="002B52E8">
              <w:rPr>
                <w:bCs/>
                <w:i/>
                <w:sz w:val="16"/>
                <w:lang w:val="en-US"/>
              </w:rPr>
              <w:t>Safety Measure</w:t>
            </w:r>
          </w:p>
        </w:tc>
        <w:tc>
          <w:tcPr>
            <w:tcW w:w="2503" w:type="dxa"/>
            <w:gridSpan w:val="2"/>
            <w:tcBorders>
              <w:top w:val="single" w:sz="4" w:space="0" w:color="auto"/>
              <w:bottom w:val="single" w:sz="12" w:space="0" w:color="auto"/>
            </w:tcBorders>
            <w:shd w:val="clear" w:color="auto" w:fill="auto"/>
            <w:vAlign w:val="bottom"/>
          </w:tcPr>
          <w:p w14:paraId="45A3F7C4" w14:textId="77777777" w:rsidR="003A7BB5" w:rsidRPr="002B52E8" w:rsidRDefault="003A7BB5" w:rsidP="002B52E8">
            <w:pPr>
              <w:spacing w:before="80" w:after="80" w:line="200" w:lineRule="exact"/>
              <w:jc w:val="right"/>
              <w:rPr>
                <w:bCs/>
                <w:i/>
                <w:sz w:val="16"/>
                <w:lang w:val="en-US"/>
              </w:rPr>
            </w:pPr>
            <w:r w:rsidRPr="002B52E8">
              <w:rPr>
                <w:bCs/>
                <w:i/>
                <w:sz w:val="16"/>
                <w:lang w:val="en-US"/>
              </w:rPr>
              <w:t>Temporary</w:t>
            </w:r>
          </w:p>
        </w:tc>
      </w:tr>
      <w:tr w:rsidR="002B52E8" w:rsidRPr="00255898" w14:paraId="09F2EB9F" w14:textId="77777777" w:rsidTr="002B52E8">
        <w:tc>
          <w:tcPr>
            <w:tcW w:w="1258" w:type="dxa"/>
            <w:tcBorders>
              <w:top w:val="single" w:sz="12" w:space="0" w:color="auto"/>
            </w:tcBorders>
            <w:shd w:val="clear" w:color="auto" w:fill="auto"/>
          </w:tcPr>
          <w:p w14:paraId="4337ED0E" w14:textId="77777777" w:rsidR="003A7BB5" w:rsidRPr="002B52E8" w:rsidRDefault="003A7BB5" w:rsidP="002B52E8">
            <w:pPr>
              <w:spacing w:before="40" w:after="40" w:line="220" w:lineRule="exact"/>
              <w:rPr>
                <w:b/>
                <w:bCs/>
                <w:sz w:val="18"/>
                <w:lang w:val="en-US"/>
              </w:rPr>
            </w:pPr>
            <w:r w:rsidRPr="002B52E8">
              <w:rPr>
                <w:b/>
                <w:bCs/>
                <w:sz w:val="18"/>
                <w:lang w:val="en-US"/>
              </w:rPr>
              <w:t>2013</w:t>
            </w:r>
          </w:p>
        </w:tc>
        <w:tc>
          <w:tcPr>
            <w:tcW w:w="1182" w:type="dxa"/>
            <w:tcBorders>
              <w:top w:val="single" w:sz="12" w:space="0" w:color="auto"/>
            </w:tcBorders>
            <w:shd w:val="clear" w:color="auto" w:fill="auto"/>
          </w:tcPr>
          <w:p w14:paraId="538E0628" w14:textId="77777777" w:rsidR="003A7BB5" w:rsidRPr="002B52E8" w:rsidRDefault="003A7BB5" w:rsidP="002B52E8">
            <w:pPr>
              <w:spacing w:before="40" w:after="40" w:line="220" w:lineRule="exact"/>
              <w:rPr>
                <w:b/>
                <w:bCs/>
                <w:sz w:val="18"/>
                <w:lang w:val="en-US"/>
              </w:rPr>
            </w:pPr>
            <w:r w:rsidRPr="002B52E8">
              <w:rPr>
                <w:b/>
                <w:bCs/>
                <w:sz w:val="18"/>
                <w:lang w:val="en-US"/>
              </w:rPr>
              <w:t>2014</w:t>
            </w:r>
          </w:p>
        </w:tc>
        <w:tc>
          <w:tcPr>
            <w:tcW w:w="1283" w:type="dxa"/>
            <w:tcBorders>
              <w:top w:val="single" w:sz="12" w:space="0" w:color="auto"/>
            </w:tcBorders>
            <w:shd w:val="clear" w:color="auto" w:fill="auto"/>
            <w:vAlign w:val="bottom"/>
          </w:tcPr>
          <w:p w14:paraId="0A8EFEBB" w14:textId="77777777" w:rsidR="003A7BB5" w:rsidRPr="002B52E8" w:rsidRDefault="003A7BB5" w:rsidP="002B52E8">
            <w:pPr>
              <w:spacing w:before="40" w:after="40" w:line="220" w:lineRule="exact"/>
              <w:jc w:val="right"/>
              <w:rPr>
                <w:b/>
                <w:bCs/>
                <w:sz w:val="18"/>
                <w:lang w:val="en-US"/>
              </w:rPr>
            </w:pPr>
            <w:r w:rsidRPr="002B52E8">
              <w:rPr>
                <w:b/>
                <w:bCs/>
                <w:sz w:val="18"/>
                <w:lang w:val="en-US"/>
              </w:rPr>
              <w:t>2013</w:t>
            </w:r>
          </w:p>
        </w:tc>
        <w:tc>
          <w:tcPr>
            <w:tcW w:w="1144" w:type="dxa"/>
            <w:tcBorders>
              <w:top w:val="single" w:sz="12" w:space="0" w:color="auto"/>
            </w:tcBorders>
            <w:shd w:val="clear" w:color="auto" w:fill="auto"/>
            <w:vAlign w:val="bottom"/>
          </w:tcPr>
          <w:p w14:paraId="2ACF0960" w14:textId="77777777" w:rsidR="003A7BB5" w:rsidRPr="002B52E8" w:rsidRDefault="003A7BB5" w:rsidP="002B52E8">
            <w:pPr>
              <w:spacing w:before="40" w:after="40" w:line="220" w:lineRule="exact"/>
              <w:jc w:val="right"/>
              <w:rPr>
                <w:b/>
                <w:bCs/>
                <w:sz w:val="18"/>
                <w:lang w:val="en-US"/>
              </w:rPr>
            </w:pPr>
            <w:r w:rsidRPr="002B52E8">
              <w:rPr>
                <w:b/>
                <w:bCs/>
                <w:sz w:val="18"/>
                <w:lang w:val="en-US"/>
              </w:rPr>
              <w:t>2014</w:t>
            </w:r>
          </w:p>
        </w:tc>
        <w:tc>
          <w:tcPr>
            <w:tcW w:w="1221" w:type="dxa"/>
            <w:tcBorders>
              <w:top w:val="single" w:sz="12" w:space="0" w:color="auto"/>
            </w:tcBorders>
            <w:shd w:val="clear" w:color="auto" w:fill="auto"/>
            <w:vAlign w:val="bottom"/>
          </w:tcPr>
          <w:p w14:paraId="63A77F9D" w14:textId="77777777" w:rsidR="003A7BB5" w:rsidRPr="002B52E8" w:rsidRDefault="003A7BB5" w:rsidP="002B52E8">
            <w:pPr>
              <w:spacing w:before="40" w:after="40" w:line="220" w:lineRule="exact"/>
              <w:jc w:val="right"/>
              <w:rPr>
                <w:b/>
                <w:bCs/>
                <w:sz w:val="18"/>
                <w:lang w:val="en-US"/>
              </w:rPr>
            </w:pPr>
            <w:r w:rsidRPr="002B52E8">
              <w:rPr>
                <w:b/>
                <w:bCs/>
                <w:sz w:val="18"/>
                <w:lang w:val="en-US"/>
              </w:rPr>
              <w:t>2013</w:t>
            </w:r>
          </w:p>
        </w:tc>
        <w:tc>
          <w:tcPr>
            <w:tcW w:w="1282" w:type="dxa"/>
            <w:tcBorders>
              <w:top w:val="single" w:sz="12" w:space="0" w:color="auto"/>
            </w:tcBorders>
            <w:shd w:val="clear" w:color="auto" w:fill="auto"/>
            <w:vAlign w:val="bottom"/>
          </w:tcPr>
          <w:p w14:paraId="2BD79EC6" w14:textId="77777777" w:rsidR="003A7BB5" w:rsidRPr="002B52E8" w:rsidRDefault="003A7BB5" w:rsidP="002B52E8">
            <w:pPr>
              <w:spacing w:before="40" w:after="40" w:line="220" w:lineRule="exact"/>
              <w:jc w:val="right"/>
              <w:rPr>
                <w:b/>
                <w:bCs/>
                <w:sz w:val="18"/>
                <w:lang w:val="en-US"/>
              </w:rPr>
            </w:pPr>
            <w:r w:rsidRPr="002B52E8">
              <w:rPr>
                <w:b/>
                <w:bCs/>
                <w:sz w:val="18"/>
                <w:lang w:val="en-US"/>
              </w:rPr>
              <w:t>2014</w:t>
            </w:r>
          </w:p>
        </w:tc>
      </w:tr>
      <w:tr w:rsidR="002B52E8" w:rsidRPr="00255898" w14:paraId="7AFFF5B7" w14:textId="77777777" w:rsidTr="002B52E8">
        <w:tc>
          <w:tcPr>
            <w:tcW w:w="1258" w:type="dxa"/>
            <w:tcBorders>
              <w:bottom w:val="single" w:sz="12" w:space="0" w:color="auto"/>
            </w:tcBorders>
            <w:shd w:val="clear" w:color="auto" w:fill="auto"/>
          </w:tcPr>
          <w:p w14:paraId="4745F67F" w14:textId="77777777" w:rsidR="003A7BB5" w:rsidRPr="002B52E8" w:rsidRDefault="003A7BB5" w:rsidP="002B52E8">
            <w:pPr>
              <w:spacing w:before="40" w:after="40" w:line="220" w:lineRule="exact"/>
              <w:rPr>
                <w:sz w:val="18"/>
                <w:lang w:val="en-US"/>
              </w:rPr>
            </w:pPr>
            <w:r w:rsidRPr="002B52E8">
              <w:rPr>
                <w:sz w:val="18"/>
                <w:lang w:val="en-US"/>
              </w:rPr>
              <w:t>59.2</w:t>
            </w:r>
          </w:p>
        </w:tc>
        <w:tc>
          <w:tcPr>
            <w:tcW w:w="1182" w:type="dxa"/>
            <w:tcBorders>
              <w:bottom w:val="single" w:sz="12" w:space="0" w:color="auto"/>
            </w:tcBorders>
            <w:shd w:val="clear" w:color="auto" w:fill="auto"/>
          </w:tcPr>
          <w:p w14:paraId="620E47C4" w14:textId="77777777" w:rsidR="003A7BB5" w:rsidRPr="002B52E8" w:rsidRDefault="003A7BB5" w:rsidP="002B52E8">
            <w:pPr>
              <w:spacing w:before="40" w:after="40" w:line="220" w:lineRule="exact"/>
              <w:rPr>
                <w:sz w:val="18"/>
                <w:lang w:val="en-US"/>
              </w:rPr>
            </w:pPr>
            <w:r w:rsidRPr="002B52E8">
              <w:rPr>
                <w:sz w:val="18"/>
                <w:lang w:val="en-US"/>
              </w:rPr>
              <w:t>61.2</w:t>
            </w:r>
          </w:p>
        </w:tc>
        <w:tc>
          <w:tcPr>
            <w:tcW w:w="1283" w:type="dxa"/>
            <w:tcBorders>
              <w:bottom w:val="single" w:sz="12" w:space="0" w:color="auto"/>
            </w:tcBorders>
            <w:shd w:val="clear" w:color="auto" w:fill="auto"/>
            <w:vAlign w:val="bottom"/>
          </w:tcPr>
          <w:p w14:paraId="58E41E0B" w14:textId="77777777" w:rsidR="003A7BB5" w:rsidRPr="002B52E8" w:rsidRDefault="003A7BB5" w:rsidP="002B52E8">
            <w:pPr>
              <w:spacing w:before="40" w:after="40" w:line="220" w:lineRule="exact"/>
              <w:jc w:val="right"/>
              <w:rPr>
                <w:sz w:val="18"/>
                <w:lang w:val="en-US"/>
              </w:rPr>
            </w:pPr>
            <w:r w:rsidRPr="002B52E8">
              <w:rPr>
                <w:sz w:val="18"/>
                <w:lang w:val="en-US"/>
              </w:rPr>
              <w:t>0.7</w:t>
            </w:r>
          </w:p>
        </w:tc>
        <w:tc>
          <w:tcPr>
            <w:tcW w:w="1144" w:type="dxa"/>
            <w:tcBorders>
              <w:bottom w:val="single" w:sz="12" w:space="0" w:color="auto"/>
            </w:tcBorders>
            <w:shd w:val="clear" w:color="auto" w:fill="auto"/>
            <w:vAlign w:val="bottom"/>
          </w:tcPr>
          <w:p w14:paraId="42615ECB" w14:textId="77777777" w:rsidR="003A7BB5" w:rsidRPr="002B52E8" w:rsidRDefault="003A7BB5" w:rsidP="002B52E8">
            <w:pPr>
              <w:spacing w:before="40" w:after="40" w:line="220" w:lineRule="exact"/>
              <w:jc w:val="right"/>
              <w:rPr>
                <w:sz w:val="18"/>
                <w:lang w:val="en-US"/>
              </w:rPr>
            </w:pPr>
            <w:r w:rsidRPr="002B52E8">
              <w:rPr>
                <w:sz w:val="18"/>
                <w:lang w:val="en-US"/>
              </w:rPr>
              <w:t>0.5</w:t>
            </w:r>
          </w:p>
        </w:tc>
        <w:tc>
          <w:tcPr>
            <w:tcW w:w="1221" w:type="dxa"/>
            <w:tcBorders>
              <w:bottom w:val="single" w:sz="12" w:space="0" w:color="auto"/>
            </w:tcBorders>
            <w:shd w:val="clear" w:color="auto" w:fill="auto"/>
            <w:vAlign w:val="bottom"/>
          </w:tcPr>
          <w:p w14:paraId="2C7E6092" w14:textId="77777777" w:rsidR="003A7BB5" w:rsidRPr="002B52E8" w:rsidRDefault="003A7BB5" w:rsidP="002B52E8">
            <w:pPr>
              <w:spacing w:before="40" w:after="40" w:line="220" w:lineRule="exact"/>
              <w:jc w:val="right"/>
              <w:rPr>
                <w:sz w:val="18"/>
                <w:lang w:val="en-US"/>
              </w:rPr>
            </w:pPr>
            <w:r w:rsidRPr="002B52E8">
              <w:rPr>
                <w:sz w:val="18"/>
                <w:lang w:val="en-US"/>
              </w:rPr>
              <w:t>40.1</w:t>
            </w:r>
          </w:p>
        </w:tc>
        <w:tc>
          <w:tcPr>
            <w:tcW w:w="1282" w:type="dxa"/>
            <w:tcBorders>
              <w:bottom w:val="single" w:sz="12" w:space="0" w:color="auto"/>
            </w:tcBorders>
            <w:shd w:val="clear" w:color="auto" w:fill="auto"/>
            <w:vAlign w:val="bottom"/>
          </w:tcPr>
          <w:p w14:paraId="074B9E2E" w14:textId="77777777" w:rsidR="003A7BB5" w:rsidRPr="002B52E8" w:rsidRDefault="003A7BB5" w:rsidP="002B52E8">
            <w:pPr>
              <w:spacing w:before="40" w:after="40" w:line="220" w:lineRule="exact"/>
              <w:jc w:val="right"/>
              <w:rPr>
                <w:sz w:val="18"/>
                <w:lang w:val="en-US"/>
              </w:rPr>
            </w:pPr>
            <w:r w:rsidRPr="002B52E8">
              <w:rPr>
                <w:sz w:val="18"/>
                <w:lang w:val="en-US"/>
              </w:rPr>
              <w:t>38.3</w:t>
            </w:r>
          </w:p>
        </w:tc>
      </w:tr>
    </w:tbl>
    <w:p w14:paraId="488277B9" w14:textId="77777777" w:rsidR="00D53821" w:rsidRDefault="003A7BB5" w:rsidP="00255898">
      <w:pPr>
        <w:pStyle w:val="SingleTxtG"/>
        <w:spacing w:before="120"/>
        <w:ind w:firstLine="170"/>
        <w:rPr>
          <w:lang w:val="en-US"/>
        </w:rPr>
      </w:pPr>
      <w:r w:rsidRPr="00255898">
        <w:rPr>
          <w:i/>
          <w:lang w:val="en-US"/>
        </w:rPr>
        <w:t>Source</w:t>
      </w:r>
      <w:r w:rsidRPr="00B15E3C">
        <w:rPr>
          <w:lang w:val="en-US"/>
        </w:rPr>
        <w:t>: MJSP, National Prison Department (DEPEN) and Brazilian Forum on Public Security.</w:t>
      </w:r>
    </w:p>
    <w:p w14:paraId="5037D2FE" w14:textId="77777777" w:rsidR="00D53821" w:rsidRDefault="003A7BB5" w:rsidP="002B52E8">
      <w:pPr>
        <w:pStyle w:val="SingleTxtG"/>
        <w:rPr>
          <w:lang w:val="en-US"/>
        </w:rPr>
      </w:pPr>
      <w:r w:rsidRPr="0024389D">
        <w:rPr>
          <w:lang w:val="en-US"/>
        </w:rPr>
        <w:t>119.</w:t>
      </w:r>
      <w:r w:rsidRPr="0024389D">
        <w:rPr>
          <w:lang w:val="en-US"/>
        </w:rPr>
        <w:tab/>
      </w:r>
      <w:r>
        <w:rPr>
          <w:lang w:val="en-US"/>
        </w:rPr>
        <w:t>M</w:t>
      </w:r>
      <w:r w:rsidRPr="00C351DD">
        <w:rPr>
          <w:lang w:val="en-US"/>
        </w:rPr>
        <w:t>ore than 40% of the total persons deprived of their liberty in Brazil are pre-trial detainees, amounting to more than 240 thousand persons.</w:t>
      </w:r>
      <w:r w:rsidRPr="0024389D">
        <w:rPr>
          <w:lang w:val="en-US"/>
        </w:rPr>
        <w:t xml:space="preserve"> </w:t>
      </w:r>
      <w:r w:rsidRPr="00C351DD">
        <w:rPr>
          <w:lang w:val="en-US"/>
        </w:rPr>
        <w:t xml:space="preserve">This </w:t>
      </w:r>
      <w:r>
        <w:rPr>
          <w:lang w:val="en-US"/>
        </w:rPr>
        <w:t>situation derives from a number of</w:t>
      </w:r>
      <w:r w:rsidRPr="00C351DD">
        <w:rPr>
          <w:lang w:val="en-US"/>
        </w:rPr>
        <w:t xml:space="preserve"> factors, such as the long time taken by judicial cases and deficiency in legal aid.</w:t>
      </w:r>
    </w:p>
    <w:p w14:paraId="08A62B80" w14:textId="77777777" w:rsidR="00D53821" w:rsidRDefault="003A7BB5" w:rsidP="002B52E8">
      <w:pPr>
        <w:pStyle w:val="SingleTxtG"/>
        <w:rPr>
          <w:lang w:val="en-US"/>
        </w:rPr>
      </w:pPr>
      <w:r w:rsidRPr="0024389D">
        <w:rPr>
          <w:lang w:val="en-US"/>
        </w:rPr>
        <w:t>120.</w:t>
      </w:r>
      <w:r w:rsidRPr="0024389D">
        <w:rPr>
          <w:lang w:val="en-US"/>
        </w:rPr>
        <w:tab/>
      </w:r>
      <w:r w:rsidRPr="00C351DD">
        <w:rPr>
          <w:lang w:val="en-US"/>
        </w:rPr>
        <w:t xml:space="preserve">The </w:t>
      </w:r>
      <w:r>
        <w:rPr>
          <w:lang w:val="en-US"/>
        </w:rPr>
        <w:t xml:space="preserve">recently adopted </w:t>
      </w:r>
      <w:r w:rsidRPr="00C351DD">
        <w:rPr>
          <w:lang w:val="en-US"/>
        </w:rPr>
        <w:t xml:space="preserve">Custody Hearings Program is a relevant action for </w:t>
      </w:r>
      <w:r>
        <w:rPr>
          <w:lang w:val="en-US"/>
        </w:rPr>
        <w:t>address</w:t>
      </w:r>
      <w:r w:rsidRPr="00C351DD">
        <w:rPr>
          <w:lang w:val="en-US"/>
        </w:rPr>
        <w:t xml:space="preserve"> the high number of temporary detentions, as it </w:t>
      </w:r>
      <w:r>
        <w:rPr>
          <w:lang w:val="en-US"/>
        </w:rPr>
        <w:t>determines the realization of</w:t>
      </w:r>
      <w:r w:rsidRPr="00C351DD">
        <w:rPr>
          <w:lang w:val="en-US"/>
        </w:rPr>
        <w:t xml:space="preserve"> hearings in all Brazilian states aiming at ensuring that all citizens </w:t>
      </w:r>
      <w:r>
        <w:rPr>
          <w:lang w:val="en-US"/>
        </w:rPr>
        <w:t>accused of crimes</w:t>
      </w:r>
      <w:r w:rsidRPr="00C351DD">
        <w:rPr>
          <w:lang w:val="en-US"/>
        </w:rPr>
        <w:t xml:space="preserve"> may promptly appear before a judge.</w:t>
      </w:r>
      <w:r w:rsidRPr="0024389D">
        <w:rPr>
          <w:lang w:val="en-US"/>
        </w:rPr>
        <w:t xml:space="preserve"> </w:t>
      </w:r>
      <w:r w:rsidRPr="00C351DD">
        <w:rPr>
          <w:lang w:val="en-US"/>
        </w:rPr>
        <w:t>According to data by CNJ, after the start of the Program, until December 2016, it was possible to reduce the number of pre-trial detentions in almost 50%.</w:t>
      </w:r>
    </w:p>
    <w:p w14:paraId="69DF7D14" w14:textId="77777777" w:rsidR="00D53821" w:rsidRDefault="003A7BB5" w:rsidP="002B52E8">
      <w:pPr>
        <w:pStyle w:val="SingleTxtG"/>
        <w:rPr>
          <w:lang w:val="en-US"/>
        </w:rPr>
      </w:pPr>
      <w:r w:rsidRPr="0024389D">
        <w:rPr>
          <w:lang w:val="en-US"/>
        </w:rPr>
        <w:t>121.</w:t>
      </w:r>
      <w:r w:rsidRPr="0024389D">
        <w:rPr>
          <w:lang w:val="en-US"/>
        </w:rPr>
        <w:tab/>
      </w:r>
      <w:r w:rsidRPr="00C351DD">
        <w:rPr>
          <w:lang w:val="en-US"/>
        </w:rPr>
        <w:t>Finally, Brazil does not impose death penalty, according to article 5, XLVII, of its Federal Constitution of 1988.</w:t>
      </w:r>
    </w:p>
    <w:p w14:paraId="3DCE4F38" w14:textId="77777777" w:rsidR="00D53821" w:rsidRDefault="002B52E8" w:rsidP="002B52E8">
      <w:pPr>
        <w:pStyle w:val="H1G"/>
        <w:rPr>
          <w:lang w:val="en-US"/>
        </w:rPr>
      </w:pPr>
      <w:r>
        <w:rPr>
          <w:lang w:val="en-US"/>
        </w:rPr>
        <w:tab/>
      </w:r>
      <w:r w:rsidR="003A7BB5" w:rsidRPr="0024389D">
        <w:rPr>
          <w:lang w:val="en-US"/>
        </w:rPr>
        <w:t>4.</w:t>
      </w:r>
      <w:r w:rsidR="003A7BB5" w:rsidRPr="0024389D">
        <w:rPr>
          <w:lang w:val="en-US"/>
        </w:rPr>
        <w:tab/>
      </w:r>
      <w:r w:rsidR="003A7BB5" w:rsidRPr="00C351DD">
        <w:rPr>
          <w:lang w:val="en-US"/>
        </w:rPr>
        <w:t>Cultural characteristics</w:t>
      </w:r>
    </w:p>
    <w:p w14:paraId="2EC1E0DA" w14:textId="77777777" w:rsidR="002B52E8" w:rsidRDefault="003A7BB5" w:rsidP="002B52E8">
      <w:pPr>
        <w:pStyle w:val="SingleTxtG"/>
        <w:rPr>
          <w:lang w:val="en-US"/>
        </w:rPr>
      </w:pPr>
      <w:r w:rsidRPr="002B52E8">
        <w:rPr>
          <w:lang w:val="en-US"/>
        </w:rPr>
        <w:t>122.</w:t>
      </w:r>
      <w:r w:rsidRPr="002B52E8">
        <w:rPr>
          <w:lang w:val="en-US"/>
        </w:rPr>
        <w:tab/>
        <w:t xml:space="preserve">While the official language of Brazil is Portuguese, many other languages are spoken in the country. The 2010 Census indicated that there are 274 indigenous languages, of which </w:t>
      </w:r>
      <w:proofErr w:type="spellStart"/>
      <w:r w:rsidRPr="002B52E8">
        <w:rPr>
          <w:lang w:val="en-US"/>
        </w:rPr>
        <w:t>tikúna</w:t>
      </w:r>
      <w:proofErr w:type="spellEnd"/>
      <w:r w:rsidRPr="002B52E8">
        <w:rPr>
          <w:lang w:val="en-US"/>
        </w:rPr>
        <w:t xml:space="preserve"> is the most spoken (34.1 thousand speakers). Out of the 786.7 thousand indigenous persons aged of 5 or above, 37.4% speak an indigenous language and 76.9% speak Portuguese. Recently, the Federal Government has implemented public policies to recover and preserve these languages. In education, the implementation of bilingual indigenous schools has supported the preservation of indigenous languages.</w:t>
      </w:r>
    </w:p>
    <w:p w14:paraId="5EDBC5F0" w14:textId="77777777" w:rsidR="00D53821" w:rsidRPr="002B52E8" w:rsidRDefault="003A7BB5" w:rsidP="002B52E8">
      <w:pPr>
        <w:pStyle w:val="SingleTxtG"/>
        <w:rPr>
          <w:lang w:val="en-US"/>
        </w:rPr>
      </w:pPr>
      <w:r w:rsidRPr="002B52E8">
        <w:rPr>
          <w:lang w:val="en-US"/>
        </w:rPr>
        <w:t>123.</w:t>
      </w:r>
      <w:r w:rsidR="002B52E8" w:rsidRPr="002B52E8">
        <w:rPr>
          <w:lang w:val="en-US"/>
        </w:rPr>
        <w:tab/>
      </w:r>
      <w:r w:rsidRPr="002B52E8">
        <w:rPr>
          <w:lang w:val="en-US"/>
        </w:rPr>
        <w:t xml:space="preserve">In addition, there are a number of languages and dialects spoken by descendants of immigrants, creole languages, differentiated linguistic practices spoken in the quilombos, and two sign languages, which together makes Brazil a multilingual country. </w:t>
      </w:r>
    </w:p>
    <w:p w14:paraId="3045719D" w14:textId="77777777" w:rsidR="00D53821" w:rsidRDefault="003A7BB5" w:rsidP="002B52E8">
      <w:pPr>
        <w:pStyle w:val="SingleTxtG"/>
        <w:rPr>
          <w:lang w:val="en-US"/>
        </w:rPr>
      </w:pPr>
      <w:r w:rsidRPr="0024389D">
        <w:rPr>
          <w:lang w:val="en-US"/>
        </w:rPr>
        <w:lastRenderedPageBreak/>
        <w:t>124.</w:t>
      </w:r>
      <w:r w:rsidR="002B52E8">
        <w:rPr>
          <w:lang w:val="en-US"/>
        </w:rPr>
        <w:tab/>
      </w:r>
      <w:r w:rsidRPr="00C351DD">
        <w:rPr>
          <w:lang w:val="en-US"/>
        </w:rPr>
        <w:t xml:space="preserve">Regarding religion, the Brazilian </w:t>
      </w:r>
      <w:r>
        <w:rPr>
          <w:lang w:val="en-US"/>
        </w:rPr>
        <w:t>State</w:t>
      </w:r>
      <w:r w:rsidRPr="00C351DD">
        <w:rPr>
          <w:lang w:val="en-US"/>
        </w:rPr>
        <w:t xml:space="preserve"> is secular, so it does not have an official religion, as provided for in the Brazilian Federal Constitution.</w:t>
      </w:r>
      <w:r w:rsidRPr="0024389D">
        <w:rPr>
          <w:lang w:val="en-US"/>
        </w:rPr>
        <w:t xml:space="preserve"> </w:t>
      </w:r>
      <w:r w:rsidRPr="00C351DD">
        <w:rPr>
          <w:lang w:val="en-US"/>
        </w:rPr>
        <w:t>The Constitution prohibits federal entities from establishing religious cults or churches, from funding them, hindering their operation, or maintaining dependence or alliance relationships with them or with their representatives, with the exception, as provided by law, of collaborations in the interest of the general public.</w:t>
      </w:r>
    </w:p>
    <w:p w14:paraId="73245D50" w14:textId="77777777" w:rsidR="00D53821" w:rsidRDefault="003A7BB5" w:rsidP="002B52E8">
      <w:pPr>
        <w:pStyle w:val="SingleTxtG"/>
        <w:rPr>
          <w:lang w:val="en-US"/>
        </w:rPr>
      </w:pPr>
      <w:r w:rsidRPr="0024389D">
        <w:rPr>
          <w:lang w:val="en-US"/>
        </w:rPr>
        <w:t>125.</w:t>
      </w:r>
      <w:r w:rsidRPr="0024389D">
        <w:rPr>
          <w:lang w:val="en-US"/>
        </w:rPr>
        <w:tab/>
      </w:r>
      <w:r w:rsidRPr="00C351DD">
        <w:rPr>
          <w:lang w:val="en-US"/>
        </w:rPr>
        <w:t>According to 2010 Census, 64.6</w:t>
      </w:r>
      <w:r>
        <w:rPr>
          <w:lang w:val="en-US"/>
        </w:rPr>
        <w:t xml:space="preserve">% of Brazilians considered themselves to be </w:t>
      </w:r>
      <w:r w:rsidRPr="00C351DD">
        <w:rPr>
          <w:lang w:val="en-US"/>
        </w:rPr>
        <w:t>Catholic</w:t>
      </w:r>
      <w:r>
        <w:rPr>
          <w:lang w:val="en-US"/>
        </w:rPr>
        <w:t xml:space="preserve">, compared to over 93% in </w:t>
      </w:r>
      <w:r w:rsidRPr="00C351DD">
        <w:rPr>
          <w:lang w:val="en-US"/>
        </w:rPr>
        <w:t xml:space="preserve">the </w:t>
      </w:r>
      <w:r>
        <w:rPr>
          <w:lang w:val="en-US"/>
        </w:rPr>
        <w:t>19</w:t>
      </w:r>
      <w:r w:rsidRPr="00C351DD">
        <w:rPr>
          <w:lang w:val="en-US"/>
        </w:rPr>
        <w:t>60s.</w:t>
      </w:r>
      <w:r w:rsidRPr="0024389D">
        <w:rPr>
          <w:lang w:val="en-US"/>
        </w:rPr>
        <w:t xml:space="preserve"> </w:t>
      </w:r>
      <w:r w:rsidRPr="00C351DD">
        <w:rPr>
          <w:lang w:val="en-US"/>
        </w:rPr>
        <w:t>At the same time, the Evangelical population</w:t>
      </w:r>
      <w:r>
        <w:rPr>
          <w:lang w:val="en-US"/>
        </w:rPr>
        <w:t xml:space="preserve"> increased from </w:t>
      </w:r>
      <w:r w:rsidRPr="00C351DD">
        <w:rPr>
          <w:lang w:val="en-US"/>
        </w:rPr>
        <w:t>15.4% in 2000 to 22.2% in 2010.</w:t>
      </w:r>
      <w:r w:rsidRPr="0024389D">
        <w:rPr>
          <w:lang w:val="en-US"/>
        </w:rPr>
        <w:t xml:space="preserve"> </w:t>
      </w:r>
      <w:r w:rsidRPr="00C351DD">
        <w:rPr>
          <w:lang w:val="en-US"/>
        </w:rPr>
        <w:t xml:space="preserve">It was also possible to observe an increase in the number of </w:t>
      </w:r>
      <w:proofErr w:type="spellStart"/>
      <w:r w:rsidRPr="00C351DD">
        <w:rPr>
          <w:lang w:val="en-US"/>
        </w:rPr>
        <w:t>Spiritists</w:t>
      </w:r>
      <w:proofErr w:type="spellEnd"/>
      <w:r w:rsidRPr="00C351DD">
        <w:rPr>
          <w:lang w:val="en-US"/>
        </w:rPr>
        <w:t xml:space="preserve">, from 1.3% of the population (2.3 million) in 2000 to 2.0% in 2010 (3.8 million), as well as in the number of persons declaring </w:t>
      </w:r>
      <w:r>
        <w:rPr>
          <w:lang w:val="en-US"/>
        </w:rPr>
        <w:t xml:space="preserve">that they do </w:t>
      </w:r>
      <w:r w:rsidRPr="00C351DD">
        <w:rPr>
          <w:lang w:val="en-US"/>
        </w:rPr>
        <w:t>not hav</w:t>
      </w:r>
      <w:r>
        <w:rPr>
          <w:lang w:val="en-US"/>
        </w:rPr>
        <w:t>e</w:t>
      </w:r>
      <w:r w:rsidRPr="00C351DD">
        <w:rPr>
          <w:lang w:val="en-US"/>
        </w:rPr>
        <w:t xml:space="preserve"> any religion, from almost 12.5 million (7.3%) in 2000 to more than 15 million (8.0%) in 2010.</w:t>
      </w:r>
      <w:r w:rsidRPr="0024389D">
        <w:rPr>
          <w:lang w:val="en-US"/>
        </w:rPr>
        <w:t xml:space="preserve"> </w:t>
      </w:r>
      <w:r w:rsidRPr="00C351DD">
        <w:rPr>
          <w:lang w:val="en-US"/>
        </w:rPr>
        <w:t xml:space="preserve">Additionally, </w:t>
      </w:r>
      <w:r>
        <w:rPr>
          <w:lang w:val="en-US"/>
        </w:rPr>
        <w:t xml:space="preserve">Brazilians that follow a religion </w:t>
      </w:r>
      <w:r w:rsidRPr="00C351DD">
        <w:rPr>
          <w:lang w:val="en-US"/>
        </w:rPr>
        <w:t xml:space="preserve">of </w:t>
      </w:r>
      <w:r>
        <w:rPr>
          <w:lang w:val="en-US"/>
        </w:rPr>
        <w:t xml:space="preserve">traditional </w:t>
      </w:r>
      <w:r w:rsidRPr="00C351DD">
        <w:rPr>
          <w:lang w:val="en-US"/>
        </w:rPr>
        <w:t xml:space="preserve">African origin – such as </w:t>
      </w:r>
      <w:r w:rsidRPr="00C351DD">
        <w:rPr>
          <w:i/>
          <w:lang w:val="en-US"/>
        </w:rPr>
        <w:t>Umbanda</w:t>
      </w:r>
      <w:r w:rsidRPr="00C351DD">
        <w:rPr>
          <w:lang w:val="en-US"/>
        </w:rPr>
        <w:t xml:space="preserve"> and </w:t>
      </w:r>
      <w:r w:rsidRPr="00C351DD">
        <w:rPr>
          <w:i/>
          <w:lang w:val="en-US"/>
        </w:rPr>
        <w:t>Candomblé</w:t>
      </w:r>
      <w:r w:rsidRPr="00C351DD">
        <w:rPr>
          <w:lang w:val="en-US"/>
        </w:rPr>
        <w:t xml:space="preserve"> – </w:t>
      </w:r>
      <w:r>
        <w:rPr>
          <w:lang w:val="en-US"/>
        </w:rPr>
        <w:t>remained</w:t>
      </w:r>
      <w:r w:rsidRPr="00C351DD">
        <w:rPr>
          <w:lang w:val="en-US"/>
        </w:rPr>
        <w:t xml:space="preserve"> around 0.3% </w:t>
      </w:r>
      <w:r>
        <w:rPr>
          <w:lang w:val="en-US"/>
        </w:rPr>
        <w:t xml:space="preserve">of the population </w:t>
      </w:r>
      <w:r w:rsidRPr="00C351DD">
        <w:rPr>
          <w:lang w:val="en-US"/>
        </w:rPr>
        <w:t>in 2010.</w:t>
      </w:r>
    </w:p>
    <w:p w14:paraId="551CB8A0" w14:textId="77777777" w:rsidR="00D53821" w:rsidRDefault="002B52E8" w:rsidP="002B52E8">
      <w:pPr>
        <w:pStyle w:val="H1G"/>
        <w:rPr>
          <w:lang w:val="en-US"/>
        </w:rPr>
      </w:pPr>
      <w:r>
        <w:rPr>
          <w:lang w:val="en-US"/>
        </w:rPr>
        <w:tab/>
      </w:r>
      <w:r w:rsidR="003A7BB5" w:rsidRPr="00C351DD">
        <w:rPr>
          <w:lang w:val="en-US"/>
        </w:rPr>
        <w:t>B.</w:t>
      </w:r>
      <w:r>
        <w:rPr>
          <w:lang w:val="en-US"/>
        </w:rPr>
        <w:tab/>
      </w:r>
      <w:r w:rsidR="003A7BB5" w:rsidRPr="00C351DD">
        <w:rPr>
          <w:lang w:val="en-US"/>
        </w:rPr>
        <w:t>Constitutional, political, and legal structure of the State</w:t>
      </w:r>
    </w:p>
    <w:p w14:paraId="49E3C7FD" w14:textId="77777777" w:rsidR="00D53821" w:rsidRDefault="00B22B64" w:rsidP="00B22B64">
      <w:pPr>
        <w:pStyle w:val="H23G"/>
        <w:rPr>
          <w:lang w:val="en-US"/>
        </w:rPr>
      </w:pPr>
      <w:r>
        <w:rPr>
          <w:lang w:val="en-US"/>
        </w:rPr>
        <w:tab/>
      </w:r>
      <w:proofErr w:type="spellStart"/>
      <w:r>
        <w:rPr>
          <w:lang w:val="en-US"/>
        </w:rPr>
        <w:t>i</w:t>
      </w:r>
      <w:proofErr w:type="spellEnd"/>
      <w:r w:rsidR="003A7BB5" w:rsidRPr="0024389D">
        <w:rPr>
          <w:lang w:val="en-US"/>
        </w:rPr>
        <w:t>.</w:t>
      </w:r>
      <w:r>
        <w:rPr>
          <w:lang w:val="en-US"/>
        </w:rPr>
        <w:tab/>
      </w:r>
      <w:r w:rsidR="003A7BB5" w:rsidRPr="00C351DD">
        <w:rPr>
          <w:lang w:val="en-US"/>
        </w:rPr>
        <w:t>Form of government</w:t>
      </w:r>
    </w:p>
    <w:p w14:paraId="427C0409" w14:textId="77777777" w:rsidR="00D53821" w:rsidRDefault="003A7BB5" w:rsidP="00B22B64">
      <w:pPr>
        <w:pStyle w:val="SingleTxtG"/>
        <w:rPr>
          <w:lang w:val="en-US"/>
        </w:rPr>
      </w:pPr>
      <w:r w:rsidRPr="0024389D">
        <w:rPr>
          <w:lang w:val="en-US"/>
        </w:rPr>
        <w:t>126.</w:t>
      </w:r>
      <w:r w:rsidRPr="0024389D">
        <w:rPr>
          <w:lang w:val="en-US"/>
        </w:rPr>
        <w:tab/>
      </w:r>
      <w:r w:rsidRPr="00C351DD">
        <w:rPr>
          <w:lang w:val="en-US"/>
        </w:rPr>
        <w:t>Brazil is</w:t>
      </w:r>
      <w:r>
        <w:rPr>
          <w:lang w:val="en-US"/>
        </w:rPr>
        <w:t xml:space="preserve"> a federal republic, </w:t>
      </w:r>
      <w:r w:rsidRPr="00C351DD">
        <w:rPr>
          <w:lang w:val="en-US"/>
        </w:rPr>
        <w:t xml:space="preserve">resulting from the </w:t>
      </w:r>
      <w:r>
        <w:rPr>
          <w:lang w:val="en-US"/>
        </w:rPr>
        <w:t xml:space="preserve">interrelation </w:t>
      </w:r>
      <w:r w:rsidRPr="00C351DD">
        <w:rPr>
          <w:lang w:val="en-US"/>
        </w:rPr>
        <w:t xml:space="preserve">between the Federal </w:t>
      </w:r>
      <w:r>
        <w:rPr>
          <w:lang w:val="en-US"/>
        </w:rPr>
        <w:t>Union</w:t>
      </w:r>
      <w:r w:rsidRPr="00C351DD">
        <w:rPr>
          <w:lang w:val="en-US"/>
        </w:rPr>
        <w:t xml:space="preserve">, the States, </w:t>
      </w:r>
      <w:r>
        <w:rPr>
          <w:lang w:val="en-US"/>
        </w:rPr>
        <w:t>Municipalities</w:t>
      </w:r>
      <w:r w:rsidRPr="00C351DD">
        <w:rPr>
          <w:lang w:val="en-US"/>
        </w:rPr>
        <w:t>, and the Federal District</w:t>
      </w:r>
      <w:r>
        <w:rPr>
          <w:lang w:val="en-US"/>
        </w:rPr>
        <w:t>. Brazil follows a democratic system of government, based on</w:t>
      </w:r>
      <w:r w:rsidRPr="00C351DD">
        <w:rPr>
          <w:lang w:val="en-US"/>
        </w:rPr>
        <w:t xml:space="preserve"> elected </w:t>
      </w:r>
      <w:r>
        <w:rPr>
          <w:lang w:val="en-US"/>
        </w:rPr>
        <w:t xml:space="preserve">representatives </w:t>
      </w:r>
      <w:r w:rsidRPr="00C351DD">
        <w:rPr>
          <w:lang w:val="en-US"/>
        </w:rPr>
        <w:t>for temporary terms of office, through direct and periodic elections.</w:t>
      </w:r>
      <w:r w:rsidRPr="0024389D">
        <w:rPr>
          <w:lang w:val="en-US"/>
        </w:rPr>
        <w:t xml:space="preserve"> </w:t>
      </w:r>
      <w:r w:rsidRPr="00C351DD">
        <w:rPr>
          <w:lang w:val="en-US"/>
        </w:rPr>
        <w:t>The country has a Presidential system</w:t>
      </w:r>
      <w:r>
        <w:rPr>
          <w:lang w:val="en-US"/>
        </w:rPr>
        <w:t xml:space="preserve"> where</w:t>
      </w:r>
      <w:r w:rsidRPr="00C351DD">
        <w:rPr>
          <w:lang w:val="en-US"/>
        </w:rPr>
        <w:t xml:space="preserve"> the President of the Republic is the head of the Government and of the State.</w:t>
      </w:r>
      <w:r w:rsidRPr="0024389D">
        <w:rPr>
          <w:lang w:val="en-US"/>
        </w:rPr>
        <w:t xml:space="preserve"> </w:t>
      </w:r>
    </w:p>
    <w:p w14:paraId="2AB39FEB" w14:textId="77777777" w:rsidR="00D53821" w:rsidRDefault="00B22B64" w:rsidP="00B22B64">
      <w:pPr>
        <w:pStyle w:val="SingleTxtG"/>
        <w:rPr>
          <w:lang w:val="en-US"/>
        </w:rPr>
      </w:pPr>
      <w:r>
        <w:rPr>
          <w:lang w:val="en-US"/>
        </w:rPr>
        <w:t>127.</w:t>
      </w:r>
      <w:r>
        <w:rPr>
          <w:lang w:val="en-US"/>
        </w:rPr>
        <w:tab/>
      </w:r>
      <w:r w:rsidR="003A7BB5" w:rsidRPr="00C351DD">
        <w:rPr>
          <w:lang w:val="en-US"/>
        </w:rPr>
        <w:t xml:space="preserve">The Brazilian Federal Constitution of 1988 </w:t>
      </w:r>
      <w:r w:rsidR="003A7BB5">
        <w:rPr>
          <w:lang w:val="en-US"/>
        </w:rPr>
        <w:t>resulted</w:t>
      </w:r>
      <w:r w:rsidR="003A7BB5" w:rsidRPr="00C351DD">
        <w:rPr>
          <w:lang w:val="en-US"/>
        </w:rPr>
        <w:t xml:space="preserve"> from the re-democratization process that occurred in the country in the </w:t>
      </w:r>
      <w:r w:rsidR="003A7BB5">
        <w:rPr>
          <w:lang w:val="en-US"/>
        </w:rPr>
        <w:t>19</w:t>
      </w:r>
      <w:r w:rsidR="003A7BB5" w:rsidRPr="00C351DD">
        <w:rPr>
          <w:lang w:val="en-US"/>
        </w:rPr>
        <w:t>80s</w:t>
      </w:r>
      <w:r w:rsidR="003A7BB5">
        <w:rPr>
          <w:lang w:val="en-US"/>
        </w:rPr>
        <w:t>. It</w:t>
      </w:r>
      <w:r w:rsidR="003A7BB5" w:rsidRPr="00C351DD">
        <w:rPr>
          <w:lang w:val="en-US"/>
        </w:rPr>
        <w:t xml:space="preserve"> sets forth the fundamental rules governing the federation, the separation of powers, and the rights and guarantees.</w:t>
      </w:r>
      <w:r w:rsidR="003A7BB5" w:rsidRPr="0024389D">
        <w:rPr>
          <w:lang w:val="en-US"/>
        </w:rPr>
        <w:t xml:space="preserve"> </w:t>
      </w:r>
      <w:r w:rsidR="003A7BB5">
        <w:rPr>
          <w:lang w:val="en-US"/>
        </w:rPr>
        <w:t>Among t</w:t>
      </w:r>
      <w:r w:rsidR="003A7BB5" w:rsidRPr="00C351DD">
        <w:rPr>
          <w:lang w:val="en-US"/>
        </w:rPr>
        <w:t xml:space="preserve">he fundamental principles </w:t>
      </w:r>
      <w:r w:rsidR="003A7BB5">
        <w:rPr>
          <w:lang w:val="en-US"/>
        </w:rPr>
        <w:t>that underpin</w:t>
      </w:r>
      <w:r w:rsidR="003A7BB5" w:rsidRPr="00C351DD">
        <w:rPr>
          <w:lang w:val="en-US"/>
        </w:rPr>
        <w:t xml:space="preserve"> the Constitutio</w:t>
      </w:r>
      <w:r w:rsidR="003A7BB5">
        <w:rPr>
          <w:lang w:val="en-US"/>
        </w:rPr>
        <w:t>n are:</w:t>
      </w:r>
      <w:r w:rsidR="003A7BB5" w:rsidRPr="00C351DD">
        <w:rPr>
          <w:lang w:val="en-US"/>
        </w:rPr>
        <w:t xml:space="preserve"> (</w:t>
      </w:r>
      <w:proofErr w:type="spellStart"/>
      <w:r w:rsidR="003A7BB5" w:rsidRPr="00C351DD">
        <w:rPr>
          <w:lang w:val="en-US"/>
        </w:rPr>
        <w:t>i</w:t>
      </w:r>
      <w:proofErr w:type="spellEnd"/>
      <w:r w:rsidR="003A7BB5" w:rsidRPr="00C351DD">
        <w:rPr>
          <w:lang w:val="en-US"/>
        </w:rPr>
        <w:t>) sovereignty; (ii) citizenship; (iii) dignity of the human being; (iv) social values of work and free enterprise, and (v) political pluralism.</w:t>
      </w:r>
    </w:p>
    <w:p w14:paraId="480ABB42" w14:textId="77777777" w:rsidR="00D53821" w:rsidRDefault="00B22B64" w:rsidP="00B22B64">
      <w:pPr>
        <w:pStyle w:val="H23G"/>
        <w:rPr>
          <w:lang w:val="en-US"/>
        </w:rPr>
      </w:pPr>
      <w:r>
        <w:rPr>
          <w:lang w:val="en-US"/>
        </w:rPr>
        <w:tab/>
        <w:t>ii</w:t>
      </w:r>
      <w:r w:rsidR="003A7BB5" w:rsidRPr="0024389D">
        <w:rPr>
          <w:lang w:val="en-US"/>
        </w:rPr>
        <w:t>.</w:t>
      </w:r>
      <w:r>
        <w:rPr>
          <w:lang w:val="en-US"/>
        </w:rPr>
        <w:tab/>
      </w:r>
      <w:r w:rsidR="003A7BB5" w:rsidRPr="00C351DD">
        <w:rPr>
          <w:lang w:val="en-US"/>
        </w:rPr>
        <w:t xml:space="preserve">Popular </w:t>
      </w:r>
      <w:r w:rsidR="003A7BB5">
        <w:rPr>
          <w:lang w:val="en-US"/>
        </w:rPr>
        <w:t>will</w:t>
      </w:r>
      <w:r w:rsidR="003A7BB5" w:rsidRPr="00C351DD">
        <w:rPr>
          <w:lang w:val="en-US"/>
        </w:rPr>
        <w:t>, political parties, and electoral system</w:t>
      </w:r>
    </w:p>
    <w:p w14:paraId="5EBEB85A" w14:textId="77777777" w:rsidR="00D53821" w:rsidRDefault="003A7BB5" w:rsidP="00B22B64">
      <w:pPr>
        <w:pStyle w:val="SingleTxtG"/>
        <w:rPr>
          <w:lang w:val="en-US"/>
        </w:rPr>
      </w:pPr>
      <w:r w:rsidRPr="0024389D">
        <w:rPr>
          <w:lang w:val="en-US"/>
        </w:rPr>
        <w:t>128.</w:t>
      </w:r>
      <w:r w:rsidRPr="0024389D">
        <w:rPr>
          <w:lang w:val="en-US"/>
        </w:rPr>
        <w:tab/>
      </w:r>
      <w:r w:rsidRPr="00C351DD">
        <w:rPr>
          <w:lang w:val="en-US"/>
        </w:rPr>
        <w:t xml:space="preserve">In Brazil, popular </w:t>
      </w:r>
      <w:r>
        <w:rPr>
          <w:lang w:val="en-US"/>
        </w:rPr>
        <w:t>will</w:t>
      </w:r>
      <w:r w:rsidRPr="00C351DD">
        <w:rPr>
          <w:lang w:val="en-US"/>
        </w:rPr>
        <w:t xml:space="preserve"> is exercised by universal suffrage and by direct and secret voting, as provided by law, by means of plebiscites, referenda, and popular initiatives.</w:t>
      </w:r>
      <w:r w:rsidRPr="0024389D">
        <w:rPr>
          <w:lang w:val="en-US"/>
        </w:rPr>
        <w:t xml:space="preserve"> </w:t>
      </w:r>
      <w:r w:rsidRPr="00C351DD">
        <w:rPr>
          <w:lang w:val="en-US"/>
        </w:rPr>
        <w:t>Voting is mandatory for people over eighteen years of age and optional for the illiterate, those over seventy years of age, and those over sixteen and under eighteen years of age.</w:t>
      </w:r>
      <w:r w:rsidRPr="0024389D">
        <w:rPr>
          <w:lang w:val="en-US"/>
        </w:rPr>
        <w:t xml:space="preserve"> </w:t>
      </w:r>
      <w:r w:rsidRPr="00C351DD">
        <w:rPr>
          <w:lang w:val="en-US"/>
        </w:rPr>
        <w:t>Foreign</w:t>
      </w:r>
      <w:r>
        <w:rPr>
          <w:lang w:val="en-US"/>
        </w:rPr>
        <w:t xml:space="preserve"> residents </w:t>
      </w:r>
      <w:r w:rsidRPr="00C351DD">
        <w:rPr>
          <w:lang w:val="en-US"/>
        </w:rPr>
        <w:t>do not enjoy the right to vote, with the exception of those naturalized as Brazilian citizens.</w:t>
      </w:r>
      <w:r w:rsidRPr="0024389D">
        <w:rPr>
          <w:lang w:val="en-US"/>
        </w:rPr>
        <w:t xml:space="preserve"> </w:t>
      </w:r>
    </w:p>
    <w:p w14:paraId="55B34BAE" w14:textId="77777777" w:rsidR="00D53821" w:rsidRDefault="003A7BB5" w:rsidP="00B22B64">
      <w:pPr>
        <w:pStyle w:val="SingleTxtG"/>
        <w:rPr>
          <w:lang w:val="en-US"/>
        </w:rPr>
      </w:pPr>
      <w:r w:rsidRPr="0024389D">
        <w:rPr>
          <w:lang w:val="en-US"/>
        </w:rPr>
        <w:t>129.</w:t>
      </w:r>
      <w:r w:rsidR="00B22B64">
        <w:rPr>
          <w:lang w:val="en-US"/>
        </w:rPr>
        <w:tab/>
      </w:r>
      <w:r w:rsidRPr="00C351DD">
        <w:rPr>
          <w:lang w:val="en-US"/>
        </w:rPr>
        <w:t>Since the enactment of the Brazilian Constitution, all national and sub-national elections took place within the terms established therein.</w:t>
      </w:r>
      <w:r w:rsidRPr="0024389D">
        <w:rPr>
          <w:lang w:val="en-US"/>
        </w:rPr>
        <w:t xml:space="preserve"> </w:t>
      </w:r>
    </w:p>
    <w:p w14:paraId="5A6B3D22" w14:textId="77777777" w:rsidR="00D53821" w:rsidRDefault="003A7BB5" w:rsidP="00B22B64">
      <w:pPr>
        <w:pStyle w:val="SingleTxtG"/>
        <w:rPr>
          <w:lang w:val="en-US"/>
        </w:rPr>
      </w:pPr>
      <w:r w:rsidRPr="0024389D">
        <w:rPr>
          <w:lang w:val="en-US"/>
        </w:rPr>
        <w:t>130.</w:t>
      </w:r>
      <w:r w:rsidR="00B22B64">
        <w:rPr>
          <w:lang w:val="en-US"/>
        </w:rPr>
        <w:tab/>
      </w:r>
      <w:r w:rsidRPr="00C351DD">
        <w:rPr>
          <w:lang w:val="en-US"/>
        </w:rPr>
        <w:t>In the elections held in 2016, 146,470,948</w:t>
      </w:r>
      <w:r>
        <w:rPr>
          <w:lang w:val="en-US"/>
        </w:rPr>
        <w:t xml:space="preserve"> people were eligible to vote</w:t>
      </w:r>
      <w:r w:rsidRPr="00C351DD">
        <w:rPr>
          <w:lang w:val="en-US"/>
        </w:rPr>
        <w:t>, which corresponds to 71% of the total population.</w:t>
      </w:r>
    </w:p>
    <w:p w14:paraId="5F1522E8" w14:textId="77777777" w:rsidR="003A7BB5" w:rsidRPr="00D53821" w:rsidRDefault="00327C93" w:rsidP="00255898">
      <w:pPr>
        <w:pStyle w:val="Ttulo1"/>
        <w:spacing w:after="120"/>
        <w:rPr>
          <w:lang w:val="en-US"/>
        </w:rPr>
      </w:pPr>
      <w:r>
        <w:rPr>
          <w:lang w:val="en-US"/>
        </w:rPr>
        <w:t>Table </w:t>
      </w:r>
      <w:r w:rsidR="003A7BB5" w:rsidRPr="00D53821">
        <w:rPr>
          <w:lang w:val="en-US"/>
        </w:rPr>
        <w:t xml:space="preserve">70 </w:t>
      </w:r>
      <w:r>
        <w:rPr>
          <w:lang w:val="en-US"/>
        </w:rPr>
        <w:br/>
      </w:r>
      <w:r w:rsidR="003A7BB5" w:rsidRPr="00327C93">
        <w:rPr>
          <w:b/>
          <w:lang w:val="en-US"/>
        </w:rPr>
        <w:t>Eligible voting population. Brazil, 2010, 2012, 2014, and 2016</w:t>
      </w:r>
    </w:p>
    <w:tbl>
      <w:tblPr>
        <w:tblW w:w="7370" w:type="dxa"/>
        <w:tblInd w:w="1134" w:type="dxa"/>
        <w:tblLayout w:type="fixed"/>
        <w:tblCellMar>
          <w:left w:w="0" w:type="dxa"/>
          <w:right w:w="0" w:type="dxa"/>
        </w:tblCellMar>
        <w:tblLook w:val="04A0" w:firstRow="1" w:lastRow="0" w:firstColumn="1" w:lastColumn="0" w:noHBand="0" w:noVBand="1"/>
      </w:tblPr>
      <w:tblGrid>
        <w:gridCol w:w="1402"/>
        <w:gridCol w:w="1944"/>
        <w:gridCol w:w="2330"/>
        <w:gridCol w:w="1694"/>
      </w:tblGrid>
      <w:tr w:rsidR="00B22B64" w:rsidRPr="00663DB5" w14:paraId="715108BB" w14:textId="77777777" w:rsidTr="00B22B64">
        <w:trPr>
          <w:tblHeader/>
        </w:trPr>
        <w:tc>
          <w:tcPr>
            <w:tcW w:w="1402" w:type="dxa"/>
            <w:tcBorders>
              <w:top w:val="single" w:sz="4" w:space="0" w:color="auto"/>
              <w:bottom w:val="single" w:sz="12" w:space="0" w:color="auto"/>
            </w:tcBorders>
            <w:shd w:val="clear" w:color="auto" w:fill="auto"/>
            <w:vAlign w:val="bottom"/>
          </w:tcPr>
          <w:p w14:paraId="48E90B27" w14:textId="77777777" w:rsidR="003A7BB5" w:rsidRPr="00B22B64" w:rsidRDefault="003A7BB5" w:rsidP="00B22B64">
            <w:pPr>
              <w:spacing w:before="80" w:after="80" w:line="200" w:lineRule="exact"/>
              <w:rPr>
                <w:bCs/>
                <w:i/>
                <w:sz w:val="16"/>
                <w:lang w:val="en-US"/>
              </w:rPr>
            </w:pPr>
            <w:r w:rsidRPr="00B22B64">
              <w:rPr>
                <w:bCs/>
                <w:i/>
                <w:sz w:val="16"/>
                <w:lang w:val="en-US"/>
              </w:rPr>
              <w:t>Election year</w:t>
            </w:r>
          </w:p>
        </w:tc>
        <w:tc>
          <w:tcPr>
            <w:tcW w:w="1944" w:type="dxa"/>
            <w:tcBorders>
              <w:top w:val="single" w:sz="4" w:space="0" w:color="auto"/>
              <w:bottom w:val="single" w:sz="12" w:space="0" w:color="auto"/>
            </w:tcBorders>
            <w:shd w:val="clear" w:color="auto" w:fill="auto"/>
            <w:vAlign w:val="bottom"/>
          </w:tcPr>
          <w:p w14:paraId="2F5DAE16" w14:textId="77777777" w:rsidR="003A7BB5" w:rsidRPr="00B22B64" w:rsidRDefault="003A7BB5" w:rsidP="00B22B64">
            <w:pPr>
              <w:spacing w:before="80" w:after="80" w:line="200" w:lineRule="exact"/>
              <w:jc w:val="right"/>
              <w:rPr>
                <w:bCs/>
                <w:i/>
                <w:sz w:val="16"/>
                <w:lang w:val="en-US"/>
              </w:rPr>
            </w:pPr>
            <w:r w:rsidRPr="00B22B64">
              <w:rPr>
                <w:bCs/>
                <w:i/>
                <w:sz w:val="16"/>
                <w:lang w:val="en-US"/>
              </w:rPr>
              <w:t>Total population in Brazil</w:t>
            </w:r>
          </w:p>
        </w:tc>
        <w:tc>
          <w:tcPr>
            <w:tcW w:w="2330" w:type="dxa"/>
            <w:tcBorders>
              <w:top w:val="single" w:sz="4" w:space="0" w:color="auto"/>
              <w:bottom w:val="single" w:sz="12" w:space="0" w:color="auto"/>
            </w:tcBorders>
            <w:shd w:val="clear" w:color="auto" w:fill="auto"/>
            <w:vAlign w:val="bottom"/>
          </w:tcPr>
          <w:p w14:paraId="37EC5071" w14:textId="77777777" w:rsidR="003A7BB5" w:rsidRPr="00B22B64" w:rsidRDefault="003A7BB5" w:rsidP="00B22B64">
            <w:pPr>
              <w:spacing w:before="80" w:after="80" w:line="200" w:lineRule="exact"/>
              <w:jc w:val="right"/>
              <w:rPr>
                <w:bCs/>
                <w:i/>
                <w:sz w:val="16"/>
                <w:lang w:val="en-US"/>
              </w:rPr>
            </w:pPr>
            <w:r w:rsidRPr="00B22B64">
              <w:rPr>
                <w:bCs/>
                <w:i/>
                <w:sz w:val="16"/>
                <w:lang w:val="en-US"/>
              </w:rPr>
              <w:t>Eligible voting population – total</w:t>
            </w:r>
          </w:p>
        </w:tc>
        <w:tc>
          <w:tcPr>
            <w:tcW w:w="1694" w:type="dxa"/>
            <w:tcBorders>
              <w:top w:val="single" w:sz="4" w:space="0" w:color="auto"/>
              <w:bottom w:val="single" w:sz="12" w:space="0" w:color="auto"/>
            </w:tcBorders>
            <w:shd w:val="clear" w:color="auto" w:fill="auto"/>
            <w:vAlign w:val="bottom"/>
          </w:tcPr>
          <w:p w14:paraId="7FD6DFB4" w14:textId="77777777" w:rsidR="003A7BB5" w:rsidRPr="00B22B64" w:rsidRDefault="003A7BB5" w:rsidP="00B22B64">
            <w:pPr>
              <w:spacing w:before="80" w:after="80" w:line="200" w:lineRule="exact"/>
              <w:jc w:val="right"/>
              <w:rPr>
                <w:bCs/>
                <w:i/>
                <w:sz w:val="16"/>
                <w:lang w:val="en-US"/>
              </w:rPr>
            </w:pPr>
            <w:r w:rsidRPr="00B22B64">
              <w:rPr>
                <w:bCs/>
                <w:i/>
                <w:sz w:val="16"/>
                <w:lang w:val="en-US"/>
              </w:rPr>
              <w:t xml:space="preserve">Eligible voting population in % of total population </w:t>
            </w:r>
          </w:p>
        </w:tc>
      </w:tr>
      <w:tr w:rsidR="00B22B64" w:rsidRPr="00B22B64" w14:paraId="60C8EC23" w14:textId="77777777" w:rsidTr="00B22B64">
        <w:tc>
          <w:tcPr>
            <w:tcW w:w="1402" w:type="dxa"/>
            <w:tcBorders>
              <w:top w:val="single" w:sz="12" w:space="0" w:color="auto"/>
            </w:tcBorders>
            <w:shd w:val="clear" w:color="auto" w:fill="auto"/>
          </w:tcPr>
          <w:p w14:paraId="4CC8D004" w14:textId="77777777" w:rsidR="003A7BB5" w:rsidRPr="00B22B64" w:rsidRDefault="003A7BB5" w:rsidP="00B22B64">
            <w:pPr>
              <w:spacing w:before="40" w:after="40" w:line="220" w:lineRule="exact"/>
              <w:rPr>
                <w:b/>
                <w:bCs/>
                <w:sz w:val="18"/>
                <w:lang w:val="en-US"/>
              </w:rPr>
            </w:pPr>
            <w:r w:rsidRPr="00B22B64">
              <w:rPr>
                <w:b/>
                <w:bCs/>
                <w:sz w:val="18"/>
                <w:lang w:val="en-US"/>
              </w:rPr>
              <w:t>2010</w:t>
            </w:r>
          </w:p>
        </w:tc>
        <w:tc>
          <w:tcPr>
            <w:tcW w:w="1944" w:type="dxa"/>
            <w:tcBorders>
              <w:top w:val="single" w:sz="12" w:space="0" w:color="auto"/>
            </w:tcBorders>
            <w:shd w:val="clear" w:color="auto" w:fill="auto"/>
            <w:vAlign w:val="bottom"/>
          </w:tcPr>
          <w:p w14:paraId="4EE0FA73" w14:textId="77777777" w:rsidR="003A7BB5" w:rsidRPr="00B22B64" w:rsidRDefault="003A7BB5" w:rsidP="00B22B64">
            <w:pPr>
              <w:spacing w:before="40" w:after="40" w:line="220" w:lineRule="exact"/>
              <w:jc w:val="right"/>
              <w:rPr>
                <w:sz w:val="18"/>
                <w:lang w:val="en-US"/>
              </w:rPr>
            </w:pPr>
            <w:r w:rsidRPr="00B22B64">
              <w:rPr>
                <w:sz w:val="18"/>
                <w:lang w:val="en-US"/>
              </w:rPr>
              <w:t>190,732,694</w:t>
            </w:r>
          </w:p>
        </w:tc>
        <w:tc>
          <w:tcPr>
            <w:tcW w:w="2330" w:type="dxa"/>
            <w:tcBorders>
              <w:top w:val="single" w:sz="12" w:space="0" w:color="auto"/>
            </w:tcBorders>
            <w:shd w:val="clear" w:color="auto" w:fill="auto"/>
            <w:vAlign w:val="bottom"/>
          </w:tcPr>
          <w:p w14:paraId="27F4F52E" w14:textId="77777777" w:rsidR="003A7BB5" w:rsidRPr="00B22B64" w:rsidRDefault="003A7BB5" w:rsidP="00B22B64">
            <w:pPr>
              <w:spacing w:before="40" w:after="40" w:line="220" w:lineRule="exact"/>
              <w:jc w:val="right"/>
              <w:rPr>
                <w:sz w:val="18"/>
                <w:lang w:val="en-US"/>
              </w:rPr>
            </w:pPr>
            <w:r w:rsidRPr="00B22B64">
              <w:rPr>
                <w:sz w:val="18"/>
                <w:lang w:val="en-US"/>
              </w:rPr>
              <w:t>135,804,433</w:t>
            </w:r>
          </w:p>
        </w:tc>
        <w:tc>
          <w:tcPr>
            <w:tcW w:w="1694" w:type="dxa"/>
            <w:tcBorders>
              <w:top w:val="single" w:sz="12" w:space="0" w:color="auto"/>
            </w:tcBorders>
            <w:shd w:val="clear" w:color="auto" w:fill="auto"/>
            <w:vAlign w:val="bottom"/>
          </w:tcPr>
          <w:p w14:paraId="7B6EB2A9" w14:textId="77777777" w:rsidR="003A7BB5" w:rsidRPr="00B22B64" w:rsidRDefault="003A7BB5" w:rsidP="00B22B64">
            <w:pPr>
              <w:spacing w:before="40" w:after="40" w:line="220" w:lineRule="exact"/>
              <w:jc w:val="right"/>
              <w:rPr>
                <w:sz w:val="18"/>
                <w:lang w:val="en-US"/>
              </w:rPr>
            </w:pPr>
            <w:r w:rsidRPr="00B22B64">
              <w:rPr>
                <w:sz w:val="18"/>
                <w:lang w:val="en-US"/>
              </w:rPr>
              <w:t>71%</w:t>
            </w:r>
          </w:p>
        </w:tc>
      </w:tr>
      <w:tr w:rsidR="00B22B64" w:rsidRPr="00B22B64" w14:paraId="70D7E12F" w14:textId="77777777" w:rsidTr="00B22B64">
        <w:tc>
          <w:tcPr>
            <w:tcW w:w="1402" w:type="dxa"/>
            <w:shd w:val="clear" w:color="auto" w:fill="auto"/>
          </w:tcPr>
          <w:p w14:paraId="1717E68A" w14:textId="77777777" w:rsidR="003A7BB5" w:rsidRPr="00B22B64" w:rsidRDefault="003A7BB5" w:rsidP="00B22B64">
            <w:pPr>
              <w:spacing w:before="40" w:after="40" w:line="220" w:lineRule="exact"/>
              <w:rPr>
                <w:b/>
                <w:bCs/>
                <w:sz w:val="18"/>
                <w:lang w:val="en-US"/>
              </w:rPr>
            </w:pPr>
            <w:r w:rsidRPr="00B22B64">
              <w:rPr>
                <w:b/>
                <w:bCs/>
                <w:sz w:val="18"/>
                <w:lang w:val="en-US"/>
              </w:rPr>
              <w:t>2012</w:t>
            </w:r>
          </w:p>
        </w:tc>
        <w:tc>
          <w:tcPr>
            <w:tcW w:w="1944" w:type="dxa"/>
            <w:shd w:val="clear" w:color="auto" w:fill="auto"/>
            <w:vAlign w:val="bottom"/>
          </w:tcPr>
          <w:p w14:paraId="0AF3FE39" w14:textId="77777777" w:rsidR="003A7BB5" w:rsidRPr="00B22B64" w:rsidRDefault="003A7BB5" w:rsidP="00B22B64">
            <w:pPr>
              <w:spacing w:before="40" w:after="40" w:line="220" w:lineRule="exact"/>
              <w:jc w:val="right"/>
              <w:rPr>
                <w:sz w:val="18"/>
                <w:lang w:val="en-US"/>
              </w:rPr>
            </w:pPr>
            <w:r w:rsidRPr="00B22B64">
              <w:rPr>
                <w:sz w:val="18"/>
                <w:lang w:val="en-US"/>
              </w:rPr>
              <w:t>193,946,886</w:t>
            </w:r>
          </w:p>
        </w:tc>
        <w:tc>
          <w:tcPr>
            <w:tcW w:w="2330" w:type="dxa"/>
            <w:shd w:val="clear" w:color="auto" w:fill="auto"/>
            <w:vAlign w:val="bottom"/>
          </w:tcPr>
          <w:p w14:paraId="4D6C8C20" w14:textId="77777777" w:rsidR="003A7BB5" w:rsidRPr="00B22B64" w:rsidRDefault="003A7BB5" w:rsidP="00B22B64">
            <w:pPr>
              <w:spacing w:before="40" w:after="40" w:line="220" w:lineRule="exact"/>
              <w:jc w:val="right"/>
              <w:rPr>
                <w:sz w:val="18"/>
                <w:lang w:val="en-US"/>
              </w:rPr>
            </w:pPr>
            <w:r w:rsidRPr="00B22B64">
              <w:rPr>
                <w:sz w:val="18"/>
                <w:lang w:val="en-US"/>
              </w:rPr>
              <w:t>140,646,446</w:t>
            </w:r>
          </w:p>
        </w:tc>
        <w:tc>
          <w:tcPr>
            <w:tcW w:w="1694" w:type="dxa"/>
            <w:shd w:val="clear" w:color="auto" w:fill="auto"/>
            <w:vAlign w:val="bottom"/>
          </w:tcPr>
          <w:p w14:paraId="58488309" w14:textId="77777777" w:rsidR="003A7BB5" w:rsidRPr="00B22B64" w:rsidRDefault="003A7BB5" w:rsidP="00B22B64">
            <w:pPr>
              <w:spacing w:before="40" w:after="40" w:line="220" w:lineRule="exact"/>
              <w:jc w:val="right"/>
              <w:rPr>
                <w:sz w:val="18"/>
                <w:lang w:val="en-US"/>
              </w:rPr>
            </w:pPr>
            <w:r w:rsidRPr="00B22B64">
              <w:rPr>
                <w:sz w:val="18"/>
                <w:lang w:val="en-US"/>
              </w:rPr>
              <w:t>73%</w:t>
            </w:r>
          </w:p>
        </w:tc>
      </w:tr>
      <w:tr w:rsidR="00B22B64" w:rsidRPr="00B22B64" w14:paraId="6A37C097" w14:textId="77777777" w:rsidTr="00B22B64">
        <w:tc>
          <w:tcPr>
            <w:tcW w:w="1402" w:type="dxa"/>
            <w:shd w:val="clear" w:color="auto" w:fill="auto"/>
          </w:tcPr>
          <w:p w14:paraId="24E6BE03" w14:textId="77777777" w:rsidR="003A7BB5" w:rsidRPr="00B22B64" w:rsidRDefault="003A7BB5" w:rsidP="00B22B64">
            <w:pPr>
              <w:spacing w:before="40" w:after="40" w:line="220" w:lineRule="exact"/>
              <w:rPr>
                <w:b/>
                <w:bCs/>
                <w:sz w:val="18"/>
                <w:lang w:val="en-US"/>
              </w:rPr>
            </w:pPr>
            <w:r w:rsidRPr="00B22B64">
              <w:rPr>
                <w:b/>
                <w:bCs/>
                <w:sz w:val="18"/>
                <w:lang w:val="en-US"/>
              </w:rPr>
              <w:t>2014</w:t>
            </w:r>
          </w:p>
        </w:tc>
        <w:tc>
          <w:tcPr>
            <w:tcW w:w="1944" w:type="dxa"/>
            <w:shd w:val="clear" w:color="auto" w:fill="auto"/>
            <w:vAlign w:val="bottom"/>
          </w:tcPr>
          <w:p w14:paraId="43144F55" w14:textId="77777777" w:rsidR="003A7BB5" w:rsidRPr="00B22B64" w:rsidRDefault="003A7BB5" w:rsidP="00B22B64">
            <w:pPr>
              <w:spacing w:before="40" w:after="40" w:line="220" w:lineRule="exact"/>
              <w:jc w:val="right"/>
              <w:rPr>
                <w:sz w:val="18"/>
                <w:lang w:val="en-US"/>
              </w:rPr>
            </w:pPr>
            <w:r w:rsidRPr="00B22B64">
              <w:rPr>
                <w:sz w:val="18"/>
                <w:lang w:val="en-US"/>
              </w:rPr>
              <w:t>201,032,714</w:t>
            </w:r>
          </w:p>
        </w:tc>
        <w:tc>
          <w:tcPr>
            <w:tcW w:w="2330" w:type="dxa"/>
            <w:shd w:val="clear" w:color="auto" w:fill="auto"/>
            <w:vAlign w:val="bottom"/>
          </w:tcPr>
          <w:p w14:paraId="7D344C56" w14:textId="77777777" w:rsidR="003A7BB5" w:rsidRPr="00B22B64" w:rsidRDefault="003A7BB5" w:rsidP="00B22B64">
            <w:pPr>
              <w:spacing w:before="40" w:after="40" w:line="220" w:lineRule="exact"/>
              <w:jc w:val="right"/>
              <w:rPr>
                <w:sz w:val="18"/>
                <w:lang w:val="en-US"/>
              </w:rPr>
            </w:pPr>
            <w:r w:rsidRPr="00B22B64">
              <w:rPr>
                <w:sz w:val="18"/>
                <w:lang w:val="en-US"/>
              </w:rPr>
              <w:t>142,822,046</w:t>
            </w:r>
          </w:p>
        </w:tc>
        <w:tc>
          <w:tcPr>
            <w:tcW w:w="1694" w:type="dxa"/>
            <w:shd w:val="clear" w:color="auto" w:fill="auto"/>
            <w:vAlign w:val="bottom"/>
          </w:tcPr>
          <w:p w14:paraId="5A6184FD" w14:textId="77777777" w:rsidR="003A7BB5" w:rsidRPr="00B22B64" w:rsidRDefault="003A7BB5" w:rsidP="00B22B64">
            <w:pPr>
              <w:spacing w:before="40" w:after="40" w:line="220" w:lineRule="exact"/>
              <w:jc w:val="right"/>
              <w:rPr>
                <w:sz w:val="18"/>
                <w:lang w:val="en-US"/>
              </w:rPr>
            </w:pPr>
            <w:r w:rsidRPr="00B22B64">
              <w:rPr>
                <w:sz w:val="18"/>
                <w:lang w:val="en-US"/>
              </w:rPr>
              <w:t>71%</w:t>
            </w:r>
          </w:p>
        </w:tc>
      </w:tr>
      <w:tr w:rsidR="00B22B64" w:rsidRPr="00B22B64" w14:paraId="0FCB529C" w14:textId="77777777" w:rsidTr="00B22B64">
        <w:tc>
          <w:tcPr>
            <w:tcW w:w="1402" w:type="dxa"/>
            <w:tcBorders>
              <w:bottom w:val="single" w:sz="12" w:space="0" w:color="auto"/>
            </w:tcBorders>
            <w:shd w:val="clear" w:color="auto" w:fill="auto"/>
          </w:tcPr>
          <w:p w14:paraId="77E44329" w14:textId="77777777" w:rsidR="003A7BB5" w:rsidRPr="00B22B64" w:rsidRDefault="003A7BB5" w:rsidP="00B22B64">
            <w:pPr>
              <w:spacing w:before="40" w:after="40" w:line="220" w:lineRule="exact"/>
              <w:rPr>
                <w:b/>
                <w:bCs/>
                <w:sz w:val="18"/>
                <w:lang w:val="en-US"/>
              </w:rPr>
            </w:pPr>
            <w:r w:rsidRPr="00B22B64">
              <w:rPr>
                <w:b/>
                <w:bCs/>
                <w:sz w:val="18"/>
                <w:lang w:val="en-US"/>
              </w:rPr>
              <w:t>2016</w:t>
            </w:r>
          </w:p>
        </w:tc>
        <w:tc>
          <w:tcPr>
            <w:tcW w:w="1944" w:type="dxa"/>
            <w:tcBorders>
              <w:bottom w:val="single" w:sz="12" w:space="0" w:color="auto"/>
            </w:tcBorders>
            <w:shd w:val="clear" w:color="auto" w:fill="auto"/>
            <w:vAlign w:val="bottom"/>
          </w:tcPr>
          <w:p w14:paraId="0AF161BA" w14:textId="77777777" w:rsidR="003A7BB5" w:rsidRPr="00B22B64" w:rsidRDefault="003A7BB5" w:rsidP="00B22B64">
            <w:pPr>
              <w:spacing w:before="40" w:after="40" w:line="220" w:lineRule="exact"/>
              <w:jc w:val="right"/>
              <w:rPr>
                <w:sz w:val="18"/>
                <w:lang w:val="en-US"/>
              </w:rPr>
            </w:pPr>
            <w:r w:rsidRPr="00B22B64">
              <w:rPr>
                <w:sz w:val="18"/>
                <w:lang w:val="en-US"/>
              </w:rPr>
              <w:t>206,081,432</w:t>
            </w:r>
          </w:p>
        </w:tc>
        <w:tc>
          <w:tcPr>
            <w:tcW w:w="2330" w:type="dxa"/>
            <w:tcBorders>
              <w:bottom w:val="single" w:sz="12" w:space="0" w:color="auto"/>
            </w:tcBorders>
            <w:shd w:val="clear" w:color="auto" w:fill="auto"/>
            <w:vAlign w:val="bottom"/>
          </w:tcPr>
          <w:p w14:paraId="693ECA59" w14:textId="77777777" w:rsidR="003A7BB5" w:rsidRPr="00B22B64" w:rsidRDefault="003A7BB5" w:rsidP="00B22B64">
            <w:pPr>
              <w:spacing w:before="40" w:after="40" w:line="220" w:lineRule="exact"/>
              <w:jc w:val="right"/>
              <w:rPr>
                <w:sz w:val="18"/>
                <w:lang w:val="en-US"/>
              </w:rPr>
            </w:pPr>
            <w:r w:rsidRPr="00B22B64">
              <w:rPr>
                <w:sz w:val="18"/>
                <w:lang w:val="en-US"/>
              </w:rPr>
              <w:t>146,470,948</w:t>
            </w:r>
          </w:p>
        </w:tc>
        <w:tc>
          <w:tcPr>
            <w:tcW w:w="1694" w:type="dxa"/>
            <w:tcBorders>
              <w:bottom w:val="single" w:sz="12" w:space="0" w:color="auto"/>
            </w:tcBorders>
            <w:shd w:val="clear" w:color="auto" w:fill="auto"/>
            <w:vAlign w:val="bottom"/>
          </w:tcPr>
          <w:p w14:paraId="28E5B7DD" w14:textId="77777777" w:rsidR="003A7BB5" w:rsidRPr="00B22B64" w:rsidRDefault="003A7BB5" w:rsidP="00B22B64">
            <w:pPr>
              <w:spacing w:before="40" w:after="40" w:line="220" w:lineRule="exact"/>
              <w:jc w:val="right"/>
              <w:rPr>
                <w:sz w:val="18"/>
                <w:lang w:val="en-US"/>
              </w:rPr>
            </w:pPr>
            <w:r w:rsidRPr="00B22B64">
              <w:rPr>
                <w:sz w:val="18"/>
                <w:lang w:val="en-US"/>
              </w:rPr>
              <w:t>71%</w:t>
            </w:r>
          </w:p>
        </w:tc>
      </w:tr>
    </w:tbl>
    <w:p w14:paraId="062CDC6E" w14:textId="77777777" w:rsidR="00D53821" w:rsidRPr="00327C93" w:rsidRDefault="003A7BB5" w:rsidP="00F11CA2">
      <w:pPr>
        <w:pStyle w:val="SingleTxtG"/>
        <w:spacing w:before="120"/>
        <w:ind w:firstLine="170"/>
        <w:rPr>
          <w:sz w:val="18"/>
          <w:lang w:val="en-US"/>
        </w:rPr>
      </w:pPr>
      <w:r w:rsidRPr="00327C93">
        <w:rPr>
          <w:i/>
          <w:sz w:val="18"/>
          <w:lang w:val="en-US"/>
        </w:rPr>
        <w:t>Source</w:t>
      </w:r>
      <w:r w:rsidRPr="00327C93">
        <w:rPr>
          <w:sz w:val="18"/>
          <w:lang w:val="en-US"/>
        </w:rPr>
        <w:t>: Superior Electoral Court (TSE).</w:t>
      </w:r>
    </w:p>
    <w:p w14:paraId="02110C75" w14:textId="77777777" w:rsidR="00D53821" w:rsidRDefault="003A7BB5" w:rsidP="00B22B64">
      <w:pPr>
        <w:pStyle w:val="SingleTxtG"/>
        <w:rPr>
          <w:lang w:val="en-US"/>
        </w:rPr>
      </w:pPr>
      <w:r w:rsidRPr="0024389D">
        <w:rPr>
          <w:lang w:val="en-US"/>
        </w:rPr>
        <w:t>131.</w:t>
      </w:r>
      <w:r w:rsidRPr="0024389D">
        <w:rPr>
          <w:lang w:val="en-US"/>
        </w:rPr>
        <w:tab/>
      </w:r>
      <w:r w:rsidRPr="00C351DD">
        <w:rPr>
          <w:lang w:val="en-US"/>
        </w:rPr>
        <w:t>The number of voters who attended the general elections held in 2010 and 2014 was, respectively, 135,804,433 and 142,822,046.</w:t>
      </w:r>
    </w:p>
    <w:p w14:paraId="63178339" w14:textId="77777777" w:rsidR="003A7BB5" w:rsidRPr="00D53821" w:rsidRDefault="00327C93" w:rsidP="00255898">
      <w:pPr>
        <w:pStyle w:val="Ttulo1"/>
        <w:spacing w:after="120"/>
        <w:rPr>
          <w:lang w:val="en-US"/>
        </w:rPr>
      </w:pPr>
      <w:r>
        <w:rPr>
          <w:lang w:val="en-US"/>
        </w:rPr>
        <w:lastRenderedPageBreak/>
        <w:t>Table 7</w:t>
      </w:r>
      <w:r w:rsidR="008A5968">
        <w:rPr>
          <w:lang w:val="en-US"/>
        </w:rPr>
        <w:t>1</w:t>
      </w:r>
      <w:r w:rsidR="003A7BB5" w:rsidRPr="00D53821">
        <w:rPr>
          <w:lang w:val="en-US"/>
        </w:rPr>
        <w:t xml:space="preserve"> </w:t>
      </w:r>
      <w:r>
        <w:rPr>
          <w:lang w:val="en-US"/>
        </w:rPr>
        <w:br/>
      </w:r>
      <w:r w:rsidR="003A7BB5" w:rsidRPr="00327C93">
        <w:rPr>
          <w:b/>
          <w:lang w:val="en-US"/>
        </w:rPr>
        <w:t>Number of voters. Brazil, 2010 and 2014</w:t>
      </w:r>
    </w:p>
    <w:tbl>
      <w:tblPr>
        <w:tblW w:w="7370" w:type="dxa"/>
        <w:tblInd w:w="1134" w:type="dxa"/>
        <w:tblLayout w:type="fixed"/>
        <w:tblCellMar>
          <w:left w:w="0" w:type="dxa"/>
          <w:right w:w="0" w:type="dxa"/>
        </w:tblCellMar>
        <w:tblLook w:val="04A0" w:firstRow="1" w:lastRow="0" w:firstColumn="1" w:lastColumn="0" w:noHBand="0" w:noVBand="1"/>
      </w:tblPr>
      <w:tblGrid>
        <w:gridCol w:w="1775"/>
        <w:gridCol w:w="1905"/>
        <w:gridCol w:w="1755"/>
        <w:gridCol w:w="1935"/>
      </w:tblGrid>
      <w:tr w:rsidR="00B22B64" w:rsidRPr="00B22B64" w14:paraId="1347C58B" w14:textId="77777777" w:rsidTr="00B22B64">
        <w:trPr>
          <w:tblHeader/>
        </w:trPr>
        <w:tc>
          <w:tcPr>
            <w:tcW w:w="1775" w:type="dxa"/>
            <w:tcBorders>
              <w:top w:val="single" w:sz="4" w:space="0" w:color="auto"/>
              <w:bottom w:val="single" w:sz="12" w:space="0" w:color="auto"/>
            </w:tcBorders>
            <w:shd w:val="clear" w:color="auto" w:fill="auto"/>
            <w:vAlign w:val="bottom"/>
          </w:tcPr>
          <w:p w14:paraId="18120DAF" w14:textId="77777777" w:rsidR="003A7BB5" w:rsidRPr="00B22B64" w:rsidRDefault="003A7BB5" w:rsidP="00B22B64">
            <w:pPr>
              <w:spacing w:before="80" w:after="80" w:line="200" w:lineRule="exact"/>
              <w:rPr>
                <w:bCs/>
                <w:i/>
                <w:sz w:val="16"/>
                <w:lang w:val="en-US"/>
              </w:rPr>
            </w:pPr>
            <w:r w:rsidRPr="00B22B64">
              <w:rPr>
                <w:bCs/>
                <w:i/>
                <w:sz w:val="16"/>
                <w:lang w:val="en-US"/>
              </w:rPr>
              <w:t>Election year</w:t>
            </w:r>
          </w:p>
        </w:tc>
        <w:tc>
          <w:tcPr>
            <w:tcW w:w="1905" w:type="dxa"/>
            <w:tcBorders>
              <w:top w:val="single" w:sz="4" w:space="0" w:color="auto"/>
              <w:bottom w:val="single" w:sz="12" w:space="0" w:color="auto"/>
            </w:tcBorders>
            <w:shd w:val="clear" w:color="auto" w:fill="auto"/>
            <w:vAlign w:val="bottom"/>
          </w:tcPr>
          <w:p w14:paraId="07A3B33E" w14:textId="77777777" w:rsidR="003A7BB5" w:rsidRPr="00B22B64" w:rsidRDefault="003A7BB5" w:rsidP="00B22B64">
            <w:pPr>
              <w:spacing w:before="80" w:after="80" w:line="200" w:lineRule="exact"/>
              <w:jc w:val="right"/>
              <w:rPr>
                <w:bCs/>
                <w:i/>
                <w:sz w:val="16"/>
                <w:lang w:val="en-US"/>
              </w:rPr>
            </w:pPr>
            <w:r w:rsidRPr="00B22B64">
              <w:rPr>
                <w:bCs/>
                <w:i/>
                <w:sz w:val="16"/>
                <w:lang w:val="en-US"/>
              </w:rPr>
              <w:t>Brazil</w:t>
            </w:r>
          </w:p>
        </w:tc>
        <w:tc>
          <w:tcPr>
            <w:tcW w:w="1755" w:type="dxa"/>
            <w:tcBorders>
              <w:top w:val="single" w:sz="4" w:space="0" w:color="auto"/>
              <w:bottom w:val="single" w:sz="12" w:space="0" w:color="auto"/>
            </w:tcBorders>
            <w:shd w:val="clear" w:color="auto" w:fill="auto"/>
            <w:vAlign w:val="bottom"/>
          </w:tcPr>
          <w:p w14:paraId="2E1FFBA2" w14:textId="77777777" w:rsidR="003A7BB5" w:rsidRPr="00B22B64" w:rsidRDefault="003A7BB5" w:rsidP="00B22B64">
            <w:pPr>
              <w:spacing w:before="80" w:after="80" w:line="200" w:lineRule="exact"/>
              <w:jc w:val="right"/>
              <w:rPr>
                <w:bCs/>
                <w:i/>
                <w:sz w:val="16"/>
                <w:lang w:val="en-US"/>
              </w:rPr>
            </w:pPr>
            <w:r w:rsidRPr="00B22B64">
              <w:rPr>
                <w:bCs/>
                <w:i/>
                <w:sz w:val="16"/>
                <w:lang w:val="en-US"/>
              </w:rPr>
              <w:t>Abroad</w:t>
            </w:r>
          </w:p>
        </w:tc>
        <w:tc>
          <w:tcPr>
            <w:tcW w:w="1935" w:type="dxa"/>
            <w:tcBorders>
              <w:top w:val="single" w:sz="4" w:space="0" w:color="auto"/>
              <w:bottom w:val="single" w:sz="12" w:space="0" w:color="auto"/>
            </w:tcBorders>
            <w:shd w:val="clear" w:color="auto" w:fill="auto"/>
            <w:vAlign w:val="bottom"/>
          </w:tcPr>
          <w:p w14:paraId="1C0552D7" w14:textId="77777777" w:rsidR="003A7BB5" w:rsidRPr="00B22B64" w:rsidRDefault="003A7BB5" w:rsidP="00B22B64">
            <w:pPr>
              <w:spacing w:before="80" w:after="80" w:line="200" w:lineRule="exact"/>
              <w:jc w:val="right"/>
              <w:rPr>
                <w:bCs/>
                <w:i/>
                <w:sz w:val="16"/>
                <w:lang w:val="en-US"/>
              </w:rPr>
            </w:pPr>
            <w:r w:rsidRPr="00B22B64">
              <w:rPr>
                <w:bCs/>
                <w:i/>
                <w:sz w:val="16"/>
                <w:lang w:val="en-US"/>
              </w:rPr>
              <w:t>Voting constituency</w:t>
            </w:r>
          </w:p>
        </w:tc>
      </w:tr>
      <w:tr w:rsidR="00B22B64" w:rsidRPr="00B22B64" w14:paraId="5D742704" w14:textId="77777777" w:rsidTr="00B22B64">
        <w:tc>
          <w:tcPr>
            <w:tcW w:w="1775" w:type="dxa"/>
            <w:tcBorders>
              <w:top w:val="single" w:sz="12" w:space="0" w:color="auto"/>
            </w:tcBorders>
            <w:shd w:val="clear" w:color="auto" w:fill="auto"/>
          </w:tcPr>
          <w:p w14:paraId="43722B41" w14:textId="77777777" w:rsidR="003A7BB5" w:rsidRPr="00B22B64" w:rsidRDefault="003A7BB5" w:rsidP="00B22B64">
            <w:pPr>
              <w:spacing w:before="40" w:after="40" w:line="220" w:lineRule="exact"/>
              <w:rPr>
                <w:b/>
                <w:bCs/>
                <w:sz w:val="18"/>
                <w:lang w:val="en-US"/>
              </w:rPr>
            </w:pPr>
            <w:r w:rsidRPr="00B22B64">
              <w:rPr>
                <w:b/>
                <w:bCs/>
                <w:sz w:val="18"/>
                <w:lang w:val="en-US"/>
              </w:rPr>
              <w:t>2010</w:t>
            </w:r>
          </w:p>
        </w:tc>
        <w:tc>
          <w:tcPr>
            <w:tcW w:w="1905" w:type="dxa"/>
            <w:tcBorders>
              <w:top w:val="single" w:sz="12" w:space="0" w:color="auto"/>
            </w:tcBorders>
            <w:shd w:val="clear" w:color="auto" w:fill="auto"/>
            <w:vAlign w:val="bottom"/>
          </w:tcPr>
          <w:p w14:paraId="0DF23A94" w14:textId="77777777" w:rsidR="003A7BB5" w:rsidRPr="00B22B64" w:rsidRDefault="003A7BB5" w:rsidP="00B22B64">
            <w:pPr>
              <w:spacing w:before="40" w:after="40" w:line="220" w:lineRule="exact"/>
              <w:jc w:val="right"/>
              <w:rPr>
                <w:sz w:val="18"/>
                <w:lang w:val="en-US"/>
              </w:rPr>
            </w:pPr>
            <w:r w:rsidRPr="00B22B64">
              <w:rPr>
                <w:sz w:val="18"/>
                <w:lang w:val="en-US"/>
              </w:rPr>
              <w:t>135,604,041</w:t>
            </w:r>
          </w:p>
        </w:tc>
        <w:tc>
          <w:tcPr>
            <w:tcW w:w="1755" w:type="dxa"/>
            <w:tcBorders>
              <w:top w:val="single" w:sz="12" w:space="0" w:color="auto"/>
            </w:tcBorders>
            <w:shd w:val="clear" w:color="auto" w:fill="auto"/>
            <w:vAlign w:val="bottom"/>
          </w:tcPr>
          <w:p w14:paraId="20BDEAB4" w14:textId="77777777" w:rsidR="003A7BB5" w:rsidRPr="00B22B64" w:rsidRDefault="003A7BB5" w:rsidP="00B22B64">
            <w:pPr>
              <w:spacing w:before="40" w:after="40" w:line="220" w:lineRule="exact"/>
              <w:jc w:val="right"/>
              <w:rPr>
                <w:sz w:val="18"/>
                <w:lang w:val="en-US"/>
              </w:rPr>
            </w:pPr>
            <w:r w:rsidRPr="00B22B64">
              <w:rPr>
                <w:sz w:val="18"/>
                <w:lang w:val="en-US"/>
              </w:rPr>
              <w:t>200,392</w:t>
            </w:r>
          </w:p>
        </w:tc>
        <w:tc>
          <w:tcPr>
            <w:tcW w:w="1935" w:type="dxa"/>
            <w:tcBorders>
              <w:top w:val="single" w:sz="12" w:space="0" w:color="auto"/>
            </w:tcBorders>
            <w:shd w:val="clear" w:color="auto" w:fill="auto"/>
            <w:vAlign w:val="bottom"/>
          </w:tcPr>
          <w:p w14:paraId="30E1B1F1" w14:textId="77777777" w:rsidR="003A7BB5" w:rsidRPr="00B22B64" w:rsidRDefault="003A7BB5" w:rsidP="00B22B64">
            <w:pPr>
              <w:spacing w:before="40" w:after="40" w:line="220" w:lineRule="exact"/>
              <w:jc w:val="right"/>
              <w:rPr>
                <w:sz w:val="18"/>
                <w:lang w:val="en-US"/>
              </w:rPr>
            </w:pPr>
            <w:r w:rsidRPr="00B22B64">
              <w:rPr>
                <w:sz w:val="18"/>
                <w:lang w:val="en-US"/>
              </w:rPr>
              <w:t>135,805,433</w:t>
            </w:r>
          </w:p>
        </w:tc>
      </w:tr>
      <w:tr w:rsidR="00B22B64" w:rsidRPr="00B22B64" w14:paraId="479A4242" w14:textId="77777777" w:rsidTr="00B22B64">
        <w:tc>
          <w:tcPr>
            <w:tcW w:w="1775" w:type="dxa"/>
            <w:tcBorders>
              <w:bottom w:val="single" w:sz="12" w:space="0" w:color="auto"/>
            </w:tcBorders>
            <w:shd w:val="clear" w:color="auto" w:fill="auto"/>
          </w:tcPr>
          <w:p w14:paraId="4C09B4B2" w14:textId="77777777" w:rsidR="003A7BB5" w:rsidRPr="00B22B64" w:rsidRDefault="003A7BB5" w:rsidP="00B22B64">
            <w:pPr>
              <w:spacing w:before="40" w:after="40" w:line="220" w:lineRule="exact"/>
              <w:rPr>
                <w:b/>
                <w:bCs/>
                <w:sz w:val="18"/>
                <w:lang w:val="en-US"/>
              </w:rPr>
            </w:pPr>
            <w:r w:rsidRPr="00B22B64">
              <w:rPr>
                <w:b/>
                <w:bCs/>
                <w:sz w:val="18"/>
                <w:lang w:val="en-US"/>
              </w:rPr>
              <w:t>2014</w:t>
            </w:r>
          </w:p>
        </w:tc>
        <w:tc>
          <w:tcPr>
            <w:tcW w:w="1905" w:type="dxa"/>
            <w:tcBorders>
              <w:bottom w:val="single" w:sz="12" w:space="0" w:color="auto"/>
            </w:tcBorders>
            <w:shd w:val="clear" w:color="auto" w:fill="auto"/>
            <w:vAlign w:val="bottom"/>
          </w:tcPr>
          <w:p w14:paraId="2B65EE40" w14:textId="77777777" w:rsidR="003A7BB5" w:rsidRPr="00B22B64" w:rsidRDefault="003A7BB5" w:rsidP="00B22B64">
            <w:pPr>
              <w:spacing w:before="40" w:after="40" w:line="220" w:lineRule="exact"/>
              <w:jc w:val="right"/>
              <w:rPr>
                <w:sz w:val="18"/>
                <w:lang w:val="en-US"/>
              </w:rPr>
            </w:pPr>
            <w:r w:rsidRPr="00B22B64">
              <w:rPr>
                <w:sz w:val="18"/>
                <w:lang w:val="en-US"/>
              </w:rPr>
              <w:t>142,467,862</w:t>
            </w:r>
          </w:p>
        </w:tc>
        <w:tc>
          <w:tcPr>
            <w:tcW w:w="1755" w:type="dxa"/>
            <w:tcBorders>
              <w:bottom w:val="single" w:sz="12" w:space="0" w:color="auto"/>
            </w:tcBorders>
            <w:shd w:val="clear" w:color="auto" w:fill="auto"/>
            <w:vAlign w:val="bottom"/>
          </w:tcPr>
          <w:p w14:paraId="0071E213" w14:textId="77777777" w:rsidR="003A7BB5" w:rsidRPr="00B22B64" w:rsidRDefault="003A7BB5" w:rsidP="00B22B64">
            <w:pPr>
              <w:spacing w:before="40" w:after="40" w:line="220" w:lineRule="exact"/>
              <w:jc w:val="right"/>
              <w:rPr>
                <w:sz w:val="18"/>
                <w:lang w:val="en-US"/>
              </w:rPr>
            </w:pPr>
            <w:r w:rsidRPr="00B22B64">
              <w:rPr>
                <w:sz w:val="18"/>
                <w:lang w:val="en-US"/>
              </w:rPr>
              <w:t>354,184</w:t>
            </w:r>
          </w:p>
        </w:tc>
        <w:tc>
          <w:tcPr>
            <w:tcW w:w="1935" w:type="dxa"/>
            <w:tcBorders>
              <w:bottom w:val="single" w:sz="12" w:space="0" w:color="auto"/>
            </w:tcBorders>
            <w:shd w:val="clear" w:color="auto" w:fill="auto"/>
            <w:vAlign w:val="bottom"/>
          </w:tcPr>
          <w:p w14:paraId="2BFA97B2" w14:textId="77777777" w:rsidR="003A7BB5" w:rsidRPr="00B22B64" w:rsidRDefault="003A7BB5" w:rsidP="00B22B64">
            <w:pPr>
              <w:spacing w:before="40" w:after="40" w:line="220" w:lineRule="exact"/>
              <w:jc w:val="right"/>
              <w:rPr>
                <w:sz w:val="18"/>
                <w:lang w:val="en-US"/>
              </w:rPr>
            </w:pPr>
            <w:r w:rsidRPr="00B22B64">
              <w:rPr>
                <w:sz w:val="18"/>
                <w:lang w:val="en-US"/>
              </w:rPr>
              <w:t>142,822,046</w:t>
            </w:r>
          </w:p>
        </w:tc>
      </w:tr>
    </w:tbl>
    <w:p w14:paraId="03ECC4F8" w14:textId="77777777" w:rsidR="00D53821" w:rsidRDefault="003A7BB5" w:rsidP="00327C93">
      <w:pPr>
        <w:pStyle w:val="SingleTxtG"/>
        <w:ind w:firstLine="170"/>
        <w:rPr>
          <w:lang w:val="en-US"/>
        </w:rPr>
      </w:pPr>
      <w:r w:rsidRPr="00327C93">
        <w:rPr>
          <w:sz w:val="18"/>
          <w:lang w:val="en-US"/>
        </w:rPr>
        <w:t>Source: TSE</w:t>
      </w:r>
      <w:r w:rsidRPr="0046173E">
        <w:rPr>
          <w:lang w:val="en-US"/>
        </w:rPr>
        <w:t>.</w:t>
      </w:r>
    </w:p>
    <w:p w14:paraId="2D4D17F1" w14:textId="77777777" w:rsidR="00D53821" w:rsidRDefault="003A7BB5" w:rsidP="00B22B64">
      <w:pPr>
        <w:pStyle w:val="SingleTxtG"/>
        <w:rPr>
          <w:lang w:val="en-US"/>
        </w:rPr>
      </w:pPr>
      <w:r w:rsidRPr="0024389D">
        <w:rPr>
          <w:lang w:val="en-US"/>
        </w:rPr>
        <w:t>132.</w:t>
      </w:r>
      <w:r w:rsidRPr="0024389D">
        <w:rPr>
          <w:lang w:val="en-US"/>
        </w:rPr>
        <w:tab/>
      </w:r>
      <w:r>
        <w:rPr>
          <w:lang w:val="en-US"/>
        </w:rPr>
        <w:t>Citizens and political parties may lodge</w:t>
      </w:r>
      <w:r w:rsidRPr="00C351DD">
        <w:rPr>
          <w:lang w:val="en-US"/>
        </w:rPr>
        <w:t xml:space="preserve"> appeals and complaints related to the electoral process</w:t>
      </w:r>
      <w:r>
        <w:rPr>
          <w:lang w:val="en-US"/>
        </w:rPr>
        <w:t>. I</w:t>
      </w:r>
      <w:r w:rsidRPr="00C351DD">
        <w:rPr>
          <w:lang w:val="en-US"/>
        </w:rPr>
        <w:t xml:space="preserve">n the general elections held in 2010, 5,526 proceedings were filed with the Superior Electoral Court </w:t>
      </w:r>
      <w:r>
        <w:rPr>
          <w:lang w:val="en-US"/>
        </w:rPr>
        <w:t>(</w:t>
      </w:r>
      <w:r w:rsidRPr="00C351DD">
        <w:rPr>
          <w:lang w:val="en-US"/>
        </w:rPr>
        <w:t>TSE</w:t>
      </w:r>
      <w:r>
        <w:rPr>
          <w:lang w:val="en-US"/>
        </w:rPr>
        <w:t>)</w:t>
      </w:r>
      <w:r w:rsidRPr="00C351DD">
        <w:rPr>
          <w:lang w:val="en-US"/>
        </w:rPr>
        <w:t>.</w:t>
      </w:r>
      <w:r w:rsidRPr="0024389D">
        <w:rPr>
          <w:lang w:val="en-US"/>
        </w:rPr>
        <w:t xml:space="preserve"> </w:t>
      </w:r>
      <w:r w:rsidRPr="00C351DD">
        <w:rPr>
          <w:lang w:val="en-US"/>
        </w:rPr>
        <w:t>Out of this total, by the end of July 2013, 4,610 proceedings had already been judged, which represents 83% of the total appeals received.</w:t>
      </w:r>
    </w:p>
    <w:p w14:paraId="019C34B9" w14:textId="77777777" w:rsidR="003A7BB5" w:rsidRPr="00D53821" w:rsidRDefault="00327C93" w:rsidP="00255898">
      <w:pPr>
        <w:pStyle w:val="Ttulo1"/>
        <w:spacing w:after="120"/>
        <w:rPr>
          <w:lang w:val="en-US"/>
        </w:rPr>
      </w:pPr>
      <w:r>
        <w:rPr>
          <w:lang w:val="en-US"/>
        </w:rPr>
        <w:t>Table 72</w:t>
      </w:r>
      <w:r>
        <w:rPr>
          <w:lang w:val="en-US"/>
        </w:rPr>
        <w:br/>
      </w:r>
      <w:r w:rsidR="003A7BB5" w:rsidRPr="00327C93">
        <w:rPr>
          <w:b/>
          <w:lang w:val="en-US"/>
        </w:rPr>
        <w:t>Number of appeals, by type of illegal activity, processed in the Superior Electoral Court related to the 2010 general elections. Brazil, 2010</w:t>
      </w:r>
    </w:p>
    <w:tbl>
      <w:tblPr>
        <w:tblW w:w="7370" w:type="dxa"/>
        <w:tblInd w:w="1134" w:type="dxa"/>
        <w:tblLayout w:type="fixed"/>
        <w:tblCellMar>
          <w:left w:w="0" w:type="dxa"/>
          <w:right w:w="0" w:type="dxa"/>
        </w:tblCellMar>
        <w:tblLook w:val="04A0" w:firstRow="1" w:lastRow="0" w:firstColumn="1" w:lastColumn="0" w:noHBand="0" w:noVBand="1"/>
      </w:tblPr>
      <w:tblGrid>
        <w:gridCol w:w="5650"/>
        <w:gridCol w:w="1720"/>
      </w:tblGrid>
      <w:tr w:rsidR="003A7BB5" w:rsidRPr="00B22B64" w14:paraId="7CF8F2B8" w14:textId="77777777" w:rsidTr="00B22B64">
        <w:trPr>
          <w:tblHeader/>
        </w:trPr>
        <w:tc>
          <w:tcPr>
            <w:tcW w:w="5650" w:type="dxa"/>
            <w:tcBorders>
              <w:top w:val="single" w:sz="4" w:space="0" w:color="auto"/>
              <w:bottom w:val="single" w:sz="12" w:space="0" w:color="auto"/>
            </w:tcBorders>
            <w:shd w:val="clear" w:color="auto" w:fill="auto"/>
            <w:vAlign w:val="bottom"/>
          </w:tcPr>
          <w:p w14:paraId="609F4B36" w14:textId="77777777" w:rsidR="003A7BB5" w:rsidRPr="00B22B64" w:rsidRDefault="003A7BB5" w:rsidP="00B22B64">
            <w:pPr>
              <w:spacing w:before="80" w:after="80" w:line="200" w:lineRule="exact"/>
              <w:ind w:right="113"/>
              <w:rPr>
                <w:i/>
                <w:sz w:val="16"/>
                <w:lang w:val="en-US"/>
              </w:rPr>
            </w:pPr>
            <w:r w:rsidRPr="00B22B64">
              <w:rPr>
                <w:i/>
                <w:sz w:val="16"/>
                <w:lang w:val="en-US"/>
              </w:rPr>
              <w:t>Type of illegal activity</w:t>
            </w:r>
          </w:p>
        </w:tc>
        <w:tc>
          <w:tcPr>
            <w:tcW w:w="1720" w:type="dxa"/>
            <w:tcBorders>
              <w:top w:val="single" w:sz="4" w:space="0" w:color="auto"/>
              <w:bottom w:val="single" w:sz="12" w:space="0" w:color="auto"/>
            </w:tcBorders>
            <w:shd w:val="clear" w:color="auto" w:fill="auto"/>
            <w:vAlign w:val="bottom"/>
          </w:tcPr>
          <w:p w14:paraId="5A1544B0" w14:textId="77777777" w:rsidR="003A7BB5" w:rsidRPr="00B22B64" w:rsidRDefault="003A7BB5" w:rsidP="00B22B64">
            <w:pPr>
              <w:spacing w:before="80" w:after="80" w:line="200" w:lineRule="exact"/>
              <w:ind w:right="113"/>
              <w:rPr>
                <w:i/>
                <w:sz w:val="16"/>
                <w:lang w:val="en-US"/>
              </w:rPr>
            </w:pPr>
            <w:r w:rsidRPr="00B22B64">
              <w:rPr>
                <w:i/>
                <w:sz w:val="16"/>
                <w:lang w:val="en-US"/>
              </w:rPr>
              <w:t>Total number</w:t>
            </w:r>
          </w:p>
        </w:tc>
      </w:tr>
      <w:tr w:rsidR="00B22B64" w:rsidRPr="00B22B64" w14:paraId="697F05F1" w14:textId="77777777" w:rsidTr="00B22B64">
        <w:trPr>
          <w:trHeight w:hRule="exact" w:val="113"/>
        </w:trPr>
        <w:tc>
          <w:tcPr>
            <w:tcW w:w="5650" w:type="dxa"/>
            <w:tcBorders>
              <w:top w:val="single" w:sz="12" w:space="0" w:color="auto"/>
            </w:tcBorders>
            <w:shd w:val="clear" w:color="auto" w:fill="auto"/>
          </w:tcPr>
          <w:p w14:paraId="7584746D" w14:textId="77777777" w:rsidR="00B22B64" w:rsidRPr="00B22B64" w:rsidRDefault="00B22B64" w:rsidP="00B22B64">
            <w:pPr>
              <w:spacing w:before="40" w:after="120"/>
              <w:ind w:right="113"/>
              <w:rPr>
                <w:lang w:val="en-US"/>
              </w:rPr>
            </w:pPr>
          </w:p>
        </w:tc>
        <w:tc>
          <w:tcPr>
            <w:tcW w:w="1720" w:type="dxa"/>
            <w:tcBorders>
              <w:top w:val="single" w:sz="12" w:space="0" w:color="auto"/>
            </w:tcBorders>
            <w:shd w:val="clear" w:color="auto" w:fill="auto"/>
          </w:tcPr>
          <w:p w14:paraId="757375E7" w14:textId="77777777" w:rsidR="00B22B64" w:rsidRPr="00B22B64" w:rsidRDefault="00B22B64" w:rsidP="00B22B64">
            <w:pPr>
              <w:spacing w:before="40" w:after="120"/>
              <w:ind w:right="113"/>
              <w:rPr>
                <w:lang w:val="en-US"/>
              </w:rPr>
            </w:pPr>
          </w:p>
        </w:tc>
      </w:tr>
      <w:tr w:rsidR="003A7BB5" w:rsidRPr="00B22B64" w14:paraId="6AA334F7" w14:textId="77777777" w:rsidTr="00B22B64">
        <w:tc>
          <w:tcPr>
            <w:tcW w:w="5650" w:type="dxa"/>
            <w:shd w:val="clear" w:color="auto" w:fill="auto"/>
          </w:tcPr>
          <w:p w14:paraId="4913E576" w14:textId="77777777" w:rsidR="003A7BB5" w:rsidRPr="00B22B64" w:rsidRDefault="003A7BB5" w:rsidP="00B22B64">
            <w:pPr>
              <w:spacing w:before="40" w:after="120"/>
              <w:ind w:right="113"/>
              <w:rPr>
                <w:lang w:val="en-US"/>
              </w:rPr>
            </w:pPr>
            <w:r w:rsidRPr="00B22B64">
              <w:rPr>
                <w:lang w:val="en-US"/>
              </w:rPr>
              <w:t>Public Officials Prohibited Conducts</w:t>
            </w:r>
          </w:p>
        </w:tc>
        <w:tc>
          <w:tcPr>
            <w:tcW w:w="1720" w:type="dxa"/>
            <w:shd w:val="clear" w:color="auto" w:fill="auto"/>
          </w:tcPr>
          <w:p w14:paraId="1B56C3D3" w14:textId="77777777" w:rsidR="003A7BB5" w:rsidRPr="00B22B64" w:rsidRDefault="003A7BB5" w:rsidP="00B22B64">
            <w:pPr>
              <w:spacing w:before="40" w:after="120"/>
              <w:ind w:right="113"/>
              <w:rPr>
                <w:lang w:val="en-US"/>
              </w:rPr>
            </w:pPr>
            <w:r w:rsidRPr="00B22B64">
              <w:rPr>
                <w:lang w:val="en-US"/>
              </w:rPr>
              <w:t>169</w:t>
            </w:r>
          </w:p>
        </w:tc>
      </w:tr>
      <w:tr w:rsidR="003A7BB5" w:rsidRPr="00B22B64" w14:paraId="5ECB5148" w14:textId="77777777" w:rsidTr="00B22B64">
        <w:tc>
          <w:tcPr>
            <w:tcW w:w="5650" w:type="dxa"/>
            <w:shd w:val="clear" w:color="auto" w:fill="auto"/>
          </w:tcPr>
          <w:p w14:paraId="1233D43B" w14:textId="77777777" w:rsidR="003A7BB5" w:rsidRPr="00B22B64" w:rsidRDefault="003A7BB5" w:rsidP="00B22B64">
            <w:pPr>
              <w:spacing w:before="40" w:after="120"/>
              <w:ind w:right="113"/>
              <w:rPr>
                <w:lang w:val="en-US"/>
              </w:rPr>
            </w:pPr>
            <w:r w:rsidRPr="00B22B64">
              <w:rPr>
                <w:lang w:val="en-US"/>
              </w:rPr>
              <w:t>Suffrage Fraud (purchase of votes)</w:t>
            </w:r>
          </w:p>
        </w:tc>
        <w:tc>
          <w:tcPr>
            <w:tcW w:w="1720" w:type="dxa"/>
            <w:shd w:val="clear" w:color="auto" w:fill="auto"/>
          </w:tcPr>
          <w:p w14:paraId="69618F82" w14:textId="77777777" w:rsidR="003A7BB5" w:rsidRPr="00B22B64" w:rsidRDefault="003A7BB5" w:rsidP="00B22B64">
            <w:pPr>
              <w:spacing w:before="40" w:after="120"/>
              <w:ind w:right="113"/>
              <w:rPr>
                <w:lang w:val="en-US"/>
              </w:rPr>
            </w:pPr>
            <w:r w:rsidRPr="00B22B64">
              <w:rPr>
                <w:lang w:val="en-US"/>
              </w:rPr>
              <w:t>172</w:t>
            </w:r>
          </w:p>
        </w:tc>
      </w:tr>
      <w:tr w:rsidR="003A7BB5" w:rsidRPr="00B22B64" w14:paraId="482074DF" w14:textId="77777777" w:rsidTr="00B22B64">
        <w:tc>
          <w:tcPr>
            <w:tcW w:w="5650" w:type="dxa"/>
            <w:shd w:val="clear" w:color="auto" w:fill="auto"/>
          </w:tcPr>
          <w:p w14:paraId="38FA15F1" w14:textId="77777777" w:rsidR="003A7BB5" w:rsidRPr="00B22B64" w:rsidRDefault="003A7BB5" w:rsidP="00B22B64">
            <w:pPr>
              <w:spacing w:before="40" w:after="120"/>
              <w:ind w:right="113"/>
              <w:rPr>
                <w:lang w:val="en-GB"/>
              </w:rPr>
            </w:pPr>
            <w:r w:rsidRPr="00B22B64">
              <w:rPr>
                <w:lang w:val="en-GB"/>
              </w:rPr>
              <w:t>Abuse of Economic, Political, or Authority Power</w:t>
            </w:r>
          </w:p>
        </w:tc>
        <w:tc>
          <w:tcPr>
            <w:tcW w:w="1720" w:type="dxa"/>
            <w:shd w:val="clear" w:color="auto" w:fill="auto"/>
          </w:tcPr>
          <w:p w14:paraId="6D288FC5" w14:textId="77777777" w:rsidR="003A7BB5" w:rsidRPr="00B22B64" w:rsidRDefault="003A7BB5" w:rsidP="00B22B64">
            <w:pPr>
              <w:spacing w:before="40" w:after="120"/>
              <w:ind w:right="113"/>
              <w:rPr>
                <w:lang w:val="en-US"/>
              </w:rPr>
            </w:pPr>
            <w:r w:rsidRPr="00B22B64">
              <w:rPr>
                <w:lang w:val="en-US"/>
              </w:rPr>
              <w:t>184</w:t>
            </w:r>
          </w:p>
        </w:tc>
      </w:tr>
      <w:tr w:rsidR="003A7BB5" w:rsidRPr="00B22B64" w14:paraId="264E9ECC" w14:textId="77777777" w:rsidTr="00B22B64">
        <w:tc>
          <w:tcPr>
            <w:tcW w:w="5650" w:type="dxa"/>
            <w:shd w:val="clear" w:color="auto" w:fill="auto"/>
          </w:tcPr>
          <w:p w14:paraId="2030760A" w14:textId="77777777" w:rsidR="003A7BB5" w:rsidRPr="00B22B64" w:rsidRDefault="003A7BB5" w:rsidP="00B22B64">
            <w:pPr>
              <w:spacing w:before="40" w:after="120"/>
              <w:ind w:right="113"/>
              <w:rPr>
                <w:lang w:val="en-US"/>
              </w:rPr>
            </w:pPr>
            <w:proofErr w:type="spellStart"/>
            <w:r w:rsidRPr="00B22B64">
              <w:t>Nonconformities</w:t>
            </w:r>
            <w:proofErr w:type="spellEnd"/>
            <w:r w:rsidRPr="00B22B64">
              <w:t xml:space="preserve"> in </w:t>
            </w:r>
            <w:proofErr w:type="spellStart"/>
            <w:r w:rsidRPr="00B22B64">
              <w:t>Campaign</w:t>
            </w:r>
            <w:proofErr w:type="spellEnd"/>
            <w:r w:rsidRPr="00B22B64">
              <w:t xml:space="preserve"> </w:t>
            </w:r>
            <w:proofErr w:type="spellStart"/>
            <w:r w:rsidRPr="00B22B64">
              <w:t>Advertising</w:t>
            </w:r>
            <w:proofErr w:type="spellEnd"/>
          </w:p>
        </w:tc>
        <w:tc>
          <w:tcPr>
            <w:tcW w:w="1720" w:type="dxa"/>
            <w:shd w:val="clear" w:color="auto" w:fill="auto"/>
          </w:tcPr>
          <w:p w14:paraId="7E2D2E1A" w14:textId="77777777" w:rsidR="003A7BB5" w:rsidRPr="00B22B64" w:rsidRDefault="003A7BB5" w:rsidP="00B22B64">
            <w:pPr>
              <w:spacing w:before="40" w:after="120"/>
              <w:ind w:right="113"/>
              <w:rPr>
                <w:lang w:val="en-US"/>
              </w:rPr>
            </w:pPr>
            <w:r w:rsidRPr="00B22B64">
              <w:rPr>
                <w:lang w:val="en-US"/>
              </w:rPr>
              <w:t>2,034</w:t>
            </w:r>
          </w:p>
        </w:tc>
      </w:tr>
      <w:tr w:rsidR="003A7BB5" w:rsidRPr="00B22B64" w14:paraId="09ED8841" w14:textId="77777777" w:rsidTr="00B22B64">
        <w:tc>
          <w:tcPr>
            <w:tcW w:w="5650" w:type="dxa"/>
            <w:shd w:val="clear" w:color="auto" w:fill="auto"/>
          </w:tcPr>
          <w:p w14:paraId="312EBB9F" w14:textId="77777777" w:rsidR="003A7BB5" w:rsidRPr="00B22B64" w:rsidRDefault="003A7BB5" w:rsidP="00B22B64">
            <w:pPr>
              <w:spacing w:before="40" w:after="120"/>
              <w:ind w:right="113"/>
              <w:rPr>
                <w:lang w:val="en-GB"/>
              </w:rPr>
            </w:pPr>
            <w:r w:rsidRPr="00B22B64">
              <w:rPr>
                <w:lang w:val="en-GB"/>
              </w:rPr>
              <w:t>Nonconformities in Fundraising and Financing activities of the Election Campaigns</w:t>
            </w:r>
          </w:p>
        </w:tc>
        <w:tc>
          <w:tcPr>
            <w:tcW w:w="1720" w:type="dxa"/>
            <w:shd w:val="clear" w:color="auto" w:fill="auto"/>
          </w:tcPr>
          <w:p w14:paraId="68E08F7C" w14:textId="77777777" w:rsidR="003A7BB5" w:rsidRPr="00B22B64" w:rsidRDefault="003A7BB5" w:rsidP="00B22B64">
            <w:pPr>
              <w:spacing w:before="40" w:after="120"/>
              <w:ind w:right="113"/>
              <w:rPr>
                <w:lang w:val="en-US"/>
              </w:rPr>
            </w:pPr>
            <w:r w:rsidRPr="00B22B64">
              <w:rPr>
                <w:lang w:val="en-US"/>
              </w:rPr>
              <w:t>917</w:t>
            </w:r>
          </w:p>
        </w:tc>
      </w:tr>
      <w:tr w:rsidR="003A7BB5" w:rsidRPr="00B22B64" w14:paraId="6702E4EC" w14:textId="77777777" w:rsidTr="00B22B64">
        <w:tc>
          <w:tcPr>
            <w:tcW w:w="5650" w:type="dxa"/>
            <w:tcBorders>
              <w:bottom w:val="single" w:sz="12" w:space="0" w:color="auto"/>
            </w:tcBorders>
            <w:shd w:val="clear" w:color="auto" w:fill="auto"/>
          </w:tcPr>
          <w:p w14:paraId="7890D0EB" w14:textId="77777777" w:rsidR="003A7BB5" w:rsidRPr="00B22B64" w:rsidRDefault="003A7BB5" w:rsidP="00B22B64">
            <w:pPr>
              <w:spacing w:before="40" w:after="120"/>
              <w:ind w:right="113"/>
              <w:rPr>
                <w:lang w:val="en-GB"/>
              </w:rPr>
            </w:pPr>
            <w:r w:rsidRPr="00B22B64">
              <w:rPr>
                <w:lang w:val="en-GB"/>
              </w:rPr>
              <w:t>Requests for registration of candidacy in the 2010 elections</w:t>
            </w:r>
          </w:p>
        </w:tc>
        <w:tc>
          <w:tcPr>
            <w:tcW w:w="1720" w:type="dxa"/>
            <w:tcBorders>
              <w:bottom w:val="single" w:sz="12" w:space="0" w:color="auto"/>
            </w:tcBorders>
            <w:shd w:val="clear" w:color="auto" w:fill="auto"/>
          </w:tcPr>
          <w:p w14:paraId="66ABC71F" w14:textId="77777777" w:rsidR="003A7BB5" w:rsidRPr="00B22B64" w:rsidRDefault="003A7BB5" w:rsidP="00B22B64">
            <w:pPr>
              <w:spacing w:before="40" w:after="120"/>
              <w:ind w:right="113"/>
              <w:rPr>
                <w:lang w:val="en-US"/>
              </w:rPr>
            </w:pPr>
            <w:r w:rsidRPr="00B22B64">
              <w:rPr>
                <w:lang w:val="en-US"/>
              </w:rPr>
              <w:t>2,050</w:t>
            </w:r>
          </w:p>
        </w:tc>
      </w:tr>
    </w:tbl>
    <w:p w14:paraId="75152AD1" w14:textId="77777777" w:rsidR="00D53821" w:rsidRDefault="003A7BB5" w:rsidP="00F11CA2">
      <w:pPr>
        <w:pStyle w:val="SingleTxtG"/>
        <w:spacing w:before="120"/>
        <w:ind w:firstLine="170"/>
        <w:rPr>
          <w:lang w:val="en-US"/>
        </w:rPr>
      </w:pPr>
      <w:r w:rsidRPr="00327C93">
        <w:rPr>
          <w:i/>
          <w:sz w:val="18"/>
          <w:lang w:val="en-US"/>
        </w:rPr>
        <w:t>Source</w:t>
      </w:r>
      <w:r w:rsidRPr="00327C93">
        <w:rPr>
          <w:sz w:val="18"/>
          <w:lang w:val="en-US"/>
        </w:rPr>
        <w:t>: TSE</w:t>
      </w:r>
      <w:r w:rsidRPr="00B15E3C">
        <w:rPr>
          <w:lang w:val="en-US"/>
        </w:rPr>
        <w:t>.</w:t>
      </w:r>
    </w:p>
    <w:p w14:paraId="48188225" w14:textId="77777777" w:rsidR="00D53821" w:rsidRDefault="003A7BB5" w:rsidP="00B22B64">
      <w:pPr>
        <w:pStyle w:val="SingleTxtG"/>
        <w:rPr>
          <w:lang w:val="en-US"/>
        </w:rPr>
      </w:pPr>
      <w:r w:rsidRPr="0024389D">
        <w:rPr>
          <w:lang w:val="en-US"/>
        </w:rPr>
        <w:t>133.</w:t>
      </w:r>
      <w:r w:rsidRPr="0024389D">
        <w:rPr>
          <w:lang w:val="en-US"/>
        </w:rPr>
        <w:tab/>
      </w:r>
      <w:r>
        <w:rPr>
          <w:lang w:val="en-US"/>
        </w:rPr>
        <w:t>T</w:t>
      </w:r>
      <w:r w:rsidRPr="00C351DD">
        <w:rPr>
          <w:lang w:val="en-US"/>
        </w:rPr>
        <w:t>he Brazilian Constitution establishes free organization</w:t>
      </w:r>
      <w:r>
        <w:rPr>
          <w:lang w:val="en-US"/>
        </w:rPr>
        <w:t xml:space="preserve"> of political parties</w:t>
      </w:r>
      <w:r w:rsidRPr="00C351DD">
        <w:rPr>
          <w:lang w:val="en-US"/>
        </w:rPr>
        <w:t xml:space="preserve">, consolidation, merger, and cancellation; </w:t>
      </w:r>
      <w:r>
        <w:rPr>
          <w:lang w:val="en-US"/>
        </w:rPr>
        <w:t xml:space="preserve">thus assuring that </w:t>
      </w:r>
      <w:r w:rsidRPr="00C351DD">
        <w:rPr>
          <w:lang w:val="en-US"/>
        </w:rPr>
        <w:t xml:space="preserve">national sovereignty, the democratic </w:t>
      </w:r>
      <w:r>
        <w:rPr>
          <w:lang w:val="en-US"/>
        </w:rPr>
        <w:t>system</w:t>
      </w:r>
      <w:r w:rsidRPr="00C351DD">
        <w:rPr>
          <w:lang w:val="en-US"/>
        </w:rPr>
        <w:t>, the multiparty system, and the fundamental rights of the human being are protected.</w:t>
      </w:r>
      <w:r w:rsidRPr="0024389D">
        <w:rPr>
          <w:lang w:val="en-US"/>
        </w:rPr>
        <w:t xml:space="preserve"> </w:t>
      </w:r>
      <w:r w:rsidRPr="00C351DD">
        <w:rPr>
          <w:lang w:val="en-US"/>
        </w:rPr>
        <w:t>In August 2017, there were 35 political parties in Brazil.</w:t>
      </w:r>
    </w:p>
    <w:p w14:paraId="6F45A6C5" w14:textId="77777777" w:rsidR="003A7BB5" w:rsidRPr="00D53821" w:rsidRDefault="00327C93" w:rsidP="00255898">
      <w:pPr>
        <w:pStyle w:val="Ttulo1"/>
        <w:spacing w:after="120"/>
        <w:rPr>
          <w:lang w:val="en-US"/>
        </w:rPr>
      </w:pPr>
      <w:r>
        <w:rPr>
          <w:lang w:val="en-US"/>
        </w:rPr>
        <w:t>Table </w:t>
      </w:r>
      <w:r w:rsidR="008A5968">
        <w:rPr>
          <w:lang w:val="en-US"/>
        </w:rPr>
        <w:t>73</w:t>
      </w:r>
      <w:r w:rsidR="003A7BB5" w:rsidRPr="00D53821">
        <w:rPr>
          <w:lang w:val="en-US"/>
        </w:rPr>
        <w:t xml:space="preserve"> </w:t>
      </w:r>
      <w:r>
        <w:rPr>
          <w:lang w:val="en-US"/>
        </w:rPr>
        <w:br/>
      </w:r>
      <w:r w:rsidR="003A7BB5" w:rsidRPr="00327C93">
        <w:rPr>
          <w:b/>
          <w:lang w:val="en-US"/>
        </w:rPr>
        <w:t>Political parties. Brazil, 2017</w:t>
      </w:r>
    </w:p>
    <w:tbl>
      <w:tblPr>
        <w:tblW w:w="7370" w:type="dxa"/>
        <w:tblInd w:w="1134" w:type="dxa"/>
        <w:tblLayout w:type="fixed"/>
        <w:tblCellMar>
          <w:left w:w="0" w:type="dxa"/>
          <w:right w:w="0" w:type="dxa"/>
        </w:tblCellMar>
        <w:tblLook w:val="04A0" w:firstRow="1" w:lastRow="0" w:firstColumn="1" w:lastColumn="0" w:noHBand="0" w:noVBand="1"/>
      </w:tblPr>
      <w:tblGrid>
        <w:gridCol w:w="4421"/>
        <w:gridCol w:w="1097"/>
        <w:gridCol w:w="1852"/>
      </w:tblGrid>
      <w:tr w:rsidR="00B22B64" w:rsidRPr="00B22B64" w14:paraId="3BA2454F" w14:textId="77777777" w:rsidTr="00B22B64">
        <w:trPr>
          <w:tblHeader/>
        </w:trPr>
        <w:tc>
          <w:tcPr>
            <w:tcW w:w="4421" w:type="dxa"/>
            <w:tcBorders>
              <w:top w:val="single" w:sz="4" w:space="0" w:color="auto"/>
              <w:bottom w:val="single" w:sz="12" w:space="0" w:color="auto"/>
            </w:tcBorders>
            <w:shd w:val="clear" w:color="auto" w:fill="auto"/>
            <w:vAlign w:val="bottom"/>
          </w:tcPr>
          <w:p w14:paraId="5E1BD1E5" w14:textId="77777777" w:rsidR="003A7BB5" w:rsidRPr="00B22B64" w:rsidRDefault="003A7BB5" w:rsidP="00B22B64">
            <w:pPr>
              <w:spacing w:before="80" w:after="80" w:line="200" w:lineRule="exact"/>
              <w:ind w:right="113"/>
              <w:rPr>
                <w:i/>
                <w:sz w:val="16"/>
                <w:lang w:val="en-US"/>
              </w:rPr>
            </w:pPr>
            <w:r w:rsidRPr="00B22B64">
              <w:rPr>
                <w:i/>
                <w:sz w:val="16"/>
                <w:lang w:val="en-US"/>
              </w:rPr>
              <w:t>Name</w:t>
            </w:r>
          </w:p>
        </w:tc>
        <w:tc>
          <w:tcPr>
            <w:tcW w:w="1097" w:type="dxa"/>
            <w:tcBorders>
              <w:top w:val="single" w:sz="4" w:space="0" w:color="auto"/>
              <w:bottom w:val="single" w:sz="12" w:space="0" w:color="auto"/>
            </w:tcBorders>
            <w:shd w:val="clear" w:color="auto" w:fill="auto"/>
            <w:vAlign w:val="bottom"/>
          </w:tcPr>
          <w:p w14:paraId="6C50219E" w14:textId="77777777" w:rsidR="003A7BB5" w:rsidRPr="00B22B64" w:rsidRDefault="003A7BB5" w:rsidP="00B22B64">
            <w:pPr>
              <w:spacing w:before="80" w:after="80" w:line="200" w:lineRule="exact"/>
              <w:ind w:right="113"/>
              <w:rPr>
                <w:i/>
                <w:sz w:val="16"/>
                <w:lang w:val="en-US"/>
              </w:rPr>
            </w:pPr>
            <w:r w:rsidRPr="00B22B64">
              <w:rPr>
                <w:i/>
                <w:sz w:val="16"/>
                <w:lang w:val="en-US"/>
              </w:rPr>
              <w:t>Acronym</w:t>
            </w:r>
          </w:p>
        </w:tc>
        <w:tc>
          <w:tcPr>
            <w:tcW w:w="1852" w:type="dxa"/>
            <w:tcBorders>
              <w:top w:val="single" w:sz="4" w:space="0" w:color="auto"/>
              <w:bottom w:val="single" w:sz="12" w:space="0" w:color="auto"/>
            </w:tcBorders>
            <w:shd w:val="clear" w:color="auto" w:fill="auto"/>
            <w:vAlign w:val="bottom"/>
          </w:tcPr>
          <w:p w14:paraId="5926AC06" w14:textId="77777777" w:rsidR="003A7BB5" w:rsidRPr="00B22B64" w:rsidRDefault="003A7BB5" w:rsidP="00B22B64">
            <w:pPr>
              <w:spacing w:before="80" w:after="80" w:line="200" w:lineRule="exact"/>
              <w:ind w:right="113"/>
              <w:rPr>
                <w:i/>
                <w:sz w:val="16"/>
                <w:lang w:val="en-US"/>
              </w:rPr>
            </w:pPr>
            <w:r w:rsidRPr="00B22B64">
              <w:rPr>
                <w:i/>
                <w:sz w:val="16"/>
                <w:lang w:val="en-US"/>
              </w:rPr>
              <w:t>Date of Approval</w:t>
            </w:r>
          </w:p>
        </w:tc>
      </w:tr>
      <w:tr w:rsidR="00B22B64" w:rsidRPr="00B22B64" w14:paraId="46F5A389" w14:textId="77777777" w:rsidTr="00B22B64">
        <w:trPr>
          <w:trHeight w:hRule="exact" w:val="113"/>
        </w:trPr>
        <w:tc>
          <w:tcPr>
            <w:tcW w:w="4421" w:type="dxa"/>
            <w:tcBorders>
              <w:top w:val="single" w:sz="12" w:space="0" w:color="auto"/>
            </w:tcBorders>
            <w:shd w:val="clear" w:color="auto" w:fill="auto"/>
          </w:tcPr>
          <w:p w14:paraId="5B49CD73" w14:textId="77777777" w:rsidR="00B22B64" w:rsidRPr="00B22B64" w:rsidRDefault="00B22B64" w:rsidP="00B22B64">
            <w:pPr>
              <w:spacing w:before="40" w:after="120"/>
              <w:ind w:right="113"/>
              <w:rPr>
                <w:lang w:val="en-US"/>
              </w:rPr>
            </w:pPr>
          </w:p>
        </w:tc>
        <w:tc>
          <w:tcPr>
            <w:tcW w:w="1097" w:type="dxa"/>
            <w:tcBorders>
              <w:top w:val="single" w:sz="12" w:space="0" w:color="auto"/>
            </w:tcBorders>
            <w:shd w:val="clear" w:color="auto" w:fill="auto"/>
          </w:tcPr>
          <w:p w14:paraId="395BA83E" w14:textId="77777777" w:rsidR="00B22B64" w:rsidRPr="00B22B64" w:rsidRDefault="00B22B64" w:rsidP="00B22B64">
            <w:pPr>
              <w:spacing w:before="40" w:after="120"/>
              <w:ind w:right="113"/>
              <w:rPr>
                <w:lang w:val="en-US"/>
              </w:rPr>
            </w:pPr>
          </w:p>
        </w:tc>
        <w:tc>
          <w:tcPr>
            <w:tcW w:w="1852" w:type="dxa"/>
            <w:tcBorders>
              <w:top w:val="single" w:sz="12" w:space="0" w:color="auto"/>
            </w:tcBorders>
            <w:shd w:val="clear" w:color="auto" w:fill="auto"/>
          </w:tcPr>
          <w:p w14:paraId="0C5228D8" w14:textId="77777777" w:rsidR="00B22B64" w:rsidRPr="00B22B64" w:rsidRDefault="00B22B64" w:rsidP="00B22B64">
            <w:pPr>
              <w:spacing w:before="40" w:after="120"/>
              <w:ind w:right="113"/>
              <w:rPr>
                <w:lang w:val="en-US"/>
              </w:rPr>
            </w:pPr>
          </w:p>
        </w:tc>
      </w:tr>
      <w:tr w:rsidR="003A7BB5" w:rsidRPr="00B22B64" w14:paraId="17730A81" w14:textId="77777777" w:rsidTr="00B22B64">
        <w:tc>
          <w:tcPr>
            <w:tcW w:w="4421" w:type="dxa"/>
            <w:shd w:val="clear" w:color="auto" w:fill="auto"/>
          </w:tcPr>
          <w:p w14:paraId="588F9A08" w14:textId="77777777" w:rsidR="003A7BB5" w:rsidRPr="00B22B64" w:rsidRDefault="003A7BB5" w:rsidP="00B22B64">
            <w:pPr>
              <w:spacing w:before="40" w:after="120"/>
              <w:ind w:right="113"/>
              <w:rPr>
                <w:lang w:val="en-US"/>
              </w:rPr>
            </w:pPr>
            <w:r w:rsidRPr="00B22B64">
              <w:rPr>
                <w:lang w:val="en-US"/>
              </w:rPr>
              <w:t>BRAZILIAN DEMOCRATIC MOVEMENT PARTY</w:t>
            </w:r>
          </w:p>
        </w:tc>
        <w:tc>
          <w:tcPr>
            <w:tcW w:w="1097" w:type="dxa"/>
            <w:shd w:val="clear" w:color="auto" w:fill="auto"/>
          </w:tcPr>
          <w:p w14:paraId="181507E4" w14:textId="77777777" w:rsidR="003A7BB5" w:rsidRPr="00B22B64" w:rsidRDefault="003A7BB5" w:rsidP="00B22B64">
            <w:pPr>
              <w:spacing w:before="40" w:after="120"/>
              <w:ind w:right="113"/>
              <w:rPr>
                <w:lang w:val="en-US"/>
              </w:rPr>
            </w:pPr>
            <w:r w:rsidRPr="00B22B64">
              <w:rPr>
                <w:lang w:val="en-US"/>
              </w:rPr>
              <w:t>PMDB</w:t>
            </w:r>
          </w:p>
        </w:tc>
        <w:tc>
          <w:tcPr>
            <w:tcW w:w="1852" w:type="dxa"/>
            <w:shd w:val="clear" w:color="auto" w:fill="auto"/>
          </w:tcPr>
          <w:p w14:paraId="79DC6747" w14:textId="77777777" w:rsidR="003A7BB5" w:rsidRPr="00B22B64" w:rsidRDefault="003A7BB5" w:rsidP="00B22B64">
            <w:pPr>
              <w:spacing w:before="40" w:after="120"/>
              <w:ind w:right="113"/>
              <w:rPr>
                <w:lang w:val="en-US"/>
              </w:rPr>
            </w:pPr>
            <w:r w:rsidRPr="00B22B64">
              <w:rPr>
                <w:lang w:val="en-US"/>
              </w:rPr>
              <w:t>1981</w:t>
            </w:r>
          </w:p>
        </w:tc>
      </w:tr>
      <w:tr w:rsidR="003A7BB5" w:rsidRPr="00B22B64" w14:paraId="4D45FBF2" w14:textId="77777777" w:rsidTr="00B22B64">
        <w:tc>
          <w:tcPr>
            <w:tcW w:w="4421" w:type="dxa"/>
            <w:shd w:val="clear" w:color="auto" w:fill="auto"/>
          </w:tcPr>
          <w:p w14:paraId="3366A625" w14:textId="77777777" w:rsidR="003A7BB5" w:rsidRPr="00B22B64" w:rsidRDefault="003A7BB5" w:rsidP="00B22B64">
            <w:pPr>
              <w:spacing w:before="40" w:after="120"/>
              <w:ind w:right="113"/>
              <w:rPr>
                <w:lang w:val="en-US"/>
              </w:rPr>
            </w:pPr>
            <w:r w:rsidRPr="00B22B64">
              <w:rPr>
                <w:lang w:val="en-US"/>
              </w:rPr>
              <w:t>BRAZILIAN LABOUR PARTY</w:t>
            </w:r>
          </w:p>
        </w:tc>
        <w:tc>
          <w:tcPr>
            <w:tcW w:w="1097" w:type="dxa"/>
            <w:shd w:val="clear" w:color="auto" w:fill="auto"/>
          </w:tcPr>
          <w:p w14:paraId="0400A486" w14:textId="77777777" w:rsidR="003A7BB5" w:rsidRPr="00B22B64" w:rsidRDefault="003A7BB5" w:rsidP="00B22B64">
            <w:pPr>
              <w:spacing w:before="40" w:after="120"/>
              <w:ind w:right="113"/>
              <w:rPr>
                <w:lang w:val="en-US"/>
              </w:rPr>
            </w:pPr>
            <w:r w:rsidRPr="00B22B64">
              <w:rPr>
                <w:lang w:val="en-US"/>
              </w:rPr>
              <w:t>PTB</w:t>
            </w:r>
          </w:p>
        </w:tc>
        <w:tc>
          <w:tcPr>
            <w:tcW w:w="1852" w:type="dxa"/>
            <w:shd w:val="clear" w:color="auto" w:fill="auto"/>
          </w:tcPr>
          <w:p w14:paraId="27B45C4F" w14:textId="77777777" w:rsidR="003A7BB5" w:rsidRPr="00B22B64" w:rsidRDefault="003A7BB5" w:rsidP="00B22B64">
            <w:pPr>
              <w:spacing w:before="40" w:after="120"/>
              <w:ind w:right="113"/>
              <w:rPr>
                <w:lang w:val="en-US"/>
              </w:rPr>
            </w:pPr>
            <w:r w:rsidRPr="00B22B64">
              <w:rPr>
                <w:lang w:val="en-US"/>
              </w:rPr>
              <w:t>1981</w:t>
            </w:r>
          </w:p>
        </w:tc>
      </w:tr>
      <w:tr w:rsidR="003A7BB5" w:rsidRPr="00B22B64" w14:paraId="6EFF2BD9" w14:textId="77777777" w:rsidTr="00B22B64">
        <w:tc>
          <w:tcPr>
            <w:tcW w:w="4421" w:type="dxa"/>
            <w:shd w:val="clear" w:color="auto" w:fill="auto"/>
          </w:tcPr>
          <w:p w14:paraId="10DF4411" w14:textId="77777777" w:rsidR="003A7BB5" w:rsidRPr="00B22B64" w:rsidRDefault="003A7BB5" w:rsidP="00B22B64">
            <w:pPr>
              <w:spacing w:before="40" w:after="120"/>
              <w:ind w:right="113"/>
              <w:rPr>
                <w:lang w:val="en-US"/>
              </w:rPr>
            </w:pPr>
            <w:r w:rsidRPr="00B22B64">
              <w:rPr>
                <w:lang w:val="en-US"/>
              </w:rPr>
              <w:t>DEMOCRATIC LABOUR PARTY</w:t>
            </w:r>
          </w:p>
        </w:tc>
        <w:tc>
          <w:tcPr>
            <w:tcW w:w="1097" w:type="dxa"/>
            <w:shd w:val="clear" w:color="auto" w:fill="auto"/>
          </w:tcPr>
          <w:p w14:paraId="6042E8C9" w14:textId="77777777" w:rsidR="003A7BB5" w:rsidRPr="00B22B64" w:rsidRDefault="003A7BB5" w:rsidP="00B22B64">
            <w:pPr>
              <w:spacing w:before="40" w:after="120"/>
              <w:ind w:right="113"/>
              <w:rPr>
                <w:lang w:val="en-US"/>
              </w:rPr>
            </w:pPr>
            <w:r w:rsidRPr="00B22B64">
              <w:rPr>
                <w:lang w:val="en-US"/>
              </w:rPr>
              <w:t>PDT</w:t>
            </w:r>
          </w:p>
        </w:tc>
        <w:tc>
          <w:tcPr>
            <w:tcW w:w="1852" w:type="dxa"/>
            <w:shd w:val="clear" w:color="auto" w:fill="auto"/>
          </w:tcPr>
          <w:p w14:paraId="01E95219" w14:textId="77777777" w:rsidR="003A7BB5" w:rsidRPr="00B22B64" w:rsidRDefault="003A7BB5" w:rsidP="00B22B64">
            <w:pPr>
              <w:spacing w:before="40" w:after="120"/>
              <w:ind w:right="113"/>
              <w:rPr>
                <w:lang w:val="en-US"/>
              </w:rPr>
            </w:pPr>
            <w:r w:rsidRPr="00B22B64">
              <w:rPr>
                <w:lang w:val="en-US"/>
              </w:rPr>
              <w:t>1981</w:t>
            </w:r>
          </w:p>
        </w:tc>
      </w:tr>
      <w:tr w:rsidR="003A7BB5" w:rsidRPr="00B22B64" w14:paraId="29C7A998" w14:textId="77777777" w:rsidTr="00B22B64">
        <w:tc>
          <w:tcPr>
            <w:tcW w:w="4421" w:type="dxa"/>
            <w:shd w:val="clear" w:color="auto" w:fill="auto"/>
          </w:tcPr>
          <w:p w14:paraId="4E420876" w14:textId="77777777" w:rsidR="003A7BB5" w:rsidRPr="00B22B64" w:rsidRDefault="003A7BB5" w:rsidP="00B22B64">
            <w:pPr>
              <w:spacing w:before="40" w:after="120"/>
              <w:ind w:right="113"/>
              <w:rPr>
                <w:lang w:val="en-US"/>
              </w:rPr>
            </w:pPr>
            <w:r w:rsidRPr="00B22B64">
              <w:rPr>
                <w:lang w:val="en-US"/>
              </w:rPr>
              <w:t>WORKERS’ PARTY</w:t>
            </w:r>
          </w:p>
        </w:tc>
        <w:tc>
          <w:tcPr>
            <w:tcW w:w="1097" w:type="dxa"/>
            <w:shd w:val="clear" w:color="auto" w:fill="auto"/>
          </w:tcPr>
          <w:p w14:paraId="564B8589" w14:textId="77777777" w:rsidR="003A7BB5" w:rsidRPr="00B22B64" w:rsidRDefault="003A7BB5" w:rsidP="00B22B64">
            <w:pPr>
              <w:spacing w:before="40" w:after="120"/>
              <w:ind w:right="113"/>
              <w:rPr>
                <w:lang w:val="en-US"/>
              </w:rPr>
            </w:pPr>
            <w:r w:rsidRPr="00B22B64">
              <w:rPr>
                <w:lang w:val="en-US"/>
              </w:rPr>
              <w:t>PT</w:t>
            </w:r>
          </w:p>
        </w:tc>
        <w:tc>
          <w:tcPr>
            <w:tcW w:w="1852" w:type="dxa"/>
            <w:shd w:val="clear" w:color="auto" w:fill="auto"/>
          </w:tcPr>
          <w:p w14:paraId="2A4EBD7A" w14:textId="77777777" w:rsidR="003A7BB5" w:rsidRPr="00B22B64" w:rsidRDefault="003A7BB5" w:rsidP="00B22B64">
            <w:pPr>
              <w:spacing w:before="40" w:after="120"/>
              <w:ind w:right="113"/>
              <w:rPr>
                <w:lang w:val="en-US"/>
              </w:rPr>
            </w:pPr>
            <w:r w:rsidRPr="00B22B64">
              <w:rPr>
                <w:lang w:val="en-US"/>
              </w:rPr>
              <w:t>1982</w:t>
            </w:r>
          </w:p>
        </w:tc>
      </w:tr>
      <w:tr w:rsidR="003A7BB5" w:rsidRPr="00B22B64" w14:paraId="5758A4BB" w14:textId="77777777" w:rsidTr="00B22B64">
        <w:tc>
          <w:tcPr>
            <w:tcW w:w="4421" w:type="dxa"/>
            <w:shd w:val="clear" w:color="auto" w:fill="auto"/>
          </w:tcPr>
          <w:p w14:paraId="6BC1EF81" w14:textId="77777777" w:rsidR="003A7BB5" w:rsidRPr="00B22B64" w:rsidRDefault="003A7BB5" w:rsidP="00B22B64">
            <w:pPr>
              <w:spacing w:before="40" w:after="120"/>
              <w:ind w:right="113"/>
              <w:rPr>
                <w:lang w:val="en-US"/>
              </w:rPr>
            </w:pPr>
            <w:r w:rsidRPr="00B22B64">
              <w:rPr>
                <w:lang w:val="en-US"/>
              </w:rPr>
              <w:t>DEMOCRATS</w:t>
            </w:r>
          </w:p>
        </w:tc>
        <w:tc>
          <w:tcPr>
            <w:tcW w:w="1097" w:type="dxa"/>
            <w:shd w:val="clear" w:color="auto" w:fill="auto"/>
          </w:tcPr>
          <w:p w14:paraId="0A0E060D" w14:textId="77777777" w:rsidR="003A7BB5" w:rsidRPr="00B22B64" w:rsidRDefault="003A7BB5" w:rsidP="00B22B64">
            <w:pPr>
              <w:spacing w:before="40" w:after="120"/>
              <w:ind w:right="113"/>
              <w:rPr>
                <w:lang w:val="en-US"/>
              </w:rPr>
            </w:pPr>
            <w:r w:rsidRPr="00B22B64">
              <w:rPr>
                <w:lang w:val="en-US"/>
              </w:rPr>
              <w:t>DEM</w:t>
            </w:r>
          </w:p>
        </w:tc>
        <w:tc>
          <w:tcPr>
            <w:tcW w:w="1852" w:type="dxa"/>
            <w:shd w:val="clear" w:color="auto" w:fill="auto"/>
          </w:tcPr>
          <w:p w14:paraId="570AE0A3" w14:textId="77777777" w:rsidR="003A7BB5" w:rsidRPr="00B22B64" w:rsidRDefault="003A7BB5" w:rsidP="00B22B64">
            <w:pPr>
              <w:spacing w:before="40" w:after="120"/>
              <w:ind w:right="113"/>
              <w:rPr>
                <w:lang w:val="en-US"/>
              </w:rPr>
            </w:pPr>
            <w:r w:rsidRPr="00B22B64">
              <w:rPr>
                <w:lang w:val="en-US"/>
              </w:rPr>
              <w:t>1986</w:t>
            </w:r>
          </w:p>
        </w:tc>
      </w:tr>
      <w:tr w:rsidR="003A7BB5" w:rsidRPr="00B22B64" w14:paraId="0636FE82" w14:textId="77777777" w:rsidTr="00B22B64">
        <w:tc>
          <w:tcPr>
            <w:tcW w:w="4421" w:type="dxa"/>
            <w:shd w:val="clear" w:color="auto" w:fill="auto"/>
          </w:tcPr>
          <w:p w14:paraId="7EB479C3" w14:textId="77777777" w:rsidR="003A7BB5" w:rsidRPr="00B22B64" w:rsidRDefault="003A7BB5" w:rsidP="00B22B64">
            <w:pPr>
              <w:spacing w:before="40" w:after="120"/>
              <w:ind w:right="113"/>
              <w:rPr>
                <w:lang w:val="en-US"/>
              </w:rPr>
            </w:pPr>
            <w:r w:rsidRPr="00B22B64">
              <w:rPr>
                <w:lang w:val="en-US"/>
              </w:rPr>
              <w:t>COMMUNIST PARTY OF BRAZIL</w:t>
            </w:r>
          </w:p>
        </w:tc>
        <w:tc>
          <w:tcPr>
            <w:tcW w:w="1097" w:type="dxa"/>
            <w:shd w:val="clear" w:color="auto" w:fill="auto"/>
          </w:tcPr>
          <w:p w14:paraId="6CB03A41" w14:textId="77777777" w:rsidR="003A7BB5" w:rsidRPr="00B22B64" w:rsidRDefault="003A7BB5" w:rsidP="00B22B64">
            <w:pPr>
              <w:spacing w:before="40" w:after="120"/>
              <w:ind w:right="113"/>
              <w:rPr>
                <w:lang w:val="en-US"/>
              </w:rPr>
            </w:pPr>
            <w:proofErr w:type="spellStart"/>
            <w:r w:rsidRPr="00B22B64">
              <w:rPr>
                <w:lang w:val="en-US"/>
              </w:rPr>
              <w:t>PCdoB</w:t>
            </w:r>
            <w:proofErr w:type="spellEnd"/>
          </w:p>
        </w:tc>
        <w:tc>
          <w:tcPr>
            <w:tcW w:w="1852" w:type="dxa"/>
            <w:shd w:val="clear" w:color="auto" w:fill="auto"/>
          </w:tcPr>
          <w:p w14:paraId="3FB7B8BD" w14:textId="77777777" w:rsidR="003A7BB5" w:rsidRPr="00B22B64" w:rsidRDefault="003A7BB5" w:rsidP="00B22B64">
            <w:pPr>
              <w:spacing w:before="40" w:after="120"/>
              <w:ind w:right="113"/>
              <w:rPr>
                <w:lang w:val="en-US"/>
              </w:rPr>
            </w:pPr>
            <w:r w:rsidRPr="00B22B64">
              <w:rPr>
                <w:lang w:val="en-US"/>
              </w:rPr>
              <w:t>1988</w:t>
            </w:r>
          </w:p>
        </w:tc>
      </w:tr>
      <w:tr w:rsidR="003A7BB5" w:rsidRPr="00B22B64" w14:paraId="13CB2DAE" w14:textId="77777777" w:rsidTr="00B22B64">
        <w:tc>
          <w:tcPr>
            <w:tcW w:w="4421" w:type="dxa"/>
            <w:shd w:val="clear" w:color="auto" w:fill="auto"/>
          </w:tcPr>
          <w:p w14:paraId="06CE7E86" w14:textId="77777777" w:rsidR="003A7BB5" w:rsidRPr="00B22B64" w:rsidRDefault="003A7BB5" w:rsidP="00B22B64">
            <w:pPr>
              <w:spacing w:before="40" w:after="120"/>
              <w:ind w:right="113"/>
              <w:rPr>
                <w:lang w:val="en-US"/>
              </w:rPr>
            </w:pPr>
            <w:r w:rsidRPr="00B22B64">
              <w:rPr>
                <w:lang w:val="en-US"/>
              </w:rPr>
              <w:t>BRAZILIAN SOCIALIST PARTY</w:t>
            </w:r>
          </w:p>
        </w:tc>
        <w:tc>
          <w:tcPr>
            <w:tcW w:w="1097" w:type="dxa"/>
            <w:shd w:val="clear" w:color="auto" w:fill="auto"/>
          </w:tcPr>
          <w:p w14:paraId="3AD87E1F" w14:textId="77777777" w:rsidR="003A7BB5" w:rsidRPr="00B22B64" w:rsidRDefault="003A7BB5" w:rsidP="00B22B64">
            <w:pPr>
              <w:spacing w:before="40" w:after="120"/>
              <w:ind w:right="113"/>
              <w:rPr>
                <w:lang w:val="en-US"/>
              </w:rPr>
            </w:pPr>
            <w:r w:rsidRPr="00B22B64">
              <w:rPr>
                <w:lang w:val="en-US"/>
              </w:rPr>
              <w:t>PSB</w:t>
            </w:r>
          </w:p>
        </w:tc>
        <w:tc>
          <w:tcPr>
            <w:tcW w:w="1852" w:type="dxa"/>
            <w:shd w:val="clear" w:color="auto" w:fill="auto"/>
          </w:tcPr>
          <w:p w14:paraId="1E6B41E2" w14:textId="77777777" w:rsidR="003A7BB5" w:rsidRPr="00B22B64" w:rsidRDefault="003A7BB5" w:rsidP="00B22B64">
            <w:pPr>
              <w:spacing w:before="40" w:after="120"/>
              <w:ind w:right="113"/>
              <w:rPr>
                <w:lang w:val="en-US"/>
              </w:rPr>
            </w:pPr>
            <w:r w:rsidRPr="00B22B64">
              <w:rPr>
                <w:lang w:val="en-US"/>
              </w:rPr>
              <w:t>1988</w:t>
            </w:r>
          </w:p>
        </w:tc>
      </w:tr>
      <w:tr w:rsidR="003A7BB5" w:rsidRPr="00B22B64" w14:paraId="35EBA8F8" w14:textId="77777777" w:rsidTr="00B22B64">
        <w:tc>
          <w:tcPr>
            <w:tcW w:w="4421" w:type="dxa"/>
            <w:shd w:val="clear" w:color="auto" w:fill="auto"/>
          </w:tcPr>
          <w:p w14:paraId="74A436FD" w14:textId="77777777" w:rsidR="003A7BB5" w:rsidRPr="00B22B64" w:rsidRDefault="003A7BB5" w:rsidP="00B22B64">
            <w:pPr>
              <w:spacing w:before="40" w:after="120"/>
              <w:ind w:right="113"/>
              <w:rPr>
                <w:lang w:val="en-US"/>
              </w:rPr>
            </w:pPr>
            <w:r w:rsidRPr="00B22B64">
              <w:rPr>
                <w:lang w:val="en-US"/>
              </w:rPr>
              <w:t>BRAZILIAN SOCIAL DEMOCRACY PARTY</w:t>
            </w:r>
          </w:p>
        </w:tc>
        <w:tc>
          <w:tcPr>
            <w:tcW w:w="1097" w:type="dxa"/>
            <w:shd w:val="clear" w:color="auto" w:fill="auto"/>
          </w:tcPr>
          <w:p w14:paraId="5ADE6C63" w14:textId="77777777" w:rsidR="003A7BB5" w:rsidRPr="00B22B64" w:rsidRDefault="003A7BB5" w:rsidP="00B22B64">
            <w:pPr>
              <w:spacing w:before="40" w:after="120"/>
              <w:ind w:right="113"/>
              <w:rPr>
                <w:lang w:val="en-US"/>
              </w:rPr>
            </w:pPr>
            <w:r w:rsidRPr="00B22B64">
              <w:rPr>
                <w:lang w:val="en-US"/>
              </w:rPr>
              <w:t>PSDB</w:t>
            </w:r>
          </w:p>
        </w:tc>
        <w:tc>
          <w:tcPr>
            <w:tcW w:w="1852" w:type="dxa"/>
            <w:shd w:val="clear" w:color="auto" w:fill="auto"/>
          </w:tcPr>
          <w:p w14:paraId="21F10222" w14:textId="77777777" w:rsidR="003A7BB5" w:rsidRPr="00B22B64" w:rsidRDefault="003A7BB5" w:rsidP="00B22B64">
            <w:pPr>
              <w:spacing w:before="40" w:after="120"/>
              <w:ind w:right="113"/>
              <w:rPr>
                <w:lang w:val="en-US"/>
              </w:rPr>
            </w:pPr>
            <w:r w:rsidRPr="00B22B64">
              <w:rPr>
                <w:lang w:val="en-US"/>
              </w:rPr>
              <w:t>1989</w:t>
            </w:r>
          </w:p>
        </w:tc>
      </w:tr>
      <w:tr w:rsidR="003A7BB5" w:rsidRPr="00B22B64" w14:paraId="119F6CD7" w14:textId="77777777" w:rsidTr="00B22B64">
        <w:tc>
          <w:tcPr>
            <w:tcW w:w="4421" w:type="dxa"/>
            <w:shd w:val="clear" w:color="auto" w:fill="auto"/>
          </w:tcPr>
          <w:p w14:paraId="2CBE0B09" w14:textId="77777777" w:rsidR="003A7BB5" w:rsidRPr="00B22B64" w:rsidRDefault="003A7BB5" w:rsidP="00B22B64">
            <w:pPr>
              <w:spacing w:before="40" w:after="120"/>
              <w:ind w:right="113"/>
              <w:rPr>
                <w:lang w:val="en-US"/>
              </w:rPr>
            </w:pPr>
            <w:r w:rsidRPr="00B22B64">
              <w:rPr>
                <w:lang w:val="en-US"/>
              </w:rPr>
              <w:t>CHRISTIAN LABOUR PARTY</w:t>
            </w:r>
          </w:p>
        </w:tc>
        <w:tc>
          <w:tcPr>
            <w:tcW w:w="1097" w:type="dxa"/>
            <w:shd w:val="clear" w:color="auto" w:fill="auto"/>
          </w:tcPr>
          <w:p w14:paraId="11BA230D" w14:textId="77777777" w:rsidR="003A7BB5" w:rsidRPr="00B22B64" w:rsidRDefault="003A7BB5" w:rsidP="00B22B64">
            <w:pPr>
              <w:spacing w:before="40" w:after="120"/>
              <w:ind w:right="113"/>
              <w:rPr>
                <w:lang w:val="en-US"/>
              </w:rPr>
            </w:pPr>
            <w:r w:rsidRPr="00B22B64">
              <w:rPr>
                <w:lang w:val="en-US"/>
              </w:rPr>
              <w:t>PTC</w:t>
            </w:r>
          </w:p>
        </w:tc>
        <w:tc>
          <w:tcPr>
            <w:tcW w:w="1852" w:type="dxa"/>
            <w:shd w:val="clear" w:color="auto" w:fill="auto"/>
          </w:tcPr>
          <w:p w14:paraId="2CDF67D7" w14:textId="77777777" w:rsidR="003A7BB5" w:rsidRPr="00B22B64" w:rsidRDefault="003A7BB5" w:rsidP="00B22B64">
            <w:pPr>
              <w:spacing w:before="40" w:after="120"/>
              <w:ind w:right="113"/>
              <w:rPr>
                <w:lang w:val="en-US"/>
              </w:rPr>
            </w:pPr>
            <w:r w:rsidRPr="00B22B64">
              <w:rPr>
                <w:lang w:val="en-US"/>
              </w:rPr>
              <w:t>1990</w:t>
            </w:r>
          </w:p>
        </w:tc>
      </w:tr>
      <w:tr w:rsidR="003A7BB5" w:rsidRPr="00B22B64" w14:paraId="64F9CDEF" w14:textId="77777777" w:rsidTr="00B22B64">
        <w:tc>
          <w:tcPr>
            <w:tcW w:w="4421" w:type="dxa"/>
            <w:shd w:val="clear" w:color="auto" w:fill="auto"/>
          </w:tcPr>
          <w:p w14:paraId="2C1F1D64" w14:textId="77777777" w:rsidR="003A7BB5" w:rsidRPr="00B22B64" w:rsidRDefault="003A7BB5" w:rsidP="00B22B64">
            <w:pPr>
              <w:spacing w:before="40" w:after="120"/>
              <w:ind w:right="113"/>
              <w:rPr>
                <w:lang w:val="en-US"/>
              </w:rPr>
            </w:pPr>
            <w:r w:rsidRPr="00B22B64">
              <w:rPr>
                <w:lang w:val="en-US"/>
              </w:rPr>
              <w:t>SOCIAL CHRISTIAN PARTY</w:t>
            </w:r>
          </w:p>
        </w:tc>
        <w:tc>
          <w:tcPr>
            <w:tcW w:w="1097" w:type="dxa"/>
            <w:shd w:val="clear" w:color="auto" w:fill="auto"/>
          </w:tcPr>
          <w:p w14:paraId="40B76264" w14:textId="77777777" w:rsidR="003A7BB5" w:rsidRPr="00B22B64" w:rsidRDefault="003A7BB5" w:rsidP="00B22B64">
            <w:pPr>
              <w:spacing w:before="40" w:after="120"/>
              <w:ind w:right="113"/>
              <w:rPr>
                <w:lang w:val="en-US"/>
              </w:rPr>
            </w:pPr>
            <w:r w:rsidRPr="00B22B64">
              <w:rPr>
                <w:lang w:val="en-US"/>
              </w:rPr>
              <w:t>PSC</w:t>
            </w:r>
          </w:p>
        </w:tc>
        <w:tc>
          <w:tcPr>
            <w:tcW w:w="1852" w:type="dxa"/>
            <w:shd w:val="clear" w:color="auto" w:fill="auto"/>
          </w:tcPr>
          <w:p w14:paraId="564660BB" w14:textId="77777777" w:rsidR="003A7BB5" w:rsidRPr="00B22B64" w:rsidRDefault="003A7BB5" w:rsidP="00B22B64">
            <w:pPr>
              <w:spacing w:before="40" w:after="120"/>
              <w:ind w:right="113"/>
              <w:rPr>
                <w:lang w:val="en-US"/>
              </w:rPr>
            </w:pPr>
            <w:r w:rsidRPr="00B22B64">
              <w:rPr>
                <w:lang w:val="en-US"/>
              </w:rPr>
              <w:t>1990</w:t>
            </w:r>
          </w:p>
        </w:tc>
      </w:tr>
      <w:tr w:rsidR="003A7BB5" w:rsidRPr="00B22B64" w14:paraId="5CE18A16" w14:textId="77777777" w:rsidTr="00B22B64">
        <w:tc>
          <w:tcPr>
            <w:tcW w:w="4421" w:type="dxa"/>
            <w:shd w:val="clear" w:color="auto" w:fill="auto"/>
          </w:tcPr>
          <w:p w14:paraId="5E5E2828" w14:textId="77777777" w:rsidR="003A7BB5" w:rsidRPr="00B22B64" w:rsidRDefault="003A7BB5" w:rsidP="00B22B64">
            <w:pPr>
              <w:spacing w:before="40" w:after="120"/>
              <w:ind w:right="113"/>
              <w:rPr>
                <w:lang w:val="en-US"/>
              </w:rPr>
            </w:pPr>
            <w:r w:rsidRPr="00B22B64">
              <w:rPr>
                <w:lang w:val="en-US"/>
              </w:rPr>
              <w:t>PARTY OF NATIONAL MOBILIZATION</w:t>
            </w:r>
          </w:p>
        </w:tc>
        <w:tc>
          <w:tcPr>
            <w:tcW w:w="1097" w:type="dxa"/>
            <w:shd w:val="clear" w:color="auto" w:fill="auto"/>
          </w:tcPr>
          <w:p w14:paraId="5D377AAB" w14:textId="77777777" w:rsidR="003A7BB5" w:rsidRPr="00B22B64" w:rsidRDefault="003A7BB5" w:rsidP="00B22B64">
            <w:pPr>
              <w:spacing w:before="40" w:after="120"/>
              <w:ind w:right="113"/>
              <w:rPr>
                <w:lang w:val="en-US"/>
              </w:rPr>
            </w:pPr>
            <w:r w:rsidRPr="00B22B64">
              <w:rPr>
                <w:lang w:val="en-US"/>
              </w:rPr>
              <w:t>PMN</w:t>
            </w:r>
          </w:p>
        </w:tc>
        <w:tc>
          <w:tcPr>
            <w:tcW w:w="1852" w:type="dxa"/>
            <w:shd w:val="clear" w:color="auto" w:fill="auto"/>
          </w:tcPr>
          <w:p w14:paraId="3469E0CB" w14:textId="77777777" w:rsidR="003A7BB5" w:rsidRPr="00B22B64" w:rsidRDefault="003A7BB5" w:rsidP="00B22B64">
            <w:pPr>
              <w:spacing w:before="40" w:after="120"/>
              <w:ind w:right="113"/>
              <w:rPr>
                <w:lang w:val="en-US"/>
              </w:rPr>
            </w:pPr>
            <w:r w:rsidRPr="00B22B64">
              <w:rPr>
                <w:lang w:val="en-US"/>
              </w:rPr>
              <w:t>1990</w:t>
            </w:r>
          </w:p>
        </w:tc>
      </w:tr>
      <w:tr w:rsidR="003A7BB5" w:rsidRPr="00B22B64" w14:paraId="4B5717BD" w14:textId="77777777" w:rsidTr="00B22B64">
        <w:tc>
          <w:tcPr>
            <w:tcW w:w="4421" w:type="dxa"/>
            <w:shd w:val="clear" w:color="auto" w:fill="auto"/>
          </w:tcPr>
          <w:p w14:paraId="537B4CA0" w14:textId="77777777" w:rsidR="003A7BB5" w:rsidRPr="00B22B64" w:rsidRDefault="003A7BB5" w:rsidP="00B22B64">
            <w:pPr>
              <w:spacing w:before="40" w:after="120"/>
              <w:ind w:right="113"/>
              <w:rPr>
                <w:lang w:val="en-US"/>
              </w:rPr>
            </w:pPr>
            <w:r w:rsidRPr="00B22B64">
              <w:rPr>
                <w:lang w:val="en-US"/>
              </w:rPr>
              <w:lastRenderedPageBreak/>
              <w:t>PROGRESSIVE REPUBLICAN PARTY</w:t>
            </w:r>
          </w:p>
        </w:tc>
        <w:tc>
          <w:tcPr>
            <w:tcW w:w="1097" w:type="dxa"/>
            <w:shd w:val="clear" w:color="auto" w:fill="auto"/>
          </w:tcPr>
          <w:p w14:paraId="3C377FC6" w14:textId="77777777" w:rsidR="003A7BB5" w:rsidRPr="00B22B64" w:rsidRDefault="003A7BB5" w:rsidP="00B22B64">
            <w:pPr>
              <w:spacing w:before="40" w:after="120"/>
              <w:ind w:right="113"/>
              <w:rPr>
                <w:lang w:val="en-US"/>
              </w:rPr>
            </w:pPr>
            <w:r w:rsidRPr="00B22B64">
              <w:rPr>
                <w:lang w:val="en-US"/>
              </w:rPr>
              <w:t>PRP</w:t>
            </w:r>
          </w:p>
        </w:tc>
        <w:tc>
          <w:tcPr>
            <w:tcW w:w="1852" w:type="dxa"/>
            <w:shd w:val="clear" w:color="auto" w:fill="auto"/>
          </w:tcPr>
          <w:p w14:paraId="382DAD1E" w14:textId="77777777" w:rsidR="003A7BB5" w:rsidRPr="00B22B64" w:rsidRDefault="003A7BB5" w:rsidP="00B22B64">
            <w:pPr>
              <w:spacing w:before="40" w:after="120"/>
              <w:ind w:right="113"/>
              <w:rPr>
                <w:lang w:val="en-US"/>
              </w:rPr>
            </w:pPr>
            <w:r w:rsidRPr="00B22B64">
              <w:rPr>
                <w:lang w:val="en-US"/>
              </w:rPr>
              <w:t>1991</w:t>
            </w:r>
          </w:p>
        </w:tc>
      </w:tr>
      <w:tr w:rsidR="003A7BB5" w:rsidRPr="00B22B64" w14:paraId="09A307F6" w14:textId="77777777" w:rsidTr="00B22B64">
        <w:tc>
          <w:tcPr>
            <w:tcW w:w="4421" w:type="dxa"/>
            <w:shd w:val="clear" w:color="auto" w:fill="auto"/>
          </w:tcPr>
          <w:p w14:paraId="67367E35" w14:textId="77777777" w:rsidR="003A7BB5" w:rsidRPr="00B22B64" w:rsidRDefault="003A7BB5" w:rsidP="00B22B64">
            <w:pPr>
              <w:spacing w:before="40" w:after="120"/>
              <w:ind w:right="113"/>
              <w:rPr>
                <w:lang w:val="en-US"/>
              </w:rPr>
            </w:pPr>
            <w:r w:rsidRPr="00B22B64">
              <w:rPr>
                <w:rStyle w:val="st"/>
                <w:lang w:val="en-US"/>
              </w:rPr>
              <w:t>POPULAR SOCIALIST PARTY</w:t>
            </w:r>
          </w:p>
        </w:tc>
        <w:tc>
          <w:tcPr>
            <w:tcW w:w="1097" w:type="dxa"/>
            <w:shd w:val="clear" w:color="auto" w:fill="auto"/>
          </w:tcPr>
          <w:p w14:paraId="30949B36" w14:textId="77777777" w:rsidR="003A7BB5" w:rsidRPr="00B22B64" w:rsidRDefault="003A7BB5" w:rsidP="00B22B64">
            <w:pPr>
              <w:spacing w:before="40" w:after="120"/>
              <w:ind w:right="113"/>
              <w:rPr>
                <w:lang w:val="en-US"/>
              </w:rPr>
            </w:pPr>
            <w:r w:rsidRPr="00B22B64">
              <w:rPr>
                <w:lang w:val="en-US"/>
              </w:rPr>
              <w:t>PPS</w:t>
            </w:r>
          </w:p>
        </w:tc>
        <w:tc>
          <w:tcPr>
            <w:tcW w:w="1852" w:type="dxa"/>
            <w:shd w:val="clear" w:color="auto" w:fill="auto"/>
          </w:tcPr>
          <w:p w14:paraId="501325EE" w14:textId="77777777" w:rsidR="003A7BB5" w:rsidRPr="00B22B64" w:rsidRDefault="003A7BB5" w:rsidP="00B22B64">
            <w:pPr>
              <w:spacing w:before="40" w:after="120"/>
              <w:ind w:right="113"/>
              <w:rPr>
                <w:lang w:val="en-US"/>
              </w:rPr>
            </w:pPr>
            <w:r w:rsidRPr="00B22B64">
              <w:rPr>
                <w:lang w:val="en-US"/>
              </w:rPr>
              <w:t>1992</w:t>
            </w:r>
          </w:p>
        </w:tc>
      </w:tr>
      <w:tr w:rsidR="003A7BB5" w:rsidRPr="00B22B64" w14:paraId="09A20885" w14:textId="77777777" w:rsidTr="00B22B64">
        <w:tc>
          <w:tcPr>
            <w:tcW w:w="4421" w:type="dxa"/>
            <w:shd w:val="clear" w:color="auto" w:fill="auto"/>
          </w:tcPr>
          <w:p w14:paraId="4E751C71" w14:textId="77777777" w:rsidR="003A7BB5" w:rsidRPr="00B22B64" w:rsidRDefault="003A7BB5" w:rsidP="00B22B64">
            <w:pPr>
              <w:spacing w:before="40" w:after="120"/>
              <w:ind w:right="113"/>
              <w:rPr>
                <w:lang w:val="en-US"/>
              </w:rPr>
            </w:pPr>
            <w:r w:rsidRPr="00B22B64">
              <w:rPr>
                <w:lang w:val="en-US"/>
              </w:rPr>
              <w:t>GREEN PARTY</w:t>
            </w:r>
          </w:p>
        </w:tc>
        <w:tc>
          <w:tcPr>
            <w:tcW w:w="1097" w:type="dxa"/>
            <w:shd w:val="clear" w:color="auto" w:fill="auto"/>
          </w:tcPr>
          <w:p w14:paraId="7DD0FE1A" w14:textId="77777777" w:rsidR="003A7BB5" w:rsidRPr="00B22B64" w:rsidRDefault="003A7BB5" w:rsidP="00B22B64">
            <w:pPr>
              <w:spacing w:before="40" w:after="120"/>
              <w:ind w:right="113"/>
              <w:rPr>
                <w:lang w:val="en-US"/>
              </w:rPr>
            </w:pPr>
            <w:r w:rsidRPr="00B22B64">
              <w:rPr>
                <w:lang w:val="en-US"/>
              </w:rPr>
              <w:t>PV</w:t>
            </w:r>
          </w:p>
        </w:tc>
        <w:tc>
          <w:tcPr>
            <w:tcW w:w="1852" w:type="dxa"/>
            <w:shd w:val="clear" w:color="auto" w:fill="auto"/>
          </w:tcPr>
          <w:p w14:paraId="55B13098" w14:textId="77777777" w:rsidR="003A7BB5" w:rsidRPr="00B22B64" w:rsidRDefault="003A7BB5" w:rsidP="00B22B64">
            <w:pPr>
              <w:spacing w:before="40" w:after="120"/>
              <w:ind w:right="113"/>
              <w:rPr>
                <w:lang w:val="en-US"/>
              </w:rPr>
            </w:pPr>
            <w:r w:rsidRPr="00B22B64">
              <w:rPr>
                <w:lang w:val="en-US"/>
              </w:rPr>
              <w:t>1993</w:t>
            </w:r>
          </w:p>
        </w:tc>
      </w:tr>
      <w:tr w:rsidR="003A7BB5" w:rsidRPr="00B22B64" w14:paraId="50415D07" w14:textId="77777777" w:rsidTr="00B22B64">
        <w:tc>
          <w:tcPr>
            <w:tcW w:w="4421" w:type="dxa"/>
            <w:shd w:val="clear" w:color="auto" w:fill="auto"/>
          </w:tcPr>
          <w:p w14:paraId="282D8CDE" w14:textId="77777777" w:rsidR="003A7BB5" w:rsidRPr="00B22B64" w:rsidRDefault="003A7BB5" w:rsidP="00B22B64">
            <w:pPr>
              <w:spacing w:before="40" w:after="120"/>
              <w:ind w:right="113"/>
              <w:rPr>
                <w:lang w:val="en-US"/>
              </w:rPr>
            </w:pPr>
            <w:r w:rsidRPr="00B22B64">
              <w:rPr>
                <w:lang w:val="en-US"/>
              </w:rPr>
              <w:t>LABOUR PARTY OF BRAZIL</w:t>
            </w:r>
          </w:p>
        </w:tc>
        <w:tc>
          <w:tcPr>
            <w:tcW w:w="1097" w:type="dxa"/>
            <w:shd w:val="clear" w:color="auto" w:fill="auto"/>
          </w:tcPr>
          <w:p w14:paraId="7681DD1D" w14:textId="77777777" w:rsidR="003A7BB5" w:rsidRPr="00B22B64" w:rsidRDefault="003A7BB5" w:rsidP="00B22B64">
            <w:pPr>
              <w:spacing w:before="40" w:after="120"/>
              <w:ind w:right="113"/>
              <w:rPr>
                <w:lang w:val="en-US"/>
              </w:rPr>
            </w:pPr>
            <w:proofErr w:type="spellStart"/>
            <w:r w:rsidRPr="00B22B64">
              <w:rPr>
                <w:lang w:val="en-US"/>
              </w:rPr>
              <w:t>PTdoB</w:t>
            </w:r>
            <w:proofErr w:type="spellEnd"/>
          </w:p>
        </w:tc>
        <w:tc>
          <w:tcPr>
            <w:tcW w:w="1852" w:type="dxa"/>
            <w:shd w:val="clear" w:color="auto" w:fill="auto"/>
          </w:tcPr>
          <w:p w14:paraId="6F0C91C6" w14:textId="77777777" w:rsidR="003A7BB5" w:rsidRPr="00B22B64" w:rsidRDefault="003A7BB5" w:rsidP="00B22B64">
            <w:pPr>
              <w:spacing w:before="40" w:after="120"/>
              <w:ind w:right="113"/>
              <w:rPr>
                <w:lang w:val="en-US"/>
              </w:rPr>
            </w:pPr>
            <w:r w:rsidRPr="00B22B64">
              <w:rPr>
                <w:lang w:val="en-US"/>
              </w:rPr>
              <w:t>1994</w:t>
            </w:r>
          </w:p>
        </w:tc>
      </w:tr>
      <w:tr w:rsidR="003A7BB5" w:rsidRPr="00B22B64" w14:paraId="31C89097" w14:textId="77777777" w:rsidTr="00B22B64">
        <w:tc>
          <w:tcPr>
            <w:tcW w:w="4421" w:type="dxa"/>
            <w:shd w:val="clear" w:color="auto" w:fill="auto"/>
          </w:tcPr>
          <w:p w14:paraId="769AB85F" w14:textId="77777777" w:rsidR="003A7BB5" w:rsidRPr="00B22B64" w:rsidRDefault="003A7BB5" w:rsidP="00B22B64">
            <w:pPr>
              <w:spacing w:before="40" w:after="120"/>
              <w:ind w:right="113"/>
              <w:rPr>
                <w:lang w:val="en-US"/>
              </w:rPr>
            </w:pPr>
            <w:r w:rsidRPr="00B22B64">
              <w:rPr>
                <w:lang w:val="en-US"/>
              </w:rPr>
              <w:t>PROGRESSIVE PARTY</w:t>
            </w:r>
          </w:p>
        </w:tc>
        <w:tc>
          <w:tcPr>
            <w:tcW w:w="1097" w:type="dxa"/>
            <w:shd w:val="clear" w:color="auto" w:fill="auto"/>
          </w:tcPr>
          <w:p w14:paraId="28A004C2" w14:textId="77777777" w:rsidR="003A7BB5" w:rsidRPr="00B22B64" w:rsidRDefault="003A7BB5" w:rsidP="00B22B64">
            <w:pPr>
              <w:spacing w:before="40" w:after="120"/>
              <w:ind w:right="113"/>
              <w:rPr>
                <w:lang w:val="en-US"/>
              </w:rPr>
            </w:pPr>
            <w:r w:rsidRPr="00B22B64">
              <w:rPr>
                <w:lang w:val="en-US"/>
              </w:rPr>
              <w:t>PP</w:t>
            </w:r>
          </w:p>
        </w:tc>
        <w:tc>
          <w:tcPr>
            <w:tcW w:w="1852" w:type="dxa"/>
            <w:shd w:val="clear" w:color="auto" w:fill="auto"/>
          </w:tcPr>
          <w:p w14:paraId="1DE33DDA" w14:textId="77777777" w:rsidR="003A7BB5" w:rsidRPr="00B22B64" w:rsidRDefault="003A7BB5" w:rsidP="00B22B64">
            <w:pPr>
              <w:spacing w:before="40" w:after="120"/>
              <w:ind w:right="113"/>
              <w:rPr>
                <w:lang w:val="en-US"/>
              </w:rPr>
            </w:pPr>
            <w:r w:rsidRPr="00B22B64">
              <w:rPr>
                <w:lang w:val="en-US"/>
              </w:rPr>
              <w:t>1995</w:t>
            </w:r>
          </w:p>
        </w:tc>
      </w:tr>
      <w:tr w:rsidR="003A7BB5" w:rsidRPr="00B22B64" w14:paraId="73E56307" w14:textId="77777777" w:rsidTr="00B22B64">
        <w:tc>
          <w:tcPr>
            <w:tcW w:w="4421" w:type="dxa"/>
            <w:shd w:val="clear" w:color="auto" w:fill="auto"/>
          </w:tcPr>
          <w:p w14:paraId="765FB3C3" w14:textId="77777777" w:rsidR="003A7BB5" w:rsidRPr="00B22B64" w:rsidRDefault="003A7BB5" w:rsidP="00B22B64">
            <w:pPr>
              <w:spacing w:before="40" w:after="120"/>
              <w:ind w:right="113"/>
              <w:rPr>
                <w:lang w:val="en-US"/>
              </w:rPr>
            </w:pPr>
            <w:r w:rsidRPr="00B22B64">
              <w:rPr>
                <w:lang w:val="en-US"/>
              </w:rPr>
              <w:t xml:space="preserve">UNIFIED WORKERS’ SOCIALIST PARTY </w:t>
            </w:r>
          </w:p>
        </w:tc>
        <w:tc>
          <w:tcPr>
            <w:tcW w:w="1097" w:type="dxa"/>
            <w:shd w:val="clear" w:color="auto" w:fill="auto"/>
          </w:tcPr>
          <w:p w14:paraId="508047E9" w14:textId="77777777" w:rsidR="003A7BB5" w:rsidRPr="00B22B64" w:rsidRDefault="003A7BB5" w:rsidP="00B22B64">
            <w:pPr>
              <w:spacing w:before="40" w:after="120"/>
              <w:ind w:right="113"/>
              <w:rPr>
                <w:lang w:val="en-US"/>
              </w:rPr>
            </w:pPr>
            <w:r w:rsidRPr="00B22B64">
              <w:rPr>
                <w:lang w:val="en-US"/>
              </w:rPr>
              <w:t>PSTU</w:t>
            </w:r>
          </w:p>
        </w:tc>
        <w:tc>
          <w:tcPr>
            <w:tcW w:w="1852" w:type="dxa"/>
            <w:shd w:val="clear" w:color="auto" w:fill="auto"/>
          </w:tcPr>
          <w:p w14:paraId="64538A16" w14:textId="77777777" w:rsidR="003A7BB5" w:rsidRPr="00B22B64" w:rsidRDefault="003A7BB5" w:rsidP="00B22B64">
            <w:pPr>
              <w:spacing w:before="40" w:after="120"/>
              <w:ind w:right="113"/>
              <w:rPr>
                <w:lang w:val="en-US"/>
              </w:rPr>
            </w:pPr>
            <w:r w:rsidRPr="00B22B64">
              <w:rPr>
                <w:lang w:val="en-US"/>
              </w:rPr>
              <w:t>1995</w:t>
            </w:r>
          </w:p>
        </w:tc>
      </w:tr>
      <w:tr w:rsidR="003A7BB5" w:rsidRPr="00B22B64" w14:paraId="2FE2736E" w14:textId="77777777" w:rsidTr="00B22B64">
        <w:tc>
          <w:tcPr>
            <w:tcW w:w="4421" w:type="dxa"/>
            <w:shd w:val="clear" w:color="auto" w:fill="auto"/>
          </w:tcPr>
          <w:p w14:paraId="4214F91B" w14:textId="77777777" w:rsidR="003A7BB5" w:rsidRPr="00B22B64" w:rsidRDefault="003A7BB5" w:rsidP="00B22B64">
            <w:pPr>
              <w:spacing w:before="40" w:after="120"/>
              <w:ind w:right="113"/>
              <w:rPr>
                <w:lang w:val="en-US"/>
              </w:rPr>
            </w:pPr>
            <w:r w:rsidRPr="00B22B64">
              <w:rPr>
                <w:lang w:val="en-US"/>
              </w:rPr>
              <w:t>BRAZILIAN COMMUNIST PARTY</w:t>
            </w:r>
          </w:p>
        </w:tc>
        <w:tc>
          <w:tcPr>
            <w:tcW w:w="1097" w:type="dxa"/>
            <w:shd w:val="clear" w:color="auto" w:fill="auto"/>
          </w:tcPr>
          <w:p w14:paraId="39A55A80" w14:textId="77777777" w:rsidR="003A7BB5" w:rsidRPr="00B22B64" w:rsidRDefault="003A7BB5" w:rsidP="00B22B64">
            <w:pPr>
              <w:spacing w:before="40" w:after="120"/>
              <w:ind w:right="113"/>
              <w:rPr>
                <w:lang w:val="en-US"/>
              </w:rPr>
            </w:pPr>
            <w:r w:rsidRPr="00B22B64">
              <w:rPr>
                <w:lang w:val="en-US"/>
              </w:rPr>
              <w:t>PCB</w:t>
            </w:r>
          </w:p>
        </w:tc>
        <w:tc>
          <w:tcPr>
            <w:tcW w:w="1852" w:type="dxa"/>
            <w:shd w:val="clear" w:color="auto" w:fill="auto"/>
          </w:tcPr>
          <w:p w14:paraId="178DA43D" w14:textId="77777777" w:rsidR="003A7BB5" w:rsidRPr="00B22B64" w:rsidRDefault="003A7BB5" w:rsidP="00B22B64">
            <w:pPr>
              <w:spacing w:before="40" w:after="120"/>
              <w:ind w:right="113"/>
              <w:rPr>
                <w:lang w:val="en-US"/>
              </w:rPr>
            </w:pPr>
            <w:r w:rsidRPr="00B22B64">
              <w:rPr>
                <w:lang w:val="en-US"/>
              </w:rPr>
              <w:t>1996</w:t>
            </w:r>
          </w:p>
        </w:tc>
      </w:tr>
      <w:tr w:rsidR="003A7BB5" w:rsidRPr="00B22B64" w14:paraId="10B44227" w14:textId="77777777" w:rsidTr="00B22B64">
        <w:tc>
          <w:tcPr>
            <w:tcW w:w="4421" w:type="dxa"/>
            <w:shd w:val="clear" w:color="auto" w:fill="auto"/>
          </w:tcPr>
          <w:p w14:paraId="1D731070" w14:textId="77777777" w:rsidR="003A7BB5" w:rsidRPr="00B22B64" w:rsidRDefault="003A7BB5" w:rsidP="00B22B64">
            <w:pPr>
              <w:spacing w:before="40" w:after="120"/>
              <w:ind w:right="113"/>
              <w:rPr>
                <w:lang w:val="en-US"/>
              </w:rPr>
            </w:pPr>
            <w:r w:rsidRPr="00B22B64">
              <w:rPr>
                <w:lang w:val="en-US"/>
              </w:rPr>
              <w:t>BRAZILIAN LABOUR RENEWAL PARTY</w:t>
            </w:r>
          </w:p>
        </w:tc>
        <w:tc>
          <w:tcPr>
            <w:tcW w:w="1097" w:type="dxa"/>
            <w:shd w:val="clear" w:color="auto" w:fill="auto"/>
          </w:tcPr>
          <w:p w14:paraId="624A6B7B" w14:textId="77777777" w:rsidR="003A7BB5" w:rsidRPr="00B22B64" w:rsidRDefault="003A7BB5" w:rsidP="00B22B64">
            <w:pPr>
              <w:spacing w:before="40" w:after="120"/>
              <w:ind w:right="113"/>
              <w:rPr>
                <w:lang w:val="en-US"/>
              </w:rPr>
            </w:pPr>
            <w:r w:rsidRPr="00B22B64">
              <w:rPr>
                <w:lang w:val="en-US"/>
              </w:rPr>
              <w:t>PRTB</w:t>
            </w:r>
          </w:p>
        </w:tc>
        <w:tc>
          <w:tcPr>
            <w:tcW w:w="1852" w:type="dxa"/>
            <w:shd w:val="clear" w:color="auto" w:fill="auto"/>
          </w:tcPr>
          <w:p w14:paraId="5C0A42DF" w14:textId="77777777" w:rsidR="003A7BB5" w:rsidRPr="00B22B64" w:rsidRDefault="003A7BB5" w:rsidP="00B22B64">
            <w:pPr>
              <w:spacing w:before="40" w:after="120"/>
              <w:ind w:right="113"/>
              <w:rPr>
                <w:lang w:val="en-US"/>
              </w:rPr>
            </w:pPr>
            <w:r w:rsidRPr="00B22B64">
              <w:rPr>
                <w:lang w:val="en-US"/>
              </w:rPr>
              <w:t>1995</w:t>
            </w:r>
          </w:p>
        </w:tc>
      </w:tr>
      <w:tr w:rsidR="003A7BB5" w:rsidRPr="00B22B64" w14:paraId="24AD38C8" w14:textId="77777777" w:rsidTr="00B22B64">
        <w:tc>
          <w:tcPr>
            <w:tcW w:w="4421" w:type="dxa"/>
            <w:shd w:val="clear" w:color="auto" w:fill="auto"/>
          </w:tcPr>
          <w:p w14:paraId="6E5A7D2D" w14:textId="77777777" w:rsidR="003A7BB5" w:rsidRPr="00B22B64" w:rsidRDefault="003A7BB5" w:rsidP="00B22B64">
            <w:pPr>
              <w:spacing w:before="40" w:after="120"/>
              <w:ind w:right="113"/>
              <w:rPr>
                <w:lang w:val="en-US"/>
              </w:rPr>
            </w:pPr>
            <w:r w:rsidRPr="00B22B64">
              <w:rPr>
                <w:lang w:val="en-US"/>
              </w:rPr>
              <w:t>HUMANIST PARTY OF SOLIDARITY</w:t>
            </w:r>
          </w:p>
        </w:tc>
        <w:tc>
          <w:tcPr>
            <w:tcW w:w="1097" w:type="dxa"/>
            <w:shd w:val="clear" w:color="auto" w:fill="auto"/>
          </w:tcPr>
          <w:p w14:paraId="20810B3B" w14:textId="77777777" w:rsidR="003A7BB5" w:rsidRPr="00B22B64" w:rsidRDefault="003A7BB5" w:rsidP="00B22B64">
            <w:pPr>
              <w:spacing w:before="40" w:after="120"/>
              <w:ind w:right="113"/>
              <w:rPr>
                <w:lang w:val="en-US"/>
              </w:rPr>
            </w:pPr>
            <w:r w:rsidRPr="00B22B64">
              <w:rPr>
                <w:lang w:val="en-US"/>
              </w:rPr>
              <w:t>PHS</w:t>
            </w:r>
          </w:p>
        </w:tc>
        <w:tc>
          <w:tcPr>
            <w:tcW w:w="1852" w:type="dxa"/>
            <w:shd w:val="clear" w:color="auto" w:fill="auto"/>
          </w:tcPr>
          <w:p w14:paraId="11988EDC" w14:textId="77777777" w:rsidR="003A7BB5" w:rsidRPr="00B22B64" w:rsidRDefault="003A7BB5" w:rsidP="00B22B64">
            <w:pPr>
              <w:spacing w:before="40" w:after="120"/>
              <w:ind w:right="113"/>
              <w:rPr>
                <w:lang w:val="en-US"/>
              </w:rPr>
            </w:pPr>
            <w:r w:rsidRPr="00B22B64">
              <w:rPr>
                <w:lang w:val="en-US"/>
              </w:rPr>
              <w:t>1997</w:t>
            </w:r>
          </w:p>
        </w:tc>
      </w:tr>
      <w:tr w:rsidR="003A7BB5" w:rsidRPr="00B22B64" w14:paraId="3C95FD8A" w14:textId="77777777" w:rsidTr="00B22B64">
        <w:tc>
          <w:tcPr>
            <w:tcW w:w="4421" w:type="dxa"/>
            <w:shd w:val="clear" w:color="auto" w:fill="auto"/>
          </w:tcPr>
          <w:p w14:paraId="2468269A" w14:textId="77777777" w:rsidR="003A7BB5" w:rsidRPr="00B22B64" w:rsidRDefault="003A7BB5" w:rsidP="00B22B64">
            <w:pPr>
              <w:spacing w:before="40" w:after="120"/>
              <w:ind w:right="113"/>
              <w:rPr>
                <w:lang w:val="en-US"/>
              </w:rPr>
            </w:pPr>
            <w:r w:rsidRPr="00B22B64">
              <w:rPr>
                <w:lang w:val="en-US"/>
              </w:rPr>
              <w:t>CHRISTIAN SOCIAL DEMOCRATIC PARTY</w:t>
            </w:r>
          </w:p>
        </w:tc>
        <w:tc>
          <w:tcPr>
            <w:tcW w:w="1097" w:type="dxa"/>
            <w:shd w:val="clear" w:color="auto" w:fill="auto"/>
          </w:tcPr>
          <w:p w14:paraId="4A9DA288" w14:textId="77777777" w:rsidR="003A7BB5" w:rsidRPr="00B22B64" w:rsidRDefault="003A7BB5" w:rsidP="00B22B64">
            <w:pPr>
              <w:spacing w:before="40" w:after="120"/>
              <w:ind w:right="113"/>
              <w:rPr>
                <w:lang w:val="en-US"/>
              </w:rPr>
            </w:pPr>
            <w:r w:rsidRPr="00B22B64">
              <w:rPr>
                <w:lang w:val="en-US"/>
              </w:rPr>
              <w:t>PSDC</w:t>
            </w:r>
          </w:p>
        </w:tc>
        <w:tc>
          <w:tcPr>
            <w:tcW w:w="1852" w:type="dxa"/>
            <w:shd w:val="clear" w:color="auto" w:fill="auto"/>
          </w:tcPr>
          <w:p w14:paraId="1C712B47" w14:textId="77777777" w:rsidR="003A7BB5" w:rsidRPr="00B22B64" w:rsidRDefault="003A7BB5" w:rsidP="00B22B64">
            <w:pPr>
              <w:spacing w:before="40" w:after="120"/>
              <w:ind w:right="113"/>
              <w:rPr>
                <w:lang w:val="en-US"/>
              </w:rPr>
            </w:pPr>
            <w:r w:rsidRPr="00B22B64">
              <w:rPr>
                <w:lang w:val="en-US"/>
              </w:rPr>
              <w:t>1997</w:t>
            </w:r>
          </w:p>
        </w:tc>
      </w:tr>
      <w:tr w:rsidR="003A7BB5" w:rsidRPr="00B22B64" w14:paraId="52E9BAE6" w14:textId="77777777" w:rsidTr="00B22B64">
        <w:tc>
          <w:tcPr>
            <w:tcW w:w="4421" w:type="dxa"/>
            <w:shd w:val="clear" w:color="auto" w:fill="auto"/>
          </w:tcPr>
          <w:p w14:paraId="612C5A31" w14:textId="77777777" w:rsidR="003A7BB5" w:rsidRPr="00B22B64" w:rsidRDefault="003A7BB5" w:rsidP="00B22B64">
            <w:pPr>
              <w:spacing w:before="40" w:after="120"/>
              <w:ind w:right="113"/>
              <w:rPr>
                <w:lang w:val="en-US"/>
              </w:rPr>
            </w:pPr>
            <w:r w:rsidRPr="00B22B64">
              <w:rPr>
                <w:lang w:val="en-US"/>
              </w:rPr>
              <w:t>LABOUR CAUSE’S PARTY</w:t>
            </w:r>
          </w:p>
        </w:tc>
        <w:tc>
          <w:tcPr>
            <w:tcW w:w="1097" w:type="dxa"/>
            <w:shd w:val="clear" w:color="auto" w:fill="auto"/>
          </w:tcPr>
          <w:p w14:paraId="7D8CF971" w14:textId="77777777" w:rsidR="003A7BB5" w:rsidRPr="00B22B64" w:rsidRDefault="003A7BB5" w:rsidP="00B22B64">
            <w:pPr>
              <w:spacing w:before="40" w:after="120"/>
              <w:ind w:right="113"/>
              <w:rPr>
                <w:lang w:val="en-US"/>
              </w:rPr>
            </w:pPr>
            <w:r w:rsidRPr="00B22B64">
              <w:rPr>
                <w:lang w:val="en-US"/>
              </w:rPr>
              <w:t>PCO</w:t>
            </w:r>
          </w:p>
        </w:tc>
        <w:tc>
          <w:tcPr>
            <w:tcW w:w="1852" w:type="dxa"/>
            <w:shd w:val="clear" w:color="auto" w:fill="auto"/>
          </w:tcPr>
          <w:p w14:paraId="244A569E" w14:textId="77777777" w:rsidR="003A7BB5" w:rsidRPr="00B22B64" w:rsidRDefault="003A7BB5" w:rsidP="00B22B64">
            <w:pPr>
              <w:spacing w:before="40" w:after="120"/>
              <w:ind w:right="113"/>
              <w:rPr>
                <w:lang w:val="en-US"/>
              </w:rPr>
            </w:pPr>
            <w:r w:rsidRPr="00B22B64">
              <w:rPr>
                <w:lang w:val="en-US"/>
              </w:rPr>
              <w:t>1997</w:t>
            </w:r>
          </w:p>
        </w:tc>
      </w:tr>
      <w:tr w:rsidR="003A7BB5" w:rsidRPr="00B22B64" w14:paraId="4AF8A786" w14:textId="77777777" w:rsidTr="00B22B64">
        <w:tc>
          <w:tcPr>
            <w:tcW w:w="4421" w:type="dxa"/>
            <w:shd w:val="clear" w:color="auto" w:fill="auto"/>
          </w:tcPr>
          <w:p w14:paraId="6BB3D8AD" w14:textId="77777777" w:rsidR="003A7BB5" w:rsidRPr="00B22B64" w:rsidRDefault="003A7BB5" w:rsidP="00B22B64">
            <w:pPr>
              <w:spacing w:before="40" w:after="120"/>
              <w:ind w:right="113"/>
              <w:rPr>
                <w:lang w:val="en-US"/>
              </w:rPr>
            </w:pPr>
            <w:r w:rsidRPr="00B22B64">
              <w:rPr>
                <w:lang w:val="en-US"/>
              </w:rPr>
              <w:t>PODEMOS</w:t>
            </w:r>
          </w:p>
        </w:tc>
        <w:tc>
          <w:tcPr>
            <w:tcW w:w="1097" w:type="dxa"/>
            <w:shd w:val="clear" w:color="auto" w:fill="auto"/>
          </w:tcPr>
          <w:p w14:paraId="6D8C5DDB" w14:textId="77777777" w:rsidR="003A7BB5" w:rsidRPr="00B22B64" w:rsidRDefault="003A7BB5" w:rsidP="00B22B64">
            <w:pPr>
              <w:spacing w:before="40" w:after="120"/>
              <w:ind w:right="113"/>
              <w:rPr>
                <w:lang w:val="en-US"/>
              </w:rPr>
            </w:pPr>
            <w:r w:rsidRPr="00B22B64">
              <w:rPr>
                <w:lang w:val="en-US"/>
              </w:rPr>
              <w:t>PODE</w:t>
            </w:r>
          </w:p>
        </w:tc>
        <w:tc>
          <w:tcPr>
            <w:tcW w:w="1852" w:type="dxa"/>
            <w:shd w:val="clear" w:color="auto" w:fill="auto"/>
          </w:tcPr>
          <w:p w14:paraId="3CF981E3" w14:textId="77777777" w:rsidR="003A7BB5" w:rsidRPr="00B22B64" w:rsidRDefault="003A7BB5" w:rsidP="00B22B64">
            <w:pPr>
              <w:spacing w:before="40" w:after="120"/>
              <w:ind w:right="113"/>
              <w:rPr>
                <w:lang w:val="en-US"/>
              </w:rPr>
            </w:pPr>
            <w:r w:rsidRPr="00B22B64">
              <w:rPr>
                <w:lang w:val="en-US"/>
              </w:rPr>
              <w:t>1997</w:t>
            </w:r>
          </w:p>
        </w:tc>
      </w:tr>
      <w:tr w:rsidR="003A7BB5" w:rsidRPr="00B22B64" w14:paraId="73A381F6" w14:textId="77777777" w:rsidTr="00B22B64">
        <w:tc>
          <w:tcPr>
            <w:tcW w:w="4421" w:type="dxa"/>
            <w:shd w:val="clear" w:color="auto" w:fill="auto"/>
          </w:tcPr>
          <w:p w14:paraId="403F9326" w14:textId="77777777" w:rsidR="003A7BB5" w:rsidRPr="00B22B64" w:rsidRDefault="003A7BB5" w:rsidP="00B22B64">
            <w:pPr>
              <w:spacing w:before="40" w:after="120"/>
              <w:ind w:right="113"/>
              <w:rPr>
                <w:lang w:val="en-US"/>
              </w:rPr>
            </w:pPr>
            <w:r w:rsidRPr="00B22B64">
              <w:rPr>
                <w:lang w:val="en-US"/>
              </w:rPr>
              <w:t>SOCIAL LIBERAL PARTY</w:t>
            </w:r>
          </w:p>
        </w:tc>
        <w:tc>
          <w:tcPr>
            <w:tcW w:w="1097" w:type="dxa"/>
            <w:shd w:val="clear" w:color="auto" w:fill="auto"/>
          </w:tcPr>
          <w:p w14:paraId="61FCFFFB" w14:textId="77777777" w:rsidR="003A7BB5" w:rsidRPr="00B22B64" w:rsidRDefault="003A7BB5" w:rsidP="00B22B64">
            <w:pPr>
              <w:spacing w:before="40" w:after="120"/>
              <w:ind w:right="113"/>
              <w:rPr>
                <w:lang w:val="en-US"/>
              </w:rPr>
            </w:pPr>
            <w:r w:rsidRPr="00B22B64">
              <w:rPr>
                <w:lang w:val="en-US"/>
              </w:rPr>
              <w:t>PSL</w:t>
            </w:r>
          </w:p>
        </w:tc>
        <w:tc>
          <w:tcPr>
            <w:tcW w:w="1852" w:type="dxa"/>
            <w:shd w:val="clear" w:color="auto" w:fill="auto"/>
          </w:tcPr>
          <w:p w14:paraId="41F51E98" w14:textId="77777777" w:rsidR="003A7BB5" w:rsidRPr="00B22B64" w:rsidRDefault="003A7BB5" w:rsidP="00B22B64">
            <w:pPr>
              <w:spacing w:before="40" w:after="120"/>
              <w:ind w:right="113"/>
              <w:rPr>
                <w:lang w:val="en-US"/>
              </w:rPr>
            </w:pPr>
            <w:r w:rsidRPr="00B22B64">
              <w:rPr>
                <w:lang w:val="en-US"/>
              </w:rPr>
              <w:t>1998</w:t>
            </w:r>
          </w:p>
        </w:tc>
      </w:tr>
      <w:tr w:rsidR="003A7BB5" w:rsidRPr="00B22B64" w14:paraId="3F6039A2" w14:textId="77777777" w:rsidTr="00B22B64">
        <w:tc>
          <w:tcPr>
            <w:tcW w:w="4421" w:type="dxa"/>
            <w:shd w:val="clear" w:color="auto" w:fill="auto"/>
          </w:tcPr>
          <w:p w14:paraId="62BDA4EA" w14:textId="77777777" w:rsidR="003A7BB5" w:rsidRPr="00B22B64" w:rsidRDefault="003A7BB5" w:rsidP="00B22B64">
            <w:pPr>
              <w:spacing w:before="40" w:after="120"/>
              <w:ind w:right="113"/>
              <w:rPr>
                <w:lang w:val="en-US"/>
              </w:rPr>
            </w:pPr>
            <w:r w:rsidRPr="00B22B64">
              <w:rPr>
                <w:lang w:val="en-US"/>
              </w:rPr>
              <w:t>BRAZILIAN REPUBLICAN PARTY</w:t>
            </w:r>
          </w:p>
        </w:tc>
        <w:tc>
          <w:tcPr>
            <w:tcW w:w="1097" w:type="dxa"/>
            <w:shd w:val="clear" w:color="auto" w:fill="auto"/>
          </w:tcPr>
          <w:p w14:paraId="206C8A3D" w14:textId="77777777" w:rsidR="003A7BB5" w:rsidRPr="00B22B64" w:rsidRDefault="003A7BB5" w:rsidP="00B22B64">
            <w:pPr>
              <w:spacing w:before="40" w:after="120"/>
              <w:ind w:right="113"/>
              <w:rPr>
                <w:lang w:val="en-US"/>
              </w:rPr>
            </w:pPr>
            <w:r w:rsidRPr="00B22B64">
              <w:rPr>
                <w:lang w:val="en-US"/>
              </w:rPr>
              <w:t>PRB</w:t>
            </w:r>
          </w:p>
        </w:tc>
        <w:tc>
          <w:tcPr>
            <w:tcW w:w="1852" w:type="dxa"/>
            <w:shd w:val="clear" w:color="auto" w:fill="auto"/>
          </w:tcPr>
          <w:p w14:paraId="7F0008D8" w14:textId="77777777" w:rsidR="003A7BB5" w:rsidRPr="00B22B64" w:rsidRDefault="003A7BB5" w:rsidP="00B22B64">
            <w:pPr>
              <w:spacing w:before="40" w:after="120"/>
              <w:ind w:right="113"/>
              <w:rPr>
                <w:lang w:val="en-US"/>
              </w:rPr>
            </w:pPr>
            <w:r w:rsidRPr="00B22B64">
              <w:rPr>
                <w:lang w:val="en-US"/>
              </w:rPr>
              <w:t>2005</w:t>
            </w:r>
          </w:p>
        </w:tc>
      </w:tr>
      <w:tr w:rsidR="003A7BB5" w:rsidRPr="00B22B64" w14:paraId="67D7231D" w14:textId="77777777" w:rsidTr="00B22B64">
        <w:tc>
          <w:tcPr>
            <w:tcW w:w="4421" w:type="dxa"/>
            <w:shd w:val="clear" w:color="auto" w:fill="auto"/>
          </w:tcPr>
          <w:p w14:paraId="698FDCBB" w14:textId="77777777" w:rsidR="003A7BB5" w:rsidRPr="00B22B64" w:rsidRDefault="003A7BB5" w:rsidP="00B22B64">
            <w:pPr>
              <w:spacing w:before="40" w:after="120"/>
              <w:ind w:right="113"/>
              <w:rPr>
                <w:lang w:val="en-US"/>
              </w:rPr>
            </w:pPr>
            <w:r w:rsidRPr="00B22B64">
              <w:rPr>
                <w:lang w:val="en-US"/>
              </w:rPr>
              <w:t>SOCIALISM AND LIBERTY PARTY</w:t>
            </w:r>
          </w:p>
        </w:tc>
        <w:tc>
          <w:tcPr>
            <w:tcW w:w="1097" w:type="dxa"/>
            <w:shd w:val="clear" w:color="auto" w:fill="auto"/>
          </w:tcPr>
          <w:p w14:paraId="4F13ECD1" w14:textId="77777777" w:rsidR="003A7BB5" w:rsidRPr="00B22B64" w:rsidRDefault="003A7BB5" w:rsidP="00B22B64">
            <w:pPr>
              <w:spacing w:before="40" w:after="120"/>
              <w:ind w:right="113"/>
              <w:rPr>
                <w:lang w:val="en-US"/>
              </w:rPr>
            </w:pPr>
            <w:r w:rsidRPr="00B22B64">
              <w:rPr>
                <w:lang w:val="en-US"/>
              </w:rPr>
              <w:t>PSOL</w:t>
            </w:r>
          </w:p>
        </w:tc>
        <w:tc>
          <w:tcPr>
            <w:tcW w:w="1852" w:type="dxa"/>
            <w:shd w:val="clear" w:color="auto" w:fill="auto"/>
          </w:tcPr>
          <w:p w14:paraId="4A70E392" w14:textId="77777777" w:rsidR="003A7BB5" w:rsidRPr="00B22B64" w:rsidRDefault="003A7BB5" w:rsidP="00B22B64">
            <w:pPr>
              <w:spacing w:before="40" w:after="120"/>
              <w:ind w:right="113"/>
              <w:rPr>
                <w:lang w:val="en-US"/>
              </w:rPr>
            </w:pPr>
            <w:r w:rsidRPr="00B22B64">
              <w:rPr>
                <w:lang w:val="en-US"/>
              </w:rPr>
              <w:t>2005</w:t>
            </w:r>
          </w:p>
        </w:tc>
      </w:tr>
      <w:tr w:rsidR="003A7BB5" w:rsidRPr="00B22B64" w14:paraId="26EFD2C6" w14:textId="77777777" w:rsidTr="00B22B64">
        <w:tc>
          <w:tcPr>
            <w:tcW w:w="4421" w:type="dxa"/>
            <w:shd w:val="clear" w:color="auto" w:fill="auto"/>
          </w:tcPr>
          <w:p w14:paraId="436B0FE3" w14:textId="77777777" w:rsidR="003A7BB5" w:rsidRPr="00B22B64" w:rsidRDefault="003A7BB5" w:rsidP="00B22B64">
            <w:pPr>
              <w:spacing w:before="40" w:after="120"/>
              <w:ind w:right="113"/>
              <w:rPr>
                <w:lang w:val="en-US"/>
              </w:rPr>
            </w:pPr>
            <w:r w:rsidRPr="00B22B64">
              <w:rPr>
                <w:lang w:val="en-US"/>
              </w:rPr>
              <w:t>PARTY OF THE REPUBLIC</w:t>
            </w:r>
          </w:p>
        </w:tc>
        <w:tc>
          <w:tcPr>
            <w:tcW w:w="1097" w:type="dxa"/>
            <w:shd w:val="clear" w:color="auto" w:fill="auto"/>
          </w:tcPr>
          <w:p w14:paraId="7D4D5712" w14:textId="77777777" w:rsidR="003A7BB5" w:rsidRPr="00B22B64" w:rsidRDefault="003A7BB5" w:rsidP="00B22B64">
            <w:pPr>
              <w:spacing w:before="40" w:after="120"/>
              <w:ind w:right="113"/>
              <w:rPr>
                <w:lang w:val="en-US"/>
              </w:rPr>
            </w:pPr>
            <w:r w:rsidRPr="00B22B64">
              <w:rPr>
                <w:lang w:val="en-US"/>
              </w:rPr>
              <w:t>PR</w:t>
            </w:r>
          </w:p>
        </w:tc>
        <w:tc>
          <w:tcPr>
            <w:tcW w:w="1852" w:type="dxa"/>
            <w:shd w:val="clear" w:color="auto" w:fill="auto"/>
          </w:tcPr>
          <w:p w14:paraId="1B12450D" w14:textId="77777777" w:rsidR="003A7BB5" w:rsidRPr="00B22B64" w:rsidRDefault="003A7BB5" w:rsidP="00B22B64">
            <w:pPr>
              <w:spacing w:before="40" w:after="120"/>
              <w:ind w:right="113"/>
              <w:rPr>
                <w:lang w:val="en-US"/>
              </w:rPr>
            </w:pPr>
            <w:r w:rsidRPr="00B22B64">
              <w:rPr>
                <w:lang w:val="en-US"/>
              </w:rPr>
              <w:t>2006</w:t>
            </w:r>
          </w:p>
        </w:tc>
      </w:tr>
      <w:tr w:rsidR="003A7BB5" w:rsidRPr="00B22B64" w14:paraId="2BD3FC20" w14:textId="77777777" w:rsidTr="00B22B64">
        <w:tc>
          <w:tcPr>
            <w:tcW w:w="4421" w:type="dxa"/>
            <w:shd w:val="clear" w:color="auto" w:fill="auto"/>
          </w:tcPr>
          <w:p w14:paraId="5975C19B" w14:textId="77777777" w:rsidR="003A7BB5" w:rsidRPr="00B22B64" w:rsidRDefault="003A7BB5" w:rsidP="00B22B64">
            <w:pPr>
              <w:spacing w:before="40" w:after="120"/>
              <w:ind w:right="113"/>
              <w:rPr>
                <w:lang w:val="en-US"/>
              </w:rPr>
            </w:pPr>
            <w:r w:rsidRPr="00B22B64">
              <w:rPr>
                <w:lang w:val="en-US"/>
              </w:rPr>
              <w:t>SOCIAL DEMOCRATIC PARTY</w:t>
            </w:r>
          </w:p>
        </w:tc>
        <w:tc>
          <w:tcPr>
            <w:tcW w:w="1097" w:type="dxa"/>
            <w:shd w:val="clear" w:color="auto" w:fill="auto"/>
          </w:tcPr>
          <w:p w14:paraId="159142AF" w14:textId="77777777" w:rsidR="003A7BB5" w:rsidRPr="00B22B64" w:rsidRDefault="003A7BB5" w:rsidP="00B22B64">
            <w:pPr>
              <w:spacing w:before="40" w:after="120"/>
              <w:ind w:right="113"/>
              <w:rPr>
                <w:lang w:val="en-US"/>
              </w:rPr>
            </w:pPr>
            <w:r w:rsidRPr="00B22B64">
              <w:rPr>
                <w:lang w:val="en-US"/>
              </w:rPr>
              <w:t>PSD</w:t>
            </w:r>
          </w:p>
        </w:tc>
        <w:tc>
          <w:tcPr>
            <w:tcW w:w="1852" w:type="dxa"/>
            <w:shd w:val="clear" w:color="auto" w:fill="auto"/>
          </w:tcPr>
          <w:p w14:paraId="00B7F238" w14:textId="77777777" w:rsidR="003A7BB5" w:rsidRPr="00B22B64" w:rsidRDefault="003A7BB5" w:rsidP="00B22B64">
            <w:pPr>
              <w:spacing w:before="40" w:after="120"/>
              <w:ind w:right="113"/>
              <w:rPr>
                <w:lang w:val="en-US"/>
              </w:rPr>
            </w:pPr>
            <w:r w:rsidRPr="00B22B64">
              <w:rPr>
                <w:lang w:val="en-US"/>
              </w:rPr>
              <w:t>2011</w:t>
            </w:r>
          </w:p>
        </w:tc>
      </w:tr>
      <w:tr w:rsidR="003A7BB5" w:rsidRPr="00B22B64" w14:paraId="2FE22733" w14:textId="77777777" w:rsidTr="00B22B64">
        <w:tc>
          <w:tcPr>
            <w:tcW w:w="4421" w:type="dxa"/>
            <w:shd w:val="clear" w:color="auto" w:fill="auto"/>
          </w:tcPr>
          <w:p w14:paraId="7E7C30CA" w14:textId="77777777" w:rsidR="003A7BB5" w:rsidRPr="00B22B64" w:rsidRDefault="003A7BB5" w:rsidP="00B22B64">
            <w:pPr>
              <w:spacing w:before="40" w:after="120"/>
              <w:ind w:right="113"/>
              <w:rPr>
                <w:lang w:val="en-US"/>
              </w:rPr>
            </w:pPr>
            <w:r w:rsidRPr="00B22B64">
              <w:rPr>
                <w:lang w:val="en-US"/>
              </w:rPr>
              <w:t>FREE FATHERLAND PARTY</w:t>
            </w:r>
          </w:p>
        </w:tc>
        <w:tc>
          <w:tcPr>
            <w:tcW w:w="1097" w:type="dxa"/>
            <w:shd w:val="clear" w:color="auto" w:fill="auto"/>
          </w:tcPr>
          <w:p w14:paraId="7D68A090" w14:textId="77777777" w:rsidR="003A7BB5" w:rsidRPr="00B22B64" w:rsidRDefault="003A7BB5" w:rsidP="00B22B64">
            <w:pPr>
              <w:spacing w:before="40" w:after="120"/>
              <w:ind w:right="113"/>
              <w:rPr>
                <w:lang w:val="en-US"/>
              </w:rPr>
            </w:pPr>
            <w:r w:rsidRPr="00B22B64">
              <w:rPr>
                <w:lang w:val="en-US"/>
              </w:rPr>
              <w:t>PPL</w:t>
            </w:r>
          </w:p>
        </w:tc>
        <w:tc>
          <w:tcPr>
            <w:tcW w:w="1852" w:type="dxa"/>
            <w:shd w:val="clear" w:color="auto" w:fill="auto"/>
          </w:tcPr>
          <w:p w14:paraId="31E4C18E" w14:textId="77777777" w:rsidR="003A7BB5" w:rsidRPr="00B22B64" w:rsidRDefault="003A7BB5" w:rsidP="00B22B64">
            <w:pPr>
              <w:spacing w:before="40" w:after="120"/>
              <w:ind w:right="113"/>
              <w:rPr>
                <w:lang w:val="en-US"/>
              </w:rPr>
            </w:pPr>
            <w:r w:rsidRPr="00B22B64">
              <w:rPr>
                <w:lang w:val="en-US"/>
              </w:rPr>
              <w:t>2011</w:t>
            </w:r>
          </w:p>
        </w:tc>
      </w:tr>
      <w:tr w:rsidR="003A7BB5" w:rsidRPr="00B22B64" w14:paraId="7482544B" w14:textId="77777777" w:rsidTr="00B22B64">
        <w:tc>
          <w:tcPr>
            <w:tcW w:w="4421" w:type="dxa"/>
            <w:shd w:val="clear" w:color="auto" w:fill="auto"/>
          </w:tcPr>
          <w:p w14:paraId="1206955D" w14:textId="77777777" w:rsidR="003A7BB5" w:rsidRPr="00B22B64" w:rsidRDefault="003A7BB5" w:rsidP="00B22B64">
            <w:pPr>
              <w:spacing w:before="40" w:after="120"/>
              <w:ind w:right="113"/>
              <w:rPr>
                <w:lang w:val="en-US"/>
              </w:rPr>
            </w:pPr>
            <w:r w:rsidRPr="00B22B64">
              <w:rPr>
                <w:lang w:val="en-US"/>
              </w:rPr>
              <w:t>NATIONAL ECOLOGICAL PARTY</w:t>
            </w:r>
          </w:p>
        </w:tc>
        <w:tc>
          <w:tcPr>
            <w:tcW w:w="1097" w:type="dxa"/>
            <w:shd w:val="clear" w:color="auto" w:fill="auto"/>
          </w:tcPr>
          <w:p w14:paraId="219CCF5A" w14:textId="77777777" w:rsidR="003A7BB5" w:rsidRPr="00B22B64" w:rsidRDefault="003A7BB5" w:rsidP="00B22B64">
            <w:pPr>
              <w:spacing w:before="40" w:after="120"/>
              <w:ind w:right="113"/>
              <w:rPr>
                <w:lang w:val="en-US"/>
              </w:rPr>
            </w:pPr>
            <w:r w:rsidRPr="00B22B64">
              <w:rPr>
                <w:lang w:val="en-US"/>
              </w:rPr>
              <w:t>PEN</w:t>
            </w:r>
          </w:p>
        </w:tc>
        <w:tc>
          <w:tcPr>
            <w:tcW w:w="1852" w:type="dxa"/>
            <w:shd w:val="clear" w:color="auto" w:fill="auto"/>
          </w:tcPr>
          <w:p w14:paraId="17CB7CE0" w14:textId="77777777" w:rsidR="003A7BB5" w:rsidRPr="00B22B64" w:rsidRDefault="003A7BB5" w:rsidP="00B22B64">
            <w:pPr>
              <w:spacing w:before="40" w:after="120"/>
              <w:ind w:right="113"/>
              <w:rPr>
                <w:lang w:val="en-US"/>
              </w:rPr>
            </w:pPr>
            <w:r w:rsidRPr="00B22B64">
              <w:rPr>
                <w:lang w:val="en-US"/>
              </w:rPr>
              <w:t>2012</w:t>
            </w:r>
          </w:p>
        </w:tc>
      </w:tr>
      <w:tr w:rsidR="003A7BB5" w:rsidRPr="00B22B64" w14:paraId="5666B9CC" w14:textId="77777777" w:rsidTr="00B22B64">
        <w:tc>
          <w:tcPr>
            <w:tcW w:w="4421" w:type="dxa"/>
            <w:shd w:val="clear" w:color="auto" w:fill="auto"/>
          </w:tcPr>
          <w:p w14:paraId="46E8C6EB" w14:textId="77777777" w:rsidR="003A7BB5" w:rsidRPr="00B22B64" w:rsidRDefault="003A7BB5" w:rsidP="00B22B64">
            <w:pPr>
              <w:spacing w:before="40" w:after="120"/>
              <w:ind w:right="113"/>
              <w:rPr>
                <w:lang w:val="en-US"/>
              </w:rPr>
            </w:pPr>
            <w:r w:rsidRPr="00B22B64">
              <w:rPr>
                <w:lang w:val="en-US"/>
              </w:rPr>
              <w:t>REPUBLICAN PARTY OF THE SOCIAL ORDER</w:t>
            </w:r>
          </w:p>
        </w:tc>
        <w:tc>
          <w:tcPr>
            <w:tcW w:w="1097" w:type="dxa"/>
            <w:shd w:val="clear" w:color="auto" w:fill="auto"/>
          </w:tcPr>
          <w:p w14:paraId="6B240102" w14:textId="77777777" w:rsidR="003A7BB5" w:rsidRPr="00B22B64" w:rsidRDefault="003A7BB5" w:rsidP="00B22B64">
            <w:pPr>
              <w:spacing w:before="40" w:after="120"/>
              <w:ind w:right="113"/>
              <w:rPr>
                <w:lang w:val="en-US"/>
              </w:rPr>
            </w:pPr>
            <w:r w:rsidRPr="00B22B64">
              <w:rPr>
                <w:lang w:val="en-US"/>
              </w:rPr>
              <w:t>PROS</w:t>
            </w:r>
          </w:p>
        </w:tc>
        <w:tc>
          <w:tcPr>
            <w:tcW w:w="1852" w:type="dxa"/>
            <w:shd w:val="clear" w:color="auto" w:fill="auto"/>
          </w:tcPr>
          <w:p w14:paraId="5F47892F" w14:textId="77777777" w:rsidR="003A7BB5" w:rsidRPr="00B22B64" w:rsidRDefault="003A7BB5" w:rsidP="00B22B64">
            <w:pPr>
              <w:spacing w:before="40" w:after="120"/>
              <w:ind w:right="113"/>
              <w:rPr>
                <w:lang w:val="en-US"/>
              </w:rPr>
            </w:pPr>
            <w:r w:rsidRPr="00B22B64">
              <w:rPr>
                <w:lang w:val="en-US"/>
              </w:rPr>
              <w:t>2013</w:t>
            </w:r>
          </w:p>
        </w:tc>
      </w:tr>
      <w:tr w:rsidR="003A7BB5" w:rsidRPr="00B22B64" w14:paraId="17F486F7" w14:textId="77777777" w:rsidTr="00B22B64">
        <w:tc>
          <w:tcPr>
            <w:tcW w:w="4421" w:type="dxa"/>
            <w:shd w:val="clear" w:color="auto" w:fill="auto"/>
          </w:tcPr>
          <w:p w14:paraId="3DF2AC43" w14:textId="77777777" w:rsidR="003A7BB5" w:rsidRPr="00B22B64" w:rsidRDefault="003A7BB5" w:rsidP="00B22B64">
            <w:pPr>
              <w:spacing w:before="40" w:after="120"/>
              <w:ind w:right="113"/>
              <w:rPr>
                <w:lang w:val="en-US"/>
              </w:rPr>
            </w:pPr>
            <w:r w:rsidRPr="00B22B64">
              <w:rPr>
                <w:lang w:val="en-US"/>
              </w:rPr>
              <w:t>SOLIDARIEDADE</w:t>
            </w:r>
          </w:p>
        </w:tc>
        <w:tc>
          <w:tcPr>
            <w:tcW w:w="1097" w:type="dxa"/>
            <w:shd w:val="clear" w:color="auto" w:fill="auto"/>
          </w:tcPr>
          <w:p w14:paraId="21C7686C" w14:textId="77777777" w:rsidR="003A7BB5" w:rsidRPr="00B22B64" w:rsidRDefault="003A7BB5" w:rsidP="00B22B64">
            <w:pPr>
              <w:spacing w:before="40" w:after="120"/>
              <w:ind w:right="113"/>
              <w:rPr>
                <w:lang w:val="en-US"/>
              </w:rPr>
            </w:pPr>
            <w:r w:rsidRPr="00B22B64">
              <w:rPr>
                <w:lang w:val="en-US"/>
              </w:rPr>
              <w:t>SD</w:t>
            </w:r>
          </w:p>
        </w:tc>
        <w:tc>
          <w:tcPr>
            <w:tcW w:w="1852" w:type="dxa"/>
            <w:shd w:val="clear" w:color="auto" w:fill="auto"/>
          </w:tcPr>
          <w:p w14:paraId="79FDC827" w14:textId="77777777" w:rsidR="003A7BB5" w:rsidRPr="00B22B64" w:rsidRDefault="003A7BB5" w:rsidP="00B22B64">
            <w:pPr>
              <w:spacing w:before="40" w:after="120"/>
              <w:ind w:right="113"/>
              <w:rPr>
                <w:lang w:val="en-US"/>
              </w:rPr>
            </w:pPr>
            <w:r w:rsidRPr="00B22B64">
              <w:rPr>
                <w:lang w:val="en-US"/>
              </w:rPr>
              <w:t>2013</w:t>
            </w:r>
          </w:p>
        </w:tc>
      </w:tr>
      <w:tr w:rsidR="003A7BB5" w:rsidRPr="00B22B64" w14:paraId="7C8DADED" w14:textId="77777777" w:rsidTr="00B22B64">
        <w:tc>
          <w:tcPr>
            <w:tcW w:w="4421" w:type="dxa"/>
            <w:shd w:val="clear" w:color="auto" w:fill="auto"/>
          </w:tcPr>
          <w:p w14:paraId="1AEA82E1" w14:textId="77777777" w:rsidR="003A7BB5" w:rsidRPr="00B22B64" w:rsidRDefault="003A7BB5" w:rsidP="00B22B64">
            <w:pPr>
              <w:spacing w:before="40" w:after="120"/>
              <w:ind w:right="113"/>
              <w:rPr>
                <w:lang w:val="en-US"/>
              </w:rPr>
            </w:pPr>
            <w:r w:rsidRPr="00B22B64">
              <w:rPr>
                <w:lang w:val="en-US"/>
              </w:rPr>
              <w:t>NEW PARTY</w:t>
            </w:r>
          </w:p>
        </w:tc>
        <w:tc>
          <w:tcPr>
            <w:tcW w:w="1097" w:type="dxa"/>
            <w:shd w:val="clear" w:color="auto" w:fill="auto"/>
          </w:tcPr>
          <w:p w14:paraId="31ABC0B7" w14:textId="77777777" w:rsidR="003A7BB5" w:rsidRPr="00B22B64" w:rsidRDefault="003A7BB5" w:rsidP="00B22B64">
            <w:pPr>
              <w:spacing w:before="40" w:after="120"/>
              <w:ind w:right="113"/>
              <w:rPr>
                <w:lang w:val="en-US"/>
              </w:rPr>
            </w:pPr>
            <w:r w:rsidRPr="00B22B64">
              <w:rPr>
                <w:lang w:val="en-US"/>
              </w:rPr>
              <w:t>NOVO</w:t>
            </w:r>
          </w:p>
        </w:tc>
        <w:tc>
          <w:tcPr>
            <w:tcW w:w="1852" w:type="dxa"/>
            <w:shd w:val="clear" w:color="auto" w:fill="auto"/>
          </w:tcPr>
          <w:p w14:paraId="250CF131" w14:textId="77777777" w:rsidR="003A7BB5" w:rsidRPr="00B22B64" w:rsidRDefault="003A7BB5" w:rsidP="00B22B64">
            <w:pPr>
              <w:spacing w:before="40" w:after="120"/>
              <w:ind w:right="113"/>
              <w:rPr>
                <w:lang w:val="en-US"/>
              </w:rPr>
            </w:pPr>
            <w:r w:rsidRPr="00B22B64">
              <w:rPr>
                <w:lang w:val="en-US"/>
              </w:rPr>
              <w:t>2015</w:t>
            </w:r>
          </w:p>
        </w:tc>
      </w:tr>
      <w:tr w:rsidR="003A7BB5" w:rsidRPr="00B22B64" w14:paraId="066BBD32" w14:textId="77777777" w:rsidTr="00B22B64">
        <w:tc>
          <w:tcPr>
            <w:tcW w:w="4421" w:type="dxa"/>
            <w:shd w:val="clear" w:color="auto" w:fill="auto"/>
          </w:tcPr>
          <w:p w14:paraId="62566816" w14:textId="77777777" w:rsidR="003A7BB5" w:rsidRPr="00B22B64" w:rsidRDefault="003A7BB5" w:rsidP="00B22B64">
            <w:pPr>
              <w:spacing w:before="40" w:after="120"/>
              <w:ind w:right="113"/>
              <w:rPr>
                <w:lang w:val="en-US"/>
              </w:rPr>
            </w:pPr>
            <w:r w:rsidRPr="00B22B64">
              <w:rPr>
                <w:lang w:val="en-US"/>
              </w:rPr>
              <w:t>SUSTAINABILITY NETWORK</w:t>
            </w:r>
          </w:p>
        </w:tc>
        <w:tc>
          <w:tcPr>
            <w:tcW w:w="1097" w:type="dxa"/>
            <w:shd w:val="clear" w:color="auto" w:fill="auto"/>
          </w:tcPr>
          <w:p w14:paraId="27E41219" w14:textId="77777777" w:rsidR="003A7BB5" w:rsidRPr="00B22B64" w:rsidRDefault="003A7BB5" w:rsidP="00B22B64">
            <w:pPr>
              <w:spacing w:before="40" w:after="120"/>
              <w:ind w:right="113"/>
              <w:rPr>
                <w:lang w:val="en-US"/>
              </w:rPr>
            </w:pPr>
            <w:r w:rsidRPr="00B22B64">
              <w:rPr>
                <w:lang w:val="en-US"/>
              </w:rPr>
              <w:t>REDE</w:t>
            </w:r>
          </w:p>
        </w:tc>
        <w:tc>
          <w:tcPr>
            <w:tcW w:w="1852" w:type="dxa"/>
            <w:shd w:val="clear" w:color="auto" w:fill="auto"/>
          </w:tcPr>
          <w:p w14:paraId="73971774" w14:textId="77777777" w:rsidR="003A7BB5" w:rsidRPr="00B22B64" w:rsidRDefault="003A7BB5" w:rsidP="00B22B64">
            <w:pPr>
              <w:spacing w:before="40" w:after="120"/>
              <w:ind w:right="113"/>
              <w:rPr>
                <w:lang w:val="en-US"/>
              </w:rPr>
            </w:pPr>
            <w:r w:rsidRPr="00B22B64">
              <w:rPr>
                <w:lang w:val="en-US"/>
              </w:rPr>
              <w:t>2015</w:t>
            </w:r>
          </w:p>
        </w:tc>
      </w:tr>
      <w:tr w:rsidR="003A7BB5" w:rsidRPr="00B22B64" w14:paraId="4482ED02" w14:textId="77777777" w:rsidTr="00B22B64">
        <w:tc>
          <w:tcPr>
            <w:tcW w:w="4421" w:type="dxa"/>
            <w:tcBorders>
              <w:bottom w:val="single" w:sz="12" w:space="0" w:color="auto"/>
            </w:tcBorders>
            <w:shd w:val="clear" w:color="auto" w:fill="auto"/>
          </w:tcPr>
          <w:p w14:paraId="6E45EAF9" w14:textId="77777777" w:rsidR="003A7BB5" w:rsidRPr="00B22B64" w:rsidRDefault="003A7BB5" w:rsidP="00B22B64">
            <w:pPr>
              <w:spacing w:before="40" w:after="120"/>
              <w:ind w:right="113"/>
              <w:rPr>
                <w:lang w:val="en-US"/>
              </w:rPr>
            </w:pPr>
            <w:r w:rsidRPr="00B22B64">
              <w:rPr>
                <w:lang w:val="en-US"/>
              </w:rPr>
              <w:t>PARTY OF THE BRAZILIAN WOMAN</w:t>
            </w:r>
          </w:p>
        </w:tc>
        <w:tc>
          <w:tcPr>
            <w:tcW w:w="1097" w:type="dxa"/>
            <w:tcBorders>
              <w:bottom w:val="single" w:sz="12" w:space="0" w:color="auto"/>
            </w:tcBorders>
            <w:shd w:val="clear" w:color="auto" w:fill="auto"/>
          </w:tcPr>
          <w:p w14:paraId="0B543B0F" w14:textId="77777777" w:rsidR="003A7BB5" w:rsidRPr="00B22B64" w:rsidRDefault="003A7BB5" w:rsidP="00B22B64">
            <w:pPr>
              <w:spacing w:before="40" w:after="120"/>
              <w:ind w:right="113"/>
              <w:rPr>
                <w:lang w:val="en-US"/>
              </w:rPr>
            </w:pPr>
            <w:r w:rsidRPr="00B22B64">
              <w:rPr>
                <w:lang w:val="en-US"/>
              </w:rPr>
              <w:t>PMB</w:t>
            </w:r>
          </w:p>
        </w:tc>
        <w:tc>
          <w:tcPr>
            <w:tcW w:w="1852" w:type="dxa"/>
            <w:tcBorders>
              <w:bottom w:val="single" w:sz="12" w:space="0" w:color="auto"/>
            </w:tcBorders>
            <w:shd w:val="clear" w:color="auto" w:fill="auto"/>
          </w:tcPr>
          <w:p w14:paraId="396A77CE" w14:textId="77777777" w:rsidR="003A7BB5" w:rsidRPr="00B22B64" w:rsidRDefault="003A7BB5" w:rsidP="00B22B64">
            <w:pPr>
              <w:spacing w:before="40" w:after="120"/>
              <w:ind w:right="113"/>
              <w:rPr>
                <w:lang w:val="en-US"/>
              </w:rPr>
            </w:pPr>
            <w:r w:rsidRPr="00B22B64">
              <w:rPr>
                <w:lang w:val="en-US"/>
              </w:rPr>
              <w:t>2015</w:t>
            </w:r>
          </w:p>
        </w:tc>
      </w:tr>
    </w:tbl>
    <w:p w14:paraId="6DCB3107" w14:textId="77777777" w:rsidR="00D53821" w:rsidRDefault="003A7BB5" w:rsidP="00F11CA2">
      <w:pPr>
        <w:pStyle w:val="SingleTxtG"/>
        <w:spacing w:before="120"/>
        <w:ind w:firstLine="170"/>
        <w:rPr>
          <w:lang w:val="en-US"/>
        </w:rPr>
      </w:pPr>
      <w:r w:rsidRPr="00327C93">
        <w:rPr>
          <w:i/>
          <w:sz w:val="18"/>
          <w:lang w:val="en-US"/>
        </w:rPr>
        <w:t>Source</w:t>
      </w:r>
      <w:r w:rsidRPr="00327C93">
        <w:rPr>
          <w:sz w:val="18"/>
          <w:lang w:val="en-US"/>
        </w:rPr>
        <w:t>: TSE</w:t>
      </w:r>
      <w:r w:rsidRPr="00AB1E82">
        <w:rPr>
          <w:lang w:val="en-US"/>
        </w:rPr>
        <w:t>.</w:t>
      </w:r>
    </w:p>
    <w:p w14:paraId="2724C870" w14:textId="77777777" w:rsidR="00D53821" w:rsidRDefault="003A7BB5" w:rsidP="00B22B64">
      <w:pPr>
        <w:pStyle w:val="SingleTxtG"/>
        <w:rPr>
          <w:lang w:val="en-US"/>
        </w:rPr>
      </w:pPr>
      <w:r w:rsidRPr="0024389D">
        <w:rPr>
          <w:lang w:val="en-US"/>
        </w:rPr>
        <w:t>134.</w:t>
      </w:r>
      <w:r w:rsidRPr="0024389D">
        <w:rPr>
          <w:lang w:val="en-US"/>
        </w:rPr>
        <w:tab/>
      </w:r>
      <w:r>
        <w:rPr>
          <w:lang w:val="en-US"/>
        </w:rPr>
        <w:t>Following</w:t>
      </w:r>
      <w:r w:rsidRPr="00C351DD">
        <w:rPr>
          <w:lang w:val="en-US"/>
        </w:rPr>
        <w:t xml:space="preserve"> the 201</w:t>
      </w:r>
      <w:r>
        <w:rPr>
          <w:lang w:val="en-US"/>
        </w:rPr>
        <w:t>8</w:t>
      </w:r>
      <w:r w:rsidRPr="00C351DD">
        <w:rPr>
          <w:lang w:val="en-US"/>
        </w:rPr>
        <w:t xml:space="preserve"> legislative election</w:t>
      </w:r>
      <w:r>
        <w:rPr>
          <w:lang w:val="en-US"/>
        </w:rPr>
        <w:t>s</w:t>
      </w:r>
      <w:r w:rsidRPr="00C351DD">
        <w:rPr>
          <w:lang w:val="en-US"/>
        </w:rPr>
        <w:t>, both Houses</w:t>
      </w:r>
      <w:r>
        <w:rPr>
          <w:lang w:val="en-US"/>
        </w:rPr>
        <w:t xml:space="preserve"> of Congress</w:t>
      </w:r>
      <w:r w:rsidRPr="00C351DD">
        <w:rPr>
          <w:lang w:val="en-US"/>
        </w:rPr>
        <w:t xml:space="preserve">, the House of Representatives and the Federal Senate, </w:t>
      </w:r>
      <w:r>
        <w:rPr>
          <w:lang w:val="en-US"/>
        </w:rPr>
        <w:t>elected representatives</w:t>
      </w:r>
      <w:r w:rsidRPr="00C351DD">
        <w:rPr>
          <w:lang w:val="en-US"/>
        </w:rPr>
        <w:t>, as described in the tables below.</w:t>
      </w:r>
    </w:p>
    <w:p w14:paraId="492A43EF" w14:textId="77777777" w:rsidR="003A7BB5" w:rsidRPr="00327C93" w:rsidRDefault="00327C93" w:rsidP="00255898">
      <w:pPr>
        <w:pStyle w:val="Ttulo1"/>
        <w:spacing w:after="120"/>
        <w:rPr>
          <w:b/>
          <w:lang w:val="en-US"/>
        </w:rPr>
      </w:pPr>
      <w:r>
        <w:rPr>
          <w:lang w:val="en-US"/>
        </w:rPr>
        <w:t>Table 74</w:t>
      </w:r>
      <w:r w:rsidR="003A7BB5" w:rsidRPr="00D53821">
        <w:rPr>
          <w:lang w:val="en-US"/>
        </w:rPr>
        <w:t xml:space="preserve"> </w:t>
      </w:r>
      <w:r>
        <w:rPr>
          <w:lang w:val="en-US"/>
        </w:rPr>
        <w:br/>
      </w:r>
      <w:r w:rsidR="003A7BB5" w:rsidRPr="00327C93">
        <w:rPr>
          <w:b/>
          <w:lang w:val="en-US"/>
        </w:rPr>
        <w:t>Groups of legislators by political party. House of Representatives. Brazil, 2019</w:t>
      </w:r>
    </w:p>
    <w:tbl>
      <w:tblPr>
        <w:tblW w:w="7370" w:type="dxa"/>
        <w:tblInd w:w="1134" w:type="dxa"/>
        <w:tblLayout w:type="fixed"/>
        <w:tblCellMar>
          <w:left w:w="0" w:type="dxa"/>
          <w:right w:w="0" w:type="dxa"/>
        </w:tblCellMar>
        <w:tblLook w:val="04A0" w:firstRow="1" w:lastRow="0" w:firstColumn="1" w:lastColumn="0" w:noHBand="0" w:noVBand="1"/>
      </w:tblPr>
      <w:tblGrid>
        <w:gridCol w:w="5325"/>
        <w:gridCol w:w="2045"/>
      </w:tblGrid>
      <w:tr w:rsidR="003A7BB5" w:rsidRPr="00B22B64" w14:paraId="6D439677" w14:textId="77777777" w:rsidTr="00B22B64">
        <w:trPr>
          <w:tblHeader/>
        </w:trPr>
        <w:tc>
          <w:tcPr>
            <w:tcW w:w="5325" w:type="dxa"/>
            <w:tcBorders>
              <w:top w:val="single" w:sz="4" w:space="0" w:color="auto"/>
              <w:bottom w:val="single" w:sz="12" w:space="0" w:color="auto"/>
            </w:tcBorders>
            <w:shd w:val="clear" w:color="auto" w:fill="auto"/>
            <w:vAlign w:val="bottom"/>
          </w:tcPr>
          <w:p w14:paraId="757CFA18" w14:textId="77777777" w:rsidR="003A7BB5" w:rsidRPr="00B22B64" w:rsidRDefault="003A7BB5" w:rsidP="00B22B64">
            <w:pPr>
              <w:spacing w:before="80" w:after="80" w:line="200" w:lineRule="exact"/>
              <w:ind w:right="113"/>
              <w:rPr>
                <w:i/>
                <w:sz w:val="16"/>
                <w:lang w:val="en-US"/>
              </w:rPr>
            </w:pPr>
            <w:r w:rsidRPr="00B22B64">
              <w:rPr>
                <w:i/>
                <w:sz w:val="16"/>
                <w:lang w:val="en-US"/>
              </w:rPr>
              <w:t>Party/Block</w:t>
            </w:r>
          </w:p>
        </w:tc>
        <w:tc>
          <w:tcPr>
            <w:tcW w:w="2045" w:type="dxa"/>
            <w:tcBorders>
              <w:top w:val="single" w:sz="4" w:space="0" w:color="auto"/>
              <w:bottom w:val="single" w:sz="12" w:space="0" w:color="auto"/>
            </w:tcBorders>
            <w:shd w:val="clear" w:color="auto" w:fill="auto"/>
            <w:vAlign w:val="bottom"/>
          </w:tcPr>
          <w:p w14:paraId="5693557E" w14:textId="77777777" w:rsidR="003A7BB5" w:rsidRPr="00B22B64" w:rsidRDefault="003A7BB5" w:rsidP="00B22B64">
            <w:pPr>
              <w:spacing w:before="80" w:after="80" w:line="200" w:lineRule="exact"/>
              <w:ind w:right="113"/>
              <w:rPr>
                <w:i/>
                <w:sz w:val="16"/>
                <w:lang w:val="en-US"/>
              </w:rPr>
            </w:pPr>
            <w:r w:rsidRPr="00B22B64">
              <w:rPr>
                <w:i/>
                <w:sz w:val="16"/>
                <w:lang w:val="en-US"/>
              </w:rPr>
              <w:t>Number of members</w:t>
            </w:r>
          </w:p>
        </w:tc>
      </w:tr>
      <w:tr w:rsidR="00B22B64" w:rsidRPr="00B22B64" w14:paraId="2DCF420B" w14:textId="77777777" w:rsidTr="00B22B64">
        <w:trPr>
          <w:trHeight w:hRule="exact" w:val="113"/>
        </w:trPr>
        <w:tc>
          <w:tcPr>
            <w:tcW w:w="5325" w:type="dxa"/>
            <w:tcBorders>
              <w:top w:val="single" w:sz="12" w:space="0" w:color="auto"/>
            </w:tcBorders>
            <w:shd w:val="clear" w:color="auto" w:fill="auto"/>
          </w:tcPr>
          <w:p w14:paraId="54F04F50" w14:textId="77777777" w:rsidR="00B22B64" w:rsidRPr="00B22B64" w:rsidRDefault="00B22B64" w:rsidP="00B22B64">
            <w:pPr>
              <w:spacing w:before="40" w:after="120"/>
              <w:ind w:right="113"/>
              <w:rPr>
                <w:lang w:val="en-US"/>
              </w:rPr>
            </w:pPr>
          </w:p>
        </w:tc>
        <w:tc>
          <w:tcPr>
            <w:tcW w:w="2045" w:type="dxa"/>
            <w:tcBorders>
              <w:top w:val="single" w:sz="12" w:space="0" w:color="auto"/>
            </w:tcBorders>
            <w:shd w:val="clear" w:color="auto" w:fill="auto"/>
          </w:tcPr>
          <w:p w14:paraId="221F821C" w14:textId="77777777" w:rsidR="00B22B64" w:rsidRPr="00B22B64" w:rsidRDefault="00B22B64" w:rsidP="00B22B64">
            <w:pPr>
              <w:spacing w:before="40" w:after="120"/>
              <w:ind w:right="113"/>
              <w:rPr>
                <w:lang w:val="en-US"/>
              </w:rPr>
            </w:pPr>
          </w:p>
        </w:tc>
      </w:tr>
      <w:tr w:rsidR="003A7BB5" w:rsidRPr="00B22B64" w14:paraId="539856EA" w14:textId="77777777" w:rsidTr="00B22B64">
        <w:tc>
          <w:tcPr>
            <w:tcW w:w="5325" w:type="dxa"/>
            <w:shd w:val="clear" w:color="auto" w:fill="auto"/>
          </w:tcPr>
          <w:p w14:paraId="0325599F" w14:textId="77777777" w:rsidR="003A7BB5" w:rsidRPr="00B22B64" w:rsidRDefault="003A7BB5" w:rsidP="00B22B64">
            <w:pPr>
              <w:spacing w:before="40" w:after="120"/>
              <w:ind w:right="113"/>
              <w:rPr>
                <w:lang w:val="en-US"/>
              </w:rPr>
            </w:pPr>
            <w:r w:rsidRPr="00B22B64">
              <w:rPr>
                <w:lang w:val="en-US"/>
              </w:rPr>
              <w:t>No Party</w:t>
            </w:r>
          </w:p>
        </w:tc>
        <w:tc>
          <w:tcPr>
            <w:tcW w:w="2045" w:type="dxa"/>
            <w:shd w:val="clear" w:color="auto" w:fill="auto"/>
          </w:tcPr>
          <w:p w14:paraId="4AEBD006" w14:textId="77777777" w:rsidR="003A7BB5" w:rsidRPr="00B22B64" w:rsidRDefault="003A7BB5" w:rsidP="00B22B64">
            <w:pPr>
              <w:spacing w:before="40" w:after="120"/>
              <w:ind w:right="113"/>
              <w:rPr>
                <w:lang w:val="en-US"/>
              </w:rPr>
            </w:pPr>
            <w:r w:rsidRPr="00B22B64">
              <w:rPr>
                <w:lang w:val="en-US"/>
              </w:rPr>
              <w:t>1</w:t>
            </w:r>
          </w:p>
        </w:tc>
      </w:tr>
      <w:tr w:rsidR="003A7BB5" w:rsidRPr="00B22B64" w14:paraId="14A782CA" w14:textId="77777777" w:rsidTr="00B22B64">
        <w:tc>
          <w:tcPr>
            <w:tcW w:w="5325" w:type="dxa"/>
            <w:shd w:val="clear" w:color="auto" w:fill="auto"/>
          </w:tcPr>
          <w:p w14:paraId="164B2C99" w14:textId="77777777" w:rsidR="003A7BB5" w:rsidRPr="00B22B64" w:rsidRDefault="003A7BB5" w:rsidP="00B22B64">
            <w:pPr>
              <w:spacing w:before="40" w:after="120"/>
              <w:ind w:right="113"/>
              <w:rPr>
                <w:lang w:val="en-US"/>
              </w:rPr>
            </w:pPr>
            <w:r w:rsidRPr="00B22B64">
              <w:rPr>
                <w:lang w:val="en-US"/>
              </w:rPr>
              <w:t>Block PP, MDB, PTB</w:t>
            </w:r>
          </w:p>
        </w:tc>
        <w:tc>
          <w:tcPr>
            <w:tcW w:w="2045" w:type="dxa"/>
            <w:shd w:val="clear" w:color="auto" w:fill="auto"/>
          </w:tcPr>
          <w:p w14:paraId="5CFA9809" w14:textId="77777777" w:rsidR="003A7BB5" w:rsidRPr="00B22B64" w:rsidRDefault="003A7BB5" w:rsidP="00B22B64">
            <w:pPr>
              <w:spacing w:before="40" w:after="120"/>
              <w:ind w:right="113"/>
              <w:rPr>
                <w:lang w:val="en-US"/>
              </w:rPr>
            </w:pPr>
            <w:r w:rsidRPr="00B22B64">
              <w:rPr>
                <w:lang w:val="en-US"/>
              </w:rPr>
              <w:t>85</w:t>
            </w:r>
          </w:p>
        </w:tc>
      </w:tr>
      <w:tr w:rsidR="003A7BB5" w:rsidRPr="00B22B64" w14:paraId="3367334C" w14:textId="77777777" w:rsidTr="00B22B64">
        <w:tc>
          <w:tcPr>
            <w:tcW w:w="5325" w:type="dxa"/>
            <w:shd w:val="clear" w:color="auto" w:fill="auto"/>
          </w:tcPr>
          <w:p w14:paraId="795139F9" w14:textId="77777777" w:rsidR="003A7BB5" w:rsidRPr="00B22B64" w:rsidRDefault="003A7BB5" w:rsidP="00B22B64">
            <w:pPr>
              <w:spacing w:before="40" w:after="120"/>
              <w:ind w:right="113"/>
              <w:rPr>
                <w:lang w:val="en-US"/>
              </w:rPr>
            </w:pPr>
            <w:r w:rsidRPr="00B22B64">
              <w:rPr>
                <w:lang w:val="en-US"/>
              </w:rPr>
              <w:t>PT</w:t>
            </w:r>
          </w:p>
        </w:tc>
        <w:tc>
          <w:tcPr>
            <w:tcW w:w="2045" w:type="dxa"/>
            <w:shd w:val="clear" w:color="auto" w:fill="auto"/>
          </w:tcPr>
          <w:p w14:paraId="3C2A074F" w14:textId="77777777" w:rsidR="003A7BB5" w:rsidRPr="00B22B64" w:rsidRDefault="003A7BB5" w:rsidP="00B22B64">
            <w:pPr>
              <w:spacing w:before="40" w:after="120"/>
              <w:ind w:right="113"/>
              <w:rPr>
                <w:lang w:val="en-US"/>
              </w:rPr>
            </w:pPr>
            <w:r w:rsidRPr="00B22B64">
              <w:rPr>
                <w:lang w:val="en-US"/>
              </w:rPr>
              <w:t>54</w:t>
            </w:r>
          </w:p>
        </w:tc>
      </w:tr>
      <w:tr w:rsidR="003A7BB5" w:rsidRPr="00B22B64" w14:paraId="1DA8BEFE" w14:textId="77777777" w:rsidTr="00B22B64">
        <w:tc>
          <w:tcPr>
            <w:tcW w:w="5325" w:type="dxa"/>
            <w:shd w:val="clear" w:color="auto" w:fill="auto"/>
          </w:tcPr>
          <w:p w14:paraId="1927BD08" w14:textId="77777777" w:rsidR="003A7BB5" w:rsidRPr="00B22B64" w:rsidRDefault="003A7BB5" w:rsidP="00B22B64">
            <w:pPr>
              <w:spacing w:before="40" w:after="120"/>
              <w:ind w:right="113"/>
              <w:rPr>
                <w:lang w:val="en-US"/>
              </w:rPr>
            </w:pPr>
            <w:r w:rsidRPr="00B22B64">
              <w:rPr>
                <w:lang w:val="en-US"/>
              </w:rPr>
              <w:t>PSL</w:t>
            </w:r>
          </w:p>
        </w:tc>
        <w:tc>
          <w:tcPr>
            <w:tcW w:w="2045" w:type="dxa"/>
            <w:shd w:val="clear" w:color="auto" w:fill="auto"/>
          </w:tcPr>
          <w:p w14:paraId="248BAE41" w14:textId="77777777" w:rsidR="003A7BB5" w:rsidRPr="00B22B64" w:rsidRDefault="003A7BB5" w:rsidP="00B22B64">
            <w:pPr>
              <w:spacing w:before="40" w:after="120"/>
              <w:ind w:right="113"/>
              <w:rPr>
                <w:lang w:val="en-US"/>
              </w:rPr>
            </w:pPr>
            <w:r w:rsidRPr="00B22B64">
              <w:rPr>
                <w:lang w:val="en-US"/>
              </w:rPr>
              <w:t>54</w:t>
            </w:r>
          </w:p>
        </w:tc>
      </w:tr>
      <w:tr w:rsidR="003A7BB5" w:rsidRPr="00B22B64" w14:paraId="150F67BC" w14:textId="77777777" w:rsidTr="00B22B64">
        <w:tc>
          <w:tcPr>
            <w:tcW w:w="5325" w:type="dxa"/>
            <w:shd w:val="clear" w:color="auto" w:fill="auto"/>
          </w:tcPr>
          <w:p w14:paraId="6DB3E5C5" w14:textId="77777777" w:rsidR="003A7BB5" w:rsidRPr="00B22B64" w:rsidRDefault="003A7BB5" w:rsidP="00B22B64">
            <w:pPr>
              <w:spacing w:before="40" w:after="120"/>
              <w:ind w:right="113"/>
              <w:rPr>
                <w:lang w:val="en-US"/>
              </w:rPr>
            </w:pPr>
            <w:r w:rsidRPr="00B22B64">
              <w:rPr>
                <w:lang w:val="en-US"/>
              </w:rPr>
              <w:t>PL</w:t>
            </w:r>
          </w:p>
        </w:tc>
        <w:tc>
          <w:tcPr>
            <w:tcW w:w="2045" w:type="dxa"/>
            <w:shd w:val="clear" w:color="auto" w:fill="auto"/>
          </w:tcPr>
          <w:p w14:paraId="2982AC0E" w14:textId="77777777" w:rsidR="003A7BB5" w:rsidRPr="00B22B64" w:rsidRDefault="003A7BB5" w:rsidP="00B22B64">
            <w:pPr>
              <w:spacing w:before="40" w:after="120"/>
              <w:ind w:right="113"/>
              <w:rPr>
                <w:lang w:val="en-US"/>
              </w:rPr>
            </w:pPr>
            <w:r w:rsidRPr="00B22B64">
              <w:rPr>
                <w:lang w:val="en-US"/>
              </w:rPr>
              <w:t>38</w:t>
            </w:r>
          </w:p>
        </w:tc>
      </w:tr>
      <w:tr w:rsidR="003A7BB5" w:rsidRPr="00B22B64" w14:paraId="1ADC7AC4" w14:textId="77777777" w:rsidTr="00B22B64">
        <w:tc>
          <w:tcPr>
            <w:tcW w:w="5325" w:type="dxa"/>
            <w:shd w:val="clear" w:color="auto" w:fill="auto"/>
          </w:tcPr>
          <w:p w14:paraId="0B0B5830" w14:textId="77777777" w:rsidR="003A7BB5" w:rsidRPr="00B22B64" w:rsidRDefault="003A7BB5" w:rsidP="00B22B64">
            <w:pPr>
              <w:spacing w:before="40" w:after="120"/>
              <w:ind w:right="113"/>
              <w:rPr>
                <w:lang w:val="en-US"/>
              </w:rPr>
            </w:pPr>
            <w:r w:rsidRPr="00B22B64">
              <w:rPr>
                <w:lang w:val="en-US"/>
              </w:rPr>
              <w:lastRenderedPageBreak/>
              <w:t>PSD</w:t>
            </w:r>
          </w:p>
        </w:tc>
        <w:tc>
          <w:tcPr>
            <w:tcW w:w="2045" w:type="dxa"/>
            <w:shd w:val="clear" w:color="auto" w:fill="auto"/>
          </w:tcPr>
          <w:p w14:paraId="4D42E874" w14:textId="77777777" w:rsidR="003A7BB5" w:rsidRPr="00B22B64" w:rsidRDefault="003A7BB5" w:rsidP="00B22B64">
            <w:pPr>
              <w:spacing w:before="40" w:after="120"/>
              <w:ind w:right="113"/>
              <w:rPr>
                <w:lang w:val="en-US"/>
              </w:rPr>
            </w:pPr>
            <w:r w:rsidRPr="00B22B64">
              <w:rPr>
                <w:lang w:val="en-US"/>
              </w:rPr>
              <w:t>36</w:t>
            </w:r>
          </w:p>
        </w:tc>
      </w:tr>
      <w:tr w:rsidR="003A7BB5" w:rsidRPr="00B22B64" w14:paraId="19CE5E91" w14:textId="77777777" w:rsidTr="00B22B64">
        <w:tc>
          <w:tcPr>
            <w:tcW w:w="5325" w:type="dxa"/>
            <w:shd w:val="clear" w:color="auto" w:fill="auto"/>
          </w:tcPr>
          <w:p w14:paraId="175E75C4" w14:textId="77777777" w:rsidR="003A7BB5" w:rsidRPr="00B22B64" w:rsidRDefault="003A7BB5" w:rsidP="00B22B64">
            <w:pPr>
              <w:spacing w:before="40" w:after="120"/>
              <w:ind w:right="113"/>
              <w:rPr>
                <w:lang w:val="en-US"/>
              </w:rPr>
            </w:pPr>
            <w:r w:rsidRPr="00B22B64">
              <w:rPr>
                <w:lang w:val="en-US"/>
              </w:rPr>
              <w:t>PSB</w:t>
            </w:r>
          </w:p>
        </w:tc>
        <w:tc>
          <w:tcPr>
            <w:tcW w:w="2045" w:type="dxa"/>
            <w:shd w:val="clear" w:color="auto" w:fill="auto"/>
          </w:tcPr>
          <w:p w14:paraId="1DD89B66" w14:textId="77777777" w:rsidR="003A7BB5" w:rsidRPr="00B22B64" w:rsidRDefault="003A7BB5" w:rsidP="00B22B64">
            <w:pPr>
              <w:spacing w:before="40" w:after="120"/>
              <w:ind w:right="113"/>
              <w:rPr>
                <w:lang w:val="en-US"/>
              </w:rPr>
            </w:pPr>
            <w:r w:rsidRPr="00B22B64">
              <w:rPr>
                <w:lang w:val="en-US"/>
              </w:rPr>
              <w:t>32</w:t>
            </w:r>
          </w:p>
        </w:tc>
      </w:tr>
      <w:tr w:rsidR="003A7BB5" w:rsidRPr="00B22B64" w14:paraId="690688C2" w14:textId="77777777" w:rsidTr="00B22B64">
        <w:tc>
          <w:tcPr>
            <w:tcW w:w="5325" w:type="dxa"/>
            <w:shd w:val="clear" w:color="auto" w:fill="auto"/>
          </w:tcPr>
          <w:p w14:paraId="1D0E913B" w14:textId="77777777" w:rsidR="003A7BB5" w:rsidRPr="00B22B64" w:rsidRDefault="003A7BB5" w:rsidP="00B22B64">
            <w:pPr>
              <w:spacing w:before="40" w:after="120"/>
              <w:ind w:right="113"/>
              <w:rPr>
                <w:lang w:val="en-US"/>
              </w:rPr>
            </w:pPr>
            <w:r w:rsidRPr="00B22B64">
              <w:rPr>
                <w:lang w:val="en-US"/>
              </w:rPr>
              <w:t>PRB</w:t>
            </w:r>
          </w:p>
        </w:tc>
        <w:tc>
          <w:tcPr>
            <w:tcW w:w="2045" w:type="dxa"/>
            <w:shd w:val="clear" w:color="auto" w:fill="auto"/>
          </w:tcPr>
          <w:p w14:paraId="52E652E2" w14:textId="77777777" w:rsidR="003A7BB5" w:rsidRPr="00B22B64" w:rsidRDefault="003A7BB5" w:rsidP="00B22B64">
            <w:pPr>
              <w:spacing w:before="40" w:after="120"/>
              <w:ind w:right="113"/>
              <w:rPr>
                <w:lang w:val="en-US"/>
              </w:rPr>
            </w:pPr>
            <w:r w:rsidRPr="00B22B64">
              <w:rPr>
                <w:lang w:val="en-US"/>
              </w:rPr>
              <w:t>31</w:t>
            </w:r>
          </w:p>
        </w:tc>
      </w:tr>
      <w:tr w:rsidR="003A7BB5" w:rsidRPr="00B22B64" w14:paraId="0A958FC3" w14:textId="77777777" w:rsidTr="00B22B64">
        <w:tc>
          <w:tcPr>
            <w:tcW w:w="5325" w:type="dxa"/>
            <w:shd w:val="clear" w:color="auto" w:fill="auto"/>
          </w:tcPr>
          <w:p w14:paraId="3AB96074" w14:textId="77777777" w:rsidR="003A7BB5" w:rsidRPr="00B22B64" w:rsidRDefault="003A7BB5" w:rsidP="00B22B64">
            <w:pPr>
              <w:spacing w:before="40" w:after="120"/>
              <w:ind w:right="113"/>
              <w:rPr>
                <w:lang w:val="en-US"/>
              </w:rPr>
            </w:pPr>
            <w:r w:rsidRPr="00B22B64">
              <w:rPr>
                <w:lang w:val="en-US"/>
              </w:rPr>
              <w:t>PSDB</w:t>
            </w:r>
          </w:p>
        </w:tc>
        <w:tc>
          <w:tcPr>
            <w:tcW w:w="2045" w:type="dxa"/>
            <w:shd w:val="clear" w:color="auto" w:fill="auto"/>
          </w:tcPr>
          <w:p w14:paraId="74B62425" w14:textId="77777777" w:rsidR="003A7BB5" w:rsidRPr="00B22B64" w:rsidRDefault="003A7BB5" w:rsidP="00B22B64">
            <w:pPr>
              <w:spacing w:before="40" w:after="120"/>
              <w:ind w:right="113"/>
              <w:rPr>
                <w:lang w:val="en-US"/>
              </w:rPr>
            </w:pPr>
            <w:r w:rsidRPr="00B22B64">
              <w:rPr>
                <w:lang w:val="en-US"/>
              </w:rPr>
              <w:t>30</w:t>
            </w:r>
          </w:p>
        </w:tc>
      </w:tr>
      <w:tr w:rsidR="003A7BB5" w:rsidRPr="00B22B64" w14:paraId="73E540B9" w14:textId="77777777" w:rsidTr="00B22B64">
        <w:tc>
          <w:tcPr>
            <w:tcW w:w="5325" w:type="dxa"/>
            <w:shd w:val="clear" w:color="auto" w:fill="auto"/>
          </w:tcPr>
          <w:p w14:paraId="26B8EA1B" w14:textId="77777777" w:rsidR="003A7BB5" w:rsidRPr="00B22B64" w:rsidRDefault="003A7BB5" w:rsidP="00B22B64">
            <w:pPr>
              <w:spacing w:before="40" w:after="120"/>
              <w:ind w:right="113"/>
              <w:rPr>
                <w:lang w:val="en-US"/>
              </w:rPr>
            </w:pPr>
            <w:r w:rsidRPr="00B22B64">
              <w:rPr>
                <w:lang w:val="en-US"/>
              </w:rPr>
              <w:t>DEM</w:t>
            </w:r>
          </w:p>
        </w:tc>
        <w:tc>
          <w:tcPr>
            <w:tcW w:w="2045" w:type="dxa"/>
            <w:shd w:val="clear" w:color="auto" w:fill="auto"/>
          </w:tcPr>
          <w:p w14:paraId="1EF9E57A" w14:textId="77777777" w:rsidR="003A7BB5" w:rsidRPr="00B22B64" w:rsidRDefault="003A7BB5" w:rsidP="00B22B64">
            <w:pPr>
              <w:spacing w:before="40" w:after="120"/>
              <w:ind w:right="113"/>
              <w:rPr>
                <w:lang w:val="en-US"/>
              </w:rPr>
            </w:pPr>
            <w:r w:rsidRPr="00B22B64">
              <w:rPr>
                <w:lang w:val="en-US"/>
              </w:rPr>
              <w:t>28</w:t>
            </w:r>
          </w:p>
        </w:tc>
      </w:tr>
      <w:tr w:rsidR="003A7BB5" w:rsidRPr="00B22B64" w14:paraId="0E15D186" w14:textId="77777777" w:rsidTr="00B22B64">
        <w:tc>
          <w:tcPr>
            <w:tcW w:w="5325" w:type="dxa"/>
            <w:shd w:val="clear" w:color="auto" w:fill="auto"/>
          </w:tcPr>
          <w:p w14:paraId="3CF0FD62" w14:textId="77777777" w:rsidR="003A7BB5" w:rsidRPr="00B22B64" w:rsidRDefault="003A7BB5" w:rsidP="00B22B64">
            <w:pPr>
              <w:spacing w:before="40" w:after="120"/>
              <w:ind w:right="113"/>
              <w:rPr>
                <w:lang w:val="en-US"/>
              </w:rPr>
            </w:pPr>
            <w:r w:rsidRPr="00B22B64">
              <w:rPr>
                <w:lang w:val="en-US"/>
              </w:rPr>
              <w:t>PDT</w:t>
            </w:r>
          </w:p>
        </w:tc>
        <w:tc>
          <w:tcPr>
            <w:tcW w:w="2045" w:type="dxa"/>
            <w:shd w:val="clear" w:color="auto" w:fill="auto"/>
          </w:tcPr>
          <w:p w14:paraId="04355BF7" w14:textId="77777777" w:rsidR="003A7BB5" w:rsidRPr="00B22B64" w:rsidRDefault="003A7BB5" w:rsidP="00B22B64">
            <w:pPr>
              <w:spacing w:before="40" w:after="120"/>
              <w:ind w:right="113"/>
              <w:rPr>
                <w:lang w:val="en-US"/>
              </w:rPr>
            </w:pPr>
            <w:r w:rsidRPr="00B22B64">
              <w:rPr>
                <w:lang w:val="en-US"/>
              </w:rPr>
              <w:t>27</w:t>
            </w:r>
          </w:p>
        </w:tc>
      </w:tr>
      <w:tr w:rsidR="003A7BB5" w:rsidRPr="00B22B64" w14:paraId="6B25D140" w14:textId="77777777" w:rsidTr="00B22B64">
        <w:tc>
          <w:tcPr>
            <w:tcW w:w="5325" w:type="dxa"/>
            <w:shd w:val="clear" w:color="auto" w:fill="auto"/>
          </w:tcPr>
          <w:p w14:paraId="7613BD65" w14:textId="77777777" w:rsidR="003A7BB5" w:rsidRPr="00B22B64" w:rsidRDefault="003A7BB5" w:rsidP="00B22B64">
            <w:pPr>
              <w:spacing w:before="40" w:after="120"/>
              <w:ind w:right="113"/>
              <w:rPr>
                <w:lang w:val="en-US"/>
              </w:rPr>
            </w:pPr>
            <w:r w:rsidRPr="00B22B64">
              <w:rPr>
                <w:lang w:val="en-US"/>
              </w:rPr>
              <w:t>SOLIDARIEDADE</w:t>
            </w:r>
          </w:p>
        </w:tc>
        <w:tc>
          <w:tcPr>
            <w:tcW w:w="2045" w:type="dxa"/>
            <w:shd w:val="clear" w:color="auto" w:fill="auto"/>
          </w:tcPr>
          <w:p w14:paraId="6E55C2FA" w14:textId="77777777" w:rsidR="003A7BB5" w:rsidRPr="00B22B64" w:rsidRDefault="003A7BB5" w:rsidP="00B22B64">
            <w:pPr>
              <w:spacing w:before="40" w:after="120"/>
              <w:ind w:right="113"/>
              <w:rPr>
                <w:lang w:val="en-US"/>
              </w:rPr>
            </w:pPr>
            <w:r w:rsidRPr="00B22B64">
              <w:rPr>
                <w:lang w:val="en-US"/>
              </w:rPr>
              <w:t>14</w:t>
            </w:r>
          </w:p>
        </w:tc>
      </w:tr>
      <w:tr w:rsidR="003A7BB5" w:rsidRPr="00B22B64" w14:paraId="7A0E1481" w14:textId="77777777" w:rsidTr="00B22B64">
        <w:tc>
          <w:tcPr>
            <w:tcW w:w="5325" w:type="dxa"/>
            <w:shd w:val="clear" w:color="auto" w:fill="auto"/>
          </w:tcPr>
          <w:p w14:paraId="24D97BC3" w14:textId="77777777" w:rsidR="003A7BB5" w:rsidRPr="00B22B64" w:rsidRDefault="003A7BB5" w:rsidP="00B22B64">
            <w:pPr>
              <w:spacing w:before="40" w:after="120"/>
              <w:ind w:right="113"/>
              <w:rPr>
                <w:lang w:val="en-US"/>
              </w:rPr>
            </w:pPr>
            <w:r w:rsidRPr="00B22B64">
              <w:rPr>
                <w:lang w:val="en-US"/>
              </w:rPr>
              <w:t>PODE</w:t>
            </w:r>
          </w:p>
        </w:tc>
        <w:tc>
          <w:tcPr>
            <w:tcW w:w="2045" w:type="dxa"/>
            <w:shd w:val="clear" w:color="auto" w:fill="auto"/>
          </w:tcPr>
          <w:p w14:paraId="466DB6E4" w14:textId="77777777" w:rsidR="003A7BB5" w:rsidRPr="00B22B64" w:rsidRDefault="003A7BB5" w:rsidP="00B22B64">
            <w:pPr>
              <w:spacing w:before="40" w:after="120"/>
              <w:ind w:right="113"/>
              <w:rPr>
                <w:lang w:val="en-US"/>
              </w:rPr>
            </w:pPr>
            <w:r w:rsidRPr="00B22B64">
              <w:rPr>
                <w:lang w:val="en-US"/>
              </w:rPr>
              <w:t>11</w:t>
            </w:r>
          </w:p>
        </w:tc>
      </w:tr>
      <w:tr w:rsidR="003A7BB5" w:rsidRPr="00B22B64" w14:paraId="6B262A7C" w14:textId="77777777" w:rsidTr="00B22B64">
        <w:tc>
          <w:tcPr>
            <w:tcW w:w="5325" w:type="dxa"/>
            <w:shd w:val="clear" w:color="auto" w:fill="auto"/>
          </w:tcPr>
          <w:p w14:paraId="0935843D" w14:textId="77777777" w:rsidR="003A7BB5" w:rsidRPr="00B22B64" w:rsidRDefault="003A7BB5" w:rsidP="00B22B64">
            <w:pPr>
              <w:spacing w:before="40" w:after="120"/>
              <w:ind w:right="113"/>
              <w:rPr>
                <w:lang w:val="en-US"/>
              </w:rPr>
            </w:pPr>
            <w:r w:rsidRPr="00B22B64">
              <w:rPr>
                <w:lang w:val="en-US"/>
              </w:rPr>
              <w:t>PSOL</w:t>
            </w:r>
          </w:p>
        </w:tc>
        <w:tc>
          <w:tcPr>
            <w:tcW w:w="2045" w:type="dxa"/>
            <w:shd w:val="clear" w:color="auto" w:fill="auto"/>
          </w:tcPr>
          <w:p w14:paraId="651ED6E0" w14:textId="77777777" w:rsidR="003A7BB5" w:rsidRPr="00B22B64" w:rsidRDefault="003A7BB5" w:rsidP="00B22B64">
            <w:pPr>
              <w:spacing w:before="40" w:after="120"/>
              <w:ind w:right="113"/>
              <w:rPr>
                <w:lang w:val="en-US"/>
              </w:rPr>
            </w:pPr>
            <w:r w:rsidRPr="00B22B64">
              <w:rPr>
                <w:lang w:val="en-US"/>
              </w:rPr>
              <w:t>10</w:t>
            </w:r>
          </w:p>
        </w:tc>
      </w:tr>
      <w:tr w:rsidR="003A7BB5" w:rsidRPr="00B22B64" w14:paraId="028834FF" w14:textId="77777777" w:rsidTr="00B22B64">
        <w:tc>
          <w:tcPr>
            <w:tcW w:w="5325" w:type="dxa"/>
            <w:shd w:val="clear" w:color="auto" w:fill="auto"/>
          </w:tcPr>
          <w:p w14:paraId="3238D274" w14:textId="77777777" w:rsidR="003A7BB5" w:rsidRPr="00B22B64" w:rsidRDefault="003A7BB5" w:rsidP="00B22B64">
            <w:pPr>
              <w:spacing w:before="40" w:after="120"/>
              <w:ind w:right="113"/>
              <w:rPr>
                <w:lang w:val="en-US"/>
              </w:rPr>
            </w:pPr>
            <w:r w:rsidRPr="00B22B64">
              <w:rPr>
                <w:lang w:val="en-US"/>
              </w:rPr>
              <w:t>PROS</w:t>
            </w:r>
          </w:p>
        </w:tc>
        <w:tc>
          <w:tcPr>
            <w:tcW w:w="2045" w:type="dxa"/>
            <w:shd w:val="clear" w:color="auto" w:fill="auto"/>
          </w:tcPr>
          <w:p w14:paraId="48EE8C46" w14:textId="77777777" w:rsidR="003A7BB5" w:rsidRPr="00B22B64" w:rsidRDefault="003A7BB5" w:rsidP="00B22B64">
            <w:pPr>
              <w:spacing w:before="40" w:after="120"/>
              <w:ind w:right="113"/>
              <w:rPr>
                <w:lang w:val="en-US"/>
              </w:rPr>
            </w:pPr>
            <w:r w:rsidRPr="00B22B64">
              <w:rPr>
                <w:lang w:val="en-US"/>
              </w:rPr>
              <w:t>10</w:t>
            </w:r>
          </w:p>
        </w:tc>
      </w:tr>
      <w:tr w:rsidR="003A7BB5" w:rsidRPr="00B22B64" w14:paraId="149E6F9E" w14:textId="77777777" w:rsidTr="00B22B64">
        <w:tc>
          <w:tcPr>
            <w:tcW w:w="5325" w:type="dxa"/>
            <w:shd w:val="clear" w:color="auto" w:fill="auto"/>
          </w:tcPr>
          <w:p w14:paraId="3E65CCC4" w14:textId="77777777" w:rsidR="003A7BB5" w:rsidRPr="00B22B64" w:rsidRDefault="003A7BB5" w:rsidP="00B22B64">
            <w:pPr>
              <w:spacing w:before="40" w:after="120"/>
              <w:ind w:right="113"/>
              <w:rPr>
                <w:lang w:val="en-US"/>
              </w:rPr>
            </w:pPr>
            <w:proofErr w:type="spellStart"/>
            <w:r w:rsidRPr="00B22B64">
              <w:rPr>
                <w:lang w:val="en-US"/>
              </w:rPr>
              <w:t>PCdoB</w:t>
            </w:r>
            <w:proofErr w:type="spellEnd"/>
          </w:p>
        </w:tc>
        <w:tc>
          <w:tcPr>
            <w:tcW w:w="2045" w:type="dxa"/>
            <w:shd w:val="clear" w:color="auto" w:fill="auto"/>
          </w:tcPr>
          <w:p w14:paraId="626D4289" w14:textId="77777777" w:rsidR="003A7BB5" w:rsidRPr="00B22B64" w:rsidRDefault="003A7BB5" w:rsidP="00B22B64">
            <w:pPr>
              <w:spacing w:before="40" w:after="120"/>
              <w:ind w:right="113"/>
              <w:rPr>
                <w:lang w:val="en-US"/>
              </w:rPr>
            </w:pPr>
            <w:r w:rsidRPr="00B22B64">
              <w:rPr>
                <w:lang w:val="en-US"/>
              </w:rPr>
              <w:t>8</w:t>
            </w:r>
          </w:p>
        </w:tc>
      </w:tr>
      <w:tr w:rsidR="003A7BB5" w:rsidRPr="00B22B64" w14:paraId="37028BC9" w14:textId="77777777" w:rsidTr="00B22B64">
        <w:tc>
          <w:tcPr>
            <w:tcW w:w="5325" w:type="dxa"/>
            <w:shd w:val="clear" w:color="auto" w:fill="auto"/>
          </w:tcPr>
          <w:p w14:paraId="1D2CBED1" w14:textId="77777777" w:rsidR="003A7BB5" w:rsidRPr="00B22B64" w:rsidRDefault="003A7BB5" w:rsidP="00B22B64">
            <w:pPr>
              <w:spacing w:before="40" w:after="120"/>
              <w:ind w:right="113"/>
              <w:rPr>
                <w:lang w:val="en-US"/>
              </w:rPr>
            </w:pPr>
            <w:r w:rsidRPr="00B22B64">
              <w:rPr>
                <w:lang w:val="en-US"/>
              </w:rPr>
              <w:t>PSC</w:t>
            </w:r>
          </w:p>
        </w:tc>
        <w:tc>
          <w:tcPr>
            <w:tcW w:w="2045" w:type="dxa"/>
            <w:shd w:val="clear" w:color="auto" w:fill="auto"/>
          </w:tcPr>
          <w:p w14:paraId="58A1172A" w14:textId="77777777" w:rsidR="003A7BB5" w:rsidRPr="00B22B64" w:rsidRDefault="003A7BB5" w:rsidP="00B22B64">
            <w:pPr>
              <w:spacing w:before="40" w:after="120"/>
              <w:ind w:right="113"/>
              <w:rPr>
                <w:lang w:val="en-US"/>
              </w:rPr>
            </w:pPr>
            <w:r w:rsidRPr="00B22B64">
              <w:rPr>
                <w:lang w:val="en-US"/>
              </w:rPr>
              <w:t>8</w:t>
            </w:r>
          </w:p>
        </w:tc>
      </w:tr>
      <w:tr w:rsidR="003A7BB5" w:rsidRPr="00B22B64" w14:paraId="206923CC" w14:textId="77777777" w:rsidTr="00B22B64">
        <w:tc>
          <w:tcPr>
            <w:tcW w:w="5325" w:type="dxa"/>
            <w:shd w:val="clear" w:color="auto" w:fill="auto"/>
          </w:tcPr>
          <w:p w14:paraId="77B97C93" w14:textId="77777777" w:rsidR="003A7BB5" w:rsidRPr="00B22B64" w:rsidRDefault="003A7BB5" w:rsidP="00B22B64">
            <w:pPr>
              <w:spacing w:before="40" w:after="120"/>
              <w:ind w:right="113"/>
              <w:rPr>
                <w:lang w:val="en-US"/>
              </w:rPr>
            </w:pPr>
            <w:r w:rsidRPr="00B22B64">
              <w:rPr>
                <w:lang w:val="en-US"/>
              </w:rPr>
              <w:t>CIDADANIA</w:t>
            </w:r>
          </w:p>
        </w:tc>
        <w:tc>
          <w:tcPr>
            <w:tcW w:w="2045" w:type="dxa"/>
            <w:shd w:val="clear" w:color="auto" w:fill="auto"/>
          </w:tcPr>
          <w:p w14:paraId="21ED1C73" w14:textId="77777777" w:rsidR="003A7BB5" w:rsidRPr="00B22B64" w:rsidRDefault="003A7BB5" w:rsidP="00B22B64">
            <w:pPr>
              <w:spacing w:before="40" w:after="120"/>
              <w:ind w:right="113"/>
              <w:rPr>
                <w:lang w:val="en-US"/>
              </w:rPr>
            </w:pPr>
            <w:r w:rsidRPr="00B22B64">
              <w:rPr>
                <w:lang w:val="en-US"/>
              </w:rPr>
              <w:t>8</w:t>
            </w:r>
          </w:p>
        </w:tc>
      </w:tr>
      <w:tr w:rsidR="003A7BB5" w:rsidRPr="00B22B64" w14:paraId="10144310" w14:textId="77777777" w:rsidTr="00B22B64">
        <w:tc>
          <w:tcPr>
            <w:tcW w:w="5325" w:type="dxa"/>
            <w:shd w:val="clear" w:color="auto" w:fill="auto"/>
          </w:tcPr>
          <w:p w14:paraId="7C8F0F8A" w14:textId="77777777" w:rsidR="003A7BB5" w:rsidRPr="00B22B64" w:rsidRDefault="003A7BB5" w:rsidP="00B22B64">
            <w:pPr>
              <w:spacing w:before="40" w:after="120"/>
              <w:ind w:right="113"/>
              <w:rPr>
                <w:lang w:val="en-US"/>
              </w:rPr>
            </w:pPr>
            <w:r w:rsidRPr="00B22B64">
              <w:rPr>
                <w:lang w:val="en-US"/>
              </w:rPr>
              <w:t>NOVO</w:t>
            </w:r>
          </w:p>
        </w:tc>
        <w:tc>
          <w:tcPr>
            <w:tcW w:w="2045" w:type="dxa"/>
            <w:shd w:val="clear" w:color="auto" w:fill="auto"/>
          </w:tcPr>
          <w:p w14:paraId="17541773" w14:textId="77777777" w:rsidR="003A7BB5" w:rsidRPr="00B22B64" w:rsidRDefault="003A7BB5" w:rsidP="00B22B64">
            <w:pPr>
              <w:spacing w:before="40" w:after="120"/>
              <w:ind w:right="113"/>
              <w:rPr>
                <w:lang w:val="en-US"/>
              </w:rPr>
            </w:pPr>
            <w:r w:rsidRPr="00B22B64">
              <w:rPr>
                <w:lang w:val="en-US"/>
              </w:rPr>
              <w:t>8</w:t>
            </w:r>
          </w:p>
        </w:tc>
      </w:tr>
      <w:tr w:rsidR="003A7BB5" w:rsidRPr="00B22B64" w14:paraId="038A637C" w14:textId="77777777" w:rsidTr="00B22B64">
        <w:tc>
          <w:tcPr>
            <w:tcW w:w="5325" w:type="dxa"/>
            <w:shd w:val="clear" w:color="auto" w:fill="auto"/>
          </w:tcPr>
          <w:p w14:paraId="745D7DB3" w14:textId="77777777" w:rsidR="003A7BB5" w:rsidRPr="00B22B64" w:rsidRDefault="003A7BB5" w:rsidP="00B22B64">
            <w:pPr>
              <w:spacing w:before="40" w:after="120"/>
              <w:ind w:right="113"/>
              <w:rPr>
                <w:lang w:val="en-US"/>
              </w:rPr>
            </w:pPr>
            <w:r w:rsidRPr="00B22B64">
              <w:rPr>
                <w:lang w:val="en-US"/>
              </w:rPr>
              <w:t>AVANTE</w:t>
            </w:r>
          </w:p>
        </w:tc>
        <w:tc>
          <w:tcPr>
            <w:tcW w:w="2045" w:type="dxa"/>
            <w:shd w:val="clear" w:color="auto" w:fill="auto"/>
          </w:tcPr>
          <w:p w14:paraId="41AC2168" w14:textId="77777777" w:rsidR="003A7BB5" w:rsidRPr="00B22B64" w:rsidRDefault="003A7BB5" w:rsidP="00B22B64">
            <w:pPr>
              <w:spacing w:before="40" w:after="120"/>
              <w:ind w:right="113"/>
              <w:rPr>
                <w:lang w:val="en-US"/>
              </w:rPr>
            </w:pPr>
            <w:r w:rsidRPr="00B22B64">
              <w:rPr>
                <w:lang w:val="en-US"/>
              </w:rPr>
              <w:t>7</w:t>
            </w:r>
          </w:p>
        </w:tc>
      </w:tr>
      <w:tr w:rsidR="003A7BB5" w:rsidRPr="00B22B64" w14:paraId="756C5A0A" w14:textId="77777777" w:rsidTr="00B22B64">
        <w:tc>
          <w:tcPr>
            <w:tcW w:w="5325" w:type="dxa"/>
            <w:shd w:val="clear" w:color="auto" w:fill="auto"/>
          </w:tcPr>
          <w:p w14:paraId="6F173135" w14:textId="77777777" w:rsidR="003A7BB5" w:rsidRPr="00B22B64" w:rsidRDefault="003A7BB5" w:rsidP="00B22B64">
            <w:pPr>
              <w:spacing w:before="40" w:after="120"/>
              <w:ind w:right="113"/>
              <w:rPr>
                <w:lang w:val="en-US"/>
              </w:rPr>
            </w:pPr>
            <w:r w:rsidRPr="00B22B64">
              <w:rPr>
                <w:lang w:val="en-US"/>
              </w:rPr>
              <w:t>PATRIOTA</w:t>
            </w:r>
          </w:p>
        </w:tc>
        <w:tc>
          <w:tcPr>
            <w:tcW w:w="2045" w:type="dxa"/>
            <w:shd w:val="clear" w:color="auto" w:fill="auto"/>
          </w:tcPr>
          <w:p w14:paraId="67C7C20D" w14:textId="77777777" w:rsidR="003A7BB5" w:rsidRPr="00B22B64" w:rsidRDefault="003A7BB5" w:rsidP="00B22B64">
            <w:pPr>
              <w:spacing w:before="40" w:after="120"/>
              <w:ind w:right="113"/>
              <w:rPr>
                <w:lang w:val="en-US"/>
              </w:rPr>
            </w:pPr>
            <w:r w:rsidRPr="00B22B64">
              <w:rPr>
                <w:lang w:val="en-US"/>
              </w:rPr>
              <w:t>5</w:t>
            </w:r>
          </w:p>
        </w:tc>
      </w:tr>
      <w:tr w:rsidR="003A7BB5" w:rsidRPr="00B22B64" w14:paraId="7AA250DF" w14:textId="77777777" w:rsidTr="00B22B64">
        <w:tc>
          <w:tcPr>
            <w:tcW w:w="5325" w:type="dxa"/>
            <w:shd w:val="clear" w:color="auto" w:fill="auto"/>
          </w:tcPr>
          <w:p w14:paraId="58C7325C" w14:textId="77777777" w:rsidR="003A7BB5" w:rsidRPr="00B22B64" w:rsidRDefault="003A7BB5" w:rsidP="00B22B64">
            <w:pPr>
              <w:spacing w:before="40" w:after="120"/>
              <w:ind w:right="113"/>
              <w:rPr>
                <w:lang w:val="en-US"/>
              </w:rPr>
            </w:pPr>
            <w:r w:rsidRPr="00B22B64">
              <w:rPr>
                <w:lang w:val="en-US"/>
              </w:rPr>
              <w:t>PV</w:t>
            </w:r>
          </w:p>
        </w:tc>
        <w:tc>
          <w:tcPr>
            <w:tcW w:w="2045" w:type="dxa"/>
            <w:shd w:val="clear" w:color="auto" w:fill="auto"/>
          </w:tcPr>
          <w:p w14:paraId="6CE3CFA8" w14:textId="77777777" w:rsidR="003A7BB5" w:rsidRPr="00B22B64" w:rsidRDefault="003A7BB5" w:rsidP="00B22B64">
            <w:pPr>
              <w:spacing w:before="40" w:after="120"/>
              <w:ind w:right="113"/>
              <w:rPr>
                <w:lang w:val="en-US"/>
              </w:rPr>
            </w:pPr>
            <w:r w:rsidRPr="00B22B64">
              <w:rPr>
                <w:lang w:val="en-US"/>
              </w:rPr>
              <w:t>4</w:t>
            </w:r>
          </w:p>
        </w:tc>
      </w:tr>
      <w:tr w:rsidR="003A7BB5" w:rsidRPr="00B22B64" w14:paraId="706F76DB" w14:textId="77777777" w:rsidTr="00B22B64">
        <w:tc>
          <w:tcPr>
            <w:tcW w:w="5325" w:type="dxa"/>
            <w:shd w:val="clear" w:color="auto" w:fill="auto"/>
          </w:tcPr>
          <w:p w14:paraId="40056A21" w14:textId="77777777" w:rsidR="003A7BB5" w:rsidRPr="00B22B64" w:rsidRDefault="003A7BB5" w:rsidP="00B22B64">
            <w:pPr>
              <w:spacing w:before="40" w:after="120"/>
              <w:ind w:right="113"/>
              <w:rPr>
                <w:lang w:val="en-US"/>
              </w:rPr>
            </w:pPr>
            <w:r w:rsidRPr="00B22B64">
              <w:rPr>
                <w:lang w:val="en-US"/>
              </w:rPr>
              <w:t>PMN</w:t>
            </w:r>
          </w:p>
        </w:tc>
        <w:tc>
          <w:tcPr>
            <w:tcW w:w="2045" w:type="dxa"/>
            <w:shd w:val="clear" w:color="auto" w:fill="auto"/>
          </w:tcPr>
          <w:p w14:paraId="2AC55C37" w14:textId="77777777" w:rsidR="003A7BB5" w:rsidRPr="00B22B64" w:rsidRDefault="003A7BB5" w:rsidP="00B22B64">
            <w:pPr>
              <w:spacing w:before="40" w:after="120"/>
              <w:ind w:right="113"/>
              <w:rPr>
                <w:lang w:val="en-US"/>
              </w:rPr>
            </w:pPr>
            <w:r w:rsidRPr="00B22B64">
              <w:rPr>
                <w:lang w:val="en-US"/>
              </w:rPr>
              <w:t>2</w:t>
            </w:r>
          </w:p>
        </w:tc>
      </w:tr>
      <w:tr w:rsidR="003A7BB5" w:rsidRPr="00B22B64" w14:paraId="6ADD8B91" w14:textId="77777777" w:rsidTr="00B22B64">
        <w:tc>
          <w:tcPr>
            <w:tcW w:w="5325" w:type="dxa"/>
            <w:shd w:val="clear" w:color="auto" w:fill="auto"/>
          </w:tcPr>
          <w:p w14:paraId="7F2F9755" w14:textId="77777777" w:rsidR="003A7BB5" w:rsidRPr="00B22B64" w:rsidRDefault="003A7BB5" w:rsidP="00B22B64">
            <w:pPr>
              <w:spacing w:before="40" w:after="120"/>
              <w:ind w:right="113"/>
              <w:rPr>
                <w:lang w:val="en-US"/>
              </w:rPr>
            </w:pPr>
            <w:r w:rsidRPr="00B22B64">
              <w:rPr>
                <w:lang w:val="en-US"/>
              </w:rPr>
              <w:t>PHS</w:t>
            </w:r>
          </w:p>
        </w:tc>
        <w:tc>
          <w:tcPr>
            <w:tcW w:w="2045" w:type="dxa"/>
            <w:shd w:val="clear" w:color="auto" w:fill="auto"/>
          </w:tcPr>
          <w:p w14:paraId="5FCD87BF" w14:textId="77777777" w:rsidR="003A7BB5" w:rsidRPr="00B22B64" w:rsidRDefault="003A7BB5" w:rsidP="00B22B64">
            <w:pPr>
              <w:spacing w:before="40" w:after="120"/>
              <w:ind w:right="113"/>
              <w:rPr>
                <w:lang w:val="en-US"/>
              </w:rPr>
            </w:pPr>
            <w:r w:rsidRPr="00B22B64">
              <w:rPr>
                <w:lang w:val="en-US"/>
              </w:rPr>
              <w:t>1</w:t>
            </w:r>
          </w:p>
        </w:tc>
      </w:tr>
      <w:tr w:rsidR="003A7BB5" w:rsidRPr="00B22B64" w14:paraId="72D2D49A" w14:textId="77777777" w:rsidTr="00B22B64">
        <w:tc>
          <w:tcPr>
            <w:tcW w:w="5325" w:type="dxa"/>
            <w:shd w:val="clear" w:color="auto" w:fill="auto"/>
          </w:tcPr>
          <w:p w14:paraId="50402A11" w14:textId="77777777" w:rsidR="003A7BB5" w:rsidRPr="00B22B64" w:rsidRDefault="003A7BB5" w:rsidP="00B22B64">
            <w:pPr>
              <w:spacing w:before="40" w:after="120"/>
              <w:ind w:right="113"/>
              <w:rPr>
                <w:lang w:val="en-US"/>
              </w:rPr>
            </w:pPr>
            <w:r w:rsidRPr="00B22B64">
              <w:rPr>
                <w:lang w:val="en-US"/>
              </w:rPr>
              <w:t>REDE</w:t>
            </w:r>
          </w:p>
        </w:tc>
        <w:tc>
          <w:tcPr>
            <w:tcW w:w="2045" w:type="dxa"/>
            <w:shd w:val="clear" w:color="auto" w:fill="auto"/>
          </w:tcPr>
          <w:p w14:paraId="489AB9B3" w14:textId="77777777" w:rsidR="003A7BB5" w:rsidRPr="00B22B64" w:rsidRDefault="003A7BB5" w:rsidP="00B22B64">
            <w:pPr>
              <w:spacing w:before="40" w:after="120"/>
              <w:ind w:right="113"/>
              <w:rPr>
                <w:lang w:val="en-US"/>
              </w:rPr>
            </w:pPr>
            <w:r w:rsidRPr="00B22B64">
              <w:rPr>
                <w:lang w:val="en-US"/>
              </w:rPr>
              <w:t>1</w:t>
            </w:r>
          </w:p>
        </w:tc>
      </w:tr>
      <w:tr w:rsidR="003A7BB5" w:rsidRPr="00B22B64" w14:paraId="1EFA80EB" w14:textId="77777777" w:rsidTr="00B22B64">
        <w:tc>
          <w:tcPr>
            <w:tcW w:w="5325" w:type="dxa"/>
            <w:tcBorders>
              <w:bottom w:val="single" w:sz="12" w:space="0" w:color="auto"/>
            </w:tcBorders>
            <w:shd w:val="clear" w:color="auto" w:fill="auto"/>
          </w:tcPr>
          <w:p w14:paraId="1D330A37" w14:textId="77777777" w:rsidR="003A7BB5" w:rsidRPr="00B22B64" w:rsidRDefault="003A7BB5" w:rsidP="00B22B64">
            <w:pPr>
              <w:spacing w:before="40" w:after="120"/>
              <w:ind w:right="113"/>
              <w:rPr>
                <w:lang w:val="en-US"/>
              </w:rPr>
            </w:pPr>
            <w:r w:rsidRPr="00B22B64">
              <w:rPr>
                <w:lang w:val="en-US"/>
              </w:rPr>
              <w:t>TOTAL:</w:t>
            </w:r>
          </w:p>
        </w:tc>
        <w:tc>
          <w:tcPr>
            <w:tcW w:w="2045" w:type="dxa"/>
            <w:tcBorders>
              <w:bottom w:val="single" w:sz="12" w:space="0" w:color="auto"/>
            </w:tcBorders>
            <w:shd w:val="clear" w:color="auto" w:fill="auto"/>
          </w:tcPr>
          <w:p w14:paraId="4A1B939B" w14:textId="77777777" w:rsidR="003A7BB5" w:rsidRPr="00B22B64" w:rsidRDefault="003A7BB5" w:rsidP="00B22B64">
            <w:pPr>
              <w:spacing w:before="40" w:after="120"/>
              <w:ind w:right="113"/>
              <w:rPr>
                <w:lang w:val="en-US"/>
              </w:rPr>
            </w:pPr>
            <w:r w:rsidRPr="00B22B64">
              <w:rPr>
                <w:lang w:val="en-US"/>
              </w:rPr>
              <w:t>513</w:t>
            </w:r>
          </w:p>
        </w:tc>
      </w:tr>
    </w:tbl>
    <w:p w14:paraId="0B308886" w14:textId="77777777" w:rsidR="003A7BB5" w:rsidRPr="00D53821" w:rsidRDefault="00327C93" w:rsidP="00327C93">
      <w:pPr>
        <w:pStyle w:val="Ttulo1"/>
        <w:spacing w:before="240" w:after="120"/>
        <w:rPr>
          <w:lang w:val="en-US"/>
        </w:rPr>
      </w:pPr>
      <w:r>
        <w:rPr>
          <w:lang w:val="en-US"/>
        </w:rPr>
        <w:t>Table 75</w:t>
      </w:r>
      <w:r>
        <w:rPr>
          <w:lang w:val="en-US"/>
        </w:rPr>
        <w:br/>
      </w:r>
      <w:r w:rsidR="003A7BB5" w:rsidRPr="00327C93">
        <w:rPr>
          <w:b/>
          <w:lang w:val="en-US"/>
        </w:rPr>
        <w:t>Groups of legislators by political party. Federal Senate. Brazil, 2019</w:t>
      </w:r>
    </w:p>
    <w:tbl>
      <w:tblPr>
        <w:tblW w:w="7370" w:type="dxa"/>
        <w:tblInd w:w="1134" w:type="dxa"/>
        <w:tblLayout w:type="fixed"/>
        <w:tblCellMar>
          <w:left w:w="0" w:type="dxa"/>
          <w:right w:w="0" w:type="dxa"/>
        </w:tblCellMar>
        <w:tblLook w:val="04A0" w:firstRow="1" w:lastRow="0" w:firstColumn="1" w:lastColumn="0" w:noHBand="0" w:noVBand="1"/>
      </w:tblPr>
      <w:tblGrid>
        <w:gridCol w:w="4828"/>
        <w:gridCol w:w="2542"/>
      </w:tblGrid>
      <w:tr w:rsidR="003A7BB5" w:rsidRPr="00B22B64" w14:paraId="387FEA22" w14:textId="77777777" w:rsidTr="00B22B64">
        <w:trPr>
          <w:tblHeader/>
        </w:trPr>
        <w:tc>
          <w:tcPr>
            <w:tcW w:w="4828" w:type="dxa"/>
            <w:tcBorders>
              <w:top w:val="single" w:sz="4" w:space="0" w:color="auto"/>
              <w:bottom w:val="single" w:sz="12" w:space="0" w:color="auto"/>
            </w:tcBorders>
            <w:shd w:val="clear" w:color="auto" w:fill="auto"/>
            <w:vAlign w:val="bottom"/>
          </w:tcPr>
          <w:p w14:paraId="5FF2254A" w14:textId="77777777" w:rsidR="003A7BB5" w:rsidRPr="00B22B64" w:rsidRDefault="003A7BB5" w:rsidP="00B22B64">
            <w:pPr>
              <w:spacing w:before="80" w:after="80" w:line="200" w:lineRule="exact"/>
              <w:ind w:right="113"/>
              <w:rPr>
                <w:i/>
                <w:sz w:val="16"/>
                <w:lang w:val="en-US"/>
              </w:rPr>
            </w:pPr>
            <w:r w:rsidRPr="00B22B64">
              <w:rPr>
                <w:i/>
                <w:sz w:val="16"/>
                <w:lang w:val="en-US"/>
              </w:rPr>
              <w:t>Party/Block</w:t>
            </w:r>
          </w:p>
        </w:tc>
        <w:tc>
          <w:tcPr>
            <w:tcW w:w="2542" w:type="dxa"/>
            <w:tcBorders>
              <w:top w:val="single" w:sz="4" w:space="0" w:color="auto"/>
              <w:bottom w:val="single" w:sz="12" w:space="0" w:color="auto"/>
            </w:tcBorders>
            <w:shd w:val="clear" w:color="auto" w:fill="auto"/>
            <w:vAlign w:val="bottom"/>
          </w:tcPr>
          <w:p w14:paraId="678D72F4" w14:textId="77777777" w:rsidR="003A7BB5" w:rsidRPr="00B22B64" w:rsidRDefault="003A7BB5" w:rsidP="00B22B64">
            <w:pPr>
              <w:spacing w:before="80" w:after="80" w:line="200" w:lineRule="exact"/>
              <w:ind w:right="113"/>
              <w:rPr>
                <w:i/>
                <w:sz w:val="16"/>
                <w:lang w:val="en-US"/>
              </w:rPr>
            </w:pPr>
            <w:r w:rsidRPr="00B22B64">
              <w:rPr>
                <w:i/>
                <w:sz w:val="16"/>
                <w:lang w:val="en-US"/>
              </w:rPr>
              <w:t>Number of members</w:t>
            </w:r>
          </w:p>
        </w:tc>
      </w:tr>
      <w:tr w:rsidR="00B22B64" w:rsidRPr="00B22B64" w14:paraId="6D340499" w14:textId="77777777" w:rsidTr="00B22B64">
        <w:trPr>
          <w:trHeight w:hRule="exact" w:val="113"/>
        </w:trPr>
        <w:tc>
          <w:tcPr>
            <w:tcW w:w="4828" w:type="dxa"/>
            <w:tcBorders>
              <w:top w:val="single" w:sz="12" w:space="0" w:color="auto"/>
            </w:tcBorders>
            <w:shd w:val="clear" w:color="auto" w:fill="auto"/>
          </w:tcPr>
          <w:p w14:paraId="1E45FEFC" w14:textId="77777777" w:rsidR="00B22B64" w:rsidRPr="00B22B64" w:rsidRDefault="00B22B64" w:rsidP="00B22B64">
            <w:pPr>
              <w:spacing w:before="40" w:after="120"/>
              <w:ind w:right="113"/>
              <w:rPr>
                <w:lang w:val="en-US"/>
              </w:rPr>
            </w:pPr>
          </w:p>
        </w:tc>
        <w:tc>
          <w:tcPr>
            <w:tcW w:w="2542" w:type="dxa"/>
            <w:tcBorders>
              <w:top w:val="single" w:sz="12" w:space="0" w:color="auto"/>
            </w:tcBorders>
            <w:shd w:val="clear" w:color="auto" w:fill="auto"/>
          </w:tcPr>
          <w:p w14:paraId="7E53BAD9" w14:textId="77777777" w:rsidR="00B22B64" w:rsidRPr="00B22B64" w:rsidRDefault="00B22B64" w:rsidP="00B22B64">
            <w:pPr>
              <w:spacing w:before="40" w:after="120"/>
              <w:ind w:right="113"/>
              <w:rPr>
                <w:lang w:val="en-US"/>
              </w:rPr>
            </w:pPr>
          </w:p>
        </w:tc>
      </w:tr>
      <w:tr w:rsidR="003A7BB5" w:rsidRPr="00B22B64" w14:paraId="558FEEBB" w14:textId="77777777" w:rsidTr="00B22B64">
        <w:tc>
          <w:tcPr>
            <w:tcW w:w="4828" w:type="dxa"/>
            <w:shd w:val="clear" w:color="auto" w:fill="auto"/>
          </w:tcPr>
          <w:p w14:paraId="7FA165D4" w14:textId="77777777" w:rsidR="003A7BB5" w:rsidRPr="00B22B64" w:rsidRDefault="003A7BB5" w:rsidP="00B22B64">
            <w:pPr>
              <w:spacing w:before="40" w:after="120"/>
              <w:ind w:right="113"/>
              <w:rPr>
                <w:lang w:val="en-US"/>
              </w:rPr>
            </w:pPr>
            <w:r w:rsidRPr="00B22B64">
              <w:rPr>
                <w:lang w:val="en-US"/>
              </w:rPr>
              <w:t>PDT</w:t>
            </w:r>
          </w:p>
        </w:tc>
        <w:tc>
          <w:tcPr>
            <w:tcW w:w="2542" w:type="dxa"/>
            <w:shd w:val="clear" w:color="auto" w:fill="auto"/>
          </w:tcPr>
          <w:p w14:paraId="6DCC66C8" w14:textId="77777777" w:rsidR="003A7BB5" w:rsidRPr="00B22B64" w:rsidRDefault="003A7BB5" w:rsidP="00B22B64">
            <w:pPr>
              <w:spacing w:before="40" w:after="120"/>
              <w:ind w:right="113"/>
              <w:rPr>
                <w:lang w:val="en-US"/>
              </w:rPr>
            </w:pPr>
            <w:r w:rsidRPr="00B22B64">
              <w:rPr>
                <w:lang w:val="en-US"/>
              </w:rPr>
              <w:t>4</w:t>
            </w:r>
          </w:p>
        </w:tc>
      </w:tr>
      <w:tr w:rsidR="003A7BB5" w:rsidRPr="00B22B64" w14:paraId="46F6C67F" w14:textId="77777777" w:rsidTr="00B22B64">
        <w:tc>
          <w:tcPr>
            <w:tcW w:w="4828" w:type="dxa"/>
            <w:shd w:val="clear" w:color="auto" w:fill="auto"/>
          </w:tcPr>
          <w:p w14:paraId="0DC66151" w14:textId="77777777" w:rsidR="003A7BB5" w:rsidRPr="00B22B64" w:rsidRDefault="003A7BB5" w:rsidP="00B22B64">
            <w:pPr>
              <w:spacing w:before="40" w:after="120"/>
              <w:ind w:right="113"/>
              <w:rPr>
                <w:lang w:val="en-US"/>
              </w:rPr>
            </w:pPr>
            <w:r w:rsidRPr="00B22B64">
              <w:rPr>
                <w:lang w:val="en-US"/>
              </w:rPr>
              <w:t>CIDADANIA</w:t>
            </w:r>
          </w:p>
        </w:tc>
        <w:tc>
          <w:tcPr>
            <w:tcW w:w="2542" w:type="dxa"/>
            <w:shd w:val="clear" w:color="auto" w:fill="auto"/>
          </w:tcPr>
          <w:p w14:paraId="0E900AB0" w14:textId="77777777" w:rsidR="003A7BB5" w:rsidRPr="00B22B64" w:rsidRDefault="003A7BB5" w:rsidP="00B22B64">
            <w:pPr>
              <w:spacing w:before="40" w:after="120"/>
              <w:ind w:right="113"/>
              <w:rPr>
                <w:lang w:val="en-US"/>
              </w:rPr>
            </w:pPr>
            <w:r w:rsidRPr="00B22B64">
              <w:rPr>
                <w:lang w:val="en-US"/>
              </w:rPr>
              <w:t>3</w:t>
            </w:r>
          </w:p>
        </w:tc>
      </w:tr>
      <w:tr w:rsidR="003A7BB5" w:rsidRPr="00B22B64" w14:paraId="650F04E6" w14:textId="77777777" w:rsidTr="00B22B64">
        <w:tc>
          <w:tcPr>
            <w:tcW w:w="4828" w:type="dxa"/>
            <w:shd w:val="clear" w:color="auto" w:fill="auto"/>
          </w:tcPr>
          <w:p w14:paraId="0429D7B3" w14:textId="77777777" w:rsidR="003A7BB5" w:rsidRPr="00B22B64" w:rsidRDefault="003A7BB5" w:rsidP="00B22B64">
            <w:pPr>
              <w:spacing w:before="40" w:after="120"/>
              <w:ind w:right="113"/>
              <w:rPr>
                <w:lang w:val="en-US"/>
              </w:rPr>
            </w:pPr>
            <w:r w:rsidRPr="00B22B64">
              <w:rPr>
                <w:lang w:val="en-US"/>
              </w:rPr>
              <w:t>PODEMOS</w:t>
            </w:r>
          </w:p>
        </w:tc>
        <w:tc>
          <w:tcPr>
            <w:tcW w:w="2542" w:type="dxa"/>
            <w:shd w:val="clear" w:color="auto" w:fill="auto"/>
          </w:tcPr>
          <w:p w14:paraId="54448E2C" w14:textId="77777777" w:rsidR="003A7BB5" w:rsidRPr="00B22B64" w:rsidRDefault="003A7BB5" w:rsidP="00B22B64">
            <w:pPr>
              <w:spacing w:before="40" w:after="120"/>
              <w:ind w:right="113"/>
              <w:rPr>
                <w:lang w:val="en-US"/>
              </w:rPr>
            </w:pPr>
            <w:r w:rsidRPr="00B22B64">
              <w:rPr>
                <w:lang w:val="en-US"/>
              </w:rPr>
              <w:t>8</w:t>
            </w:r>
          </w:p>
        </w:tc>
      </w:tr>
      <w:tr w:rsidR="003A7BB5" w:rsidRPr="00B22B64" w14:paraId="63DE02D0" w14:textId="77777777" w:rsidTr="00B22B64">
        <w:tc>
          <w:tcPr>
            <w:tcW w:w="4828" w:type="dxa"/>
            <w:shd w:val="clear" w:color="auto" w:fill="auto"/>
          </w:tcPr>
          <w:p w14:paraId="0C3BE05F" w14:textId="77777777" w:rsidR="003A7BB5" w:rsidRPr="00B22B64" w:rsidRDefault="003A7BB5" w:rsidP="00B22B64">
            <w:pPr>
              <w:spacing w:before="40" w:after="120"/>
              <w:ind w:right="113"/>
              <w:rPr>
                <w:lang w:val="en-US"/>
              </w:rPr>
            </w:pPr>
            <w:r w:rsidRPr="00B22B64">
              <w:rPr>
                <w:lang w:val="en-US"/>
              </w:rPr>
              <w:t>PSD</w:t>
            </w:r>
          </w:p>
        </w:tc>
        <w:tc>
          <w:tcPr>
            <w:tcW w:w="2542" w:type="dxa"/>
            <w:shd w:val="clear" w:color="auto" w:fill="auto"/>
          </w:tcPr>
          <w:p w14:paraId="701B56CE" w14:textId="77777777" w:rsidR="003A7BB5" w:rsidRPr="00B22B64" w:rsidRDefault="003A7BB5" w:rsidP="00B22B64">
            <w:pPr>
              <w:spacing w:before="40" w:after="120"/>
              <w:ind w:right="113"/>
              <w:rPr>
                <w:lang w:val="en-US"/>
              </w:rPr>
            </w:pPr>
            <w:r w:rsidRPr="00B22B64">
              <w:rPr>
                <w:lang w:val="en-US"/>
              </w:rPr>
              <w:t>9</w:t>
            </w:r>
          </w:p>
        </w:tc>
      </w:tr>
      <w:tr w:rsidR="003A7BB5" w:rsidRPr="00B22B64" w14:paraId="23625FB8" w14:textId="77777777" w:rsidTr="00B22B64">
        <w:tc>
          <w:tcPr>
            <w:tcW w:w="4828" w:type="dxa"/>
            <w:shd w:val="clear" w:color="auto" w:fill="auto"/>
          </w:tcPr>
          <w:p w14:paraId="571EC7A4" w14:textId="77777777" w:rsidR="003A7BB5" w:rsidRPr="00B22B64" w:rsidRDefault="003A7BB5" w:rsidP="00B22B64">
            <w:pPr>
              <w:spacing w:before="40" w:after="120"/>
              <w:ind w:right="113"/>
              <w:rPr>
                <w:lang w:val="en-US"/>
              </w:rPr>
            </w:pPr>
            <w:r w:rsidRPr="00B22B64">
              <w:rPr>
                <w:lang w:val="en-US"/>
              </w:rPr>
              <w:t>PSDB</w:t>
            </w:r>
          </w:p>
        </w:tc>
        <w:tc>
          <w:tcPr>
            <w:tcW w:w="2542" w:type="dxa"/>
            <w:shd w:val="clear" w:color="auto" w:fill="auto"/>
          </w:tcPr>
          <w:p w14:paraId="52DDD5DD" w14:textId="77777777" w:rsidR="003A7BB5" w:rsidRPr="00B22B64" w:rsidRDefault="003A7BB5" w:rsidP="00B22B64">
            <w:pPr>
              <w:spacing w:before="40" w:after="120"/>
              <w:ind w:right="113"/>
              <w:rPr>
                <w:lang w:val="en-US"/>
              </w:rPr>
            </w:pPr>
            <w:r w:rsidRPr="00B22B64">
              <w:rPr>
                <w:lang w:val="en-US"/>
              </w:rPr>
              <w:t>8</w:t>
            </w:r>
          </w:p>
        </w:tc>
      </w:tr>
      <w:tr w:rsidR="003A7BB5" w:rsidRPr="00B22B64" w14:paraId="74558B11" w14:textId="77777777" w:rsidTr="00B22B64">
        <w:tc>
          <w:tcPr>
            <w:tcW w:w="4828" w:type="dxa"/>
            <w:shd w:val="clear" w:color="auto" w:fill="auto"/>
          </w:tcPr>
          <w:p w14:paraId="0FFEE6EB" w14:textId="77777777" w:rsidR="003A7BB5" w:rsidRPr="00B22B64" w:rsidRDefault="003A7BB5" w:rsidP="00B22B64">
            <w:pPr>
              <w:spacing w:before="40" w:after="120"/>
              <w:ind w:right="113"/>
              <w:rPr>
                <w:lang w:val="en-US"/>
              </w:rPr>
            </w:pPr>
            <w:r w:rsidRPr="00B22B64">
              <w:rPr>
                <w:lang w:val="en-US"/>
              </w:rPr>
              <w:t>DEM</w:t>
            </w:r>
          </w:p>
        </w:tc>
        <w:tc>
          <w:tcPr>
            <w:tcW w:w="2542" w:type="dxa"/>
            <w:shd w:val="clear" w:color="auto" w:fill="auto"/>
          </w:tcPr>
          <w:p w14:paraId="40ED8D61" w14:textId="77777777" w:rsidR="003A7BB5" w:rsidRPr="00B22B64" w:rsidRDefault="003A7BB5" w:rsidP="00B22B64">
            <w:pPr>
              <w:spacing w:before="40" w:after="120"/>
              <w:ind w:right="113"/>
              <w:rPr>
                <w:lang w:val="en-US"/>
              </w:rPr>
            </w:pPr>
            <w:r w:rsidRPr="00B22B64">
              <w:rPr>
                <w:lang w:val="en-US"/>
              </w:rPr>
              <w:t>6</w:t>
            </w:r>
          </w:p>
        </w:tc>
      </w:tr>
      <w:tr w:rsidR="003A7BB5" w:rsidRPr="00B22B64" w14:paraId="259CA9D6" w14:textId="77777777" w:rsidTr="00B22B64">
        <w:tc>
          <w:tcPr>
            <w:tcW w:w="4828" w:type="dxa"/>
            <w:shd w:val="clear" w:color="auto" w:fill="auto"/>
          </w:tcPr>
          <w:p w14:paraId="10C4FA4C" w14:textId="77777777" w:rsidR="003A7BB5" w:rsidRPr="00B22B64" w:rsidRDefault="003A7BB5" w:rsidP="00B22B64">
            <w:pPr>
              <w:spacing w:before="40" w:after="120"/>
              <w:ind w:right="113"/>
              <w:rPr>
                <w:lang w:val="en-US"/>
              </w:rPr>
            </w:pPr>
            <w:r w:rsidRPr="00B22B64">
              <w:rPr>
                <w:lang w:val="en-US"/>
              </w:rPr>
              <w:t>PP</w:t>
            </w:r>
          </w:p>
        </w:tc>
        <w:tc>
          <w:tcPr>
            <w:tcW w:w="2542" w:type="dxa"/>
            <w:shd w:val="clear" w:color="auto" w:fill="auto"/>
          </w:tcPr>
          <w:p w14:paraId="6FC2F778" w14:textId="77777777" w:rsidR="003A7BB5" w:rsidRPr="00B22B64" w:rsidRDefault="003A7BB5" w:rsidP="00B22B64">
            <w:pPr>
              <w:spacing w:before="40" w:after="120"/>
              <w:ind w:right="113"/>
              <w:rPr>
                <w:lang w:val="en-US"/>
              </w:rPr>
            </w:pPr>
            <w:r w:rsidRPr="00B22B64">
              <w:rPr>
                <w:lang w:val="en-US"/>
              </w:rPr>
              <w:t>6</w:t>
            </w:r>
          </w:p>
        </w:tc>
      </w:tr>
      <w:tr w:rsidR="003A7BB5" w:rsidRPr="00B22B64" w14:paraId="5D2ACE49" w14:textId="77777777" w:rsidTr="00B22B64">
        <w:tc>
          <w:tcPr>
            <w:tcW w:w="4828" w:type="dxa"/>
            <w:shd w:val="clear" w:color="auto" w:fill="auto"/>
          </w:tcPr>
          <w:p w14:paraId="062C384F" w14:textId="77777777" w:rsidR="003A7BB5" w:rsidRPr="00B22B64" w:rsidRDefault="003A7BB5" w:rsidP="00B22B64">
            <w:pPr>
              <w:spacing w:before="40" w:after="120"/>
              <w:ind w:right="113"/>
              <w:rPr>
                <w:lang w:val="en-US"/>
              </w:rPr>
            </w:pPr>
            <w:r w:rsidRPr="00B22B64">
              <w:rPr>
                <w:lang w:val="en-US"/>
              </w:rPr>
              <w:t>MDB</w:t>
            </w:r>
          </w:p>
        </w:tc>
        <w:tc>
          <w:tcPr>
            <w:tcW w:w="2542" w:type="dxa"/>
            <w:shd w:val="clear" w:color="auto" w:fill="auto"/>
          </w:tcPr>
          <w:p w14:paraId="6978DFB3" w14:textId="77777777" w:rsidR="003A7BB5" w:rsidRPr="00B22B64" w:rsidRDefault="003A7BB5" w:rsidP="00B22B64">
            <w:pPr>
              <w:spacing w:before="40" w:after="120"/>
              <w:ind w:right="113"/>
              <w:rPr>
                <w:lang w:val="en-US"/>
              </w:rPr>
            </w:pPr>
            <w:r w:rsidRPr="00B22B64">
              <w:rPr>
                <w:lang w:val="en-US"/>
              </w:rPr>
              <w:t>13</w:t>
            </w:r>
          </w:p>
        </w:tc>
      </w:tr>
      <w:tr w:rsidR="003A7BB5" w:rsidRPr="00B22B64" w14:paraId="18694D43" w14:textId="77777777" w:rsidTr="00B22B64">
        <w:tc>
          <w:tcPr>
            <w:tcW w:w="4828" w:type="dxa"/>
            <w:shd w:val="clear" w:color="auto" w:fill="auto"/>
          </w:tcPr>
          <w:p w14:paraId="4E38B4D0" w14:textId="77777777" w:rsidR="003A7BB5" w:rsidRPr="00B22B64" w:rsidRDefault="003A7BB5" w:rsidP="00B22B64">
            <w:pPr>
              <w:spacing w:before="40" w:after="120"/>
              <w:ind w:right="113"/>
              <w:rPr>
                <w:lang w:val="en-US"/>
              </w:rPr>
            </w:pPr>
            <w:r w:rsidRPr="00B22B64">
              <w:rPr>
                <w:lang w:val="en-US"/>
              </w:rPr>
              <w:t>REDE</w:t>
            </w:r>
          </w:p>
        </w:tc>
        <w:tc>
          <w:tcPr>
            <w:tcW w:w="2542" w:type="dxa"/>
            <w:shd w:val="clear" w:color="auto" w:fill="auto"/>
          </w:tcPr>
          <w:p w14:paraId="707D77C9" w14:textId="77777777" w:rsidR="003A7BB5" w:rsidRPr="00B22B64" w:rsidRDefault="003A7BB5" w:rsidP="00B22B64">
            <w:pPr>
              <w:spacing w:before="40" w:after="120"/>
              <w:ind w:right="113"/>
              <w:rPr>
                <w:lang w:val="en-US"/>
              </w:rPr>
            </w:pPr>
            <w:r w:rsidRPr="00B22B64">
              <w:rPr>
                <w:lang w:val="en-US"/>
              </w:rPr>
              <w:t>3</w:t>
            </w:r>
          </w:p>
        </w:tc>
      </w:tr>
      <w:tr w:rsidR="003A7BB5" w:rsidRPr="00B22B64" w14:paraId="49AE276A" w14:textId="77777777" w:rsidTr="00B22B64">
        <w:tc>
          <w:tcPr>
            <w:tcW w:w="4828" w:type="dxa"/>
            <w:shd w:val="clear" w:color="auto" w:fill="auto"/>
          </w:tcPr>
          <w:p w14:paraId="1AC5C4E8" w14:textId="77777777" w:rsidR="003A7BB5" w:rsidRPr="00B22B64" w:rsidRDefault="003A7BB5" w:rsidP="00B22B64">
            <w:pPr>
              <w:spacing w:before="40" w:after="120"/>
              <w:ind w:right="113"/>
              <w:rPr>
                <w:lang w:val="en-US"/>
              </w:rPr>
            </w:pPr>
            <w:r w:rsidRPr="00B22B64">
              <w:rPr>
                <w:lang w:val="en-US"/>
              </w:rPr>
              <w:t>PSL</w:t>
            </w:r>
          </w:p>
        </w:tc>
        <w:tc>
          <w:tcPr>
            <w:tcW w:w="2542" w:type="dxa"/>
            <w:shd w:val="clear" w:color="auto" w:fill="auto"/>
          </w:tcPr>
          <w:p w14:paraId="301FA949" w14:textId="77777777" w:rsidR="003A7BB5" w:rsidRPr="00B22B64" w:rsidRDefault="003A7BB5" w:rsidP="00B22B64">
            <w:pPr>
              <w:spacing w:before="40" w:after="120"/>
              <w:ind w:right="113"/>
              <w:rPr>
                <w:lang w:val="en-US"/>
              </w:rPr>
            </w:pPr>
            <w:r w:rsidRPr="00B22B64">
              <w:rPr>
                <w:lang w:val="en-US"/>
              </w:rPr>
              <w:t>4</w:t>
            </w:r>
          </w:p>
        </w:tc>
      </w:tr>
      <w:tr w:rsidR="003A7BB5" w:rsidRPr="00B22B64" w14:paraId="56CED2E7" w14:textId="77777777" w:rsidTr="00B22B64">
        <w:tc>
          <w:tcPr>
            <w:tcW w:w="4828" w:type="dxa"/>
            <w:shd w:val="clear" w:color="auto" w:fill="auto"/>
          </w:tcPr>
          <w:p w14:paraId="392AFBCE" w14:textId="77777777" w:rsidR="003A7BB5" w:rsidRPr="00B22B64" w:rsidRDefault="003A7BB5" w:rsidP="00B22B64">
            <w:pPr>
              <w:spacing w:before="40" w:after="120"/>
              <w:ind w:right="113"/>
              <w:rPr>
                <w:lang w:val="en-US"/>
              </w:rPr>
            </w:pPr>
            <w:r w:rsidRPr="00B22B64">
              <w:rPr>
                <w:lang w:val="en-US"/>
              </w:rPr>
              <w:lastRenderedPageBreak/>
              <w:t>PT</w:t>
            </w:r>
          </w:p>
        </w:tc>
        <w:tc>
          <w:tcPr>
            <w:tcW w:w="2542" w:type="dxa"/>
            <w:shd w:val="clear" w:color="auto" w:fill="auto"/>
          </w:tcPr>
          <w:p w14:paraId="410ACFB3" w14:textId="77777777" w:rsidR="003A7BB5" w:rsidRPr="00B22B64" w:rsidRDefault="003A7BB5" w:rsidP="00B22B64">
            <w:pPr>
              <w:spacing w:before="40" w:after="120"/>
              <w:ind w:right="113"/>
              <w:rPr>
                <w:lang w:val="en-US"/>
              </w:rPr>
            </w:pPr>
            <w:r w:rsidRPr="00B22B64">
              <w:rPr>
                <w:lang w:val="en-US"/>
              </w:rPr>
              <w:t>6</w:t>
            </w:r>
          </w:p>
        </w:tc>
      </w:tr>
      <w:tr w:rsidR="003A7BB5" w:rsidRPr="00B22B64" w14:paraId="5884D7DB" w14:textId="77777777" w:rsidTr="00B22B64">
        <w:tc>
          <w:tcPr>
            <w:tcW w:w="4828" w:type="dxa"/>
            <w:shd w:val="clear" w:color="auto" w:fill="auto"/>
          </w:tcPr>
          <w:p w14:paraId="577DCFB1" w14:textId="77777777" w:rsidR="003A7BB5" w:rsidRPr="00B22B64" w:rsidRDefault="003A7BB5" w:rsidP="00B22B64">
            <w:pPr>
              <w:spacing w:before="40" w:after="120"/>
              <w:ind w:right="113"/>
              <w:rPr>
                <w:lang w:val="en-US"/>
              </w:rPr>
            </w:pPr>
            <w:r w:rsidRPr="00B22B64">
              <w:rPr>
                <w:lang w:val="en-US"/>
              </w:rPr>
              <w:t>PSB</w:t>
            </w:r>
          </w:p>
        </w:tc>
        <w:tc>
          <w:tcPr>
            <w:tcW w:w="2542" w:type="dxa"/>
            <w:shd w:val="clear" w:color="auto" w:fill="auto"/>
          </w:tcPr>
          <w:p w14:paraId="1095A919" w14:textId="77777777" w:rsidR="003A7BB5" w:rsidRPr="00B22B64" w:rsidRDefault="003A7BB5" w:rsidP="00B22B64">
            <w:pPr>
              <w:spacing w:before="40" w:after="120"/>
              <w:ind w:right="113"/>
              <w:rPr>
                <w:lang w:val="en-US"/>
              </w:rPr>
            </w:pPr>
            <w:r w:rsidRPr="00B22B64">
              <w:rPr>
                <w:lang w:val="en-US"/>
              </w:rPr>
              <w:t>3</w:t>
            </w:r>
          </w:p>
        </w:tc>
      </w:tr>
      <w:tr w:rsidR="003A7BB5" w:rsidRPr="00B22B64" w14:paraId="453B6A47" w14:textId="77777777" w:rsidTr="00B22B64">
        <w:tc>
          <w:tcPr>
            <w:tcW w:w="4828" w:type="dxa"/>
            <w:shd w:val="clear" w:color="auto" w:fill="auto"/>
          </w:tcPr>
          <w:p w14:paraId="7B59DA1A" w14:textId="77777777" w:rsidR="003A7BB5" w:rsidRPr="00B22B64" w:rsidRDefault="003A7BB5" w:rsidP="00B22B64">
            <w:pPr>
              <w:spacing w:before="40" w:after="120"/>
              <w:ind w:right="113"/>
              <w:rPr>
                <w:lang w:val="en-US"/>
              </w:rPr>
            </w:pPr>
            <w:r w:rsidRPr="00B22B64">
              <w:rPr>
                <w:lang w:val="en-US"/>
              </w:rPr>
              <w:t>PL</w:t>
            </w:r>
          </w:p>
        </w:tc>
        <w:tc>
          <w:tcPr>
            <w:tcW w:w="2542" w:type="dxa"/>
            <w:shd w:val="clear" w:color="auto" w:fill="auto"/>
          </w:tcPr>
          <w:p w14:paraId="411106B7" w14:textId="77777777" w:rsidR="003A7BB5" w:rsidRPr="00B22B64" w:rsidRDefault="003A7BB5" w:rsidP="00B22B64">
            <w:pPr>
              <w:spacing w:before="40" w:after="120"/>
              <w:ind w:right="113"/>
              <w:rPr>
                <w:lang w:val="en-US"/>
              </w:rPr>
            </w:pPr>
            <w:r w:rsidRPr="00B22B64">
              <w:rPr>
                <w:lang w:val="en-US"/>
              </w:rPr>
              <w:t>2</w:t>
            </w:r>
          </w:p>
        </w:tc>
      </w:tr>
      <w:tr w:rsidR="003A7BB5" w:rsidRPr="00B22B64" w14:paraId="20DA9609" w14:textId="77777777" w:rsidTr="00B22B64">
        <w:tc>
          <w:tcPr>
            <w:tcW w:w="4828" w:type="dxa"/>
            <w:shd w:val="clear" w:color="auto" w:fill="auto"/>
          </w:tcPr>
          <w:p w14:paraId="136910CB" w14:textId="77777777" w:rsidR="003A7BB5" w:rsidRPr="00B22B64" w:rsidRDefault="003A7BB5" w:rsidP="00B22B64">
            <w:pPr>
              <w:spacing w:before="40" w:after="120"/>
              <w:ind w:right="113"/>
              <w:rPr>
                <w:lang w:val="en-US"/>
              </w:rPr>
            </w:pPr>
            <w:r w:rsidRPr="00B22B64">
              <w:rPr>
                <w:lang w:val="en-US"/>
              </w:rPr>
              <w:t>PRB</w:t>
            </w:r>
          </w:p>
        </w:tc>
        <w:tc>
          <w:tcPr>
            <w:tcW w:w="2542" w:type="dxa"/>
            <w:shd w:val="clear" w:color="auto" w:fill="auto"/>
          </w:tcPr>
          <w:p w14:paraId="40B5FDE8" w14:textId="77777777" w:rsidR="003A7BB5" w:rsidRPr="00B22B64" w:rsidRDefault="003A7BB5" w:rsidP="00B22B64">
            <w:pPr>
              <w:spacing w:before="40" w:after="120"/>
              <w:ind w:right="113"/>
              <w:rPr>
                <w:lang w:val="en-US"/>
              </w:rPr>
            </w:pPr>
            <w:r w:rsidRPr="00B22B64">
              <w:rPr>
                <w:lang w:val="en-US"/>
              </w:rPr>
              <w:t>1</w:t>
            </w:r>
          </w:p>
        </w:tc>
      </w:tr>
      <w:tr w:rsidR="003A7BB5" w:rsidRPr="00B22B64" w14:paraId="16E16F8F" w14:textId="77777777" w:rsidTr="00B22B64">
        <w:tc>
          <w:tcPr>
            <w:tcW w:w="4828" w:type="dxa"/>
            <w:shd w:val="clear" w:color="auto" w:fill="auto"/>
          </w:tcPr>
          <w:p w14:paraId="7CBA8832" w14:textId="77777777" w:rsidR="003A7BB5" w:rsidRPr="00B22B64" w:rsidRDefault="003A7BB5" w:rsidP="00B22B64">
            <w:pPr>
              <w:spacing w:before="40" w:after="120"/>
              <w:ind w:right="113"/>
              <w:rPr>
                <w:lang w:val="en-US"/>
              </w:rPr>
            </w:pPr>
            <w:r w:rsidRPr="00B22B64">
              <w:rPr>
                <w:lang w:val="en-US"/>
              </w:rPr>
              <w:t>No Party</w:t>
            </w:r>
          </w:p>
        </w:tc>
        <w:tc>
          <w:tcPr>
            <w:tcW w:w="2542" w:type="dxa"/>
            <w:shd w:val="clear" w:color="auto" w:fill="auto"/>
          </w:tcPr>
          <w:p w14:paraId="1B07D775" w14:textId="77777777" w:rsidR="003A7BB5" w:rsidRPr="00B22B64" w:rsidRDefault="003A7BB5" w:rsidP="00B22B64">
            <w:pPr>
              <w:spacing w:before="40" w:after="120"/>
              <w:ind w:right="113"/>
              <w:rPr>
                <w:lang w:val="en-US"/>
              </w:rPr>
            </w:pPr>
            <w:r w:rsidRPr="00B22B64">
              <w:rPr>
                <w:lang w:val="en-US"/>
              </w:rPr>
              <w:t>1</w:t>
            </w:r>
          </w:p>
        </w:tc>
      </w:tr>
      <w:tr w:rsidR="003A7BB5" w:rsidRPr="00B22B64" w14:paraId="032FC904" w14:textId="77777777" w:rsidTr="00B22B64">
        <w:tc>
          <w:tcPr>
            <w:tcW w:w="4828" w:type="dxa"/>
            <w:shd w:val="clear" w:color="auto" w:fill="auto"/>
          </w:tcPr>
          <w:p w14:paraId="6181826F" w14:textId="77777777" w:rsidR="003A7BB5" w:rsidRPr="00B22B64" w:rsidRDefault="003A7BB5" w:rsidP="00B22B64">
            <w:pPr>
              <w:spacing w:before="40" w:after="120"/>
              <w:ind w:right="113"/>
              <w:rPr>
                <w:lang w:val="en-US"/>
              </w:rPr>
            </w:pPr>
            <w:r w:rsidRPr="00B22B64">
              <w:rPr>
                <w:lang w:val="en-US"/>
              </w:rPr>
              <w:t>PROS</w:t>
            </w:r>
          </w:p>
        </w:tc>
        <w:tc>
          <w:tcPr>
            <w:tcW w:w="2542" w:type="dxa"/>
            <w:shd w:val="clear" w:color="auto" w:fill="auto"/>
          </w:tcPr>
          <w:p w14:paraId="4075D316" w14:textId="77777777" w:rsidR="003A7BB5" w:rsidRPr="00B22B64" w:rsidRDefault="003A7BB5" w:rsidP="00B22B64">
            <w:pPr>
              <w:spacing w:before="40" w:after="120"/>
              <w:ind w:right="113"/>
              <w:rPr>
                <w:lang w:val="en-US"/>
              </w:rPr>
            </w:pPr>
            <w:r w:rsidRPr="00B22B64">
              <w:rPr>
                <w:lang w:val="en-US"/>
              </w:rPr>
              <w:t>3</w:t>
            </w:r>
          </w:p>
        </w:tc>
      </w:tr>
      <w:tr w:rsidR="003A7BB5" w:rsidRPr="00B22B64" w14:paraId="657DC06C" w14:textId="77777777" w:rsidTr="00B22B64">
        <w:tc>
          <w:tcPr>
            <w:tcW w:w="4828" w:type="dxa"/>
            <w:shd w:val="clear" w:color="auto" w:fill="auto"/>
          </w:tcPr>
          <w:p w14:paraId="5B3F3FA5" w14:textId="77777777" w:rsidR="003A7BB5" w:rsidRPr="00B22B64" w:rsidRDefault="003A7BB5" w:rsidP="00B22B64">
            <w:pPr>
              <w:spacing w:before="40" w:after="120"/>
              <w:ind w:right="113"/>
              <w:rPr>
                <w:lang w:val="en-US"/>
              </w:rPr>
            </w:pPr>
            <w:r w:rsidRPr="00B22B64">
              <w:rPr>
                <w:lang w:val="en-US"/>
              </w:rPr>
              <w:t>PSC</w:t>
            </w:r>
          </w:p>
        </w:tc>
        <w:tc>
          <w:tcPr>
            <w:tcW w:w="2542" w:type="dxa"/>
            <w:shd w:val="clear" w:color="auto" w:fill="auto"/>
          </w:tcPr>
          <w:p w14:paraId="247988B1" w14:textId="77777777" w:rsidR="003A7BB5" w:rsidRPr="00B22B64" w:rsidRDefault="003A7BB5" w:rsidP="00B22B64">
            <w:pPr>
              <w:spacing w:before="40" w:after="120"/>
              <w:ind w:right="113"/>
              <w:rPr>
                <w:lang w:val="en-US"/>
              </w:rPr>
            </w:pPr>
            <w:r w:rsidRPr="00B22B64">
              <w:rPr>
                <w:lang w:val="en-US"/>
              </w:rPr>
              <w:t>1</w:t>
            </w:r>
          </w:p>
        </w:tc>
      </w:tr>
      <w:tr w:rsidR="003A7BB5" w:rsidRPr="00B22B64" w14:paraId="67F5FF6B" w14:textId="77777777" w:rsidTr="00B22B64">
        <w:tc>
          <w:tcPr>
            <w:tcW w:w="4828" w:type="dxa"/>
            <w:tcBorders>
              <w:bottom w:val="single" w:sz="12" w:space="0" w:color="auto"/>
            </w:tcBorders>
            <w:shd w:val="clear" w:color="auto" w:fill="auto"/>
          </w:tcPr>
          <w:p w14:paraId="244BCC13" w14:textId="77777777" w:rsidR="003A7BB5" w:rsidRPr="00B22B64" w:rsidRDefault="003A7BB5" w:rsidP="00B22B64">
            <w:pPr>
              <w:spacing w:before="40" w:after="120"/>
              <w:ind w:right="113"/>
              <w:rPr>
                <w:lang w:val="en-US"/>
              </w:rPr>
            </w:pPr>
            <w:r w:rsidRPr="00B22B64">
              <w:rPr>
                <w:lang w:val="en-US"/>
              </w:rPr>
              <w:t xml:space="preserve">Total </w:t>
            </w:r>
          </w:p>
        </w:tc>
        <w:tc>
          <w:tcPr>
            <w:tcW w:w="2542" w:type="dxa"/>
            <w:tcBorders>
              <w:bottom w:val="single" w:sz="12" w:space="0" w:color="auto"/>
            </w:tcBorders>
            <w:shd w:val="clear" w:color="auto" w:fill="auto"/>
          </w:tcPr>
          <w:p w14:paraId="0AE0AA68" w14:textId="77777777" w:rsidR="003A7BB5" w:rsidRPr="00B22B64" w:rsidRDefault="003A7BB5" w:rsidP="00B22B64">
            <w:pPr>
              <w:spacing w:before="40" w:after="120"/>
              <w:ind w:right="113"/>
              <w:rPr>
                <w:lang w:val="en-US"/>
              </w:rPr>
            </w:pPr>
            <w:r w:rsidRPr="00B22B64">
              <w:rPr>
                <w:lang w:val="en-US"/>
              </w:rPr>
              <w:t>81</w:t>
            </w:r>
          </w:p>
        </w:tc>
      </w:tr>
    </w:tbl>
    <w:p w14:paraId="63548914" w14:textId="77777777" w:rsidR="00D53821" w:rsidRDefault="003A7BB5" w:rsidP="00F11CA2">
      <w:pPr>
        <w:pStyle w:val="SingleTxtG"/>
        <w:spacing w:before="120"/>
        <w:ind w:firstLine="170"/>
        <w:rPr>
          <w:lang w:val="en-US"/>
        </w:rPr>
      </w:pPr>
      <w:r w:rsidRPr="00327C93">
        <w:rPr>
          <w:i/>
          <w:sz w:val="18"/>
          <w:lang w:val="en-US"/>
        </w:rPr>
        <w:t>Source</w:t>
      </w:r>
      <w:r w:rsidRPr="00327C93">
        <w:rPr>
          <w:sz w:val="18"/>
          <w:lang w:val="en-US"/>
        </w:rPr>
        <w:t>: Federal Senate</w:t>
      </w:r>
      <w:r w:rsidRPr="00FB6C0C">
        <w:rPr>
          <w:lang w:val="en-US"/>
        </w:rPr>
        <w:t>.</w:t>
      </w:r>
    </w:p>
    <w:p w14:paraId="3D1BC2F8" w14:textId="77777777" w:rsidR="00D53821" w:rsidRDefault="003A7BB5" w:rsidP="00B22B64">
      <w:pPr>
        <w:pStyle w:val="SingleTxtG"/>
        <w:rPr>
          <w:lang w:val="en-US"/>
        </w:rPr>
      </w:pPr>
      <w:r w:rsidRPr="0024389D">
        <w:rPr>
          <w:lang w:val="en-US"/>
        </w:rPr>
        <w:t>135.</w:t>
      </w:r>
      <w:r w:rsidRPr="0024389D">
        <w:rPr>
          <w:lang w:val="en-US"/>
        </w:rPr>
        <w:tab/>
      </w:r>
      <w:r w:rsidRPr="00C351DD">
        <w:rPr>
          <w:lang w:val="en-US"/>
        </w:rPr>
        <w:t>Regarding female share in the Brazilian Congress, in 1995, Law No. 9,100 was enacted, establish</w:t>
      </w:r>
      <w:r>
        <w:rPr>
          <w:lang w:val="en-US"/>
        </w:rPr>
        <w:t>ing</w:t>
      </w:r>
      <w:r w:rsidRPr="00C351DD">
        <w:rPr>
          <w:lang w:val="en-US"/>
        </w:rPr>
        <w:t xml:space="preserve"> that at least 20% of the </w:t>
      </w:r>
      <w:r>
        <w:rPr>
          <w:lang w:val="en-US"/>
        </w:rPr>
        <w:t>candidates presented by each</w:t>
      </w:r>
      <w:r w:rsidRPr="00C351DD">
        <w:rPr>
          <w:lang w:val="en-US"/>
        </w:rPr>
        <w:t xml:space="preserve"> party or coalition should be </w:t>
      </w:r>
      <w:r>
        <w:rPr>
          <w:lang w:val="en-US"/>
        </w:rPr>
        <w:t>women</w:t>
      </w:r>
      <w:r w:rsidRPr="00C351DD">
        <w:rPr>
          <w:lang w:val="en-US"/>
        </w:rPr>
        <w:t>.</w:t>
      </w:r>
      <w:r w:rsidRPr="0024389D">
        <w:rPr>
          <w:lang w:val="en-US"/>
        </w:rPr>
        <w:t xml:space="preserve"> </w:t>
      </w:r>
      <w:r w:rsidRPr="00C351DD">
        <w:rPr>
          <w:lang w:val="en-US"/>
        </w:rPr>
        <w:t xml:space="preserve">In 1997, this proportion was changed to a minimum of 30%, </w:t>
      </w:r>
      <w:r>
        <w:rPr>
          <w:lang w:val="en-US"/>
        </w:rPr>
        <w:t xml:space="preserve">which was confirmed by </w:t>
      </w:r>
      <w:r w:rsidRPr="00C351DD">
        <w:rPr>
          <w:lang w:val="en-US"/>
        </w:rPr>
        <w:t xml:space="preserve">Superior Electoral Court </w:t>
      </w:r>
      <w:r>
        <w:rPr>
          <w:lang w:val="en-US"/>
        </w:rPr>
        <w:t>in 2010.</w:t>
      </w:r>
    </w:p>
    <w:p w14:paraId="6D1383DA" w14:textId="77777777" w:rsidR="00D53821" w:rsidRDefault="003A7BB5" w:rsidP="00B22B64">
      <w:pPr>
        <w:pStyle w:val="SingleTxtG"/>
        <w:rPr>
          <w:lang w:val="en-US"/>
        </w:rPr>
      </w:pPr>
      <w:r w:rsidRPr="0024389D">
        <w:rPr>
          <w:lang w:val="en-US"/>
        </w:rPr>
        <w:t>136.</w:t>
      </w:r>
      <w:r w:rsidRPr="0024389D">
        <w:rPr>
          <w:lang w:val="en-US"/>
        </w:rPr>
        <w:tab/>
      </w:r>
      <w:r w:rsidRPr="00C351DD">
        <w:rPr>
          <w:lang w:val="en-US"/>
        </w:rPr>
        <w:t>In 2014, there was a significant growth in the number of women running for offices in the House of Representatives, reaching 1,765, in comparison to 935 in 2010, representing an 88.8% increase.</w:t>
      </w:r>
      <w:r w:rsidRPr="0024389D">
        <w:rPr>
          <w:lang w:val="en-US"/>
        </w:rPr>
        <w:t xml:space="preserve"> </w:t>
      </w:r>
      <w:r w:rsidRPr="00C351DD">
        <w:rPr>
          <w:lang w:val="en-US"/>
        </w:rPr>
        <w:t xml:space="preserve">Additionally, the </w:t>
      </w:r>
      <w:r>
        <w:rPr>
          <w:lang w:val="en-US"/>
        </w:rPr>
        <w:t>number of women</w:t>
      </w:r>
      <w:r w:rsidRPr="00C351DD">
        <w:rPr>
          <w:lang w:val="en-US"/>
        </w:rPr>
        <w:t xml:space="preserve"> in the House increased by 13.3% compared to 2010, with 51 federal representatives elected.</w:t>
      </w:r>
      <w:r w:rsidRPr="0024389D">
        <w:rPr>
          <w:lang w:val="en-US"/>
        </w:rPr>
        <w:t xml:space="preserve"> </w:t>
      </w:r>
      <w:r w:rsidRPr="00C351DD">
        <w:rPr>
          <w:lang w:val="en-US"/>
        </w:rPr>
        <w:t>Women also obtained a record representation in the Federal Senate in 2014 elections, with a higher percentage of women elected</w:t>
      </w:r>
      <w:r>
        <w:rPr>
          <w:lang w:val="en-US"/>
        </w:rPr>
        <w:t xml:space="preserve">, compared to </w:t>
      </w:r>
      <w:r w:rsidRPr="00C351DD">
        <w:rPr>
          <w:lang w:val="en-US"/>
        </w:rPr>
        <w:t>2010 and 2006. Of the total of 27 elected senators 5 were women, representing 18.5%.</w:t>
      </w:r>
    </w:p>
    <w:p w14:paraId="20B62148" w14:textId="77777777" w:rsidR="003A7BB5" w:rsidRPr="00D53821" w:rsidRDefault="00327C93" w:rsidP="00255898">
      <w:pPr>
        <w:pStyle w:val="Ttulo1"/>
        <w:spacing w:after="120"/>
        <w:rPr>
          <w:lang w:val="en-US"/>
        </w:rPr>
      </w:pPr>
      <w:r>
        <w:rPr>
          <w:lang w:val="en-US"/>
        </w:rPr>
        <w:t>Table 76</w:t>
      </w:r>
      <w:r w:rsidR="003A7BB5" w:rsidRPr="00D53821">
        <w:rPr>
          <w:lang w:val="en-US"/>
        </w:rPr>
        <w:t xml:space="preserve"> </w:t>
      </w:r>
      <w:r>
        <w:rPr>
          <w:lang w:val="en-US"/>
        </w:rPr>
        <w:br/>
      </w:r>
      <w:r w:rsidR="003A7BB5" w:rsidRPr="00327C93">
        <w:rPr>
          <w:b/>
          <w:lang w:val="en-US"/>
        </w:rPr>
        <w:t>Distribution of women elected for the Federal Senate and the Chamber of Deputies. Brazil 2002, 2006, 2010 and 2014 (in %)</w:t>
      </w:r>
    </w:p>
    <w:tbl>
      <w:tblPr>
        <w:tblW w:w="7370" w:type="dxa"/>
        <w:tblInd w:w="1134" w:type="dxa"/>
        <w:tblLayout w:type="fixed"/>
        <w:tblCellMar>
          <w:left w:w="0" w:type="dxa"/>
          <w:right w:w="0" w:type="dxa"/>
        </w:tblCellMar>
        <w:tblLook w:val="04A0" w:firstRow="1" w:lastRow="0" w:firstColumn="1" w:lastColumn="0" w:noHBand="0" w:noVBand="1"/>
      </w:tblPr>
      <w:tblGrid>
        <w:gridCol w:w="3440"/>
        <w:gridCol w:w="983"/>
        <w:gridCol w:w="982"/>
        <w:gridCol w:w="983"/>
        <w:gridCol w:w="982"/>
      </w:tblGrid>
      <w:tr w:rsidR="00B22B64" w:rsidRPr="00B22B64" w14:paraId="0122E2D9" w14:textId="77777777" w:rsidTr="00B22B64">
        <w:trPr>
          <w:tblHeader/>
        </w:trPr>
        <w:tc>
          <w:tcPr>
            <w:tcW w:w="3440" w:type="dxa"/>
            <w:tcBorders>
              <w:top w:val="single" w:sz="4" w:space="0" w:color="auto"/>
              <w:bottom w:val="single" w:sz="12" w:space="0" w:color="auto"/>
            </w:tcBorders>
            <w:shd w:val="clear" w:color="auto" w:fill="auto"/>
            <w:vAlign w:val="bottom"/>
          </w:tcPr>
          <w:p w14:paraId="06278DF8" w14:textId="77777777" w:rsidR="003A7BB5" w:rsidRPr="00B22B64" w:rsidRDefault="003A7BB5" w:rsidP="00B22B64">
            <w:pPr>
              <w:spacing w:before="80" w:after="80" w:line="200" w:lineRule="exact"/>
              <w:rPr>
                <w:bCs/>
                <w:i/>
                <w:sz w:val="16"/>
                <w:lang w:val="en-US"/>
              </w:rPr>
            </w:pPr>
          </w:p>
        </w:tc>
        <w:tc>
          <w:tcPr>
            <w:tcW w:w="983" w:type="dxa"/>
            <w:tcBorders>
              <w:top w:val="single" w:sz="4" w:space="0" w:color="auto"/>
              <w:bottom w:val="single" w:sz="12" w:space="0" w:color="auto"/>
            </w:tcBorders>
            <w:shd w:val="clear" w:color="auto" w:fill="auto"/>
            <w:vAlign w:val="bottom"/>
          </w:tcPr>
          <w:p w14:paraId="367E0929" w14:textId="77777777" w:rsidR="003A7BB5" w:rsidRPr="00B22B64" w:rsidRDefault="003A7BB5" w:rsidP="00B22B64">
            <w:pPr>
              <w:spacing w:before="80" w:after="80" w:line="200" w:lineRule="exact"/>
              <w:jc w:val="right"/>
              <w:rPr>
                <w:bCs/>
                <w:i/>
                <w:sz w:val="16"/>
                <w:lang w:val="en-US"/>
              </w:rPr>
            </w:pPr>
            <w:r w:rsidRPr="00B22B64">
              <w:rPr>
                <w:bCs/>
                <w:i/>
                <w:sz w:val="16"/>
                <w:lang w:val="en-US"/>
              </w:rPr>
              <w:t>2002</w:t>
            </w:r>
          </w:p>
        </w:tc>
        <w:tc>
          <w:tcPr>
            <w:tcW w:w="982" w:type="dxa"/>
            <w:tcBorders>
              <w:top w:val="single" w:sz="4" w:space="0" w:color="auto"/>
              <w:bottom w:val="single" w:sz="12" w:space="0" w:color="auto"/>
            </w:tcBorders>
            <w:shd w:val="clear" w:color="auto" w:fill="auto"/>
            <w:vAlign w:val="bottom"/>
          </w:tcPr>
          <w:p w14:paraId="1C3227DD" w14:textId="77777777" w:rsidR="003A7BB5" w:rsidRPr="00B22B64" w:rsidRDefault="003A7BB5" w:rsidP="00B22B64">
            <w:pPr>
              <w:spacing w:before="80" w:after="80" w:line="200" w:lineRule="exact"/>
              <w:jc w:val="right"/>
              <w:rPr>
                <w:bCs/>
                <w:i/>
                <w:sz w:val="16"/>
                <w:lang w:val="en-US"/>
              </w:rPr>
            </w:pPr>
            <w:r w:rsidRPr="00B22B64">
              <w:rPr>
                <w:bCs/>
                <w:i/>
                <w:sz w:val="16"/>
                <w:lang w:val="en-US"/>
              </w:rPr>
              <w:t>2006</w:t>
            </w:r>
          </w:p>
        </w:tc>
        <w:tc>
          <w:tcPr>
            <w:tcW w:w="983" w:type="dxa"/>
            <w:tcBorders>
              <w:top w:val="single" w:sz="4" w:space="0" w:color="auto"/>
              <w:bottom w:val="single" w:sz="12" w:space="0" w:color="auto"/>
            </w:tcBorders>
            <w:shd w:val="clear" w:color="auto" w:fill="auto"/>
            <w:vAlign w:val="bottom"/>
          </w:tcPr>
          <w:p w14:paraId="4B300514" w14:textId="77777777" w:rsidR="003A7BB5" w:rsidRPr="00B22B64" w:rsidRDefault="003A7BB5" w:rsidP="00B22B64">
            <w:pPr>
              <w:spacing w:before="80" w:after="80" w:line="200" w:lineRule="exact"/>
              <w:jc w:val="right"/>
              <w:rPr>
                <w:bCs/>
                <w:i/>
                <w:sz w:val="16"/>
                <w:lang w:val="en-US"/>
              </w:rPr>
            </w:pPr>
            <w:r w:rsidRPr="00B22B64">
              <w:rPr>
                <w:bCs/>
                <w:i/>
                <w:sz w:val="16"/>
                <w:lang w:val="en-US"/>
              </w:rPr>
              <w:t>2010</w:t>
            </w:r>
          </w:p>
        </w:tc>
        <w:tc>
          <w:tcPr>
            <w:tcW w:w="982" w:type="dxa"/>
            <w:tcBorders>
              <w:top w:val="single" w:sz="4" w:space="0" w:color="auto"/>
              <w:bottom w:val="single" w:sz="12" w:space="0" w:color="auto"/>
            </w:tcBorders>
            <w:shd w:val="clear" w:color="auto" w:fill="auto"/>
            <w:vAlign w:val="bottom"/>
          </w:tcPr>
          <w:p w14:paraId="0C3FA829" w14:textId="77777777" w:rsidR="003A7BB5" w:rsidRPr="00B22B64" w:rsidRDefault="003A7BB5" w:rsidP="00B22B64">
            <w:pPr>
              <w:spacing w:before="80" w:after="80" w:line="200" w:lineRule="exact"/>
              <w:jc w:val="right"/>
              <w:rPr>
                <w:bCs/>
                <w:i/>
                <w:sz w:val="16"/>
                <w:lang w:val="en-US"/>
              </w:rPr>
            </w:pPr>
            <w:r w:rsidRPr="00B22B64">
              <w:rPr>
                <w:bCs/>
                <w:i/>
                <w:sz w:val="16"/>
                <w:lang w:val="en-US"/>
              </w:rPr>
              <w:t>2014</w:t>
            </w:r>
          </w:p>
        </w:tc>
      </w:tr>
      <w:tr w:rsidR="00B22B64" w:rsidRPr="00B22B64" w14:paraId="213B9C95" w14:textId="77777777" w:rsidTr="00B22B64">
        <w:tc>
          <w:tcPr>
            <w:tcW w:w="3440" w:type="dxa"/>
            <w:tcBorders>
              <w:top w:val="single" w:sz="12" w:space="0" w:color="auto"/>
            </w:tcBorders>
            <w:shd w:val="clear" w:color="auto" w:fill="auto"/>
          </w:tcPr>
          <w:p w14:paraId="326549EB" w14:textId="77777777" w:rsidR="003A7BB5" w:rsidRPr="00B22B64" w:rsidRDefault="003A7BB5" w:rsidP="00B22B64">
            <w:pPr>
              <w:spacing w:before="40" w:after="40" w:line="220" w:lineRule="exact"/>
              <w:rPr>
                <w:sz w:val="18"/>
                <w:lang w:val="en-US"/>
              </w:rPr>
            </w:pPr>
            <w:r w:rsidRPr="00B22B64">
              <w:rPr>
                <w:sz w:val="18"/>
                <w:lang w:val="en-US"/>
              </w:rPr>
              <w:t>Federal Senate</w:t>
            </w:r>
          </w:p>
        </w:tc>
        <w:tc>
          <w:tcPr>
            <w:tcW w:w="983" w:type="dxa"/>
            <w:tcBorders>
              <w:top w:val="single" w:sz="12" w:space="0" w:color="auto"/>
            </w:tcBorders>
            <w:shd w:val="clear" w:color="auto" w:fill="auto"/>
            <w:vAlign w:val="bottom"/>
          </w:tcPr>
          <w:p w14:paraId="72D180DB" w14:textId="77777777" w:rsidR="003A7BB5" w:rsidRPr="00B22B64" w:rsidRDefault="003A7BB5" w:rsidP="00B22B64">
            <w:pPr>
              <w:spacing w:before="40" w:after="40" w:line="220" w:lineRule="exact"/>
              <w:jc w:val="right"/>
              <w:rPr>
                <w:sz w:val="18"/>
                <w:lang w:val="en-US"/>
              </w:rPr>
            </w:pPr>
            <w:r w:rsidRPr="00B22B64">
              <w:rPr>
                <w:sz w:val="18"/>
                <w:lang w:val="en-US"/>
              </w:rPr>
              <w:t>14.8</w:t>
            </w:r>
          </w:p>
        </w:tc>
        <w:tc>
          <w:tcPr>
            <w:tcW w:w="982" w:type="dxa"/>
            <w:tcBorders>
              <w:top w:val="single" w:sz="12" w:space="0" w:color="auto"/>
            </w:tcBorders>
            <w:shd w:val="clear" w:color="auto" w:fill="auto"/>
            <w:vAlign w:val="bottom"/>
          </w:tcPr>
          <w:p w14:paraId="6A4937A5" w14:textId="77777777" w:rsidR="003A7BB5" w:rsidRPr="00B22B64" w:rsidRDefault="003A7BB5" w:rsidP="00B22B64">
            <w:pPr>
              <w:spacing w:before="40" w:after="40" w:line="220" w:lineRule="exact"/>
              <w:jc w:val="right"/>
              <w:rPr>
                <w:sz w:val="18"/>
                <w:lang w:val="en-US"/>
              </w:rPr>
            </w:pPr>
            <w:r w:rsidRPr="00B22B64">
              <w:rPr>
                <w:sz w:val="18"/>
                <w:lang w:val="en-US"/>
              </w:rPr>
              <w:t>14.8</w:t>
            </w:r>
          </w:p>
        </w:tc>
        <w:tc>
          <w:tcPr>
            <w:tcW w:w="983" w:type="dxa"/>
            <w:tcBorders>
              <w:top w:val="single" w:sz="12" w:space="0" w:color="auto"/>
            </w:tcBorders>
            <w:shd w:val="clear" w:color="auto" w:fill="auto"/>
            <w:vAlign w:val="bottom"/>
          </w:tcPr>
          <w:p w14:paraId="15E8B4B2" w14:textId="77777777" w:rsidR="003A7BB5" w:rsidRPr="00B22B64" w:rsidRDefault="003A7BB5" w:rsidP="00B22B64">
            <w:pPr>
              <w:spacing w:before="40" w:after="40" w:line="220" w:lineRule="exact"/>
              <w:jc w:val="right"/>
              <w:rPr>
                <w:sz w:val="18"/>
                <w:lang w:val="en-US"/>
              </w:rPr>
            </w:pPr>
            <w:r w:rsidRPr="00B22B64">
              <w:rPr>
                <w:sz w:val="18"/>
                <w:lang w:val="en-US"/>
              </w:rPr>
              <w:t>14.8</w:t>
            </w:r>
          </w:p>
        </w:tc>
        <w:tc>
          <w:tcPr>
            <w:tcW w:w="982" w:type="dxa"/>
            <w:tcBorders>
              <w:top w:val="single" w:sz="12" w:space="0" w:color="auto"/>
            </w:tcBorders>
            <w:shd w:val="clear" w:color="auto" w:fill="auto"/>
            <w:vAlign w:val="bottom"/>
          </w:tcPr>
          <w:p w14:paraId="1B68DEE4" w14:textId="77777777" w:rsidR="003A7BB5" w:rsidRPr="00B22B64" w:rsidRDefault="003A7BB5" w:rsidP="00B22B64">
            <w:pPr>
              <w:spacing w:before="40" w:after="40" w:line="220" w:lineRule="exact"/>
              <w:jc w:val="right"/>
              <w:rPr>
                <w:sz w:val="18"/>
                <w:lang w:val="en-US"/>
              </w:rPr>
            </w:pPr>
            <w:r w:rsidRPr="00B22B64">
              <w:rPr>
                <w:sz w:val="18"/>
                <w:lang w:val="en-US"/>
              </w:rPr>
              <w:t>16.0</w:t>
            </w:r>
          </w:p>
        </w:tc>
      </w:tr>
      <w:tr w:rsidR="00B22B64" w:rsidRPr="00B22B64" w14:paraId="70EB85E7" w14:textId="77777777" w:rsidTr="00B22B64">
        <w:tc>
          <w:tcPr>
            <w:tcW w:w="3440" w:type="dxa"/>
            <w:tcBorders>
              <w:bottom w:val="single" w:sz="12" w:space="0" w:color="auto"/>
            </w:tcBorders>
            <w:shd w:val="clear" w:color="auto" w:fill="auto"/>
          </w:tcPr>
          <w:p w14:paraId="06F2CC1C" w14:textId="77777777" w:rsidR="003A7BB5" w:rsidRPr="00B22B64" w:rsidRDefault="003A7BB5" w:rsidP="00B22B64">
            <w:pPr>
              <w:spacing w:before="40" w:after="40" w:line="220" w:lineRule="exact"/>
              <w:rPr>
                <w:sz w:val="18"/>
                <w:lang w:val="en-US"/>
              </w:rPr>
            </w:pPr>
            <w:r w:rsidRPr="00B22B64">
              <w:rPr>
                <w:sz w:val="18"/>
                <w:lang w:val="en-US"/>
              </w:rPr>
              <w:t>Chamber of Deputies</w:t>
            </w:r>
          </w:p>
        </w:tc>
        <w:tc>
          <w:tcPr>
            <w:tcW w:w="983" w:type="dxa"/>
            <w:tcBorders>
              <w:bottom w:val="single" w:sz="12" w:space="0" w:color="auto"/>
            </w:tcBorders>
            <w:shd w:val="clear" w:color="auto" w:fill="auto"/>
            <w:vAlign w:val="bottom"/>
          </w:tcPr>
          <w:p w14:paraId="2B8D08B1" w14:textId="77777777" w:rsidR="003A7BB5" w:rsidRPr="00B22B64" w:rsidRDefault="003A7BB5" w:rsidP="00B22B64">
            <w:pPr>
              <w:spacing w:before="40" w:after="40" w:line="220" w:lineRule="exact"/>
              <w:jc w:val="right"/>
              <w:rPr>
                <w:sz w:val="18"/>
                <w:lang w:val="en-US"/>
              </w:rPr>
            </w:pPr>
            <w:r w:rsidRPr="00B22B64">
              <w:rPr>
                <w:sz w:val="18"/>
                <w:lang w:val="en-US"/>
              </w:rPr>
              <w:t>8.2</w:t>
            </w:r>
          </w:p>
        </w:tc>
        <w:tc>
          <w:tcPr>
            <w:tcW w:w="982" w:type="dxa"/>
            <w:tcBorders>
              <w:bottom w:val="single" w:sz="12" w:space="0" w:color="auto"/>
            </w:tcBorders>
            <w:shd w:val="clear" w:color="auto" w:fill="auto"/>
            <w:vAlign w:val="bottom"/>
          </w:tcPr>
          <w:p w14:paraId="5C9342D2" w14:textId="77777777" w:rsidR="003A7BB5" w:rsidRPr="00B22B64" w:rsidRDefault="003A7BB5" w:rsidP="00B22B64">
            <w:pPr>
              <w:spacing w:before="40" w:after="40" w:line="220" w:lineRule="exact"/>
              <w:jc w:val="right"/>
              <w:rPr>
                <w:sz w:val="18"/>
                <w:lang w:val="en-US"/>
              </w:rPr>
            </w:pPr>
            <w:r w:rsidRPr="00B22B64">
              <w:rPr>
                <w:sz w:val="18"/>
                <w:lang w:val="en-US"/>
              </w:rPr>
              <w:t>8.8</w:t>
            </w:r>
          </w:p>
        </w:tc>
        <w:tc>
          <w:tcPr>
            <w:tcW w:w="983" w:type="dxa"/>
            <w:tcBorders>
              <w:bottom w:val="single" w:sz="12" w:space="0" w:color="auto"/>
            </w:tcBorders>
            <w:shd w:val="clear" w:color="auto" w:fill="auto"/>
            <w:vAlign w:val="bottom"/>
          </w:tcPr>
          <w:p w14:paraId="187747EF" w14:textId="77777777" w:rsidR="003A7BB5" w:rsidRPr="00B22B64" w:rsidRDefault="003A7BB5" w:rsidP="00B22B64">
            <w:pPr>
              <w:spacing w:before="40" w:after="40" w:line="220" w:lineRule="exact"/>
              <w:jc w:val="right"/>
              <w:rPr>
                <w:sz w:val="18"/>
                <w:lang w:val="en-US"/>
              </w:rPr>
            </w:pPr>
            <w:r w:rsidRPr="00B22B64">
              <w:rPr>
                <w:sz w:val="18"/>
                <w:lang w:val="en-US"/>
              </w:rPr>
              <w:t>8.8</w:t>
            </w:r>
          </w:p>
        </w:tc>
        <w:tc>
          <w:tcPr>
            <w:tcW w:w="982" w:type="dxa"/>
            <w:tcBorders>
              <w:bottom w:val="single" w:sz="12" w:space="0" w:color="auto"/>
            </w:tcBorders>
            <w:shd w:val="clear" w:color="auto" w:fill="auto"/>
            <w:vAlign w:val="bottom"/>
          </w:tcPr>
          <w:p w14:paraId="330F66E7" w14:textId="77777777" w:rsidR="003A7BB5" w:rsidRPr="00B22B64" w:rsidRDefault="003A7BB5" w:rsidP="00B22B64">
            <w:pPr>
              <w:spacing w:before="40" w:after="40" w:line="220" w:lineRule="exact"/>
              <w:jc w:val="right"/>
              <w:rPr>
                <w:sz w:val="18"/>
                <w:lang w:val="en-US"/>
              </w:rPr>
            </w:pPr>
            <w:r w:rsidRPr="00B22B64">
              <w:rPr>
                <w:sz w:val="18"/>
                <w:lang w:val="en-US"/>
              </w:rPr>
              <w:t>9.9</w:t>
            </w:r>
          </w:p>
        </w:tc>
      </w:tr>
    </w:tbl>
    <w:p w14:paraId="167CF4E5" w14:textId="77777777" w:rsidR="00D53821" w:rsidRDefault="003A7BB5" w:rsidP="00F11CA2">
      <w:pPr>
        <w:pStyle w:val="SingleTxtG"/>
        <w:spacing w:before="120"/>
        <w:ind w:firstLine="170"/>
        <w:rPr>
          <w:lang w:val="en-US"/>
        </w:rPr>
      </w:pPr>
      <w:r w:rsidRPr="00327C93">
        <w:rPr>
          <w:i/>
          <w:sz w:val="18"/>
          <w:lang w:val="en-US"/>
        </w:rPr>
        <w:t>Source</w:t>
      </w:r>
      <w:r w:rsidRPr="00327C93">
        <w:rPr>
          <w:sz w:val="18"/>
          <w:lang w:val="en-US"/>
        </w:rPr>
        <w:t>: TSE</w:t>
      </w:r>
      <w:r w:rsidRPr="00FB6C0C">
        <w:rPr>
          <w:lang w:val="en-US"/>
        </w:rPr>
        <w:t>.</w:t>
      </w:r>
    </w:p>
    <w:p w14:paraId="52CB9FFA" w14:textId="77777777" w:rsidR="00D53821" w:rsidRDefault="00B22B64" w:rsidP="00B22B64">
      <w:pPr>
        <w:pStyle w:val="H23G"/>
        <w:rPr>
          <w:lang w:val="en-US"/>
        </w:rPr>
      </w:pPr>
      <w:r>
        <w:rPr>
          <w:lang w:val="en-US"/>
        </w:rPr>
        <w:tab/>
        <w:t>iii</w:t>
      </w:r>
      <w:r w:rsidR="003A7BB5" w:rsidRPr="0024389D">
        <w:rPr>
          <w:lang w:val="en-US"/>
        </w:rPr>
        <w:t>.</w:t>
      </w:r>
      <w:r>
        <w:rPr>
          <w:lang w:val="en-US"/>
        </w:rPr>
        <w:tab/>
      </w:r>
      <w:r w:rsidR="003A7BB5" w:rsidRPr="00C351DD">
        <w:rPr>
          <w:lang w:val="en-US"/>
        </w:rPr>
        <w:t>Social participation</w:t>
      </w:r>
    </w:p>
    <w:p w14:paraId="68C508CB" w14:textId="77777777" w:rsidR="00D53821" w:rsidRDefault="003A7BB5" w:rsidP="00B22B64">
      <w:pPr>
        <w:pStyle w:val="SingleTxtG"/>
        <w:rPr>
          <w:lang w:val="en-US"/>
        </w:rPr>
      </w:pPr>
      <w:r w:rsidRPr="0024389D">
        <w:rPr>
          <w:lang w:val="en-US"/>
        </w:rPr>
        <w:t>137.</w:t>
      </w:r>
      <w:r w:rsidRPr="0024389D">
        <w:rPr>
          <w:lang w:val="en-US"/>
        </w:rPr>
        <w:tab/>
      </w:r>
      <w:r w:rsidRPr="00C351DD">
        <w:rPr>
          <w:lang w:val="en-US"/>
        </w:rPr>
        <w:t>The Brazilian Constitution provides for, in different articles, the principle of social participation, reaffirming and deepening the participative democracy in the country.</w:t>
      </w:r>
      <w:r w:rsidRPr="0024389D">
        <w:rPr>
          <w:lang w:val="en-US"/>
        </w:rPr>
        <w:t xml:space="preserve"> </w:t>
      </w:r>
      <w:r w:rsidRPr="00C351DD">
        <w:rPr>
          <w:lang w:val="en-US"/>
        </w:rPr>
        <w:t xml:space="preserve">The creation of spaces capable of incorporating the agendas and the interests of the various sectors of the society during the preparation and </w:t>
      </w:r>
      <w:r>
        <w:rPr>
          <w:lang w:val="en-US"/>
        </w:rPr>
        <w:t>implementation</w:t>
      </w:r>
      <w:r w:rsidRPr="00C351DD">
        <w:rPr>
          <w:lang w:val="en-US"/>
        </w:rPr>
        <w:t xml:space="preserve"> of the public policies is deemed essential for the establishment of a relationship of co-responsibility between the Government and the society, and, equally, for ensuring a greater legitimacy to the decisions and actions of the government.</w:t>
      </w:r>
    </w:p>
    <w:p w14:paraId="69EF3ED1" w14:textId="77777777" w:rsidR="00D53821" w:rsidRDefault="003A7BB5" w:rsidP="00B22B64">
      <w:pPr>
        <w:pStyle w:val="SingleTxtG"/>
        <w:rPr>
          <w:lang w:val="en-US"/>
        </w:rPr>
      </w:pPr>
      <w:r w:rsidRPr="0024389D">
        <w:rPr>
          <w:lang w:val="en-US"/>
        </w:rPr>
        <w:t>138.</w:t>
      </w:r>
      <w:r w:rsidRPr="0024389D">
        <w:rPr>
          <w:lang w:val="en-US"/>
        </w:rPr>
        <w:tab/>
      </w:r>
      <w:r>
        <w:rPr>
          <w:lang w:val="en-US"/>
        </w:rPr>
        <w:t>T</w:t>
      </w:r>
      <w:r w:rsidRPr="00C351DD">
        <w:rPr>
          <w:lang w:val="en-US"/>
        </w:rPr>
        <w:t>he Constitution provides for and ensures freedom of association.</w:t>
      </w:r>
      <w:r w:rsidRPr="0024389D">
        <w:rPr>
          <w:lang w:val="en-US"/>
        </w:rPr>
        <w:t xml:space="preserve"> </w:t>
      </w:r>
      <w:r w:rsidRPr="00C351DD">
        <w:rPr>
          <w:lang w:val="en-US"/>
        </w:rPr>
        <w:t xml:space="preserve">The recognition of entities depends only on the organization of their legal personalities, which, depending on their nature, </w:t>
      </w:r>
      <w:r>
        <w:rPr>
          <w:lang w:val="en-US"/>
        </w:rPr>
        <w:t>require</w:t>
      </w:r>
      <w:r w:rsidRPr="00C351DD">
        <w:rPr>
          <w:lang w:val="en-US"/>
        </w:rPr>
        <w:t xml:space="preserve"> specific </w:t>
      </w:r>
      <w:r>
        <w:rPr>
          <w:lang w:val="en-US"/>
        </w:rPr>
        <w:t>administrative</w:t>
      </w:r>
      <w:r w:rsidRPr="00C351DD">
        <w:rPr>
          <w:lang w:val="en-US"/>
        </w:rPr>
        <w:t xml:space="preserve"> proceedings, such as, for example, the registration of bylaws.</w:t>
      </w:r>
    </w:p>
    <w:p w14:paraId="1A49C76C" w14:textId="77777777" w:rsidR="00D53821" w:rsidRDefault="003A7BB5" w:rsidP="00B22B64">
      <w:pPr>
        <w:pStyle w:val="SingleTxtG"/>
        <w:rPr>
          <w:lang w:val="en-US"/>
        </w:rPr>
      </w:pPr>
      <w:r w:rsidRPr="0024389D">
        <w:rPr>
          <w:lang w:val="en-US"/>
        </w:rPr>
        <w:t>139.</w:t>
      </w:r>
      <w:r w:rsidRPr="0024389D">
        <w:rPr>
          <w:lang w:val="en-US"/>
        </w:rPr>
        <w:tab/>
      </w:r>
      <w:r>
        <w:rPr>
          <w:lang w:val="en-US"/>
        </w:rPr>
        <w:t>T</w:t>
      </w:r>
      <w:r w:rsidRPr="00C351DD">
        <w:rPr>
          <w:lang w:val="en-US"/>
        </w:rPr>
        <w:t xml:space="preserve">he coordination and organization of the relationships between the Government and civil society, within the scope of the </w:t>
      </w:r>
      <w:r>
        <w:rPr>
          <w:lang w:val="en-US"/>
        </w:rPr>
        <w:t>F</w:t>
      </w:r>
      <w:r w:rsidRPr="00C351DD">
        <w:rPr>
          <w:lang w:val="en-US"/>
        </w:rPr>
        <w:t>ederal Executive Branch, are under the responsibility of the Government Secretariat of the Presidency of the Republic.</w:t>
      </w:r>
      <w:r w:rsidRPr="0024389D">
        <w:rPr>
          <w:lang w:val="en-US"/>
        </w:rPr>
        <w:t xml:space="preserve"> </w:t>
      </w:r>
      <w:r w:rsidRPr="00C351DD">
        <w:rPr>
          <w:lang w:val="en-US"/>
        </w:rPr>
        <w:t xml:space="preserve">The </w:t>
      </w:r>
      <w:r>
        <w:rPr>
          <w:lang w:val="en-US"/>
        </w:rPr>
        <w:t>Secretariat</w:t>
      </w:r>
      <w:r w:rsidRPr="00C351DD">
        <w:rPr>
          <w:lang w:val="en-US"/>
        </w:rPr>
        <w:t xml:space="preserve"> is responsible for assisting directly the President of the Republic and other agencies of the federal public administration in the relationship and coordination with social movements, employers’ and workers’ associations, which includes the creation and implementation of </w:t>
      </w:r>
      <w:r w:rsidRPr="00C351DD">
        <w:rPr>
          <w:lang w:val="en-US"/>
        </w:rPr>
        <w:lastRenderedPageBreak/>
        <w:t>channels that ensure consultation and popular participation in the discussion and the definition of the priority agenda of the country.</w:t>
      </w:r>
    </w:p>
    <w:p w14:paraId="1B743881" w14:textId="77777777" w:rsidR="00D53821" w:rsidRDefault="003A7BB5" w:rsidP="00B22B64">
      <w:pPr>
        <w:pStyle w:val="SingleTxtG"/>
        <w:rPr>
          <w:lang w:val="en-US"/>
        </w:rPr>
      </w:pPr>
      <w:r w:rsidRPr="0024389D">
        <w:rPr>
          <w:lang w:val="en-US"/>
        </w:rPr>
        <w:t>140.</w:t>
      </w:r>
      <w:r w:rsidRPr="0024389D">
        <w:rPr>
          <w:lang w:val="en-US"/>
        </w:rPr>
        <w:tab/>
      </w:r>
      <w:r w:rsidRPr="00C351DD">
        <w:rPr>
          <w:lang w:val="en-US"/>
        </w:rPr>
        <w:t>The types of dialogue that the Government has maintained with the civil society over the last few years include councils, present in all levels of the Federation, and national conferences about different subjects of interest to civil society.</w:t>
      </w:r>
    </w:p>
    <w:p w14:paraId="54A85E2A" w14:textId="77777777" w:rsidR="00D53821" w:rsidRDefault="003A7BB5" w:rsidP="00B22B64">
      <w:pPr>
        <w:pStyle w:val="SingleTxtG"/>
        <w:rPr>
          <w:lang w:val="en-US"/>
        </w:rPr>
      </w:pPr>
      <w:r w:rsidRPr="0024389D">
        <w:rPr>
          <w:lang w:val="en-US"/>
        </w:rPr>
        <w:t>141.</w:t>
      </w:r>
      <w:r w:rsidR="00B22B64">
        <w:rPr>
          <w:lang w:val="en-US"/>
        </w:rPr>
        <w:tab/>
      </w:r>
      <w:r w:rsidRPr="00C351DD">
        <w:rPr>
          <w:lang w:val="en-US"/>
        </w:rPr>
        <w:t xml:space="preserve">The councils are collegiate bodies with </w:t>
      </w:r>
      <w:r>
        <w:rPr>
          <w:lang w:val="en-US"/>
        </w:rPr>
        <w:t xml:space="preserve">the </w:t>
      </w:r>
      <w:r w:rsidRPr="00C351DD">
        <w:rPr>
          <w:lang w:val="en-US"/>
        </w:rPr>
        <w:t xml:space="preserve">participation of </w:t>
      </w:r>
      <w:r>
        <w:rPr>
          <w:lang w:val="en-US"/>
        </w:rPr>
        <w:t>representatives</w:t>
      </w:r>
      <w:r w:rsidRPr="00C351DD">
        <w:rPr>
          <w:lang w:val="en-US"/>
        </w:rPr>
        <w:t xml:space="preserve"> of the Executive Branch and of civil society, </w:t>
      </w:r>
      <w:r>
        <w:rPr>
          <w:lang w:val="en-US"/>
        </w:rPr>
        <w:t>which are active in the</w:t>
      </w:r>
      <w:r w:rsidRPr="00C351DD">
        <w:rPr>
          <w:lang w:val="en-US"/>
        </w:rPr>
        <w:t xml:space="preserve"> preparation, implementation, and </w:t>
      </w:r>
      <w:r>
        <w:rPr>
          <w:lang w:val="en-US"/>
        </w:rPr>
        <w:t>monitoring</w:t>
      </w:r>
      <w:r w:rsidRPr="00C351DD">
        <w:rPr>
          <w:lang w:val="en-US"/>
        </w:rPr>
        <w:t xml:space="preserve"> of public policies</w:t>
      </w:r>
      <w:r>
        <w:rPr>
          <w:lang w:val="en-US"/>
        </w:rPr>
        <w:t>, thus</w:t>
      </w:r>
      <w:r w:rsidRPr="00C351DD">
        <w:rPr>
          <w:lang w:val="en-US"/>
        </w:rPr>
        <w:t xml:space="preserve"> ensuring </w:t>
      </w:r>
      <w:r>
        <w:rPr>
          <w:lang w:val="en-US"/>
        </w:rPr>
        <w:t xml:space="preserve">that the </w:t>
      </w:r>
      <w:r w:rsidRPr="00C351DD">
        <w:rPr>
          <w:lang w:val="en-US"/>
        </w:rPr>
        <w:t>rights provided for in the Brazilian Constitution</w:t>
      </w:r>
      <w:r>
        <w:rPr>
          <w:lang w:val="en-US"/>
        </w:rPr>
        <w:t xml:space="preserve"> are duly respected</w:t>
      </w:r>
      <w:r w:rsidRPr="00C351DD">
        <w:rPr>
          <w:lang w:val="en-US"/>
        </w:rPr>
        <w:t>.</w:t>
      </w:r>
      <w:r w:rsidRPr="0024389D">
        <w:rPr>
          <w:lang w:val="en-US"/>
        </w:rPr>
        <w:t xml:space="preserve"> </w:t>
      </w:r>
      <w:r w:rsidRPr="00C351DD">
        <w:rPr>
          <w:lang w:val="en-US"/>
        </w:rPr>
        <w:t xml:space="preserve">The </w:t>
      </w:r>
      <w:r>
        <w:rPr>
          <w:lang w:val="en-US"/>
        </w:rPr>
        <w:t>c</w:t>
      </w:r>
      <w:r w:rsidRPr="00C351DD">
        <w:rPr>
          <w:lang w:val="en-US"/>
        </w:rPr>
        <w:t xml:space="preserve">ouncils </w:t>
      </w:r>
      <w:r>
        <w:rPr>
          <w:lang w:val="en-US"/>
        </w:rPr>
        <w:t>are not</w:t>
      </w:r>
      <w:r w:rsidRPr="00C351DD">
        <w:rPr>
          <w:lang w:val="en-US"/>
        </w:rPr>
        <w:t xml:space="preserve"> restrict</w:t>
      </w:r>
      <w:r>
        <w:rPr>
          <w:lang w:val="en-US"/>
        </w:rPr>
        <w:t>ed</w:t>
      </w:r>
      <w:r w:rsidRPr="00C351DD">
        <w:rPr>
          <w:lang w:val="en-US"/>
        </w:rPr>
        <w:t xml:space="preserve"> to federal sphere, </w:t>
      </w:r>
      <w:r>
        <w:rPr>
          <w:lang w:val="en-US"/>
        </w:rPr>
        <w:t xml:space="preserve">but are also present at the </w:t>
      </w:r>
      <w:r w:rsidRPr="00C351DD">
        <w:rPr>
          <w:lang w:val="en-US"/>
        </w:rPr>
        <w:t xml:space="preserve">state and municipal </w:t>
      </w:r>
      <w:r>
        <w:rPr>
          <w:lang w:val="en-US"/>
        </w:rPr>
        <w:t>levels</w:t>
      </w:r>
      <w:r w:rsidRPr="00C351DD">
        <w:rPr>
          <w:lang w:val="en-US"/>
        </w:rPr>
        <w:t>.</w:t>
      </w:r>
    </w:p>
    <w:p w14:paraId="5A315F07" w14:textId="77777777" w:rsidR="00D53821" w:rsidRDefault="00B22B64" w:rsidP="00B22B64">
      <w:pPr>
        <w:pStyle w:val="SingleTxtG"/>
        <w:rPr>
          <w:lang w:val="en-US"/>
        </w:rPr>
      </w:pPr>
      <w:r>
        <w:rPr>
          <w:lang w:val="en-US"/>
        </w:rPr>
        <w:t>142.</w:t>
      </w:r>
      <w:r>
        <w:rPr>
          <w:lang w:val="en-US"/>
        </w:rPr>
        <w:tab/>
      </w:r>
      <w:r w:rsidR="003A7BB5" w:rsidRPr="00C351DD">
        <w:rPr>
          <w:lang w:val="en-US"/>
        </w:rPr>
        <w:t>The national conferences are an essential instrument of dialogue, debate, and collective construction of guidelines</w:t>
      </w:r>
      <w:r w:rsidR="003A7BB5">
        <w:rPr>
          <w:lang w:val="en-US"/>
        </w:rPr>
        <w:t xml:space="preserve">, having a key role in </w:t>
      </w:r>
      <w:r w:rsidR="003A7BB5" w:rsidRPr="00C351DD">
        <w:rPr>
          <w:lang w:val="en-US"/>
        </w:rPr>
        <w:t>the conception, implementation, and monitoring of public policies.</w:t>
      </w:r>
      <w:r w:rsidR="003A7BB5" w:rsidRPr="0024389D">
        <w:rPr>
          <w:lang w:val="en-US"/>
        </w:rPr>
        <w:t xml:space="preserve"> </w:t>
      </w:r>
      <w:r w:rsidR="003A7BB5" w:rsidRPr="00C351DD">
        <w:rPr>
          <w:lang w:val="en-US"/>
        </w:rPr>
        <w:t>From 1941 to 2013, 138 national conferences took place, of which 97 occurred between 2003 and 2013, encompassing more than 43 sectorial areas in the municipal, regional, state, and national spheres.</w:t>
      </w:r>
      <w:r w:rsidR="003A7BB5" w:rsidRPr="0024389D">
        <w:rPr>
          <w:lang w:val="en-US"/>
        </w:rPr>
        <w:t xml:space="preserve"> </w:t>
      </w:r>
      <w:r w:rsidR="003A7BB5" w:rsidRPr="00C351DD">
        <w:rPr>
          <w:lang w:val="en-US"/>
        </w:rPr>
        <w:t>More than nine million persons participated in the debate on proposals for public policies related to different topics.</w:t>
      </w:r>
    </w:p>
    <w:p w14:paraId="33176D5B" w14:textId="77777777" w:rsidR="00D53821" w:rsidRDefault="003A7BB5" w:rsidP="00B22B64">
      <w:pPr>
        <w:pStyle w:val="SingleTxtG"/>
        <w:rPr>
          <w:lang w:val="en-US"/>
        </w:rPr>
      </w:pPr>
      <w:r w:rsidRPr="0024389D">
        <w:rPr>
          <w:lang w:val="en-US"/>
        </w:rPr>
        <w:t>143.</w:t>
      </w:r>
      <w:r w:rsidR="00B22B64">
        <w:rPr>
          <w:lang w:val="en-US"/>
        </w:rPr>
        <w:tab/>
      </w:r>
      <w:r w:rsidRPr="00C351DD">
        <w:rPr>
          <w:lang w:val="en-US"/>
        </w:rPr>
        <w:t>In addition to these spaces of participation, the country has other channels and actions enabling a more fluid interaction between the government and the civil society, such as dialogue meetings, ombudsmen, public hearings, social mobilization and participation plans, activities for monitoring social demands, social participation in the budget process, and participative audits, always keeping a dialogue with the organizations of the civil society and other entities, as partners.</w:t>
      </w:r>
    </w:p>
    <w:p w14:paraId="24CAFF6C" w14:textId="77777777" w:rsidR="00D53821" w:rsidRDefault="00B22B64" w:rsidP="00B22B64">
      <w:pPr>
        <w:pStyle w:val="H23G"/>
        <w:rPr>
          <w:lang w:val="en-US"/>
        </w:rPr>
      </w:pPr>
      <w:r>
        <w:rPr>
          <w:lang w:val="en-US"/>
        </w:rPr>
        <w:tab/>
        <w:t>iv.</w:t>
      </w:r>
      <w:r>
        <w:rPr>
          <w:lang w:val="en-US"/>
        </w:rPr>
        <w:tab/>
      </w:r>
      <w:r w:rsidR="003A7BB5" w:rsidRPr="00C351DD">
        <w:rPr>
          <w:lang w:val="en-US"/>
        </w:rPr>
        <w:t>Means of communication</w:t>
      </w:r>
    </w:p>
    <w:p w14:paraId="1AB59107" w14:textId="77777777" w:rsidR="00D53821" w:rsidRDefault="003A7BB5" w:rsidP="00B22B64">
      <w:pPr>
        <w:pStyle w:val="SingleTxtG"/>
        <w:rPr>
          <w:lang w:val="en-US"/>
        </w:rPr>
      </w:pPr>
      <w:r w:rsidRPr="0024389D">
        <w:rPr>
          <w:lang w:val="en-US"/>
        </w:rPr>
        <w:t>144.</w:t>
      </w:r>
      <w:r w:rsidRPr="0024389D">
        <w:rPr>
          <w:lang w:val="en-US"/>
        </w:rPr>
        <w:tab/>
      </w:r>
      <w:r>
        <w:rPr>
          <w:lang w:val="en-US"/>
        </w:rPr>
        <w:t>Based on data for 2015 regarding</w:t>
      </w:r>
      <w:r w:rsidRPr="00C351DD">
        <w:rPr>
          <w:lang w:val="en-US"/>
        </w:rPr>
        <w:t xml:space="preserve"> access </w:t>
      </w:r>
      <w:r>
        <w:rPr>
          <w:lang w:val="en-US"/>
        </w:rPr>
        <w:t>to</w:t>
      </w:r>
      <w:r w:rsidRPr="00C351DD">
        <w:rPr>
          <w:lang w:val="en-US"/>
        </w:rPr>
        <w:t xml:space="preserve"> communication, television is still the most accessible means </w:t>
      </w:r>
      <w:r>
        <w:rPr>
          <w:lang w:val="en-US"/>
        </w:rPr>
        <w:t xml:space="preserve">of communication </w:t>
      </w:r>
      <w:r w:rsidRPr="00C351DD">
        <w:rPr>
          <w:lang w:val="en-US"/>
        </w:rPr>
        <w:t>in the residences, amounting to 97.1%.</w:t>
      </w:r>
      <w:r w:rsidRPr="0024389D">
        <w:rPr>
          <w:lang w:val="en-US"/>
        </w:rPr>
        <w:t xml:space="preserve"> </w:t>
      </w:r>
      <w:r>
        <w:rPr>
          <w:lang w:val="en-US"/>
        </w:rPr>
        <w:t>From 2005 until 2015</w:t>
      </w:r>
      <w:r w:rsidRPr="00C351DD">
        <w:rPr>
          <w:lang w:val="en-US"/>
        </w:rPr>
        <w:t xml:space="preserve"> access to computers with Internet access and </w:t>
      </w:r>
      <w:r>
        <w:rPr>
          <w:lang w:val="en-US"/>
        </w:rPr>
        <w:t>mobile and fixed line telephones, expanded</w:t>
      </w:r>
      <w:r w:rsidRPr="00C351DD">
        <w:rPr>
          <w:lang w:val="en-US"/>
        </w:rPr>
        <w:t xml:space="preserve"> respectively, 26.9</w:t>
      </w:r>
      <w:r>
        <w:rPr>
          <w:lang w:val="en-US"/>
        </w:rPr>
        <w:t>%</w:t>
      </w:r>
      <w:r w:rsidRPr="00C351DD">
        <w:rPr>
          <w:lang w:val="en-US"/>
        </w:rPr>
        <w:t xml:space="preserve"> and a 21.9</w:t>
      </w:r>
      <w:r>
        <w:rPr>
          <w:lang w:val="en-US"/>
        </w:rPr>
        <w:t>%</w:t>
      </w:r>
      <w:r w:rsidRPr="00C351DD">
        <w:rPr>
          <w:lang w:val="en-US"/>
        </w:rPr>
        <w:t>.</w:t>
      </w:r>
    </w:p>
    <w:p w14:paraId="42897543" w14:textId="77777777" w:rsidR="003A7BB5" w:rsidRPr="00D53821" w:rsidRDefault="00327C93" w:rsidP="00255898">
      <w:pPr>
        <w:pStyle w:val="Ttulo1"/>
        <w:spacing w:after="120"/>
        <w:rPr>
          <w:lang w:val="en-US"/>
        </w:rPr>
      </w:pPr>
      <w:r>
        <w:rPr>
          <w:lang w:val="en-US"/>
        </w:rPr>
        <w:t>Table 77</w:t>
      </w:r>
      <w:r>
        <w:rPr>
          <w:lang w:val="en-US"/>
        </w:rPr>
        <w:br/>
      </w:r>
      <w:r w:rsidR="003A7BB5" w:rsidRPr="00327C93">
        <w:rPr>
          <w:b/>
          <w:lang w:val="en-US"/>
        </w:rPr>
        <w:t>Proportion of permanent private residences with durable goods, by certain selected items. Brazil, 2005 to 2015</w:t>
      </w:r>
    </w:p>
    <w:tbl>
      <w:tblPr>
        <w:tblW w:w="7370" w:type="dxa"/>
        <w:tblInd w:w="1134" w:type="dxa"/>
        <w:tblLayout w:type="fixed"/>
        <w:tblCellMar>
          <w:left w:w="0" w:type="dxa"/>
          <w:right w:w="0" w:type="dxa"/>
        </w:tblCellMar>
        <w:tblLook w:val="04A0" w:firstRow="1" w:lastRow="0" w:firstColumn="1" w:lastColumn="0" w:noHBand="0" w:noVBand="1"/>
      </w:tblPr>
      <w:tblGrid>
        <w:gridCol w:w="1548"/>
        <w:gridCol w:w="583"/>
        <w:gridCol w:w="583"/>
        <w:gridCol w:w="582"/>
        <w:gridCol w:w="582"/>
        <w:gridCol w:w="582"/>
        <w:gridCol w:w="582"/>
        <w:gridCol w:w="582"/>
        <w:gridCol w:w="582"/>
        <w:gridCol w:w="582"/>
        <w:gridCol w:w="582"/>
      </w:tblGrid>
      <w:tr w:rsidR="00B22B64" w:rsidRPr="00B22B64" w14:paraId="6C53498D" w14:textId="77777777" w:rsidTr="00B22B64">
        <w:trPr>
          <w:tblHeader/>
        </w:trPr>
        <w:tc>
          <w:tcPr>
            <w:tcW w:w="1548" w:type="dxa"/>
            <w:tcBorders>
              <w:top w:val="single" w:sz="4" w:space="0" w:color="auto"/>
              <w:bottom w:val="single" w:sz="12" w:space="0" w:color="auto"/>
            </w:tcBorders>
            <w:shd w:val="clear" w:color="auto" w:fill="auto"/>
            <w:vAlign w:val="bottom"/>
          </w:tcPr>
          <w:p w14:paraId="2E645C44" w14:textId="77777777" w:rsidR="003A7BB5" w:rsidRPr="00B22B64" w:rsidRDefault="003A7BB5" w:rsidP="00B22B64">
            <w:pPr>
              <w:spacing w:before="80" w:after="80" w:line="200" w:lineRule="exact"/>
              <w:rPr>
                <w:i/>
                <w:sz w:val="16"/>
                <w:lang w:val="en-US"/>
              </w:rPr>
            </w:pPr>
          </w:p>
        </w:tc>
        <w:tc>
          <w:tcPr>
            <w:tcW w:w="583" w:type="dxa"/>
            <w:tcBorders>
              <w:top w:val="single" w:sz="4" w:space="0" w:color="auto"/>
              <w:bottom w:val="single" w:sz="12" w:space="0" w:color="auto"/>
            </w:tcBorders>
            <w:shd w:val="clear" w:color="auto" w:fill="auto"/>
            <w:vAlign w:val="bottom"/>
          </w:tcPr>
          <w:p w14:paraId="5B3456C5" w14:textId="77777777" w:rsidR="003A7BB5" w:rsidRPr="00B22B64" w:rsidRDefault="003A7BB5" w:rsidP="00B22B64">
            <w:pPr>
              <w:spacing w:before="80" w:after="80" w:line="200" w:lineRule="exact"/>
              <w:jc w:val="right"/>
              <w:rPr>
                <w:bCs/>
                <w:i/>
                <w:sz w:val="16"/>
                <w:lang w:val="en-US"/>
              </w:rPr>
            </w:pPr>
            <w:r w:rsidRPr="00B22B64">
              <w:rPr>
                <w:bCs/>
                <w:i/>
                <w:sz w:val="16"/>
                <w:lang w:val="en-US"/>
              </w:rPr>
              <w:t>2005</w:t>
            </w:r>
          </w:p>
        </w:tc>
        <w:tc>
          <w:tcPr>
            <w:tcW w:w="583" w:type="dxa"/>
            <w:tcBorders>
              <w:top w:val="single" w:sz="4" w:space="0" w:color="auto"/>
              <w:bottom w:val="single" w:sz="12" w:space="0" w:color="auto"/>
            </w:tcBorders>
            <w:shd w:val="clear" w:color="auto" w:fill="auto"/>
            <w:vAlign w:val="bottom"/>
          </w:tcPr>
          <w:p w14:paraId="01F1BB02" w14:textId="77777777" w:rsidR="003A7BB5" w:rsidRPr="00B22B64" w:rsidRDefault="003A7BB5" w:rsidP="00B22B64">
            <w:pPr>
              <w:spacing w:before="80" w:after="80" w:line="200" w:lineRule="exact"/>
              <w:jc w:val="right"/>
              <w:rPr>
                <w:bCs/>
                <w:i/>
                <w:sz w:val="16"/>
                <w:lang w:val="en-US"/>
              </w:rPr>
            </w:pPr>
            <w:r w:rsidRPr="00B22B64">
              <w:rPr>
                <w:bCs/>
                <w:i/>
                <w:sz w:val="16"/>
                <w:lang w:val="en-US"/>
              </w:rPr>
              <w:t>2006</w:t>
            </w:r>
          </w:p>
        </w:tc>
        <w:tc>
          <w:tcPr>
            <w:tcW w:w="582" w:type="dxa"/>
            <w:tcBorders>
              <w:top w:val="single" w:sz="4" w:space="0" w:color="auto"/>
              <w:bottom w:val="single" w:sz="12" w:space="0" w:color="auto"/>
            </w:tcBorders>
            <w:shd w:val="clear" w:color="auto" w:fill="auto"/>
            <w:vAlign w:val="bottom"/>
          </w:tcPr>
          <w:p w14:paraId="319FDD5F" w14:textId="77777777" w:rsidR="003A7BB5" w:rsidRPr="00B22B64" w:rsidRDefault="003A7BB5" w:rsidP="00B22B64">
            <w:pPr>
              <w:spacing w:before="80" w:after="80" w:line="200" w:lineRule="exact"/>
              <w:jc w:val="right"/>
              <w:rPr>
                <w:bCs/>
                <w:i/>
                <w:sz w:val="16"/>
                <w:lang w:val="en-US"/>
              </w:rPr>
            </w:pPr>
            <w:r w:rsidRPr="00B22B64">
              <w:rPr>
                <w:bCs/>
                <w:i/>
                <w:sz w:val="16"/>
                <w:lang w:val="en-US"/>
              </w:rPr>
              <w:t>2007</w:t>
            </w:r>
          </w:p>
        </w:tc>
        <w:tc>
          <w:tcPr>
            <w:tcW w:w="582" w:type="dxa"/>
            <w:tcBorders>
              <w:top w:val="single" w:sz="4" w:space="0" w:color="auto"/>
              <w:bottom w:val="single" w:sz="12" w:space="0" w:color="auto"/>
            </w:tcBorders>
            <w:shd w:val="clear" w:color="auto" w:fill="auto"/>
            <w:vAlign w:val="bottom"/>
          </w:tcPr>
          <w:p w14:paraId="5CFC4E58" w14:textId="77777777" w:rsidR="003A7BB5" w:rsidRPr="00B22B64" w:rsidRDefault="003A7BB5" w:rsidP="00B22B64">
            <w:pPr>
              <w:spacing w:before="80" w:after="80" w:line="200" w:lineRule="exact"/>
              <w:jc w:val="right"/>
              <w:rPr>
                <w:bCs/>
                <w:i/>
                <w:sz w:val="16"/>
                <w:lang w:val="en-US"/>
              </w:rPr>
            </w:pPr>
            <w:r w:rsidRPr="00B22B64">
              <w:rPr>
                <w:bCs/>
                <w:i/>
                <w:sz w:val="16"/>
                <w:lang w:val="en-US"/>
              </w:rPr>
              <w:t>2008</w:t>
            </w:r>
          </w:p>
        </w:tc>
        <w:tc>
          <w:tcPr>
            <w:tcW w:w="582" w:type="dxa"/>
            <w:tcBorders>
              <w:top w:val="single" w:sz="4" w:space="0" w:color="auto"/>
              <w:bottom w:val="single" w:sz="12" w:space="0" w:color="auto"/>
            </w:tcBorders>
            <w:shd w:val="clear" w:color="auto" w:fill="auto"/>
            <w:vAlign w:val="bottom"/>
          </w:tcPr>
          <w:p w14:paraId="565665BA" w14:textId="77777777" w:rsidR="003A7BB5" w:rsidRPr="00B22B64" w:rsidRDefault="003A7BB5" w:rsidP="00B22B64">
            <w:pPr>
              <w:spacing w:before="80" w:after="80" w:line="200" w:lineRule="exact"/>
              <w:jc w:val="right"/>
              <w:rPr>
                <w:bCs/>
                <w:i/>
                <w:sz w:val="16"/>
                <w:lang w:val="en-US"/>
              </w:rPr>
            </w:pPr>
            <w:r w:rsidRPr="00B22B64">
              <w:rPr>
                <w:bCs/>
                <w:i/>
                <w:sz w:val="16"/>
                <w:lang w:val="en-US"/>
              </w:rPr>
              <w:t>2009</w:t>
            </w:r>
          </w:p>
        </w:tc>
        <w:tc>
          <w:tcPr>
            <w:tcW w:w="582" w:type="dxa"/>
            <w:tcBorders>
              <w:top w:val="single" w:sz="4" w:space="0" w:color="auto"/>
              <w:bottom w:val="single" w:sz="12" w:space="0" w:color="auto"/>
            </w:tcBorders>
            <w:shd w:val="clear" w:color="auto" w:fill="auto"/>
            <w:vAlign w:val="bottom"/>
          </w:tcPr>
          <w:p w14:paraId="4B896FA7" w14:textId="77777777" w:rsidR="003A7BB5" w:rsidRPr="00B22B64" w:rsidRDefault="003A7BB5" w:rsidP="00B22B64">
            <w:pPr>
              <w:spacing w:before="80" w:after="80" w:line="200" w:lineRule="exact"/>
              <w:jc w:val="right"/>
              <w:rPr>
                <w:bCs/>
                <w:i/>
                <w:sz w:val="16"/>
                <w:lang w:val="en-US"/>
              </w:rPr>
            </w:pPr>
            <w:r w:rsidRPr="00B22B64">
              <w:rPr>
                <w:bCs/>
                <w:i/>
                <w:sz w:val="16"/>
                <w:lang w:val="en-US"/>
              </w:rPr>
              <w:t>2011</w:t>
            </w:r>
          </w:p>
        </w:tc>
        <w:tc>
          <w:tcPr>
            <w:tcW w:w="582" w:type="dxa"/>
            <w:tcBorders>
              <w:top w:val="single" w:sz="4" w:space="0" w:color="auto"/>
              <w:bottom w:val="single" w:sz="12" w:space="0" w:color="auto"/>
            </w:tcBorders>
            <w:shd w:val="clear" w:color="auto" w:fill="auto"/>
            <w:vAlign w:val="bottom"/>
          </w:tcPr>
          <w:p w14:paraId="728D46C3" w14:textId="77777777" w:rsidR="003A7BB5" w:rsidRPr="00B22B64" w:rsidRDefault="003A7BB5" w:rsidP="00B22B64">
            <w:pPr>
              <w:spacing w:before="80" w:after="80" w:line="200" w:lineRule="exact"/>
              <w:jc w:val="right"/>
              <w:rPr>
                <w:bCs/>
                <w:i/>
                <w:sz w:val="16"/>
                <w:lang w:val="en-US"/>
              </w:rPr>
            </w:pPr>
            <w:r w:rsidRPr="00B22B64">
              <w:rPr>
                <w:bCs/>
                <w:i/>
                <w:sz w:val="16"/>
                <w:lang w:val="en-US"/>
              </w:rPr>
              <w:t>2012</w:t>
            </w:r>
          </w:p>
        </w:tc>
        <w:tc>
          <w:tcPr>
            <w:tcW w:w="582" w:type="dxa"/>
            <w:tcBorders>
              <w:top w:val="single" w:sz="4" w:space="0" w:color="auto"/>
              <w:bottom w:val="single" w:sz="12" w:space="0" w:color="auto"/>
            </w:tcBorders>
            <w:shd w:val="clear" w:color="auto" w:fill="auto"/>
            <w:vAlign w:val="bottom"/>
          </w:tcPr>
          <w:p w14:paraId="30E092AA" w14:textId="77777777" w:rsidR="003A7BB5" w:rsidRPr="00B22B64" w:rsidRDefault="003A7BB5" w:rsidP="00B22B64">
            <w:pPr>
              <w:spacing w:before="80" w:after="80" w:line="200" w:lineRule="exact"/>
              <w:jc w:val="right"/>
              <w:rPr>
                <w:bCs/>
                <w:i/>
                <w:sz w:val="16"/>
                <w:lang w:val="en-US"/>
              </w:rPr>
            </w:pPr>
            <w:r w:rsidRPr="00B22B64">
              <w:rPr>
                <w:bCs/>
                <w:i/>
                <w:sz w:val="16"/>
                <w:lang w:val="en-US"/>
              </w:rPr>
              <w:t>2013</w:t>
            </w:r>
          </w:p>
        </w:tc>
        <w:tc>
          <w:tcPr>
            <w:tcW w:w="582" w:type="dxa"/>
            <w:tcBorders>
              <w:top w:val="single" w:sz="4" w:space="0" w:color="auto"/>
              <w:bottom w:val="single" w:sz="12" w:space="0" w:color="auto"/>
            </w:tcBorders>
            <w:shd w:val="clear" w:color="auto" w:fill="auto"/>
            <w:vAlign w:val="bottom"/>
          </w:tcPr>
          <w:p w14:paraId="326745EC" w14:textId="77777777" w:rsidR="003A7BB5" w:rsidRPr="00B22B64" w:rsidRDefault="003A7BB5" w:rsidP="00B22B64">
            <w:pPr>
              <w:spacing w:before="80" w:after="80" w:line="200" w:lineRule="exact"/>
              <w:jc w:val="right"/>
              <w:rPr>
                <w:bCs/>
                <w:i/>
                <w:sz w:val="16"/>
                <w:lang w:val="en-US"/>
              </w:rPr>
            </w:pPr>
            <w:r w:rsidRPr="00B22B64">
              <w:rPr>
                <w:bCs/>
                <w:i/>
                <w:sz w:val="16"/>
                <w:lang w:val="en-US"/>
              </w:rPr>
              <w:t>2014</w:t>
            </w:r>
          </w:p>
        </w:tc>
        <w:tc>
          <w:tcPr>
            <w:tcW w:w="582" w:type="dxa"/>
            <w:tcBorders>
              <w:top w:val="single" w:sz="4" w:space="0" w:color="auto"/>
              <w:bottom w:val="single" w:sz="12" w:space="0" w:color="auto"/>
            </w:tcBorders>
            <w:shd w:val="clear" w:color="auto" w:fill="auto"/>
            <w:vAlign w:val="bottom"/>
          </w:tcPr>
          <w:p w14:paraId="3EF2311F" w14:textId="77777777" w:rsidR="003A7BB5" w:rsidRPr="00B22B64" w:rsidRDefault="003A7BB5" w:rsidP="00B22B64">
            <w:pPr>
              <w:spacing w:before="80" w:after="80" w:line="200" w:lineRule="exact"/>
              <w:jc w:val="right"/>
              <w:rPr>
                <w:bCs/>
                <w:i/>
                <w:sz w:val="16"/>
                <w:lang w:val="en-US"/>
              </w:rPr>
            </w:pPr>
            <w:r w:rsidRPr="00B22B64">
              <w:rPr>
                <w:bCs/>
                <w:i/>
                <w:sz w:val="16"/>
                <w:lang w:val="en-US"/>
              </w:rPr>
              <w:t>2015</w:t>
            </w:r>
          </w:p>
        </w:tc>
      </w:tr>
      <w:tr w:rsidR="00B22B64" w:rsidRPr="00B22B64" w14:paraId="0451321F" w14:textId="77777777" w:rsidTr="00B22B64">
        <w:tc>
          <w:tcPr>
            <w:tcW w:w="1548" w:type="dxa"/>
            <w:tcBorders>
              <w:top w:val="single" w:sz="12" w:space="0" w:color="auto"/>
            </w:tcBorders>
            <w:shd w:val="clear" w:color="auto" w:fill="auto"/>
          </w:tcPr>
          <w:p w14:paraId="52399783" w14:textId="77777777" w:rsidR="00B22B64" w:rsidRPr="00B22B64" w:rsidRDefault="00B22B64" w:rsidP="00B22B64">
            <w:pPr>
              <w:spacing w:before="40" w:after="40" w:line="220" w:lineRule="exact"/>
              <w:rPr>
                <w:sz w:val="18"/>
                <w:lang w:val="en-US"/>
              </w:rPr>
            </w:pPr>
          </w:p>
        </w:tc>
        <w:tc>
          <w:tcPr>
            <w:tcW w:w="583" w:type="dxa"/>
            <w:tcBorders>
              <w:top w:val="single" w:sz="12" w:space="0" w:color="auto"/>
            </w:tcBorders>
            <w:shd w:val="clear" w:color="auto" w:fill="auto"/>
            <w:vAlign w:val="bottom"/>
          </w:tcPr>
          <w:p w14:paraId="06766F02" w14:textId="77777777" w:rsidR="00B22B64" w:rsidRPr="00B22B64" w:rsidRDefault="00B22B64" w:rsidP="00B22B64">
            <w:pPr>
              <w:spacing w:before="40" w:after="40" w:line="220" w:lineRule="exact"/>
              <w:jc w:val="right"/>
              <w:rPr>
                <w:b/>
                <w:bCs/>
                <w:sz w:val="18"/>
                <w:lang w:val="en-US"/>
              </w:rPr>
            </w:pPr>
          </w:p>
        </w:tc>
        <w:tc>
          <w:tcPr>
            <w:tcW w:w="583" w:type="dxa"/>
            <w:tcBorders>
              <w:top w:val="single" w:sz="12" w:space="0" w:color="auto"/>
            </w:tcBorders>
            <w:shd w:val="clear" w:color="auto" w:fill="auto"/>
            <w:vAlign w:val="bottom"/>
          </w:tcPr>
          <w:p w14:paraId="088D6138" w14:textId="77777777" w:rsidR="00B22B64" w:rsidRPr="00B22B64" w:rsidRDefault="00B22B64" w:rsidP="00B22B64">
            <w:pPr>
              <w:spacing w:before="40" w:after="40" w:line="220" w:lineRule="exact"/>
              <w:jc w:val="right"/>
              <w:rPr>
                <w:b/>
                <w:bCs/>
                <w:sz w:val="18"/>
                <w:lang w:val="en-US"/>
              </w:rPr>
            </w:pPr>
          </w:p>
        </w:tc>
        <w:tc>
          <w:tcPr>
            <w:tcW w:w="582" w:type="dxa"/>
            <w:tcBorders>
              <w:top w:val="single" w:sz="12" w:space="0" w:color="auto"/>
            </w:tcBorders>
            <w:shd w:val="clear" w:color="auto" w:fill="auto"/>
            <w:vAlign w:val="bottom"/>
          </w:tcPr>
          <w:p w14:paraId="32D74B61" w14:textId="77777777" w:rsidR="00B22B64" w:rsidRPr="00B22B64" w:rsidRDefault="00B22B64" w:rsidP="00B22B64">
            <w:pPr>
              <w:spacing w:before="40" w:after="40" w:line="220" w:lineRule="exact"/>
              <w:jc w:val="right"/>
              <w:rPr>
                <w:b/>
                <w:bCs/>
                <w:sz w:val="18"/>
                <w:lang w:val="en-US"/>
              </w:rPr>
            </w:pPr>
          </w:p>
        </w:tc>
        <w:tc>
          <w:tcPr>
            <w:tcW w:w="582" w:type="dxa"/>
            <w:tcBorders>
              <w:top w:val="single" w:sz="12" w:space="0" w:color="auto"/>
            </w:tcBorders>
            <w:shd w:val="clear" w:color="auto" w:fill="auto"/>
            <w:vAlign w:val="bottom"/>
          </w:tcPr>
          <w:p w14:paraId="08739E42" w14:textId="77777777" w:rsidR="00B22B64" w:rsidRPr="00B22B64" w:rsidRDefault="00B22B64" w:rsidP="00B22B64">
            <w:pPr>
              <w:spacing w:before="40" w:after="40" w:line="220" w:lineRule="exact"/>
              <w:jc w:val="right"/>
              <w:rPr>
                <w:b/>
                <w:bCs/>
                <w:sz w:val="18"/>
                <w:lang w:val="en-US"/>
              </w:rPr>
            </w:pPr>
          </w:p>
        </w:tc>
        <w:tc>
          <w:tcPr>
            <w:tcW w:w="582" w:type="dxa"/>
            <w:tcBorders>
              <w:top w:val="single" w:sz="12" w:space="0" w:color="auto"/>
            </w:tcBorders>
            <w:shd w:val="clear" w:color="auto" w:fill="auto"/>
            <w:vAlign w:val="bottom"/>
          </w:tcPr>
          <w:p w14:paraId="568B1188" w14:textId="77777777" w:rsidR="00B22B64" w:rsidRPr="00B22B64" w:rsidRDefault="00B22B64" w:rsidP="00B22B64">
            <w:pPr>
              <w:spacing w:before="40" w:after="40" w:line="220" w:lineRule="exact"/>
              <w:jc w:val="right"/>
              <w:rPr>
                <w:b/>
                <w:bCs/>
                <w:sz w:val="18"/>
                <w:lang w:val="en-US"/>
              </w:rPr>
            </w:pPr>
          </w:p>
        </w:tc>
        <w:tc>
          <w:tcPr>
            <w:tcW w:w="582" w:type="dxa"/>
            <w:tcBorders>
              <w:top w:val="single" w:sz="12" w:space="0" w:color="auto"/>
            </w:tcBorders>
            <w:shd w:val="clear" w:color="auto" w:fill="auto"/>
            <w:vAlign w:val="bottom"/>
          </w:tcPr>
          <w:p w14:paraId="302C7A28" w14:textId="77777777" w:rsidR="00B22B64" w:rsidRPr="00B22B64" w:rsidRDefault="00B22B64" w:rsidP="00B22B64">
            <w:pPr>
              <w:spacing w:before="40" w:after="40" w:line="220" w:lineRule="exact"/>
              <w:jc w:val="right"/>
              <w:rPr>
                <w:b/>
                <w:bCs/>
                <w:sz w:val="18"/>
                <w:lang w:val="en-US"/>
              </w:rPr>
            </w:pPr>
          </w:p>
        </w:tc>
        <w:tc>
          <w:tcPr>
            <w:tcW w:w="582" w:type="dxa"/>
            <w:tcBorders>
              <w:top w:val="single" w:sz="12" w:space="0" w:color="auto"/>
            </w:tcBorders>
            <w:shd w:val="clear" w:color="auto" w:fill="auto"/>
            <w:vAlign w:val="bottom"/>
          </w:tcPr>
          <w:p w14:paraId="35570BA7" w14:textId="77777777" w:rsidR="00B22B64" w:rsidRPr="00B22B64" w:rsidRDefault="00B22B64" w:rsidP="00B22B64">
            <w:pPr>
              <w:spacing w:before="40" w:after="40" w:line="220" w:lineRule="exact"/>
              <w:jc w:val="right"/>
              <w:rPr>
                <w:b/>
                <w:bCs/>
                <w:sz w:val="18"/>
                <w:lang w:val="en-US"/>
              </w:rPr>
            </w:pPr>
          </w:p>
        </w:tc>
        <w:tc>
          <w:tcPr>
            <w:tcW w:w="582" w:type="dxa"/>
            <w:tcBorders>
              <w:top w:val="single" w:sz="12" w:space="0" w:color="auto"/>
            </w:tcBorders>
            <w:shd w:val="clear" w:color="auto" w:fill="auto"/>
            <w:vAlign w:val="bottom"/>
          </w:tcPr>
          <w:p w14:paraId="6766C535" w14:textId="77777777" w:rsidR="00B22B64" w:rsidRPr="00B22B64" w:rsidRDefault="00B22B64" w:rsidP="00B22B64">
            <w:pPr>
              <w:spacing w:before="40" w:after="40" w:line="220" w:lineRule="exact"/>
              <w:jc w:val="right"/>
              <w:rPr>
                <w:b/>
                <w:bCs/>
                <w:sz w:val="18"/>
                <w:lang w:val="en-US"/>
              </w:rPr>
            </w:pPr>
          </w:p>
        </w:tc>
        <w:tc>
          <w:tcPr>
            <w:tcW w:w="582" w:type="dxa"/>
            <w:tcBorders>
              <w:top w:val="single" w:sz="12" w:space="0" w:color="auto"/>
            </w:tcBorders>
            <w:shd w:val="clear" w:color="auto" w:fill="auto"/>
            <w:vAlign w:val="bottom"/>
          </w:tcPr>
          <w:p w14:paraId="6CA85D4A" w14:textId="77777777" w:rsidR="00B22B64" w:rsidRPr="00B22B64" w:rsidRDefault="00B22B64" w:rsidP="00B22B64">
            <w:pPr>
              <w:spacing w:before="40" w:after="40" w:line="220" w:lineRule="exact"/>
              <w:jc w:val="right"/>
              <w:rPr>
                <w:b/>
                <w:bCs/>
                <w:sz w:val="18"/>
                <w:lang w:val="en-US"/>
              </w:rPr>
            </w:pPr>
          </w:p>
        </w:tc>
        <w:tc>
          <w:tcPr>
            <w:tcW w:w="582" w:type="dxa"/>
            <w:tcBorders>
              <w:top w:val="single" w:sz="12" w:space="0" w:color="auto"/>
            </w:tcBorders>
            <w:shd w:val="clear" w:color="auto" w:fill="auto"/>
            <w:vAlign w:val="bottom"/>
          </w:tcPr>
          <w:p w14:paraId="120FD453" w14:textId="77777777" w:rsidR="00B22B64" w:rsidRPr="00B22B64" w:rsidRDefault="00B22B64" w:rsidP="00B22B64">
            <w:pPr>
              <w:spacing w:before="40" w:after="40" w:line="220" w:lineRule="exact"/>
              <w:jc w:val="right"/>
              <w:rPr>
                <w:b/>
                <w:bCs/>
                <w:sz w:val="18"/>
                <w:lang w:val="en-US"/>
              </w:rPr>
            </w:pPr>
          </w:p>
        </w:tc>
      </w:tr>
      <w:tr w:rsidR="00B22B64" w:rsidRPr="00B22B64" w14:paraId="4FFDF1E2" w14:textId="77777777" w:rsidTr="00B22B64">
        <w:tc>
          <w:tcPr>
            <w:tcW w:w="1548" w:type="dxa"/>
            <w:shd w:val="clear" w:color="auto" w:fill="auto"/>
          </w:tcPr>
          <w:p w14:paraId="39FC8B0E" w14:textId="77777777" w:rsidR="003A7BB5" w:rsidRPr="00B22B64" w:rsidRDefault="003A7BB5" w:rsidP="00B22B64">
            <w:pPr>
              <w:spacing w:before="40" w:after="40" w:line="220" w:lineRule="exact"/>
              <w:rPr>
                <w:b/>
                <w:sz w:val="18"/>
                <w:lang w:val="en-US"/>
              </w:rPr>
            </w:pPr>
            <w:r w:rsidRPr="00B22B64">
              <w:rPr>
                <w:b/>
                <w:sz w:val="18"/>
                <w:lang w:val="en-US"/>
              </w:rPr>
              <w:t xml:space="preserve">Telephone (landline or mobile) </w:t>
            </w:r>
          </w:p>
        </w:tc>
        <w:tc>
          <w:tcPr>
            <w:tcW w:w="583" w:type="dxa"/>
            <w:shd w:val="clear" w:color="auto" w:fill="auto"/>
            <w:vAlign w:val="bottom"/>
          </w:tcPr>
          <w:p w14:paraId="286F6FFB" w14:textId="77777777" w:rsidR="003A7BB5" w:rsidRPr="00B22B64" w:rsidRDefault="003A7BB5" w:rsidP="00B22B64">
            <w:pPr>
              <w:spacing w:before="40" w:after="40" w:line="220" w:lineRule="exact"/>
              <w:jc w:val="right"/>
              <w:rPr>
                <w:sz w:val="18"/>
                <w:lang w:val="en-US"/>
              </w:rPr>
            </w:pPr>
            <w:r w:rsidRPr="00B22B64">
              <w:rPr>
                <w:sz w:val="18"/>
                <w:lang w:val="en-US"/>
              </w:rPr>
              <w:t xml:space="preserve">71.4 </w:t>
            </w:r>
          </w:p>
        </w:tc>
        <w:tc>
          <w:tcPr>
            <w:tcW w:w="583" w:type="dxa"/>
            <w:shd w:val="clear" w:color="auto" w:fill="auto"/>
            <w:vAlign w:val="bottom"/>
          </w:tcPr>
          <w:p w14:paraId="5627A622" w14:textId="77777777" w:rsidR="003A7BB5" w:rsidRPr="00B22B64" w:rsidRDefault="003A7BB5" w:rsidP="00B22B64">
            <w:pPr>
              <w:spacing w:before="40" w:after="40" w:line="220" w:lineRule="exact"/>
              <w:jc w:val="right"/>
              <w:rPr>
                <w:sz w:val="18"/>
                <w:lang w:val="en-US"/>
              </w:rPr>
            </w:pPr>
            <w:r w:rsidRPr="00B22B64">
              <w:rPr>
                <w:sz w:val="18"/>
                <w:lang w:val="en-US"/>
              </w:rPr>
              <w:t xml:space="preserve">74.3 </w:t>
            </w:r>
          </w:p>
        </w:tc>
        <w:tc>
          <w:tcPr>
            <w:tcW w:w="582" w:type="dxa"/>
            <w:shd w:val="clear" w:color="auto" w:fill="auto"/>
            <w:vAlign w:val="bottom"/>
          </w:tcPr>
          <w:p w14:paraId="4A1D37CC" w14:textId="77777777" w:rsidR="003A7BB5" w:rsidRPr="00B22B64" w:rsidRDefault="003A7BB5" w:rsidP="00B22B64">
            <w:pPr>
              <w:spacing w:before="40" w:after="40" w:line="220" w:lineRule="exact"/>
              <w:jc w:val="right"/>
              <w:rPr>
                <w:sz w:val="18"/>
                <w:lang w:val="en-US"/>
              </w:rPr>
            </w:pPr>
            <w:r w:rsidRPr="00B22B64">
              <w:rPr>
                <w:sz w:val="18"/>
                <w:lang w:val="en-US"/>
              </w:rPr>
              <w:t xml:space="preserve">76.7 </w:t>
            </w:r>
          </w:p>
        </w:tc>
        <w:tc>
          <w:tcPr>
            <w:tcW w:w="582" w:type="dxa"/>
            <w:shd w:val="clear" w:color="auto" w:fill="auto"/>
            <w:vAlign w:val="bottom"/>
          </w:tcPr>
          <w:p w14:paraId="5DF277F5" w14:textId="77777777" w:rsidR="003A7BB5" w:rsidRPr="00B22B64" w:rsidRDefault="003A7BB5" w:rsidP="00B22B64">
            <w:pPr>
              <w:spacing w:before="40" w:after="40" w:line="220" w:lineRule="exact"/>
              <w:jc w:val="right"/>
              <w:rPr>
                <w:sz w:val="18"/>
                <w:lang w:val="en-US"/>
              </w:rPr>
            </w:pPr>
            <w:r w:rsidRPr="00B22B64">
              <w:rPr>
                <w:sz w:val="18"/>
                <w:lang w:val="en-US"/>
              </w:rPr>
              <w:t xml:space="preserve">81.9 </w:t>
            </w:r>
          </w:p>
        </w:tc>
        <w:tc>
          <w:tcPr>
            <w:tcW w:w="582" w:type="dxa"/>
            <w:shd w:val="clear" w:color="auto" w:fill="auto"/>
            <w:vAlign w:val="bottom"/>
          </w:tcPr>
          <w:p w14:paraId="39F0CC98" w14:textId="77777777" w:rsidR="003A7BB5" w:rsidRPr="00B22B64" w:rsidRDefault="003A7BB5" w:rsidP="00B22B64">
            <w:pPr>
              <w:spacing w:before="40" w:after="40" w:line="220" w:lineRule="exact"/>
              <w:jc w:val="right"/>
              <w:rPr>
                <w:sz w:val="18"/>
                <w:lang w:val="en-US"/>
              </w:rPr>
            </w:pPr>
            <w:r w:rsidRPr="00B22B64">
              <w:rPr>
                <w:sz w:val="18"/>
                <w:lang w:val="en-US"/>
              </w:rPr>
              <w:t xml:space="preserve">84.2 </w:t>
            </w:r>
          </w:p>
        </w:tc>
        <w:tc>
          <w:tcPr>
            <w:tcW w:w="582" w:type="dxa"/>
            <w:shd w:val="clear" w:color="auto" w:fill="auto"/>
            <w:vAlign w:val="bottom"/>
          </w:tcPr>
          <w:p w14:paraId="65E5ADD8" w14:textId="77777777" w:rsidR="003A7BB5" w:rsidRPr="00B22B64" w:rsidRDefault="003A7BB5" w:rsidP="00B22B64">
            <w:pPr>
              <w:spacing w:before="40" w:after="40" w:line="220" w:lineRule="exact"/>
              <w:jc w:val="right"/>
              <w:rPr>
                <w:sz w:val="18"/>
                <w:lang w:val="en-US"/>
              </w:rPr>
            </w:pPr>
            <w:r w:rsidRPr="00B22B64">
              <w:rPr>
                <w:sz w:val="18"/>
                <w:lang w:val="en-US"/>
              </w:rPr>
              <w:t xml:space="preserve">89.9 </w:t>
            </w:r>
          </w:p>
        </w:tc>
        <w:tc>
          <w:tcPr>
            <w:tcW w:w="582" w:type="dxa"/>
            <w:shd w:val="clear" w:color="auto" w:fill="auto"/>
            <w:vAlign w:val="bottom"/>
          </w:tcPr>
          <w:p w14:paraId="374B3460" w14:textId="77777777" w:rsidR="003A7BB5" w:rsidRPr="00B22B64" w:rsidRDefault="003A7BB5" w:rsidP="00B22B64">
            <w:pPr>
              <w:spacing w:before="40" w:after="40" w:line="220" w:lineRule="exact"/>
              <w:jc w:val="right"/>
              <w:rPr>
                <w:sz w:val="18"/>
                <w:lang w:val="en-US"/>
              </w:rPr>
            </w:pPr>
            <w:r w:rsidRPr="00B22B64">
              <w:rPr>
                <w:sz w:val="18"/>
                <w:lang w:val="en-US"/>
              </w:rPr>
              <w:t xml:space="preserve">91.2 </w:t>
            </w:r>
          </w:p>
        </w:tc>
        <w:tc>
          <w:tcPr>
            <w:tcW w:w="582" w:type="dxa"/>
            <w:shd w:val="clear" w:color="auto" w:fill="auto"/>
            <w:vAlign w:val="bottom"/>
          </w:tcPr>
          <w:p w14:paraId="5B2518D8" w14:textId="77777777" w:rsidR="003A7BB5" w:rsidRPr="00B22B64" w:rsidRDefault="003A7BB5" w:rsidP="00B22B64">
            <w:pPr>
              <w:spacing w:before="40" w:after="40" w:line="220" w:lineRule="exact"/>
              <w:jc w:val="right"/>
              <w:rPr>
                <w:sz w:val="18"/>
                <w:lang w:val="en-US"/>
              </w:rPr>
            </w:pPr>
            <w:r w:rsidRPr="00B22B64">
              <w:rPr>
                <w:sz w:val="18"/>
                <w:lang w:val="en-US"/>
              </w:rPr>
              <w:t xml:space="preserve">92.5 </w:t>
            </w:r>
          </w:p>
        </w:tc>
        <w:tc>
          <w:tcPr>
            <w:tcW w:w="582" w:type="dxa"/>
            <w:shd w:val="clear" w:color="auto" w:fill="auto"/>
            <w:vAlign w:val="bottom"/>
          </w:tcPr>
          <w:p w14:paraId="39370BBB" w14:textId="77777777" w:rsidR="003A7BB5" w:rsidRPr="00B22B64" w:rsidRDefault="003A7BB5" w:rsidP="00B22B64">
            <w:pPr>
              <w:spacing w:before="40" w:after="40" w:line="220" w:lineRule="exact"/>
              <w:jc w:val="right"/>
              <w:rPr>
                <w:sz w:val="18"/>
                <w:lang w:val="en-US"/>
              </w:rPr>
            </w:pPr>
            <w:r w:rsidRPr="00B22B64">
              <w:rPr>
                <w:sz w:val="18"/>
                <w:lang w:val="en-US"/>
              </w:rPr>
              <w:t xml:space="preserve">93.5 </w:t>
            </w:r>
          </w:p>
        </w:tc>
        <w:tc>
          <w:tcPr>
            <w:tcW w:w="582" w:type="dxa"/>
            <w:shd w:val="clear" w:color="auto" w:fill="auto"/>
            <w:vAlign w:val="bottom"/>
          </w:tcPr>
          <w:p w14:paraId="0FC9E90B" w14:textId="77777777" w:rsidR="003A7BB5" w:rsidRPr="00B22B64" w:rsidRDefault="003A7BB5" w:rsidP="00B22B64">
            <w:pPr>
              <w:spacing w:before="40" w:after="40" w:line="220" w:lineRule="exact"/>
              <w:jc w:val="right"/>
              <w:rPr>
                <w:sz w:val="18"/>
                <w:lang w:val="en-US"/>
              </w:rPr>
            </w:pPr>
            <w:r w:rsidRPr="00B22B64">
              <w:rPr>
                <w:sz w:val="18"/>
                <w:lang w:val="en-US"/>
              </w:rPr>
              <w:t xml:space="preserve">93.3 </w:t>
            </w:r>
          </w:p>
        </w:tc>
      </w:tr>
      <w:tr w:rsidR="00B22B64" w:rsidRPr="00B22B64" w14:paraId="54DC8448" w14:textId="77777777" w:rsidTr="00B22B64">
        <w:tc>
          <w:tcPr>
            <w:tcW w:w="1548" w:type="dxa"/>
            <w:shd w:val="clear" w:color="auto" w:fill="auto"/>
          </w:tcPr>
          <w:p w14:paraId="5C354F5B" w14:textId="77777777" w:rsidR="003A7BB5" w:rsidRPr="00B22B64" w:rsidRDefault="003A7BB5" w:rsidP="00B22B64">
            <w:pPr>
              <w:spacing w:before="40" w:after="40" w:line="220" w:lineRule="exact"/>
              <w:rPr>
                <w:b/>
                <w:sz w:val="18"/>
                <w:lang w:val="en-US"/>
              </w:rPr>
            </w:pPr>
            <w:r w:rsidRPr="00B22B64">
              <w:rPr>
                <w:b/>
                <w:sz w:val="18"/>
                <w:lang w:val="en-US"/>
              </w:rPr>
              <w:t>Television</w:t>
            </w:r>
          </w:p>
        </w:tc>
        <w:tc>
          <w:tcPr>
            <w:tcW w:w="583" w:type="dxa"/>
            <w:shd w:val="clear" w:color="auto" w:fill="auto"/>
            <w:vAlign w:val="bottom"/>
          </w:tcPr>
          <w:p w14:paraId="04323140" w14:textId="77777777" w:rsidR="003A7BB5" w:rsidRPr="00B22B64" w:rsidRDefault="003A7BB5" w:rsidP="00B22B64">
            <w:pPr>
              <w:spacing w:before="40" w:after="40" w:line="220" w:lineRule="exact"/>
              <w:jc w:val="right"/>
              <w:rPr>
                <w:sz w:val="18"/>
                <w:lang w:val="en-US"/>
              </w:rPr>
            </w:pPr>
            <w:r w:rsidRPr="00B22B64">
              <w:rPr>
                <w:sz w:val="18"/>
                <w:lang w:val="en-US"/>
              </w:rPr>
              <w:t>91.2</w:t>
            </w:r>
          </w:p>
        </w:tc>
        <w:tc>
          <w:tcPr>
            <w:tcW w:w="583" w:type="dxa"/>
            <w:shd w:val="clear" w:color="auto" w:fill="auto"/>
            <w:vAlign w:val="bottom"/>
          </w:tcPr>
          <w:p w14:paraId="149819E7" w14:textId="77777777" w:rsidR="003A7BB5" w:rsidRPr="00B22B64" w:rsidRDefault="003A7BB5" w:rsidP="00B22B64">
            <w:pPr>
              <w:spacing w:before="40" w:after="40" w:line="220" w:lineRule="exact"/>
              <w:jc w:val="right"/>
              <w:rPr>
                <w:sz w:val="18"/>
                <w:lang w:val="en-US"/>
              </w:rPr>
            </w:pPr>
            <w:r w:rsidRPr="00B22B64">
              <w:rPr>
                <w:sz w:val="18"/>
                <w:lang w:val="en-US"/>
              </w:rPr>
              <w:t>92.9</w:t>
            </w:r>
          </w:p>
        </w:tc>
        <w:tc>
          <w:tcPr>
            <w:tcW w:w="582" w:type="dxa"/>
            <w:shd w:val="clear" w:color="auto" w:fill="auto"/>
            <w:vAlign w:val="bottom"/>
          </w:tcPr>
          <w:p w14:paraId="2A26687E" w14:textId="77777777" w:rsidR="003A7BB5" w:rsidRPr="00B22B64" w:rsidRDefault="003A7BB5" w:rsidP="00B22B64">
            <w:pPr>
              <w:spacing w:before="40" w:after="40" w:line="220" w:lineRule="exact"/>
              <w:jc w:val="right"/>
              <w:rPr>
                <w:sz w:val="18"/>
                <w:lang w:val="en-US"/>
              </w:rPr>
            </w:pPr>
            <w:r w:rsidRPr="00B22B64">
              <w:rPr>
                <w:sz w:val="18"/>
                <w:lang w:val="en-US"/>
              </w:rPr>
              <w:t>94.3</w:t>
            </w:r>
          </w:p>
        </w:tc>
        <w:tc>
          <w:tcPr>
            <w:tcW w:w="582" w:type="dxa"/>
            <w:shd w:val="clear" w:color="auto" w:fill="auto"/>
            <w:vAlign w:val="bottom"/>
          </w:tcPr>
          <w:p w14:paraId="1E837EBF" w14:textId="77777777" w:rsidR="003A7BB5" w:rsidRPr="00B22B64" w:rsidRDefault="003A7BB5" w:rsidP="00B22B64">
            <w:pPr>
              <w:spacing w:before="40" w:after="40" w:line="220" w:lineRule="exact"/>
              <w:jc w:val="right"/>
              <w:rPr>
                <w:sz w:val="18"/>
                <w:lang w:val="en-US"/>
              </w:rPr>
            </w:pPr>
            <w:r w:rsidRPr="00B22B64">
              <w:rPr>
                <w:sz w:val="18"/>
                <w:lang w:val="en-US"/>
              </w:rPr>
              <w:t>95.0</w:t>
            </w:r>
          </w:p>
        </w:tc>
        <w:tc>
          <w:tcPr>
            <w:tcW w:w="582" w:type="dxa"/>
            <w:shd w:val="clear" w:color="auto" w:fill="auto"/>
            <w:vAlign w:val="bottom"/>
          </w:tcPr>
          <w:p w14:paraId="35A2181D" w14:textId="77777777" w:rsidR="003A7BB5" w:rsidRPr="00B22B64" w:rsidRDefault="003A7BB5" w:rsidP="00B22B64">
            <w:pPr>
              <w:spacing w:before="40" w:after="40" w:line="220" w:lineRule="exact"/>
              <w:jc w:val="right"/>
              <w:rPr>
                <w:sz w:val="18"/>
                <w:lang w:val="en-US"/>
              </w:rPr>
            </w:pPr>
            <w:r w:rsidRPr="00B22B64">
              <w:rPr>
                <w:sz w:val="18"/>
                <w:lang w:val="en-US"/>
              </w:rPr>
              <w:t>95.6</w:t>
            </w:r>
          </w:p>
        </w:tc>
        <w:tc>
          <w:tcPr>
            <w:tcW w:w="582" w:type="dxa"/>
            <w:shd w:val="clear" w:color="auto" w:fill="auto"/>
            <w:vAlign w:val="bottom"/>
          </w:tcPr>
          <w:p w14:paraId="2683E941" w14:textId="77777777" w:rsidR="003A7BB5" w:rsidRPr="00B22B64" w:rsidRDefault="003A7BB5" w:rsidP="00B22B64">
            <w:pPr>
              <w:spacing w:before="40" w:after="40" w:line="220" w:lineRule="exact"/>
              <w:jc w:val="right"/>
              <w:rPr>
                <w:sz w:val="18"/>
                <w:lang w:val="en-US"/>
              </w:rPr>
            </w:pPr>
            <w:r w:rsidRPr="00B22B64">
              <w:rPr>
                <w:sz w:val="18"/>
                <w:lang w:val="en-US"/>
              </w:rPr>
              <w:t>96.9</w:t>
            </w:r>
          </w:p>
        </w:tc>
        <w:tc>
          <w:tcPr>
            <w:tcW w:w="582" w:type="dxa"/>
            <w:shd w:val="clear" w:color="auto" w:fill="auto"/>
            <w:vAlign w:val="bottom"/>
          </w:tcPr>
          <w:p w14:paraId="2D98187D" w14:textId="77777777" w:rsidR="003A7BB5" w:rsidRPr="00B22B64" w:rsidRDefault="003A7BB5" w:rsidP="00B22B64">
            <w:pPr>
              <w:spacing w:before="40" w:after="40" w:line="220" w:lineRule="exact"/>
              <w:jc w:val="right"/>
              <w:rPr>
                <w:sz w:val="18"/>
                <w:lang w:val="en-US"/>
              </w:rPr>
            </w:pPr>
            <w:r w:rsidRPr="00B22B64">
              <w:rPr>
                <w:sz w:val="18"/>
                <w:lang w:val="en-US"/>
              </w:rPr>
              <w:t>97.2</w:t>
            </w:r>
          </w:p>
        </w:tc>
        <w:tc>
          <w:tcPr>
            <w:tcW w:w="582" w:type="dxa"/>
            <w:shd w:val="clear" w:color="auto" w:fill="auto"/>
            <w:vAlign w:val="bottom"/>
          </w:tcPr>
          <w:p w14:paraId="3EF03DE4" w14:textId="77777777" w:rsidR="003A7BB5" w:rsidRPr="00B22B64" w:rsidRDefault="003A7BB5" w:rsidP="00B22B64">
            <w:pPr>
              <w:spacing w:before="40" w:after="40" w:line="220" w:lineRule="exact"/>
              <w:jc w:val="right"/>
              <w:rPr>
                <w:sz w:val="18"/>
                <w:lang w:val="en-US"/>
              </w:rPr>
            </w:pPr>
            <w:r w:rsidRPr="00B22B64">
              <w:rPr>
                <w:sz w:val="18"/>
                <w:lang w:val="en-US"/>
              </w:rPr>
              <w:t>97.2</w:t>
            </w:r>
          </w:p>
        </w:tc>
        <w:tc>
          <w:tcPr>
            <w:tcW w:w="582" w:type="dxa"/>
            <w:shd w:val="clear" w:color="auto" w:fill="auto"/>
            <w:vAlign w:val="bottom"/>
          </w:tcPr>
          <w:p w14:paraId="21831C70" w14:textId="77777777" w:rsidR="003A7BB5" w:rsidRPr="00B22B64" w:rsidRDefault="003A7BB5" w:rsidP="00B22B64">
            <w:pPr>
              <w:spacing w:before="40" w:after="40" w:line="220" w:lineRule="exact"/>
              <w:jc w:val="right"/>
              <w:rPr>
                <w:sz w:val="18"/>
                <w:lang w:val="en-US"/>
              </w:rPr>
            </w:pPr>
            <w:r w:rsidRPr="00B22B64">
              <w:rPr>
                <w:sz w:val="18"/>
                <w:lang w:val="en-US"/>
              </w:rPr>
              <w:t>97.1</w:t>
            </w:r>
          </w:p>
        </w:tc>
        <w:tc>
          <w:tcPr>
            <w:tcW w:w="582" w:type="dxa"/>
            <w:shd w:val="clear" w:color="auto" w:fill="auto"/>
            <w:vAlign w:val="bottom"/>
          </w:tcPr>
          <w:p w14:paraId="3DE6A88A" w14:textId="77777777" w:rsidR="003A7BB5" w:rsidRPr="00B22B64" w:rsidRDefault="003A7BB5" w:rsidP="00B22B64">
            <w:pPr>
              <w:spacing w:before="40" w:after="40" w:line="220" w:lineRule="exact"/>
              <w:jc w:val="right"/>
              <w:rPr>
                <w:sz w:val="18"/>
                <w:lang w:val="en-US"/>
              </w:rPr>
            </w:pPr>
            <w:r w:rsidRPr="00B22B64">
              <w:rPr>
                <w:sz w:val="18"/>
                <w:lang w:val="en-US"/>
              </w:rPr>
              <w:t>97.1</w:t>
            </w:r>
          </w:p>
        </w:tc>
      </w:tr>
      <w:tr w:rsidR="00B22B64" w:rsidRPr="00B22B64" w14:paraId="3C4F56F5" w14:textId="77777777" w:rsidTr="00B22B64">
        <w:tc>
          <w:tcPr>
            <w:tcW w:w="1548" w:type="dxa"/>
            <w:tcBorders>
              <w:bottom w:val="single" w:sz="12" w:space="0" w:color="auto"/>
            </w:tcBorders>
            <w:shd w:val="clear" w:color="auto" w:fill="auto"/>
          </w:tcPr>
          <w:p w14:paraId="2ACBA94E" w14:textId="77777777" w:rsidR="003A7BB5" w:rsidRPr="00B22B64" w:rsidRDefault="003A7BB5" w:rsidP="00B22B64">
            <w:pPr>
              <w:spacing w:before="40" w:after="40" w:line="220" w:lineRule="exact"/>
              <w:rPr>
                <w:b/>
                <w:sz w:val="18"/>
                <w:lang w:val="en-US"/>
              </w:rPr>
            </w:pPr>
            <w:proofErr w:type="spellStart"/>
            <w:r w:rsidRPr="00B22B64">
              <w:rPr>
                <w:b/>
                <w:sz w:val="18"/>
              </w:rPr>
              <w:t>Microcomputers</w:t>
            </w:r>
            <w:proofErr w:type="spellEnd"/>
            <w:r w:rsidRPr="00B22B64">
              <w:rPr>
                <w:b/>
                <w:sz w:val="18"/>
              </w:rPr>
              <w:t xml:space="preserve"> </w:t>
            </w:r>
            <w:proofErr w:type="spellStart"/>
            <w:r w:rsidRPr="00B22B64">
              <w:rPr>
                <w:b/>
                <w:sz w:val="18"/>
              </w:rPr>
              <w:t>with</w:t>
            </w:r>
            <w:proofErr w:type="spellEnd"/>
            <w:r w:rsidRPr="00B22B64">
              <w:rPr>
                <w:b/>
                <w:sz w:val="18"/>
              </w:rPr>
              <w:t xml:space="preserve"> Internet </w:t>
            </w:r>
            <w:proofErr w:type="spellStart"/>
            <w:r w:rsidRPr="00B22B64">
              <w:rPr>
                <w:b/>
                <w:sz w:val="18"/>
              </w:rPr>
              <w:t>access</w:t>
            </w:r>
            <w:proofErr w:type="spellEnd"/>
          </w:p>
        </w:tc>
        <w:tc>
          <w:tcPr>
            <w:tcW w:w="583" w:type="dxa"/>
            <w:tcBorders>
              <w:bottom w:val="single" w:sz="12" w:space="0" w:color="auto"/>
            </w:tcBorders>
            <w:shd w:val="clear" w:color="auto" w:fill="auto"/>
            <w:vAlign w:val="bottom"/>
          </w:tcPr>
          <w:p w14:paraId="622AE56F" w14:textId="77777777" w:rsidR="003A7BB5" w:rsidRPr="00B22B64" w:rsidRDefault="003A7BB5" w:rsidP="00B22B64">
            <w:pPr>
              <w:spacing w:before="40" w:after="40" w:line="220" w:lineRule="exact"/>
              <w:jc w:val="right"/>
              <w:rPr>
                <w:sz w:val="18"/>
                <w:lang w:val="en-US"/>
              </w:rPr>
            </w:pPr>
            <w:r w:rsidRPr="00B22B64">
              <w:rPr>
                <w:sz w:val="18"/>
                <w:lang w:val="en-US"/>
              </w:rPr>
              <w:t>13.6</w:t>
            </w:r>
          </w:p>
        </w:tc>
        <w:tc>
          <w:tcPr>
            <w:tcW w:w="583" w:type="dxa"/>
            <w:tcBorders>
              <w:bottom w:val="single" w:sz="12" w:space="0" w:color="auto"/>
            </w:tcBorders>
            <w:shd w:val="clear" w:color="auto" w:fill="auto"/>
            <w:vAlign w:val="bottom"/>
          </w:tcPr>
          <w:p w14:paraId="22B0B3D5" w14:textId="77777777" w:rsidR="003A7BB5" w:rsidRPr="00B22B64" w:rsidRDefault="003A7BB5" w:rsidP="00B22B64">
            <w:pPr>
              <w:spacing w:before="40" w:after="40" w:line="220" w:lineRule="exact"/>
              <w:jc w:val="right"/>
              <w:rPr>
                <w:sz w:val="18"/>
                <w:lang w:val="en-US"/>
              </w:rPr>
            </w:pPr>
            <w:r w:rsidRPr="00B22B64">
              <w:rPr>
                <w:sz w:val="18"/>
                <w:lang w:val="en-US"/>
              </w:rPr>
              <w:t>16.8</w:t>
            </w:r>
          </w:p>
        </w:tc>
        <w:tc>
          <w:tcPr>
            <w:tcW w:w="582" w:type="dxa"/>
            <w:tcBorders>
              <w:bottom w:val="single" w:sz="12" w:space="0" w:color="auto"/>
            </w:tcBorders>
            <w:shd w:val="clear" w:color="auto" w:fill="auto"/>
            <w:vAlign w:val="bottom"/>
          </w:tcPr>
          <w:p w14:paraId="6FEFCA6B" w14:textId="77777777" w:rsidR="003A7BB5" w:rsidRPr="00B22B64" w:rsidRDefault="003A7BB5" w:rsidP="00B22B64">
            <w:pPr>
              <w:spacing w:before="40" w:after="40" w:line="220" w:lineRule="exact"/>
              <w:jc w:val="right"/>
              <w:rPr>
                <w:sz w:val="18"/>
                <w:lang w:val="en-US"/>
              </w:rPr>
            </w:pPr>
            <w:r w:rsidRPr="00B22B64">
              <w:rPr>
                <w:sz w:val="18"/>
                <w:lang w:val="en-US"/>
              </w:rPr>
              <w:t>20.0</w:t>
            </w:r>
          </w:p>
        </w:tc>
        <w:tc>
          <w:tcPr>
            <w:tcW w:w="582" w:type="dxa"/>
            <w:tcBorders>
              <w:bottom w:val="single" w:sz="12" w:space="0" w:color="auto"/>
            </w:tcBorders>
            <w:shd w:val="clear" w:color="auto" w:fill="auto"/>
            <w:vAlign w:val="bottom"/>
          </w:tcPr>
          <w:p w14:paraId="5D35551E" w14:textId="77777777" w:rsidR="003A7BB5" w:rsidRPr="00B22B64" w:rsidRDefault="003A7BB5" w:rsidP="00B22B64">
            <w:pPr>
              <w:spacing w:before="40" w:after="40" w:line="220" w:lineRule="exact"/>
              <w:jc w:val="right"/>
              <w:rPr>
                <w:sz w:val="18"/>
                <w:lang w:val="en-US"/>
              </w:rPr>
            </w:pPr>
            <w:r w:rsidRPr="00B22B64">
              <w:rPr>
                <w:sz w:val="18"/>
                <w:lang w:val="en-US"/>
              </w:rPr>
              <w:t>23.8</w:t>
            </w:r>
          </w:p>
        </w:tc>
        <w:tc>
          <w:tcPr>
            <w:tcW w:w="582" w:type="dxa"/>
            <w:tcBorders>
              <w:bottom w:val="single" w:sz="12" w:space="0" w:color="auto"/>
            </w:tcBorders>
            <w:shd w:val="clear" w:color="auto" w:fill="auto"/>
            <w:vAlign w:val="bottom"/>
          </w:tcPr>
          <w:p w14:paraId="620F4F9D" w14:textId="77777777" w:rsidR="003A7BB5" w:rsidRPr="00B22B64" w:rsidRDefault="003A7BB5" w:rsidP="00B22B64">
            <w:pPr>
              <w:spacing w:before="40" w:after="40" w:line="220" w:lineRule="exact"/>
              <w:jc w:val="right"/>
              <w:rPr>
                <w:sz w:val="18"/>
                <w:lang w:val="en-US"/>
              </w:rPr>
            </w:pPr>
            <w:r w:rsidRPr="00B22B64">
              <w:rPr>
                <w:sz w:val="18"/>
                <w:lang w:val="en-US"/>
              </w:rPr>
              <w:t>27.4</w:t>
            </w:r>
          </w:p>
        </w:tc>
        <w:tc>
          <w:tcPr>
            <w:tcW w:w="582" w:type="dxa"/>
            <w:tcBorders>
              <w:bottom w:val="single" w:sz="12" w:space="0" w:color="auto"/>
            </w:tcBorders>
            <w:shd w:val="clear" w:color="auto" w:fill="auto"/>
            <w:vAlign w:val="bottom"/>
          </w:tcPr>
          <w:p w14:paraId="006E3393" w14:textId="77777777" w:rsidR="003A7BB5" w:rsidRPr="00B22B64" w:rsidRDefault="003A7BB5" w:rsidP="00B22B64">
            <w:pPr>
              <w:spacing w:before="40" w:after="40" w:line="220" w:lineRule="exact"/>
              <w:jc w:val="right"/>
              <w:rPr>
                <w:sz w:val="18"/>
                <w:lang w:val="en-US"/>
              </w:rPr>
            </w:pPr>
            <w:r w:rsidRPr="00B22B64">
              <w:rPr>
                <w:sz w:val="18"/>
                <w:lang w:val="en-US"/>
              </w:rPr>
              <w:t>36.6</w:t>
            </w:r>
          </w:p>
        </w:tc>
        <w:tc>
          <w:tcPr>
            <w:tcW w:w="582" w:type="dxa"/>
            <w:tcBorders>
              <w:bottom w:val="single" w:sz="12" w:space="0" w:color="auto"/>
            </w:tcBorders>
            <w:shd w:val="clear" w:color="auto" w:fill="auto"/>
            <w:vAlign w:val="bottom"/>
          </w:tcPr>
          <w:p w14:paraId="1EBD3358" w14:textId="77777777" w:rsidR="003A7BB5" w:rsidRPr="00B22B64" w:rsidRDefault="003A7BB5" w:rsidP="00B22B64">
            <w:pPr>
              <w:spacing w:before="40" w:after="40" w:line="220" w:lineRule="exact"/>
              <w:jc w:val="right"/>
              <w:rPr>
                <w:sz w:val="18"/>
                <w:lang w:val="en-US"/>
              </w:rPr>
            </w:pPr>
            <w:r w:rsidRPr="00B22B64">
              <w:rPr>
                <w:sz w:val="18"/>
                <w:lang w:val="en-US"/>
              </w:rPr>
              <w:t>40.3</w:t>
            </w:r>
          </w:p>
        </w:tc>
        <w:tc>
          <w:tcPr>
            <w:tcW w:w="582" w:type="dxa"/>
            <w:tcBorders>
              <w:bottom w:val="single" w:sz="12" w:space="0" w:color="auto"/>
            </w:tcBorders>
            <w:shd w:val="clear" w:color="auto" w:fill="auto"/>
            <w:vAlign w:val="bottom"/>
          </w:tcPr>
          <w:p w14:paraId="5B677F80" w14:textId="77777777" w:rsidR="003A7BB5" w:rsidRPr="00B22B64" w:rsidRDefault="003A7BB5" w:rsidP="00B22B64">
            <w:pPr>
              <w:spacing w:before="40" w:after="40" w:line="220" w:lineRule="exact"/>
              <w:jc w:val="right"/>
              <w:rPr>
                <w:sz w:val="18"/>
                <w:lang w:val="en-US"/>
              </w:rPr>
            </w:pPr>
            <w:r w:rsidRPr="00B22B64">
              <w:rPr>
                <w:sz w:val="18"/>
                <w:lang w:val="en-US"/>
              </w:rPr>
              <w:t>42.4</w:t>
            </w:r>
          </w:p>
        </w:tc>
        <w:tc>
          <w:tcPr>
            <w:tcW w:w="582" w:type="dxa"/>
            <w:tcBorders>
              <w:bottom w:val="single" w:sz="12" w:space="0" w:color="auto"/>
            </w:tcBorders>
            <w:shd w:val="clear" w:color="auto" w:fill="auto"/>
            <w:vAlign w:val="bottom"/>
          </w:tcPr>
          <w:p w14:paraId="2C933040" w14:textId="77777777" w:rsidR="003A7BB5" w:rsidRPr="00B22B64" w:rsidRDefault="003A7BB5" w:rsidP="00B22B64">
            <w:pPr>
              <w:spacing w:before="40" w:after="40" w:line="220" w:lineRule="exact"/>
              <w:jc w:val="right"/>
              <w:rPr>
                <w:sz w:val="18"/>
                <w:lang w:val="en-US"/>
              </w:rPr>
            </w:pPr>
            <w:r w:rsidRPr="00B22B64">
              <w:rPr>
                <w:sz w:val="18"/>
                <w:lang w:val="en-US"/>
              </w:rPr>
              <w:t>42.1</w:t>
            </w:r>
          </w:p>
        </w:tc>
        <w:tc>
          <w:tcPr>
            <w:tcW w:w="582" w:type="dxa"/>
            <w:tcBorders>
              <w:bottom w:val="single" w:sz="12" w:space="0" w:color="auto"/>
            </w:tcBorders>
            <w:shd w:val="clear" w:color="auto" w:fill="auto"/>
            <w:vAlign w:val="bottom"/>
          </w:tcPr>
          <w:p w14:paraId="25AEC1D9" w14:textId="77777777" w:rsidR="003A7BB5" w:rsidRPr="00B22B64" w:rsidRDefault="003A7BB5" w:rsidP="00B22B64">
            <w:pPr>
              <w:spacing w:before="40" w:after="40" w:line="220" w:lineRule="exact"/>
              <w:jc w:val="right"/>
              <w:rPr>
                <w:sz w:val="18"/>
                <w:lang w:val="en-US"/>
              </w:rPr>
            </w:pPr>
            <w:r w:rsidRPr="00B22B64">
              <w:rPr>
                <w:sz w:val="18"/>
                <w:lang w:val="en-US"/>
              </w:rPr>
              <w:t>40.5</w:t>
            </w:r>
          </w:p>
        </w:tc>
      </w:tr>
    </w:tbl>
    <w:p w14:paraId="4AC7C687" w14:textId="77777777" w:rsidR="00D53821" w:rsidRPr="00327C93" w:rsidRDefault="003A7BB5" w:rsidP="00F11CA2">
      <w:pPr>
        <w:pStyle w:val="SingleTxtG"/>
        <w:spacing w:before="120"/>
        <w:ind w:firstLine="170"/>
        <w:rPr>
          <w:sz w:val="18"/>
          <w:lang w:val="en-US"/>
        </w:rPr>
      </w:pPr>
      <w:r w:rsidRPr="00327C93">
        <w:rPr>
          <w:i/>
          <w:sz w:val="18"/>
          <w:lang w:val="en-US"/>
        </w:rPr>
        <w:t>Source</w:t>
      </w:r>
      <w:r w:rsidRPr="00327C93">
        <w:rPr>
          <w:sz w:val="18"/>
          <w:lang w:val="en-US"/>
        </w:rPr>
        <w:t>: IBGE, 2014 and 2015 National Household Sample Survey (PNAD).</w:t>
      </w:r>
    </w:p>
    <w:p w14:paraId="6D17F47E" w14:textId="77777777" w:rsidR="00D53821" w:rsidRDefault="003A7BB5" w:rsidP="00B22B64">
      <w:pPr>
        <w:pStyle w:val="SingleTxtG"/>
        <w:rPr>
          <w:lang w:val="en-US"/>
        </w:rPr>
      </w:pPr>
      <w:r w:rsidRPr="0024389D">
        <w:rPr>
          <w:lang w:val="en-US"/>
        </w:rPr>
        <w:t>145.</w:t>
      </w:r>
      <w:r w:rsidRPr="0024389D">
        <w:rPr>
          <w:lang w:val="en-US"/>
        </w:rPr>
        <w:tab/>
      </w:r>
      <w:r>
        <w:rPr>
          <w:lang w:val="en-US"/>
        </w:rPr>
        <w:t>I</w:t>
      </w:r>
      <w:r w:rsidRPr="00C351DD">
        <w:rPr>
          <w:lang w:val="en-US"/>
        </w:rPr>
        <w:t xml:space="preserve">n 2015, 50% of the Brazilian </w:t>
      </w:r>
      <w:r>
        <w:rPr>
          <w:lang w:val="en-US"/>
        </w:rPr>
        <w:t>households</w:t>
      </w:r>
      <w:r w:rsidRPr="00C351DD">
        <w:rPr>
          <w:lang w:val="en-US"/>
        </w:rPr>
        <w:t xml:space="preserve"> had access to a computer, and 51% had Internet access, </w:t>
      </w:r>
      <w:r>
        <w:rPr>
          <w:lang w:val="en-US"/>
        </w:rPr>
        <w:t xml:space="preserve">amounting to </w:t>
      </w:r>
      <w:r w:rsidRPr="00C351DD">
        <w:rPr>
          <w:lang w:val="en-US"/>
        </w:rPr>
        <w:t xml:space="preserve">approximately 34.1 million </w:t>
      </w:r>
      <w:r>
        <w:rPr>
          <w:lang w:val="en-US"/>
        </w:rPr>
        <w:t>households</w:t>
      </w:r>
      <w:r w:rsidRPr="00C351DD">
        <w:rPr>
          <w:lang w:val="en-US"/>
        </w:rPr>
        <w:t>.</w:t>
      </w:r>
      <w:r w:rsidRPr="0024389D">
        <w:rPr>
          <w:lang w:val="en-US"/>
        </w:rPr>
        <w:t xml:space="preserve"> </w:t>
      </w:r>
      <w:r w:rsidRPr="00C351DD">
        <w:rPr>
          <w:lang w:val="en-US"/>
        </w:rPr>
        <w:t>The growth in access to the Internet is significant, considering that</w:t>
      </w:r>
      <w:r>
        <w:rPr>
          <w:lang w:val="en-US"/>
        </w:rPr>
        <w:t xml:space="preserve"> only 18% of households had Internet access</w:t>
      </w:r>
      <w:r w:rsidRPr="00C351DD">
        <w:rPr>
          <w:lang w:val="en-US"/>
        </w:rPr>
        <w:t>, in 2008.</w:t>
      </w:r>
      <w:r w:rsidRPr="0024389D">
        <w:rPr>
          <w:lang w:val="en-US"/>
        </w:rPr>
        <w:t xml:space="preserve"> </w:t>
      </w:r>
      <w:r>
        <w:rPr>
          <w:lang w:val="en-US"/>
        </w:rPr>
        <w:t>Compared to the previous year, t</w:t>
      </w:r>
      <w:r w:rsidRPr="00C351DD">
        <w:rPr>
          <w:lang w:val="en-US"/>
        </w:rPr>
        <w:t xml:space="preserve">he proportion of people accessing the Internet </w:t>
      </w:r>
      <w:r>
        <w:rPr>
          <w:lang w:val="en-US"/>
        </w:rPr>
        <w:t xml:space="preserve">in 2015 </w:t>
      </w:r>
      <w:r w:rsidRPr="00C351DD">
        <w:rPr>
          <w:lang w:val="en-US"/>
        </w:rPr>
        <w:t xml:space="preserve">through a mobile phone increased from 76% to 89%, </w:t>
      </w:r>
      <w:r>
        <w:rPr>
          <w:lang w:val="en-US"/>
        </w:rPr>
        <w:t>while</w:t>
      </w:r>
      <w:r w:rsidRPr="00C351DD">
        <w:rPr>
          <w:lang w:val="en-US"/>
        </w:rPr>
        <w:t xml:space="preserve"> Internet access through computers decreased from 80% to 76%.</w:t>
      </w:r>
      <w:r w:rsidRPr="0024389D">
        <w:rPr>
          <w:lang w:val="en-US"/>
        </w:rPr>
        <w:t xml:space="preserve"> </w:t>
      </w:r>
      <w:r w:rsidRPr="00C351DD">
        <w:rPr>
          <w:lang w:val="en-US"/>
        </w:rPr>
        <w:t xml:space="preserve">Additionally, Wi-Fi connections registered a </w:t>
      </w:r>
      <w:proofErr w:type="gramStart"/>
      <w:r w:rsidRPr="00C351DD">
        <w:rPr>
          <w:lang w:val="en-US"/>
        </w:rPr>
        <w:t>13 percentage</w:t>
      </w:r>
      <w:proofErr w:type="gramEnd"/>
      <w:r w:rsidRPr="00C351DD">
        <w:rPr>
          <w:lang w:val="en-US"/>
        </w:rPr>
        <w:t xml:space="preserve"> points growth, being present in 79% of the Brazilian residences.</w:t>
      </w:r>
    </w:p>
    <w:p w14:paraId="4B0B829B" w14:textId="77777777" w:rsidR="00D53821" w:rsidRDefault="003A7BB5" w:rsidP="00B22B64">
      <w:pPr>
        <w:pStyle w:val="SingleTxtG"/>
        <w:rPr>
          <w:lang w:val="en-US"/>
        </w:rPr>
      </w:pPr>
      <w:r w:rsidRPr="0024389D">
        <w:rPr>
          <w:lang w:val="en-US"/>
        </w:rPr>
        <w:t>146.</w:t>
      </w:r>
      <w:r w:rsidRPr="0024389D">
        <w:rPr>
          <w:lang w:val="en-US"/>
        </w:rPr>
        <w:tab/>
      </w:r>
      <w:r>
        <w:rPr>
          <w:lang w:val="en-US"/>
        </w:rPr>
        <w:t>T</w:t>
      </w:r>
      <w:r w:rsidRPr="00C351DD">
        <w:rPr>
          <w:lang w:val="en-US"/>
        </w:rPr>
        <w:t>he communications sector is regulated by Decree-Law No. 236/1967.</w:t>
      </w:r>
      <w:r w:rsidRPr="0024389D">
        <w:rPr>
          <w:lang w:val="en-US"/>
        </w:rPr>
        <w:t xml:space="preserve"> </w:t>
      </w:r>
      <w:r w:rsidRPr="00C351DD">
        <w:rPr>
          <w:lang w:val="en-US"/>
        </w:rPr>
        <w:t xml:space="preserve">Article 12 thereof defines the concentration limits related to the communications sector entities, which establish a maximum number of concessions or permits </w:t>
      </w:r>
      <w:r>
        <w:rPr>
          <w:lang w:val="en-US"/>
        </w:rPr>
        <w:t>for</w:t>
      </w:r>
      <w:r w:rsidRPr="00C351DD">
        <w:rPr>
          <w:lang w:val="en-US"/>
        </w:rPr>
        <w:t xml:space="preserve"> </w:t>
      </w:r>
      <w:r>
        <w:rPr>
          <w:lang w:val="en-US"/>
        </w:rPr>
        <w:t>radio and television</w:t>
      </w:r>
      <w:r w:rsidRPr="00C351DD">
        <w:rPr>
          <w:lang w:val="en-US"/>
        </w:rPr>
        <w:t xml:space="preserve"> broadcasting stations.</w:t>
      </w:r>
    </w:p>
    <w:p w14:paraId="139E3F77" w14:textId="77777777" w:rsidR="00D53821" w:rsidRDefault="00B22B64" w:rsidP="00B22B64">
      <w:pPr>
        <w:pStyle w:val="H23G"/>
        <w:rPr>
          <w:lang w:val="en-US"/>
        </w:rPr>
      </w:pPr>
      <w:r>
        <w:rPr>
          <w:lang w:val="en-US"/>
        </w:rPr>
        <w:lastRenderedPageBreak/>
        <w:tab/>
        <w:t>v</w:t>
      </w:r>
      <w:r w:rsidR="003A7BB5" w:rsidRPr="0024389D">
        <w:rPr>
          <w:lang w:val="en-US"/>
        </w:rPr>
        <w:t>.</w:t>
      </w:r>
      <w:r>
        <w:rPr>
          <w:lang w:val="en-US"/>
        </w:rPr>
        <w:tab/>
      </w:r>
      <w:r w:rsidR="003A7BB5" w:rsidRPr="00C351DD">
        <w:rPr>
          <w:lang w:val="en-US"/>
        </w:rPr>
        <w:t>Political and administrative organization</w:t>
      </w:r>
    </w:p>
    <w:p w14:paraId="38F572D3" w14:textId="77777777" w:rsidR="00D53821" w:rsidRDefault="00B22B64" w:rsidP="00B22B64">
      <w:pPr>
        <w:pStyle w:val="H23G"/>
        <w:rPr>
          <w:lang w:val="en-US"/>
        </w:rPr>
      </w:pPr>
      <w:r>
        <w:rPr>
          <w:lang w:val="en-US"/>
        </w:rPr>
        <w:tab/>
      </w:r>
      <w:r>
        <w:rPr>
          <w:lang w:val="en-US"/>
        </w:rPr>
        <w:tab/>
      </w:r>
      <w:r w:rsidR="003A7BB5" w:rsidRPr="00C351DD">
        <w:rPr>
          <w:lang w:val="en-US"/>
        </w:rPr>
        <w:t>The federal pact</w:t>
      </w:r>
    </w:p>
    <w:p w14:paraId="3B42E424" w14:textId="77777777" w:rsidR="00D53821" w:rsidRDefault="003A7BB5" w:rsidP="00B22B64">
      <w:pPr>
        <w:pStyle w:val="SingleTxtG"/>
        <w:rPr>
          <w:lang w:val="en-US"/>
        </w:rPr>
      </w:pPr>
      <w:r w:rsidRPr="0024389D">
        <w:rPr>
          <w:lang w:val="en-US"/>
        </w:rPr>
        <w:t>147.</w:t>
      </w:r>
      <w:r w:rsidRPr="0024389D">
        <w:rPr>
          <w:lang w:val="en-US"/>
        </w:rPr>
        <w:tab/>
      </w:r>
      <w:r w:rsidRPr="00C351DD">
        <w:rPr>
          <w:lang w:val="en-US"/>
        </w:rPr>
        <w:t xml:space="preserve">The Brazilian federal </w:t>
      </w:r>
      <w:r>
        <w:rPr>
          <w:lang w:val="en-US"/>
        </w:rPr>
        <w:t>system</w:t>
      </w:r>
      <w:r w:rsidRPr="00C351DD">
        <w:rPr>
          <w:lang w:val="en-US"/>
        </w:rPr>
        <w:t xml:space="preserve"> is composed of the Federal Government</w:t>
      </w:r>
      <w:r>
        <w:rPr>
          <w:lang w:val="en-US"/>
        </w:rPr>
        <w:t xml:space="preserve"> or Union</w:t>
      </w:r>
      <w:r w:rsidRPr="00C351DD">
        <w:rPr>
          <w:lang w:val="en-US"/>
        </w:rPr>
        <w:t xml:space="preserve">, the 26 States, the 5,570 </w:t>
      </w:r>
      <w:r>
        <w:rPr>
          <w:lang w:val="en-US"/>
        </w:rPr>
        <w:t>Municipalities</w:t>
      </w:r>
      <w:r w:rsidRPr="00C351DD">
        <w:rPr>
          <w:lang w:val="en-US"/>
        </w:rPr>
        <w:t>, and the Federal District, with Brasília as the Federal Capital City.</w:t>
      </w:r>
      <w:r w:rsidRPr="0024389D">
        <w:rPr>
          <w:lang w:val="en-US"/>
        </w:rPr>
        <w:t xml:space="preserve"> </w:t>
      </w:r>
      <w:r w:rsidRPr="00C351DD">
        <w:rPr>
          <w:lang w:val="en-US"/>
        </w:rPr>
        <w:t xml:space="preserve">The three federative units have autonomy with respect to self-organization and laws and regulations, but are conditioned to the constitutional </w:t>
      </w:r>
      <w:r>
        <w:rPr>
          <w:lang w:val="en-US"/>
        </w:rPr>
        <w:t>law</w:t>
      </w:r>
      <w:r w:rsidRPr="00C351DD">
        <w:rPr>
          <w:lang w:val="en-US"/>
        </w:rPr>
        <w:t>.</w:t>
      </w:r>
    </w:p>
    <w:p w14:paraId="10370A9A" w14:textId="77777777" w:rsidR="003A7BB5" w:rsidRDefault="003A7BB5" w:rsidP="00B22B64">
      <w:pPr>
        <w:pStyle w:val="SingleTxtG"/>
        <w:rPr>
          <w:lang w:val="en-US"/>
        </w:rPr>
      </w:pPr>
      <w:r w:rsidRPr="0024389D">
        <w:rPr>
          <w:lang w:val="en-US"/>
        </w:rPr>
        <w:t>148.</w:t>
      </w:r>
      <w:r w:rsidRPr="0024389D">
        <w:rPr>
          <w:lang w:val="en-US"/>
        </w:rPr>
        <w:tab/>
      </w:r>
      <w:r w:rsidRPr="00C351DD">
        <w:rPr>
          <w:lang w:val="en-US"/>
        </w:rPr>
        <w:t xml:space="preserve">The States are organized and governed by the constitutions and laws </w:t>
      </w:r>
      <w:r>
        <w:rPr>
          <w:lang w:val="en-US"/>
        </w:rPr>
        <w:t xml:space="preserve">they themselves </w:t>
      </w:r>
      <w:r w:rsidRPr="00C351DD">
        <w:rPr>
          <w:lang w:val="en-US"/>
        </w:rPr>
        <w:t>adopted, with due regard to the principles set forth in the Federal Constitution</w:t>
      </w:r>
      <w:r>
        <w:rPr>
          <w:lang w:val="en-US"/>
        </w:rPr>
        <w:t>. They are</w:t>
      </w:r>
      <w:r w:rsidRPr="00C351DD">
        <w:rPr>
          <w:lang w:val="en-US"/>
        </w:rPr>
        <w:t xml:space="preserve"> responsible for the competences not prohibited by the Constitution.</w:t>
      </w:r>
      <w:r w:rsidRPr="0024389D">
        <w:rPr>
          <w:lang w:val="en-US"/>
        </w:rPr>
        <w:t xml:space="preserve"> </w:t>
      </w:r>
      <w:r w:rsidRPr="00C351DD">
        <w:rPr>
          <w:lang w:val="en-US"/>
        </w:rPr>
        <w:t xml:space="preserve">The States’ Executive Branch is represented by the Governor, elected every four years through universal, direct, and secret </w:t>
      </w:r>
      <w:r>
        <w:rPr>
          <w:lang w:val="en-US"/>
        </w:rPr>
        <w:t>suffrage</w:t>
      </w:r>
      <w:r w:rsidRPr="00C351DD">
        <w:rPr>
          <w:lang w:val="en-US"/>
        </w:rPr>
        <w:t>.</w:t>
      </w:r>
      <w:r w:rsidRPr="0024389D">
        <w:rPr>
          <w:lang w:val="en-US"/>
        </w:rPr>
        <w:t xml:space="preserve"> </w:t>
      </w:r>
      <w:r w:rsidRPr="00C351DD">
        <w:rPr>
          <w:lang w:val="en-US"/>
        </w:rPr>
        <w:t>The Governor is responsible for representing the Federative Unit before the Federal Government and the other states, coordinating the legal, political, and administrative relationships, and defending its autonomy.</w:t>
      </w:r>
      <w:r w:rsidRPr="0024389D">
        <w:rPr>
          <w:lang w:val="en-US"/>
        </w:rPr>
        <w:t xml:space="preserve"> </w:t>
      </w:r>
      <w:r w:rsidRPr="00C351DD">
        <w:rPr>
          <w:lang w:val="en-US"/>
        </w:rPr>
        <w:t>Each State has a Legislative Assembly, which is the body representing the Legislative Branch in the state sphere.</w:t>
      </w:r>
      <w:r w:rsidRPr="0024389D">
        <w:rPr>
          <w:lang w:val="en-US"/>
        </w:rPr>
        <w:t xml:space="preserve"> </w:t>
      </w:r>
      <w:r w:rsidRPr="00C351DD">
        <w:rPr>
          <w:lang w:val="en-US"/>
        </w:rPr>
        <w:t>The Assemblies are composed of state representatives elected every four years, through direct and secret vote, and the number of representatives is defined by the amount of inhabitants of each state, with the possibility of unlimited re-election.</w:t>
      </w:r>
    </w:p>
    <w:p w14:paraId="2A9E8166" w14:textId="77777777" w:rsidR="00D53821" w:rsidRDefault="003A7BB5" w:rsidP="00B22B64">
      <w:pPr>
        <w:pStyle w:val="SingleTxtG"/>
        <w:rPr>
          <w:lang w:val="en-US"/>
        </w:rPr>
      </w:pPr>
      <w:r w:rsidRPr="0024389D">
        <w:rPr>
          <w:lang w:val="en-US"/>
        </w:rPr>
        <w:t>149.</w:t>
      </w:r>
      <w:r w:rsidRPr="0024389D">
        <w:rPr>
          <w:lang w:val="en-US"/>
        </w:rPr>
        <w:tab/>
      </w:r>
      <w:r>
        <w:rPr>
          <w:lang w:val="en-US"/>
        </w:rPr>
        <w:t>Municipalities</w:t>
      </w:r>
      <w:r w:rsidRPr="00C351DD">
        <w:rPr>
          <w:lang w:val="en-US"/>
        </w:rPr>
        <w:t>, on their turn, are organized and governed by an Organic Law, enjoying autonomy pursuant to the Federal Constitution and state constitutions.</w:t>
      </w:r>
      <w:r w:rsidRPr="0024389D">
        <w:rPr>
          <w:lang w:val="en-US"/>
        </w:rPr>
        <w:t xml:space="preserve"> </w:t>
      </w:r>
      <w:r w:rsidRPr="00C351DD">
        <w:rPr>
          <w:lang w:val="en-US"/>
        </w:rPr>
        <w:t xml:space="preserve">The </w:t>
      </w:r>
      <w:r>
        <w:rPr>
          <w:lang w:val="en-US"/>
        </w:rPr>
        <w:t>Municipal</w:t>
      </w:r>
      <w:r w:rsidRPr="00C351DD">
        <w:rPr>
          <w:lang w:val="en-US"/>
        </w:rPr>
        <w:t xml:space="preserve"> Executive Branch is represented by the Mayor, elected for a four-year term of office, through direct and elections.</w:t>
      </w:r>
      <w:r w:rsidRPr="0024389D">
        <w:rPr>
          <w:lang w:val="en-US"/>
        </w:rPr>
        <w:t xml:space="preserve"> </w:t>
      </w:r>
      <w:r w:rsidRPr="00C351DD">
        <w:rPr>
          <w:lang w:val="en-US"/>
        </w:rPr>
        <w:t xml:space="preserve">The Mayor has political and administrative duties consolidated through </w:t>
      </w:r>
      <w:r>
        <w:rPr>
          <w:lang w:val="en-US"/>
        </w:rPr>
        <w:t>legal and administrative</w:t>
      </w:r>
      <w:r w:rsidRPr="00C351DD">
        <w:rPr>
          <w:lang w:val="en-US"/>
        </w:rPr>
        <w:t xml:space="preserve"> acts and expressed through planning </w:t>
      </w:r>
      <w:r>
        <w:rPr>
          <w:lang w:val="en-US"/>
        </w:rPr>
        <w:t xml:space="preserve">and implementation </w:t>
      </w:r>
      <w:r w:rsidRPr="00C351DD">
        <w:rPr>
          <w:lang w:val="en-US"/>
        </w:rPr>
        <w:t xml:space="preserve">of municipal activities, </w:t>
      </w:r>
      <w:r>
        <w:rPr>
          <w:lang w:val="en-US"/>
        </w:rPr>
        <w:t xml:space="preserve">public </w:t>
      </w:r>
      <w:r w:rsidRPr="00C351DD">
        <w:rPr>
          <w:lang w:val="en-US"/>
        </w:rPr>
        <w:t>works and services.</w:t>
      </w:r>
      <w:r w:rsidRPr="0024389D">
        <w:rPr>
          <w:lang w:val="en-US"/>
        </w:rPr>
        <w:t xml:space="preserve"> </w:t>
      </w:r>
      <w:r>
        <w:rPr>
          <w:lang w:val="en-US"/>
        </w:rPr>
        <w:t>T</w:t>
      </w:r>
      <w:r w:rsidRPr="00C351DD">
        <w:rPr>
          <w:lang w:val="en-US"/>
        </w:rPr>
        <w:t>he Legislative Branch is represented by the City Council, elected for four-year terms of office, through direct and secret vote, respecting the composition of the number of inhabitants in the cities, with the possibility of unlimited re-election.</w:t>
      </w:r>
    </w:p>
    <w:p w14:paraId="1DD6FC86" w14:textId="77777777" w:rsidR="00D53821" w:rsidRDefault="003A7BB5" w:rsidP="00B22B64">
      <w:pPr>
        <w:pStyle w:val="SingleTxtG"/>
        <w:rPr>
          <w:lang w:val="en-US"/>
        </w:rPr>
      </w:pPr>
      <w:r w:rsidRPr="0024389D">
        <w:rPr>
          <w:lang w:val="en-US"/>
        </w:rPr>
        <w:t>150.</w:t>
      </w:r>
      <w:r w:rsidRPr="0024389D">
        <w:rPr>
          <w:lang w:val="en-US"/>
        </w:rPr>
        <w:tab/>
      </w:r>
      <w:r>
        <w:rPr>
          <w:lang w:val="en-US"/>
        </w:rPr>
        <w:t>T</w:t>
      </w:r>
      <w:r w:rsidRPr="00C351DD">
        <w:rPr>
          <w:lang w:val="en-US"/>
        </w:rPr>
        <w:t xml:space="preserve">he Federal Constitution established a general rule for the Federal Government not to intervene in </w:t>
      </w:r>
      <w:r>
        <w:rPr>
          <w:lang w:val="en-US"/>
        </w:rPr>
        <w:t xml:space="preserve">the internal affairs of </w:t>
      </w:r>
      <w:r w:rsidRPr="00C351DD">
        <w:rPr>
          <w:lang w:val="en-US"/>
        </w:rPr>
        <w:t>the States and in the Federal District, except in the cases expressly authorized therein.</w:t>
      </w:r>
      <w:r w:rsidRPr="0024389D">
        <w:rPr>
          <w:lang w:val="en-US"/>
        </w:rPr>
        <w:t xml:space="preserve"> </w:t>
      </w:r>
      <w:r w:rsidRPr="00C351DD">
        <w:rPr>
          <w:lang w:val="en-US"/>
        </w:rPr>
        <w:t xml:space="preserve">In this regard, it is essential to point out that one of the possibilities of federal intervention is, precisely, the need for the Federal Government to ensure </w:t>
      </w:r>
      <w:r>
        <w:rPr>
          <w:lang w:val="en-US"/>
        </w:rPr>
        <w:t>the respect of</w:t>
      </w:r>
      <w:r w:rsidRPr="00C351DD">
        <w:rPr>
          <w:lang w:val="en-US"/>
        </w:rPr>
        <w:t xml:space="preserve"> </w:t>
      </w:r>
      <w:r>
        <w:rPr>
          <w:lang w:val="en-US"/>
        </w:rPr>
        <w:t xml:space="preserve">human </w:t>
      </w:r>
      <w:r w:rsidRPr="00C351DD">
        <w:rPr>
          <w:lang w:val="en-US"/>
        </w:rPr>
        <w:t>rights.</w:t>
      </w:r>
    </w:p>
    <w:p w14:paraId="5BA26BAE" w14:textId="77777777" w:rsidR="00D53821" w:rsidRDefault="003A7BB5" w:rsidP="00B22B64">
      <w:pPr>
        <w:pStyle w:val="SingleTxtG"/>
        <w:rPr>
          <w:lang w:val="en-US"/>
        </w:rPr>
      </w:pPr>
      <w:r w:rsidRPr="0024389D">
        <w:rPr>
          <w:lang w:val="en-US"/>
        </w:rPr>
        <w:t>151.</w:t>
      </w:r>
      <w:r w:rsidRPr="0024389D">
        <w:rPr>
          <w:lang w:val="en-US"/>
        </w:rPr>
        <w:tab/>
      </w:r>
      <w:r>
        <w:rPr>
          <w:lang w:val="en-US"/>
        </w:rPr>
        <w:t>As a rule,</w:t>
      </w:r>
      <w:r w:rsidRPr="00C351DD">
        <w:rPr>
          <w:lang w:val="en-US"/>
        </w:rPr>
        <w:t xml:space="preserve"> the investigation and punishment of most </w:t>
      </w:r>
      <w:r>
        <w:rPr>
          <w:lang w:val="en-US"/>
        </w:rPr>
        <w:t>human rights</w:t>
      </w:r>
      <w:r w:rsidRPr="00C351DD">
        <w:rPr>
          <w:lang w:val="en-US"/>
        </w:rPr>
        <w:t xml:space="preserve"> violations are</w:t>
      </w:r>
      <w:r>
        <w:rPr>
          <w:lang w:val="en-US"/>
        </w:rPr>
        <w:t xml:space="preserve">. Nevertheless, </w:t>
      </w:r>
      <w:r w:rsidRPr="00C351DD">
        <w:rPr>
          <w:lang w:val="en-US"/>
        </w:rPr>
        <w:t xml:space="preserve">the Federal Constitution </w:t>
      </w:r>
      <w:r>
        <w:rPr>
          <w:lang w:val="en-US"/>
        </w:rPr>
        <w:t>stipulates that cases of serious violations can be elevated to the federal level</w:t>
      </w:r>
      <w:r w:rsidRPr="00C351DD">
        <w:rPr>
          <w:lang w:val="en-US"/>
        </w:rPr>
        <w:t>.</w:t>
      </w:r>
      <w:r w:rsidRPr="0024389D">
        <w:rPr>
          <w:lang w:val="en-US"/>
        </w:rPr>
        <w:t xml:space="preserve"> </w:t>
      </w:r>
      <w:r w:rsidRPr="00C351DD">
        <w:rPr>
          <w:lang w:val="en-US"/>
        </w:rPr>
        <w:t xml:space="preserve">Thus, in cases of serious violations of human rights, the Prosecutor General of the Republic </w:t>
      </w:r>
      <w:r>
        <w:rPr>
          <w:lang w:val="en-US"/>
        </w:rPr>
        <w:t>may</w:t>
      </w:r>
      <w:r w:rsidRPr="00C351DD">
        <w:rPr>
          <w:lang w:val="en-US"/>
        </w:rPr>
        <w:t xml:space="preserve"> evoke, before the Superior Court of Justice </w:t>
      </w:r>
      <w:r>
        <w:rPr>
          <w:lang w:val="en-US"/>
        </w:rPr>
        <w:t>(</w:t>
      </w:r>
      <w:r w:rsidRPr="00C351DD">
        <w:rPr>
          <w:lang w:val="en-US"/>
        </w:rPr>
        <w:t>STJ</w:t>
      </w:r>
      <w:r>
        <w:rPr>
          <w:lang w:val="en-US"/>
        </w:rPr>
        <w:t>)</w:t>
      </w:r>
      <w:r w:rsidRPr="00C351DD">
        <w:rPr>
          <w:lang w:val="en-US"/>
        </w:rPr>
        <w:t xml:space="preserve"> a motion </w:t>
      </w:r>
      <w:r>
        <w:rPr>
          <w:lang w:val="en-US"/>
        </w:rPr>
        <w:t>to</w:t>
      </w:r>
      <w:r w:rsidRPr="00C351DD">
        <w:rPr>
          <w:lang w:val="en-US"/>
        </w:rPr>
        <w:t xml:space="preserve"> change </w:t>
      </w:r>
      <w:r>
        <w:rPr>
          <w:lang w:val="en-US"/>
        </w:rPr>
        <w:t>the</w:t>
      </w:r>
      <w:r w:rsidRPr="00C351DD">
        <w:rPr>
          <w:lang w:val="en-US"/>
        </w:rPr>
        <w:t xml:space="preserve"> jurisdiction </w:t>
      </w:r>
      <w:r>
        <w:rPr>
          <w:lang w:val="en-US"/>
        </w:rPr>
        <w:t xml:space="preserve">of proceedings </w:t>
      </w:r>
      <w:r w:rsidRPr="00C351DD">
        <w:rPr>
          <w:lang w:val="en-US"/>
        </w:rPr>
        <w:t xml:space="preserve">to the Federal Courts, in order to ensure </w:t>
      </w:r>
      <w:r>
        <w:rPr>
          <w:lang w:val="en-US"/>
        </w:rPr>
        <w:t>the respect for</w:t>
      </w:r>
      <w:r w:rsidRPr="00C351DD">
        <w:rPr>
          <w:lang w:val="en-US"/>
        </w:rPr>
        <w:t xml:space="preserve"> international human rights treaties to </w:t>
      </w:r>
      <w:r>
        <w:rPr>
          <w:lang w:val="en-US"/>
        </w:rPr>
        <w:t>Brazil is</w:t>
      </w:r>
      <w:r w:rsidRPr="00C351DD">
        <w:rPr>
          <w:lang w:val="en-US"/>
        </w:rPr>
        <w:t xml:space="preserve"> a party.</w:t>
      </w:r>
    </w:p>
    <w:p w14:paraId="0109EB99" w14:textId="77777777" w:rsidR="00D53821" w:rsidRDefault="00B22B64" w:rsidP="00B22B64">
      <w:pPr>
        <w:pStyle w:val="H23G"/>
        <w:rPr>
          <w:lang w:val="en-US"/>
        </w:rPr>
      </w:pPr>
      <w:r>
        <w:rPr>
          <w:lang w:val="en-US"/>
        </w:rPr>
        <w:tab/>
      </w:r>
      <w:r>
        <w:rPr>
          <w:lang w:val="en-US"/>
        </w:rPr>
        <w:tab/>
      </w:r>
      <w:r w:rsidR="003A7BB5" w:rsidRPr="00C351DD">
        <w:rPr>
          <w:lang w:val="en-US"/>
        </w:rPr>
        <w:t>The branches of the Republic</w:t>
      </w:r>
    </w:p>
    <w:p w14:paraId="74A009F2" w14:textId="77777777" w:rsidR="00D53821" w:rsidRDefault="003A7BB5" w:rsidP="00B22B64">
      <w:pPr>
        <w:pStyle w:val="SingleTxtG"/>
        <w:rPr>
          <w:lang w:val="en-US"/>
        </w:rPr>
      </w:pPr>
      <w:r w:rsidRPr="0024389D">
        <w:rPr>
          <w:lang w:val="en-US"/>
        </w:rPr>
        <w:t>152.</w:t>
      </w:r>
      <w:r w:rsidRPr="0024389D">
        <w:rPr>
          <w:lang w:val="en-US"/>
        </w:rPr>
        <w:tab/>
      </w:r>
      <w:r w:rsidRPr="00C351DD">
        <w:rPr>
          <w:lang w:val="en-US"/>
        </w:rPr>
        <w:t>The Brazilian Government is organized in three Branches: the Legislative Branch, the Executive Branch, and the Judiciary Branch.</w:t>
      </w:r>
      <w:r w:rsidRPr="0024389D">
        <w:rPr>
          <w:lang w:val="en-US"/>
        </w:rPr>
        <w:t xml:space="preserve"> </w:t>
      </w:r>
      <w:r>
        <w:rPr>
          <w:lang w:val="en-US"/>
        </w:rPr>
        <w:t>They</w:t>
      </w:r>
      <w:r w:rsidRPr="00C351DD">
        <w:rPr>
          <w:lang w:val="en-US"/>
        </w:rPr>
        <w:t xml:space="preserve"> are independent and harmonious with each other, pursuant to the Federal Constitution.</w:t>
      </w:r>
    </w:p>
    <w:p w14:paraId="3AAA800D" w14:textId="77777777" w:rsidR="00D53821" w:rsidRDefault="00327C93" w:rsidP="00327C93">
      <w:pPr>
        <w:pStyle w:val="H4G"/>
        <w:rPr>
          <w:lang w:val="en-US"/>
        </w:rPr>
      </w:pPr>
      <w:r>
        <w:rPr>
          <w:lang w:val="en-US"/>
        </w:rPr>
        <w:tab/>
      </w:r>
      <w:r>
        <w:rPr>
          <w:lang w:val="en-US"/>
        </w:rPr>
        <w:tab/>
      </w:r>
      <w:r w:rsidR="003A7BB5" w:rsidRPr="00C351DD">
        <w:rPr>
          <w:lang w:val="en-US"/>
        </w:rPr>
        <w:t>Executive Branch</w:t>
      </w:r>
    </w:p>
    <w:p w14:paraId="39FF50C2" w14:textId="77777777" w:rsidR="00D53821" w:rsidRDefault="003A7BB5" w:rsidP="00B22B64">
      <w:pPr>
        <w:pStyle w:val="SingleTxtG"/>
        <w:rPr>
          <w:lang w:val="en-US"/>
        </w:rPr>
      </w:pPr>
      <w:r w:rsidRPr="0024389D">
        <w:rPr>
          <w:lang w:val="en-US"/>
        </w:rPr>
        <w:t>153.</w:t>
      </w:r>
      <w:r w:rsidRPr="0024389D">
        <w:rPr>
          <w:lang w:val="en-US"/>
        </w:rPr>
        <w:tab/>
      </w:r>
      <w:r>
        <w:rPr>
          <w:lang w:val="en-US"/>
        </w:rPr>
        <w:t>At</w:t>
      </w:r>
      <w:r w:rsidRPr="00C351DD">
        <w:rPr>
          <w:lang w:val="en-US"/>
        </w:rPr>
        <w:t xml:space="preserve"> the federal level, the power of the Executive Branch is exercised by the Presiden</w:t>
      </w:r>
      <w:r>
        <w:rPr>
          <w:lang w:val="en-US"/>
        </w:rPr>
        <w:t>t</w:t>
      </w:r>
      <w:r w:rsidRPr="00C351DD">
        <w:rPr>
          <w:lang w:val="en-US"/>
        </w:rPr>
        <w:t xml:space="preserve"> of the Republic, with support from the </w:t>
      </w:r>
      <w:r>
        <w:rPr>
          <w:lang w:val="en-US"/>
        </w:rPr>
        <w:t>Ministers</w:t>
      </w:r>
      <w:r w:rsidRPr="00C351DD">
        <w:rPr>
          <w:lang w:val="en-US"/>
        </w:rPr>
        <w:t>.</w:t>
      </w:r>
      <w:r w:rsidRPr="0024389D">
        <w:rPr>
          <w:lang w:val="en-US"/>
        </w:rPr>
        <w:t xml:space="preserve"> </w:t>
      </w:r>
      <w:r w:rsidRPr="00C351DD">
        <w:rPr>
          <w:lang w:val="en-US"/>
        </w:rPr>
        <w:t xml:space="preserve">The election of the President and the Vice-President of the Republic is held, simultaneously, ninety days before the end of the term of office of the current President, </w:t>
      </w:r>
      <w:r>
        <w:rPr>
          <w:lang w:val="en-US"/>
        </w:rPr>
        <w:t>for</w:t>
      </w:r>
      <w:r w:rsidRPr="00C351DD">
        <w:rPr>
          <w:lang w:val="en-US"/>
        </w:rPr>
        <w:t xml:space="preserve"> a four-year term of office, with the possibility of running for re-election</w:t>
      </w:r>
      <w:r>
        <w:rPr>
          <w:lang w:val="en-US"/>
        </w:rPr>
        <w:t xml:space="preserve"> for an additional term</w:t>
      </w:r>
      <w:r w:rsidRPr="00C351DD">
        <w:rPr>
          <w:lang w:val="en-US"/>
        </w:rPr>
        <w:t>.</w:t>
      </w:r>
      <w:r w:rsidRPr="0024389D">
        <w:rPr>
          <w:lang w:val="en-US"/>
        </w:rPr>
        <w:t xml:space="preserve"> </w:t>
      </w:r>
      <w:r>
        <w:rPr>
          <w:lang w:val="en-US"/>
        </w:rPr>
        <w:t>T</w:t>
      </w:r>
      <w:r w:rsidRPr="00C351DD">
        <w:rPr>
          <w:lang w:val="en-US"/>
        </w:rPr>
        <w:t>he candidate receiving the absolute majority of votes, disregarding blank and null votes, shall be elected President.</w:t>
      </w:r>
      <w:r w:rsidRPr="0024389D">
        <w:rPr>
          <w:lang w:val="en-US"/>
        </w:rPr>
        <w:t xml:space="preserve"> </w:t>
      </w:r>
    </w:p>
    <w:p w14:paraId="12C9FABF" w14:textId="77777777" w:rsidR="00D53821" w:rsidRDefault="003A7BB5" w:rsidP="00B22B64">
      <w:pPr>
        <w:pStyle w:val="SingleTxtG"/>
        <w:rPr>
          <w:lang w:val="en-US"/>
        </w:rPr>
      </w:pPr>
      <w:r w:rsidRPr="0024389D">
        <w:rPr>
          <w:lang w:val="en-US"/>
        </w:rPr>
        <w:t xml:space="preserve">154. </w:t>
      </w:r>
      <w:r w:rsidRPr="00C351DD">
        <w:rPr>
          <w:lang w:val="en-US"/>
        </w:rPr>
        <w:t xml:space="preserve">The Executive Branch is composed of direct </w:t>
      </w:r>
      <w:r>
        <w:rPr>
          <w:lang w:val="en-US"/>
        </w:rPr>
        <w:t>managerial bodies</w:t>
      </w:r>
      <w:r w:rsidRPr="00C351DD">
        <w:rPr>
          <w:lang w:val="en-US"/>
        </w:rPr>
        <w:t xml:space="preserve">, such as the </w:t>
      </w:r>
      <w:r>
        <w:rPr>
          <w:lang w:val="en-US"/>
        </w:rPr>
        <w:t xml:space="preserve">federal </w:t>
      </w:r>
      <w:r w:rsidRPr="00C351DD">
        <w:rPr>
          <w:lang w:val="en-US"/>
        </w:rPr>
        <w:t>ministries, and indirect management agencies, such as governmental entities and other independent agencies.</w:t>
      </w:r>
      <w:r w:rsidRPr="0024389D">
        <w:rPr>
          <w:lang w:val="en-US"/>
        </w:rPr>
        <w:t xml:space="preserve"> </w:t>
      </w:r>
      <w:r w:rsidRPr="00C351DD">
        <w:rPr>
          <w:lang w:val="en-US"/>
        </w:rPr>
        <w:t>The formulation, implementation, and monitoring of federal public policies are a responsibility of the ministries, special offices, independent agencies, regulatory agencies, and councils.</w:t>
      </w:r>
    </w:p>
    <w:p w14:paraId="69A523D0" w14:textId="77777777" w:rsidR="00D53821" w:rsidRDefault="003A7BB5" w:rsidP="00B22B64">
      <w:pPr>
        <w:pStyle w:val="SingleTxtG"/>
        <w:rPr>
          <w:lang w:val="en-US"/>
        </w:rPr>
      </w:pPr>
      <w:r w:rsidRPr="0024389D">
        <w:rPr>
          <w:lang w:val="en-US"/>
        </w:rPr>
        <w:lastRenderedPageBreak/>
        <w:t>155.</w:t>
      </w:r>
      <w:r w:rsidRPr="0024389D">
        <w:rPr>
          <w:lang w:val="en-US"/>
        </w:rPr>
        <w:tab/>
      </w:r>
      <w:r w:rsidRPr="00C351DD">
        <w:rPr>
          <w:lang w:val="en-US"/>
        </w:rPr>
        <w:t xml:space="preserve">The Executive Branch also </w:t>
      </w:r>
      <w:r>
        <w:rPr>
          <w:lang w:val="en-US"/>
        </w:rPr>
        <w:t xml:space="preserve">has a role, </w:t>
      </w:r>
      <w:r w:rsidRPr="00C351DD">
        <w:rPr>
          <w:lang w:val="en-US"/>
        </w:rPr>
        <w:t>together with the Legislative Branch, in the drafting</w:t>
      </w:r>
      <w:r>
        <w:rPr>
          <w:lang w:val="en-US"/>
        </w:rPr>
        <w:t xml:space="preserve"> of bills, approval and </w:t>
      </w:r>
      <w:r w:rsidRPr="00C351DD">
        <w:rPr>
          <w:lang w:val="en-US"/>
        </w:rPr>
        <w:t xml:space="preserve">vetoing </w:t>
      </w:r>
      <w:r>
        <w:rPr>
          <w:lang w:val="en-US"/>
        </w:rPr>
        <w:t>of laws</w:t>
      </w:r>
      <w:r w:rsidRPr="00C351DD">
        <w:rPr>
          <w:lang w:val="en-US"/>
        </w:rPr>
        <w:t>.</w:t>
      </w:r>
      <w:r w:rsidRPr="0024389D">
        <w:rPr>
          <w:lang w:val="en-US"/>
        </w:rPr>
        <w:t xml:space="preserve"> </w:t>
      </w:r>
      <w:r w:rsidRPr="00C351DD">
        <w:rPr>
          <w:lang w:val="en-US"/>
        </w:rPr>
        <w:t xml:space="preserve">In case of importance and urgency, it </w:t>
      </w:r>
      <w:r>
        <w:rPr>
          <w:lang w:val="en-US"/>
        </w:rPr>
        <w:t>may propose</w:t>
      </w:r>
      <w:r w:rsidRPr="00C351DD">
        <w:rPr>
          <w:lang w:val="en-US"/>
        </w:rPr>
        <w:t xml:space="preserve"> provisional measures and amendments to the Constitution, complementary and ordinary bills, and delegated laws.</w:t>
      </w:r>
    </w:p>
    <w:p w14:paraId="7F5BC5C4" w14:textId="77777777" w:rsidR="00D53821" w:rsidRPr="00B22B64" w:rsidRDefault="00327C93" w:rsidP="00327C93">
      <w:pPr>
        <w:pStyle w:val="H4G"/>
        <w:rPr>
          <w:lang w:val="en-US"/>
        </w:rPr>
      </w:pPr>
      <w:r>
        <w:rPr>
          <w:lang w:val="en-US"/>
        </w:rPr>
        <w:tab/>
      </w:r>
      <w:r>
        <w:rPr>
          <w:lang w:val="en-US"/>
        </w:rPr>
        <w:tab/>
      </w:r>
      <w:r w:rsidR="003A7BB5" w:rsidRPr="00B22B64">
        <w:rPr>
          <w:lang w:val="en-US"/>
        </w:rPr>
        <w:t>Legislative Branch</w:t>
      </w:r>
    </w:p>
    <w:p w14:paraId="7EBEDCEC" w14:textId="77777777" w:rsidR="00D53821" w:rsidRDefault="003A7BB5" w:rsidP="00B22B64">
      <w:pPr>
        <w:pStyle w:val="SingleTxtG"/>
        <w:rPr>
          <w:lang w:val="en-US"/>
        </w:rPr>
      </w:pPr>
      <w:r w:rsidRPr="0024389D">
        <w:rPr>
          <w:lang w:val="en-US"/>
        </w:rPr>
        <w:t>156.</w:t>
      </w:r>
      <w:r w:rsidRPr="0024389D">
        <w:rPr>
          <w:lang w:val="en-US"/>
        </w:rPr>
        <w:tab/>
      </w:r>
      <w:r>
        <w:rPr>
          <w:lang w:val="en-US"/>
        </w:rPr>
        <w:t>T</w:t>
      </w:r>
      <w:r w:rsidRPr="00C351DD">
        <w:rPr>
          <w:lang w:val="en-US"/>
        </w:rPr>
        <w:t>he federal Legislative Branch is composed of the Federal Senate and the House of Representatives, which, together, form the National Congress.</w:t>
      </w:r>
      <w:r w:rsidRPr="0024389D">
        <w:rPr>
          <w:lang w:val="en-US"/>
        </w:rPr>
        <w:t xml:space="preserve"> </w:t>
      </w:r>
      <w:r>
        <w:rPr>
          <w:lang w:val="en-US"/>
        </w:rPr>
        <w:t>T</w:t>
      </w:r>
      <w:r w:rsidRPr="00C351DD">
        <w:rPr>
          <w:lang w:val="en-US"/>
        </w:rPr>
        <w:t xml:space="preserve">he </w:t>
      </w:r>
      <w:r>
        <w:rPr>
          <w:lang w:val="en-US"/>
        </w:rPr>
        <w:t xml:space="preserve">Federal </w:t>
      </w:r>
      <w:r w:rsidRPr="00C351DD">
        <w:rPr>
          <w:lang w:val="en-US"/>
        </w:rPr>
        <w:t xml:space="preserve">Audit Court </w:t>
      </w:r>
      <w:r>
        <w:rPr>
          <w:lang w:val="en-US"/>
        </w:rPr>
        <w:t>(</w:t>
      </w:r>
      <w:r w:rsidRPr="00C351DD">
        <w:rPr>
          <w:lang w:val="en-US"/>
        </w:rPr>
        <w:t>TCU</w:t>
      </w:r>
      <w:r>
        <w:rPr>
          <w:lang w:val="en-US"/>
        </w:rPr>
        <w:t>)</w:t>
      </w:r>
      <w:r w:rsidRPr="00C351DD">
        <w:rPr>
          <w:lang w:val="en-US"/>
        </w:rPr>
        <w:t xml:space="preserve"> </w:t>
      </w:r>
      <w:r>
        <w:rPr>
          <w:lang w:val="en-US"/>
        </w:rPr>
        <w:t>is part of</w:t>
      </w:r>
      <w:r w:rsidRPr="00C351DD">
        <w:rPr>
          <w:lang w:val="en-US"/>
        </w:rPr>
        <w:t xml:space="preserve"> the Legislative Branch</w:t>
      </w:r>
      <w:r>
        <w:rPr>
          <w:lang w:val="en-US"/>
        </w:rPr>
        <w:t xml:space="preserve">, tasked with the role of </w:t>
      </w:r>
      <w:r w:rsidRPr="00C351DD">
        <w:rPr>
          <w:lang w:val="en-US"/>
        </w:rPr>
        <w:t>control and inspection of the public administration.</w:t>
      </w:r>
    </w:p>
    <w:p w14:paraId="7B2E3926" w14:textId="77777777" w:rsidR="00D53821" w:rsidRDefault="003A7BB5" w:rsidP="00B22B64">
      <w:pPr>
        <w:pStyle w:val="SingleTxtG"/>
        <w:rPr>
          <w:lang w:val="en-US"/>
        </w:rPr>
      </w:pPr>
      <w:r w:rsidRPr="0024389D">
        <w:rPr>
          <w:lang w:val="en-US"/>
        </w:rPr>
        <w:t>157.</w:t>
      </w:r>
      <w:r w:rsidRPr="0024389D">
        <w:rPr>
          <w:lang w:val="en-US"/>
        </w:rPr>
        <w:tab/>
      </w:r>
      <w:r w:rsidRPr="00C351DD">
        <w:rPr>
          <w:lang w:val="en-US"/>
        </w:rPr>
        <w:t>The House of Representatives represent</w:t>
      </w:r>
      <w:r>
        <w:rPr>
          <w:lang w:val="en-US"/>
        </w:rPr>
        <w:t>s</w:t>
      </w:r>
      <w:r w:rsidRPr="00C351DD">
        <w:rPr>
          <w:lang w:val="en-US"/>
        </w:rPr>
        <w:t xml:space="preserve"> the people, </w:t>
      </w:r>
      <w:r>
        <w:rPr>
          <w:lang w:val="en-US"/>
        </w:rPr>
        <w:t>based on a</w:t>
      </w:r>
      <w:r w:rsidRPr="00C351DD">
        <w:rPr>
          <w:lang w:val="en-US"/>
        </w:rPr>
        <w:t xml:space="preserve"> system </w:t>
      </w:r>
      <w:r>
        <w:rPr>
          <w:lang w:val="en-US"/>
        </w:rPr>
        <w:t xml:space="preserve">of </w:t>
      </w:r>
      <w:r w:rsidRPr="00C351DD">
        <w:rPr>
          <w:lang w:val="en-US"/>
        </w:rPr>
        <w:t xml:space="preserve">proportional </w:t>
      </w:r>
      <w:r>
        <w:rPr>
          <w:lang w:val="en-US"/>
        </w:rPr>
        <w:t>representation</w:t>
      </w:r>
      <w:r w:rsidRPr="00C351DD">
        <w:rPr>
          <w:lang w:val="en-US"/>
        </w:rPr>
        <w:t>, with a minimum of eight and a maximum of seventy representatives by each Federative Unit, amounting</w:t>
      </w:r>
      <w:r>
        <w:rPr>
          <w:lang w:val="en-US"/>
        </w:rPr>
        <w:t xml:space="preserve"> to 513</w:t>
      </w:r>
      <w:r w:rsidRPr="00C351DD">
        <w:rPr>
          <w:lang w:val="en-US"/>
        </w:rPr>
        <w:t xml:space="preserve"> representatives, serving for a four-year term, with the possibility of unlimited re-election.</w:t>
      </w:r>
    </w:p>
    <w:p w14:paraId="37536AE7" w14:textId="77777777" w:rsidR="00D53821" w:rsidRDefault="003A7BB5" w:rsidP="00B22B64">
      <w:pPr>
        <w:pStyle w:val="SingleTxtG"/>
        <w:rPr>
          <w:lang w:val="en-US"/>
        </w:rPr>
      </w:pPr>
      <w:r w:rsidRPr="0024389D">
        <w:rPr>
          <w:lang w:val="en-US"/>
        </w:rPr>
        <w:t>158.</w:t>
      </w:r>
      <w:r w:rsidRPr="0024389D">
        <w:rPr>
          <w:lang w:val="en-US"/>
        </w:rPr>
        <w:tab/>
      </w:r>
      <w:r>
        <w:rPr>
          <w:lang w:val="en-US"/>
        </w:rPr>
        <w:t>In</w:t>
      </w:r>
      <w:r w:rsidRPr="00C351DD">
        <w:rPr>
          <w:lang w:val="en-US"/>
        </w:rPr>
        <w:t xml:space="preserve"> 1995, the House of Representatives </w:t>
      </w:r>
      <w:r>
        <w:rPr>
          <w:lang w:val="en-US"/>
        </w:rPr>
        <w:t>established</w:t>
      </w:r>
      <w:r w:rsidRPr="00C351DD">
        <w:rPr>
          <w:lang w:val="en-US"/>
        </w:rPr>
        <w:t xml:space="preserve"> a Human Rights and Minorities Commission, responsible for, among other duties, receiving, evaluating and investigating human rights violation reports and inspecting and monitoring the implementation of governmental programs in this sector.</w:t>
      </w:r>
    </w:p>
    <w:p w14:paraId="163902C0" w14:textId="77777777" w:rsidR="00D53821" w:rsidRDefault="003A7BB5" w:rsidP="00B22B64">
      <w:pPr>
        <w:pStyle w:val="SingleTxtG"/>
        <w:rPr>
          <w:lang w:val="en-US"/>
        </w:rPr>
      </w:pPr>
      <w:r w:rsidRPr="0024389D">
        <w:rPr>
          <w:lang w:val="en-US"/>
        </w:rPr>
        <w:t xml:space="preserve">159. </w:t>
      </w:r>
      <w:r w:rsidRPr="00C351DD">
        <w:rPr>
          <w:lang w:val="en-US"/>
        </w:rPr>
        <w:t xml:space="preserve">The Federal Senate represents </w:t>
      </w:r>
      <w:r>
        <w:rPr>
          <w:lang w:val="en-US"/>
        </w:rPr>
        <w:t xml:space="preserve">the </w:t>
      </w:r>
      <w:r w:rsidRPr="00C351DD">
        <w:rPr>
          <w:lang w:val="en-US"/>
        </w:rPr>
        <w:t>26 States and the Federal District</w:t>
      </w:r>
      <w:r>
        <w:rPr>
          <w:lang w:val="en-US"/>
        </w:rPr>
        <w:t>. E</w:t>
      </w:r>
      <w:r w:rsidRPr="00C351DD">
        <w:rPr>
          <w:lang w:val="en-US"/>
        </w:rPr>
        <w:t xml:space="preserve">ach one of the federative units elects three senators, amounting to 81 </w:t>
      </w:r>
      <w:r>
        <w:rPr>
          <w:lang w:val="en-US"/>
        </w:rPr>
        <w:t>senators</w:t>
      </w:r>
      <w:r w:rsidRPr="00C351DD">
        <w:rPr>
          <w:lang w:val="en-US"/>
        </w:rPr>
        <w:t>.</w:t>
      </w:r>
      <w:r w:rsidRPr="0024389D">
        <w:rPr>
          <w:lang w:val="en-US"/>
        </w:rPr>
        <w:t xml:space="preserve"> </w:t>
      </w:r>
      <w:r w:rsidRPr="00C351DD">
        <w:rPr>
          <w:lang w:val="en-US"/>
        </w:rPr>
        <w:t>Every four years, the States and the Federal District alternately elect one and two Senators to serve for an eight-year term, with possibility of unlimited re-election.</w:t>
      </w:r>
    </w:p>
    <w:p w14:paraId="242B49A2" w14:textId="77777777" w:rsidR="00D53821" w:rsidRDefault="003A7BB5" w:rsidP="00B22B64">
      <w:pPr>
        <w:pStyle w:val="SingleTxtG"/>
        <w:rPr>
          <w:lang w:val="en-US"/>
        </w:rPr>
      </w:pPr>
      <w:r w:rsidRPr="0024389D">
        <w:rPr>
          <w:lang w:val="en-US"/>
        </w:rPr>
        <w:t>160.</w:t>
      </w:r>
      <w:r w:rsidRPr="0024389D">
        <w:rPr>
          <w:lang w:val="en-US"/>
        </w:rPr>
        <w:tab/>
      </w:r>
      <w:r w:rsidRPr="00C351DD">
        <w:rPr>
          <w:lang w:val="en-US"/>
        </w:rPr>
        <w:t xml:space="preserve">In 2005, the Federal Senate </w:t>
      </w:r>
      <w:r>
        <w:rPr>
          <w:lang w:val="en-US"/>
        </w:rPr>
        <w:t>established</w:t>
      </w:r>
      <w:r w:rsidRPr="00C351DD">
        <w:rPr>
          <w:lang w:val="en-US"/>
        </w:rPr>
        <w:t xml:space="preserve"> the Human Rights and Participative Legislati</w:t>
      </w:r>
      <w:r>
        <w:rPr>
          <w:lang w:val="en-US"/>
        </w:rPr>
        <w:t>ve</w:t>
      </w:r>
      <w:r w:rsidRPr="00C351DD">
        <w:rPr>
          <w:lang w:val="en-US"/>
        </w:rPr>
        <w:t xml:space="preserve"> Commission, which is responsible for discussing bills, </w:t>
      </w:r>
      <w:r>
        <w:rPr>
          <w:lang w:val="en-US"/>
        </w:rPr>
        <w:t>monitoring</w:t>
      </w:r>
      <w:r w:rsidRPr="00C351DD">
        <w:rPr>
          <w:lang w:val="en-US"/>
        </w:rPr>
        <w:t xml:space="preserve"> public policies, and </w:t>
      </w:r>
      <w:proofErr w:type="spellStart"/>
      <w:r>
        <w:rPr>
          <w:lang w:val="en-US"/>
        </w:rPr>
        <w:t>coordenation</w:t>
      </w:r>
      <w:proofErr w:type="spellEnd"/>
      <w:r w:rsidRPr="00C351DD">
        <w:rPr>
          <w:lang w:val="en-US"/>
        </w:rPr>
        <w:t xml:space="preserve"> with the civil society aiming at promoting human rights.</w:t>
      </w:r>
    </w:p>
    <w:p w14:paraId="2BB48313" w14:textId="77777777" w:rsidR="00D53821" w:rsidRPr="00B22B64" w:rsidRDefault="00327C93" w:rsidP="00327C93">
      <w:pPr>
        <w:pStyle w:val="H4G"/>
        <w:rPr>
          <w:lang w:val="en-US"/>
        </w:rPr>
      </w:pPr>
      <w:r>
        <w:rPr>
          <w:lang w:val="en-US"/>
        </w:rPr>
        <w:tab/>
      </w:r>
      <w:r>
        <w:rPr>
          <w:lang w:val="en-US"/>
        </w:rPr>
        <w:tab/>
      </w:r>
      <w:r w:rsidR="003A7BB5" w:rsidRPr="00B22B64">
        <w:rPr>
          <w:lang w:val="en-US"/>
        </w:rPr>
        <w:t>Judiciary Branch</w:t>
      </w:r>
    </w:p>
    <w:p w14:paraId="471544B9" w14:textId="77777777" w:rsidR="00D53821" w:rsidRDefault="003A7BB5" w:rsidP="00B22B64">
      <w:pPr>
        <w:pStyle w:val="SingleTxtG"/>
        <w:rPr>
          <w:lang w:val="en-US"/>
        </w:rPr>
      </w:pPr>
      <w:r w:rsidRPr="0024389D">
        <w:rPr>
          <w:lang w:val="en-US"/>
        </w:rPr>
        <w:t>161.</w:t>
      </w:r>
      <w:r w:rsidRPr="0024389D">
        <w:rPr>
          <w:lang w:val="en-US"/>
        </w:rPr>
        <w:tab/>
      </w:r>
      <w:r w:rsidRPr="00C351DD">
        <w:rPr>
          <w:lang w:val="en-US"/>
        </w:rPr>
        <w:t xml:space="preserve">The Judiciary Branch is responsible for </w:t>
      </w:r>
      <w:proofErr w:type="spellStart"/>
      <w:r>
        <w:rPr>
          <w:lang w:val="en-US"/>
        </w:rPr>
        <w:t>adminitering</w:t>
      </w:r>
      <w:proofErr w:type="spellEnd"/>
      <w:r>
        <w:rPr>
          <w:lang w:val="en-US"/>
        </w:rPr>
        <w:t xml:space="preserve"> the law and punishing perpetrators. By the Constitution</w:t>
      </w:r>
      <w:r w:rsidRPr="00C351DD">
        <w:rPr>
          <w:lang w:val="en-US"/>
        </w:rPr>
        <w:t>, it is ensured administrative and financial autonomy.</w:t>
      </w:r>
      <w:r w:rsidRPr="0024389D">
        <w:rPr>
          <w:lang w:val="en-US"/>
        </w:rPr>
        <w:t xml:space="preserve"> </w:t>
      </w:r>
      <w:r w:rsidRPr="00C351DD">
        <w:rPr>
          <w:lang w:val="en-US"/>
        </w:rPr>
        <w:t xml:space="preserve">Among its bodies are the Brazilian Supreme Court </w:t>
      </w:r>
      <w:r>
        <w:rPr>
          <w:lang w:val="en-US"/>
        </w:rPr>
        <w:t>(</w:t>
      </w:r>
      <w:r w:rsidRPr="00C351DD">
        <w:rPr>
          <w:lang w:val="en-US"/>
        </w:rPr>
        <w:t>STF</w:t>
      </w:r>
      <w:r>
        <w:rPr>
          <w:lang w:val="en-US"/>
        </w:rPr>
        <w:t>)</w:t>
      </w:r>
      <w:r w:rsidRPr="00C351DD">
        <w:rPr>
          <w:lang w:val="en-US"/>
        </w:rPr>
        <w:t>, the National Justice Council, the Superior Court of Justice, the Federal Regional Courts and Federal Judges, the Labor Courts and Judges, the Electoral Courts and Judges, the Military Courts and Judges, and the Courts and Judges of the States and Federal District and Territories.</w:t>
      </w:r>
      <w:r w:rsidRPr="0024389D">
        <w:rPr>
          <w:lang w:val="en-US"/>
        </w:rPr>
        <w:t xml:space="preserve"> </w:t>
      </w:r>
      <w:r w:rsidRPr="00C351DD">
        <w:rPr>
          <w:lang w:val="en-US"/>
        </w:rPr>
        <w:t>Thus, the Brazilian Judiciary Branch is divided into common courts (federal and state) and specialized courts (military, electoral, and labor).</w:t>
      </w:r>
    </w:p>
    <w:p w14:paraId="15FA385D" w14:textId="77777777" w:rsidR="00D53821" w:rsidRDefault="003A7BB5" w:rsidP="00B22B64">
      <w:pPr>
        <w:pStyle w:val="SingleTxtG"/>
        <w:rPr>
          <w:lang w:val="en-US"/>
        </w:rPr>
      </w:pPr>
      <w:r w:rsidRPr="0024389D">
        <w:rPr>
          <w:lang w:val="en-US"/>
        </w:rPr>
        <w:t>162.</w:t>
      </w:r>
      <w:r w:rsidRPr="0024389D">
        <w:rPr>
          <w:lang w:val="en-US"/>
        </w:rPr>
        <w:tab/>
      </w:r>
      <w:r w:rsidRPr="00C351DD">
        <w:rPr>
          <w:lang w:val="en-US"/>
        </w:rPr>
        <w:t xml:space="preserve">In 2004, through a constitutional amendment, the National Justice Council was created, </w:t>
      </w:r>
      <w:r>
        <w:rPr>
          <w:lang w:val="en-US"/>
        </w:rPr>
        <w:t>with a view to</w:t>
      </w:r>
      <w:r w:rsidRPr="00C351DD">
        <w:rPr>
          <w:lang w:val="en-US"/>
        </w:rPr>
        <w:t xml:space="preserve"> controlling the administrative and financial actions of the Judiciary Branch and the discharg</w:t>
      </w:r>
      <w:r>
        <w:rPr>
          <w:lang w:val="en-US"/>
        </w:rPr>
        <w:t>e</w:t>
      </w:r>
      <w:r w:rsidRPr="00C351DD">
        <w:rPr>
          <w:lang w:val="en-US"/>
        </w:rPr>
        <w:t xml:space="preserve"> of the duties of judges.</w:t>
      </w:r>
      <w:r w:rsidRPr="0024389D">
        <w:rPr>
          <w:lang w:val="en-US"/>
        </w:rPr>
        <w:t xml:space="preserve"> </w:t>
      </w:r>
      <w:r w:rsidRPr="00C351DD">
        <w:rPr>
          <w:lang w:val="en-US"/>
        </w:rPr>
        <w:t>The Council is composed of 15 members who serv</w:t>
      </w:r>
      <w:r>
        <w:rPr>
          <w:lang w:val="en-US"/>
        </w:rPr>
        <w:t>e</w:t>
      </w:r>
      <w:r w:rsidRPr="00C351DD">
        <w:rPr>
          <w:lang w:val="en-US"/>
        </w:rPr>
        <w:t xml:space="preserve"> for a two-year term, </w:t>
      </w:r>
      <w:r>
        <w:rPr>
          <w:lang w:val="en-US"/>
        </w:rPr>
        <w:t>with the</w:t>
      </w:r>
      <w:r w:rsidRPr="00C351DD">
        <w:rPr>
          <w:lang w:val="en-US"/>
        </w:rPr>
        <w:t xml:space="preserve"> participation of </w:t>
      </w:r>
      <w:r>
        <w:rPr>
          <w:lang w:val="en-US"/>
        </w:rPr>
        <w:t>judges</w:t>
      </w:r>
      <w:r w:rsidRPr="00C351DD">
        <w:rPr>
          <w:lang w:val="en-US"/>
        </w:rPr>
        <w:t xml:space="preserve">, </w:t>
      </w:r>
      <w:r>
        <w:rPr>
          <w:lang w:val="en-US"/>
        </w:rPr>
        <w:t xml:space="preserve">public </w:t>
      </w:r>
      <w:proofErr w:type="spellStart"/>
      <w:r>
        <w:rPr>
          <w:lang w:val="en-US"/>
        </w:rPr>
        <w:t>prosecuters</w:t>
      </w:r>
      <w:proofErr w:type="spellEnd"/>
      <w:r>
        <w:rPr>
          <w:lang w:val="en-US"/>
        </w:rPr>
        <w:t xml:space="preserve"> and public defenders</w:t>
      </w:r>
      <w:r w:rsidRPr="00C351DD">
        <w:rPr>
          <w:lang w:val="en-US"/>
        </w:rPr>
        <w:t>, attorneys and citizens appointed by the House of Representatives and Federal Senate.</w:t>
      </w:r>
    </w:p>
    <w:p w14:paraId="3B510261" w14:textId="77777777" w:rsidR="00D53821" w:rsidRDefault="00B22B64" w:rsidP="00B22B64">
      <w:pPr>
        <w:pStyle w:val="H23G"/>
        <w:rPr>
          <w:lang w:val="en-US"/>
        </w:rPr>
      </w:pPr>
      <w:r>
        <w:rPr>
          <w:lang w:val="en-US"/>
        </w:rPr>
        <w:tab/>
      </w:r>
      <w:r>
        <w:rPr>
          <w:lang w:val="en-US"/>
        </w:rPr>
        <w:tab/>
      </w:r>
      <w:r w:rsidR="003A7BB5" w:rsidRPr="00C351DD">
        <w:rPr>
          <w:lang w:val="en-US"/>
        </w:rPr>
        <w:t>Essential duties of the Courts</w:t>
      </w:r>
    </w:p>
    <w:p w14:paraId="2DD51EBA" w14:textId="77777777" w:rsidR="00D53821" w:rsidRPr="00421E8E" w:rsidRDefault="003A7BB5" w:rsidP="00B22B64">
      <w:pPr>
        <w:pStyle w:val="SingleTxtG"/>
        <w:rPr>
          <w:lang w:val="en-GB"/>
        </w:rPr>
      </w:pPr>
      <w:r w:rsidRPr="00421E8E">
        <w:rPr>
          <w:lang w:val="en-GB"/>
        </w:rPr>
        <w:t>163.</w:t>
      </w:r>
      <w:r w:rsidRPr="00421E8E">
        <w:rPr>
          <w:lang w:val="en-GB"/>
        </w:rPr>
        <w:tab/>
        <w:t xml:space="preserve">In discharging </w:t>
      </w:r>
      <w:proofErr w:type="spellStart"/>
      <w:r w:rsidRPr="00421E8E">
        <w:rPr>
          <w:lang w:val="en-GB"/>
        </w:rPr>
        <w:t>its</w:t>
      </w:r>
      <w:proofErr w:type="spellEnd"/>
      <w:r w:rsidRPr="00421E8E">
        <w:rPr>
          <w:lang w:val="en-GB"/>
        </w:rPr>
        <w:t xml:space="preserve"> the legal duties, the Courts are </w:t>
      </w:r>
      <w:proofErr w:type="spellStart"/>
      <w:r w:rsidRPr="00421E8E">
        <w:rPr>
          <w:lang w:val="en-GB"/>
        </w:rPr>
        <w:t>assited</w:t>
      </w:r>
      <w:proofErr w:type="spellEnd"/>
      <w:r w:rsidRPr="00421E8E">
        <w:rPr>
          <w:lang w:val="en-GB"/>
        </w:rPr>
        <w:t xml:space="preserve"> by the Office of the Attorney General, by private law firms, by the Prosecution Service, and by the Public Defender’s Office, which are institutions essential for ensuring the respect of human rights.</w:t>
      </w:r>
    </w:p>
    <w:p w14:paraId="64089717" w14:textId="77777777" w:rsidR="00D53821" w:rsidRPr="00421E8E" w:rsidRDefault="003A7BB5" w:rsidP="00B22B64">
      <w:pPr>
        <w:pStyle w:val="SingleTxtG"/>
        <w:rPr>
          <w:lang w:val="en-GB"/>
        </w:rPr>
      </w:pPr>
      <w:r w:rsidRPr="00421E8E">
        <w:rPr>
          <w:lang w:val="en-GB"/>
        </w:rPr>
        <w:t>164.</w:t>
      </w:r>
      <w:r w:rsidRPr="00421E8E">
        <w:rPr>
          <w:lang w:val="en-GB"/>
        </w:rPr>
        <w:tab/>
        <w:t>The public legal practice is exercised by the Office of the Attorney General of the Union (AGU), which is responsible for assisting and guiding the President of the Republic and the Ministers, its independent agencies, and public foundations, in matters of legal nature and in the internal control of the legality of the administrative acts. Additionally, AGU is in charge of suggesting measures of a legal nature for the public interest and of representing the Federal Government in Court in cases where it is the claimant, defendant, or interested third-party.</w:t>
      </w:r>
    </w:p>
    <w:p w14:paraId="38993F2C" w14:textId="77777777" w:rsidR="00D53821" w:rsidRPr="00421E8E" w:rsidRDefault="003A7BB5" w:rsidP="00B22B64">
      <w:pPr>
        <w:pStyle w:val="SingleTxtG"/>
        <w:rPr>
          <w:lang w:val="en-GB"/>
        </w:rPr>
      </w:pPr>
      <w:r w:rsidRPr="00421E8E">
        <w:rPr>
          <w:lang w:val="en-GB"/>
        </w:rPr>
        <w:t>165.</w:t>
      </w:r>
      <w:r w:rsidRPr="00421E8E">
        <w:rPr>
          <w:lang w:val="en-GB"/>
        </w:rPr>
        <w:tab/>
        <w:t xml:space="preserve">Private legal practice is organized under the Brazilian Bar Association (OAB), an independent body without functional or hierarchical relation with Public Administration </w:t>
      </w:r>
      <w:r w:rsidRPr="00421E8E">
        <w:rPr>
          <w:lang w:val="en-GB"/>
        </w:rPr>
        <w:lastRenderedPageBreak/>
        <w:t xml:space="preserve">agencies. It is tasked to defend the Constitution, the democratic rule of law, human rights, social justice, as well as promote, exclusively, representation, </w:t>
      </w:r>
      <w:proofErr w:type="spellStart"/>
      <w:r w:rsidRPr="00421E8E">
        <w:rPr>
          <w:lang w:val="en-GB"/>
        </w:rPr>
        <w:t>defense</w:t>
      </w:r>
      <w:proofErr w:type="spellEnd"/>
      <w:r w:rsidRPr="00421E8E">
        <w:rPr>
          <w:lang w:val="en-GB"/>
        </w:rPr>
        <w:t xml:space="preserve">, selection, and discipline of attorneys throughout the country. The Federal Constitution establishes that legal practice is essential to the administration of justice. </w:t>
      </w:r>
      <w:proofErr w:type="spellStart"/>
      <w:r w:rsidRPr="00421E8E">
        <w:rPr>
          <w:lang w:val="en-GB"/>
        </w:rPr>
        <w:t>Lawers</w:t>
      </w:r>
      <w:proofErr w:type="spellEnd"/>
      <w:r w:rsidRPr="00421E8E">
        <w:rPr>
          <w:lang w:val="en-GB"/>
        </w:rPr>
        <w:t xml:space="preserve"> are inviolable for their acts and opinions in the exercise of their occupation, within the limits of the law.</w:t>
      </w:r>
    </w:p>
    <w:p w14:paraId="6A195173" w14:textId="77777777" w:rsidR="00D53821" w:rsidRPr="00421E8E" w:rsidRDefault="003A7BB5" w:rsidP="00B22B64">
      <w:pPr>
        <w:pStyle w:val="SingleTxtG"/>
        <w:rPr>
          <w:lang w:val="en-GB"/>
        </w:rPr>
      </w:pPr>
      <w:r w:rsidRPr="00421E8E">
        <w:rPr>
          <w:lang w:val="en-GB"/>
        </w:rPr>
        <w:t>166.</w:t>
      </w:r>
      <w:r w:rsidRPr="00421E8E">
        <w:rPr>
          <w:lang w:val="en-GB"/>
        </w:rPr>
        <w:tab/>
        <w:t>The Prosecution Service, created by the Brazilian Federal Constitution of 1988, is an independent government agency with functional, administrative, and financial autonomy. It is not part of any of the three Branches. It is responsible for defending the legal order, the democratic system and unalienable social and individual rights. The agency is headed by the Prosecutor General of the Republic and governed by the institutional principles of functional unity, indivisibility and independence. It may not be extinguished nor have its duties passed on to another institution.</w:t>
      </w:r>
    </w:p>
    <w:p w14:paraId="68569A24" w14:textId="77777777" w:rsidR="00D53821" w:rsidRPr="00421E8E" w:rsidRDefault="003A7BB5" w:rsidP="00B22B64">
      <w:pPr>
        <w:pStyle w:val="SingleTxtG"/>
        <w:rPr>
          <w:lang w:val="en-GB"/>
        </w:rPr>
      </w:pPr>
      <w:r w:rsidRPr="00421E8E">
        <w:rPr>
          <w:lang w:val="en-GB"/>
        </w:rPr>
        <w:t>167.</w:t>
      </w:r>
      <w:r w:rsidRPr="00421E8E">
        <w:rPr>
          <w:lang w:val="en-GB"/>
        </w:rPr>
        <w:tab/>
        <w:t>The Prosecution Service of the Federal Government (MPU) is composed by the Federal Prosecution Service (</w:t>
      </w:r>
      <w:proofErr w:type="spellStart"/>
      <w:r w:rsidRPr="00421E8E">
        <w:rPr>
          <w:lang w:val="en-GB"/>
        </w:rPr>
        <w:t>MPF</w:t>
      </w:r>
      <w:proofErr w:type="spellEnd"/>
      <w:r w:rsidRPr="00421E8E">
        <w:rPr>
          <w:lang w:val="en-GB"/>
        </w:rPr>
        <w:t xml:space="preserve">), the </w:t>
      </w:r>
      <w:proofErr w:type="spellStart"/>
      <w:r w:rsidRPr="00421E8E">
        <w:rPr>
          <w:lang w:val="en-GB"/>
        </w:rPr>
        <w:t>Labor</w:t>
      </w:r>
      <w:proofErr w:type="spellEnd"/>
      <w:r w:rsidRPr="00421E8E">
        <w:rPr>
          <w:lang w:val="en-GB"/>
        </w:rPr>
        <w:t xml:space="preserve"> Prosecution Service (</w:t>
      </w:r>
      <w:proofErr w:type="spellStart"/>
      <w:r w:rsidRPr="00421E8E">
        <w:rPr>
          <w:lang w:val="en-GB"/>
        </w:rPr>
        <w:t>MPT</w:t>
      </w:r>
      <w:proofErr w:type="spellEnd"/>
      <w:r w:rsidRPr="00421E8E">
        <w:rPr>
          <w:lang w:val="en-GB"/>
        </w:rPr>
        <w:t>), the Military Prosecution Service (MPM), the Federal District and Territory Prosecution Service (MPDFT), and the State Prosecution Services (MPEs).</w:t>
      </w:r>
    </w:p>
    <w:p w14:paraId="5D645076" w14:textId="77777777" w:rsidR="00D53821" w:rsidRPr="00421E8E" w:rsidRDefault="003A7BB5" w:rsidP="00B22B64">
      <w:pPr>
        <w:pStyle w:val="SingleTxtG"/>
        <w:rPr>
          <w:lang w:val="en-GB"/>
        </w:rPr>
      </w:pPr>
      <w:r w:rsidRPr="00421E8E">
        <w:rPr>
          <w:lang w:val="en-GB"/>
        </w:rPr>
        <w:t>168.</w:t>
      </w:r>
      <w:r w:rsidRPr="00421E8E">
        <w:rPr>
          <w:lang w:val="en-GB"/>
        </w:rPr>
        <w:tab/>
        <w:t>In addition to the traditional role of monitoring the implementation of the law and public prosecutor, the Prosecution Service is responsible for receiving the complaints and filing suits as the lead plaintiff representing the interested parties by virtue of violation of economic, social, and cultural rights.</w:t>
      </w:r>
    </w:p>
    <w:p w14:paraId="6C6FA298" w14:textId="77777777" w:rsidR="00D53821" w:rsidRPr="00421E8E" w:rsidRDefault="003A7BB5" w:rsidP="00B22B64">
      <w:pPr>
        <w:pStyle w:val="SingleTxtG"/>
        <w:rPr>
          <w:lang w:val="en-GB"/>
        </w:rPr>
      </w:pPr>
      <w:r w:rsidRPr="00421E8E">
        <w:rPr>
          <w:lang w:val="en-GB"/>
        </w:rPr>
        <w:t>169.</w:t>
      </w:r>
      <w:r w:rsidRPr="00421E8E">
        <w:rPr>
          <w:lang w:val="en-GB"/>
        </w:rPr>
        <w:tab/>
        <w:t>The Public Defender’s Office is a permanent institution, integrating the Executive Branch. It is mainly responsible for providing legal services, promoting human rights and defending, at all levels, judicially and extrajudicially, all individual and collective rights, fully and freely, to those that cannot afford private legal representation.</w:t>
      </w:r>
    </w:p>
    <w:p w14:paraId="11BD985C" w14:textId="77777777" w:rsidR="00D53821" w:rsidRPr="00421E8E" w:rsidRDefault="003A7BB5" w:rsidP="00B22B64">
      <w:pPr>
        <w:pStyle w:val="SingleTxtG"/>
        <w:rPr>
          <w:lang w:val="en-GB"/>
        </w:rPr>
      </w:pPr>
      <w:r w:rsidRPr="00421E8E">
        <w:rPr>
          <w:lang w:val="en-GB"/>
        </w:rPr>
        <w:t>170.</w:t>
      </w:r>
      <w:r w:rsidRPr="00421E8E">
        <w:rPr>
          <w:lang w:val="en-GB"/>
        </w:rPr>
        <w:tab/>
        <w:t>The Federal Public Defender’s Office (DPU) exercises this role at the federal level, while the State Public Defender’s Offices operate in the States of the Federation. Constitutional Amendment No. 45/2004 granted financial and budgetary autonomy to the Defender’s Offices, contributing to a higher independence of the defenders and to structural improvements in the institution, as well as to an expansion of access to the Courts throughout the country.</w:t>
      </w:r>
    </w:p>
    <w:p w14:paraId="318AADB5" w14:textId="77777777" w:rsidR="00D53821" w:rsidRDefault="00B22B64" w:rsidP="00B22B64">
      <w:pPr>
        <w:pStyle w:val="HChG"/>
        <w:rPr>
          <w:lang w:val="en-US"/>
        </w:rPr>
      </w:pPr>
      <w:r>
        <w:rPr>
          <w:lang w:val="en-US"/>
        </w:rPr>
        <w:tab/>
      </w:r>
      <w:r w:rsidR="003A7BB5" w:rsidRPr="00C351DD">
        <w:rPr>
          <w:lang w:val="en-US"/>
        </w:rPr>
        <w:t>II.</w:t>
      </w:r>
      <w:r>
        <w:rPr>
          <w:lang w:val="en-US"/>
        </w:rPr>
        <w:tab/>
      </w:r>
      <w:r w:rsidR="003A7BB5" w:rsidRPr="00C351DD">
        <w:rPr>
          <w:lang w:val="en-US"/>
        </w:rPr>
        <w:t>General framework for protection and promotion of human rights</w:t>
      </w:r>
    </w:p>
    <w:p w14:paraId="3036B9A5" w14:textId="77777777" w:rsidR="00D53821" w:rsidRDefault="00B22B64" w:rsidP="00B22B64">
      <w:pPr>
        <w:pStyle w:val="H1G"/>
        <w:rPr>
          <w:lang w:val="en-US"/>
        </w:rPr>
      </w:pPr>
      <w:r>
        <w:rPr>
          <w:lang w:val="en-US"/>
        </w:rPr>
        <w:tab/>
      </w:r>
      <w:r w:rsidR="003A7BB5" w:rsidRPr="00C351DD">
        <w:rPr>
          <w:lang w:val="en-US"/>
        </w:rPr>
        <w:t>A.</w:t>
      </w:r>
      <w:r>
        <w:rPr>
          <w:lang w:val="en-US"/>
        </w:rPr>
        <w:tab/>
      </w:r>
      <w:r w:rsidR="003A7BB5" w:rsidRPr="00C351DD">
        <w:rPr>
          <w:lang w:val="en-US"/>
        </w:rPr>
        <w:t>Acceptance of the international human rights rules</w:t>
      </w:r>
    </w:p>
    <w:p w14:paraId="3E7CADF5" w14:textId="77777777" w:rsidR="00D53821" w:rsidRPr="00421E8E" w:rsidRDefault="003A7BB5" w:rsidP="00B22B64">
      <w:pPr>
        <w:pStyle w:val="SingleTxtG"/>
        <w:rPr>
          <w:lang w:val="en-GB"/>
        </w:rPr>
      </w:pPr>
      <w:r w:rsidRPr="00421E8E">
        <w:rPr>
          <w:lang w:val="en-GB"/>
        </w:rPr>
        <w:t>171.</w:t>
      </w:r>
      <w:r w:rsidRPr="00421E8E">
        <w:rPr>
          <w:lang w:val="en-GB"/>
        </w:rPr>
        <w:tab/>
        <w:t xml:space="preserve">Most of the international human rights treaties were ratified by Brazil after its re-democratization process, which began in 1985. As noted in the tables below, Brazil is a party to the main instruments related to human rights, international humanitarian law, international criminal law, rights of refugees, and international </w:t>
      </w:r>
      <w:proofErr w:type="spellStart"/>
      <w:r w:rsidRPr="00421E8E">
        <w:rPr>
          <w:lang w:val="en-GB"/>
        </w:rPr>
        <w:t>labor</w:t>
      </w:r>
      <w:proofErr w:type="spellEnd"/>
      <w:r w:rsidRPr="00421E8E">
        <w:rPr>
          <w:lang w:val="en-GB"/>
        </w:rPr>
        <w:t xml:space="preserve"> law.</w:t>
      </w:r>
    </w:p>
    <w:p w14:paraId="502A60A0" w14:textId="77777777" w:rsidR="00D53821" w:rsidRPr="00421E8E" w:rsidRDefault="003A7BB5" w:rsidP="00B22B64">
      <w:pPr>
        <w:pStyle w:val="SingleTxtG"/>
        <w:rPr>
          <w:lang w:val="en-GB"/>
        </w:rPr>
      </w:pPr>
      <w:r w:rsidRPr="00421E8E">
        <w:rPr>
          <w:lang w:val="en-GB"/>
        </w:rPr>
        <w:t>172.</w:t>
      </w:r>
      <w:r w:rsidRPr="00421E8E">
        <w:rPr>
          <w:lang w:val="en-GB"/>
        </w:rPr>
        <w:tab/>
        <w:t>Additionally, the Brazilian Government maintains a standing invitation to human rights special procedures of the United Nations System. Altogether, the country has already received more than 20 visits of special rapporteurs and independent experts in various areas of expertise, in addition to the special representative of the Secretary-General for Human Rights Defenders, which brought positive contributions, with useful diagnoses and recommendations with respect to some of the main challenges that Brazil faces.</w:t>
      </w:r>
    </w:p>
    <w:p w14:paraId="04C9C50D" w14:textId="77777777" w:rsidR="00D53821" w:rsidRPr="00421E8E" w:rsidRDefault="003A7BB5" w:rsidP="00B22B64">
      <w:pPr>
        <w:pStyle w:val="SingleTxtG"/>
        <w:rPr>
          <w:lang w:val="en-GB"/>
        </w:rPr>
      </w:pPr>
      <w:r w:rsidRPr="00421E8E">
        <w:rPr>
          <w:lang w:val="en-GB"/>
        </w:rPr>
        <w:t>173.</w:t>
      </w:r>
      <w:r w:rsidRPr="00421E8E">
        <w:rPr>
          <w:lang w:val="en-GB"/>
        </w:rPr>
        <w:tab/>
        <w:t>In 1998, Brazil ratified the Statute of the Hague Conference on Private International Law, and resumed its participation in the Conference in 2000. The country is also a party to a series of private international law treaties under the Organization of American States. Accordingly, many of the topics at the international level are addressed in inter-American conventions of private international law. Thus, Brazil recognizes the relevance of treaties regarding letters rogatory and arbitration for access to the courts.</w:t>
      </w:r>
    </w:p>
    <w:p w14:paraId="4B993EEA" w14:textId="77777777" w:rsidR="00D53821" w:rsidRPr="00421E8E" w:rsidRDefault="003A7BB5" w:rsidP="00B22B64">
      <w:pPr>
        <w:pStyle w:val="SingleTxtG"/>
        <w:rPr>
          <w:lang w:val="en-GB"/>
        </w:rPr>
      </w:pPr>
      <w:r w:rsidRPr="00421E8E">
        <w:rPr>
          <w:lang w:val="en-GB"/>
        </w:rPr>
        <w:t>174.</w:t>
      </w:r>
      <w:r w:rsidRPr="00421E8E">
        <w:rPr>
          <w:lang w:val="en-GB"/>
        </w:rPr>
        <w:tab/>
        <w:t xml:space="preserve">The Brazilian Government is a party to the main human rights instruments. In 1998, Brazil accepted the mandatory jurisdiction of the Inter-American Court of Human Rights. </w:t>
      </w:r>
      <w:r w:rsidRPr="00421E8E">
        <w:rPr>
          <w:lang w:val="en-GB"/>
        </w:rPr>
        <w:lastRenderedPageBreak/>
        <w:t>The breadth and scope of the treaties ratified by Brazil are a testament to the commitment of the country regarding the importance of the international and regional systems of protection of human rights.</w:t>
      </w:r>
    </w:p>
    <w:p w14:paraId="510F83E1" w14:textId="77777777" w:rsidR="00D53821" w:rsidRPr="00421E8E" w:rsidRDefault="003A7BB5" w:rsidP="00B22B64">
      <w:pPr>
        <w:pStyle w:val="SingleTxtG"/>
        <w:rPr>
          <w:lang w:val="en-GB"/>
        </w:rPr>
      </w:pPr>
      <w:r w:rsidRPr="00421E8E">
        <w:rPr>
          <w:lang w:val="en-GB"/>
        </w:rPr>
        <w:t>175.</w:t>
      </w:r>
      <w:r w:rsidRPr="00421E8E">
        <w:rPr>
          <w:lang w:val="en-GB"/>
        </w:rPr>
        <w:tab/>
        <w:t>Finally, it is worth highlighting that, in 2017, after presenting its national human rights report, Brazil accepted all but 4 of the 246 recommendations made to the country for the third cycle of the Universal Periodic Review of the Human Rights Council. Together with the other international commitments made by Brazil, the UPR recommendations will guide Brazilian public policies and actions for human rights in the next four years. The Brazilian Government has paid special attention with respect to the promotion and projection of the human beings, their integrity, and their dignity.</w:t>
      </w:r>
    </w:p>
    <w:p w14:paraId="5B4325A7" w14:textId="77777777" w:rsidR="00B22B64" w:rsidRPr="00421E8E" w:rsidRDefault="00B22B64" w:rsidP="00B22B64">
      <w:pPr>
        <w:rPr>
          <w:lang w:val="en-GB"/>
        </w:rPr>
      </w:pPr>
    </w:p>
    <w:p w14:paraId="3A086C7B" w14:textId="77777777" w:rsidR="003A7BB5" w:rsidRPr="00B22B64" w:rsidRDefault="00B22B64" w:rsidP="00327C93">
      <w:pPr>
        <w:pStyle w:val="H4G"/>
        <w:rPr>
          <w:lang w:val="en-US"/>
        </w:rPr>
      </w:pPr>
      <w:r w:rsidRPr="00421E8E">
        <w:rPr>
          <w:lang w:val="en-GB"/>
        </w:rPr>
        <w:br w:type="column"/>
      </w:r>
      <w:r w:rsidR="00327C93">
        <w:rPr>
          <w:lang w:val="en-GB"/>
        </w:rPr>
        <w:lastRenderedPageBreak/>
        <w:tab/>
      </w:r>
      <w:r w:rsidRPr="00B22B64">
        <w:rPr>
          <w:lang w:val="en-US"/>
        </w:rPr>
        <w:t>1</w:t>
      </w:r>
      <w:r w:rsidR="003A7BB5" w:rsidRPr="00B22B64">
        <w:rPr>
          <w:lang w:val="en-US"/>
        </w:rPr>
        <w:t>.</w:t>
      </w:r>
      <w:r w:rsidR="003A7BB5" w:rsidRPr="00B22B64">
        <w:rPr>
          <w:lang w:val="en-US"/>
        </w:rPr>
        <w:tab/>
        <w:t>Main International Human Rights Instruments</w:t>
      </w:r>
      <w:r w:rsidR="003A7BB5" w:rsidRPr="00B22B64">
        <w:rPr>
          <w:rStyle w:val="Refdenotaalpie"/>
          <w:b/>
          <w:i w:val="0"/>
        </w:rPr>
        <w:footnoteReference w:id="5"/>
      </w:r>
    </w:p>
    <w:tbl>
      <w:tblPr>
        <w:tblW w:w="7370" w:type="dxa"/>
        <w:tblInd w:w="1134" w:type="dxa"/>
        <w:tblLayout w:type="fixed"/>
        <w:tblCellMar>
          <w:left w:w="0" w:type="dxa"/>
          <w:right w:w="0" w:type="dxa"/>
        </w:tblCellMar>
        <w:tblLook w:val="04A0" w:firstRow="1" w:lastRow="0" w:firstColumn="1" w:lastColumn="0" w:noHBand="0" w:noVBand="1"/>
      </w:tblPr>
      <w:tblGrid>
        <w:gridCol w:w="2307"/>
        <w:gridCol w:w="1910"/>
        <w:gridCol w:w="3153"/>
      </w:tblGrid>
      <w:tr w:rsidR="00B22B64" w:rsidRPr="00B22B64" w14:paraId="4D5BE49D" w14:textId="77777777" w:rsidTr="00B22B64">
        <w:trPr>
          <w:tblHeader/>
        </w:trPr>
        <w:tc>
          <w:tcPr>
            <w:tcW w:w="2307" w:type="dxa"/>
            <w:tcBorders>
              <w:top w:val="single" w:sz="4" w:space="0" w:color="auto"/>
              <w:bottom w:val="single" w:sz="12" w:space="0" w:color="auto"/>
            </w:tcBorders>
            <w:shd w:val="clear" w:color="auto" w:fill="auto"/>
            <w:vAlign w:val="bottom"/>
          </w:tcPr>
          <w:p w14:paraId="70368B57" w14:textId="77777777" w:rsidR="003A7BB5" w:rsidRPr="00B22B64" w:rsidRDefault="003A7BB5" w:rsidP="00B22B64">
            <w:pPr>
              <w:spacing w:before="80" w:after="80" w:line="200" w:lineRule="exact"/>
              <w:ind w:right="113"/>
              <w:rPr>
                <w:i/>
                <w:sz w:val="16"/>
                <w:lang w:val="en-US"/>
              </w:rPr>
            </w:pPr>
            <w:r w:rsidRPr="00B22B64">
              <w:rPr>
                <w:i/>
                <w:sz w:val="16"/>
                <w:lang w:val="en-US"/>
              </w:rPr>
              <w:t>Treaty</w:t>
            </w:r>
          </w:p>
        </w:tc>
        <w:tc>
          <w:tcPr>
            <w:tcW w:w="1910" w:type="dxa"/>
            <w:tcBorders>
              <w:top w:val="single" w:sz="4" w:space="0" w:color="auto"/>
              <w:bottom w:val="single" w:sz="12" w:space="0" w:color="auto"/>
            </w:tcBorders>
            <w:shd w:val="clear" w:color="auto" w:fill="auto"/>
            <w:vAlign w:val="bottom"/>
          </w:tcPr>
          <w:p w14:paraId="778C6E94" w14:textId="77777777" w:rsidR="003A7BB5" w:rsidRPr="00B22B64" w:rsidRDefault="003A7BB5" w:rsidP="00B22B64">
            <w:pPr>
              <w:spacing w:before="80" w:after="80" w:line="200" w:lineRule="exact"/>
              <w:ind w:right="113"/>
              <w:rPr>
                <w:i/>
                <w:sz w:val="16"/>
                <w:lang w:val="en-US"/>
              </w:rPr>
            </w:pPr>
            <w:r w:rsidRPr="00B22B64">
              <w:rPr>
                <w:i/>
                <w:sz w:val="16"/>
                <w:lang w:val="en-US"/>
              </w:rPr>
              <w:t>Ratification/ Accession</w:t>
            </w:r>
          </w:p>
        </w:tc>
        <w:tc>
          <w:tcPr>
            <w:tcW w:w="3153" w:type="dxa"/>
            <w:tcBorders>
              <w:top w:val="single" w:sz="4" w:space="0" w:color="auto"/>
              <w:bottom w:val="single" w:sz="12" w:space="0" w:color="auto"/>
            </w:tcBorders>
            <w:shd w:val="clear" w:color="auto" w:fill="auto"/>
            <w:vAlign w:val="bottom"/>
          </w:tcPr>
          <w:p w14:paraId="617B2C35" w14:textId="77777777" w:rsidR="003A7BB5" w:rsidRPr="00B22B64" w:rsidRDefault="003A7BB5" w:rsidP="00B22B64">
            <w:pPr>
              <w:spacing w:before="80" w:after="80" w:line="200" w:lineRule="exact"/>
              <w:ind w:right="113"/>
              <w:rPr>
                <w:i/>
                <w:sz w:val="16"/>
                <w:lang w:val="en-US"/>
              </w:rPr>
            </w:pPr>
            <w:r w:rsidRPr="00B22B64">
              <w:rPr>
                <w:i/>
                <w:sz w:val="16"/>
                <w:lang w:val="en-US"/>
              </w:rPr>
              <w:t>Declarations/Reservations</w:t>
            </w:r>
          </w:p>
        </w:tc>
      </w:tr>
      <w:tr w:rsidR="00B22B64" w:rsidRPr="00B22B64" w14:paraId="17E7F8AE" w14:textId="77777777" w:rsidTr="00B22B64">
        <w:trPr>
          <w:trHeight w:hRule="exact" w:val="113"/>
          <w:tblHeader/>
        </w:trPr>
        <w:tc>
          <w:tcPr>
            <w:tcW w:w="2307" w:type="dxa"/>
            <w:tcBorders>
              <w:top w:val="single" w:sz="12" w:space="0" w:color="auto"/>
            </w:tcBorders>
            <w:shd w:val="clear" w:color="auto" w:fill="auto"/>
          </w:tcPr>
          <w:p w14:paraId="595E426F" w14:textId="77777777" w:rsidR="00B22B64" w:rsidRPr="00B22B64" w:rsidRDefault="00B22B64" w:rsidP="00B22B64">
            <w:pPr>
              <w:spacing w:before="40" w:after="120"/>
              <w:ind w:right="113"/>
              <w:rPr>
                <w:lang w:val="en-US"/>
              </w:rPr>
            </w:pPr>
          </w:p>
        </w:tc>
        <w:tc>
          <w:tcPr>
            <w:tcW w:w="1910" w:type="dxa"/>
            <w:tcBorders>
              <w:top w:val="single" w:sz="12" w:space="0" w:color="auto"/>
            </w:tcBorders>
            <w:shd w:val="clear" w:color="auto" w:fill="auto"/>
          </w:tcPr>
          <w:p w14:paraId="10278FA4" w14:textId="77777777" w:rsidR="00B22B64" w:rsidRPr="00B22B64" w:rsidRDefault="00B22B64" w:rsidP="00B22B64">
            <w:pPr>
              <w:spacing w:before="40" w:after="120"/>
              <w:ind w:right="113"/>
              <w:rPr>
                <w:lang w:val="en-US"/>
              </w:rPr>
            </w:pPr>
          </w:p>
        </w:tc>
        <w:tc>
          <w:tcPr>
            <w:tcW w:w="3153" w:type="dxa"/>
            <w:tcBorders>
              <w:top w:val="single" w:sz="12" w:space="0" w:color="auto"/>
            </w:tcBorders>
            <w:shd w:val="clear" w:color="auto" w:fill="auto"/>
          </w:tcPr>
          <w:p w14:paraId="58BE4EF5" w14:textId="77777777" w:rsidR="00B22B64" w:rsidRPr="00B22B64" w:rsidRDefault="00B22B64" w:rsidP="00B22B64">
            <w:pPr>
              <w:spacing w:before="40" w:after="120"/>
              <w:ind w:right="113"/>
              <w:rPr>
                <w:lang w:val="en-US"/>
              </w:rPr>
            </w:pPr>
          </w:p>
        </w:tc>
      </w:tr>
      <w:tr w:rsidR="00B22B64" w:rsidRPr="00B22B64" w14:paraId="2310E6DD" w14:textId="77777777" w:rsidTr="00B22B64">
        <w:tc>
          <w:tcPr>
            <w:tcW w:w="2307" w:type="dxa"/>
            <w:shd w:val="clear" w:color="auto" w:fill="auto"/>
          </w:tcPr>
          <w:p w14:paraId="393BDF5D" w14:textId="77777777" w:rsidR="003A7BB5" w:rsidRPr="00B22B64" w:rsidRDefault="003A7BB5" w:rsidP="00B22B64">
            <w:pPr>
              <w:spacing w:before="40" w:after="120"/>
              <w:ind w:right="113"/>
              <w:rPr>
                <w:b/>
                <w:lang w:val="en-US"/>
              </w:rPr>
            </w:pPr>
            <w:r w:rsidRPr="00B22B64">
              <w:rPr>
                <w:b/>
                <w:lang w:val="en-US"/>
              </w:rPr>
              <w:t>International Covenant on Economic, Social and Cultural Rights</w:t>
            </w:r>
          </w:p>
        </w:tc>
        <w:tc>
          <w:tcPr>
            <w:tcW w:w="1910" w:type="dxa"/>
            <w:shd w:val="clear" w:color="auto" w:fill="auto"/>
          </w:tcPr>
          <w:p w14:paraId="48F4B672" w14:textId="77777777" w:rsidR="003A7BB5" w:rsidRPr="00B22B64" w:rsidRDefault="003A7BB5" w:rsidP="00B22B64">
            <w:pPr>
              <w:spacing w:before="40" w:after="120"/>
              <w:ind w:right="113"/>
              <w:rPr>
                <w:lang w:val="en-US"/>
              </w:rPr>
            </w:pPr>
            <w:r w:rsidRPr="00B22B64">
              <w:rPr>
                <w:lang w:val="en-US"/>
              </w:rPr>
              <w:t>1992</w:t>
            </w:r>
          </w:p>
        </w:tc>
        <w:tc>
          <w:tcPr>
            <w:tcW w:w="3153" w:type="dxa"/>
            <w:shd w:val="clear" w:color="auto" w:fill="auto"/>
          </w:tcPr>
          <w:p w14:paraId="6F080E13" w14:textId="77777777" w:rsidR="003A7BB5" w:rsidRPr="00B22B64" w:rsidRDefault="003A7BB5" w:rsidP="00B22B64">
            <w:pPr>
              <w:spacing w:before="40" w:after="120"/>
              <w:ind w:right="113"/>
              <w:rPr>
                <w:lang w:val="en-US"/>
              </w:rPr>
            </w:pPr>
          </w:p>
        </w:tc>
      </w:tr>
      <w:tr w:rsidR="00B22B64" w:rsidRPr="00B22B64" w14:paraId="346B265B" w14:textId="77777777" w:rsidTr="00B22B64">
        <w:tc>
          <w:tcPr>
            <w:tcW w:w="2307" w:type="dxa"/>
            <w:shd w:val="clear" w:color="auto" w:fill="auto"/>
          </w:tcPr>
          <w:p w14:paraId="5A757EC8" w14:textId="77777777" w:rsidR="003A7BB5" w:rsidRPr="00B22B64" w:rsidRDefault="003A7BB5" w:rsidP="00B22B64">
            <w:pPr>
              <w:spacing w:before="40" w:after="120"/>
              <w:ind w:right="113"/>
              <w:rPr>
                <w:b/>
                <w:lang w:val="en-US"/>
              </w:rPr>
            </w:pPr>
            <w:r w:rsidRPr="00B22B64">
              <w:rPr>
                <w:b/>
                <w:lang w:val="en-US"/>
              </w:rPr>
              <w:t>International Covenant on Civil and Political Rights</w:t>
            </w:r>
          </w:p>
        </w:tc>
        <w:tc>
          <w:tcPr>
            <w:tcW w:w="1910" w:type="dxa"/>
            <w:shd w:val="clear" w:color="auto" w:fill="auto"/>
          </w:tcPr>
          <w:p w14:paraId="688D97F8" w14:textId="77777777" w:rsidR="003A7BB5" w:rsidRPr="00B22B64" w:rsidRDefault="003A7BB5" w:rsidP="00B22B64">
            <w:pPr>
              <w:spacing w:before="40" w:after="120"/>
              <w:ind w:right="113"/>
              <w:rPr>
                <w:lang w:val="en-US"/>
              </w:rPr>
            </w:pPr>
            <w:r w:rsidRPr="00B22B64">
              <w:rPr>
                <w:lang w:val="en-US"/>
              </w:rPr>
              <w:t>1992</w:t>
            </w:r>
          </w:p>
        </w:tc>
        <w:tc>
          <w:tcPr>
            <w:tcW w:w="3153" w:type="dxa"/>
            <w:shd w:val="clear" w:color="auto" w:fill="auto"/>
          </w:tcPr>
          <w:p w14:paraId="1B0BF2B7" w14:textId="77777777" w:rsidR="003A7BB5" w:rsidRPr="00B22B64" w:rsidRDefault="003A7BB5" w:rsidP="00B22B64">
            <w:pPr>
              <w:spacing w:before="40" w:after="120"/>
              <w:ind w:right="113"/>
              <w:rPr>
                <w:lang w:val="en-US"/>
              </w:rPr>
            </w:pPr>
          </w:p>
        </w:tc>
      </w:tr>
      <w:tr w:rsidR="00B22B64" w:rsidRPr="00BC15F7" w14:paraId="28B2063C" w14:textId="77777777" w:rsidTr="00B22B64">
        <w:tc>
          <w:tcPr>
            <w:tcW w:w="2307" w:type="dxa"/>
            <w:shd w:val="clear" w:color="auto" w:fill="auto"/>
          </w:tcPr>
          <w:p w14:paraId="0DAB3CAA" w14:textId="77777777" w:rsidR="003A7BB5" w:rsidRPr="00B22B64" w:rsidRDefault="003A7BB5" w:rsidP="00B22B64">
            <w:pPr>
              <w:spacing w:before="40" w:after="120"/>
              <w:ind w:right="113"/>
              <w:rPr>
                <w:b/>
                <w:lang w:val="en-US"/>
              </w:rPr>
            </w:pPr>
            <w:r w:rsidRPr="00B22B64">
              <w:rPr>
                <w:b/>
                <w:lang w:val="en-US"/>
              </w:rPr>
              <w:t>International Convention on the Elimination of All Forms of Racial Discrimination</w:t>
            </w:r>
          </w:p>
        </w:tc>
        <w:tc>
          <w:tcPr>
            <w:tcW w:w="1910" w:type="dxa"/>
            <w:shd w:val="clear" w:color="auto" w:fill="auto"/>
          </w:tcPr>
          <w:p w14:paraId="7D4303CC" w14:textId="77777777" w:rsidR="003A7BB5" w:rsidRPr="00B22B64" w:rsidRDefault="003A7BB5" w:rsidP="00B22B64">
            <w:pPr>
              <w:spacing w:before="40" w:after="120"/>
              <w:ind w:right="113"/>
              <w:rPr>
                <w:lang w:val="en-US"/>
              </w:rPr>
            </w:pPr>
            <w:r w:rsidRPr="00B22B64">
              <w:rPr>
                <w:lang w:val="en-US"/>
              </w:rPr>
              <w:t>1968</w:t>
            </w:r>
          </w:p>
        </w:tc>
        <w:tc>
          <w:tcPr>
            <w:tcW w:w="3153" w:type="dxa"/>
            <w:shd w:val="clear" w:color="auto" w:fill="auto"/>
          </w:tcPr>
          <w:p w14:paraId="0EF5923D" w14:textId="77777777" w:rsidR="003A7BB5" w:rsidRPr="00B22B64" w:rsidRDefault="003A7BB5" w:rsidP="00B22B64">
            <w:pPr>
              <w:spacing w:before="40" w:after="120"/>
              <w:ind w:right="113"/>
              <w:rPr>
                <w:lang w:val="en-US"/>
              </w:rPr>
            </w:pPr>
            <w:r w:rsidRPr="00B22B64">
              <w:rPr>
                <w:lang w:val="en-US"/>
              </w:rPr>
              <w:t>Yes</w:t>
            </w:r>
          </w:p>
          <w:p w14:paraId="7DF7DBA3" w14:textId="77777777" w:rsidR="003A7BB5" w:rsidRPr="00B22B64" w:rsidRDefault="003A7BB5" w:rsidP="00B22B64">
            <w:pPr>
              <w:spacing w:before="40" w:after="120"/>
              <w:ind w:right="113"/>
              <w:rPr>
                <w:lang w:val="en-US"/>
              </w:rPr>
            </w:pPr>
            <w:r w:rsidRPr="00B22B64">
              <w:rPr>
                <w:lang w:val="en-US"/>
              </w:rPr>
              <w:t>(declaration of recognition of the competence of the Committee on the Elimination of Racial Discrimination )</w:t>
            </w:r>
          </w:p>
        </w:tc>
      </w:tr>
      <w:tr w:rsidR="00B22B64" w:rsidRPr="00B22B64" w14:paraId="2BF944CC" w14:textId="77777777" w:rsidTr="00B22B64">
        <w:tc>
          <w:tcPr>
            <w:tcW w:w="2307" w:type="dxa"/>
            <w:shd w:val="clear" w:color="auto" w:fill="auto"/>
          </w:tcPr>
          <w:p w14:paraId="50A5F5C0" w14:textId="77777777" w:rsidR="003A7BB5" w:rsidRPr="00B22B64" w:rsidRDefault="003A7BB5" w:rsidP="00B22B64">
            <w:pPr>
              <w:spacing w:before="40" w:after="120"/>
              <w:ind w:right="113"/>
              <w:rPr>
                <w:b/>
                <w:lang w:val="en-US"/>
              </w:rPr>
            </w:pPr>
            <w:r w:rsidRPr="00B22B64">
              <w:rPr>
                <w:b/>
                <w:lang w:val="en-US"/>
              </w:rPr>
              <w:t>Convention on the Elimination of all Forms of Discrimination Against Women</w:t>
            </w:r>
          </w:p>
        </w:tc>
        <w:tc>
          <w:tcPr>
            <w:tcW w:w="1910" w:type="dxa"/>
            <w:shd w:val="clear" w:color="auto" w:fill="auto"/>
          </w:tcPr>
          <w:p w14:paraId="09D1AB4F" w14:textId="77777777" w:rsidR="003A7BB5" w:rsidRPr="00B22B64" w:rsidRDefault="003A7BB5" w:rsidP="00B22B64">
            <w:pPr>
              <w:spacing w:before="40" w:after="120"/>
              <w:ind w:right="113"/>
              <w:rPr>
                <w:lang w:val="en-US"/>
              </w:rPr>
            </w:pPr>
            <w:r w:rsidRPr="00B22B64">
              <w:rPr>
                <w:lang w:val="en-US"/>
              </w:rPr>
              <w:t>1984</w:t>
            </w:r>
          </w:p>
        </w:tc>
        <w:tc>
          <w:tcPr>
            <w:tcW w:w="3153" w:type="dxa"/>
            <w:shd w:val="clear" w:color="auto" w:fill="auto"/>
          </w:tcPr>
          <w:p w14:paraId="4BA5A009" w14:textId="77777777" w:rsidR="003A7BB5" w:rsidRPr="00B22B64" w:rsidRDefault="003A7BB5" w:rsidP="00B22B64">
            <w:pPr>
              <w:spacing w:before="40" w:after="120"/>
              <w:ind w:right="113"/>
              <w:rPr>
                <w:lang w:val="en-US"/>
              </w:rPr>
            </w:pPr>
            <w:r w:rsidRPr="00B22B64">
              <w:rPr>
                <w:lang w:val="en-US"/>
              </w:rPr>
              <w:t>Yes (reservation to article 29, paragraph 1)</w:t>
            </w:r>
          </w:p>
        </w:tc>
      </w:tr>
      <w:tr w:rsidR="00B22B64" w:rsidRPr="00663DB5" w14:paraId="40F28ACC" w14:textId="77777777" w:rsidTr="00B22B64">
        <w:tc>
          <w:tcPr>
            <w:tcW w:w="2307" w:type="dxa"/>
            <w:shd w:val="clear" w:color="auto" w:fill="auto"/>
          </w:tcPr>
          <w:p w14:paraId="14D1238C" w14:textId="77777777" w:rsidR="003A7BB5" w:rsidRPr="00B22B64" w:rsidRDefault="003A7BB5" w:rsidP="00B22B64">
            <w:pPr>
              <w:spacing w:before="40" w:after="120"/>
              <w:ind w:right="113"/>
              <w:rPr>
                <w:b/>
                <w:lang w:val="en-US"/>
              </w:rPr>
            </w:pPr>
            <w:r w:rsidRPr="00B22B64">
              <w:rPr>
                <w:b/>
                <w:lang w:val="en-US"/>
              </w:rPr>
              <w:t>Convention against Torture and Other Cruel, Inhuman or Degrading Treatment or Punishment</w:t>
            </w:r>
          </w:p>
        </w:tc>
        <w:tc>
          <w:tcPr>
            <w:tcW w:w="1910" w:type="dxa"/>
            <w:shd w:val="clear" w:color="auto" w:fill="auto"/>
          </w:tcPr>
          <w:p w14:paraId="364D78BE" w14:textId="77777777" w:rsidR="003A7BB5" w:rsidRPr="00B22B64" w:rsidRDefault="003A7BB5" w:rsidP="00B22B64">
            <w:pPr>
              <w:spacing w:before="40" w:after="120"/>
              <w:ind w:right="113"/>
              <w:rPr>
                <w:lang w:val="en-US"/>
              </w:rPr>
            </w:pPr>
            <w:r w:rsidRPr="00B22B64">
              <w:rPr>
                <w:lang w:val="en-US"/>
              </w:rPr>
              <w:t>1989</w:t>
            </w:r>
          </w:p>
        </w:tc>
        <w:tc>
          <w:tcPr>
            <w:tcW w:w="3153" w:type="dxa"/>
            <w:shd w:val="clear" w:color="auto" w:fill="auto"/>
          </w:tcPr>
          <w:p w14:paraId="551DE46B" w14:textId="77777777" w:rsidR="003A7BB5" w:rsidRPr="00B22B64" w:rsidRDefault="003A7BB5" w:rsidP="00B22B64">
            <w:pPr>
              <w:spacing w:before="40" w:after="120"/>
              <w:ind w:right="113"/>
              <w:rPr>
                <w:lang w:val="en-US"/>
              </w:rPr>
            </w:pPr>
            <w:r w:rsidRPr="00B22B64">
              <w:rPr>
                <w:lang w:val="en-US"/>
              </w:rPr>
              <w:t>Yes</w:t>
            </w:r>
          </w:p>
          <w:p w14:paraId="76D0BD13" w14:textId="77777777" w:rsidR="003A7BB5" w:rsidRPr="00B22B64" w:rsidRDefault="003A7BB5" w:rsidP="00B22B64">
            <w:pPr>
              <w:spacing w:before="40" w:after="120"/>
              <w:ind w:right="113"/>
              <w:rPr>
                <w:lang w:val="en-US"/>
              </w:rPr>
            </w:pPr>
            <w:r w:rsidRPr="00B22B64">
              <w:rPr>
                <w:lang w:val="en-US"/>
              </w:rPr>
              <w:t>(declaration of recognition of the competence of the Committee against Torture)</w:t>
            </w:r>
          </w:p>
        </w:tc>
      </w:tr>
      <w:tr w:rsidR="00B22B64" w:rsidRPr="00B22B64" w14:paraId="15B74AD3" w14:textId="77777777" w:rsidTr="00B22B64">
        <w:tc>
          <w:tcPr>
            <w:tcW w:w="2307" w:type="dxa"/>
            <w:shd w:val="clear" w:color="auto" w:fill="auto"/>
          </w:tcPr>
          <w:p w14:paraId="33C3888E" w14:textId="77777777" w:rsidR="003A7BB5" w:rsidRPr="00B22B64" w:rsidRDefault="003A7BB5" w:rsidP="00B22B64">
            <w:pPr>
              <w:spacing w:before="40" w:after="120"/>
              <w:ind w:right="113"/>
              <w:rPr>
                <w:b/>
                <w:lang w:val="en-US"/>
              </w:rPr>
            </w:pPr>
            <w:r w:rsidRPr="00B22B64">
              <w:rPr>
                <w:b/>
                <w:lang w:val="en-US"/>
              </w:rPr>
              <w:t>Convention on the Rights of the Child</w:t>
            </w:r>
          </w:p>
        </w:tc>
        <w:tc>
          <w:tcPr>
            <w:tcW w:w="1910" w:type="dxa"/>
            <w:shd w:val="clear" w:color="auto" w:fill="auto"/>
          </w:tcPr>
          <w:p w14:paraId="6F5A7E42" w14:textId="77777777" w:rsidR="003A7BB5" w:rsidRPr="00B22B64" w:rsidRDefault="003A7BB5" w:rsidP="00B22B64">
            <w:pPr>
              <w:spacing w:before="40" w:after="120"/>
              <w:ind w:right="113"/>
              <w:rPr>
                <w:lang w:val="en-US"/>
              </w:rPr>
            </w:pPr>
            <w:r w:rsidRPr="00B22B64">
              <w:rPr>
                <w:lang w:val="en-US"/>
              </w:rPr>
              <w:t>1990</w:t>
            </w:r>
          </w:p>
        </w:tc>
        <w:tc>
          <w:tcPr>
            <w:tcW w:w="3153" w:type="dxa"/>
            <w:shd w:val="clear" w:color="auto" w:fill="auto"/>
          </w:tcPr>
          <w:p w14:paraId="7DAA9F89" w14:textId="77777777" w:rsidR="003A7BB5" w:rsidRPr="00B22B64" w:rsidRDefault="003A7BB5" w:rsidP="00B22B64">
            <w:pPr>
              <w:spacing w:before="40" w:after="120"/>
              <w:ind w:right="113"/>
              <w:rPr>
                <w:lang w:val="en-US"/>
              </w:rPr>
            </w:pPr>
          </w:p>
        </w:tc>
      </w:tr>
      <w:tr w:rsidR="00B22B64" w:rsidRPr="00663DB5" w14:paraId="372D8B15" w14:textId="77777777" w:rsidTr="00B22B64">
        <w:tc>
          <w:tcPr>
            <w:tcW w:w="2307" w:type="dxa"/>
            <w:shd w:val="clear" w:color="auto" w:fill="auto"/>
          </w:tcPr>
          <w:p w14:paraId="33BE4477" w14:textId="77777777" w:rsidR="003A7BB5" w:rsidRPr="00B22B64" w:rsidRDefault="003A7BB5" w:rsidP="00B22B64">
            <w:pPr>
              <w:spacing w:before="40" w:after="120"/>
              <w:ind w:right="113"/>
              <w:rPr>
                <w:b/>
                <w:lang w:val="en-US"/>
              </w:rPr>
            </w:pPr>
            <w:r w:rsidRPr="00B22B64">
              <w:rPr>
                <w:b/>
                <w:lang w:val="en-US"/>
              </w:rPr>
              <w:t>Optional Protocol to the Convention on the Rights of the Child on the involvement of children in armed conflict</w:t>
            </w:r>
          </w:p>
        </w:tc>
        <w:tc>
          <w:tcPr>
            <w:tcW w:w="1910" w:type="dxa"/>
            <w:shd w:val="clear" w:color="auto" w:fill="auto"/>
          </w:tcPr>
          <w:p w14:paraId="25554B78" w14:textId="77777777" w:rsidR="003A7BB5" w:rsidRPr="00B22B64" w:rsidRDefault="003A7BB5" w:rsidP="00B22B64">
            <w:pPr>
              <w:spacing w:before="40" w:after="120"/>
              <w:ind w:right="113"/>
              <w:rPr>
                <w:lang w:val="en-US"/>
              </w:rPr>
            </w:pPr>
            <w:r w:rsidRPr="00B22B64">
              <w:rPr>
                <w:lang w:val="en-US"/>
              </w:rPr>
              <w:t>2004</w:t>
            </w:r>
          </w:p>
        </w:tc>
        <w:tc>
          <w:tcPr>
            <w:tcW w:w="3153" w:type="dxa"/>
            <w:shd w:val="clear" w:color="auto" w:fill="auto"/>
          </w:tcPr>
          <w:p w14:paraId="543D03F3" w14:textId="77777777" w:rsidR="003A7BB5" w:rsidRPr="00B22B64" w:rsidRDefault="003A7BB5" w:rsidP="00B22B64">
            <w:pPr>
              <w:spacing w:before="40" w:after="120"/>
              <w:ind w:right="113"/>
              <w:rPr>
                <w:lang w:val="en-US"/>
              </w:rPr>
            </w:pPr>
            <w:r w:rsidRPr="00B22B64">
              <w:rPr>
                <w:lang w:val="en-US"/>
              </w:rPr>
              <w:t>Yes</w:t>
            </w:r>
          </w:p>
          <w:p w14:paraId="43CD5473" w14:textId="77777777" w:rsidR="003A7BB5" w:rsidRPr="00B22B64" w:rsidRDefault="003A7BB5" w:rsidP="00B22B64">
            <w:pPr>
              <w:spacing w:before="40" w:after="120"/>
              <w:ind w:right="113"/>
              <w:rPr>
                <w:lang w:val="en-US"/>
              </w:rPr>
            </w:pPr>
            <w:r w:rsidRPr="00B22B64">
              <w:rPr>
                <w:lang w:val="en-US"/>
              </w:rPr>
              <w:t>(declaration regarding article 143 of the Brazilian Federal Constitution)</w:t>
            </w:r>
          </w:p>
        </w:tc>
      </w:tr>
      <w:tr w:rsidR="00B22B64" w:rsidRPr="00B22B64" w14:paraId="523A1541" w14:textId="77777777" w:rsidTr="00B22B64">
        <w:tc>
          <w:tcPr>
            <w:tcW w:w="2307" w:type="dxa"/>
            <w:shd w:val="clear" w:color="auto" w:fill="auto"/>
          </w:tcPr>
          <w:p w14:paraId="693D6D28" w14:textId="77777777" w:rsidR="003A7BB5" w:rsidRPr="00B22B64" w:rsidRDefault="003A7BB5" w:rsidP="00B22B64">
            <w:pPr>
              <w:spacing w:before="40" w:after="120"/>
              <w:ind w:right="113"/>
              <w:rPr>
                <w:b/>
                <w:lang w:val="en-US"/>
              </w:rPr>
            </w:pPr>
            <w:r w:rsidRPr="00B22B64">
              <w:rPr>
                <w:b/>
                <w:lang w:val="en-US"/>
              </w:rPr>
              <w:t>Optional Protocol to the Convention on the Rights of the Child on the Sale of Children, Child Prostitution and Child Pornography</w:t>
            </w:r>
          </w:p>
        </w:tc>
        <w:tc>
          <w:tcPr>
            <w:tcW w:w="1910" w:type="dxa"/>
            <w:shd w:val="clear" w:color="auto" w:fill="auto"/>
          </w:tcPr>
          <w:p w14:paraId="74919123" w14:textId="77777777" w:rsidR="003A7BB5" w:rsidRPr="00B22B64" w:rsidRDefault="003A7BB5" w:rsidP="00B22B64">
            <w:pPr>
              <w:spacing w:before="40" w:after="120"/>
              <w:ind w:right="113"/>
              <w:rPr>
                <w:lang w:val="en-US"/>
              </w:rPr>
            </w:pPr>
            <w:r w:rsidRPr="00B22B64">
              <w:rPr>
                <w:lang w:val="en-US"/>
              </w:rPr>
              <w:t>2004</w:t>
            </w:r>
          </w:p>
        </w:tc>
        <w:tc>
          <w:tcPr>
            <w:tcW w:w="3153" w:type="dxa"/>
            <w:shd w:val="clear" w:color="auto" w:fill="auto"/>
          </w:tcPr>
          <w:p w14:paraId="0F79E45A" w14:textId="77777777" w:rsidR="003A7BB5" w:rsidRPr="00B22B64" w:rsidRDefault="003A7BB5" w:rsidP="00B22B64">
            <w:pPr>
              <w:spacing w:before="40" w:after="120"/>
              <w:ind w:right="113"/>
              <w:rPr>
                <w:lang w:val="en-US"/>
              </w:rPr>
            </w:pPr>
          </w:p>
        </w:tc>
      </w:tr>
      <w:tr w:rsidR="00B22B64" w:rsidRPr="00B22B64" w14:paraId="3C1F3AC0" w14:textId="77777777" w:rsidTr="00B22B64">
        <w:tc>
          <w:tcPr>
            <w:tcW w:w="2307" w:type="dxa"/>
            <w:shd w:val="clear" w:color="auto" w:fill="auto"/>
          </w:tcPr>
          <w:p w14:paraId="194E402C" w14:textId="77777777" w:rsidR="003A7BB5" w:rsidRPr="00B22B64" w:rsidRDefault="003A7BB5" w:rsidP="00B22B64">
            <w:pPr>
              <w:spacing w:before="40" w:after="120"/>
              <w:ind w:right="113"/>
              <w:rPr>
                <w:b/>
                <w:lang w:val="en-US"/>
              </w:rPr>
            </w:pPr>
            <w:r w:rsidRPr="00B22B64">
              <w:rPr>
                <w:b/>
                <w:lang w:val="en-US"/>
              </w:rPr>
              <w:t>Optional Protocol to the International Covenant on Civil and Political Rights</w:t>
            </w:r>
          </w:p>
        </w:tc>
        <w:tc>
          <w:tcPr>
            <w:tcW w:w="1910" w:type="dxa"/>
            <w:shd w:val="clear" w:color="auto" w:fill="auto"/>
          </w:tcPr>
          <w:p w14:paraId="6A009E7D" w14:textId="77777777" w:rsidR="003A7BB5" w:rsidRPr="00B22B64" w:rsidRDefault="003A7BB5" w:rsidP="00B22B64">
            <w:pPr>
              <w:spacing w:before="40" w:after="120"/>
              <w:ind w:right="113"/>
              <w:rPr>
                <w:lang w:val="en-US"/>
              </w:rPr>
            </w:pPr>
            <w:r w:rsidRPr="00B22B64">
              <w:rPr>
                <w:lang w:val="en-US"/>
              </w:rPr>
              <w:t>2009</w:t>
            </w:r>
          </w:p>
        </w:tc>
        <w:tc>
          <w:tcPr>
            <w:tcW w:w="3153" w:type="dxa"/>
            <w:shd w:val="clear" w:color="auto" w:fill="auto"/>
          </w:tcPr>
          <w:p w14:paraId="34CD1EB1" w14:textId="77777777" w:rsidR="003A7BB5" w:rsidRPr="00B22B64" w:rsidRDefault="003A7BB5" w:rsidP="00B22B64">
            <w:pPr>
              <w:spacing w:before="40" w:after="120"/>
              <w:ind w:right="113"/>
              <w:rPr>
                <w:lang w:val="en-US"/>
              </w:rPr>
            </w:pPr>
          </w:p>
        </w:tc>
      </w:tr>
      <w:tr w:rsidR="00B22B64" w:rsidRPr="00B22B64" w14:paraId="12152E01" w14:textId="77777777" w:rsidTr="00B22B64">
        <w:tc>
          <w:tcPr>
            <w:tcW w:w="2307" w:type="dxa"/>
            <w:shd w:val="clear" w:color="auto" w:fill="auto"/>
          </w:tcPr>
          <w:p w14:paraId="151DB869" w14:textId="77777777" w:rsidR="003A7BB5" w:rsidRPr="00B22B64" w:rsidRDefault="003A7BB5" w:rsidP="00B22B64">
            <w:pPr>
              <w:spacing w:before="40" w:after="120"/>
              <w:ind w:right="113"/>
              <w:rPr>
                <w:b/>
                <w:lang w:val="en-US"/>
              </w:rPr>
            </w:pPr>
            <w:r w:rsidRPr="00B22B64">
              <w:rPr>
                <w:b/>
                <w:lang w:val="en-US"/>
              </w:rPr>
              <w:t>Second Optional Protocol to the International Covenant on Civil and Political Rights</w:t>
            </w:r>
            <w:r w:rsidRPr="00B22B64">
              <w:rPr>
                <w:rStyle w:val="e24kjd"/>
                <w:b/>
                <w:bCs/>
                <w:lang w:val="en-US"/>
              </w:rPr>
              <w:t>, aiming at the abolition of the death penalty</w:t>
            </w:r>
          </w:p>
        </w:tc>
        <w:tc>
          <w:tcPr>
            <w:tcW w:w="1910" w:type="dxa"/>
            <w:shd w:val="clear" w:color="auto" w:fill="auto"/>
          </w:tcPr>
          <w:p w14:paraId="303853C3" w14:textId="77777777" w:rsidR="003A7BB5" w:rsidRPr="00B22B64" w:rsidRDefault="003A7BB5" w:rsidP="00B22B64">
            <w:pPr>
              <w:spacing w:before="40" w:after="120"/>
              <w:ind w:right="113"/>
              <w:rPr>
                <w:lang w:val="en-US"/>
              </w:rPr>
            </w:pPr>
            <w:r w:rsidRPr="00B22B64">
              <w:rPr>
                <w:lang w:val="en-US"/>
              </w:rPr>
              <w:t>2009</w:t>
            </w:r>
          </w:p>
        </w:tc>
        <w:tc>
          <w:tcPr>
            <w:tcW w:w="3153" w:type="dxa"/>
            <w:shd w:val="clear" w:color="auto" w:fill="auto"/>
          </w:tcPr>
          <w:p w14:paraId="7BF21B7B" w14:textId="77777777" w:rsidR="003A7BB5" w:rsidRPr="00B22B64" w:rsidRDefault="003A7BB5" w:rsidP="00B22B64">
            <w:pPr>
              <w:spacing w:before="40" w:after="120"/>
              <w:ind w:right="113"/>
              <w:rPr>
                <w:lang w:val="en-US"/>
              </w:rPr>
            </w:pPr>
            <w:r w:rsidRPr="00B22B64">
              <w:rPr>
                <w:lang w:val="en-US"/>
              </w:rPr>
              <w:t>Yes (reservation to article 2)</w:t>
            </w:r>
          </w:p>
        </w:tc>
      </w:tr>
      <w:tr w:rsidR="00B22B64" w:rsidRPr="00B22B64" w14:paraId="6B8C1FFF" w14:textId="77777777" w:rsidTr="00B22B64">
        <w:tc>
          <w:tcPr>
            <w:tcW w:w="2307" w:type="dxa"/>
            <w:shd w:val="clear" w:color="auto" w:fill="auto"/>
          </w:tcPr>
          <w:p w14:paraId="51929AA1" w14:textId="77777777" w:rsidR="003A7BB5" w:rsidRPr="00B22B64" w:rsidRDefault="003A7BB5" w:rsidP="00B22B64">
            <w:pPr>
              <w:spacing w:before="40" w:after="120"/>
              <w:ind w:right="113"/>
              <w:rPr>
                <w:b/>
                <w:lang w:val="en-US"/>
              </w:rPr>
            </w:pPr>
            <w:r w:rsidRPr="00B22B64">
              <w:rPr>
                <w:b/>
                <w:lang w:val="en-US"/>
              </w:rPr>
              <w:t xml:space="preserve">Optional Protocol to the Convention on the </w:t>
            </w:r>
            <w:r w:rsidRPr="00B22B64">
              <w:rPr>
                <w:b/>
                <w:lang w:val="en-US"/>
              </w:rPr>
              <w:lastRenderedPageBreak/>
              <w:t>Elimination of all Forms of Discrimination Against Women</w:t>
            </w:r>
          </w:p>
        </w:tc>
        <w:tc>
          <w:tcPr>
            <w:tcW w:w="1910" w:type="dxa"/>
            <w:shd w:val="clear" w:color="auto" w:fill="auto"/>
          </w:tcPr>
          <w:p w14:paraId="0042EA29" w14:textId="77777777" w:rsidR="003A7BB5" w:rsidRPr="00B22B64" w:rsidRDefault="003A7BB5" w:rsidP="00B22B64">
            <w:pPr>
              <w:spacing w:before="40" w:after="120"/>
              <w:ind w:right="113"/>
              <w:rPr>
                <w:lang w:val="en-US"/>
              </w:rPr>
            </w:pPr>
            <w:r w:rsidRPr="00B22B64">
              <w:rPr>
                <w:lang w:val="en-US"/>
              </w:rPr>
              <w:lastRenderedPageBreak/>
              <w:t>2002</w:t>
            </w:r>
          </w:p>
        </w:tc>
        <w:tc>
          <w:tcPr>
            <w:tcW w:w="3153" w:type="dxa"/>
            <w:shd w:val="clear" w:color="auto" w:fill="auto"/>
          </w:tcPr>
          <w:p w14:paraId="221DC7F1" w14:textId="77777777" w:rsidR="003A7BB5" w:rsidRPr="00B22B64" w:rsidRDefault="003A7BB5" w:rsidP="00B22B64">
            <w:pPr>
              <w:spacing w:before="40" w:after="120"/>
              <w:ind w:right="113"/>
              <w:rPr>
                <w:lang w:val="en-US"/>
              </w:rPr>
            </w:pPr>
          </w:p>
        </w:tc>
      </w:tr>
      <w:tr w:rsidR="00B22B64" w:rsidRPr="00B22B64" w14:paraId="403008AA" w14:textId="77777777" w:rsidTr="00B22B64">
        <w:tc>
          <w:tcPr>
            <w:tcW w:w="2307" w:type="dxa"/>
            <w:shd w:val="clear" w:color="auto" w:fill="auto"/>
          </w:tcPr>
          <w:p w14:paraId="79B471BE" w14:textId="77777777" w:rsidR="003A7BB5" w:rsidRPr="00B22B64" w:rsidRDefault="003A7BB5" w:rsidP="00B22B64">
            <w:pPr>
              <w:spacing w:before="40" w:after="120"/>
              <w:ind w:right="113"/>
              <w:rPr>
                <w:b/>
                <w:lang w:val="en-US"/>
              </w:rPr>
            </w:pPr>
            <w:r w:rsidRPr="00B22B64">
              <w:rPr>
                <w:b/>
                <w:lang w:val="en-US"/>
              </w:rPr>
              <w:t>Optional Protocol to the Convention against Torture and Other Cruel, Inhuman or Degrading Treatment or Punishment</w:t>
            </w:r>
          </w:p>
        </w:tc>
        <w:tc>
          <w:tcPr>
            <w:tcW w:w="1910" w:type="dxa"/>
            <w:shd w:val="clear" w:color="auto" w:fill="auto"/>
          </w:tcPr>
          <w:p w14:paraId="1A7C8CD2" w14:textId="77777777" w:rsidR="003A7BB5" w:rsidRPr="00B22B64" w:rsidRDefault="003A7BB5" w:rsidP="00B22B64">
            <w:pPr>
              <w:spacing w:before="40" w:after="120"/>
              <w:ind w:right="113"/>
              <w:rPr>
                <w:lang w:val="en-US"/>
              </w:rPr>
            </w:pPr>
            <w:r w:rsidRPr="00B22B64">
              <w:rPr>
                <w:lang w:val="en-US"/>
              </w:rPr>
              <w:t>2007</w:t>
            </w:r>
          </w:p>
        </w:tc>
        <w:tc>
          <w:tcPr>
            <w:tcW w:w="3153" w:type="dxa"/>
            <w:shd w:val="clear" w:color="auto" w:fill="auto"/>
          </w:tcPr>
          <w:p w14:paraId="37332570" w14:textId="77777777" w:rsidR="003A7BB5" w:rsidRPr="00B22B64" w:rsidRDefault="003A7BB5" w:rsidP="00B22B64">
            <w:pPr>
              <w:spacing w:before="40" w:after="120"/>
              <w:ind w:right="113"/>
              <w:rPr>
                <w:lang w:val="en-US"/>
              </w:rPr>
            </w:pPr>
          </w:p>
        </w:tc>
      </w:tr>
      <w:tr w:rsidR="00B22B64" w:rsidRPr="00B22B64" w14:paraId="7AB5947B" w14:textId="77777777" w:rsidTr="00B22B64">
        <w:tc>
          <w:tcPr>
            <w:tcW w:w="2307" w:type="dxa"/>
            <w:shd w:val="clear" w:color="auto" w:fill="auto"/>
          </w:tcPr>
          <w:p w14:paraId="0DC92678" w14:textId="77777777" w:rsidR="003A7BB5" w:rsidRPr="00B22B64" w:rsidRDefault="003A7BB5" w:rsidP="00B22B64">
            <w:pPr>
              <w:spacing w:before="40" w:after="120"/>
              <w:ind w:right="113"/>
              <w:rPr>
                <w:b/>
                <w:lang w:val="en-US"/>
              </w:rPr>
            </w:pPr>
            <w:r w:rsidRPr="00B22B64">
              <w:rPr>
                <w:b/>
                <w:lang w:val="en-US"/>
              </w:rPr>
              <w:t>Convention on the Rights of Persons with Disabilities</w:t>
            </w:r>
          </w:p>
        </w:tc>
        <w:tc>
          <w:tcPr>
            <w:tcW w:w="1910" w:type="dxa"/>
            <w:shd w:val="clear" w:color="auto" w:fill="auto"/>
          </w:tcPr>
          <w:p w14:paraId="78D592B8" w14:textId="77777777" w:rsidR="003A7BB5" w:rsidRPr="00B22B64" w:rsidRDefault="003A7BB5" w:rsidP="00B22B64">
            <w:pPr>
              <w:spacing w:before="40" w:after="120"/>
              <w:ind w:right="113"/>
              <w:rPr>
                <w:lang w:val="en-US"/>
              </w:rPr>
            </w:pPr>
            <w:r w:rsidRPr="00B22B64">
              <w:rPr>
                <w:lang w:val="en-US"/>
              </w:rPr>
              <w:t>2008</w:t>
            </w:r>
          </w:p>
        </w:tc>
        <w:tc>
          <w:tcPr>
            <w:tcW w:w="3153" w:type="dxa"/>
            <w:shd w:val="clear" w:color="auto" w:fill="auto"/>
          </w:tcPr>
          <w:p w14:paraId="346AA7D6" w14:textId="77777777" w:rsidR="003A7BB5" w:rsidRPr="00B22B64" w:rsidRDefault="003A7BB5" w:rsidP="00B22B64">
            <w:pPr>
              <w:spacing w:before="40" w:after="120"/>
              <w:ind w:right="113"/>
              <w:rPr>
                <w:lang w:val="en-US"/>
              </w:rPr>
            </w:pPr>
          </w:p>
        </w:tc>
      </w:tr>
      <w:tr w:rsidR="00B22B64" w:rsidRPr="00B22B64" w14:paraId="163F76F2" w14:textId="77777777" w:rsidTr="00B22B64">
        <w:tc>
          <w:tcPr>
            <w:tcW w:w="2307" w:type="dxa"/>
            <w:shd w:val="clear" w:color="auto" w:fill="auto"/>
          </w:tcPr>
          <w:p w14:paraId="230E276D" w14:textId="77777777" w:rsidR="003A7BB5" w:rsidRPr="00B22B64" w:rsidRDefault="003A7BB5" w:rsidP="00B22B64">
            <w:pPr>
              <w:spacing w:before="40" w:after="120"/>
              <w:ind w:right="113"/>
              <w:rPr>
                <w:b/>
                <w:lang w:val="en-US"/>
              </w:rPr>
            </w:pPr>
            <w:r w:rsidRPr="00B22B64">
              <w:rPr>
                <w:b/>
                <w:lang w:val="en-US"/>
              </w:rPr>
              <w:t>Optional Protocol to the Convention on the Rights of Persons with Disabilities</w:t>
            </w:r>
          </w:p>
        </w:tc>
        <w:tc>
          <w:tcPr>
            <w:tcW w:w="1910" w:type="dxa"/>
            <w:shd w:val="clear" w:color="auto" w:fill="auto"/>
          </w:tcPr>
          <w:p w14:paraId="710B3412" w14:textId="77777777" w:rsidR="003A7BB5" w:rsidRPr="00B22B64" w:rsidRDefault="003A7BB5" w:rsidP="00B22B64">
            <w:pPr>
              <w:spacing w:before="40" w:after="120"/>
              <w:ind w:right="113"/>
              <w:rPr>
                <w:lang w:val="en-US"/>
              </w:rPr>
            </w:pPr>
            <w:r w:rsidRPr="00B22B64">
              <w:rPr>
                <w:lang w:val="en-US"/>
              </w:rPr>
              <w:t>2008</w:t>
            </w:r>
          </w:p>
        </w:tc>
        <w:tc>
          <w:tcPr>
            <w:tcW w:w="3153" w:type="dxa"/>
            <w:shd w:val="clear" w:color="auto" w:fill="auto"/>
          </w:tcPr>
          <w:p w14:paraId="55D98E93" w14:textId="77777777" w:rsidR="003A7BB5" w:rsidRPr="00B22B64" w:rsidRDefault="003A7BB5" w:rsidP="00B22B64">
            <w:pPr>
              <w:spacing w:before="40" w:after="120"/>
              <w:ind w:right="113"/>
              <w:rPr>
                <w:lang w:val="en-US"/>
              </w:rPr>
            </w:pPr>
          </w:p>
        </w:tc>
      </w:tr>
      <w:tr w:rsidR="00B22B64" w:rsidRPr="00B22B64" w14:paraId="0F5B3CD8" w14:textId="77777777" w:rsidTr="00B22B64">
        <w:tc>
          <w:tcPr>
            <w:tcW w:w="2307" w:type="dxa"/>
            <w:tcBorders>
              <w:bottom w:val="single" w:sz="12" w:space="0" w:color="auto"/>
            </w:tcBorders>
            <w:shd w:val="clear" w:color="auto" w:fill="auto"/>
          </w:tcPr>
          <w:p w14:paraId="1BC2D7B7" w14:textId="77777777" w:rsidR="003A7BB5" w:rsidRPr="00B22B64" w:rsidRDefault="003A7BB5" w:rsidP="00B22B64">
            <w:pPr>
              <w:spacing w:before="40" w:after="120"/>
              <w:ind w:right="113"/>
              <w:rPr>
                <w:b/>
                <w:lang w:val="en-US"/>
              </w:rPr>
            </w:pPr>
            <w:r w:rsidRPr="00B22B64">
              <w:rPr>
                <w:b/>
                <w:lang w:val="en-US"/>
              </w:rPr>
              <w:t>International Convention for the Protection of All Persons from Enforced Disappearance</w:t>
            </w:r>
          </w:p>
        </w:tc>
        <w:tc>
          <w:tcPr>
            <w:tcW w:w="1910" w:type="dxa"/>
            <w:tcBorders>
              <w:bottom w:val="single" w:sz="12" w:space="0" w:color="auto"/>
            </w:tcBorders>
            <w:shd w:val="clear" w:color="auto" w:fill="auto"/>
          </w:tcPr>
          <w:p w14:paraId="1CDA4AFE" w14:textId="77777777" w:rsidR="003A7BB5" w:rsidRPr="00B22B64" w:rsidRDefault="003A7BB5" w:rsidP="00B22B64">
            <w:pPr>
              <w:spacing w:before="40" w:after="120"/>
              <w:ind w:right="113"/>
              <w:rPr>
                <w:lang w:val="en-US"/>
              </w:rPr>
            </w:pPr>
            <w:r w:rsidRPr="00B22B64">
              <w:rPr>
                <w:lang w:val="en-US"/>
              </w:rPr>
              <w:t>2010</w:t>
            </w:r>
          </w:p>
        </w:tc>
        <w:tc>
          <w:tcPr>
            <w:tcW w:w="3153" w:type="dxa"/>
            <w:tcBorders>
              <w:bottom w:val="single" w:sz="12" w:space="0" w:color="auto"/>
            </w:tcBorders>
            <w:shd w:val="clear" w:color="auto" w:fill="auto"/>
          </w:tcPr>
          <w:p w14:paraId="7D7BBEFF" w14:textId="77777777" w:rsidR="003A7BB5" w:rsidRPr="00B22B64" w:rsidRDefault="003A7BB5" w:rsidP="00B22B64">
            <w:pPr>
              <w:spacing w:before="40" w:after="120"/>
              <w:ind w:right="113"/>
              <w:rPr>
                <w:lang w:val="en-US"/>
              </w:rPr>
            </w:pPr>
          </w:p>
        </w:tc>
      </w:tr>
    </w:tbl>
    <w:p w14:paraId="3A39D5DA" w14:textId="77777777" w:rsidR="003A7BB5" w:rsidRPr="0024389D" w:rsidRDefault="00B22B64" w:rsidP="00F57DE3">
      <w:pPr>
        <w:pStyle w:val="H4G"/>
        <w:rPr>
          <w:lang w:val="en-US"/>
        </w:rPr>
      </w:pPr>
      <w:r>
        <w:rPr>
          <w:lang w:val="en-US"/>
        </w:rPr>
        <w:tab/>
      </w:r>
      <w:r w:rsidR="003A7BB5" w:rsidRPr="0024389D">
        <w:rPr>
          <w:lang w:val="en-US"/>
        </w:rPr>
        <w:t>2.</w:t>
      </w:r>
      <w:r w:rsidR="003A7BB5" w:rsidRPr="0024389D">
        <w:rPr>
          <w:lang w:val="en-US"/>
        </w:rPr>
        <w:tab/>
      </w:r>
      <w:r w:rsidR="003A7BB5" w:rsidRPr="00F57DE3">
        <w:rPr>
          <w:lang w:val="en-US"/>
        </w:rPr>
        <w:t>Other Human Rights Conventions</w:t>
      </w:r>
    </w:p>
    <w:tbl>
      <w:tblPr>
        <w:tblW w:w="7370" w:type="dxa"/>
        <w:tblInd w:w="1134" w:type="dxa"/>
        <w:tblLayout w:type="fixed"/>
        <w:tblCellMar>
          <w:left w:w="0" w:type="dxa"/>
          <w:right w:w="0" w:type="dxa"/>
        </w:tblCellMar>
        <w:tblLook w:val="04A0" w:firstRow="1" w:lastRow="0" w:firstColumn="1" w:lastColumn="0" w:noHBand="0" w:noVBand="1"/>
      </w:tblPr>
      <w:tblGrid>
        <w:gridCol w:w="2307"/>
        <w:gridCol w:w="1910"/>
        <w:gridCol w:w="3153"/>
      </w:tblGrid>
      <w:tr w:rsidR="003A7BB5" w:rsidRPr="00E72BDB" w14:paraId="0D44036C" w14:textId="77777777" w:rsidTr="00E72BDB">
        <w:trPr>
          <w:tblHeader/>
        </w:trPr>
        <w:tc>
          <w:tcPr>
            <w:tcW w:w="2307" w:type="dxa"/>
            <w:tcBorders>
              <w:top w:val="single" w:sz="4" w:space="0" w:color="auto"/>
              <w:bottom w:val="single" w:sz="12" w:space="0" w:color="auto"/>
            </w:tcBorders>
            <w:shd w:val="clear" w:color="auto" w:fill="auto"/>
            <w:vAlign w:val="bottom"/>
          </w:tcPr>
          <w:p w14:paraId="57CDEC8D" w14:textId="77777777" w:rsidR="003A7BB5" w:rsidRPr="00E72BDB" w:rsidRDefault="003A7BB5" w:rsidP="00E72BDB">
            <w:pPr>
              <w:spacing w:before="80" w:after="80" w:line="200" w:lineRule="exact"/>
              <w:ind w:right="113"/>
              <w:rPr>
                <w:i/>
                <w:sz w:val="16"/>
                <w:lang w:val="en-US"/>
              </w:rPr>
            </w:pPr>
            <w:r w:rsidRPr="00E72BDB">
              <w:rPr>
                <w:i/>
                <w:sz w:val="16"/>
                <w:lang w:val="en-US"/>
              </w:rPr>
              <w:t>Treaty</w:t>
            </w:r>
          </w:p>
        </w:tc>
        <w:tc>
          <w:tcPr>
            <w:tcW w:w="1910" w:type="dxa"/>
            <w:tcBorders>
              <w:top w:val="single" w:sz="4" w:space="0" w:color="auto"/>
              <w:bottom w:val="single" w:sz="12" w:space="0" w:color="auto"/>
            </w:tcBorders>
            <w:shd w:val="clear" w:color="auto" w:fill="auto"/>
            <w:vAlign w:val="bottom"/>
          </w:tcPr>
          <w:p w14:paraId="11F8CDB1" w14:textId="77777777" w:rsidR="003A7BB5" w:rsidRPr="00E72BDB" w:rsidRDefault="003A7BB5" w:rsidP="00E72BDB">
            <w:pPr>
              <w:spacing w:before="80" w:after="80" w:line="200" w:lineRule="exact"/>
              <w:ind w:right="113"/>
              <w:rPr>
                <w:i/>
                <w:sz w:val="16"/>
                <w:lang w:val="en-US"/>
              </w:rPr>
            </w:pPr>
            <w:r w:rsidRPr="00E72BDB">
              <w:rPr>
                <w:i/>
                <w:sz w:val="16"/>
                <w:lang w:val="en-US"/>
              </w:rPr>
              <w:t>Ratification/ Accession</w:t>
            </w:r>
          </w:p>
        </w:tc>
        <w:tc>
          <w:tcPr>
            <w:tcW w:w="3153" w:type="dxa"/>
            <w:tcBorders>
              <w:top w:val="single" w:sz="4" w:space="0" w:color="auto"/>
              <w:bottom w:val="single" w:sz="12" w:space="0" w:color="auto"/>
            </w:tcBorders>
            <w:shd w:val="clear" w:color="auto" w:fill="auto"/>
            <w:vAlign w:val="bottom"/>
          </w:tcPr>
          <w:p w14:paraId="10F7CB6E" w14:textId="77777777" w:rsidR="003A7BB5" w:rsidRPr="00E72BDB" w:rsidRDefault="003A7BB5" w:rsidP="00E72BDB">
            <w:pPr>
              <w:spacing w:before="80" w:after="80" w:line="200" w:lineRule="exact"/>
              <w:ind w:right="113"/>
              <w:rPr>
                <w:i/>
                <w:sz w:val="16"/>
                <w:lang w:val="en-US"/>
              </w:rPr>
            </w:pPr>
            <w:r w:rsidRPr="00E72BDB">
              <w:rPr>
                <w:i/>
                <w:sz w:val="16"/>
                <w:lang w:val="en-US"/>
              </w:rPr>
              <w:t>Declarations/Reservations</w:t>
            </w:r>
          </w:p>
        </w:tc>
      </w:tr>
      <w:tr w:rsidR="00E72BDB" w:rsidRPr="00E72BDB" w14:paraId="0FA49775" w14:textId="77777777" w:rsidTr="00E72BDB">
        <w:trPr>
          <w:trHeight w:hRule="exact" w:val="113"/>
        </w:trPr>
        <w:tc>
          <w:tcPr>
            <w:tcW w:w="2307" w:type="dxa"/>
            <w:tcBorders>
              <w:top w:val="single" w:sz="12" w:space="0" w:color="auto"/>
            </w:tcBorders>
            <w:shd w:val="clear" w:color="auto" w:fill="auto"/>
          </w:tcPr>
          <w:p w14:paraId="0543EC27" w14:textId="77777777" w:rsidR="00E72BDB" w:rsidRPr="00E72BDB" w:rsidRDefault="00E72BDB" w:rsidP="00E72BDB">
            <w:pPr>
              <w:spacing w:before="40" w:after="120"/>
              <w:ind w:right="113"/>
              <w:rPr>
                <w:lang w:val="en-US"/>
              </w:rPr>
            </w:pPr>
          </w:p>
        </w:tc>
        <w:tc>
          <w:tcPr>
            <w:tcW w:w="1910" w:type="dxa"/>
            <w:tcBorders>
              <w:top w:val="single" w:sz="12" w:space="0" w:color="auto"/>
            </w:tcBorders>
            <w:shd w:val="clear" w:color="auto" w:fill="auto"/>
          </w:tcPr>
          <w:p w14:paraId="19C74433" w14:textId="77777777" w:rsidR="00E72BDB" w:rsidRPr="00E72BDB" w:rsidRDefault="00E72BDB" w:rsidP="00E72BDB">
            <w:pPr>
              <w:spacing w:before="40" w:after="120"/>
              <w:ind w:right="113"/>
              <w:rPr>
                <w:lang w:val="en-US"/>
              </w:rPr>
            </w:pPr>
          </w:p>
        </w:tc>
        <w:tc>
          <w:tcPr>
            <w:tcW w:w="3153" w:type="dxa"/>
            <w:tcBorders>
              <w:top w:val="single" w:sz="12" w:space="0" w:color="auto"/>
            </w:tcBorders>
            <w:shd w:val="clear" w:color="auto" w:fill="auto"/>
          </w:tcPr>
          <w:p w14:paraId="0C901C91" w14:textId="77777777" w:rsidR="00E72BDB" w:rsidRPr="00E72BDB" w:rsidRDefault="00E72BDB" w:rsidP="00E72BDB">
            <w:pPr>
              <w:spacing w:before="40" w:after="120"/>
              <w:ind w:right="113"/>
              <w:rPr>
                <w:lang w:val="en-US"/>
              </w:rPr>
            </w:pPr>
          </w:p>
        </w:tc>
      </w:tr>
      <w:tr w:rsidR="003A7BB5" w:rsidRPr="00663DB5" w14:paraId="317D9041" w14:textId="77777777" w:rsidTr="00E72BDB">
        <w:tc>
          <w:tcPr>
            <w:tcW w:w="2307" w:type="dxa"/>
            <w:shd w:val="clear" w:color="auto" w:fill="auto"/>
          </w:tcPr>
          <w:p w14:paraId="3853207F" w14:textId="77777777" w:rsidR="003A7BB5" w:rsidRPr="00E72BDB" w:rsidRDefault="003A7BB5" w:rsidP="00E72BDB">
            <w:pPr>
              <w:spacing w:before="40" w:after="120"/>
              <w:ind w:right="113"/>
              <w:rPr>
                <w:lang w:val="en-US"/>
              </w:rPr>
            </w:pPr>
            <w:r w:rsidRPr="00E72BDB">
              <w:rPr>
                <w:lang w:val="en-US"/>
              </w:rPr>
              <w:t>Convention on the Prevention and Punishment of the Crime of Genocide</w:t>
            </w:r>
          </w:p>
        </w:tc>
        <w:tc>
          <w:tcPr>
            <w:tcW w:w="1910" w:type="dxa"/>
            <w:shd w:val="clear" w:color="auto" w:fill="auto"/>
          </w:tcPr>
          <w:p w14:paraId="68127C6E" w14:textId="77777777" w:rsidR="003A7BB5" w:rsidRPr="00E72BDB" w:rsidRDefault="003A7BB5" w:rsidP="00E72BDB">
            <w:pPr>
              <w:spacing w:before="40" w:after="120"/>
              <w:ind w:right="113"/>
              <w:rPr>
                <w:lang w:val="en-US"/>
              </w:rPr>
            </w:pPr>
            <w:r w:rsidRPr="00E72BDB">
              <w:rPr>
                <w:lang w:val="en-US"/>
              </w:rPr>
              <w:t>1952</w:t>
            </w:r>
          </w:p>
        </w:tc>
        <w:tc>
          <w:tcPr>
            <w:tcW w:w="3153" w:type="dxa"/>
            <w:shd w:val="clear" w:color="auto" w:fill="auto"/>
          </w:tcPr>
          <w:p w14:paraId="283C6F10" w14:textId="77777777" w:rsidR="003A7BB5" w:rsidRPr="00E72BDB" w:rsidRDefault="003A7BB5" w:rsidP="00E72BDB">
            <w:pPr>
              <w:spacing w:before="40" w:after="120"/>
              <w:ind w:right="113"/>
              <w:rPr>
                <w:lang w:val="en-US"/>
              </w:rPr>
            </w:pPr>
            <w:r w:rsidRPr="00E72BDB">
              <w:rPr>
                <w:lang w:val="en-US"/>
              </w:rPr>
              <w:t>Yes (declaration on the reservations made to the Convention by some countries)</w:t>
            </w:r>
          </w:p>
        </w:tc>
      </w:tr>
      <w:tr w:rsidR="003A7BB5" w:rsidRPr="00E72BDB" w14:paraId="0A1F4E3C" w14:textId="77777777" w:rsidTr="00E72BDB">
        <w:tc>
          <w:tcPr>
            <w:tcW w:w="2307" w:type="dxa"/>
            <w:shd w:val="clear" w:color="auto" w:fill="auto"/>
          </w:tcPr>
          <w:p w14:paraId="3913E67B" w14:textId="77777777" w:rsidR="003A7BB5" w:rsidRPr="00E72BDB" w:rsidRDefault="003A7BB5" w:rsidP="00E72BDB">
            <w:pPr>
              <w:spacing w:before="40" w:after="120"/>
              <w:ind w:right="113"/>
              <w:rPr>
                <w:lang w:val="en-US"/>
              </w:rPr>
            </w:pPr>
            <w:r w:rsidRPr="00E72BDB">
              <w:rPr>
                <w:lang w:val="en-US"/>
              </w:rPr>
              <w:t>Convention for the Suppression of the Traffic in Persons and of the Exploitation of the Prostitution of Others</w:t>
            </w:r>
          </w:p>
        </w:tc>
        <w:tc>
          <w:tcPr>
            <w:tcW w:w="1910" w:type="dxa"/>
            <w:shd w:val="clear" w:color="auto" w:fill="auto"/>
          </w:tcPr>
          <w:p w14:paraId="4B7DC07E" w14:textId="77777777" w:rsidR="003A7BB5" w:rsidRPr="00E72BDB" w:rsidRDefault="003A7BB5" w:rsidP="00E72BDB">
            <w:pPr>
              <w:spacing w:before="40" w:after="120"/>
              <w:ind w:right="113"/>
              <w:rPr>
                <w:lang w:val="en-US"/>
              </w:rPr>
            </w:pPr>
            <w:r w:rsidRPr="00E72BDB">
              <w:rPr>
                <w:lang w:val="en-US"/>
              </w:rPr>
              <w:t>1958</w:t>
            </w:r>
          </w:p>
        </w:tc>
        <w:tc>
          <w:tcPr>
            <w:tcW w:w="3153" w:type="dxa"/>
            <w:shd w:val="clear" w:color="auto" w:fill="auto"/>
          </w:tcPr>
          <w:p w14:paraId="324E8A60" w14:textId="77777777" w:rsidR="003A7BB5" w:rsidRPr="00E72BDB" w:rsidRDefault="003A7BB5" w:rsidP="00E72BDB">
            <w:pPr>
              <w:spacing w:before="40" w:after="120"/>
              <w:ind w:right="113"/>
              <w:rPr>
                <w:lang w:val="en-US"/>
              </w:rPr>
            </w:pPr>
          </w:p>
        </w:tc>
      </w:tr>
      <w:tr w:rsidR="003A7BB5" w:rsidRPr="00E72BDB" w14:paraId="2B360DCB" w14:textId="77777777" w:rsidTr="00E72BDB">
        <w:tc>
          <w:tcPr>
            <w:tcW w:w="2307" w:type="dxa"/>
            <w:shd w:val="clear" w:color="auto" w:fill="auto"/>
          </w:tcPr>
          <w:p w14:paraId="6E09009A" w14:textId="77777777" w:rsidR="003A7BB5" w:rsidRPr="00E72BDB" w:rsidRDefault="003A7BB5" w:rsidP="00E72BDB">
            <w:pPr>
              <w:spacing w:before="40" w:after="120"/>
              <w:ind w:right="113"/>
              <w:rPr>
                <w:lang w:val="en-US"/>
              </w:rPr>
            </w:pPr>
            <w:r w:rsidRPr="00E72BDB">
              <w:rPr>
                <w:lang w:val="en-US"/>
              </w:rPr>
              <w:t>Convention relating to the Status of Refugees</w:t>
            </w:r>
          </w:p>
        </w:tc>
        <w:tc>
          <w:tcPr>
            <w:tcW w:w="1910" w:type="dxa"/>
            <w:shd w:val="clear" w:color="auto" w:fill="auto"/>
          </w:tcPr>
          <w:p w14:paraId="6A69059C" w14:textId="77777777" w:rsidR="003A7BB5" w:rsidRPr="00E72BDB" w:rsidRDefault="003A7BB5" w:rsidP="00E72BDB">
            <w:pPr>
              <w:spacing w:before="40" w:after="120"/>
              <w:ind w:right="113"/>
              <w:rPr>
                <w:lang w:val="en-US"/>
              </w:rPr>
            </w:pPr>
            <w:r w:rsidRPr="00E72BDB">
              <w:rPr>
                <w:lang w:val="en-US"/>
              </w:rPr>
              <w:t>1960</w:t>
            </w:r>
          </w:p>
        </w:tc>
        <w:tc>
          <w:tcPr>
            <w:tcW w:w="3153" w:type="dxa"/>
            <w:shd w:val="clear" w:color="auto" w:fill="auto"/>
          </w:tcPr>
          <w:p w14:paraId="5A0920A4" w14:textId="77777777" w:rsidR="003A7BB5" w:rsidRPr="00E72BDB" w:rsidRDefault="003A7BB5" w:rsidP="00E72BDB">
            <w:pPr>
              <w:spacing w:before="40" w:after="120"/>
              <w:ind w:right="113"/>
              <w:rPr>
                <w:lang w:val="en-US"/>
              </w:rPr>
            </w:pPr>
          </w:p>
        </w:tc>
      </w:tr>
      <w:tr w:rsidR="003A7BB5" w:rsidRPr="00E72BDB" w14:paraId="32DF84F9" w14:textId="77777777" w:rsidTr="00E72BDB">
        <w:tc>
          <w:tcPr>
            <w:tcW w:w="2307" w:type="dxa"/>
            <w:shd w:val="clear" w:color="auto" w:fill="auto"/>
          </w:tcPr>
          <w:p w14:paraId="53BBF2E5" w14:textId="77777777" w:rsidR="003A7BB5" w:rsidRPr="00E72BDB" w:rsidRDefault="003A7BB5" w:rsidP="00E72BDB">
            <w:pPr>
              <w:spacing w:before="40" w:after="120"/>
              <w:ind w:right="113"/>
              <w:rPr>
                <w:lang w:val="en-US"/>
              </w:rPr>
            </w:pPr>
            <w:r w:rsidRPr="00E72BDB">
              <w:rPr>
                <w:lang w:val="en-US"/>
              </w:rPr>
              <w:t>Convention relating to the Status of Stateless Persons</w:t>
            </w:r>
          </w:p>
        </w:tc>
        <w:tc>
          <w:tcPr>
            <w:tcW w:w="1910" w:type="dxa"/>
            <w:shd w:val="clear" w:color="auto" w:fill="auto"/>
          </w:tcPr>
          <w:p w14:paraId="6C622656" w14:textId="77777777" w:rsidR="003A7BB5" w:rsidRPr="00E72BDB" w:rsidRDefault="003A7BB5" w:rsidP="00E72BDB">
            <w:pPr>
              <w:spacing w:before="40" w:after="120"/>
              <w:ind w:right="113"/>
              <w:rPr>
                <w:lang w:val="en-US"/>
              </w:rPr>
            </w:pPr>
            <w:r w:rsidRPr="00E72BDB">
              <w:rPr>
                <w:lang w:val="en-US"/>
              </w:rPr>
              <w:t>1996</w:t>
            </w:r>
          </w:p>
        </w:tc>
        <w:tc>
          <w:tcPr>
            <w:tcW w:w="3153" w:type="dxa"/>
            <w:shd w:val="clear" w:color="auto" w:fill="auto"/>
          </w:tcPr>
          <w:p w14:paraId="0C65A7B5" w14:textId="77777777" w:rsidR="003A7BB5" w:rsidRPr="00E72BDB" w:rsidRDefault="003A7BB5" w:rsidP="00E72BDB">
            <w:pPr>
              <w:spacing w:before="40" w:after="120"/>
              <w:ind w:right="113"/>
              <w:rPr>
                <w:lang w:val="en-US"/>
              </w:rPr>
            </w:pPr>
          </w:p>
        </w:tc>
      </w:tr>
      <w:tr w:rsidR="003A7BB5" w:rsidRPr="00E72BDB" w14:paraId="55FFD113" w14:textId="77777777" w:rsidTr="00E72BDB">
        <w:tc>
          <w:tcPr>
            <w:tcW w:w="2307" w:type="dxa"/>
            <w:shd w:val="clear" w:color="auto" w:fill="auto"/>
          </w:tcPr>
          <w:p w14:paraId="43FD2377" w14:textId="77777777" w:rsidR="003A7BB5" w:rsidRPr="00E72BDB" w:rsidRDefault="003A7BB5" w:rsidP="00E72BDB">
            <w:pPr>
              <w:spacing w:before="40" w:after="120"/>
              <w:ind w:right="113"/>
              <w:rPr>
                <w:lang w:val="en-US"/>
              </w:rPr>
            </w:pPr>
            <w:r w:rsidRPr="00E72BDB">
              <w:rPr>
                <w:lang w:val="en-US"/>
              </w:rPr>
              <w:t>Convention on the Reduction of Statelessness</w:t>
            </w:r>
          </w:p>
        </w:tc>
        <w:tc>
          <w:tcPr>
            <w:tcW w:w="1910" w:type="dxa"/>
            <w:shd w:val="clear" w:color="auto" w:fill="auto"/>
          </w:tcPr>
          <w:p w14:paraId="6146725B" w14:textId="77777777" w:rsidR="003A7BB5" w:rsidRPr="00E72BDB" w:rsidRDefault="003A7BB5" w:rsidP="00E72BDB">
            <w:pPr>
              <w:spacing w:before="40" w:after="120"/>
              <w:ind w:right="113"/>
              <w:rPr>
                <w:lang w:val="en-US"/>
              </w:rPr>
            </w:pPr>
            <w:r w:rsidRPr="00E72BDB">
              <w:rPr>
                <w:lang w:val="en-US"/>
              </w:rPr>
              <w:t>2007</w:t>
            </w:r>
          </w:p>
        </w:tc>
        <w:tc>
          <w:tcPr>
            <w:tcW w:w="3153" w:type="dxa"/>
            <w:shd w:val="clear" w:color="auto" w:fill="auto"/>
          </w:tcPr>
          <w:p w14:paraId="669DFD00" w14:textId="77777777" w:rsidR="003A7BB5" w:rsidRPr="00E72BDB" w:rsidRDefault="003A7BB5" w:rsidP="00E72BDB">
            <w:pPr>
              <w:spacing w:before="40" w:after="120"/>
              <w:ind w:right="113"/>
              <w:rPr>
                <w:lang w:val="en-US"/>
              </w:rPr>
            </w:pPr>
            <w:r w:rsidRPr="00E72BDB">
              <w:rPr>
                <w:lang w:val="en-US"/>
              </w:rPr>
              <w:t>Yes (declaration regarding article 8, paragraph 3, a, ii)</w:t>
            </w:r>
          </w:p>
        </w:tc>
      </w:tr>
      <w:tr w:rsidR="003A7BB5" w:rsidRPr="00E72BDB" w14:paraId="1746B956" w14:textId="77777777" w:rsidTr="00E72BDB">
        <w:tc>
          <w:tcPr>
            <w:tcW w:w="2307" w:type="dxa"/>
            <w:shd w:val="clear" w:color="auto" w:fill="auto"/>
          </w:tcPr>
          <w:p w14:paraId="5204AB34" w14:textId="77777777" w:rsidR="003A7BB5" w:rsidRPr="00E72BDB" w:rsidRDefault="003A7BB5" w:rsidP="00E72BDB">
            <w:pPr>
              <w:spacing w:before="40" w:after="120"/>
              <w:ind w:right="113"/>
              <w:rPr>
                <w:lang w:val="en-US"/>
              </w:rPr>
            </w:pPr>
            <w:r w:rsidRPr="00E72BDB">
              <w:rPr>
                <w:lang w:val="en-US"/>
              </w:rPr>
              <w:t>Statute of the International Criminal Court</w:t>
            </w:r>
          </w:p>
        </w:tc>
        <w:tc>
          <w:tcPr>
            <w:tcW w:w="1910" w:type="dxa"/>
            <w:shd w:val="clear" w:color="auto" w:fill="auto"/>
          </w:tcPr>
          <w:p w14:paraId="1828D9E9" w14:textId="77777777" w:rsidR="003A7BB5" w:rsidRPr="00E72BDB" w:rsidRDefault="003A7BB5" w:rsidP="00E72BDB">
            <w:pPr>
              <w:spacing w:before="40" w:after="120"/>
              <w:ind w:right="113"/>
              <w:rPr>
                <w:lang w:val="en-US"/>
              </w:rPr>
            </w:pPr>
            <w:r w:rsidRPr="00E72BDB">
              <w:rPr>
                <w:lang w:val="en-US"/>
              </w:rPr>
              <w:t>2002</w:t>
            </w:r>
          </w:p>
        </w:tc>
        <w:tc>
          <w:tcPr>
            <w:tcW w:w="3153" w:type="dxa"/>
            <w:shd w:val="clear" w:color="auto" w:fill="auto"/>
          </w:tcPr>
          <w:p w14:paraId="723C8852" w14:textId="77777777" w:rsidR="003A7BB5" w:rsidRPr="00E72BDB" w:rsidRDefault="003A7BB5" w:rsidP="00E72BDB">
            <w:pPr>
              <w:spacing w:before="40" w:after="120"/>
              <w:ind w:right="113"/>
              <w:rPr>
                <w:lang w:val="en-US"/>
              </w:rPr>
            </w:pPr>
          </w:p>
        </w:tc>
      </w:tr>
      <w:tr w:rsidR="003A7BB5" w:rsidRPr="00E72BDB" w14:paraId="2E47936E" w14:textId="77777777" w:rsidTr="00E72BDB">
        <w:tc>
          <w:tcPr>
            <w:tcW w:w="2307" w:type="dxa"/>
            <w:shd w:val="clear" w:color="auto" w:fill="auto"/>
          </w:tcPr>
          <w:p w14:paraId="0F40E259" w14:textId="77777777" w:rsidR="003A7BB5" w:rsidRPr="00E72BDB" w:rsidRDefault="003A7BB5" w:rsidP="00E72BDB">
            <w:pPr>
              <w:spacing w:before="40" w:after="120"/>
              <w:ind w:right="113"/>
              <w:rPr>
                <w:lang w:val="en-US"/>
              </w:rPr>
            </w:pPr>
            <w:r w:rsidRPr="00E72BDB">
              <w:rPr>
                <w:lang w:val="en-US"/>
              </w:rPr>
              <w:t>United Nations Convention against Transnational Organized Crime</w:t>
            </w:r>
          </w:p>
        </w:tc>
        <w:tc>
          <w:tcPr>
            <w:tcW w:w="1910" w:type="dxa"/>
            <w:shd w:val="clear" w:color="auto" w:fill="auto"/>
          </w:tcPr>
          <w:p w14:paraId="47383C76" w14:textId="77777777" w:rsidR="003A7BB5" w:rsidRPr="00E72BDB" w:rsidRDefault="003A7BB5" w:rsidP="00E72BDB">
            <w:pPr>
              <w:spacing w:before="40" w:after="120"/>
              <w:ind w:right="113"/>
              <w:rPr>
                <w:lang w:val="en-US"/>
              </w:rPr>
            </w:pPr>
            <w:r w:rsidRPr="00E72BDB">
              <w:rPr>
                <w:lang w:val="en-US"/>
              </w:rPr>
              <w:t>2004</w:t>
            </w:r>
          </w:p>
        </w:tc>
        <w:tc>
          <w:tcPr>
            <w:tcW w:w="3153" w:type="dxa"/>
            <w:shd w:val="clear" w:color="auto" w:fill="auto"/>
          </w:tcPr>
          <w:p w14:paraId="53744352" w14:textId="77777777" w:rsidR="003A7BB5" w:rsidRPr="00E72BDB" w:rsidRDefault="003A7BB5" w:rsidP="00E72BDB">
            <w:pPr>
              <w:spacing w:before="40" w:after="120"/>
              <w:ind w:right="113"/>
              <w:rPr>
                <w:lang w:val="en-US"/>
              </w:rPr>
            </w:pPr>
          </w:p>
        </w:tc>
      </w:tr>
      <w:tr w:rsidR="003A7BB5" w:rsidRPr="00E72BDB" w14:paraId="799CAA46" w14:textId="77777777" w:rsidTr="00E72BDB">
        <w:tc>
          <w:tcPr>
            <w:tcW w:w="2307" w:type="dxa"/>
            <w:shd w:val="clear" w:color="auto" w:fill="auto"/>
          </w:tcPr>
          <w:p w14:paraId="0AEFB95B" w14:textId="77777777" w:rsidR="003A7BB5" w:rsidRPr="00E72BDB" w:rsidRDefault="003A7BB5" w:rsidP="00E72BDB">
            <w:pPr>
              <w:spacing w:before="40" w:after="120"/>
              <w:ind w:right="113"/>
              <w:rPr>
                <w:lang w:val="en-US"/>
              </w:rPr>
            </w:pPr>
            <w:r w:rsidRPr="00E72BDB">
              <w:rPr>
                <w:lang w:val="en-US"/>
              </w:rPr>
              <w:t xml:space="preserve">Protocol against the Smuggling of Migrants by Land, Sea and Air, supplementing the United </w:t>
            </w:r>
            <w:r w:rsidRPr="00E72BDB">
              <w:rPr>
                <w:lang w:val="en-US"/>
              </w:rPr>
              <w:lastRenderedPageBreak/>
              <w:t>Nations Convention against Transnational Organized Crime</w:t>
            </w:r>
          </w:p>
        </w:tc>
        <w:tc>
          <w:tcPr>
            <w:tcW w:w="1910" w:type="dxa"/>
            <w:shd w:val="clear" w:color="auto" w:fill="auto"/>
          </w:tcPr>
          <w:p w14:paraId="29A69C18" w14:textId="77777777" w:rsidR="003A7BB5" w:rsidRPr="00E72BDB" w:rsidRDefault="003A7BB5" w:rsidP="00E72BDB">
            <w:pPr>
              <w:spacing w:before="40" w:after="120"/>
              <w:ind w:right="113"/>
              <w:rPr>
                <w:lang w:val="en-US"/>
              </w:rPr>
            </w:pPr>
            <w:r w:rsidRPr="00E72BDB">
              <w:rPr>
                <w:lang w:val="en-US"/>
              </w:rPr>
              <w:lastRenderedPageBreak/>
              <w:t>2004</w:t>
            </w:r>
          </w:p>
        </w:tc>
        <w:tc>
          <w:tcPr>
            <w:tcW w:w="3153" w:type="dxa"/>
            <w:shd w:val="clear" w:color="auto" w:fill="auto"/>
          </w:tcPr>
          <w:p w14:paraId="77BF1BDB" w14:textId="77777777" w:rsidR="003A7BB5" w:rsidRPr="00E72BDB" w:rsidRDefault="003A7BB5" w:rsidP="00E72BDB">
            <w:pPr>
              <w:spacing w:before="40" w:after="120"/>
              <w:ind w:right="113"/>
              <w:rPr>
                <w:lang w:val="en-US"/>
              </w:rPr>
            </w:pPr>
          </w:p>
        </w:tc>
      </w:tr>
      <w:tr w:rsidR="003A7BB5" w:rsidRPr="00E72BDB" w14:paraId="6E6BE50E" w14:textId="77777777" w:rsidTr="00E72BDB">
        <w:tc>
          <w:tcPr>
            <w:tcW w:w="2307" w:type="dxa"/>
            <w:tcBorders>
              <w:bottom w:val="single" w:sz="12" w:space="0" w:color="auto"/>
            </w:tcBorders>
            <w:shd w:val="clear" w:color="auto" w:fill="auto"/>
          </w:tcPr>
          <w:p w14:paraId="0A3D3A3E" w14:textId="77777777" w:rsidR="003A7BB5" w:rsidRPr="00E72BDB" w:rsidRDefault="003A7BB5" w:rsidP="00E72BDB">
            <w:pPr>
              <w:spacing w:before="40" w:after="120"/>
              <w:ind w:right="113"/>
              <w:rPr>
                <w:lang w:val="en-US"/>
              </w:rPr>
            </w:pPr>
            <w:r w:rsidRPr="00E72BDB">
              <w:rPr>
                <w:lang w:val="en-US"/>
              </w:rPr>
              <w:t>Protocol to Prevent, Suppress and Punish Trafficking in Persons, Especially Women and Children, supplementing the United Nations Convention against Transnational Organized Crime</w:t>
            </w:r>
          </w:p>
        </w:tc>
        <w:tc>
          <w:tcPr>
            <w:tcW w:w="1910" w:type="dxa"/>
            <w:tcBorders>
              <w:bottom w:val="single" w:sz="12" w:space="0" w:color="auto"/>
            </w:tcBorders>
            <w:shd w:val="clear" w:color="auto" w:fill="auto"/>
          </w:tcPr>
          <w:p w14:paraId="69F004E8" w14:textId="77777777" w:rsidR="003A7BB5" w:rsidRPr="00E72BDB" w:rsidRDefault="003A7BB5" w:rsidP="00E72BDB">
            <w:pPr>
              <w:spacing w:before="40" w:after="120"/>
              <w:ind w:right="113"/>
              <w:rPr>
                <w:highlight w:val="red"/>
                <w:lang w:val="en-US"/>
              </w:rPr>
            </w:pPr>
            <w:r w:rsidRPr="00E72BDB">
              <w:rPr>
                <w:lang w:val="en-US"/>
              </w:rPr>
              <w:t>2004</w:t>
            </w:r>
          </w:p>
        </w:tc>
        <w:tc>
          <w:tcPr>
            <w:tcW w:w="3153" w:type="dxa"/>
            <w:tcBorders>
              <w:bottom w:val="single" w:sz="12" w:space="0" w:color="auto"/>
            </w:tcBorders>
            <w:shd w:val="clear" w:color="auto" w:fill="auto"/>
          </w:tcPr>
          <w:p w14:paraId="37F934D0" w14:textId="77777777" w:rsidR="003A7BB5" w:rsidRPr="00E72BDB" w:rsidRDefault="003A7BB5" w:rsidP="00E72BDB">
            <w:pPr>
              <w:spacing w:before="40" w:after="120"/>
              <w:ind w:right="113"/>
              <w:rPr>
                <w:highlight w:val="red"/>
                <w:lang w:val="en-US"/>
              </w:rPr>
            </w:pPr>
          </w:p>
        </w:tc>
      </w:tr>
    </w:tbl>
    <w:p w14:paraId="3C3F2D97" w14:textId="77777777" w:rsidR="003A7BB5" w:rsidRPr="00F57DE3" w:rsidRDefault="00E72BDB" w:rsidP="00E72BDB">
      <w:pPr>
        <w:pStyle w:val="H4G"/>
        <w:rPr>
          <w:lang w:val="en-US"/>
        </w:rPr>
      </w:pPr>
      <w:r>
        <w:rPr>
          <w:lang w:val="en-US"/>
        </w:rPr>
        <w:tab/>
      </w:r>
      <w:r w:rsidR="003A7BB5" w:rsidRPr="00F57DE3">
        <w:rPr>
          <w:lang w:val="en-US"/>
        </w:rPr>
        <w:t>3.</w:t>
      </w:r>
      <w:r>
        <w:rPr>
          <w:lang w:val="en-US"/>
        </w:rPr>
        <w:tab/>
      </w:r>
      <w:r w:rsidR="003A7BB5" w:rsidRPr="00F57DE3">
        <w:rPr>
          <w:lang w:val="en-US"/>
        </w:rPr>
        <w:t>International Labor Organization – ILO Covenants</w:t>
      </w:r>
      <w:r w:rsidR="003A7BB5" w:rsidRPr="00985C7D">
        <w:rPr>
          <w:rStyle w:val="Refdenotaalpie"/>
          <w:lang w:val="en-US"/>
        </w:rPr>
        <w:footnoteReference w:id="6"/>
      </w:r>
    </w:p>
    <w:tbl>
      <w:tblPr>
        <w:tblW w:w="7370" w:type="dxa"/>
        <w:tblInd w:w="1134" w:type="dxa"/>
        <w:tblLayout w:type="fixed"/>
        <w:tblCellMar>
          <w:left w:w="0" w:type="dxa"/>
          <w:right w:w="0" w:type="dxa"/>
        </w:tblCellMar>
        <w:tblLook w:val="04A0" w:firstRow="1" w:lastRow="0" w:firstColumn="1" w:lastColumn="0" w:noHBand="0" w:noVBand="1"/>
      </w:tblPr>
      <w:tblGrid>
        <w:gridCol w:w="1291"/>
        <w:gridCol w:w="4745"/>
        <w:gridCol w:w="1334"/>
      </w:tblGrid>
      <w:tr w:rsidR="00E72BDB" w:rsidRPr="00E72BDB" w14:paraId="3A8184CA" w14:textId="77777777" w:rsidTr="00E72BDB">
        <w:trPr>
          <w:tblHeader/>
        </w:trPr>
        <w:tc>
          <w:tcPr>
            <w:tcW w:w="1291" w:type="dxa"/>
            <w:tcBorders>
              <w:top w:val="single" w:sz="4" w:space="0" w:color="auto"/>
              <w:bottom w:val="single" w:sz="12" w:space="0" w:color="auto"/>
            </w:tcBorders>
            <w:shd w:val="clear" w:color="auto" w:fill="auto"/>
            <w:vAlign w:val="bottom"/>
          </w:tcPr>
          <w:p w14:paraId="5EC4DC16" w14:textId="77777777" w:rsidR="003A7BB5" w:rsidRPr="00E72BDB" w:rsidRDefault="003A7BB5" w:rsidP="00E72BDB">
            <w:pPr>
              <w:spacing w:before="80" w:after="80" w:line="200" w:lineRule="exact"/>
              <w:ind w:right="113"/>
              <w:rPr>
                <w:i/>
                <w:sz w:val="16"/>
                <w:lang w:val="en-US"/>
              </w:rPr>
            </w:pPr>
            <w:r w:rsidRPr="00E72BDB">
              <w:rPr>
                <w:i/>
                <w:sz w:val="16"/>
                <w:lang w:val="en-US"/>
              </w:rPr>
              <w:t>Convention</w:t>
            </w:r>
          </w:p>
        </w:tc>
        <w:tc>
          <w:tcPr>
            <w:tcW w:w="4745" w:type="dxa"/>
            <w:tcBorders>
              <w:top w:val="single" w:sz="4" w:space="0" w:color="auto"/>
              <w:bottom w:val="single" w:sz="12" w:space="0" w:color="auto"/>
            </w:tcBorders>
            <w:shd w:val="clear" w:color="auto" w:fill="auto"/>
            <w:vAlign w:val="bottom"/>
          </w:tcPr>
          <w:p w14:paraId="413C16DA" w14:textId="77777777" w:rsidR="003A7BB5" w:rsidRPr="00E72BDB" w:rsidRDefault="003A7BB5" w:rsidP="00E72BDB">
            <w:pPr>
              <w:spacing w:before="80" w:after="80" w:line="200" w:lineRule="exact"/>
              <w:ind w:right="113"/>
              <w:rPr>
                <w:i/>
                <w:sz w:val="16"/>
                <w:lang w:val="en-US"/>
              </w:rPr>
            </w:pPr>
            <w:r w:rsidRPr="00E72BDB">
              <w:rPr>
                <w:i/>
                <w:sz w:val="16"/>
                <w:lang w:val="en-US"/>
              </w:rPr>
              <w:t>Title</w:t>
            </w:r>
          </w:p>
        </w:tc>
        <w:tc>
          <w:tcPr>
            <w:tcW w:w="1334" w:type="dxa"/>
            <w:tcBorders>
              <w:top w:val="single" w:sz="4" w:space="0" w:color="auto"/>
              <w:bottom w:val="single" w:sz="12" w:space="0" w:color="auto"/>
            </w:tcBorders>
            <w:shd w:val="clear" w:color="auto" w:fill="auto"/>
            <w:vAlign w:val="bottom"/>
          </w:tcPr>
          <w:p w14:paraId="39458163" w14:textId="77777777" w:rsidR="003A7BB5" w:rsidRPr="00E72BDB" w:rsidRDefault="003A7BB5" w:rsidP="00E72BDB">
            <w:pPr>
              <w:spacing w:before="80" w:after="80" w:line="200" w:lineRule="exact"/>
              <w:ind w:right="113"/>
              <w:rPr>
                <w:i/>
                <w:sz w:val="16"/>
                <w:lang w:val="en-US"/>
              </w:rPr>
            </w:pPr>
            <w:r w:rsidRPr="00E72BDB">
              <w:rPr>
                <w:i/>
                <w:sz w:val="16"/>
                <w:lang w:val="en-US"/>
              </w:rPr>
              <w:t>Ratification</w:t>
            </w:r>
          </w:p>
        </w:tc>
      </w:tr>
      <w:tr w:rsidR="00E72BDB" w:rsidRPr="00E72BDB" w14:paraId="0F452066" w14:textId="77777777" w:rsidTr="00E72BDB">
        <w:trPr>
          <w:trHeight w:hRule="exact" w:val="113"/>
        </w:trPr>
        <w:tc>
          <w:tcPr>
            <w:tcW w:w="1291" w:type="dxa"/>
            <w:tcBorders>
              <w:top w:val="single" w:sz="12" w:space="0" w:color="auto"/>
            </w:tcBorders>
            <w:shd w:val="clear" w:color="auto" w:fill="auto"/>
          </w:tcPr>
          <w:p w14:paraId="15CFFA59" w14:textId="77777777" w:rsidR="00E72BDB" w:rsidRPr="00E72BDB" w:rsidRDefault="00E72BDB" w:rsidP="00E72BDB">
            <w:pPr>
              <w:spacing w:before="40" w:after="120"/>
              <w:ind w:right="113"/>
              <w:rPr>
                <w:lang w:val="en-US"/>
              </w:rPr>
            </w:pPr>
          </w:p>
        </w:tc>
        <w:tc>
          <w:tcPr>
            <w:tcW w:w="4745" w:type="dxa"/>
            <w:tcBorders>
              <w:top w:val="single" w:sz="12" w:space="0" w:color="auto"/>
            </w:tcBorders>
            <w:shd w:val="clear" w:color="auto" w:fill="auto"/>
          </w:tcPr>
          <w:p w14:paraId="66C3EE50" w14:textId="77777777" w:rsidR="00E72BDB" w:rsidRPr="00E72BDB" w:rsidRDefault="00E72BDB" w:rsidP="00E72BDB">
            <w:pPr>
              <w:spacing w:before="40" w:after="120"/>
              <w:ind w:right="113"/>
              <w:rPr>
                <w:lang w:val="en-US"/>
              </w:rPr>
            </w:pPr>
          </w:p>
        </w:tc>
        <w:tc>
          <w:tcPr>
            <w:tcW w:w="1334" w:type="dxa"/>
            <w:tcBorders>
              <w:top w:val="single" w:sz="12" w:space="0" w:color="auto"/>
            </w:tcBorders>
            <w:shd w:val="clear" w:color="auto" w:fill="auto"/>
          </w:tcPr>
          <w:p w14:paraId="059A65EE" w14:textId="77777777" w:rsidR="00E72BDB" w:rsidRPr="00E72BDB" w:rsidRDefault="00E72BDB" w:rsidP="00E72BDB">
            <w:pPr>
              <w:spacing w:before="40" w:after="120"/>
              <w:ind w:right="113"/>
              <w:rPr>
                <w:lang w:val="en-US"/>
              </w:rPr>
            </w:pPr>
          </w:p>
        </w:tc>
      </w:tr>
      <w:tr w:rsidR="003A7BB5" w:rsidRPr="00E72BDB" w14:paraId="3F1C159D" w14:textId="77777777" w:rsidTr="00E72BDB">
        <w:tc>
          <w:tcPr>
            <w:tcW w:w="1291" w:type="dxa"/>
            <w:shd w:val="clear" w:color="auto" w:fill="auto"/>
          </w:tcPr>
          <w:p w14:paraId="69F8A0B9" w14:textId="77777777" w:rsidR="003A7BB5" w:rsidRPr="00E72BDB" w:rsidRDefault="003A7BB5" w:rsidP="00E72BDB">
            <w:pPr>
              <w:spacing w:before="40" w:after="120"/>
              <w:ind w:right="113"/>
              <w:rPr>
                <w:lang w:val="en-US"/>
              </w:rPr>
            </w:pPr>
            <w:r w:rsidRPr="00E72BDB">
              <w:rPr>
                <w:lang w:val="en-US"/>
              </w:rPr>
              <w:t>14</w:t>
            </w:r>
          </w:p>
        </w:tc>
        <w:tc>
          <w:tcPr>
            <w:tcW w:w="4745" w:type="dxa"/>
            <w:shd w:val="clear" w:color="auto" w:fill="auto"/>
          </w:tcPr>
          <w:p w14:paraId="023AD7D7" w14:textId="77777777" w:rsidR="003A7BB5" w:rsidRPr="00E72BDB" w:rsidRDefault="003A7BB5" w:rsidP="00E72BDB">
            <w:pPr>
              <w:spacing w:before="40" w:after="120"/>
              <w:ind w:right="113"/>
              <w:rPr>
                <w:lang w:val="en-US"/>
              </w:rPr>
            </w:pPr>
            <w:r w:rsidRPr="00E72BDB">
              <w:rPr>
                <w:lang w:val="en-US"/>
              </w:rPr>
              <w:t>Weekly Rest (Industry) Convention</w:t>
            </w:r>
          </w:p>
        </w:tc>
        <w:tc>
          <w:tcPr>
            <w:tcW w:w="1334" w:type="dxa"/>
            <w:shd w:val="clear" w:color="auto" w:fill="auto"/>
          </w:tcPr>
          <w:p w14:paraId="26770589" w14:textId="77777777" w:rsidR="003A7BB5" w:rsidRPr="00E72BDB" w:rsidRDefault="003A7BB5" w:rsidP="00E72BDB">
            <w:pPr>
              <w:spacing w:before="40" w:after="120"/>
              <w:ind w:right="113"/>
              <w:rPr>
                <w:lang w:val="en-US"/>
              </w:rPr>
            </w:pPr>
            <w:r w:rsidRPr="00E72BDB">
              <w:rPr>
                <w:lang w:val="en-US"/>
              </w:rPr>
              <w:t>1957</w:t>
            </w:r>
          </w:p>
        </w:tc>
      </w:tr>
      <w:tr w:rsidR="003A7BB5" w:rsidRPr="00E72BDB" w14:paraId="2F94FE82" w14:textId="77777777" w:rsidTr="00E72BDB">
        <w:tc>
          <w:tcPr>
            <w:tcW w:w="1291" w:type="dxa"/>
            <w:shd w:val="clear" w:color="auto" w:fill="auto"/>
          </w:tcPr>
          <w:p w14:paraId="33760566" w14:textId="77777777" w:rsidR="003A7BB5" w:rsidRPr="00E72BDB" w:rsidRDefault="003A7BB5" w:rsidP="00E72BDB">
            <w:pPr>
              <w:spacing w:before="40" w:after="120"/>
              <w:ind w:right="113"/>
              <w:rPr>
                <w:lang w:val="en-US"/>
              </w:rPr>
            </w:pPr>
            <w:r w:rsidRPr="00E72BDB">
              <w:rPr>
                <w:lang w:val="en-US"/>
              </w:rPr>
              <w:t>29</w:t>
            </w:r>
          </w:p>
        </w:tc>
        <w:tc>
          <w:tcPr>
            <w:tcW w:w="4745" w:type="dxa"/>
            <w:shd w:val="clear" w:color="auto" w:fill="auto"/>
          </w:tcPr>
          <w:p w14:paraId="51B9D9F8" w14:textId="77777777" w:rsidR="003A7BB5" w:rsidRPr="00E72BDB" w:rsidRDefault="003A7BB5" w:rsidP="00E72BDB">
            <w:pPr>
              <w:spacing w:before="40" w:after="120"/>
              <w:ind w:right="113"/>
              <w:rPr>
                <w:lang w:val="en-US"/>
              </w:rPr>
            </w:pPr>
            <w:r w:rsidRPr="00E72BDB">
              <w:rPr>
                <w:lang w:val="en-US"/>
              </w:rPr>
              <w:t>Forced Labor Convention</w:t>
            </w:r>
          </w:p>
        </w:tc>
        <w:tc>
          <w:tcPr>
            <w:tcW w:w="1334" w:type="dxa"/>
            <w:shd w:val="clear" w:color="auto" w:fill="auto"/>
          </w:tcPr>
          <w:p w14:paraId="61EBD69C" w14:textId="77777777" w:rsidR="003A7BB5" w:rsidRPr="00E72BDB" w:rsidRDefault="003A7BB5" w:rsidP="00E72BDB">
            <w:pPr>
              <w:spacing w:before="40" w:after="120"/>
              <w:ind w:right="113"/>
              <w:rPr>
                <w:lang w:val="en-US"/>
              </w:rPr>
            </w:pPr>
            <w:r w:rsidRPr="00E72BDB">
              <w:rPr>
                <w:lang w:val="en-US"/>
              </w:rPr>
              <w:t>1957</w:t>
            </w:r>
          </w:p>
        </w:tc>
      </w:tr>
      <w:tr w:rsidR="003A7BB5" w:rsidRPr="00E72BDB" w14:paraId="15134B2C" w14:textId="77777777" w:rsidTr="00E72BDB">
        <w:tc>
          <w:tcPr>
            <w:tcW w:w="1291" w:type="dxa"/>
            <w:shd w:val="clear" w:color="auto" w:fill="auto"/>
          </w:tcPr>
          <w:p w14:paraId="01F480EB" w14:textId="77777777" w:rsidR="003A7BB5" w:rsidRPr="00E72BDB" w:rsidRDefault="003A7BB5" w:rsidP="00E72BDB">
            <w:pPr>
              <w:spacing w:before="40" w:after="120"/>
              <w:ind w:right="113"/>
              <w:rPr>
                <w:lang w:val="en-US"/>
              </w:rPr>
            </w:pPr>
            <w:r w:rsidRPr="00E72BDB">
              <w:rPr>
                <w:lang w:val="en-US"/>
              </w:rPr>
              <w:t>81</w:t>
            </w:r>
          </w:p>
        </w:tc>
        <w:tc>
          <w:tcPr>
            <w:tcW w:w="4745" w:type="dxa"/>
            <w:shd w:val="clear" w:color="auto" w:fill="auto"/>
          </w:tcPr>
          <w:p w14:paraId="1C0279FC" w14:textId="77777777" w:rsidR="003A7BB5" w:rsidRPr="00E72BDB" w:rsidRDefault="003A7BB5" w:rsidP="00E72BDB">
            <w:pPr>
              <w:spacing w:before="40" w:after="120"/>
              <w:ind w:right="113"/>
              <w:rPr>
                <w:lang w:val="en-US"/>
              </w:rPr>
            </w:pPr>
            <w:r w:rsidRPr="00E72BDB">
              <w:rPr>
                <w:lang w:val="en-US"/>
              </w:rPr>
              <w:t>Labor Inspection Convention</w:t>
            </w:r>
          </w:p>
        </w:tc>
        <w:tc>
          <w:tcPr>
            <w:tcW w:w="1334" w:type="dxa"/>
            <w:shd w:val="clear" w:color="auto" w:fill="auto"/>
          </w:tcPr>
          <w:p w14:paraId="260E7E62" w14:textId="77777777" w:rsidR="003A7BB5" w:rsidRPr="00E72BDB" w:rsidRDefault="003A7BB5" w:rsidP="00E72BDB">
            <w:pPr>
              <w:spacing w:before="40" w:after="120"/>
              <w:ind w:right="113"/>
              <w:rPr>
                <w:lang w:val="en-US"/>
              </w:rPr>
            </w:pPr>
            <w:r w:rsidRPr="00E72BDB">
              <w:rPr>
                <w:lang w:val="en-US"/>
              </w:rPr>
              <w:t>1989</w:t>
            </w:r>
          </w:p>
        </w:tc>
      </w:tr>
      <w:tr w:rsidR="003A7BB5" w:rsidRPr="00E72BDB" w14:paraId="5EDEACEB" w14:textId="77777777" w:rsidTr="00E72BDB">
        <w:tc>
          <w:tcPr>
            <w:tcW w:w="1291" w:type="dxa"/>
            <w:shd w:val="clear" w:color="auto" w:fill="auto"/>
          </w:tcPr>
          <w:p w14:paraId="20379B19" w14:textId="77777777" w:rsidR="003A7BB5" w:rsidRPr="00E72BDB" w:rsidRDefault="003A7BB5" w:rsidP="00E72BDB">
            <w:pPr>
              <w:spacing w:before="40" w:after="120"/>
              <w:ind w:right="113"/>
              <w:rPr>
                <w:lang w:val="en-US"/>
              </w:rPr>
            </w:pPr>
            <w:r w:rsidRPr="00E72BDB">
              <w:rPr>
                <w:lang w:val="en-US"/>
              </w:rPr>
              <w:t>97</w:t>
            </w:r>
          </w:p>
        </w:tc>
        <w:tc>
          <w:tcPr>
            <w:tcW w:w="4745" w:type="dxa"/>
            <w:shd w:val="clear" w:color="auto" w:fill="auto"/>
          </w:tcPr>
          <w:p w14:paraId="1045C5D5" w14:textId="77777777" w:rsidR="003A7BB5" w:rsidRPr="00E72BDB" w:rsidRDefault="003A7BB5" w:rsidP="00E72BDB">
            <w:pPr>
              <w:spacing w:before="40" w:after="120"/>
              <w:ind w:right="113"/>
              <w:rPr>
                <w:lang w:val="en-US"/>
              </w:rPr>
            </w:pPr>
            <w:r w:rsidRPr="00E72BDB">
              <w:rPr>
                <w:lang w:val="en-US"/>
              </w:rPr>
              <w:t>Migration for Employment Convention (Revised)</w:t>
            </w:r>
          </w:p>
        </w:tc>
        <w:tc>
          <w:tcPr>
            <w:tcW w:w="1334" w:type="dxa"/>
            <w:shd w:val="clear" w:color="auto" w:fill="auto"/>
          </w:tcPr>
          <w:p w14:paraId="5FC3353F" w14:textId="77777777" w:rsidR="003A7BB5" w:rsidRPr="00E72BDB" w:rsidRDefault="003A7BB5" w:rsidP="00E72BDB">
            <w:pPr>
              <w:spacing w:before="40" w:after="120"/>
              <w:ind w:right="113"/>
              <w:rPr>
                <w:lang w:val="en-US"/>
              </w:rPr>
            </w:pPr>
            <w:r w:rsidRPr="00E72BDB">
              <w:rPr>
                <w:lang w:val="en-US"/>
              </w:rPr>
              <w:t>1965</w:t>
            </w:r>
          </w:p>
        </w:tc>
      </w:tr>
      <w:tr w:rsidR="003A7BB5" w:rsidRPr="00E72BDB" w14:paraId="5AD0E803" w14:textId="77777777" w:rsidTr="00E72BDB">
        <w:tc>
          <w:tcPr>
            <w:tcW w:w="1291" w:type="dxa"/>
            <w:shd w:val="clear" w:color="auto" w:fill="auto"/>
          </w:tcPr>
          <w:p w14:paraId="1F9C96F4" w14:textId="77777777" w:rsidR="003A7BB5" w:rsidRPr="00E72BDB" w:rsidRDefault="003A7BB5" w:rsidP="00E72BDB">
            <w:pPr>
              <w:spacing w:before="40" w:after="120"/>
              <w:ind w:right="113"/>
              <w:rPr>
                <w:lang w:val="en-US"/>
              </w:rPr>
            </w:pPr>
            <w:r w:rsidRPr="00E72BDB">
              <w:rPr>
                <w:lang w:val="en-US"/>
              </w:rPr>
              <w:t>98</w:t>
            </w:r>
          </w:p>
        </w:tc>
        <w:tc>
          <w:tcPr>
            <w:tcW w:w="4745" w:type="dxa"/>
            <w:shd w:val="clear" w:color="auto" w:fill="auto"/>
          </w:tcPr>
          <w:p w14:paraId="5557D17A" w14:textId="77777777" w:rsidR="003A7BB5" w:rsidRPr="00E72BDB" w:rsidRDefault="003A7BB5" w:rsidP="00E72BDB">
            <w:pPr>
              <w:spacing w:before="40" w:after="120"/>
              <w:ind w:right="113"/>
              <w:rPr>
                <w:lang w:val="en-US"/>
              </w:rPr>
            </w:pPr>
            <w:r w:rsidRPr="00E72BDB">
              <w:rPr>
                <w:lang w:val="en-US"/>
              </w:rPr>
              <w:t>Right to Organize and Collective Bargaining Convention</w:t>
            </w:r>
          </w:p>
        </w:tc>
        <w:tc>
          <w:tcPr>
            <w:tcW w:w="1334" w:type="dxa"/>
            <w:shd w:val="clear" w:color="auto" w:fill="auto"/>
          </w:tcPr>
          <w:p w14:paraId="250C100F" w14:textId="77777777" w:rsidR="003A7BB5" w:rsidRPr="00E72BDB" w:rsidRDefault="003A7BB5" w:rsidP="00E72BDB">
            <w:pPr>
              <w:spacing w:before="40" w:after="120"/>
              <w:ind w:right="113"/>
              <w:rPr>
                <w:lang w:val="en-US"/>
              </w:rPr>
            </w:pPr>
            <w:r w:rsidRPr="00E72BDB">
              <w:rPr>
                <w:lang w:val="en-US"/>
              </w:rPr>
              <w:t>1952</w:t>
            </w:r>
          </w:p>
        </w:tc>
      </w:tr>
      <w:tr w:rsidR="003A7BB5" w:rsidRPr="00E72BDB" w14:paraId="20513CD7" w14:textId="77777777" w:rsidTr="00E72BDB">
        <w:tc>
          <w:tcPr>
            <w:tcW w:w="1291" w:type="dxa"/>
            <w:shd w:val="clear" w:color="auto" w:fill="auto"/>
          </w:tcPr>
          <w:p w14:paraId="1B61AFC1" w14:textId="77777777" w:rsidR="003A7BB5" w:rsidRPr="00E72BDB" w:rsidRDefault="003A7BB5" w:rsidP="00E72BDB">
            <w:pPr>
              <w:spacing w:before="40" w:after="120"/>
              <w:ind w:right="113"/>
              <w:rPr>
                <w:lang w:val="en-US"/>
              </w:rPr>
            </w:pPr>
            <w:r w:rsidRPr="00E72BDB">
              <w:rPr>
                <w:lang w:val="en-US"/>
              </w:rPr>
              <w:t>100</w:t>
            </w:r>
          </w:p>
        </w:tc>
        <w:tc>
          <w:tcPr>
            <w:tcW w:w="4745" w:type="dxa"/>
            <w:shd w:val="clear" w:color="auto" w:fill="auto"/>
          </w:tcPr>
          <w:p w14:paraId="0DA051D6" w14:textId="77777777" w:rsidR="003A7BB5" w:rsidRPr="00E72BDB" w:rsidRDefault="003A7BB5" w:rsidP="00E72BDB">
            <w:pPr>
              <w:spacing w:before="40" w:after="120"/>
              <w:ind w:right="113"/>
              <w:rPr>
                <w:lang w:val="en-US"/>
              </w:rPr>
            </w:pPr>
            <w:r w:rsidRPr="00E72BDB">
              <w:rPr>
                <w:lang w:val="en-US"/>
              </w:rPr>
              <w:t>Equal Remuneration Convention</w:t>
            </w:r>
          </w:p>
        </w:tc>
        <w:tc>
          <w:tcPr>
            <w:tcW w:w="1334" w:type="dxa"/>
            <w:shd w:val="clear" w:color="auto" w:fill="auto"/>
          </w:tcPr>
          <w:p w14:paraId="5A704699" w14:textId="77777777" w:rsidR="003A7BB5" w:rsidRPr="00E72BDB" w:rsidRDefault="003A7BB5" w:rsidP="00E72BDB">
            <w:pPr>
              <w:spacing w:before="40" w:after="120"/>
              <w:ind w:right="113"/>
              <w:rPr>
                <w:lang w:val="en-US"/>
              </w:rPr>
            </w:pPr>
            <w:r w:rsidRPr="00E72BDB">
              <w:rPr>
                <w:lang w:val="en-US"/>
              </w:rPr>
              <w:t xml:space="preserve">1957 </w:t>
            </w:r>
          </w:p>
        </w:tc>
      </w:tr>
      <w:tr w:rsidR="003A7BB5" w:rsidRPr="00E72BDB" w14:paraId="42D2A967" w14:textId="77777777" w:rsidTr="00E72BDB">
        <w:tc>
          <w:tcPr>
            <w:tcW w:w="1291" w:type="dxa"/>
            <w:shd w:val="clear" w:color="auto" w:fill="auto"/>
          </w:tcPr>
          <w:p w14:paraId="6797D51A" w14:textId="77777777" w:rsidR="003A7BB5" w:rsidRPr="00E72BDB" w:rsidRDefault="003A7BB5" w:rsidP="00E72BDB">
            <w:pPr>
              <w:spacing w:before="40" w:after="120"/>
              <w:ind w:right="113"/>
              <w:rPr>
                <w:lang w:val="en-US"/>
              </w:rPr>
            </w:pPr>
            <w:r w:rsidRPr="00E72BDB">
              <w:rPr>
                <w:lang w:val="en-US"/>
              </w:rPr>
              <w:t>102</w:t>
            </w:r>
          </w:p>
        </w:tc>
        <w:tc>
          <w:tcPr>
            <w:tcW w:w="4745" w:type="dxa"/>
            <w:shd w:val="clear" w:color="auto" w:fill="auto"/>
          </w:tcPr>
          <w:p w14:paraId="46D72DD9" w14:textId="77777777" w:rsidR="003A7BB5" w:rsidRPr="00E72BDB" w:rsidRDefault="003A7BB5" w:rsidP="00E72BDB">
            <w:pPr>
              <w:spacing w:before="40" w:after="120"/>
              <w:ind w:right="113"/>
              <w:rPr>
                <w:lang w:val="en-US"/>
              </w:rPr>
            </w:pPr>
            <w:r w:rsidRPr="00E72BDB">
              <w:rPr>
                <w:lang w:val="en-US"/>
              </w:rPr>
              <w:t>Social Security (Minimum Standards) Convention</w:t>
            </w:r>
          </w:p>
        </w:tc>
        <w:tc>
          <w:tcPr>
            <w:tcW w:w="1334" w:type="dxa"/>
            <w:shd w:val="clear" w:color="auto" w:fill="auto"/>
          </w:tcPr>
          <w:p w14:paraId="4806AAC9" w14:textId="77777777" w:rsidR="003A7BB5" w:rsidRPr="00E72BDB" w:rsidRDefault="003A7BB5" w:rsidP="00E72BDB">
            <w:pPr>
              <w:spacing w:before="40" w:after="120"/>
              <w:ind w:right="113"/>
              <w:rPr>
                <w:lang w:val="en-US"/>
              </w:rPr>
            </w:pPr>
            <w:r w:rsidRPr="00E72BDB">
              <w:rPr>
                <w:lang w:val="en-US"/>
              </w:rPr>
              <w:t>2009</w:t>
            </w:r>
          </w:p>
        </w:tc>
      </w:tr>
      <w:tr w:rsidR="003A7BB5" w:rsidRPr="00E72BDB" w14:paraId="58A95B54" w14:textId="77777777" w:rsidTr="00E72BDB">
        <w:tc>
          <w:tcPr>
            <w:tcW w:w="1291" w:type="dxa"/>
            <w:shd w:val="clear" w:color="auto" w:fill="auto"/>
          </w:tcPr>
          <w:p w14:paraId="26B999BA" w14:textId="77777777" w:rsidR="003A7BB5" w:rsidRPr="00E72BDB" w:rsidRDefault="003A7BB5" w:rsidP="00E72BDB">
            <w:pPr>
              <w:spacing w:before="40" w:after="120"/>
              <w:ind w:right="113"/>
              <w:rPr>
                <w:lang w:val="en-US"/>
              </w:rPr>
            </w:pPr>
            <w:r w:rsidRPr="00E72BDB">
              <w:rPr>
                <w:lang w:val="en-US"/>
              </w:rPr>
              <w:t>105</w:t>
            </w:r>
          </w:p>
        </w:tc>
        <w:tc>
          <w:tcPr>
            <w:tcW w:w="4745" w:type="dxa"/>
            <w:shd w:val="clear" w:color="auto" w:fill="auto"/>
          </w:tcPr>
          <w:p w14:paraId="394B4F16" w14:textId="77777777" w:rsidR="003A7BB5" w:rsidRPr="00E72BDB" w:rsidRDefault="003A7BB5" w:rsidP="00E72BDB">
            <w:pPr>
              <w:spacing w:before="40" w:after="120"/>
              <w:ind w:right="113"/>
              <w:rPr>
                <w:lang w:val="en-US"/>
              </w:rPr>
            </w:pPr>
            <w:r w:rsidRPr="00E72BDB">
              <w:rPr>
                <w:lang w:val="en-US"/>
              </w:rPr>
              <w:t>Abolition of Forced Labor Convention</w:t>
            </w:r>
          </w:p>
        </w:tc>
        <w:tc>
          <w:tcPr>
            <w:tcW w:w="1334" w:type="dxa"/>
            <w:shd w:val="clear" w:color="auto" w:fill="auto"/>
          </w:tcPr>
          <w:p w14:paraId="1925C2A8" w14:textId="77777777" w:rsidR="003A7BB5" w:rsidRPr="00E72BDB" w:rsidRDefault="003A7BB5" w:rsidP="00E72BDB">
            <w:pPr>
              <w:spacing w:before="40" w:after="120"/>
              <w:ind w:right="113"/>
              <w:rPr>
                <w:lang w:val="en-US"/>
              </w:rPr>
            </w:pPr>
            <w:r w:rsidRPr="00E72BDB">
              <w:rPr>
                <w:lang w:val="en-US"/>
              </w:rPr>
              <w:t>1965</w:t>
            </w:r>
          </w:p>
        </w:tc>
      </w:tr>
      <w:tr w:rsidR="003A7BB5" w:rsidRPr="00E72BDB" w14:paraId="302AC1E4" w14:textId="77777777" w:rsidTr="00E72BDB">
        <w:tc>
          <w:tcPr>
            <w:tcW w:w="1291" w:type="dxa"/>
            <w:shd w:val="clear" w:color="auto" w:fill="auto"/>
          </w:tcPr>
          <w:p w14:paraId="74219D79" w14:textId="77777777" w:rsidR="003A7BB5" w:rsidRPr="00E72BDB" w:rsidRDefault="003A7BB5" w:rsidP="00E72BDB">
            <w:pPr>
              <w:spacing w:before="40" w:after="120"/>
              <w:ind w:right="113"/>
              <w:rPr>
                <w:lang w:val="en-US"/>
              </w:rPr>
            </w:pPr>
            <w:r w:rsidRPr="00E72BDB">
              <w:rPr>
                <w:lang w:val="en-US"/>
              </w:rPr>
              <w:t>106</w:t>
            </w:r>
          </w:p>
        </w:tc>
        <w:tc>
          <w:tcPr>
            <w:tcW w:w="4745" w:type="dxa"/>
            <w:shd w:val="clear" w:color="auto" w:fill="auto"/>
          </w:tcPr>
          <w:p w14:paraId="48A323BE" w14:textId="77777777" w:rsidR="003A7BB5" w:rsidRPr="00E72BDB" w:rsidRDefault="003A7BB5" w:rsidP="00E72BDB">
            <w:pPr>
              <w:spacing w:before="40" w:after="120"/>
              <w:ind w:right="113"/>
              <w:rPr>
                <w:lang w:val="en-US"/>
              </w:rPr>
            </w:pPr>
            <w:r w:rsidRPr="00E72BDB">
              <w:rPr>
                <w:lang w:val="en-US"/>
              </w:rPr>
              <w:t>Weekly Rest (Commerce and Offices) Convention</w:t>
            </w:r>
          </w:p>
        </w:tc>
        <w:tc>
          <w:tcPr>
            <w:tcW w:w="1334" w:type="dxa"/>
            <w:shd w:val="clear" w:color="auto" w:fill="auto"/>
          </w:tcPr>
          <w:p w14:paraId="359F025F" w14:textId="77777777" w:rsidR="003A7BB5" w:rsidRPr="00E72BDB" w:rsidRDefault="003A7BB5" w:rsidP="00E72BDB">
            <w:pPr>
              <w:spacing w:before="40" w:after="120"/>
              <w:ind w:right="113"/>
              <w:rPr>
                <w:lang w:val="en-US"/>
              </w:rPr>
            </w:pPr>
            <w:r w:rsidRPr="00E72BDB">
              <w:rPr>
                <w:lang w:val="en-US"/>
              </w:rPr>
              <w:t>1965</w:t>
            </w:r>
          </w:p>
        </w:tc>
      </w:tr>
      <w:tr w:rsidR="003A7BB5" w:rsidRPr="00E72BDB" w14:paraId="561A3FF5" w14:textId="77777777" w:rsidTr="00E72BDB">
        <w:tc>
          <w:tcPr>
            <w:tcW w:w="1291" w:type="dxa"/>
            <w:shd w:val="clear" w:color="auto" w:fill="auto"/>
          </w:tcPr>
          <w:p w14:paraId="735D1753" w14:textId="77777777" w:rsidR="003A7BB5" w:rsidRPr="00E72BDB" w:rsidRDefault="003A7BB5" w:rsidP="00E72BDB">
            <w:pPr>
              <w:spacing w:before="40" w:after="120"/>
              <w:ind w:right="113"/>
              <w:rPr>
                <w:lang w:val="en-US"/>
              </w:rPr>
            </w:pPr>
            <w:r w:rsidRPr="00E72BDB">
              <w:rPr>
                <w:lang w:val="en-US"/>
              </w:rPr>
              <w:t>111</w:t>
            </w:r>
          </w:p>
        </w:tc>
        <w:tc>
          <w:tcPr>
            <w:tcW w:w="4745" w:type="dxa"/>
            <w:shd w:val="clear" w:color="auto" w:fill="auto"/>
          </w:tcPr>
          <w:p w14:paraId="5554C0A4" w14:textId="77777777" w:rsidR="003A7BB5" w:rsidRPr="00E72BDB" w:rsidRDefault="003A7BB5" w:rsidP="00E72BDB">
            <w:pPr>
              <w:spacing w:before="40" w:after="120"/>
              <w:ind w:right="113"/>
              <w:rPr>
                <w:lang w:val="en-US"/>
              </w:rPr>
            </w:pPr>
            <w:r w:rsidRPr="00E72BDB">
              <w:rPr>
                <w:lang w:val="en-US"/>
              </w:rPr>
              <w:t>Discrimination (Employment and Occupation) Convention</w:t>
            </w:r>
          </w:p>
        </w:tc>
        <w:tc>
          <w:tcPr>
            <w:tcW w:w="1334" w:type="dxa"/>
            <w:shd w:val="clear" w:color="auto" w:fill="auto"/>
          </w:tcPr>
          <w:p w14:paraId="2F6F263A" w14:textId="77777777" w:rsidR="003A7BB5" w:rsidRPr="00E72BDB" w:rsidRDefault="003A7BB5" w:rsidP="00E72BDB">
            <w:pPr>
              <w:spacing w:before="40" w:after="120"/>
              <w:ind w:right="113"/>
              <w:rPr>
                <w:lang w:val="en-US"/>
              </w:rPr>
            </w:pPr>
            <w:r w:rsidRPr="00E72BDB">
              <w:rPr>
                <w:lang w:val="en-US"/>
              </w:rPr>
              <w:t>1965</w:t>
            </w:r>
          </w:p>
        </w:tc>
      </w:tr>
      <w:tr w:rsidR="003A7BB5" w:rsidRPr="00E72BDB" w14:paraId="50047E0B" w14:textId="77777777" w:rsidTr="00E72BDB">
        <w:tc>
          <w:tcPr>
            <w:tcW w:w="1291" w:type="dxa"/>
            <w:shd w:val="clear" w:color="auto" w:fill="auto"/>
          </w:tcPr>
          <w:p w14:paraId="48147F62" w14:textId="77777777" w:rsidR="003A7BB5" w:rsidRPr="00E72BDB" w:rsidRDefault="003A7BB5" w:rsidP="00E72BDB">
            <w:pPr>
              <w:spacing w:before="40" w:after="120"/>
              <w:ind w:right="113"/>
              <w:rPr>
                <w:lang w:val="en-US"/>
              </w:rPr>
            </w:pPr>
            <w:r w:rsidRPr="00E72BDB">
              <w:rPr>
                <w:lang w:val="en-US"/>
              </w:rPr>
              <w:t>118</w:t>
            </w:r>
          </w:p>
        </w:tc>
        <w:tc>
          <w:tcPr>
            <w:tcW w:w="4745" w:type="dxa"/>
            <w:shd w:val="clear" w:color="auto" w:fill="auto"/>
          </w:tcPr>
          <w:p w14:paraId="5567A339" w14:textId="77777777" w:rsidR="003A7BB5" w:rsidRPr="00E72BDB" w:rsidRDefault="003A7BB5" w:rsidP="00E72BDB">
            <w:pPr>
              <w:spacing w:before="40" w:after="120"/>
              <w:ind w:right="113"/>
              <w:rPr>
                <w:lang w:val="en-US"/>
              </w:rPr>
            </w:pPr>
            <w:r w:rsidRPr="00E72BDB">
              <w:rPr>
                <w:lang w:val="en-US"/>
              </w:rPr>
              <w:t>Equality of Treatment (Social Security) Convention</w:t>
            </w:r>
          </w:p>
        </w:tc>
        <w:tc>
          <w:tcPr>
            <w:tcW w:w="1334" w:type="dxa"/>
            <w:shd w:val="clear" w:color="auto" w:fill="auto"/>
          </w:tcPr>
          <w:p w14:paraId="03EDACA2" w14:textId="77777777" w:rsidR="003A7BB5" w:rsidRPr="00E72BDB" w:rsidRDefault="003A7BB5" w:rsidP="00E72BDB">
            <w:pPr>
              <w:spacing w:before="40" w:after="120"/>
              <w:ind w:right="113"/>
              <w:rPr>
                <w:lang w:val="en-US"/>
              </w:rPr>
            </w:pPr>
            <w:r w:rsidRPr="00E72BDB">
              <w:rPr>
                <w:lang w:val="en-US"/>
              </w:rPr>
              <w:t>1969</w:t>
            </w:r>
          </w:p>
        </w:tc>
      </w:tr>
      <w:tr w:rsidR="003A7BB5" w:rsidRPr="00E72BDB" w14:paraId="3ECB5C48" w14:textId="77777777" w:rsidTr="00E72BDB">
        <w:tc>
          <w:tcPr>
            <w:tcW w:w="1291" w:type="dxa"/>
            <w:shd w:val="clear" w:color="auto" w:fill="auto"/>
          </w:tcPr>
          <w:p w14:paraId="576458DE" w14:textId="77777777" w:rsidR="003A7BB5" w:rsidRPr="00E72BDB" w:rsidRDefault="003A7BB5" w:rsidP="00E72BDB">
            <w:pPr>
              <w:spacing w:before="40" w:after="120"/>
              <w:ind w:right="113"/>
              <w:rPr>
                <w:lang w:val="en-US"/>
              </w:rPr>
            </w:pPr>
            <w:r w:rsidRPr="00E72BDB">
              <w:rPr>
                <w:lang w:val="en-US"/>
              </w:rPr>
              <w:t>122</w:t>
            </w:r>
          </w:p>
        </w:tc>
        <w:tc>
          <w:tcPr>
            <w:tcW w:w="4745" w:type="dxa"/>
            <w:shd w:val="clear" w:color="auto" w:fill="auto"/>
          </w:tcPr>
          <w:p w14:paraId="3FB21391" w14:textId="77777777" w:rsidR="003A7BB5" w:rsidRPr="00E72BDB" w:rsidRDefault="003A7BB5" w:rsidP="00E72BDB">
            <w:pPr>
              <w:spacing w:before="40" w:after="120"/>
              <w:ind w:right="113"/>
              <w:rPr>
                <w:lang w:val="en-US"/>
              </w:rPr>
            </w:pPr>
            <w:r w:rsidRPr="00E72BDB">
              <w:rPr>
                <w:lang w:val="en-US"/>
              </w:rPr>
              <w:t>Employment Policy Convention</w:t>
            </w:r>
          </w:p>
        </w:tc>
        <w:tc>
          <w:tcPr>
            <w:tcW w:w="1334" w:type="dxa"/>
            <w:shd w:val="clear" w:color="auto" w:fill="auto"/>
          </w:tcPr>
          <w:p w14:paraId="2DA57021" w14:textId="77777777" w:rsidR="003A7BB5" w:rsidRPr="00E72BDB" w:rsidRDefault="003A7BB5" w:rsidP="00E72BDB">
            <w:pPr>
              <w:spacing w:before="40" w:after="120"/>
              <w:ind w:right="113"/>
              <w:rPr>
                <w:lang w:val="en-US"/>
              </w:rPr>
            </w:pPr>
            <w:r w:rsidRPr="00E72BDB">
              <w:rPr>
                <w:lang w:val="en-US"/>
              </w:rPr>
              <w:t>1969</w:t>
            </w:r>
          </w:p>
        </w:tc>
      </w:tr>
      <w:tr w:rsidR="003A7BB5" w:rsidRPr="00E72BDB" w14:paraId="2144846E" w14:textId="77777777" w:rsidTr="00E72BDB">
        <w:tc>
          <w:tcPr>
            <w:tcW w:w="1291" w:type="dxa"/>
            <w:shd w:val="clear" w:color="auto" w:fill="auto"/>
          </w:tcPr>
          <w:p w14:paraId="1AA01C23" w14:textId="77777777" w:rsidR="003A7BB5" w:rsidRPr="00E72BDB" w:rsidRDefault="003A7BB5" w:rsidP="00E72BDB">
            <w:pPr>
              <w:spacing w:before="40" w:after="120"/>
              <w:ind w:right="113"/>
              <w:rPr>
                <w:lang w:val="en-US"/>
              </w:rPr>
            </w:pPr>
            <w:r w:rsidRPr="00E72BDB">
              <w:rPr>
                <w:lang w:val="en-US"/>
              </w:rPr>
              <w:t>131</w:t>
            </w:r>
          </w:p>
        </w:tc>
        <w:tc>
          <w:tcPr>
            <w:tcW w:w="4745" w:type="dxa"/>
            <w:shd w:val="clear" w:color="auto" w:fill="auto"/>
          </w:tcPr>
          <w:p w14:paraId="0B64265C" w14:textId="77777777" w:rsidR="003A7BB5" w:rsidRPr="00E72BDB" w:rsidRDefault="003A7BB5" w:rsidP="00E72BDB">
            <w:pPr>
              <w:spacing w:before="40" w:after="120"/>
              <w:ind w:right="113"/>
              <w:rPr>
                <w:lang w:val="en-US"/>
              </w:rPr>
            </w:pPr>
            <w:r w:rsidRPr="00E72BDB">
              <w:rPr>
                <w:lang w:val="en-US"/>
              </w:rPr>
              <w:t>Minimum Wage Fixing Convention</w:t>
            </w:r>
          </w:p>
        </w:tc>
        <w:tc>
          <w:tcPr>
            <w:tcW w:w="1334" w:type="dxa"/>
            <w:shd w:val="clear" w:color="auto" w:fill="auto"/>
          </w:tcPr>
          <w:p w14:paraId="1C206161" w14:textId="77777777" w:rsidR="003A7BB5" w:rsidRPr="00E72BDB" w:rsidRDefault="003A7BB5" w:rsidP="00E72BDB">
            <w:pPr>
              <w:spacing w:before="40" w:after="120"/>
              <w:ind w:right="113"/>
              <w:rPr>
                <w:lang w:val="en-US"/>
              </w:rPr>
            </w:pPr>
            <w:r w:rsidRPr="00E72BDB">
              <w:rPr>
                <w:lang w:val="en-US"/>
              </w:rPr>
              <w:t xml:space="preserve">1983 </w:t>
            </w:r>
          </w:p>
        </w:tc>
      </w:tr>
      <w:tr w:rsidR="003A7BB5" w:rsidRPr="00E72BDB" w14:paraId="446C9BF1" w14:textId="77777777" w:rsidTr="00E72BDB">
        <w:tc>
          <w:tcPr>
            <w:tcW w:w="1291" w:type="dxa"/>
            <w:shd w:val="clear" w:color="auto" w:fill="auto"/>
          </w:tcPr>
          <w:p w14:paraId="5C9940A8" w14:textId="77777777" w:rsidR="003A7BB5" w:rsidRPr="00E72BDB" w:rsidRDefault="003A7BB5" w:rsidP="00E72BDB">
            <w:pPr>
              <w:spacing w:before="40" w:after="120"/>
              <w:ind w:right="113"/>
              <w:rPr>
                <w:lang w:val="en-US"/>
              </w:rPr>
            </w:pPr>
            <w:r w:rsidRPr="00E72BDB">
              <w:rPr>
                <w:lang w:val="en-US"/>
              </w:rPr>
              <w:t>132</w:t>
            </w:r>
          </w:p>
        </w:tc>
        <w:tc>
          <w:tcPr>
            <w:tcW w:w="4745" w:type="dxa"/>
            <w:shd w:val="clear" w:color="auto" w:fill="auto"/>
          </w:tcPr>
          <w:p w14:paraId="7E525EEB" w14:textId="77777777" w:rsidR="003A7BB5" w:rsidRPr="00E72BDB" w:rsidRDefault="003A7BB5" w:rsidP="00E72BDB">
            <w:pPr>
              <w:spacing w:before="40" w:after="120"/>
              <w:ind w:right="113"/>
              <w:rPr>
                <w:lang w:val="en-US"/>
              </w:rPr>
            </w:pPr>
            <w:r w:rsidRPr="00E72BDB">
              <w:rPr>
                <w:lang w:val="en-US"/>
              </w:rPr>
              <w:t>Holidays with Pay Convention (Revised)</w:t>
            </w:r>
          </w:p>
        </w:tc>
        <w:tc>
          <w:tcPr>
            <w:tcW w:w="1334" w:type="dxa"/>
            <w:shd w:val="clear" w:color="auto" w:fill="auto"/>
          </w:tcPr>
          <w:p w14:paraId="3910612C" w14:textId="77777777" w:rsidR="003A7BB5" w:rsidRPr="00E72BDB" w:rsidRDefault="003A7BB5" w:rsidP="00E72BDB">
            <w:pPr>
              <w:spacing w:before="40" w:after="120"/>
              <w:ind w:right="113"/>
              <w:rPr>
                <w:lang w:val="en-US"/>
              </w:rPr>
            </w:pPr>
            <w:r w:rsidRPr="00E72BDB">
              <w:rPr>
                <w:lang w:val="en-US"/>
              </w:rPr>
              <w:t>1998</w:t>
            </w:r>
          </w:p>
        </w:tc>
      </w:tr>
      <w:tr w:rsidR="003A7BB5" w:rsidRPr="00E72BDB" w14:paraId="3CF1ECF9" w14:textId="77777777" w:rsidTr="00E72BDB">
        <w:tc>
          <w:tcPr>
            <w:tcW w:w="1291" w:type="dxa"/>
            <w:shd w:val="clear" w:color="auto" w:fill="auto"/>
          </w:tcPr>
          <w:p w14:paraId="15A746EB" w14:textId="77777777" w:rsidR="003A7BB5" w:rsidRPr="00E72BDB" w:rsidRDefault="003A7BB5" w:rsidP="00E72BDB">
            <w:pPr>
              <w:spacing w:before="40" w:after="120"/>
              <w:ind w:right="113"/>
              <w:rPr>
                <w:lang w:val="en-US"/>
              </w:rPr>
            </w:pPr>
            <w:r w:rsidRPr="00E72BDB">
              <w:rPr>
                <w:lang w:val="en-US"/>
              </w:rPr>
              <w:t>138</w:t>
            </w:r>
          </w:p>
        </w:tc>
        <w:tc>
          <w:tcPr>
            <w:tcW w:w="4745" w:type="dxa"/>
            <w:shd w:val="clear" w:color="auto" w:fill="auto"/>
          </w:tcPr>
          <w:p w14:paraId="4D585B18" w14:textId="77777777" w:rsidR="003A7BB5" w:rsidRPr="00E72BDB" w:rsidRDefault="003A7BB5" w:rsidP="00E72BDB">
            <w:pPr>
              <w:spacing w:before="40" w:after="120"/>
              <w:ind w:right="113"/>
              <w:rPr>
                <w:lang w:val="en-US"/>
              </w:rPr>
            </w:pPr>
            <w:r w:rsidRPr="00E72BDB">
              <w:rPr>
                <w:lang w:val="en-US"/>
              </w:rPr>
              <w:t>Minimum Age Convention</w:t>
            </w:r>
          </w:p>
        </w:tc>
        <w:tc>
          <w:tcPr>
            <w:tcW w:w="1334" w:type="dxa"/>
            <w:shd w:val="clear" w:color="auto" w:fill="auto"/>
          </w:tcPr>
          <w:p w14:paraId="51AB8AA0" w14:textId="77777777" w:rsidR="003A7BB5" w:rsidRPr="00E72BDB" w:rsidRDefault="003A7BB5" w:rsidP="00E72BDB">
            <w:pPr>
              <w:spacing w:before="40" w:after="120"/>
              <w:ind w:right="113"/>
              <w:rPr>
                <w:lang w:val="en-US"/>
              </w:rPr>
            </w:pPr>
            <w:r w:rsidRPr="00E72BDB">
              <w:rPr>
                <w:lang w:val="en-US"/>
              </w:rPr>
              <w:t>2001</w:t>
            </w:r>
          </w:p>
        </w:tc>
      </w:tr>
      <w:tr w:rsidR="003A7BB5" w:rsidRPr="00E72BDB" w14:paraId="02CF8A13" w14:textId="77777777" w:rsidTr="00E72BDB">
        <w:tc>
          <w:tcPr>
            <w:tcW w:w="1291" w:type="dxa"/>
            <w:shd w:val="clear" w:color="auto" w:fill="auto"/>
          </w:tcPr>
          <w:p w14:paraId="281CE5EC" w14:textId="77777777" w:rsidR="003A7BB5" w:rsidRPr="00E72BDB" w:rsidRDefault="003A7BB5" w:rsidP="00E72BDB">
            <w:pPr>
              <w:spacing w:before="40" w:after="120"/>
              <w:ind w:right="113"/>
              <w:rPr>
                <w:lang w:val="en-US"/>
              </w:rPr>
            </w:pPr>
            <w:r w:rsidRPr="00E72BDB">
              <w:rPr>
                <w:lang w:val="en-US"/>
              </w:rPr>
              <w:t>151</w:t>
            </w:r>
          </w:p>
        </w:tc>
        <w:tc>
          <w:tcPr>
            <w:tcW w:w="4745" w:type="dxa"/>
            <w:shd w:val="clear" w:color="auto" w:fill="auto"/>
          </w:tcPr>
          <w:p w14:paraId="77AD63ED" w14:textId="77777777" w:rsidR="003A7BB5" w:rsidRPr="00E72BDB" w:rsidRDefault="003A7BB5" w:rsidP="00E72BDB">
            <w:pPr>
              <w:spacing w:before="40" w:after="120"/>
              <w:ind w:right="113"/>
              <w:rPr>
                <w:lang w:val="en-US"/>
              </w:rPr>
            </w:pPr>
            <w:r w:rsidRPr="00E72BDB">
              <w:rPr>
                <w:lang w:val="en-US"/>
              </w:rPr>
              <w:t>Labor Relations (Public Service) Convention</w:t>
            </w:r>
          </w:p>
        </w:tc>
        <w:tc>
          <w:tcPr>
            <w:tcW w:w="1334" w:type="dxa"/>
            <w:shd w:val="clear" w:color="auto" w:fill="auto"/>
          </w:tcPr>
          <w:p w14:paraId="51DF6917" w14:textId="77777777" w:rsidR="003A7BB5" w:rsidRPr="00E72BDB" w:rsidRDefault="003A7BB5" w:rsidP="00E72BDB">
            <w:pPr>
              <w:spacing w:before="40" w:after="120"/>
              <w:ind w:right="113"/>
              <w:rPr>
                <w:lang w:val="en-US"/>
              </w:rPr>
            </w:pPr>
            <w:r w:rsidRPr="00E72BDB">
              <w:rPr>
                <w:lang w:val="en-US"/>
              </w:rPr>
              <w:t>2010</w:t>
            </w:r>
          </w:p>
        </w:tc>
      </w:tr>
      <w:tr w:rsidR="003A7BB5" w:rsidRPr="00E72BDB" w14:paraId="6D849D52" w14:textId="77777777" w:rsidTr="00E72BDB">
        <w:tc>
          <w:tcPr>
            <w:tcW w:w="1291" w:type="dxa"/>
            <w:shd w:val="clear" w:color="auto" w:fill="auto"/>
          </w:tcPr>
          <w:p w14:paraId="6EF0B1E6" w14:textId="77777777" w:rsidR="003A7BB5" w:rsidRPr="00E72BDB" w:rsidRDefault="003A7BB5" w:rsidP="00E72BDB">
            <w:pPr>
              <w:spacing w:before="40" w:after="120"/>
              <w:ind w:right="113"/>
              <w:rPr>
                <w:lang w:val="en-US"/>
              </w:rPr>
            </w:pPr>
            <w:r w:rsidRPr="00E72BDB">
              <w:rPr>
                <w:lang w:val="en-US"/>
              </w:rPr>
              <w:t>155</w:t>
            </w:r>
          </w:p>
        </w:tc>
        <w:tc>
          <w:tcPr>
            <w:tcW w:w="4745" w:type="dxa"/>
            <w:shd w:val="clear" w:color="auto" w:fill="auto"/>
          </w:tcPr>
          <w:p w14:paraId="22E5AAD6" w14:textId="77777777" w:rsidR="003A7BB5" w:rsidRPr="00E72BDB" w:rsidRDefault="003A7BB5" w:rsidP="00E72BDB">
            <w:pPr>
              <w:spacing w:before="40" w:after="120"/>
              <w:ind w:right="113"/>
              <w:rPr>
                <w:lang w:val="en-US"/>
              </w:rPr>
            </w:pPr>
            <w:r w:rsidRPr="00E72BDB">
              <w:rPr>
                <w:lang w:val="en-US"/>
              </w:rPr>
              <w:t>Occupational Safety and Health Convention</w:t>
            </w:r>
          </w:p>
        </w:tc>
        <w:tc>
          <w:tcPr>
            <w:tcW w:w="1334" w:type="dxa"/>
            <w:shd w:val="clear" w:color="auto" w:fill="auto"/>
          </w:tcPr>
          <w:p w14:paraId="5FD79BE6" w14:textId="77777777" w:rsidR="003A7BB5" w:rsidRPr="00E72BDB" w:rsidRDefault="003A7BB5" w:rsidP="00E72BDB">
            <w:pPr>
              <w:spacing w:before="40" w:after="120"/>
              <w:ind w:right="113"/>
              <w:rPr>
                <w:lang w:val="en-US"/>
              </w:rPr>
            </w:pPr>
            <w:r w:rsidRPr="00E72BDB">
              <w:rPr>
                <w:lang w:val="en-US"/>
              </w:rPr>
              <w:t>1992</w:t>
            </w:r>
          </w:p>
        </w:tc>
      </w:tr>
      <w:tr w:rsidR="003A7BB5" w:rsidRPr="00E72BDB" w14:paraId="7BC7CFEA" w14:textId="77777777" w:rsidTr="00E72BDB">
        <w:tc>
          <w:tcPr>
            <w:tcW w:w="1291" w:type="dxa"/>
            <w:shd w:val="clear" w:color="auto" w:fill="auto"/>
          </w:tcPr>
          <w:p w14:paraId="139439AB" w14:textId="77777777" w:rsidR="003A7BB5" w:rsidRPr="00E72BDB" w:rsidRDefault="003A7BB5" w:rsidP="00E72BDB">
            <w:pPr>
              <w:spacing w:before="40" w:after="120"/>
              <w:ind w:right="113"/>
              <w:rPr>
                <w:lang w:val="en-US"/>
              </w:rPr>
            </w:pPr>
            <w:r w:rsidRPr="00E72BDB">
              <w:rPr>
                <w:lang w:val="en-US"/>
              </w:rPr>
              <w:t>169</w:t>
            </w:r>
          </w:p>
        </w:tc>
        <w:tc>
          <w:tcPr>
            <w:tcW w:w="4745" w:type="dxa"/>
            <w:shd w:val="clear" w:color="auto" w:fill="auto"/>
          </w:tcPr>
          <w:p w14:paraId="387517BC" w14:textId="77777777" w:rsidR="003A7BB5" w:rsidRPr="00E72BDB" w:rsidRDefault="003A7BB5" w:rsidP="00E72BDB">
            <w:pPr>
              <w:spacing w:before="40" w:after="120"/>
              <w:ind w:right="113"/>
              <w:rPr>
                <w:lang w:val="en-US"/>
              </w:rPr>
            </w:pPr>
            <w:r w:rsidRPr="00E72BDB">
              <w:rPr>
                <w:lang w:val="en-US"/>
              </w:rPr>
              <w:t>Indigenous and Tribal Peoples Convention</w:t>
            </w:r>
          </w:p>
        </w:tc>
        <w:tc>
          <w:tcPr>
            <w:tcW w:w="1334" w:type="dxa"/>
            <w:shd w:val="clear" w:color="auto" w:fill="auto"/>
          </w:tcPr>
          <w:p w14:paraId="7F1C4D20" w14:textId="77777777" w:rsidR="003A7BB5" w:rsidRPr="00E72BDB" w:rsidRDefault="003A7BB5" w:rsidP="00E72BDB">
            <w:pPr>
              <w:spacing w:before="40" w:after="120"/>
              <w:ind w:right="113"/>
              <w:rPr>
                <w:lang w:val="en-US"/>
              </w:rPr>
            </w:pPr>
            <w:r w:rsidRPr="00E72BDB">
              <w:rPr>
                <w:lang w:val="en-US"/>
              </w:rPr>
              <w:t>2002</w:t>
            </w:r>
          </w:p>
        </w:tc>
      </w:tr>
      <w:tr w:rsidR="003A7BB5" w:rsidRPr="00E72BDB" w14:paraId="39AC887B" w14:textId="77777777" w:rsidTr="00E72BDB">
        <w:tc>
          <w:tcPr>
            <w:tcW w:w="1291" w:type="dxa"/>
            <w:tcBorders>
              <w:bottom w:val="single" w:sz="12" w:space="0" w:color="auto"/>
            </w:tcBorders>
            <w:shd w:val="clear" w:color="auto" w:fill="auto"/>
          </w:tcPr>
          <w:p w14:paraId="3B80379F" w14:textId="77777777" w:rsidR="003A7BB5" w:rsidRPr="00E72BDB" w:rsidRDefault="003A7BB5" w:rsidP="00E72BDB">
            <w:pPr>
              <w:spacing w:before="40" w:after="120"/>
              <w:ind w:right="113"/>
              <w:rPr>
                <w:lang w:val="en-US"/>
              </w:rPr>
            </w:pPr>
            <w:r w:rsidRPr="00E72BDB">
              <w:rPr>
                <w:lang w:val="en-US"/>
              </w:rPr>
              <w:t>182</w:t>
            </w:r>
          </w:p>
        </w:tc>
        <w:tc>
          <w:tcPr>
            <w:tcW w:w="4745" w:type="dxa"/>
            <w:tcBorders>
              <w:bottom w:val="single" w:sz="12" w:space="0" w:color="auto"/>
            </w:tcBorders>
            <w:shd w:val="clear" w:color="auto" w:fill="auto"/>
          </w:tcPr>
          <w:p w14:paraId="40E2B317" w14:textId="77777777" w:rsidR="003A7BB5" w:rsidRPr="00E72BDB" w:rsidRDefault="003A7BB5" w:rsidP="00E72BDB">
            <w:pPr>
              <w:spacing w:before="40" w:after="120"/>
              <w:ind w:right="113"/>
              <w:rPr>
                <w:lang w:val="en-US"/>
              </w:rPr>
            </w:pPr>
            <w:r w:rsidRPr="00E72BDB">
              <w:rPr>
                <w:lang w:val="en-US"/>
              </w:rPr>
              <w:t>Worst Forms of Child Labor Convention</w:t>
            </w:r>
          </w:p>
        </w:tc>
        <w:tc>
          <w:tcPr>
            <w:tcW w:w="1334" w:type="dxa"/>
            <w:tcBorders>
              <w:bottom w:val="single" w:sz="12" w:space="0" w:color="auto"/>
            </w:tcBorders>
            <w:shd w:val="clear" w:color="auto" w:fill="auto"/>
          </w:tcPr>
          <w:p w14:paraId="53FD5B83" w14:textId="77777777" w:rsidR="003A7BB5" w:rsidRPr="00E72BDB" w:rsidRDefault="003A7BB5" w:rsidP="00E72BDB">
            <w:pPr>
              <w:spacing w:before="40" w:after="120"/>
              <w:ind w:right="113"/>
              <w:rPr>
                <w:lang w:val="en-US"/>
              </w:rPr>
            </w:pPr>
            <w:r w:rsidRPr="00E72BDB">
              <w:rPr>
                <w:lang w:val="en-US"/>
              </w:rPr>
              <w:t xml:space="preserve">2000 </w:t>
            </w:r>
          </w:p>
        </w:tc>
      </w:tr>
    </w:tbl>
    <w:p w14:paraId="2AFCB2FF" w14:textId="77777777" w:rsidR="003A7BB5" w:rsidRPr="00F57DE3" w:rsidRDefault="00E72BDB" w:rsidP="00327C93">
      <w:pPr>
        <w:pStyle w:val="H4G"/>
        <w:rPr>
          <w:lang w:val="en-US"/>
        </w:rPr>
      </w:pPr>
      <w:r>
        <w:rPr>
          <w:lang w:val="en-US"/>
        </w:rPr>
        <w:lastRenderedPageBreak/>
        <w:tab/>
        <w:t>4.</w:t>
      </w:r>
      <w:r>
        <w:rPr>
          <w:lang w:val="en-US"/>
        </w:rPr>
        <w:tab/>
      </w:r>
      <w:r w:rsidR="003A7BB5" w:rsidRPr="00F57DE3">
        <w:rPr>
          <w:lang w:val="en-US"/>
        </w:rPr>
        <w:t>United Nations Educational, Scientific and Cultural Organization – UNESCO Conventions</w:t>
      </w:r>
    </w:p>
    <w:tbl>
      <w:tblPr>
        <w:tblW w:w="7370" w:type="dxa"/>
        <w:tblInd w:w="1134" w:type="dxa"/>
        <w:tblLayout w:type="fixed"/>
        <w:tblCellMar>
          <w:left w:w="0" w:type="dxa"/>
          <w:right w:w="0" w:type="dxa"/>
        </w:tblCellMar>
        <w:tblLook w:val="04A0" w:firstRow="1" w:lastRow="0" w:firstColumn="1" w:lastColumn="0" w:noHBand="0" w:noVBand="1"/>
      </w:tblPr>
      <w:tblGrid>
        <w:gridCol w:w="4782"/>
        <w:gridCol w:w="2588"/>
      </w:tblGrid>
      <w:tr w:rsidR="003A7BB5" w:rsidRPr="00E72BDB" w14:paraId="4A4DB4E9" w14:textId="77777777" w:rsidTr="00E72BDB">
        <w:trPr>
          <w:tblHeader/>
        </w:trPr>
        <w:tc>
          <w:tcPr>
            <w:tcW w:w="4782" w:type="dxa"/>
            <w:tcBorders>
              <w:top w:val="single" w:sz="4" w:space="0" w:color="auto"/>
              <w:bottom w:val="single" w:sz="12" w:space="0" w:color="auto"/>
            </w:tcBorders>
            <w:shd w:val="clear" w:color="auto" w:fill="auto"/>
            <w:vAlign w:val="bottom"/>
          </w:tcPr>
          <w:p w14:paraId="3B6BB216" w14:textId="77777777" w:rsidR="003A7BB5" w:rsidRPr="00E72BDB" w:rsidRDefault="003A7BB5" w:rsidP="00327C93">
            <w:pPr>
              <w:keepNext/>
              <w:keepLines/>
              <w:spacing w:before="80" w:after="80" w:line="200" w:lineRule="exact"/>
              <w:ind w:right="113"/>
              <w:rPr>
                <w:i/>
                <w:sz w:val="16"/>
                <w:lang w:val="en-US"/>
              </w:rPr>
            </w:pPr>
            <w:r w:rsidRPr="00E72BDB">
              <w:rPr>
                <w:i/>
                <w:sz w:val="16"/>
                <w:lang w:val="en-US"/>
              </w:rPr>
              <w:t>Treaty</w:t>
            </w:r>
          </w:p>
        </w:tc>
        <w:tc>
          <w:tcPr>
            <w:tcW w:w="2588" w:type="dxa"/>
            <w:tcBorders>
              <w:top w:val="single" w:sz="4" w:space="0" w:color="auto"/>
              <w:bottom w:val="single" w:sz="12" w:space="0" w:color="auto"/>
            </w:tcBorders>
            <w:shd w:val="clear" w:color="auto" w:fill="auto"/>
            <w:vAlign w:val="bottom"/>
          </w:tcPr>
          <w:p w14:paraId="2D9BBA7A" w14:textId="77777777" w:rsidR="003A7BB5" w:rsidRPr="00E72BDB" w:rsidRDefault="003A7BB5" w:rsidP="00327C93">
            <w:pPr>
              <w:keepNext/>
              <w:keepLines/>
              <w:spacing w:before="80" w:after="80" w:line="200" w:lineRule="exact"/>
              <w:ind w:right="113"/>
              <w:rPr>
                <w:i/>
                <w:sz w:val="16"/>
                <w:lang w:val="en-US"/>
              </w:rPr>
            </w:pPr>
            <w:r w:rsidRPr="00E72BDB">
              <w:rPr>
                <w:i/>
                <w:sz w:val="16"/>
                <w:lang w:val="en-US"/>
              </w:rPr>
              <w:t>Ratification/Accession</w:t>
            </w:r>
          </w:p>
        </w:tc>
      </w:tr>
      <w:tr w:rsidR="00E72BDB" w:rsidRPr="00E72BDB" w14:paraId="0937EA6F" w14:textId="77777777" w:rsidTr="00E72BDB">
        <w:trPr>
          <w:trHeight w:hRule="exact" w:val="113"/>
        </w:trPr>
        <w:tc>
          <w:tcPr>
            <w:tcW w:w="4782" w:type="dxa"/>
            <w:tcBorders>
              <w:top w:val="single" w:sz="12" w:space="0" w:color="auto"/>
            </w:tcBorders>
            <w:shd w:val="clear" w:color="auto" w:fill="auto"/>
          </w:tcPr>
          <w:p w14:paraId="22221946" w14:textId="77777777" w:rsidR="00E72BDB" w:rsidRPr="00E72BDB" w:rsidRDefault="00E72BDB" w:rsidP="00327C93">
            <w:pPr>
              <w:keepNext/>
              <w:keepLines/>
              <w:spacing w:before="40" w:after="120"/>
              <w:ind w:right="113"/>
              <w:rPr>
                <w:lang w:val="en-US"/>
              </w:rPr>
            </w:pPr>
          </w:p>
        </w:tc>
        <w:tc>
          <w:tcPr>
            <w:tcW w:w="2588" w:type="dxa"/>
            <w:tcBorders>
              <w:top w:val="single" w:sz="12" w:space="0" w:color="auto"/>
            </w:tcBorders>
            <w:shd w:val="clear" w:color="auto" w:fill="auto"/>
          </w:tcPr>
          <w:p w14:paraId="113068FA" w14:textId="77777777" w:rsidR="00E72BDB" w:rsidRPr="00E72BDB" w:rsidRDefault="00E72BDB" w:rsidP="00327C93">
            <w:pPr>
              <w:keepNext/>
              <w:keepLines/>
              <w:spacing w:before="40" w:after="120"/>
              <w:ind w:right="113"/>
              <w:rPr>
                <w:lang w:val="en-US"/>
              </w:rPr>
            </w:pPr>
          </w:p>
        </w:tc>
      </w:tr>
      <w:tr w:rsidR="003A7BB5" w:rsidRPr="00E72BDB" w14:paraId="23E771CC" w14:textId="77777777" w:rsidTr="00E72BDB">
        <w:tc>
          <w:tcPr>
            <w:tcW w:w="4782" w:type="dxa"/>
            <w:tcBorders>
              <w:bottom w:val="single" w:sz="12" w:space="0" w:color="auto"/>
            </w:tcBorders>
            <w:shd w:val="clear" w:color="auto" w:fill="auto"/>
          </w:tcPr>
          <w:p w14:paraId="41294CDC" w14:textId="77777777" w:rsidR="003A7BB5" w:rsidRPr="00E72BDB" w:rsidRDefault="003A7BB5" w:rsidP="00327C93">
            <w:pPr>
              <w:keepNext/>
              <w:keepLines/>
              <w:spacing w:before="40" w:after="120"/>
              <w:ind w:right="113"/>
              <w:rPr>
                <w:lang w:val="en-US"/>
              </w:rPr>
            </w:pPr>
            <w:r w:rsidRPr="00E72BDB">
              <w:rPr>
                <w:lang w:val="en-US"/>
              </w:rPr>
              <w:t>Convention against Discrimination in Education</w:t>
            </w:r>
          </w:p>
        </w:tc>
        <w:tc>
          <w:tcPr>
            <w:tcW w:w="2588" w:type="dxa"/>
            <w:tcBorders>
              <w:bottom w:val="single" w:sz="12" w:space="0" w:color="auto"/>
            </w:tcBorders>
            <w:shd w:val="clear" w:color="auto" w:fill="auto"/>
          </w:tcPr>
          <w:p w14:paraId="68767806" w14:textId="77777777" w:rsidR="003A7BB5" w:rsidRPr="00E72BDB" w:rsidRDefault="003A7BB5" w:rsidP="00327C93">
            <w:pPr>
              <w:keepNext/>
              <w:keepLines/>
              <w:spacing w:before="40" w:after="120"/>
              <w:ind w:right="113"/>
              <w:rPr>
                <w:lang w:val="en-US"/>
              </w:rPr>
            </w:pPr>
            <w:r w:rsidRPr="00E72BDB">
              <w:rPr>
                <w:lang w:val="en-US"/>
              </w:rPr>
              <w:t>1968</w:t>
            </w:r>
          </w:p>
        </w:tc>
      </w:tr>
    </w:tbl>
    <w:p w14:paraId="01055D01" w14:textId="77777777" w:rsidR="003A7BB5" w:rsidRPr="00F57DE3" w:rsidRDefault="00E72BDB" w:rsidP="00F57DE3">
      <w:pPr>
        <w:pStyle w:val="H4G"/>
        <w:rPr>
          <w:lang w:val="en-US"/>
        </w:rPr>
      </w:pPr>
      <w:r>
        <w:rPr>
          <w:lang w:val="en-US"/>
        </w:rPr>
        <w:tab/>
      </w:r>
      <w:r w:rsidR="003A7BB5" w:rsidRPr="00F57DE3">
        <w:rPr>
          <w:lang w:val="en-US"/>
        </w:rPr>
        <w:t>5.</w:t>
      </w:r>
      <w:r>
        <w:rPr>
          <w:lang w:val="en-US"/>
        </w:rPr>
        <w:tab/>
      </w:r>
      <w:r w:rsidR="003A7BB5" w:rsidRPr="00F57DE3">
        <w:rPr>
          <w:lang w:val="en-US"/>
        </w:rPr>
        <w:t>Hague Conference on Private International Law Conventions</w:t>
      </w:r>
    </w:p>
    <w:tbl>
      <w:tblPr>
        <w:tblW w:w="7370" w:type="dxa"/>
        <w:tblInd w:w="1134" w:type="dxa"/>
        <w:tblLayout w:type="fixed"/>
        <w:tblCellMar>
          <w:left w:w="0" w:type="dxa"/>
          <w:right w:w="0" w:type="dxa"/>
        </w:tblCellMar>
        <w:tblLook w:val="04A0" w:firstRow="1" w:lastRow="0" w:firstColumn="1" w:lastColumn="0" w:noHBand="0" w:noVBand="1"/>
      </w:tblPr>
      <w:tblGrid>
        <w:gridCol w:w="3016"/>
        <w:gridCol w:w="2038"/>
        <w:gridCol w:w="2316"/>
      </w:tblGrid>
      <w:tr w:rsidR="00E72BDB" w:rsidRPr="00E72BDB" w14:paraId="62B3D1A9" w14:textId="77777777" w:rsidTr="00E72BDB">
        <w:trPr>
          <w:tblHeader/>
        </w:trPr>
        <w:tc>
          <w:tcPr>
            <w:tcW w:w="3016" w:type="dxa"/>
            <w:tcBorders>
              <w:top w:val="single" w:sz="4" w:space="0" w:color="auto"/>
              <w:bottom w:val="single" w:sz="12" w:space="0" w:color="auto"/>
            </w:tcBorders>
            <w:shd w:val="clear" w:color="auto" w:fill="auto"/>
            <w:vAlign w:val="bottom"/>
          </w:tcPr>
          <w:p w14:paraId="45CDA430" w14:textId="77777777" w:rsidR="003A7BB5" w:rsidRPr="00E72BDB" w:rsidRDefault="003A7BB5" w:rsidP="00E72BDB">
            <w:pPr>
              <w:spacing w:before="80" w:after="80" w:line="200" w:lineRule="exact"/>
              <w:ind w:right="113"/>
              <w:rPr>
                <w:i/>
                <w:sz w:val="16"/>
                <w:lang w:val="en-US"/>
              </w:rPr>
            </w:pPr>
            <w:r w:rsidRPr="00E72BDB">
              <w:rPr>
                <w:i/>
                <w:sz w:val="16"/>
                <w:lang w:val="en-US"/>
              </w:rPr>
              <w:t>Treaty</w:t>
            </w:r>
          </w:p>
        </w:tc>
        <w:tc>
          <w:tcPr>
            <w:tcW w:w="2038" w:type="dxa"/>
            <w:tcBorders>
              <w:top w:val="single" w:sz="4" w:space="0" w:color="auto"/>
              <w:bottom w:val="single" w:sz="12" w:space="0" w:color="auto"/>
            </w:tcBorders>
            <w:shd w:val="clear" w:color="auto" w:fill="auto"/>
            <w:vAlign w:val="bottom"/>
          </w:tcPr>
          <w:p w14:paraId="7D20A172" w14:textId="77777777" w:rsidR="003A7BB5" w:rsidRPr="00E72BDB" w:rsidRDefault="003A7BB5" w:rsidP="00E72BDB">
            <w:pPr>
              <w:spacing w:before="80" w:after="80" w:line="200" w:lineRule="exact"/>
              <w:ind w:right="113"/>
              <w:rPr>
                <w:i/>
                <w:sz w:val="16"/>
                <w:lang w:val="en-US"/>
              </w:rPr>
            </w:pPr>
            <w:r w:rsidRPr="00E72BDB">
              <w:rPr>
                <w:i/>
                <w:sz w:val="16"/>
                <w:lang w:val="en-US"/>
              </w:rPr>
              <w:t>Ratification/Accession</w:t>
            </w:r>
          </w:p>
        </w:tc>
        <w:tc>
          <w:tcPr>
            <w:tcW w:w="2316" w:type="dxa"/>
            <w:tcBorders>
              <w:top w:val="single" w:sz="4" w:space="0" w:color="auto"/>
              <w:bottom w:val="single" w:sz="12" w:space="0" w:color="auto"/>
            </w:tcBorders>
            <w:shd w:val="clear" w:color="auto" w:fill="auto"/>
            <w:vAlign w:val="bottom"/>
          </w:tcPr>
          <w:p w14:paraId="67DEA02D" w14:textId="77777777" w:rsidR="003A7BB5" w:rsidRPr="00E72BDB" w:rsidRDefault="003A7BB5" w:rsidP="00E72BDB">
            <w:pPr>
              <w:spacing w:before="80" w:after="80" w:line="200" w:lineRule="exact"/>
              <w:ind w:right="113"/>
              <w:rPr>
                <w:i/>
                <w:sz w:val="16"/>
                <w:lang w:val="en-US"/>
              </w:rPr>
            </w:pPr>
            <w:r w:rsidRPr="00E72BDB">
              <w:rPr>
                <w:i/>
                <w:sz w:val="16"/>
                <w:lang w:val="en-US"/>
              </w:rPr>
              <w:t>Declarations/Reservations</w:t>
            </w:r>
          </w:p>
        </w:tc>
      </w:tr>
      <w:tr w:rsidR="00E72BDB" w:rsidRPr="00E72BDB" w14:paraId="6FC70757" w14:textId="77777777" w:rsidTr="00E72BDB">
        <w:trPr>
          <w:trHeight w:hRule="exact" w:val="113"/>
        </w:trPr>
        <w:tc>
          <w:tcPr>
            <w:tcW w:w="3016" w:type="dxa"/>
            <w:tcBorders>
              <w:top w:val="single" w:sz="12" w:space="0" w:color="auto"/>
            </w:tcBorders>
            <w:shd w:val="clear" w:color="auto" w:fill="auto"/>
          </w:tcPr>
          <w:p w14:paraId="277F2F24" w14:textId="77777777" w:rsidR="00E72BDB" w:rsidRPr="00E72BDB" w:rsidRDefault="00E72BDB" w:rsidP="00E72BDB">
            <w:pPr>
              <w:spacing w:before="40" w:after="120"/>
              <w:ind w:right="113"/>
              <w:rPr>
                <w:lang w:val="en-US"/>
              </w:rPr>
            </w:pPr>
          </w:p>
        </w:tc>
        <w:tc>
          <w:tcPr>
            <w:tcW w:w="2038" w:type="dxa"/>
            <w:tcBorders>
              <w:top w:val="single" w:sz="12" w:space="0" w:color="auto"/>
            </w:tcBorders>
            <w:shd w:val="clear" w:color="auto" w:fill="auto"/>
          </w:tcPr>
          <w:p w14:paraId="55403D63" w14:textId="77777777" w:rsidR="00E72BDB" w:rsidRPr="00E72BDB" w:rsidRDefault="00E72BDB" w:rsidP="00E72BDB">
            <w:pPr>
              <w:spacing w:before="40" w:after="120"/>
              <w:ind w:right="113"/>
              <w:rPr>
                <w:lang w:val="en-US"/>
              </w:rPr>
            </w:pPr>
          </w:p>
        </w:tc>
        <w:tc>
          <w:tcPr>
            <w:tcW w:w="2316" w:type="dxa"/>
            <w:tcBorders>
              <w:top w:val="single" w:sz="12" w:space="0" w:color="auto"/>
            </w:tcBorders>
            <w:shd w:val="clear" w:color="auto" w:fill="auto"/>
          </w:tcPr>
          <w:p w14:paraId="1C7FD97B" w14:textId="77777777" w:rsidR="00E72BDB" w:rsidRPr="00E72BDB" w:rsidRDefault="00E72BDB" w:rsidP="00E72BDB">
            <w:pPr>
              <w:spacing w:before="40" w:after="120"/>
              <w:ind w:right="113"/>
              <w:rPr>
                <w:lang w:val="en-US"/>
              </w:rPr>
            </w:pPr>
          </w:p>
        </w:tc>
      </w:tr>
      <w:tr w:rsidR="003A7BB5" w:rsidRPr="00663DB5" w14:paraId="351821A8" w14:textId="77777777" w:rsidTr="00E72BDB">
        <w:tc>
          <w:tcPr>
            <w:tcW w:w="3016" w:type="dxa"/>
            <w:shd w:val="clear" w:color="auto" w:fill="auto"/>
          </w:tcPr>
          <w:p w14:paraId="417195A2" w14:textId="77777777" w:rsidR="003A7BB5" w:rsidRPr="00E72BDB" w:rsidRDefault="003A7BB5" w:rsidP="00E72BDB">
            <w:pPr>
              <w:spacing w:before="40" w:after="120"/>
              <w:ind w:right="113"/>
              <w:rPr>
                <w:lang w:val="en-US"/>
              </w:rPr>
            </w:pPr>
            <w:r w:rsidRPr="00E72BDB">
              <w:rPr>
                <w:lang w:val="en-US"/>
              </w:rPr>
              <w:t>Convention on Protection of Children and Co-operation in Respect of Intercountry Adoption</w:t>
            </w:r>
          </w:p>
        </w:tc>
        <w:tc>
          <w:tcPr>
            <w:tcW w:w="2038" w:type="dxa"/>
            <w:shd w:val="clear" w:color="auto" w:fill="auto"/>
          </w:tcPr>
          <w:p w14:paraId="3D863999" w14:textId="77777777" w:rsidR="003A7BB5" w:rsidRPr="00E72BDB" w:rsidRDefault="003A7BB5" w:rsidP="00E72BDB">
            <w:pPr>
              <w:spacing w:before="40" w:after="120"/>
              <w:ind w:right="113"/>
              <w:rPr>
                <w:lang w:val="en-US"/>
              </w:rPr>
            </w:pPr>
            <w:r w:rsidRPr="00E72BDB">
              <w:rPr>
                <w:lang w:val="en-US"/>
              </w:rPr>
              <w:t>1999</w:t>
            </w:r>
          </w:p>
        </w:tc>
        <w:tc>
          <w:tcPr>
            <w:tcW w:w="2316" w:type="dxa"/>
            <w:shd w:val="clear" w:color="auto" w:fill="auto"/>
          </w:tcPr>
          <w:p w14:paraId="615C82F0" w14:textId="77777777" w:rsidR="003A7BB5" w:rsidRPr="00E72BDB" w:rsidRDefault="003A7BB5" w:rsidP="00E72BDB">
            <w:pPr>
              <w:spacing w:before="40" w:after="120"/>
              <w:ind w:right="113"/>
              <w:rPr>
                <w:lang w:val="en-US"/>
              </w:rPr>
            </w:pPr>
            <w:r w:rsidRPr="00E72BDB">
              <w:rPr>
                <w:lang w:val="en-US"/>
              </w:rPr>
              <w:t>Yes (declaration regarding art. 22, item 4)</w:t>
            </w:r>
          </w:p>
        </w:tc>
      </w:tr>
      <w:tr w:rsidR="003A7BB5" w:rsidRPr="00E72BDB" w14:paraId="038611B9" w14:textId="77777777" w:rsidTr="00E72BDB">
        <w:tc>
          <w:tcPr>
            <w:tcW w:w="3016" w:type="dxa"/>
            <w:shd w:val="clear" w:color="auto" w:fill="auto"/>
          </w:tcPr>
          <w:p w14:paraId="79CFF628" w14:textId="77777777" w:rsidR="003A7BB5" w:rsidRPr="00E72BDB" w:rsidRDefault="003A7BB5" w:rsidP="00E72BDB">
            <w:pPr>
              <w:spacing w:before="40" w:after="120"/>
              <w:ind w:right="113"/>
              <w:rPr>
                <w:lang w:val="en-US"/>
              </w:rPr>
            </w:pPr>
            <w:r w:rsidRPr="00E72BDB">
              <w:rPr>
                <w:lang w:val="en-US"/>
              </w:rPr>
              <w:t>Convention on the Civil Aspects of International Child Abduction</w:t>
            </w:r>
          </w:p>
        </w:tc>
        <w:tc>
          <w:tcPr>
            <w:tcW w:w="2038" w:type="dxa"/>
            <w:shd w:val="clear" w:color="auto" w:fill="auto"/>
          </w:tcPr>
          <w:p w14:paraId="3A234B5A" w14:textId="77777777" w:rsidR="003A7BB5" w:rsidRPr="00E72BDB" w:rsidRDefault="003A7BB5" w:rsidP="00E72BDB">
            <w:pPr>
              <w:spacing w:before="40" w:after="120"/>
              <w:ind w:right="113"/>
              <w:rPr>
                <w:lang w:val="en-US"/>
              </w:rPr>
            </w:pPr>
            <w:r w:rsidRPr="00E72BDB">
              <w:rPr>
                <w:lang w:val="en-US"/>
              </w:rPr>
              <w:t>1999</w:t>
            </w:r>
          </w:p>
        </w:tc>
        <w:tc>
          <w:tcPr>
            <w:tcW w:w="2316" w:type="dxa"/>
            <w:shd w:val="clear" w:color="auto" w:fill="auto"/>
          </w:tcPr>
          <w:p w14:paraId="770E880B" w14:textId="77777777" w:rsidR="003A7BB5" w:rsidRPr="00E72BDB" w:rsidRDefault="003A7BB5" w:rsidP="00E72BDB">
            <w:pPr>
              <w:spacing w:before="40" w:after="120"/>
              <w:ind w:right="113"/>
              <w:rPr>
                <w:lang w:val="en-US"/>
              </w:rPr>
            </w:pPr>
            <w:r w:rsidRPr="00E72BDB">
              <w:rPr>
                <w:lang w:val="en-US"/>
              </w:rPr>
              <w:t>Yes (reservation to art. 24)</w:t>
            </w:r>
          </w:p>
        </w:tc>
      </w:tr>
      <w:tr w:rsidR="003A7BB5" w:rsidRPr="00663DB5" w14:paraId="567C9615" w14:textId="77777777" w:rsidTr="00E72BDB">
        <w:tc>
          <w:tcPr>
            <w:tcW w:w="3016" w:type="dxa"/>
            <w:tcBorders>
              <w:bottom w:val="single" w:sz="12" w:space="0" w:color="auto"/>
            </w:tcBorders>
            <w:shd w:val="clear" w:color="auto" w:fill="auto"/>
          </w:tcPr>
          <w:p w14:paraId="4962A645" w14:textId="77777777" w:rsidR="003A7BB5" w:rsidRPr="00E72BDB" w:rsidRDefault="003A7BB5" w:rsidP="00E72BDB">
            <w:pPr>
              <w:spacing w:before="40" w:after="120"/>
              <w:ind w:right="113"/>
              <w:rPr>
                <w:lang w:val="en-US"/>
              </w:rPr>
            </w:pPr>
            <w:r w:rsidRPr="00E72BDB">
              <w:rPr>
                <w:lang w:val="en-US"/>
              </w:rPr>
              <w:t>Convention on International Access to Justice</w:t>
            </w:r>
          </w:p>
        </w:tc>
        <w:tc>
          <w:tcPr>
            <w:tcW w:w="2038" w:type="dxa"/>
            <w:tcBorders>
              <w:bottom w:val="single" w:sz="12" w:space="0" w:color="auto"/>
            </w:tcBorders>
            <w:shd w:val="clear" w:color="auto" w:fill="auto"/>
          </w:tcPr>
          <w:p w14:paraId="68918A84" w14:textId="77777777" w:rsidR="003A7BB5" w:rsidRPr="00E72BDB" w:rsidRDefault="003A7BB5" w:rsidP="00E72BDB">
            <w:pPr>
              <w:spacing w:before="40" w:after="120"/>
              <w:ind w:right="113"/>
              <w:rPr>
                <w:lang w:val="en-US"/>
              </w:rPr>
            </w:pPr>
            <w:r w:rsidRPr="00E72BDB">
              <w:rPr>
                <w:lang w:val="en-US"/>
              </w:rPr>
              <w:t>2011</w:t>
            </w:r>
          </w:p>
        </w:tc>
        <w:tc>
          <w:tcPr>
            <w:tcW w:w="2316" w:type="dxa"/>
            <w:tcBorders>
              <w:bottom w:val="single" w:sz="12" w:space="0" w:color="auto"/>
            </w:tcBorders>
            <w:shd w:val="clear" w:color="auto" w:fill="auto"/>
          </w:tcPr>
          <w:p w14:paraId="327BE7E9" w14:textId="77777777" w:rsidR="003A7BB5" w:rsidRPr="00E72BDB" w:rsidRDefault="003A7BB5" w:rsidP="00E72BDB">
            <w:pPr>
              <w:spacing w:before="40" w:after="120"/>
              <w:ind w:right="113"/>
              <w:rPr>
                <w:lang w:val="en-US"/>
              </w:rPr>
            </w:pPr>
            <w:r w:rsidRPr="00E72BDB">
              <w:rPr>
                <w:lang w:val="en-US"/>
              </w:rPr>
              <w:t>Yes (declaration regarding art. 7, paragraph 2; art. 24; art. 28, paragraph 2; and art. 29)</w:t>
            </w:r>
          </w:p>
        </w:tc>
      </w:tr>
    </w:tbl>
    <w:p w14:paraId="04968590" w14:textId="77777777" w:rsidR="003A7BB5" w:rsidRPr="00F57DE3" w:rsidRDefault="00E72BDB" w:rsidP="00F57DE3">
      <w:pPr>
        <w:pStyle w:val="H4G"/>
        <w:rPr>
          <w:lang w:val="en-US"/>
        </w:rPr>
      </w:pPr>
      <w:r>
        <w:rPr>
          <w:lang w:val="en-US"/>
        </w:rPr>
        <w:tab/>
      </w:r>
      <w:r w:rsidR="003A7BB5" w:rsidRPr="00F57DE3">
        <w:rPr>
          <w:lang w:val="en-US"/>
        </w:rPr>
        <w:t>6.</w:t>
      </w:r>
      <w:r w:rsidR="003A7BB5" w:rsidRPr="00F57DE3">
        <w:rPr>
          <w:lang w:val="en-US"/>
        </w:rPr>
        <w:tab/>
        <w:t>Geneva Conventions and other Conventions on International Humanitarian Law</w:t>
      </w:r>
    </w:p>
    <w:tbl>
      <w:tblPr>
        <w:tblW w:w="7370" w:type="dxa"/>
        <w:tblInd w:w="1134" w:type="dxa"/>
        <w:tblLayout w:type="fixed"/>
        <w:tblCellMar>
          <w:left w:w="0" w:type="dxa"/>
          <w:right w:w="0" w:type="dxa"/>
        </w:tblCellMar>
        <w:tblLook w:val="04A0" w:firstRow="1" w:lastRow="0" w:firstColumn="1" w:lastColumn="0" w:noHBand="0" w:noVBand="1"/>
      </w:tblPr>
      <w:tblGrid>
        <w:gridCol w:w="5256"/>
        <w:gridCol w:w="2114"/>
      </w:tblGrid>
      <w:tr w:rsidR="003A7BB5" w:rsidRPr="00E72BDB" w14:paraId="6D3D44D7" w14:textId="77777777" w:rsidTr="00E72BDB">
        <w:trPr>
          <w:tblHeader/>
        </w:trPr>
        <w:tc>
          <w:tcPr>
            <w:tcW w:w="5256" w:type="dxa"/>
            <w:tcBorders>
              <w:top w:val="single" w:sz="4" w:space="0" w:color="auto"/>
              <w:bottom w:val="single" w:sz="12" w:space="0" w:color="auto"/>
            </w:tcBorders>
            <w:shd w:val="clear" w:color="auto" w:fill="auto"/>
            <w:vAlign w:val="bottom"/>
          </w:tcPr>
          <w:p w14:paraId="1D8EA84D" w14:textId="77777777" w:rsidR="003A7BB5" w:rsidRPr="00E72BDB" w:rsidRDefault="003A7BB5" w:rsidP="00E72BDB">
            <w:pPr>
              <w:spacing w:before="80" w:after="80" w:line="200" w:lineRule="exact"/>
              <w:ind w:right="113"/>
              <w:rPr>
                <w:i/>
                <w:sz w:val="16"/>
                <w:lang w:val="en-US"/>
              </w:rPr>
            </w:pPr>
            <w:r w:rsidRPr="00E72BDB">
              <w:rPr>
                <w:i/>
                <w:sz w:val="16"/>
                <w:lang w:val="en-US"/>
              </w:rPr>
              <w:t>Treaty</w:t>
            </w:r>
          </w:p>
        </w:tc>
        <w:tc>
          <w:tcPr>
            <w:tcW w:w="2114" w:type="dxa"/>
            <w:tcBorders>
              <w:top w:val="single" w:sz="4" w:space="0" w:color="auto"/>
              <w:bottom w:val="single" w:sz="12" w:space="0" w:color="auto"/>
            </w:tcBorders>
            <w:shd w:val="clear" w:color="auto" w:fill="auto"/>
            <w:vAlign w:val="bottom"/>
          </w:tcPr>
          <w:p w14:paraId="04DB544A" w14:textId="77777777" w:rsidR="003A7BB5" w:rsidRPr="00E72BDB" w:rsidRDefault="003A7BB5" w:rsidP="00E72BDB">
            <w:pPr>
              <w:spacing w:before="80" w:after="80" w:line="200" w:lineRule="exact"/>
              <w:ind w:right="113"/>
              <w:rPr>
                <w:i/>
                <w:sz w:val="16"/>
                <w:lang w:val="en-US"/>
              </w:rPr>
            </w:pPr>
            <w:r w:rsidRPr="00E72BDB">
              <w:rPr>
                <w:i/>
                <w:sz w:val="16"/>
                <w:lang w:val="en-US"/>
              </w:rPr>
              <w:t>Ratification/Accession</w:t>
            </w:r>
          </w:p>
        </w:tc>
      </w:tr>
      <w:tr w:rsidR="00E72BDB" w:rsidRPr="00E72BDB" w14:paraId="2092B985" w14:textId="77777777" w:rsidTr="00E72BDB">
        <w:trPr>
          <w:trHeight w:hRule="exact" w:val="113"/>
        </w:trPr>
        <w:tc>
          <w:tcPr>
            <w:tcW w:w="5256" w:type="dxa"/>
            <w:tcBorders>
              <w:top w:val="single" w:sz="12" w:space="0" w:color="auto"/>
            </w:tcBorders>
            <w:shd w:val="clear" w:color="auto" w:fill="auto"/>
          </w:tcPr>
          <w:p w14:paraId="6286E184" w14:textId="77777777" w:rsidR="00E72BDB" w:rsidRPr="00E72BDB" w:rsidRDefault="00E72BDB" w:rsidP="00E72BDB">
            <w:pPr>
              <w:spacing w:before="40" w:after="120"/>
              <w:ind w:right="113"/>
              <w:rPr>
                <w:lang w:val="en-US"/>
              </w:rPr>
            </w:pPr>
          </w:p>
        </w:tc>
        <w:tc>
          <w:tcPr>
            <w:tcW w:w="2114" w:type="dxa"/>
            <w:tcBorders>
              <w:top w:val="single" w:sz="12" w:space="0" w:color="auto"/>
            </w:tcBorders>
            <w:shd w:val="clear" w:color="auto" w:fill="auto"/>
          </w:tcPr>
          <w:p w14:paraId="6B867711" w14:textId="77777777" w:rsidR="00E72BDB" w:rsidRPr="00E72BDB" w:rsidRDefault="00E72BDB" w:rsidP="00E72BDB">
            <w:pPr>
              <w:spacing w:before="40" w:after="120"/>
              <w:ind w:right="113"/>
              <w:rPr>
                <w:lang w:val="en-US"/>
              </w:rPr>
            </w:pPr>
          </w:p>
        </w:tc>
      </w:tr>
      <w:tr w:rsidR="003A7BB5" w:rsidRPr="00E72BDB" w14:paraId="0028C6C5" w14:textId="77777777" w:rsidTr="00E72BDB">
        <w:tc>
          <w:tcPr>
            <w:tcW w:w="5256" w:type="dxa"/>
            <w:shd w:val="clear" w:color="auto" w:fill="auto"/>
          </w:tcPr>
          <w:p w14:paraId="37E3DDFC" w14:textId="77777777" w:rsidR="003A7BB5" w:rsidRPr="00E72BDB" w:rsidRDefault="003A7BB5" w:rsidP="00E72BDB">
            <w:pPr>
              <w:spacing w:before="40" w:after="120"/>
              <w:ind w:right="113"/>
              <w:rPr>
                <w:lang w:val="en-US"/>
              </w:rPr>
            </w:pPr>
            <w:r w:rsidRPr="00E72BDB">
              <w:rPr>
                <w:lang w:val="en-US"/>
              </w:rPr>
              <w:t>Geneva Convention (I) for the Amelioration of the Condition of the Wounded and Sick in Armed Forces in the Field</w:t>
            </w:r>
          </w:p>
        </w:tc>
        <w:tc>
          <w:tcPr>
            <w:tcW w:w="2114" w:type="dxa"/>
            <w:shd w:val="clear" w:color="auto" w:fill="auto"/>
          </w:tcPr>
          <w:p w14:paraId="3BC7EF01" w14:textId="77777777" w:rsidR="003A7BB5" w:rsidRPr="00E72BDB" w:rsidRDefault="003A7BB5" w:rsidP="00E72BDB">
            <w:pPr>
              <w:spacing w:before="40" w:after="120"/>
              <w:ind w:right="113"/>
              <w:rPr>
                <w:lang w:val="en-US"/>
              </w:rPr>
            </w:pPr>
            <w:r w:rsidRPr="00E72BDB">
              <w:rPr>
                <w:lang w:val="en-US"/>
              </w:rPr>
              <w:t>1957</w:t>
            </w:r>
          </w:p>
        </w:tc>
      </w:tr>
      <w:tr w:rsidR="003A7BB5" w:rsidRPr="00E72BDB" w14:paraId="1C5A0858" w14:textId="77777777" w:rsidTr="00E72BDB">
        <w:tc>
          <w:tcPr>
            <w:tcW w:w="5256" w:type="dxa"/>
            <w:shd w:val="clear" w:color="auto" w:fill="auto"/>
          </w:tcPr>
          <w:p w14:paraId="375E1908" w14:textId="77777777" w:rsidR="003A7BB5" w:rsidRPr="00E72BDB" w:rsidRDefault="003A7BB5" w:rsidP="00E72BDB">
            <w:pPr>
              <w:spacing w:before="40" w:after="120"/>
              <w:ind w:right="113"/>
              <w:rPr>
                <w:lang w:val="en-US"/>
              </w:rPr>
            </w:pPr>
            <w:r w:rsidRPr="00E72BDB">
              <w:rPr>
                <w:lang w:val="en-US"/>
              </w:rPr>
              <w:t>Geneva Convention (II) for the Amelioration of the Condition of Wounded, Sick and Shipwrecked Members of Armed Forces at Sea</w:t>
            </w:r>
          </w:p>
        </w:tc>
        <w:tc>
          <w:tcPr>
            <w:tcW w:w="2114" w:type="dxa"/>
            <w:shd w:val="clear" w:color="auto" w:fill="auto"/>
          </w:tcPr>
          <w:p w14:paraId="2FF31ADB" w14:textId="77777777" w:rsidR="003A7BB5" w:rsidRPr="00E72BDB" w:rsidRDefault="003A7BB5" w:rsidP="00E72BDB">
            <w:pPr>
              <w:spacing w:before="40" w:after="120"/>
              <w:ind w:right="113"/>
              <w:rPr>
                <w:lang w:val="en-US"/>
              </w:rPr>
            </w:pPr>
            <w:r w:rsidRPr="00E72BDB">
              <w:rPr>
                <w:lang w:val="en-US"/>
              </w:rPr>
              <w:t xml:space="preserve">1957 </w:t>
            </w:r>
          </w:p>
        </w:tc>
      </w:tr>
      <w:tr w:rsidR="003A7BB5" w:rsidRPr="00E72BDB" w14:paraId="2F35759E" w14:textId="77777777" w:rsidTr="00E72BDB">
        <w:tc>
          <w:tcPr>
            <w:tcW w:w="5256" w:type="dxa"/>
            <w:shd w:val="clear" w:color="auto" w:fill="auto"/>
          </w:tcPr>
          <w:p w14:paraId="44FEE811" w14:textId="77777777" w:rsidR="003A7BB5" w:rsidRPr="00E72BDB" w:rsidRDefault="003A7BB5" w:rsidP="00E72BDB">
            <w:pPr>
              <w:spacing w:before="40" w:after="120"/>
              <w:ind w:right="113"/>
              <w:rPr>
                <w:lang w:val="en-US"/>
              </w:rPr>
            </w:pPr>
            <w:r w:rsidRPr="00E72BDB">
              <w:rPr>
                <w:lang w:val="en-US"/>
              </w:rPr>
              <w:t>Geneva Convention (III) relative to the Treatment of Prisoners of War</w:t>
            </w:r>
          </w:p>
        </w:tc>
        <w:tc>
          <w:tcPr>
            <w:tcW w:w="2114" w:type="dxa"/>
            <w:shd w:val="clear" w:color="auto" w:fill="auto"/>
          </w:tcPr>
          <w:p w14:paraId="0219B4B0" w14:textId="77777777" w:rsidR="003A7BB5" w:rsidRPr="00E72BDB" w:rsidRDefault="003A7BB5" w:rsidP="00E72BDB">
            <w:pPr>
              <w:spacing w:before="40" w:after="120"/>
              <w:ind w:right="113"/>
              <w:rPr>
                <w:lang w:val="en-US"/>
              </w:rPr>
            </w:pPr>
            <w:r w:rsidRPr="00E72BDB">
              <w:rPr>
                <w:lang w:val="en-US"/>
              </w:rPr>
              <w:t>1957</w:t>
            </w:r>
          </w:p>
        </w:tc>
      </w:tr>
      <w:tr w:rsidR="003A7BB5" w:rsidRPr="00E72BDB" w14:paraId="202C541A" w14:textId="77777777" w:rsidTr="00E72BDB">
        <w:tc>
          <w:tcPr>
            <w:tcW w:w="5256" w:type="dxa"/>
            <w:shd w:val="clear" w:color="auto" w:fill="auto"/>
          </w:tcPr>
          <w:p w14:paraId="30EDF249" w14:textId="77777777" w:rsidR="003A7BB5" w:rsidRPr="00E72BDB" w:rsidRDefault="003A7BB5" w:rsidP="00E72BDB">
            <w:pPr>
              <w:spacing w:before="40" w:after="120"/>
              <w:ind w:right="113"/>
              <w:rPr>
                <w:lang w:val="en-US"/>
              </w:rPr>
            </w:pPr>
            <w:r w:rsidRPr="00E72BDB">
              <w:rPr>
                <w:lang w:val="en-US"/>
              </w:rPr>
              <w:t>Geneva Convention (IV) relative to the Protection of Civilian Persons in Time of War</w:t>
            </w:r>
          </w:p>
        </w:tc>
        <w:tc>
          <w:tcPr>
            <w:tcW w:w="2114" w:type="dxa"/>
            <w:shd w:val="clear" w:color="auto" w:fill="auto"/>
          </w:tcPr>
          <w:p w14:paraId="3374BABB" w14:textId="77777777" w:rsidR="003A7BB5" w:rsidRPr="00E72BDB" w:rsidRDefault="003A7BB5" w:rsidP="00E72BDB">
            <w:pPr>
              <w:spacing w:before="40" w:after="120"/>
              <w:ind w:right="113"/>
              <w:rPr>
                <w:lang w:val="en-US"/>
              </w:rPr>
            </w:pPr>
            <w:r w:rsidRPr="00E72BDB">
              <w:rPr>
                <w:lang w:val="en-US"/>
              </w:rPr>
              <w:t xml:space="preserve">1957 </w:t>
            </w:r>
          </w:p>
        </w:tc>
      </w:tr>
      <w:tr w:rsidR="003A7BB5" w:rsidRPr="00E72BDB" w14:paraId="2414142D" w14:textId="77777777" w:rsidTr="00E72BDB">
        <w:tc>
          <w:tcPr>
            <w:tcW w:w="5256" w:type="dxa"/>
            <w:shd w:val="clear" w:color="auto" w:fill="auto"/>
          </w:tcPr>
          <w:p w14:paraId="5FA33DD0" w14:textId="77777777" w:rsidR="003A7BB5" w:rsidRPr="00E72BDB" w:rsidRDefault="003A7BB5" w:rsidP="00E72BDB">
            <w:pPr>
              <w:spacing w:before="40" w:after="120"/>
              <w:ind w:right="113"/>
              <w:rPr>
                <w:lang w:val="en-US"/>
              </w:rPr>
            </w:pPr>
            <w:r w:rsidRPr="00E72BDB">
              <w:rPr>
                <w:lang w:val="en-US"/>
              </w:rPr>
              <w:t>Protocol Additional to the Geneva Conventions of 12 August 1949, and relating to the Protection of Victims of International Armed Conflicts (Protocol I)</w:t>
            </w:r>
          </w:p>
        </w:tc>
        <w:tc>
          <w:tcPr>
            <w:tcW w:w="2114" w:type="dxa"/>
            <w:shd w:val="clear" w:color="auto" w:fill="auto"/>
          </w:tcPr>
          <w:p w14:paraId="148742A3" w14:textId="77777777" w:rsidR="003A7BB5" w:rsidRPr="00E72BDB" w:rsidRDefault="003A7BB5" w:rsidP="00E72BDB">
            <w:pPr>
              <w:spacing w:before="40" w:after="120"/>
              <w:ind w:right="113"/>
              <w:rPr>
                <w:lang w:val="en-US"/>
              </w:rPr>
            </w:pPr>
            <w:r w:rsidRPr="00E72BDB">
              <w:rPr>
                <w:lang w:val="en-US"/>
              </w:rPr>
              <w:t>1992</w:t>
            </w:r>
          </w:p>
        </w:tc>
      </w:tr>
      <w:tr w:rsidR="003A7BB5" w:rsidRPr="00E72BDB" w14:paraId="6C5FC76A" w14:textId="77777777" w:rsidTr="00E72BDB">
        <w:tc>
          <w:tcPr>
            <w:tcW w:w="5256" w:type="dxa"/>
            <w:shd w:val="clear" w:color="auto" w:fill="auto"/>
          </w:tcPr>
          <w:p w14:paraId="3156B53A" w14:textId="77777777" w:rsidR="003A7BB5" w:rsidRPr="00E72BDB" w:rsidRDefault="003A7BB5" w:rsidP="00E72BDB">
            <w:pPr>
              <w:spacing w:before="40" w:after="120"/>
              <w:ind w:right="113"/>
              <w:rPr>
                <w:lang w:val="en-US"/>
              </w:rPr>
            </w:pPr>
            <w:r w:rsidRPr="00E72BDB">
              <w:rPr>
                <w:lang w:val="en-US"/>
              </w:rPr>
              <w:t>Protocol Additional to the Geneva Conventions of 12 August 1949, and relating to the Protection of Victims of Non-International Armed Conflicts (Protocol II)</w:t>
            </w:r>
          </w:p>
        </w:tc>
        <w:tc>
          <w:tcPr>
            <w:tcW w:w="2114" w:type="dxa"/>
            <w:shd w:val="clear" w:color="auto" w:fill="auto"/>
          </w:tcPr>
          <w:p w14:paraId="6673325B" w14:textId="77777777" w:rsidR="003A7BB5" w:rsidRPr="00E72BDB" w:rsidRDefault="003A7BB5" w:rsidP="00E72BDB">
            <w:pPr>
              <w:spacing w:before="40" w:after="120"/>
              <w:ind w:right="113"/>
              <w:rPr>
                <w:lang w:val="en-US"/>
              </w:rPr>
            </w:pPr>
            <w:r w:rsidRPr="00E72BDB">
              <w:rPr>
                <w:lang w:val="en-US"/>
              </w:rPr>
              <w:t>1992</w:t>
            </w:r>
          </w:p>
        </w:tc>
      </w:tr>
      <w:tr w:rsidR="003A7BB5" w:rsidRPr="00E72BDB" w14:paraId="1D612618" w14:textId="77777777" w:rsidTr="00E72BDB">
        <w:tc>
          <w:tcPr>
            <w:tcW w:w="5256" w:type="dxa"/>
            <w:tcBorders>
              <w:bottom w:val="single" w:sz="12" w:space="0" w:color="auto"/>
            </w:tcBorders>
            <w:shd w:val="clear" w:color="auto" w:fill="auto"/>
          </w:tcPr>
          <w:p w14:paraId="31721F1A" w14:textId="77777777" w:rsidR="003A7BB5" w:rsidRPr="00E72BDB" w:rsidRDefault="003A7BB5" w:rsidP="00E72BDB">
            <w:pPr>
              <w:spacing w:before="40" w:after="120"/>
              <w:ind w:right="113"/>
              <w:rPr>
                <w:lang w:val="en-US"/>
              </w:rPr>
            </w:pPr>
            <w:r w:rsidRPr="00E72BDB">
              <w:rPr>
                <w:lang w:val="en-US"/>
              </w:rPr>
              <w:t>Convention on the Prohibition of the Use, Stockpiling, Production and Transfer of Anti-Personnel Mines and on their Destruction</w:t>
            </w:r>
          </w:p>
        </w:tc>
        <w:tc>
          <w:tcPr>
            <w:tcW w:w="2114" w:type="dxa"/>
            <w:tcBorders>
              <w:bottom w:val="single" w:sz="12" w:space="0" w:color="auto"/>
            </w:tcBorders>
            <w:shd w:val="clear" w:color="auto" w:fill="auto"/>
          </w:tcPr>
          <w:p w14:paraId="021FEA03" w14:textId="77777777" w:rsidR="003A7BB5" w:rsidRPr="00E72BDB" w:rsidRDefault="003A7BB5" w:rsidP="00E72BDB">
            <w:pPr>
              <w:spacing w:before="40" w:after="120"/>
              <w:ind w:right="113"/>
              <w:rPr>
                <w:lang w:val="en-US"/>
              </w:rPr>
            </w:pPr>
            <w:r w:rsidRPr="00E72BDB">
              <w:rPr>
                <w:lang w:val="en-US"/>
              </w:rPr>
              <w:t>1999</w:t>
            </w:r>
          </w:p>
        </w:tc>
      </w:tr>
    </w:tbl>
    <w:p w14:paraId="32FF389E" w14:textId="77777777" w:rsidR="003A7BB5" w:rsidRPr="00F57DE3" w:rsidRDefault="00E72BDB" w:rsidP="00F57DE3">
      <w:pPr>
        <w:pStyle w:val="H4G"/>
        <w:rPr>
          <w:lang w:val="en-US"/>
        </w:rPr>
      </w:pPr>
      <w:r>
        <w:rPr>
          <w:lang w:val="en-US"/>
        </w:rPr>
        <w:tab/>
      </w:r>
      <w:r w:rsidR="003A7BB5" w:rsidRPr="005372C6">
        <w:rPr>
          <w:lang w:val="en-US"/>
        </w:rPr>
        <w:t>7.</w:t>
      </w:r>
      <w:r w:rsidR="003A7BB5" w:rsidRPr="005372C6">
        <w:rPr>
          <w:lang w:val="en-US"/>
        </w:rPr>
        <w:tab/>
      </w:r>
      <w:r w:rsidR="003A7BB5" w:rsidRPr="00F57DE3">
        <w:rPr>
          <w:lang w:val="en-US"/>
        </w:rPr>
        <w:t>Organization of American States (OAS) Conventions</w:t>
      </w:r>
    </w:p>
    <w:tbl>
      <w:tblPr>
        <w:tblW w:w="7370" w:type="dxa"/>
        <w:tblInd w:w="1134" w:type="dxa"/>
        <w:tblLayout w:type="fixed"/>
        <w:tblCellMar>
          <w:left w:w="0" w:type="dxa"/>
          <w:right w:w="0" w:type="dxa"/>
        </w:tblCellMar>
        <w:tblLook w:val="04A0" w:firstRow="1" w:lastRow="0" w:firstColumn="1" w:lastColumn="0" w:noHBand="0" w:noVBand="1"/>
      </w:tblPr>
      <w:tblGrid>
        <w:gridCol w:w="4523"/>
        <w:gridCol w:w="1161"/>
        <w:gridCol w:w="1657"/>
        <w:gridCol w:w="29"/>
      </w:tblGrid>
      <w:tr w:rsidR="003A7BB5" w:rsidRPr="00E72BDB" w14:paraId="2FD04F97" w14:textId="77777777" w:rsidTr="00E72BDB">
        <w:trPr>
          <w:gridAfter w:val="1"/>
          <w:wAfter w:w="38" w:type="dxa"/>
          <w:tblHeader/>
        </w:trPr>
        <w:tc>
          <w:tcPr>
            <w:tcW w:w="6096" w:type="dxa"/>
            <w:tcBorders>
              <w:top w:val="single" w:sz="4" w:space="0" w:color="auto"/>
              <w:bottom w:val="single" w:sz="12" w:space="0" w:color="auto"/>
            </w:tcBorders>
            <w:shd w:val="clear" w:color="auto" w:fill="auto"/>
            <w:vAlign w:val="bottom"/>
          </w:tcPr>
          <w:p w14:paraId="042BE456" w14:textId="77777777" w:rsidR="003A7BB5" w:rsidRPr="00E72BDB" w:rsidRDefault="003A7BB5" w:rsidP="00E72BDB">
            <w:pPr>
              <w:spacing w:before="80" w:after="80" w:line="200" w:lineRule="exact"/>
              <w:ind w:right="113"/>
              <w:rPr>
                <w:i/>
                <w:sz w:val="16"/>
                <w:lang w:val="en-US"/>
              </w:rPr>
            </w:pPr>
            <w:r w:rsidRPr="00E72BDB">
              <w:rPr>
                <w:i/>
                <w:sz w:val="16"/>
                <w:lang w:val="en-US"/>
              </w:rPr>
              <w:t>Treaties</w:t>
            </w:r>
          </w:p>
        </w:tc>
        <w:tc>
          <w:tcPr>
            <w:tcW w:w="1559" w:type="dxa"/>
            <w:tcBorders>
              <w:top w:val="single" w:sz="4" w:space="0" w:color="auto"/>
              <w:bottom w:val="single" w:sz="12" w:space="0" w:color="auto"/>
            </w:tcBorders>
            <w:shd w:val="clear" w:color="auto" w:fill="auto"/>
            <w:vAlign w:val="bottom"/>
          </w:tcPr>
          <w:p w14:paraId="22E3700A" w14:textId="77777777" w:rsidR="003A7BB5" w:rsidRPr="00E72BDB" w:rsidRDefault="003A7BB5" w:rsidP="00E72BDB">
            <w:pPr>
              <w:spacing w:before="80" w:after="80" w:line="200" w:lineRule="exact"/>
              <w:ind w:right="113"/>
              <w:rPr>
                <w:i/>
                <w:sz w:val="16"/>
                <w:lang w:val="en-US"/>
              </w:rPr>
            </w:pPr>
            <w:r w:rsidRPr="00E72BDB">
              <w:rPr>
                <w:i/>
                <w:sz w:val="16"/>
                <w:lang w:val="en-US"/>
              </w:rPr>
              <w:t>Ratification/Adherence</w:t>
            </w:r>
          </w:p>
        </w:tc>
        <w:tc>
          <w:tcPr>
            <w:tcW w:w="2229" w:type="dxa"/>
            <w:tcBorders>
              <w:top w:val="single" w:sz="4" w:space="0" w:color="auto"/>
              <w:bottom w:val="single" w:sz="12" w:space="0" w:color="auto"/>
            </w:tcBorders>
            <w:shd w:val="clear" w:color="auto" w:fill="auto"/>
            <w:vAlign w:val="bottom"/>
          </w:tcPr>
          <w:p w14:paraId="0A4DFD56" w14:textId="77777777" w:rsidR="003A7BB5" w:rsidRPr="00E72BDB" w:rsidRDefault="003A7BB5" w:rsidP="00E72BDB">
            <w:pPr>
              <w:spacing w:before="80" w:after="80" w:line="200" w:lineRule="exact"/>
              <w:ind w:right="113"/>
              <w:rPr>
                <w:i/>
                <w:sz w:val="16"/>
                <w:lang w:val="en-US"/>
              </w:rPr>
            </w:pPr>
            <w:r w:rsidRPr="00E72BDB">
              <w:rPr>
                <w:i/>
                <w:sz w:val="16"/>
                <w:lang w:val="en-US"/>
              </w:rPr>
              <w:t>Declarations/</w:t>
            </w:r>
          </w:p>
          <w:p w14:paraId="6CFC8D94" w14:textId="77777777" w:rsidR="003A7BB5" w:rsidRPr="00E72BDB" w:rsidRDefault="003A7BB5" w:rsidP="00E72BDB">
            <w:pPr>
              <w:spacing w:before="80" w:after="80" w:line="200" w:lineRule="exact"/>
              <w:ind w:right="113"/>
              <w:rPr>
                <w:i/>
                <w:sz w:val="16"/>
                <w:lang w:val="en-US"/>
              </w:rPr>
            </w:pPr>
            <w:r w:rsidRPr="00E72BDB">
              <w:rPr>
                <w:i/>
                <w:sz w:val="16"/>
                <w:lang w:val="en-US"/>
              </w:rPr>
              <w:t>Reservations</w:t>
            </w:r>
          </w:p>
        </w:tc>
      </w:tr>
      <w:tr w:rsidR="00E72BDB" w:rsidRPr="00E72BDB" w14:paraId="0D2BFC40" w14:textId="77777777" w:rsidTr="00E72BDB">
        <w:trPr>
          <w:gridAfter w:val="1"/>
          <w:wAfter w:w="38" w:type="dxa"/>
          <w:trHeight w:hRule="exact" w:val="113"/>
        </w:trPr>
        <w:tc>
          <w:tcPr>
            <w:tcW w:w="6096" w:type="dxa"/>
            <w:tcBorders>
              <w:top w:val="single" w:sz="12" w:space="0" w:color="auto"/>
            </w:tcBorders>
            <w:shd w:val="clear" w:color="auto" w:fill="auto"/>
          </w:tcPr>
          <w:p w14:paraId="658A3230" w14:textId="77777777" w:rsidR="00E72BDB" w:rsidRPr="00E72BDB" w:rsidRDefault="00E72BDB" w:rsidP="00E72BDB">
            <w:pPr>
              <w:spacing w:before="40" w:after="120"/>
              <w:ind w:right="113"/>
              <w:rPr>
                <w:lang w:val="en-US"/>
              </w:rPr>
            </w:pPr>
          </w:p>
        </w:tc>
        <w:tc>
          <w:tcPr>
            <w:tcW w:w="1559" w:type="dxa"/>
            <w:tcBorders>
              <w:top w:val="single" w:sz="12" w:space="0" w:color="auto"/>
            </w:tcBorders>
            <w:shd w:val="clear" w:color="auto" w:fill="auto"/>
          </w:tcPr>
          <w:p w14:paraId="01B44F95" w14:textId="77777777" w:rsidR="00E72BDB" w:rsidRPr="00E72BDB" w:rsidRDefault="00E72BDB" w:rsidP="00E72BDB">
            <w:pPr>
              <w:spacing w:before="40" w:after="120"/>
              <w:ind w:right="113"/>
              <w:rPr>
                <w:lang w:val="en-US"/>
              </w:rPr>
            </w:pPr>
          </w:p>
        </w:tc>
        <w:tc>
          <w:tcPr>
            <w:tcW w:w="2229" w:type="dxa"/>
            <w:tcBorders>
              <w:top w:val="single" w:sz="12" w:space="0" w:color="auto"/>
            </w:tcBorders>
            <w:shd w:val="clear" w:color="auto" w:fill="auto"/>
          </w:tcPr>
          <w:p w14:paraId="7D5DA911" w14:textId="77777777" w:rsidR="00E72BDB" w:rsidRPr="00E72BDB" w:rsidRDefault="00E72BDB" w:rsidP="00E72BDB">
            <w:pPr>
              <w:spacing w:before="40" w:after="120"/>
              <w:ind w:right="113"/>
              <w:rPr>
                <w:lang w:val="en-US"/>
              </w:rPr>
            </w:pPr>
          </w:p>
        </w:tc>
      </w:tr>
      <w:tr w:rsidR="003A7BB5" w:rsidRPr="00E72BDB" w14:paraId="3CE2A096" w14:textId="77777777" w:rsidTr="00E72BDB">
        <w:trPr>
          <w:gridAfter w:val="1"/>
          <w:wAfter w:w="38" w:type="dxa"/>
        </w:trPr>
        <w:tc>
          <w:tcPr>
            <w:tcW w:w="6096" w:type="dxa"/>
            <w:shd w:val="clear" w:color="auto" w:fill="auto"/>
          </w:tcPr>
          <w:p w14:paraId="6B78CC3C" w14:textId="77777777" w:rsidR="003A7BB5" w:rsidRPr="00E72BDB" w:rsidRDefault="003A7BB5" w:rsidP="00E72BDB">
            <w:pPr>
              <w:spacing w:before="40" w:after="120"/>
              <w:ind w:right="113"/>
              <w:rPr>
                <w:lang w:val="en-US"/>
              </w:rPr>
            </w:pPr>
            <w:r w:rsidRPr="00E72BDB">
              <w:rPr>
                <w:lang w:val="en-US"/>
              </w:rPr>
              <w:t xml:space="preserve">Inter-American Convention on the Granting of Political Rights to Women </w:t>
            </w:r>
          </w:p>
        </w:tc>
        <w:tc>
          <w:tcPr>
            <w:tcW w:w="1559" w:type="dxa"/>
            <w:shd w:val="clear" w:color="auto" w:fill="auto"/>
          </w:tcPr>
          <w:p w14:paraId="1440015A" w14:textId="77777777" w:rsidR="003A7BB5" w:rsidRPr="00E72BDB" w:rsidRDefault="003A7BB5" w:rsidP="00E72BDB">
            <w:pPr>
              <w:spacing w:before="40" w:after="120"/>
              <w:ind w:right="113"/>
              <w:rPr>
                <w:lang w:val="en-US"/>
              </w:rPr>
            </w:pPr>
            <w:r w:rsidRPr="00E72BDB">
              <w:rPr>
                <w:lang w:val="en-US"/>
              </w:rPr>
              <w:t>1950</w:t>
            </w:r>
          </w:p>
        </w:tc>
        <w:tc>
          <w:tcPr>
            <w:tcW w:w="2229" w:type="dxa"/>
            <w:shd w:val="clear" w:color="auto" w:fill="auto"/>
          </w:tcPr>
          <w:p w14:paraId="76808E5E" w14:textId="77777777" w:rsidR="003A7BB5" w:rsidRPr="00E72BDB" w:rsidRDefault="003A7BB5" w:rsidP="00E72BDB">
            <w:pPr>
              <w:spacing w:before="40" w:after="120"/>
              <w:ind w:right="113"/>
              <w:rPr>
                <w:lang w:val="en-US"/>
              </w:rPr>
            </w:pPr>
          </w:p>
        </w:tc>
      </w:tr>
      <w:tr w:rsidR="003A7BB5" w:rsidRPr="00E72BDB" w14:paraId="26EFC5A6" w14:textId="77777777" w:rsidTr="00E72BDB">
        <w:trPr>
          <w:gridAfter w:val="1"/>
          <w:wAfter w:w="38" w:type="dxa"/>
        </w:trPr>
        <w:tc>
          <w:tcPr>
            <w:tcW w:w="6096" w:type="dxa"/>
            <w:shd w:val="clear" w:color="auto" w:fill="auto"/>
          </w:tcPr>
          <w:p w14:paraId="5D377ED2" w14:textId="77777777" w:rsidR="003A7BB5" w:rsidRPr="00E72BDB" w:rsidRDefault="003A7BB5" w:rsidP="00E72BDB">
            <w:pPr>
              <w:spacing w:before="40" w:after="120"/>
              <w:ind w:right="113"/>
              <w:rPr>
                <w:lang w:val="en-US"/>
              </w:rPr>
            </w:pPr>
            <w:r w:rsidRPr="00E72BDB">
              <w:rPr>
                <w:lang w:val="en-US"/>
              </w:rPr>
              <w:t xml:space="preserve">Inter-American Convention on the Granting of Civil Rights to Women </w:t>
            </w:r>
          </w:p>
        </w:tc>
        <w:tc>
          <w:tcPr>
            <w:tcW w:w="1559" w:type="dxa"/>
            <w:shd w:val="clear" w:color="auto" w:fill="auto"/>
          </w:tcPr>
          <w:p w14:paraId="35092072" w14:textId="77777777" w:rsidR="003A7BB5" w:rsidRPr="00E72BDB" w:rsidRDefault="003A7BB5" w:rsidP="00E72BDB">
            <w:pPr>
              <w:spacing w:before="40" w:after="120"/>
              <w:ind w:right="113"/>
              <w:rPr>
                <w:lang w:val="en-US"/>
              </w:rPr>
            </w:pPr>
            <w:r w:rsidRPr="00E72BDB">
              <w:rPr>
                <w:lang w:val="en-US"/>
              </w:rPr>
              <w:t>1952</w:t>
            </w:r>
          </w:p>
        </w:tc>
        <w:tc>
          <w:tcPr>
            <w:tcW w:w="2229" w:type="dxa"/>
            <w:shd w:val="clear" w:color="auto" w:fill="auto"/>
          </w:tcPr>
          <w:p w14:paraId="3A2E8D4E" w14:textId="77777777" w:rsidR="003A7BB5" w:rsidRPr="00E72BDB" w:rsidRDefault="003A7BB5" w:rsidP="00E72BDB">
            <w:pPr>
              <w:spacing w:before="40" w:after="120"/>
              <w:ind w:right="113"/>
              <w:rPr>
                <w:lang w:val="en-US"/>
              </w:rPr>
            </w:pPr>
          </w:p>
        </w:tc>
      </w:tr>
      <w:tr w:rsidR="003A7BB5" w:rsidRPr="00E72BDB" w14:paraId="7075849C" w14:textId="77777777" w:rsidTr="00E72BDB">
        <w:trPr>
          <w:gridAfter w:val="1"/>
          <w:wAfter w:w="38" w:type="dxa"/>
        </w:trPr>
        <w:tc>
          <w:tcPr>
            <w:tcW w:w="6096" w:type="dxa"/>
            <w:shd w:val="clear" w:color="auto" w:fill="auto"/>
          </w:tcPr>
          <w:p w14:paraId="577E42C0" w14:textId="77777777" w:rsidR="003A7BB5" w:rsidRPr="00E72BDB" w:rsidRDefault="003A7BB5" w:rsidP="00E72BDB">
            <w:pPr>
              <w:spacing w:before="40" w:after="120"/>
              <w:ind w:right="113"/>
              <w:rPr>
                <w:lang w:val="en-US"/>
              </w:rPr>
            </w:pPr>
            <w:r w:rsidRPr="00E72BDB">
              <w:rPr>
                <w:lang w:val="en-US"/>
              </w:rPr>
              <w:lastRenderedPageBreak/>
              <w:t xml:space="preserve">Charter of the Organization of American States </w:t>
            </w:r>
          </w:p>
        </w:tc>
        <w:tc>
          <w:tcPr>
            <w:tcW w:w="1559" w:type="dxa"/>
            <w:shd w:val="clear" w:color="auto" w:fill="auto"/>
          </w:tcPr>
          <w:p w14:paraId="21D3AA9A" w14:textId="77777777" w:rsidR="003A7BB5" w:rsidRPr="00E72BDB" w:rsidRDefault="003A7BB5" w:rsidP="00E72BDB">
            <w:pPr>
              <w:spacing w:before="40" w:after="120"/>
              <w:ind w:right="113"/>
              <w:rPr>
                <w:lang w:val="en-US"/>
              </w:rPr>
            </w:pPr>
            <w:r w:rsidRPr="00E72BDB">
              <w:rPr>
                <w:lang w:val="en-US"/>
              </w:rPr>
              <w:t>1950</w:t>
            </w:r>
          </w:p>
        </w:tc>
        <w:tc>
          <w:tcPr>
            <w:tcW w:w="2229" w:type="dxa"/>
            <w:shd w:val="clear" w:color="auto" w:fill="auto"/>
          </w:tcPr>
          <w:p w14:paraId="50448A2B" w14:textId="77777777" w:rsidR="003A7BB5" w:rsidRPr="00E72BDB" w:rsidRDefault="003A7BB5" w:rsidP="00E72BDB">
            <w:pPr>
              <w:spacing w:before="40" w:after="120"/>
              <w:ind w:right="113"/>
              <w:rPr>
                <w:lang w:val="en-US"/>
              </w:rPr>
            </w:pPr>
          </w:p>
        </w:tc>
      </w:tr>
      <w:tr w:rsidR="003A7BB5" w:rsidRPr="00E72BDB" w14:paraId="176784F2" w14:textId="77777777" w:rsidTr="00E72BDB">
        <w:trPr>
          <w:gridAfter w:val="1"/>
          <w:wAfter w:w="38" w:type="dxa"/>
        </w:trPr>
        <w:tc>
          <w:tcPr>
            <w:tcW w:w="6096" w:type="dxa"/>
            <w:shd w:val="clear" w:color="auto" w:fill="auto"/>
          </w:tcPr>
          <w:p w14:paraId="676D5193" w14:textId="77777777" w:rsidR="003A7BB5" w:rsidRPr="00E72BDB" w:rsidRDefault="003A7BB5" w:rsidP="00E72BDB">
            <w:pPr>
              <w:spacing w:before="40" w:after="120"/>
              <w:ind w:right="113"/>
              <w:rPr>
                <w:lang w:val="en-US"/>
              </w:rPr>
            </w:pPr>
            <w:r w:rsidRPr="00E72BDB">
              <w:rPr>
                <w:lang w:val="en-US"/>
              </w:rPr>
              <w:t>Convention on Diplomatic Asylum</w:t>
            </w:r>
          </w:p>
        </w:tc>
        <w:tc>
          <w:tcPr>
            <w:tcW w:w="1559" w:type="dxa"/>
            <w:shd w:val="clear" w:color="auto" w:fill="auto"/>
          </w:tcPr>
          <w:p w14:paraId="67DF6CCF" w14:textId="77777777" w:rsidR="003A7BB5" w:rsidRPr="00E72BDB" w:rsidRDefault="003A7BB5" w:rsidP="00E72BDB">
            <w:pPr>
              <w:spacing w:before="40" w:after="120"/>
              <w:ind w:right="113"/>
              <w:rPr>
                <w:lang w:val="en-US"/>
              </w:rPr>
            </w:pPr>
            <w:r w:rsidRPr="00E72BDB">
              <w:rPr>
                <w:lang w:val="en-US"/>
              </w:rPr>
              <w:t>1957</w:t>
            </w:r>
          </w:p>
        </w:tc>
        <w:tc>
          <w:tcPr>
            <w:tcW w:w="2229" w:type="dxa"/>
            <w:shd w:val="clear" w:color="auto" w:fill="auto"/>
          </w:tcPr>
          <w:p w14:paraId="015E3D6F" w14:textId="77777777" w:rsidR="003A7BB5" w:rsidRPr="00E72BDB" w:rsidRDefault="003A7BB5" w:rsidP="00E72BDB">
            <w:pPr>
              <w:spacing w:before="40" w:after="120"/>
              <w:ind w:right="113"/>
              <w:rPr>
                <w:lang w:val="en-US"/>
              </w:rPr>
            </w:pPr>
          </w:p>
        </w:tc>
      </w:tr>
      <w:tr w:rsidR="003A7BB5" w:rsidRPr="00E72BDB" w14:paraId="16B91958" w14:textId="77777777" w:rsidTr="00E72BDB">
        <w:trPr>
          <w:gridAfter w:val="1"/>
          <w:wAfter w:w="38" w:type="dxa"/>
        </w:trPr>
        <w:tc>
          <w:tcPr>
            <w:tcW w:w="6096" w:type="dxa"/>
            <w:shd w:val="clear" w:color="auto" w:fill="auto"/>
          </w:tcPr>
          <w:p w14:paraId="7964058A" w14:textId="77777777" w:rsidR="003A7BB5" w:rsidRPr="00E72BDB" w:rsidRDefault="003A7BB5" w:rsidP="00E72BDB">
            <w:pPr>
              <w:spacing w:before="40" w:after="120"/>
              <w:ind w:right="113"/>
              <w:rPr>
                <w:lang w:val="en-US"/>
              </w:rPr>
            </w:pPr>
            <w:r w:rsidRPr="00E72BDB">
              <w:rPr>
                <w:lang w:val="en-US"/>
              </w:rPr>
              <w:t xml:space="preserve">Convention on Territorial Asylum </w:t>
            </w:r>
          </w:p>
        </w:tc>
        <w:tc>
          <w:tcPr>
            <w:tcW w:w="1559" w:type="dxa"/>
            <w:shd w:val="clear" w:color="auto" w:fill="auto"/>
          </w:tcPr>
          <w:p w14:paraId="0D356B5F" w14:textId="77777777" w:rsidR="003A7BB5" w:rsidRPr="00E72BDB" w:rsidRDefault="003A7BB5" w:rsidP="00E72BDB">
            <w:pPr>
              <w:spacing w:before="40" w:after="120"/>
              <w:ind w:right="113"/>
              <w:rPr>
                <w:lang w:val="en-US"/>
              </w:rPr>
            </w:pPr>
            <w:r w:rsidRPr="00E72BDB">
              <w:rPr>
                <w:lang w:val="en-US"/>
              </w:rPr>
              <w:t>1964</w:t>
            </w:r>
          </w:p>
        </w:tc>
        <w:tc>
          <w:tcPr>
            <w:tcW w:w="2229" w:type="dxa"/>
            <w:shd w:val="clear" w:color="auto" w:fill="auto"/>
          </w:tcPr>
          <w:p w14:paraId="5564CA7E" w14:textId="77777777" w:rsidR="003A7BB5" w:rsidRPr="00E72BDB" w:rsidRDefault="003A7BB5" w:rsidP="00E72BDB">
            <w:pPr>
              <w:spacing w:before="40" w:after="120"/>
              <w:ind w:right="113"/>
              <w:rPr>
                <w:lang w:val="en-US"/>
              </w:rPr>
            </w:pPr>
          </w:p>
        </w:tc>
      </w:tr>
      <w:tr w:rsidR="003A7BB5" w:rsidRPr="00E72BDB" w14:paraId="68AFB2EA" w14:textId="77777777" w:rsidTr="00E72BDB">
        <w:trPr>
          <w:gridAfter w:val="1"/>
          <w:wAfter w:w="38" w:type="dxa"/>
        </w:trPr>
        <w:tc>
          <w:tcPr>
            <w:tcW w:w="6096" w:type="dxa"/>
            <w:shd w:val="clear" w:color="auto" w:fill="auto"/>
          </w:tcPr>
          <w:p w14:paraId="560E0914" w14:textId="77777777" w:rsidR="003A7BB5" w:rsidRPr="00E72BDB" w:rsidRDefault="003A7BB5" w:rsidP="00E72BDB">
            <w:pPr>
              <w:spacing w:before="40" w:after="120"/>
              <w:ind w:right="113"/>
              <w:rPr>
                <w:lang w:val="en-US"/>
              </w:rPr>
            </w:pPr>
            <w:r w:rsidRPr="00E72BDB">
              <w:rPr>
                <w:lang w:val="en-US"/>
              </w:rPr>
              <w:t>Protocol of Amendment to the Charter of the Organization of American States (“Protocol of Buenos Aires”)</w:t>
            </w:r>
          </w:p>
        </w:tc>
        <w:tc>
          <w:tcPr>
            <w:tcW w:w="1559" w:type="dxa"/>
            <w:shd w:val="clear" w:color="auto" w:fill="auto"/>
          </w:tcPr>
          <w:p w14:paraId="737F225F" w14:textId="77777777" w:rsidR="003A7BB5" w:rsidRPr="00E72BDB" w:rsidRDefault="003A7BB5" w:rsidP="00E72BDB">
            <w:pPr>
              <w:spacing w:before="40" w:after="120"/>
              <w:ind w:right="113"/>
              <w:rPr>
                <w:lang w:val="en-US"/>
              </w:rPr>
            </w:pPr>
            <w:r w:rsidRPr="00E72BDB">
              <w:rPr>
                <w:lang w:val="en-US"/>
              </w:rPr>
              <w:t>1968</w:t>
            </w:r>
          </w:p>
        </w:tc>
        <w:tc>
          <w:tcPr>
            <w:tcW w:w="2229" w:type="dxa"/>
            <w:shd w:val="clear" w:color="auto" w:fill="auto"/>
          </w:tcPr>
          <w:p w14:paraId="6F569C1B" w14:textId="77777777" w:rsidR="003A7BB5" w:rsidRPr="00E72BDB" w:rsidRDefault="003A7BB5" w:rsidP="00E72BDB">
            <w:pPr>
              <w:spacing w:before="40" w:after="120"/>
              <w:ind w:right="113"/>
              <w:rPr>
                <w:lang w:val="en-US"/>
              </w:rPr>
            </w:pPr>
          </w:p>
        </w:tc>
      </w:tr>
      <w:tr w:rsidR="003A7BB5" w:rsidRPr="00663DB5" w14:paraId="5545D942" w14:textId="77777777" w:rsidTr="00E72BDB">
        <w:trPr>
          <w:gridAfter w:val="1"/>
          <w:wAfter w:w="38" w:type="dxa"/>
        </w:trPr>
        <w:tc>
          <w:tcPr>
            <w:tcW w:w="6096" w:type="dxa"/>
            <w:shd w:val="clear" w:color="auto" w:fill="auto"/>
          </w:tcPr>
          <w:p w14:paraId="376FA5A2" w14:textId="77777777" w:rsidR="003A7BB5" w:rsidRPr="00E72BDB" w:rsidRDefault="003A7BB5" w:rsidP="00E72BDB">
            <w:pPr>
              <w:spacing w:before="40" w:after="120"/>
              <w:ind w:right="113"/>
              <w:rPr>
                <w:lang w:val="en-US"/>
              </w:rPr>
            </w:pPr>
            <w:r w:rsidRPr="00E72BDB">
              <w:rPr>
                <w:lang w:val="en-US"/>
              </w:rPr>
              <w:t>American Convention on Human Rights (Pact of San Jose, Costa Rica)</w:t>
            </w:r>
          </w:p>
        </w:tc>
        <w:tc>
          <w:tcPr>
            <w:tcW w:w="1559" w:type="dxa"/>
            <w:shd w:val="clear" w:color="auto" w:fill="auto"/>
          </w:tcPr>
          <w:p w14:paraId="5131FD89" w14:textId="77777777" w:rsidR="003A7BB5" w:rsidRPr="00E72BDB" w:rsidRDefault="003A7BB5" w:rsidP="00E72BDB">
            <w:pPr>
              <w:spacing w:before="40" w:after="120"/>
              <w:ind w:right="113"/>
              <w:rPr>
                <w:lang w:val="en-US"/>
              </w:rPr>
            </w:pPr>
            <w:r w:rsidRPr="00E72BDB">
              <w:rPr>
                <w:lang w:val="en-US"/>
              </w:rPr>
              <w:t>1992</w:t>
            </w:r>
          </w:p>
        </w:tc>
        <w:tc>
          <w:tcPr>
            <w:tcW w:w="2229" w:type="dxa"/>
            <w:shd w:val="clear" w:color="auto" w:fill="auto"/>
          </w:tcPr>
          <w:p w14:paraId="05D847C4" w14:textId="77777777" w:rsidR="003A7BB5" w:rsidRPr="00E72BDB" w:rsidRDefault="003A7BB5" w:rsidP="00E72BDB">
            <w:pPr>
              <w:spacing w:before="40" w:after="120"/>
              <w:ind w:right="113"/>
              <w:rPr>
                <w:lang w:val="en-US"/>
              </w:rPr>
            </w:pPr>
            <w:r w:rsidRPr="00E72BDB">
              <w:rPr>
                <w:lang w:val="en-US"/>
              </w:rPr>
              <w:t>Yes (interpretative declaration regarding articles 43 and 48, D, and recognition of the mandatory jurisdiction of the Inter-American Court of Human Rights)</w:t>
            </w:r>
          </w:p>
        </w:tc>
      </w:tr>
      <w:tr w:rsidR="003A7BB5" w:rsidRPr="00E72BDB" w14:paraId="304368B9" w14:textId="77777777" w:rsidTr="00E72BDB">
        <w:tc>
          <w:tcPr>
            <w:tcW w:w="6096" w:type="dxa"/>
            <w:shd w:val="clear" w:color="auto" w:fill="auto"/>
          </w:tcPr>
          <w:p w14:paraId="73AC9583" w14:textId="77777777" w:rsidR="003A7BB5" w:rsidRPr="00E72BDB" w:rsidRDefault="003A7BB5" w:rsidP="00E72BDB">
            <w:pPr>
              <w:spacing w:before="40" w:after="120"/>
              <w:ind w:right="113"/>
              <w:rPr>
                <w:lang w:val="en-US"/>
              </w:rPr>
            </w:pPr>
            <w:r w:rsidRPr="00E72BDB">
              <w:rPr>
                <w:lang w:val="en-US"/>
              </w:rPr>
              <w:t>Convention to Prevent and Punish the Acts of Terrorism Taking the Forms of Crimes Against Persons and Related Extortion that are of International Significance</w:t>
            </w:r>
          </w:p>
        </w:tc>
        <w:tc>
          <w:tcPr>
            <w:tcW w:w="1559" w:type="dxa"/>
            <w:shd w:val="clear" w:color="auto" w:fill="auto"/>
          </w:tcPr>
          <w:p w14:paraId="3EF0A8F1" w14:textId="77777777" w:rsidR="003A7BB5" w:rsidRPr="00E72BDB" w:rsidRDefault="003A7BB5" w:rsidP="00E72BDB">
            <w:pPr>
              <w:spacing w:before="40" w:after="120"/>
              <w:ind w:right="113"/>
              <w:rPr>
                <w:lang w:val="en-US"/>
              </w:rPr>
            </w:pPr>
            <w:r w:rsidRPr="00E72BDB">
              <w:rPr>
                <w:lang w:val="en-US"/>
              </w:rPr>
              <w:t>1999</w:t>
            </w:r>
          </w:p>
        </w:tc>
        <w:tc>
          <w:tcPr>
            <w:tcW w:w="2267" w:type="dxa"/>
            <w:gridSpan w:val="2"/>
            <w:shd w:val="clear" w:color="auto" w:fill="auto"/>
          </w:tcPr>
          <w:p w14:paraId="318E0430" w14:textId="77777777" w:rsidR="003A7BB5" w:rsidRPr="00E72BDB" w:rsidRDefault="003A7BB5" w:rsidP="00E72BDB">
            <w:pPr>
              <w:spacing w:before="40" w:after="120"/>
              <w:ind w:right="113"/>
              <w:rPr>
                <w:lang w:val="en-US"/>
              </w:rPr>
            </w:pPr>
          </w:p>
        </w:tc>
      </w:tr>
      <w:tr w:rsidR="003A7BB5" w:rsidRPr="00E72BDB" w14:paraId="18E78E99" w14:textId="77777777" w:rsidTr="00E72BDB">
        <w:tc>
          <w:tcPr>
            <w:tcW w:w="6096" w:type="dxa"/>
            <w:shd w:val="clear" w:color="auto" w:fill="auto"/>
          </w:tcPr>
          <w:p w14:paraId="25155F65" w14:textId="77777777" w:rsidR="003A7BB5" w:rsidRPr="00E72BDB" w:rsidRDefault="003A7BB5" w:rsidP="00E72BDB">
            <w:pPr>
              <w:spacing w:before="40" w:after="120"/>
              <w:ind w:right="113"/>
              <w:rPr>
                <w:lang w:val="en-US"/>
              </w:rPr>
            </w:pPr>
            <w:r w:rsidRPr="00E72BDB">
              <w:rPr>
                <w:lang w:val="en-US"/>
              </w:rPr>
              <w:t>Inter-American Convention on Conflict of Laws Concerning the Adoption of Minors</w:t>
            </w:r>
          </w:p>
        </w:tc>
        <w:tc>
          <w:tcPr>
            <w:tcW w:w="1559" w:type="dxa"/>
            <w:shd w:val="clear" w:color="auto" w:fill="auto"/>
          </w:tcPr>
          <w:p w14:paraId="3FF96588" w14:textId="77777777" w:rsidR="003A7BB5" w:rsidRPr="00E72BDB" w:rsidRDefault="003A7BB5" w:rsidP="00E72BDB">
            <w:pPr>
              <w:spacing w:before="40" w:after="120"/>
              <w:ind w:right="113"/>
              <w:rPr>
                <w:lang w:val="en-US"/>
              </w:rPr>
            </w:pPr>
            <w:r w:rsidRPr="00E72BDB">
              <w:rPr>
                <w:lang w:val="en-US"/>
              </w:rPr>
              <w:t>1997</w:t>
            </w:r>
          </w:p>
        </w:tc>
        <w:tc>
          <w:tcPr>
            <w:tcW w:w="2267" w:type="dxa"/>
            <w:gridSpan w:val="2"/>
            <w:shd w:val="clear" w:color="auto" w:fill="auto"/>
          </w:tcPr>
          <w:p w14:paraId="5DB8E2F4" w14:textId="77777777" w:rsidR="003A7BB5" w:rsidRPr="00E72BDB" w:rsidRDefault="003A7BB5" w:rsidP="00E72BDB">
            <w:pPr>
              <w:spacing w:before="40" w:after="120"/>
              <w:ind w:right="113"/>
              <w:rPr>
                <w:lang w:val="en-US"/>
              </w:rPr>
            </w:pPr>
          </w:p>
        </w:tc>
      </w:tr>
      <w:tr w:rsidR="003A7BB5" w:rsidRPr="00E72BDB" w14:paraId="6F5686ED" w14:textId="77777777" w:rsidTr="00E72BDB">
        <w:tc>
          <w:tcPr>
            <w:tcW w:w="6096" w:type="dxa"/>
            <w:shd w:val="clear" w:color="auto" w:fill="auto"/>
          </w:tcPr>
          <w:p w14:paraId="065642E6" w14:textId="77777777" w:rsidR="003A7BB5" w:rsidRPr="00E72BDB" w:rsidRDefault="003A7BB5" w:rsidP="00E72BDB">
            <w:pPr>
              <w:spacing w:before="40" w:after="120"/>
              <w:ind w:right="113"/>
              <w:rPr>
                <w:lang w:val="en-US"/>
              </w:rPr>
            </w:pPr>
            <w:r w:rsidRPr="00E72BDB">
              <w:rPr>
                <w:lang w:val="en-US"/>
              </w:rPr>
              <w:t>Inter-American Convention on Personality and Capacity of Juridical Persons in Private International Law</w:t>
            </w:r>
          </w:p>
        </w:tc>
        <w:tc>
          <w:tcPr>
            <w:tcW w:w="1559" w:type="dxa"/>
            <w:shd w:val="clear" w:color="auto" w:fill="auto"/>
          </w:tcPr>
          <w:p w14:paraId="365137B0" w14:textId="77777777" w:rsidR="003A7BB5" w:rsidRPr="00E72BDB" w:rsidRDefault="003A7BB5" w:rsidP="00E72BDB">
            <w:pPr>
              <w:spacing w:before="40" w:after="120"/>
              <w:ind w:right="113"/>
              <w:rPr>
                <w:lang w:val="en-US"/>
              </w:rPr>
            </w:pPr>
            <w:r w:rsidRPr="00E72BDB">
              <w:rPr>
                <w:lang w:val="en-US"/>
              </w:rPr>
              <w:t>1997</w:t>
            </w:r>
          </w:p>
        </w:tc>
        <w:tc>
          <w:tcPr>
            <w:tcW w:w="2267" w:type="dxa"/>
            <w:gridSpan w:val="2"/>
            <w:shd w:val="clear" w:color="auto" w:fill="auto"/>
          </w:tcPr>
          <w:p w14:paraId="64D23560" w14:textId="77777777" w:rsidR="003A7BB5" w:rsidRPr="00E72BDB" w:rsidRDefault="003A7BB5" w:rsidP="00E72BDB">
            <w:pPr>
              <w:spacing w:before="40" w:after="120"/>
              <w:ind w:right="113"/>
              <w:rPr>
                <w:lang w:val="en-US"/>
              </w:rPr>
            </w:pPr>
          </w:p>
        </w:tc>
      </w:tr>
      <w:tr w:rsidR="003A7BB5" w:rsidRPr="00E72BDB" w14:paraId="2A737661" w14:textId="77777777" w:rsidTr="00E72BDB">
        <w:tc>
          <w:tcPr>
            <w:tcW w:w="6096" w:type="dxa"/>
            <w:shd w:val="clear" w:color="auto" w:fill="auto"/>
          </w:tcPr>
          <w:p w14:paraId="6583373E" w14:textId="77777777" w:rsidR="003A7BB5" w:rsidRPr="00E72BDB" w:rsidRDefault="003A7BB5" w:rsidP="00E72BDB">
            <w:pPr>
              <w:spacing w:before="40" w:after="120"/>
              <w:ind w:right="113"/>
              <w:rPr>
                <w:lang w:val="en-US"/>
              </w:rPr>
            </w:pPr>
            <w:r w:rsidRPr="00E72BDB">
              <w:rPr>
                <w:lang w:val="en-US"/>
              </w:rPr>
              <w:t>Inter-American Convention to Prevent and Punish Torture</w:t>
            </w:r>
          </w:p>
        </w:tc>
        <w:tc>
          <w:tcPr>
            <w:tcW w:w="1559" w:type="dxa"/>
            <w:shd w:val="clear" w:color="auto" w:fill="auto"/>
          </w:tcPr>
          <w:p w14:paraId="75EB3D2E" w14:textId="77777777" w:rsidR="003A7BB5" w:rsidRPr="00E72BDB" w:rsidRDefault="003A7BB5" w:rsidP="00E72BDB">
            <w:pPr>
              <w:spacing w:before="40" w:after="120"/>
              <w:ind w:right="113"/>
              <w:rPr>
                <w:lang w:val="en-US"/>
              </w:rPr>
            </w:pPr>
            <w:r w:rsidRPr="00E72BDB">
              <w:rPr>
                <w:lang w:val="en-US"/>
              </w:rPr>
              <w:t>1989</w:t>
            </w:r>
          </w:p>
        </w:tc>
        <w:tc>
          <w:tcPr>
            <w:tcW w:w="2267" w:type="dxa"/>
            <w:gridSpan w:val="2"/>
            <w:shd w:val="clear" w:color="auto" w:fill="auto"/>
          </w:tcPr>
          <w:p w14:paraId="5C9710FC" w14:textId="77777777" w:rsidR="003A7BB5" w:rsidRPr="00E72BDB" w:rsidRDefault="003A7BB5" w:rsidP="00E72BDB">
            <w:pPr>
              <w:spacing w:before="40" w:after="120"/>
              <w:ind w:right="113"/>
              <w:rPr>
                <w:lang w:val="en-US"/>
              </w:rPr>
            </w:pPr>
          </w:p>
        </w:tc>
      </w:tr>
      <w:tr w:rsidR="003A7BB5" w:rsidRPr="00E72BDB" w14:paraId="7AD865CC" w14:textId="77777777" w:rsidTr="00E72BDB">
        <w:tc>
          <w:tcPr>
            <w:tcW w:w="6096" w:type="dxa"/>
            <w:shd w:val="clear" w:color="auto" w:fill="auto"/>
          </w:tcPr>
          <w:p w14:paraId="2A91311F" w14:textId="77777777" w:rsidR="003A7BB5" w:rsidRPr="00E72BDB" w:rsidRDefault="003A7BB5" w:rsidP="00E72BDB">
            <w:pPr>
              <w:spacing w:before="40" w:after="120"/>
              <w:ind w:right="113"/>
              <w:rPr>
                <w:lang w:val="en-US"/>
              </w:rPr>
            </w:pPr>
            <w:r w:rsidRPr="00E72BDB">
              <w:rPr>
                <w:lang w:val="en-US"/>
              </w:rPr>
              <w:t xml:space="preserve">Protocol of Amendment to the Charter of the Organization of American States (Protocol of Cartagena) </w:t>
            </w:r>
          </w:p>
        </w:tc>
        <w:tc>
          <w:tcPr>
            <w:tcW w:w="1559" w:type="dxa"/>
            <w:shd w:val="clear" w:color="auto" w:fill="auto"/>
          </w:tcPr>
          <w:p w14:paraId="1F16297C" w14:textId="77777777" w:rsidR="003A7BB5" w:rsidRPr="00E72BDB" w:rsidRDefault="003A7BB5" w:rsidP="00E72BDB">
            <w:pPr>
              <w:spacing w:before="40" w:after="120"/>
              <w:ind w:right="113"/>
              <w:rPr>
                <w:lang w:val="en-US"/>
              </w:rPr>
            </w:pPr>
            <w:r w:rsidRPr="00E72BDB">
              <w:rPr>
                <w:lang w:val="en-US"/>
              </w:rPr>
              <w:t>1988</w:t>
            </w:r>
          </w:p>
        </w:tc>
        <w:tc>
          <w:tcPr>
            <w:tcW w:w="2267" w:type="dxa"/>
            <w:gridSpan w:val="2"/>
            <w:shd w:val="clear" w:color="auto" w:fill="auto"/>
          </w:tcPr>
          <w:p w14:paraId="30424EDE" w14:textId="77777777" w:rsidR="003A7BB5" w:rsidRPr="00E72BDB" w:rsidRDefault="003A7BB5" w:rsidP="00E72BDB">
            <w:pPr>
              <w:spacing w:before="40" w:after="120"/>
              <w:ind w:right="113"/>
              <w:rPr>
                <w:lang w:val="en-US"/>
              </w:rPr>
            </w:pPr>
          </w:p>
        </w:tc>
      </w:tr>
      <w:tr w:rsidR="003A7BB5" w:rsidRPr="00E72BDB" w14:paraId="5171A335" w14:textId="77777777" w:rsidTr="00E72BDB">
        <w:tc>
          <w:tcPr>
            <w:tcW w:w="6096" w:type="dxa"/>
            <w:shd w:val="clear" w:color="auto" w:fill="auto"/>
          </w:tcPr>
          <w:p w14:paraId="5AC64A6E" w14:textId="77777777" w:rsidR="003A7BB5" w:rsidRPr="00E72BDB" w:rsidRDefault="003A7BB5" w:rsidP="00E72BDB">
            <w:pPr>
              <w:spacing w:before="40" w:after="120"/>
              <w:ind w:right="113"/>
              <w:rPr>
                <w:lang w:val="en-US"/>
              </w:rPr>
            </w:pPr>
            <w:r w:rsidRPr="00E72BDB">
              <w:rPr>
                <w:lang w:val="en-US"/>
              </w:rPr>
              <w:t>Additional Protocol to the American Convention on Human Rights in the Area of Economic, Social and Cultural Rights (“Protocol of San Salvador”)</w:t>
            </w:r>
          </w:p>
        </w:tc>
        <w:tc>
          <w:tcPr>
            <w:tcW w:w="1559" w:type="dxa"/>
            <w:shd w:val="clear" w:color="auto" w:fill="auto"/>
          </w:tcPr>
          <w:p w14:paraId="0422399A" w14:textId="77777777" w:rsidR="003A7BB5" w:rsidRPr="00E72BDB" w:rsidRDefault="003A7BB5" w:rsidP="00E72BDB">
            <w:pPr>
              <w:spacing w:before="40" w:after="120"/>
              <w:ind w:right="113"/>
              <w:rPr>
                <w:lang w:val="en-US"/>
              </w:rPr>
            </w:pPr>
            <w:r w:rsidRPr="00E72BDB">
              <w:rPr>
                <w:lang w:val="en-US"/>
              </w:rPr>
              <w:t>1996</w:t>
            </w:r>
          </w:p>
        </w:tc>
        <w:tc>
          <w:tcPr>
            <w:tcW w:w="2267" w:type="dxa"/>
            <w:gridSpan w:val="2"/>
            <w:shd w:val="clear" w:color="auto" w:fill="auto"/>
          </w:tcPr>
          <w:p w14:paraId="3008820B" w14:textId="77777777" w:rsidR="003A7BB5" w:rsidRPr="00E72BDB" w:rsidRDefault="003A7BB5" w:rsidP="00E72BDB">
            <w:pPr>
              <w:spacing w:before="40" w:after="120"/>
              <w:ind w:right="113"/>
              <w:rPr>
                <w:lang w:val="en-US"/>
              </w:rPr>
            </w:pPr>
          </w:p>
        </w:tc>
      </w:tr>
      <w:tr w:rsidR="003A7BB5" w:rsidRPr="00E72BDB" w14:paraId="43F40F1F" w14:textId="77777777" w:rsidTr="00E72BDB">
        <w:tc>
          <w:tcPr>
            <w:tcW w:w="6096" w:type="dxa"/>
            <w:shd w:val="clear" w:color="auto" w:fill="auto"/>
          </w:tcPr>
          <w:p w14:paraId="0F8EFF79" w14:textId="77777777" w:rsidR="003A7BB5" w:rsidRPr="00E72BDB" w:rsidRDefault="003A7BB5" w:rsidP="00E72BDB">
            <w:pPr>
              <w:spacing w:before="40" w:after="120"/>
              <w:ind w:right="113"/>
              <w:rPr>
                <w:lang w:val="en-US"/>
              </w:rPr>
            </w:pPr>
            <w:r w:rsidRPr="00E72BDB">
              <w:rPr>
                <w:lang w:val="en-US"/>
              </w:rPr>
              <w:t>Inter-American Convention on Support Obligations</w:t>
            </w:r>
          </w:p>
        </w:tc>
        <w:tc>
          <w:tcPr>
            <w:tcW w:w="1559" w:type="dxa"/>
            <w:shd w:val="clear" w:color="auto" w:fill="auto"/>
          </w:tcPr>
          <w:p w14:paraId="7BEB88EA" w14:textId="77777777" w:rsidR="003A7BB5" w:rsidRPr="00E72BDB" w:rsidRDefault="003A7BB5" w:rsidP="00E72BDB">
            <w:pPr>
              <w:spacing w:before="40" w:after="120"/>
              <w:ind w:right="113"/>
              <w:rPr>
                <w:lang w:val="en-US"/>
              </w:rPr>
            </w:pPr>
            <w:r w:rsidRPr="00E72BDB">
              <w:rPr>
                <w:lang w:val="en-US"/>
              </w:rPr>
              <w:t>1997</w:t>
            </w:r>
          </w:p>
        </w:tc>
        <w:tc>
          <w:tcPr>
            <w:tcW w:w="2267" w:type="dxa"/>
            <w:gridSpan w:val="2"/>
            <w:shd w:val="clear" w:color="auto" w:fill="auto"/>
          </w:tcPr>
          <w:p w14:paraId="15F06F8C" w14:textId="77777777" w:rsidR="003A7BB5" w:rsidRPr="00E72BDB" w:rsidRDefault="003A7BB5" w:rsidP="00E72BDB">
            <w:pPr>
              <w:spacing w:before="40" w:after="120"/>
              <w:ind w:right="113"/>
              <w:rPr>
                <w:lang w:val="en-US"/>
              </w:rPr>
            </w:pPr>
          </w:p>
        </w:tc>
      </w:tr>
      <w:tr w:rsidR="003A7BB5" w:rsidRPr="00E72BDB" w14:paraId="706DCBCD" w14:textId="77777777" w:rsidTr="00E72BDB">
        <w:tc>
          <w:tcPr>
            <w:tcW w:w="6096" w:type="dxa"/>
            <w:shd w:val="clear" w:color="auto" w:fill="auto"/>
          </w:tcPr>
          <w:p w14:paraId="04F4FA1F" w14:textId="77777777" w:rsidR="003A7BB5" w:rsidRPr="00E72BDB" w:rsidRDefault="003A7BB5" w:rsidP="00E72BDB">
            <w:pPr>
              <w:spacing w:before="40" w:after="120"/>
              <w:ind w:right="113"/>
              <w:rPr>
                <w:lang w:val="en-US"/>
              </w:rPr>
            </w:pPr>
            <w:r w:rsidRPr="00E72BDB">
              <w:rPr>
                <w:lang w:val="en-US"/>
              </w:rPr>
              <w:t>Inter-American Convention on the International Return of Children</w:t>
            </w:r>
          </w:p>
        </w:tc>
        <w:tc>
          <w:tcPr>
            <w:tcW w:w="1559" w:type="dxa"/>
            <w:shd w:val="clear" w:color="auto" w:fill="auto"/>
          </w:tcPr>
          <w:p w14:paraId="452C3347" w14:textId="77777777" w:rsidR="003A7BB5" w:rsidRPr="00E72BDB" w:rsidRDefault="003A7BB5" w:rsidP="00E72BDB">
            <w:pPr>
              <w:spacing w:before="40" w:after="120"/>
              <w:ind w:right="113"/>
              <w:rPr>
                <w:lang w:val="en-US"/>
              </w:rPr>
            </w:pPr>
            <w:r w:rsidRPr="00E72BDB">
              <w:rPr>
                <w:lang w:val="en-US"/>
              </w:rPr>
              <w:t>1994</w:t>
            </w:r>
          </w:p>
        </w:tc>
        <w:tc>
          <w:tcPr>
            <w:tcW w:w="2267" w:type="dxa"/>
            <w:gridSpan w:val="2"/>
            <w:shd w:val="clear" w:color="auto" w:fill="auto"/>
          </w:tcPr>
          <w:p w14:paraId="4BB81797" w14:textId="77777777" w:rsidR="003A7BB5" w:rsidRPr="00E72BDB" w:rsidRDefault="003A7BB5" w:rsidP="00E72BDB">
            <w:pPr>
              <w:spacing w:before="40" w:after="120"/>
              <w:ind w:right="113"/>
              <w:rPr>
                <w:lang w:val="en-US"/>
              </w:rPr>
            </w:pPr>
          </w:p>
        </w:tc>
      </w:tr>
      <w:tr w:rsidR="003A7BB5" w:rsidRPr="00E72BDB" w14:paraId="4BD82A17" w14:textId="77777777" w:rsidTr="00E72BDB">
        <w:tc>
          <w:tcPr>
            <w:tcW w:w="6096" w:type="dxa"/>
            <w:shd w:val="clear" w:color="auto" w:fill="auto"/>
          </w:tcPr>
          <w:p w14:paraId="3F307068" w14:textId="77777777" w:rsidR="003A7BB5" w:rsidRPr="00E72BDB" w:rsidRDefault="003A7BB5" w:rsidP="00E72BDB">
            <w:pPr>
              <w:spacing w:before="40" w:after="120"/>
              <w:ind w:right="113"/>
              <w:rPr>
                <w:lang w:val="en-US"/>
              </w:rPr>
            </w:pPr>
            <w:r w:rsidRPr="00E72BDB">
              <w:rPr>
                <w:lang w:val="en-US"/>
              </w:rPr>
              <w:t>Protocol to the American Convention on Human Rights to Abolish the Death Penalty</w:t>
            </w:r>
          </w:p>
        </w:tc>
        <w:tc>
          <w:tcPr>
            <w:tcW w:w="1559" w:type="dxa"/>
            <w:shd w:val="clear" w:color="auto" w:fill="auto"/>
          </w:tcPr>
          <w:p w14:paraId="40552637" w14:textId="77777777" w:rsidR="003A7BB5" w:rsidRPr="00E72BDB" w:rsidRDefault="003A7BB5" w:rsidP="00E72BDB">
            <w:pPr>
              <w:spacing w:before="40" w:after="120"/>
              <w:ind w:right="113"/>
              <w:rPr>
                <w:lang w:val="en-US"/>
              </w:rPr>
            </w:pPr>
            <w:r w:rsidRPr="00E72BDB">
              <w:rPr>
                <w:lang w:val="en-US"/>
              </w:rPr>
              <w:t>1996</w:t>
            </w:r>
          </w:p>
        </w:tc>
        <w:tc>
          <w:tcPr>
            <w:tcW w:w="2267" w:type="dxa"/>
            <w:gridSpan w:val="2"/>
            <w:shd w:val="clear" w:color="auto" w:fill="auto"/>
          </w:tcPr>
          <w:p w14:paraId="1DA7DD0E" w14:textId="77777777" w:rsidR="003A7BB5" w:rsidRPr="00E72BDB" w:rsidRDefault="003A7BB5" w:rsidP="00E72BDB">
            <w:pPr>
              <w:spacing w:before="40" w:after="120"/>
              <w:ind w:right="113"/>
              <w:rPr>
                <w:lang w:val="en-US"/>
              </w:rPr>
            </w:pPr>
            <w:r w:rsidRPr="00E72BDB">
              <w:rPr>
                <w:lang w:val="en-US"/>
              </w:rPr>
              <w:t>Yes (reservation under art. 2)</w:t>
            </w:r>
          </w:p>
        </w:tc>
      </w:tr>
      <w:tr w:rsidR="003A7BB5" w:rsidRPr="00E72BDB" w14:paraId="0E915C5E" w14:textId="77777777" w:rsidTr="00E72BDB">
        <w:tc>
          <w:tcPr>
            <w:tcW w:w="6096" w:type="dxa"/>
            <w:shd w:val="clear" w:color="auto" w:fill="auto"/>
          </w:tcPr>
          <w:p w14:paraId="3ED3A38D" w14:textId="77777777" w:rsidR="003A7BB5" w:rsidRPr="00E72BDB" w:rsidRDefault="003A7BB5" w:rsidP="00E72BDB">
            <w:pPr>
              <w:spacing w:before="40" w:after="120"/>
              <w:ind w:right="113"/>
              <w:rPr>
                <w:lang w:val="en-US"/>
              </w:rPr>
            </w:pPr>
            <w:r w:rsidRPr="00E72BDB">
              <w:rPr>
                <w:lang w:val="en-US"/>
              </w:rPr>
              <w:t>Protocol of Amendments to the Charter of the Organization of American States</w:t>
            </w:r>
          </w:p>
        </w:tc>
        <w:tc>
          <w:tcPr>
            <w:tcW w:w="1559" w:type="dxa"/>
            <w:shd w:val="clear" w:color="auto" w:fill="auto"/>
          </w:tcPr>
          <w:p w14:paraId="583620FA" w14:textId="77777777" w:rsidR="003A7BB5" w:rsidRPr="00E72BDB" w:rsidRDefault="003A7BB5" w:rsidP="00E72BDB">
            <w:pPr>
              <w:spacing w:before="40" w:after="120"/>
              <w:ind w:right="113"/>
              <w:rPr>
                <w:lang w:val="en-US"/>
              </w:rPr>
            </w:pPr>
            <w:r w:rsidRPr="00E72BDB">
              <w:rPr>
                <w:lang w:val="en-US"/>
              </w:rPr>
              <w:t>1994</w:t>
            </w:r>
          </w:p>
        </w:tc>
        <w:tc>
          <w:tcPr>
            <w:tcW w:w="2267" w:type="dxa"/>
            <w:gridSpan w:val="2"/>
            <w:shd w:val="clear" w:color="auto" w:fill="auto"/>
          </w:tcPr>
          <w:p w14:paraId="2F9BFEF9" w14:textId="77777777" w:rsidR="003A7BB5" w:rsidRPr="00E72BDB" w:rsidRDefault="003A7BB5" w:rsidP="00E72BDB">
            <w:pPr>
              <w:spacing w:before="40" w:after="120"/>
              <w:ind w:right="113"/>
              <w:rPr>
                <w:lang w:val="en-US"/>
              </w:rPr>
            </w:pPr>
          </w:p>
        </w:tc>
      </w:tr>
      <w:tr w:rsidR="003A7BB5" w:rsidRPr="00E72BDB" w14:paraId="75A2A876" w14:textId="77777777" w:rsidTr="00E72BDB">
        <w:tc>
          <w:tcPr>
            <w:tcW w:w="6096" w:type="dxa"/>
            <w:shd w:val="clear" w:color="auto" w:fill="auto"/>
          </w:tcPr>
          <w:p w14:paraId="799147AE" w14:textId="77777777" w:rsidR="003A7BB5" w:rsidRPr="00E72BDB" w:rsidRDefault="003A7BB5" w:rsidP="00E72BDB">
            <w:pPr>
              <w:spacing w:before="40" w:after="120"/>
              <w:ind w:right="113"/>
              <w:rPr>
                <w:lang w:val="en-US"/>
              </w:rPr>
            </w:pPr>
            <w:r w:rsidRPr="00E72BDB">
              <w:rPr>
                <w:lang w:val="en-US"/>
              </w:rPr>
              <w:t>Protocol of Amendment to the Charter of the Organization of American States (“Protocol of Managua”)</w:t>
            </w:r>
          </w:p>
        </w:tc>
        <w:tc>
          <w:tcPr>
            <w:tcW w:w="1559" w:type="dxa"/>
            <w:shd w:val="clear" w:color="auto" w:fill="auto"/>
          </w:tcPr>
          <w:p w14:paraId="5577CDA1" w14:textId="77777777" w:rsidR="003A7BB5" w:rsidRPr="00E72BDB" w:rsidRDefault="003A7BB5" w:rsidP="00E72BDB">
            <w:pPr>
              <w:spacing w:before="40" w:after="120"/>
              <w:ind w:right="113"/>
              <w:rPr>
                <w:lang w:val="en-US"/>
              </w:rPr>
            </w:pPr>
            <w:r w:rsidRPr="00E72BDB">
              <w:rPr>
                <w:lang w:val="en-US"/>
              </w:rPr>
              <w:t>1995</w:t>
            </w:r>
          </w:p>
        </w:tc>
        <w:tc>
          <w:tcPr>
            <w:tcW w:w="2267" w:type="dxa"/>
            <w:gridSpan w:val="2"/>
            <w:shd w:val="clear" w:color="auto" w:fill="auto"/>
          </w:tcPr>
          <w:p w14:paraId="70187739" w14:textId="77777777" w:rsidR="003A7BB5" w:rsidRPr="00E72BDB" w:rsidRDefault="003A7BB5" w:rsidP="00E72BDB">
            <w:pPr>
              <w:spacing w:before="40" w:after="120"/>
              <w:ind w:right="113"/>
              <w:rPr>
                <w:lang w:val="en-US"/>
              </w:rPr>
            </w:pPr>
          </w:p>
        </w:tc>
      </w:tr>
      <w:tr w:rsidR="003A7BB5" w:rsidRPr="00E72BDB" w14:paraId="796FEB12" w14:textId="77777777" w:rsidTr="00E72BDB">
        <w:tc>
          <w:tcPr>
            <w:tcW w:w="6096" w:type="dxa"/>
            <w:shd w:val="clear" w:color="auto" w:fill="auto"/>
          </w:tcPr>
          <w:p w14:paraId="7C25A04A" w14:textId="77777777" w:rsidR="003A7BB5" w:rsidRPr="00E72BDB" w:rsidRDefault="003A7BB5" w:rsidP="00E72BDB">
            <w:pPr>
              <w:spacing w:before="40" w:after="120"/>
              <w:ind w:right="113"/>
              <w:rPr>
                <w:lang w:val="en-US"/>
              </w:rPr>
            </w:pPr>
            <w:r w:rsidRPr="00E72BDB">
              <w:rPr>
                <w:lang w:val="en-US"/>
              </w:rPr>
              <w:t xml:space="preserve">Inter-American Convention on the Prevention, Punishment and Eradication of Violence Against </w:t>
            </w:r>
            <w:r w:rsidRPr="00E72BDB">
              <w:rPr>
                <w:lang w:val="en-US"/>
              </w:rPr>
              <w:lastRenderedPageBreak/>
              <w:t xml:space="preserve">Women (“Convention of </w:t>
            </w:r>
            <w:proofErr w:type="spellStart"/>
            <w:r w:rsidRPr="00E72BDB">
              <w:rPr>
                <w:lang w:val="en-US"/>
              </w:rPr>
              <w:t>Belém</w:t>
            </w:r>
            <w:proofErr w:type="spellEnd"/>
            <w:r w:rsidRPr="00E72BDB">
              <w:rPr>
                <w:lang w:val="en-US"/>
              </w:rPr>
              <w:t xml:space="preserve"> do Pará”))</w:t>
            </w:r>
          </w:p>
        </w:tc>
        <w:tc>
          <w:tcPr>
            <w:tcW w:w="1559" w:type="dxa"/>
            <w:shd w:val="clear" w:color="auto" w:fill="auto"/>
          </w:tcPr>
          <w:p w14:paraId="4A83269A" w14:textId="77777777" w:rsidR="003A7BB5" w:rsidRPr="00E72BDB" w:rsidRDefault="003A7BB5" w:rsidP="00E72BDB">
            <w:pPr>
              <w:spacing w:before="40" w:after="120"/>
              <w:ind w:right="113"/>
              <w:rPr>
                <w:lang w:val="en-US"/>
              </w:rPr>
            </w:pPr>
            <w:r w:rsidRPr="00E72BDB">
              <w:rPr>
                <w:lang w:val="en-US"/>
              </w:rPr>
              <w:lastRenderedPageBreak/>
              <w:t>1995</w:t>
            </w:r>
          </w:p>
        </w:tc>
        <w:tc>
          <w:tcPr>
            <w:tcW w:w="2267" w:type="dxa"/>
            <w:gridSpan w:val="2"/>
            <w:shd w:val="clear" w:color="auto" w:fill="auto"/>
          </w:tcPr>
          <w:p w14:paraId="246CB531" w14:textId="77777777" w:rsidR="003A7BB5" w:rsidRPr="00E72BDB" w:rsidRDefault="003A7BB5" w:rsidP="00E72BDB">
            <w:pPr>
              <w:spacing w:before="40" w:after="120"/>
              <w:ind w:right="113"/>
              <w:rPr>
                <w:lang w:val="en-US"/>
              </w:rPr>
            </w:pPr>
          </w:p>
        </w:tc>
      </w:tr>
      <w:tr w:rsidR="003A7BB5" w:rsidRPr="00E72BDB" w14:paraId="26AAD436" w14:textId="77777777" w:rsidTr="00E72BDB">
        <w:tc>
          <w:tcPr>
            <w:tcW w:w="6096" w:type="dxa"/>
            <w:shd w:val="clear" w:color="auto" w:fill="auto"/>
          </w:tcPr>
          <w:p w14:paraId="5599FC50" w14:textId="77777777" w:rsidR="003A7BB5" w:rsidRPr="00E72BDB" w:rsidRDefault="003A7BB5" w:rsidP="00E72BDB">
            <w:pPr>
              <w:spacing w:before="40" w:after="120"/>
              <w:ind w:right="113"/>
              <w:rPr>
                <w:lang w:val="en-US"/>
              </w:rPr>
            </w:pPr>
            <w:r w:rsidRPr="00E72BDB">
              <w:rPr>
                <w:lang w:val="en-US"/>
              </w:rPr>
              <w:t xml:space="preserve">Inter-American Convention on International Traffic in Minors </w:t>
            </w:r>
          </w:p>
        </w:tc>
        <w:tc>
          <w:tcPr>
            <w:tcW w:w="1559" w:type="dxa"/>
            <w:shd w:val="clear" w:color="auto" w:fill="auto"/>
          </w:tcPr>
          <w:p w14:paraId="0F715CC3" w14:textId="77777777" w:rsidR="003A7BB5" w:rsidRPr="00E72BDB" w:rsidRDefault="003A7BB5" w:rsidP="00E72BDB">
            <w:pPr>
              <w:spacing w:before="40" w:after="120"/>
              <w:ind w:right="113"/>
              <w:rPr>
                <w:lang w:val="en-US"/>
              </w:rPr>
            </w:pPr>
            <w:r w:rsidRPr="00E72BDB">
              <w:rPr>
                <w:lang w:val="en-US"/>
              </w:rPr>
              <w:t>1997</w:t>
            </w:r>
          </w:p>
        </w:tc>
        <w:tc>
          <w:tcPr>
            <w:tcW w:w="2267" w:type="dxa"/>
            <w:gridSpan w:val="2"/>
            <w:shd w:val="clear" w:color="auto" w:fill="auto"/>
          </w:tcPr>
          <w:p w14:paraId="0B005433" w14:textId="77777777" w:rsidR="003A7BB5" w:rsidRPr="00E72BDB" w:rsidRDefault="003A7BB5" w:rsidP="00E72BDB">
            <w:pPr>
              <w:spacing w:before="40" w:after="120"/>
              <w:ind w:right="113"/>
              <w:rPr>
                <w:lang w:val="en-US"/>
              </w:rPr>
            </w:pPr>
          </w:p>
        </w:tc>
      </w:tr>
      <w:tr w:rsidR="003A7BB5" w:rsidRPr="00663DB5" w14:paraId="579EEB24" w14:textId="77777777" w:rsidTr="00E72BDB">
        <w:tc>
          <w:tcPr>
            <w:tcW w:w="6096" w:type="dxa"/>
            <w:shd w:val="clear" w:color="auto" w:fill="auto"/>
          </w:tcPr>
          <w:p w14:paraId="029BF17D" w14:textId="77777777" w:rsidR="003A7BB5" w:rsidRPr="00E72BDB" w:rsidRDefault="003A7BB5" w:rsidP="00E72BDB">
            <w:pPr>
              <w:spacing w:before="40" w:after="120"/>
              <w:ind w:right="113"/>
              <w:rPr>
                <w:lang w:val="en-US"/>
              </w:rPr>
            </w:pPr>
            <w:r w:rsidRPr="00E72BDB">
              <w:rPr>
                <w:lang w:val="en-US"/>
              </w:rPr>
              <w:t>Inter-American Convention Against Corruption</w:t>
            </w:r>
          </w:p>
        </w:tc>
        <w:tc>
          <w:tcPr>
            <w:tcW w:w="1559" w:type="dxa"/>
            <w:shd w:val="clear" w:color="auto" w:fill="auto"/>
          </w:tcPr>
          <w:p w14:paraId="338C0208" w14:textId="77777777" w:rsidR="003A7BB5" w:rsidRPr="00E72BDB" w:rsidRDefault="003A7BB5" w:rsidP="00E72BDB">
            <w:pPr>
              <w:spacing w:before="40" w:after="120"/>
              <w:ind w:right="113"/>
              <w:rPr>
                <w:lang w:val="en-US"/>
              </w:rPr>
            </w:pPr>
            <w:r w:rsidRPr="00E72BDB">
              <w:rPr>
                <w:lang w:val="en-US"/>
              </w:rPr>
              <w:t>2002</w:t>
            </w:r>
          </w:p>
        </w:tc>
        <w:tc>
          <w:tcPr>
            <w:tcW w:w="2267" w:type="dxa"/>
            <w:gridSpan w:val="2"/>
            <w:shd w:val="clear" w:color="auto" w:fill="auto"/>
          </w:tcPr>
          <w:p w14:paraId="1D36BA89" w14:textId="77777777" w:rsidR="003A7BB5" w:rsidRPr="00E72BDB" w:rsidRDefault="003A7BB5" w:rsidP="00E72BDB">
            <w:pPr>
              <w:spacing w:before="40" w:after="120"/>
              <w:ind w:right="113"/>
              <w:rPr>
                <w:lang w:val="en-US"/>
              </w:rPr>
            </w:pPr>
            <w:r w:rsidRPr="00E72BDB">
              <w:rPr>
                <w:lang w:val="en-US"/>
              </w:rPr>
              <w:t>Yes (reservation to art. XI, paragraph 1, item c)</w:t>
            </w:r>
          </w:p>
        </w:tc>
      </w:tr>
      <w:tr w:rsidR="003A7BB5" w:rsidRPr="00E72BDB" w14:paraId="119DE45D" w14:textId="77777777" w:rsidTr="00E72BDB">
        <w:trPr>
          <w:gridAfter w:val="1"/>
          <w:wAfter w:w="38" w:type="dxa"/>
        </w:trPr>
        <w:tc>
          <w:tcPr>
            <w:tcW w:w="6096" w:type="dxa"/>
            <w:shd w:val="clear" w:color="auto" w:fill="auto"/>
          </w:tcPr>
          <w:p w14:paraId="06AFA7F6" w14:textId="77777777" w:rsidR="003A7BB5" w:rsidRPr="00E72BDB" w:rsidRDefault="003A7BB5" w:rsidP="00E72BDB">
            <w:pPr>
              <w:spacing w:before="40" w:after="120"/>
              <w:ind w:right="113"/>
              <w:rPr>
                <w:lang w:val="en-US"/>
              </w:rPr>
            </w:pPr>
            <w:r w:rsidRPr="00E72BDB">
              <w:rPr>
                <w:lang w:val="en-US"/>
              </w:rPr>
              <w:t>Inter-American Convention Against the Illicit Manufacturing of and Trafficking in Firearms, Ammunition, Explosives, and Other Related Materials</w:t>
            </w:r>
          </w:p>
        </w:tc>
        <w:tc>
          <w:tcPr>
            <w:tcW w:w="1559" w:type="dxa"/>
            <w:shd w:val="clear" w:color="auto" w:fill="auto"/>
          </w:tcPr>
          <w:p w14:paraId="1BCB40B7" w14:textId="77777777" w:rsidR="003A7BB5" w:rsidRPr="00E72BDB" w:rsidRDefault="003A7BB5" w:rsidP="00E72BDB">
            <w:pPr>
              <w:spacing w:before="40" w:after="120"/>
              <w:ind w:right="113"/>
              <w:rPr>
                <w:lang w:val="en-US"/>
              </w:rPr>
            </w:pPr>
            <w:r w:rsidRPr="00E72BDB">
              <w:rPr>
                <w:lang w:val="en-US"/>
              </w:rPr>
              <w:t>1999</w:t>
            </w:r>
          </w:p>
        </w:tc>
        <w:tc>
          <w:tcPr>
            <w:tcW w:w="2229" w:type="dxa"/>
            <w:shd w:val="clear" w:color="auto" w:fill="auto"/>
          </w:tcPr>
          <w:p w14:paraId="5F7E76BC" w14:textId="77777777" w:rsidR="003A7BB5" w:rsidRPr="00E72BDB" w:rsidRDefault="003A7BB5" w:rsidP="00E72BDB">
            <w:pPr>
              <w:spacing w:before="40" w:after="120"/>
              <w:ind w:right="113"/>
              <w:rPr>
                <w:lang w:val="en-US"/>
              </w:rPr>
            </w:pPr>
          </w:p>
        </w:tc>
      </w:tr>
      <w:tr w:rsidR="003A7BB5" w:rsidRPr="00E72BDB" w14:paraId="7AC82A73" w14:textId="77777777" w:rsidTr="00E72BDB">
        <w:trPr>
          <w:gridAfter w:val="1"/>
          <w:wAfter w:w="38" w:type="dxa"/>
        </w:trPr>
        <w:tc>
          <w:tcPr>
            <w:tcW w:w="6096" w:type="dxa"/>
            <w:shd w:val="clear" w:color="auto" w:fill="auto"/>
          </w:tcPr>
          <w:p w14:paraId="714E83FF" w14:textId="77777777" w:rsidR="003A7BB5" w:rsidRPr="00E72BDB" w:rsidRDefault="003A7BB5" w:rsidP="00E72BDB">
            <w:pPr>
              <w:spacing w:before="40" w:after="120"/>
              <w:ind w:right="113"/>
              <w:rPr>
                <w:lang w:val="en-US"/>
              </w:rPr>
            </w:pPr>
            <w:r w:rsidRPr="00E72BDB">
              <w:rPr>
                <w:lang w:val="en-US"/>
              </w:rPr>
              <w:t>Inter-American Convention on Transparency in Conventional Weapons Acquisitions</w:t>
            </w:r>
          </w:p>
        </w:tc>
        <w:tc>
          <w:tcPr>
            <w:tcW w:w="1559" w:type="dxa"/>
            <w:shd w:val="clear" w:color="auto" w:fill="auto"/>
          </w:tcPr>
          <w:p w14:paraId="6C2AC106" w14:textId="77777777" w:rsidR="003A7BB5" w:rsidRPr="00E72BDB" w:rsidRDefault="003A7BB5" w:rsidP="00E72BDB">
            <w:pPr>
              <w:spacing w:before="40" w:after="120"/>
              <w:ind w:right="113"/>
              <w:rPr>
                <w:lang w:val="en-US"/>
              </w:rPr>
            </w:pPr>
            <w:r w:rsidRPr="00E72BDB">
              <w:rPr>
                <w:lang w:val="en-US"/>
              </w:rPr>
              <w:t>2006</w:t>
            </w:r>
          </w:p>
        </w:tc>
        <w:tc>
          <w:tcPr>
            <w:tcW w:w="2229" w:type="dxa"/>
            <w:shd w:val="clear" w:color="auto" w:fill="auto"/>
          </w:tcPr>
          <w:p w14:paraId="3F3BF8E4" w14:textId="77777777" w:rsidR="003A7BB5" w:rsidRPr="00E72BDB" w:rsidRDefault="003A7BB5" w:rsidP="00E72BDB">
            <w:pPr>
              <w:spacing w:before="40" w:after="120"/>
              <w:ind w:right="113"/>
              <w:rPr>
                <w:lang w:val="en-US"/>
              </w:rPr>
            </w:pPr>
          </w:p>
        </w:tc>
      </w:tr>
      <w:tr w:rsidR="003A7BB5" w:rsidRPr="00E72BDB" w14:paraId="744702EC" w14:textId="77777777" w:rsidTr="00E72BDB">
        <w:trPr>
          <w:gridAfter w:val="1"/>
          <w:wAfter w:w="38" w:type="dxa"/>
        </w:trPr>
        <w:tc>
          <w:tcPr>
            <w:tcW w:w="6096" w:type="dxa"/>
            <w:shd w:val="clear" w:color="auto" w:fill="auto"/>
          </w:tcPr>
          <w:p w14:paraId="6C1185FF" w14:textId="77777777" w:rsidR="003A7BB5" w:rsidRPr="00E72BDB" w:rsidRDefault="003A7BB5" w:rsidP="00E72BDB">
            <w:pPr>
              <w:spacing w:before="40" w:after="120"/>
              <w:ind w:right="113"/>
              <w:rPr>
                <w:lang w:val="en-US"/>
              </w:rPr>
            </w:pPr>
            <w:r w:rsidRPr="00E72BDB">
              <w:rPr>
                <w:lang w:val="en-US"/>
              </w:rPr>
              <w:t>Inter-American Convention on the Elimination of all Forms of Discrimination Against Persons with Disabilities</w:t>
            </w:r>
          </w:p>
        </w:tc>
        <w:tc>
          <w:tcPr>
            <w:tcW w:w="1559" w:type="dxa"/>
            <w:shd w:val="clear" w:color="auto" w:fill="auto"/>
          </w:tcPr>
          <w:p w14:paraId="774E6A2A" w14:textId="77777777" w:rsidR="003A7BB5" w:rsidRPr="00E72BDB" w:rsidRDefault="003A7BB5" w:rsidP="00E72BDB">
            <w:pPr>
              <w:spacing w:before="40" w:after="120"/>
              <w:ind w:right="113"/>
              <w:rPr>
                <w:lang w:val="en-US"/>
              </w:rPr>
            </w:pPr>
            <w:r w:rsidRPr="00E72BDB">
              <w:rPr>
                <w:lang w:val="en-US"/>
              </w:rPr>
              <w:t>2001</w:t>
            </w:r>
          </w:p>
        </w:tc>
        <w:tc>
          <w:tcPr>
            <w:tcW w:w="2229" w:type="dxa"/>
            <w:shd w:val="clear" w:color="auto" w:fill="auto"/>
          </w:tcPr>
          <w:p w14:paraId="164BC811" w14:textId="77777777" w:rsidR="003A7BB5" w:rsidRPr="00E72BDB" w:rsidRDefault="003A7BB5" w:rsidP="00E72BDB">
            <w:pPr>
              <w:spacing w:before="40" w:after="120"/>
              <w:ind w:right="113"/>
              <w:rPr>
                <w:lang w:val="en-US"/>
              </w:rPr>
            </w:pPr>
          </w:p>
        </w:tc>
      </w:tr>
      <w:tr w:rsidR="003A7BB5" w:rsidRPr="00E72BDB" w14:paraId="4F0AAD22" w14:textId="77777777" w:rsidTr="00E72BDB">
        <w:trPr>
          <w:gridAfter w:val="1"/>
          <w:wAfter w:w="38" w:type="dxa"/>
        </w:trPr>
        <w:tc>
          <w:tcPr>
            <w:tcW w:w="6096" w:type="dxa"/>
            <w:shd w:val="clear" w:color="auto" w:fill="auto"/>
          </w:tcPr>
          <w:p w14:paraId="63481443" w14:textId="77777777" w:rsidR="003A7BB5" w:rsidRPr="00E72BDB" w:rsidRDefault="003A7BB5" w:rsidP="00E72BDB">
            <w:pPr>
              <w:spacing w:before="40" w:after="120"/>
              <w:ind w:right="113"/>
              <w:rPr>
                <w:lang w:val="en-US"/>
              </w:rPr>
            </w:pPr>
            <w:r w:rsidRPr="00E72BDB">
              <w:rPr>
                <w:lang w:val="en-US"/>
              </w:rPr>
              <w:t>Inter-American Convention Against Terrorism</w:t>
            </w:r>
          </w:p>
        </w:tc>
        <w:tc>
          <w:tcPr>
            <w:tcW w:w="1559" w:type="dxa"/>
            <w:shd w:val="clear" w:color="auto" w:fill="auto"/>
          </w:tcPr>
          <w:p w14:paraId="5F3E4A58" w14:textId="77777777" w:rsidR="003A7BB5" w:rsidRPr="00E72BDB" w:rsidRDefault="003A7BB5" w:rsidP="00E72BDB">
            <w:pPr>
              <w:spacing w:before="40" w:after="120"/>
              <w:ind w:right="113"/>
              <w:rPr>
                <w:lang w:val="en-US"/>
              </w:rPr>
            </w:pPr>
            <w:r w:rsidRPr="00E72BDB">
              <w:rPr>
                <w:lang w:val="en-US"/>
              </w:rPr>
              <w:t>2005</w:t>
            </w:r>
          </w:p>
        </w:tc>
        <w:tc>
          <w:tcPr>
            <w:tcW w:w="2229" w:type="dxa"/>
            <w:shd w:val="clear" w:color="auto" w:fill="auto"/>
          </w:tcPr>
          <w:p w14:paraId="73B70368" w14:textId="77777777" w:rsidR="003A7BB5" w:rsidRPr="00E72BDB" w:rsidRDefault="003A7BB5" w:rsidP="00E72BDB">
            <w:pPr>
              <w:spacing w:before="40" w:after="120"/>
              <w:ind w:right="113"/>
              <w:rPr>
                <w:lang w:val="en-US"/>
              </w:rPr>
            </w:pPr>
          </w:p>
        </w:tc>
      </w:tr>
      <w:tr w:rsidR="003A7BB5" w:rsidRPr="00E72BDB" w14:paraId="41B2EB60" w14:textId="77777777" w:rsidTr="00E72BDB">
        <w:trPr>
          <w:gridAfter w:val="1"/>
          <w:wAfter w:w="38" w:type="dxa"/>
        </w:trPr>
        <w:tc>
          <w:tcPr>
            <w:tcW w:w="6096" w:type="dxa"/>
            <w:tcBorders>
              <w:bottom w:val="single" w:sz="12" w:space="0" w:color="auto"/>
            </w:tcBorders>
            <w:shd w:val="clear" w:color="auto" w:fill="auto"/>
          </w:tcPr>
          <w:p w14:paraId="67A0D108" w14:textId="77777777" w:rsidR="003A7BB5" w:rsidRPr="00E72BDB" w:rsidRDefault="003A7BB5" w:rsidP="00E72BDB">
            <w:pPr>
              <w:spacing w:before="40" w:after="120"/>
              <w:ind w:right="113"/>
              <w:rPr>
                <w:lang w:val="en-US"/>
              </w:rPr>
            </w:pPr>
            <w:r w:rsidRPr="00E72BDB">
              <w:rPr>
                <w:lang w:val="en-US"/>
              </w:rPr>
              <w:t>Inter-American Convention on the Forced Disappearance of Persons</w:t>
            </w:r>
          </w:p>
        </w:tc>
        <w:tc>
          <w:tcPr>
            <w:tcW w:w="1559" w:type="dxa"/>
            <w:tcBorders>
              <w:bottom w:val="single" w:sz="12" w:space="0" w:color="auto"/>
            </w:tcBorders>
            <w:shd w:val="clear" w:color="auto" w:fill="auto"/>
          </w:tcPr>
          <w:p w14:paraId="1F801E63" w14:textId="77777777" w:rsidR="003A7BB5" w:rsidRPr="00E72BDB" w:rsidRDefault="003A7BB5" w:rsidP="00E72BDB">
            <w:pPr>
              <w:spacing w:before="40" w:after="120"/>
              <w:ind w:right="113"/>
              <w:rPr>
                <w:lang w:val="en-US"/>
              </w:rPr>
            </w:pPr>
            <w:r w:rsidRPr="00E72BDB">
              <w:rPr>
                <w:lang w:val="en-US"/>
              </w:rPr>
              <w:t>2013</w:t>
            </w:r>
          </w:p>
        </w:tc>
        <w:tc>
          <w:tcPr>
            <w:tcW w:w="2229" w:type="dxa"/>
            <w:tcBorders>
              <w:bottom w:val="single" w:sz="12" w:space="0" w:color="auto"/>
            </w:tcBorders>
            <w:shd w:val="clear" w:color="auto" w:fill="auto"/>
          </w:tcPr>
          <w:p w14:paraId="111A86D2" w14:textId="77777777" w:rsidR="003A7BB5" w:rsidRPr="00E72BDB" w:rsidRDefault="003A7BB5" w:rsidP="00E72BDB">
            <w:pPr>
              <w:spacing w:before="40" w:after="120"/>
              <w:ind w:right="113"/>
              <w:rPr>
                <w:lang w:val="en-US"/>
              </w:rPr>
            </w:pPr>
          </w:p>
        </w:tc>
      </w:tr>
    </w:tbl>
    <w:p w14:paraId="07FC877D" w14:textId="77777777" w:rsidR="00D53821" w:rsidRDefault="00E72BDB" w:rsidP="00E72BDB">
      <w:pPr>
        <w:pStyle w:val="H1G"/>
        <w:rPr>
          <w:lang w:val="en-US"/>
        </w:rPr>
      </w:pPr>
      <w:r>
        <w:rPr>
          <w:lang w:val="en-US"/>
        </w:rPr>
        <w:tab/>
      </w:r>
      <w:r w:rsidR="003A7BB5" w:rsidRPr="00C351DD">
        <w:rPr>
          <w:lang w:val="en-US"/>
        </w:rPr>
        <w:t>B.</w:t>
      </w:r>
      <w:r>
        <w:rPr>
          <w:lang w:val="en-US"/>
        </w:rPr>
        <w:tab/>
      </w:r>
      <w:r w:rsidR="003A7BB5" w:rsidRPr="00C351DD">
        <w:rPr>
          <w:lang w:val="en-US"/>
        </w:rPr>
        <w:t>Legal framework for protection of human rights nationwide</w:t>
      </w:r>
    </w:p>
    <w:p w14:paraId="7DE67011" w14:textId="77777777" w:rsidR="00D53821" w:rsidRDefault="003A7BB5" w:rsidP="00E72BDB">
      <w:pPr>
        <w:pStyle w:val="SingleTxtG"/>
        <w:rPr>
          <w:lang w:val="en-US"/>
        </w:rPr>
      </w:pPr>
      <w:r w:rsidRPr="0004612B">
        <w:rPr>
          <w:lang w:val="en-US"/>
        </w:rPr>
        <w:t>176.</w:t>
      </w:r>
      <w:r w:rsidRPr="0004612B">
        <w:rPr>
          <w:lang w:val="en-US"/>
        </w:rPr>
        <w:tab/>
      </w:r>
      <w:r>
        <w:rPr>
          <w:lang w:val="en-US"/>
        </w:rPr>
        <w:t>The r</w:t>
      </w:r>
      <w:r w:rsidRPr="00C351DD">
        <w:rPr>
          <w:lang w:val="en-US"/>
        </w:rPr>
        <w:t xml:space="preserve">ecognition and incorporation of human rights in the Brazilian social, political, and legal system </w:t>
      </w:r>
      <w:r>
        <w:rPr>
          <w:lang w:val="en-US"/>
        </w:rPr>
        <w:t xml:space="preserve">is the </w:t>
      </w:r>
      <w:r w:rsidRPr="00C351DD">
        <w:rPr>
          <w:lang w:val="en-US"/>
        </w:rPr>
        <w:t xml:space="preserve">result </w:t>
      </w:r>
      <w:r>
        <w:rPr>
          <w:lang w:val="en-US"/>
        </w:rPr>
        <w:t xml:space="preserve">of a historical </w:t>
      </w:r>
      <w:r w:rsidRPr="00C351DD">
        <w:rPr>
          <w:lang w:val="en-US"/>
        </w:rPr>
        <w:t>process, primarily materialized in the Brazilian Federal Constitution of 1988</w:t>
      </w:r>
      <w:r>
        <w:rPr>
          <w:lang w:val="en-US"/>
        </w:rPr>
        <w:t>. It was a</w:t>
      </w:r>
      <w:r w:rsidRPr="00C351DD">
        <w:rPr>
          <w:lang w:val="en-US"/>
        </w:rPr>
        <w:t xml:space="preserve"> response to demands of the Brazilian society after years of a military regime in Brazil (1964-1985).</w:t>
      </w:r>
      <w:r w:rsidRPr="0004612B">
        <w:rPr>
          <w:lang w:val="en-US"/>
        </w:rPr>
        <w:t xml:space="preserve"> </w:t>
      </w:r>
      <w:r w:rsidRPr="00C351DD">
        <w:rPr>
          <w:lang w:val="en-US"/>
        </w:rPr>
        <w:t xml:space="preserve">The Brazilian Constitution thus sets forth the principles established in the Universal Declaration of Human Rights, </w:t>
      </w:r>
      <w:r>
        <w:rPr>
          <w:lang w:val="en-US"/>
        </w:rPr>
        <w:t>integrating</w:t>
      </w:r>
      <w:r w:rsidRPr="00C351DD">
        <w:rPr>
          <w:lang w:val="en-US"/>
        </w:rPr>
        <w:t xml:space="preserve"> in its </w:t>
      </w:r>
      <w:r>
        <w:rPr>
          <w:lang w:val="en-US"/>
        </w:rPr>
        <w:t>disciplines</w:t>
      </w:r>
      <w:r w:rsidRPr="00C351DD">
        <w:rPr>
          <w:lang w:val="en-US"/>
        </w:rPr>
        <w:t xml:space="preserve"> a system of human rights </w:t>
      </w:r>
      <w:r>
        <w:rPr>
          <w:lang w:val="en-US"/>
        </w:rPr>
        <w:t xml:space="preserve">protection </w:t>
      </w:r>
      <w:r w:rsidRPr="00C351DD">
        <w:rPr>
          <w:lang w:val="en-US"/>
        </w:rPr>
        <w:t>in the country.</w:t>
      </w:r>
    </w:p>
    <w:p w14:paraId="0C663C15" w14:textId="77777777" w:rsidR="00D53821" w:rsidRDefault="003A7BB5" w:rsidP="00E72BDB">
      <w:pPr>
        <w:pStyle w:val="SingleTxtG"/>
        <w:rPr>
          <w:lang w:val="en-US"/>
        </w:rPr>
      </w:pPr>
      <w:r w:rsidRPr="0004612B">
        <w:rPr>
          <w:lang w:val="en-US"/>
        </w:rPr>
        <w:t>177.</w:t>
      </w:r>
      <w:r w:rsidRPr="0004612B">
        <w:rPr>
          <w:lang w:val="en-US"/>
        </w:rPr>
        <w:tab/>
      </w:r>
      <w:r w:rsidRPr="00C351DD">
        <w:rPr>
          <w:lang w:val="en-US"/>
        </w:rPr>
        <w:t xml:space="preserve">Accordingly, </w:t>
      </w:r>
      <w:r>
        <w:rPr>
          <w:lang w:val="en-US"/>
        </w:rPr>
        <w:t>there has been</w:t>
      </w:r>
      <w:r w:rsidRPr="00C351DD">
        <w:rPr>
          <w:lang w:val="en-US"/>
        </w:rPr>
        <w:t xml:space="preserve"> significant progress in the construction and consolidation of </w:t>
      </w:r>
      <w:r>
        <w:rPr>
          <w:lang w:val="en-US"/>
        </w:rPr>
        <w:t>the</w:t>
      </w:r>
      <w:r w:rsidRPr="00C351DD">
        <w:rPr>
          <w:lang w:val="en-US"/>
        </w:rPr>
        <w:t xml:space="preserve"> institutional framework </w:t>
      </w:r>
      <w:r>
        <w:rPr>
          <w:lang w:val="en-US"/>
        </w:rPr>
        <w:t xml:space="preserve">in Brazil </w:t>
      </w:r>
      <w:r w:rsidRPr="00C351DD">
        <w:rPr>
          <w:lang w:val="en-US"/>
        </w:rPr>
        <w:t xml:space="preserve">aiming at implementing structural policies and actions intended for promotion and protection of human rights </w:t>
      </w:r>
      <w:r>
        <w:rPr>
          <w:lang w:val="en-US"/>
        </w:rPr>
        <w:t>as a</w:t>
      </w:r>
      <w:r w:rsidRPr="00C351DD">
        <w:rPr>
          <w:lang w:val="en-US"/>
        </w:rPr>
        <w:t xml:space="preserve"> </w:t>
      </w:r>
      <w:r>
        <w:rPr>
          <w:lang w:val="en-US"/>
        </w:rPr>
        <w:t xml:space="preserve">permanent </w:t>
      </w:r>
      <w:r w:rsidRPr="00C351DD">
        <w:rPr>
          <w:lang w:val="en-US"/>
        </w:rPr>
        <w:t>State policy.</w:t>
      </w:r>
      <w:r w:rsidRPr="0004612B">
        <w:rPr>
          <w:lang w:val="en-US"/>
        </w:rPr>
        <w:t xml:space="preserve"> </w:t>
      </w:r>
      <w:r w:rsidRPr="00C351DD">
        <w:rPr>
          <w:lang w:val="en-US"/>
        </w:rPr>
        <w:t>In the current administrative structure, the Ministry of Women, Family, and Human Rights br</w:t>
      </w:r>
      <w:r>
        <w:rPr>
          <w:lang w:val="en-US"/>
        </w:rPr>
        <w:t>ought</w:t>
      </w:r>
      <w:r w:rsidRPr="00C351DD">
        <w:rPr>
          <w:lang w:val="en-US"/>
        </w:rPr>
        <w:t xml:space="preserve"> together </w:t>
      </w:r>
      <w:r>
        <w:rPr>
          <w:lang w:val="en-US"/>
        </w:rPr>
        <w:t>in one government body a number of different agencies, in order to the implement the constitutional mandate on human rights</w:t>
      </w:r>
      <w:r w:rsidRPr="00C351DD">
        <w:rPr>
          <w:lang w:val="en-US"/>
        </w:rPr>
        <w:t>.</w:t>
      </w:r>
    </w:p>
    <w:p w14:paraId="491BA781" w14:textId="77777777" w:rsidR="00D53821" w:rsidRDefault="00E72BDB" w:rsidP="00E72BDB">
      <w:pPr>
        <w:pStyle w:val="H23G"/>
        <w:rPr>
          <w:lang w:val="en-US"/>
        </w:rPr>
      </w:pPr>
      <w:r>
        <w:rPr>
          <w:lang w:val="en-US"/>
        </w:rPr>
        <w:tab/>
      </w:r>
      <w:proofErr w:type="spellStart"/>
      <w:r>
        <w:rPr>
          <w:lang w:val="en-US"/>
        </w:rPr>
        <w:t>i</w:t>
      </w:r>
      <w:proofErr w:type="spellEnd"/>
      <w:r>
        <w:rPr>
          <w:lang w:val="en-US"/>
        </w:rPr>
        <w:t>.</w:t>
      </w:r>
      <w:r>
        <w:rPr>
          <w:lang w:val="en-US"/>
        </w:rPr>
        <w:tab/>
      </w:r>
      <w:r w:rsidR="003A7BB5" w:rsidRPr="00C351DD">
        <w:rPr>
          <w:lang w:val="en-US"/>
        </w:rPr>
        <w:t>Brazilian Federal Constitution</w:t>
      </w:r>
    </w:p>
    <w:p w14:paraId="44F5CA58" w14:textId="77777777" w:rsidR="00D53821" w:rsidRDefault="003A7BB5" w:rsidP="00E72BDB">
      <w:pPr>
        <w:pStyle w:val="SingleTxtG"/>
        <w:rPr>
          <w:lang w:val="en-US"/>
        </w:rPr>
      </w:pPr>
      <w:r w:rsidRPr="0024389D">
        <w:rPr>
          <w:lang w:val="en-US"/>
        </w:rPr>
        <w:t>178.</w:t>
      </w:r>
      <w:r w:rsidRPr="0024389D">
        <w:rPr>
          <w:lang w:val="en-US"/>
        </w:rPr>
        <w:tab/>
      </w:r>
      <w:r w:rsidRPr="00C351DD">
        <w:rPr>
          <w:lang w:val="en-US"/>
        </w:rPr>
        <w:t xml:space="preserve">The Brazilian Federal Constitution </w:t>
      </w:r>
      <w:r>
        <w:rPr>
          <w:lang w:val="en-US"/>
        </w:rPr>
        <w:t>establishes the principle that the</w:t>
      </w:r>
      <w:r w:rsidRPr="00C351DD">
        <w:rPr>
          <w:lang w:val="en-US"/>
        </w:rPr>
        <w:t xml:space="preserve"> Brazilian State </w:t>
      </w:r>
      <w:r>
        <w:rPr>
          <w:lang w:val="en-US"/>
        </w:rPr>
        <w:t xml:space="preserve">is built upon the foundations of </w:t>
      </w:r>
      <w:r w:rsidRPr="00C351DD">
        <w:rPr>
          <w:lang w:val="en-US"/>
        </w:rPr>
        <w:t>citizenship and dignity of the human being</w:t>
      </w:r>
      <w:r>
        <w:rPr>
          <w:lang w:val="en-US"/>
        </w:rPr>
        <w:t>. It aims to foster</w:t>
      </w:r>
      <w:r w:rsidRPr="00C351DD">
        <w:rPr>
          <w:lang w:val="en-US"/>
        </w:rPr>
        <w:t xml:space="preserve"> </w:t>
      </w:r>
      <w:r>
        <w:rPr>
          <w:lang w:val="en-US"/>
        </w:rPr>
        <w:t xml:space="preserve">the </w:t>
      </w:r>
      <w:r w:rsidRPr="00C351DD">
        <w:rPr>
          <w:lang w:val="en-US"/>
        </w:rPr>
        <w:t xml:space="preserve">construction of a free, fair, and solidary society, national development, eradication of poverty, reduction in social and regional inequalities, as well as </w:t>
      </w:r>
      <w:r>
        <w:rPr>
          <w:lang w:val="en-US"/>
        </w:rPr>
        <w:t xml:space="preserve">the </w:t>
      </w:r>
      <w:r w:rsidRPr="00C351DD">
        <w:rPr>
          <w:lang w:val="en-US"/>
        </w:rPr>
        <w:t>promotion of wellbeing for all people, with no prejudice or discrimination of any kind.</w:t>
      </w:r>
    </w:p>
    <w:p w14:paraId="24605A94" w14:textId="77777777" w:rsidR="00D53821" w:rsidRDefault="003A7BB5" w:rsidP="00E72BDB">
      <w:pPr>
        <w:pStyle w:val="SingleTxtG"/>
        <w:rPr>
          <w:lang w:val="en-US"/>
        </w:rPr>
      </w:pPr>
      <w:r w:rsidRPr="0024389D">
        <w:rPr>
          <w:lang w:val="en-US"/>
        </w:rPr>
        <w:t>179.</w:t>
      </w:r>
      <w:r w:rsidRPr="0024389D">
        <w:rPr>
          <w:lang w:val="en-US"/>
        </w:rPr>
        <w:tab/>
      </w:r>
      <w:r>
        <w:rPr>
          <w:lang w:val="en-US"/>
        </w:rPr>
        <w:t>I</w:t>
      </w:r>
      <w:r w:rsidRPr="00C351DD">
        <w:rPr>
          <w:lang w:val="en-US"/>
        </w:rPr>
        <w:t xml:space="preserve">n its </w:t>
      </w:r>
      <w:r>
        <w:rPr>
          <w:lang w:val="en-US"/>
        </w:rPr>
        <w:t>initial</w:t>
      </w:r>
      <w:r w:rsidRPr="00C351DD">
        <w:rPr>
          <w:lang w:val="en-US"/>
        </w:rPr>
        <w:t xml:space="preserve"> articles, </w:t>
      </w:r>
      <w:r>
        <w:rPr>
          <w:lang w:val="en-US"/>
        </w:rPr>
        <w:t>the Constitution</w:t>
      </w:r>
      <w:r w:rsidRPr="00C351DD">
        <w:rPr>
          <w:lang w:val="en-US"/>
        </w:rPr>
        <w:t xml:space="preserve"> sets forth fundamental rights and guarantees, providing for the individual and collective rights and duties, social rights, labor rights, nationality rights, and political rights, thus establishing the fundamental core of the democratic </w:t>
      </w:r>
      <w:r>
        <w:rPr>
          <w:lang w:val="en-US"/>
        </w:rPr>
        <w:t>system and the rule of law</w:t>
      </w:r>
      <w:r w:rsidRPr="00C351DD">
        <w:rPr>
          <w:lang w:val="en-US"/>
        </w:rPr>
        <w:t>.</w:t>
      </w:r>
    </w:p>
    <w:p w14:paraId="1F7F939E" w14:textId="77777777" w:rsidR="00D53821" w:rsidRDefault="003A7BB5" w:rsidP="00E72BDB">
      <w:pPr>
        <w:pStyle w:val="SingleTxtG"/>
        <w:rPr>
          <w:lang w:val="en-US"/>
        </w:rPr>
      </w:pPr>
      <w:r w:rsidRPr="0024389D">
        <w:rPr>
          <w:lang w:val="en-US"/>
        </w:rPr>
        <w:t>180.</w:t>
      </w:r>
      <w:r w:rsidRPr="0024389D">
        <w:rPr>
          <w:lang w:val="en-US"/>
        </w:rPr>
        <w:tab/>
      </w:r>
      <w:r w:rsidRPr="00C351DD">
        <w:rPr>
          <w:lang w:val="en-US"/>
        </w:rPr>
        <w:t xml:space="preserve">Article 5 </w:t>
      </w:r>
      <w:r>
        <w:rPr>
          <w:lang w:val="en-US"/>
        </w:rPr>
        <w:t xml:space="preserve">establishes </w:t>
      </w:r>
      <w:r w:rsidRPr="00C351DD">
        <w:rPr>
          <w:lang w:val="en-US"/>
        </w:rPr>
        <w:t>that all persons are equal before the law, without any distinction whatsoever, ensuring to Brazilians and foreigners residing in the country the inviolability of the right to life, liberty, equality, security, and property.</w:t>
      </w:r>
      <w:r w:rsidRPr="0024389D">
        <w:rPr>
          <w:lang w:val="en-US"/>
        </w:rPr>
        <w:t xml:space="preserve"> </w:t>
      </w:r>
      <w:r>
        <w:rPr>
          <w:lang w:val="en-US"/>
        </w:rPr>
        <w:t>T</w:t>
      </w:r>
      <w:r w:rsidRPr="00C351DD">
        <w:rPr>
          <w:lang w:val="en-US"/>
        </w:rPr>
        <w:t>hrough an extensive list of items, it specifies the terms according to which individual and collective rights and duties are ensured by the State.</w:t>
      </w:r>
    </w:p>
    <w:p w14:paraId="7C4EE28C" w14:textId="77777777" w:rsidR="00D53821" w:rsidRDefault="003A7BB5" w:rsidP="00E72BDB">
      <w:pPr>
        <w:pStyle w:val="SingleTxtG"/>
        <w:rPr>
          <w:lang w:val="en-US"/>
        </w:rPr>
      </w:pPr>
      <w:r w:rsidRPr="0024389D">
        <w:rPr>
          <w:lang w:val="en-US"/>
        </w:rPr>
        <w:lastRenderedPageBreak/>
        <w:t>181.</w:t>
      </w:r>
      <w:r w:rsidR="00985C7D">
        <w:rPr>
          <w:lang w:val="en-US"/>
        </w:rPr>
        <w:tab/>
      </w:r>
      <w:r>
        <w:rPr>
          <w:lang w:val="en-US"/>
        </w:rPr>
        <w:t>T</w:t>
      </w:r>
      <w:r w:rsidRPr="00C351DD">
        <w:rPr>
          <w:lang w:val="en-US"/>
        </w:rPr>
        <w:t xml:space="preserve">he </w:t>
      </w:r>
      <w:r>
        <w:rPr>
          <w:lang w:val="en-US"/>
        </w:rPr>
        <w:t>norms</w:t>
      </w:r>
      <w:r w:rsidRPr="00C351DD">
        <w:rPr>
          <w:lang w:val="en-US"/>
        </w:rPr>
        <w:t xml:space="preserve"> defining the fundamental rights and guarantees</w:t>
      </w:r>
      <w:r>
        <w:rPr>
          <w:lang w:val="en-US"/>
        </w:rPr>
        <w:t xml:space="preserve"> are directly </w:t>
      </w:r>
      <w:proofErr w:type="spellStart"/>
      <w:r>
        <w:rPr>
          <w:lang w:val="en-US"/>
        </w:rPr>
        <w:t>applible</w:t>
      </w:r>
      <w:proofErr w:type="spellEnd"/>
      <w:r>
        <w:rPr>
          <w:lang w:val="en-US"/>
        </w:rPr>
        <w:t xml:space="preserve">. Specific rights not listed in the </w:t>
      </w:r>
      <w:r w:rsidRPr="00C351DD">
        <w:rPr>
          <w:lang w:val="en-US"/>
        </w:rPr>
        <w:t xml:space="preserve">in the Constitution </w:t>
      </w:r>
      <w:r>
        <w:rPr>
          <w:lang w:val="en-US"/>
        </w:rPr>
        <w:t>are not excluded from Brazilian legislation. As</w:t>
      </w:r>
      <w:r w:rsidRPr="00C351DD">
        <w:rPr>
          <w:lang w:val="en-US"/>
        </w:rPr>
        <w:t xml:space="preserve"> amend</w:t>
      </w:r>
      <w:r>
        <w:rPr>
          <w:lang w:val="en-US"/>
        </w:rPr>
        <w:t xml:space="preserve">ed in 2004, </w:t>
      </w:r>
      <w:r w:rsidRPr="00C351DD">
        <w:rPr>
          <w:lang w:val="en-US"/>
        </w:rPr>
        <w:t xml:space="preserve">international treaties and conventions on human rights are </w:t>
      </w:r>
      <w:r>
        <w:rPr>
          <w:lang w:val="en-US"/>
        </w:rPr>
        <w:t>considered to be constitutional texts</w:t>
      </w:r>
      <w:r w:rsidRPr="00C351DD">
        <w:rPr>
          <w:lang w:val="en-US"/>
        </w:rPr>
        <w:t xml:space="preserve">, if </w:t>
      </w:r>
      <w:r>
        <w:rPr>
          <w:lang w:val="en-US"/>
        </w:rPr>
        <w:t>adopted by</w:t>
      </w:r>
      <w:r w:rsidRPr="00C351DD">
        <w:rPr>
          <w:lang w:val="en-US"/>
        </w:rPr>
        <w:t xml:space="preserve"> the National Congress, pursuant to the legislative </w:t>
      </w:r>
      <w:r>
        <w:rPr>
          <w:lang w:val="en-US"/>
        </w:rPr>
        <w:t xml:space="preserve">procedures </w:t>
      </w:r>
      <w:r w:rsidRPr="00C351DD">
        <w:rPr>
          <w:lang w:val="en-US"/>
        </w:rPr>
        <w:t>directed to the amendment to the Constitution.</w:t>
      </w:r>
      <w:r w:rsidRPr="0024389D">
        <w:rPr>
          <w:lang w:val="en-US"/>
        </w:rPr>
        <w:t xml:space="preserve"> </w:t>
      </w:r>
      <w:r w:rsidRPr="00C351DD">
        <w:rPr>
          <w:lang w:val="en-US"/>
        </w:rPr>
        <w:t xml:space="preserve">Unlike what occurs with regular international treaties, which are equivalent to federal laws, the Constitution (art. 5, paragraph 2) grants </w:t>
      </w:r>
      <w:r>
        <w:rPr>
          <w:lang w:val="en-US"/>
        </w:rPr>
        <w:t>elevated</w:t>
      </w:r>
      <w:r w:rsidRPr="00C351DD">
        <w:rPr>
          <w:lang w:val="en-US"/>
        </w:rPr>
        <w:t xml:space="preserve"> legal treatment to the treaties on human rights, granting them special nature before the Brazilian laws and regulations.</w:t>
      </w:r>
      <w:r w:rsidRPr="0024389D">
        <w:rPr>
          <w:lang w:val="en-US"/>
        </w:rPr>
        <w:t xml:space="preserve"> </w:t>
      </w:r>
      <w:r>
        <w:rPr>
          <w:rFonts w:eastAsia="SimSun" w:cs="Mangal"/>
          <w:kern w:val="3"/>
          <w:lang w:val="en-US" w:eastAsia="zh-CN" w:bidi="hi-IN"/>
        </w:rPr>
        <w:t>I</w:t>
      </w:r>
      <w:r w:rsidRPr="00C351DD">
        <w:rPr>
          <w:rFonts w:eastAsia="SimSun" w:cs="Mangal"/>
          <w:kern w:val="3"/>
          <w:lang w:val="en-US" w:eastAsia="zh-CN" w:bidi="hi-IN"/>
        </w:rPr>
        <w:t xml:space="preserve">nternational treaties on human rights </w:t>
      </w:r>
      <w:r w:rsidRPr="00C351DD">
        <w:rPr>
          <w:lang w:val="en-US"/>
        </w:rPr>
        <w:t xml:space="preserve">passed by a simple majority in the National Congress </w:t>
      </w:r>
      <w:r>
        <w:rPr>
          <w:lang w:val="en-US"/>
        </w:rPr>
        <w:t xml:space="preserve">also benefit from </w:t>
      </w:r>
      <w:r w:rsidRPr="00C351DD">
        <w:rPr>
          <w:lang w:val="en-US"/>
        </w:rPr>
        <w:t xml:space="preserve">hierarchical privilege of supra-legality and </w:t>
      </w:r>
      <w:r w:rsidRPr="00C351DD">
        <w:rPr>
          <w:rFonts w:eastAsia="SimSun" w:cs="Mangal"/>
          <w:kern w:val="3"/>
          <w:lang w:val="en-US" w:eastAsia="zh-CN" w:bidi="hi-IN"/>
        </w:rPr>
        <w:t>infra-constitutionality</w:t>
      </w:r>
      <w:r>
        <w:rPr>
          <w:lang w:val="en-US"/>
        </w:rPr>
        <w:t>,</w:t>
      </w:r>
      <w:r w:rsidRPr="00C351DD">
        <w:rPr>
          <w:lang w:val="en-US"/>
        </w:rPr>
        <w:t xml:space="preserve"> prevail</w:t>
      </w:r>
      <w:r>
        <w:rPr>
          <w:lang w:val="en-US"/>
        </w:rPr>
        <w:t>ing</w:t>
      </w:r>
      <w:r w:rsidRPr="00C351DD">
        <w:rPr>
          <w:lang w:val="en-US"/>
        </w:rPr>
        <w:t xml:space="preserve"> over </w:t>
      </w:r>
      <w:r>
        <w:rPr>
          <w:lang w:val="en-US"/>
        </w:rPr>
        <w:t>ordinary statute</w:t>
      </w:r>
      <w:r w:rsidRPr="00C351DD">
        <w:rPr>
          <w:lang w:val="en-US"/>
        </w:rPr>
        <w:t>.</w:t>
      </w:r>
    </w:p>
    <w:p w14:paraId="79560001" w14:textId="77777777" w:rsidR="00D53821" w:rsidRDefault="003A7BB5" w:rsidP="00E72BDB">
      <w:pPr>
        <w:pStyle w:val="SingleTxtG"/>
        <w:rPr>
          <w:lang w:val="en-US"/>
        </w:rPr>
      </w:pPr>
      <w:r w:rsidRPr="0024389D">
        <w:rPr>
          <w:lang w:val="en-US"/>
        </w:rPr>
        <w:t>182.</w:t>
      </w:r>
      <w:r w:rsidRPr="0024389D">
        <w:rPr>
          <w:lang w:val="en-US"/>
        </w:rPr>
        <w:tab/>
      </w:r>
      <w:r>
        <w:rPr>
          <w:lang w:val="en-US"/>
        </w:rPr>
        <w:t>The</w:t>
      </w:r>
      <w:r w:rsidRPr="00C351DD">
        <w:rPr>
          <w:lang w:val="en-US"/>
        </w:rPr>
        <w:t xml:space="preserve"> procedures for the incorporation of international covenants and treaties into the national legal system</w:t>
      </w:r>
      <w:r>
        <w:rPr>
          <w:lang w:val="en-US"/>
        </w:rPr>
        <w:t xml:space="preserve"> is set out in </w:t>
      </w:r>
      <w:r w:rsidRPr="00C351DD">
        <w:rPr>
          <w:lang w:val="en-US"/>
        </w:rPr>
        <w:t>the Federal Constitution</w:t>
      </w:r>
      <w:r>
        <w:rPr>
          <w:lang w:val="en-US"/>
        </w:rPr>
        <w:t>.</w:t>
      </w:r>
      <w:r w:rsidRPr="0024389D">
        <w:rPr>
          <w:lang w:val="en-US"/>
        </w:rPr>
        <w:t xml:space="preserve"> </w:t>
      </w:r>
      <w:r w:rsidRPr="00C351DD">
        <w:rPr>
          <w:lang w:val="en-US"/>
        </w:rPr>
        <w:t xml:space="preserve">After </w:t>
      </w:r>
      <w:r>
        <w:rPr>
          <w:lang w:val="en-US"/>
        </w:rPr>
        <w:t>the act of signature or adhesion</w:t>
      </w:r>
      <w:r w:rsidRPr="00C351DD">
        <w:rPr>
          <w:lang w:val="en-US"/>
        </w:rPr>
        <w:t xml:space="preserve"> of </w:t>
      </w:r>
      <w:r>
        <w:rPr>
          <w:lang w:val="en-US"/>
        </w:rPr>
        <w:t>an</w:t>
      </w:r>
      <w:r w:rsidRPr="00C351DD">
        <w:rPr>
          <w:lang w:val="en-US"/>
        </w:rPr>
        <w:t xml:space="preserve"> international treaty or convention by the Federal Executive Branch, both Houses</w:t>
      </w:r>
      <w:r>
        <w:rPr>
          <w:lang w:val="en-US"/>
        </w:rPr>
        <w:t xml:space="preserve"> of Congress must vote to approve</w:t>
      </w:r>
      <w:r w:rsidRPr="00C351DD">
        <w:rPr>
          <w:lang w:val="en-US"/>
        </w:rPr>
        <w:t xml:space="preserve"> the document.</w:t>
      </w:r>
      <w:r w:rsidRPr="0024389D">
        <w:rPr>
          <w:lang w:val="en-US"/>
        </w:rPr>
        <w:t xml:space="preserve"> </w:t>
      </w:r>
      <w:r>
        <w:rPr>
          <w:lang w:val="en-US"/>
        </w:rPr>
        <w:t xml:space="preserve">After publication of the </w:t>
      </w:r>
      <w:proofErr w:type="spellStart"/>
      <w:r>
        <w:rPr>
          <w:lang w:val="en-US"/>
        </w:rPr>
        <w:t>correspoding</w:t>
      </w:r>
      <w:proofErr w:type="spellEnd"/>
      <w:r w:rsidRPr="00C351DD">
        <w:rPr>
          <w:lang w:val="en-US"/>
        </w:rPr>
        <w:t xml:space="preserve"> legislative decree, the President</w:t>
      </w:r>
      <w:r>
        <w:rPr>
          <w:lang w:val="en-US"/>
        </w:rPr>
        <w:t xml:space="preserve"> undertakes to deposit the instrument of </w:t>
      </w:r>
      <w:r w:rsidRPr="00C351DD">
        <w:rPr>
          <w:lang w:val="en-US"/>
        </w:rPr>
        <w:t>rati</w:t>
      </w:r>
      <w:r>
        <w:rPr>
          <w:lang w:val="en-US"/>
        </w:rPr>
        <w:t>fication</w:t>
      </w:r>
      <w:r w:rsidRPr="00C351DD">
        <w:rPr>
          <w:lang w:val="en-US"/>
        </w:rPr>
        <w:t xml:space="preserve"> </w:t>
      </w:r>
      <w:r>
        <w:rPr>
          <w:lang w:val="en-US"/>
        </w:rPr>
        <w:t>with the depositary</w:t>
      </w:r>
      <w:r w:rsidRPr="00C351DD">
        <w:rPr>
          <w:lang w:val="en-US"/>
        </w:rPr>
        <w:t xml:space="preserve">, as well as to issue a decree granting internal </w:t>
      </w:r>
      <w:r>
        <w:rPr>
          <w:lang w:val="en-US"/>
        </w:rPr>
        <w:t xml:space="preserve">effectiveness and </w:t>
      </w:r>
      <w:r w:rsidRPr="00C351DD">
        <w:rPr>
          <w:lang w:val="en-US"/>
        </w:rPr>
        <w:t>giving publicity to its content.</w:t>
      </w:r>
      <w:r w:rsidRPr="0024389D">
        <w:rPr>
          <w:lang w:val="en-US"/>
        </w:rPr>
        <w:t xml:space="preserve"> </w:t>
      </w:r>
      <w:r>
        <w:rPr>
          <w:lang w:val="en-US"/>
        </w:rPr>
        <w:t xml:space="preserve">After all phases of the process are concluded, </w:t>
      </w:r>
      <w:r w:rsidRPr="00C351DD">
        <w:rPr>
          <w:lang w:val="en-US"/>
        </w:rPr>
        <w:t>the provisions of the international covenants and treaties may be invoked before</w:t>
      </w:r>
      <w:r>
        <w:rPr>
          <w:lang w:val="en-US"/>
        </w:rPr>
        <w:t xml:space="preserve"> domestic</w:t>
      </w:r>
      <w:r w:rsidRPr="00C351DD">
        <w:rPr>
          <w:lang w:val="en-US"/>
        </w:rPr>
        <w:t xml:space="preserve"> courts and administrative </w:t>
      </w:r>
      <w:r>
        <w:rPr>
          <w:lang w:val="en-US"/>
        </w:rPr>
        <w:t>bodies</w:t>
      </w:r>
      <w:r w:rsidRPr="00C351DD">
        <w:rPr>
          <w:lang w:val="en-US"/>
        </w:rPr>
        <w:t>.</w:t>
      </w:r>
    </w:p>
    <w:p w14:paraId="734B1CF9" w14:textId="77777777" w:rsidR="00D53821" w:rsidRDefault="003A7BB5" w:rsidP="00E72BDB">
      <w:pPr>
        <w:pStyle w:val="SingleTxtG"/>
        <w:rPr>
          <w:lang w:val="en-US"/>
        </w:rPr>
      </w:pPr>
      <w:r w:rsidRPr="0024389D">
        <w:rPr>
          <w:lang w:val="en-US"/>
        </w:rPr>
        <w:t>183.</w:t>
      </w:r>
      <w:r w:rsidRPr="0024389D">
        <w:rPr>
          <w:lang w:val="en-US"/>
        </w:rPr>
        <w:tab/>
      </w:r>
      <w:r>
        <w:rPr>
          <w:lang w:val="en-US"/>
        </w:rPr>
        <w:t>T</w:t>
      </w:r>
      <w:r w:rsidRPr="00C351DD">
        <w:rPr>
          <w:lang w:val="en-US"/>
        </w:rPr>
        <w:t xml:space="preserve">he Brazilian Constitution </w:t>
      </w:r>
      <w:r>
        <w:rPr>
          <w:lang w:val="en-US"/>
        </w:rPr>
        <w:t>also establishes detailed legislative procedures for amendment of its articles. Nevertheless, core clauses are deemed permanent and cannot be amended, such as</w:t>
      </w:r>
      <w:r w:rsidRPr="00C351DD">
        <w:rPr>
          <w:lang w:val="en-US"/>
        </w:rPr>
        <w:t xml:space="preserve"> the federative form of State, the direct, secret, universal, and periodic vote, the separation of powers in </w:t>
      </w:r>
      <w:r>
        <w:rPr>
          <w:lang w:val="en-US"/>
        </w:rPr>
        <w:t>three b</w:t>
      </w:r>
      <w:r w:rsidRPr="00C351DD">
        <w:rPr>
          <w:lang w:val="en-US"/>
        </w:rPr>
        <w:t>ranches, and the individual rights and guarantees.</w:t>
      </w:r>
    </w:p>
    <w:p w14:paraId="23A36AFA" w14:textId="77777777" w:rsidR="00D53821" w:rsidRDefault="00670A02" w:rsidP="00670A02">
      <w:pPr>
        <w:pStyle w:val="H23G"/>
        <w:rPr>
          <w:lang w:val="en-US"/>
        </w:rPr>
      </w:pPr>
      <w:r>
        <w:rPr>
          <w:lang w:val="en-US"/>
        </w:rPr>
        <w:tab/>
        <w:t>ii</w:t>
      </w:r>
      <w:r w:rsidR="003A7BB5" w:rsidRPr="0024389D">
        <w:rPr>
          <w:lang w:val="en-US"/>
        </w:rPr>
        <w:t>.</w:t>
      </w:r>
      <w:r w:rsidR="003A7BB5" w:rsidRPr="0024389D">
        <w:rPr>
          <w:lang w:val="en-US"/>
        </w:rPr>
        <w:tab/>
      </w:r>
      <w:r w:rsidR="003A7BB5" w:rsidRPr="00C351DD">
        <w:rPr>
          <w:lang w:val="en-US"/>
        </w:rPr>
        <w:t>Guarantees for the safeguarding and reestablishment of the fundamental rights in case of infringement</w:t>
      </w:r>
    </w:p>
    <w:p w14:paraId="4F4BCFA9" w14:textId="77777777" w:rsidR="00D53821" w:rsidRDefault="003A7BB5" w:rsidP="00670A02">
      <w:pPr>
        <w:pStyle w:val="SingleTxtG"/>
        <w:rPr>
          <w:lang w:val="en-US"/>
        </w:rPr>
      </w:pPr>
      <w:r w:rsidRPr="0024389D">
        <w:rPr>
          <w:lang w:val="en-US"/>
        </w:rPr>
        <w:t>184.</w:t>
      </w:r>
      <w:r w:rsidRPr="0024389D">
        <w:rPr>
          <w:lang w:val="en-US"/>
        </w:rPr>
        <w:tab/>
      </w:r>
      <w:r w:rsidRPr="00C351DD">
        <w:rPr>
          <w:lang w:val="en-US"/>
        </w:rPr>
        <w:t>The Brazilian constitutional order recognizes a set of guarantees directed to safeguarding and reestablishing fundamental rights in case of infringement.</w:t>
      </w:r>
      <w:r w:rsidRPr="0024389D">
        <w:rPr>
          <w:lang w:val="en-US"/>
        </w:rPr>
        <w:t xml:space="preserve"> </w:t>
      </w:r>
      <w:r w:rsidRPr="00C351DD">
        <w:rPr>
          <w:lang w:val="en-US"/>
        </w:rPr>
        <w:t>In this regard, in addition to the constitutional actions and remedies for the protection and promotion of rights, the Brazilian Federal Constitution stipulate</w:t>
      </w:r>
      <w:r>
        <w:rPr>
          <w:lang w:val="en-US"/>
        </w:rPr>
        <w:t xml:space="preserve">s that the access to justice </w:t>
      </w:r>
      <w:proofErr w:type="spellStart"/>
      <w:r>
        <w:rPr>
          <w:lang w:val="en-US"/>
        </w:rPr>
        <w:t>isa</w:t>
      </w:r>
      <w:proofErr w:type="spellEnd"/>
      <w:r w:rsidRPr="00C351DD">
        <w:rPr>
          <w:lang w:val="en-US"/>
        </w:rPr>
        <w:t xml:space="preserve"> fundamental right – the </w:t>
      </w:r>
      <w:r>
        <w:rPr>
          <w:lang w:val="en-US"/>
        </w:rPr>
        <w:t>courts</w:t>
      </w:r>
      <w:r w:rsidRPr="00C351DD">
        <w:rPr>
          <w:lang w:val="en-US"/>
        </w:rPr>
        <w:t xml:space="preserve"> cannot refrain from judging infringement or threatened infringement of rights, the reasonable duration of proceedings, due process of law, and the prohibition of limited or special jurisdiction.</w:t>
      </w:r>
    </w:p>
    <w:p w14:paraId="2A6A743E" w14:textId="77777777" w:rsidR="00D53821" w:rsidRDefault="003A7BB5" w:rsidP="00670A02">
      <w:pPr>
        <w:pStyle w:val="SingleTxtG"/>
        <w:rPr>
          <w:lang w:val="en-US"/>
        </w:rPr>
      </w:pPr>
      <w:r w:rsidRPr="0024389D">
        <w:rPr>
          <w:lang w:val="en-US"/>
        </w:rPr>
        <w:t>185.</w:t>
      </w:r>
      <w:r w:rsidRPr="0024389D">
        <w:rPr>
          <w:lang w:val="en-US"/>
        </w:rPr>
        <w:tab/>
      </w:r>
      <w:r>
        <w:rPr>
          <w:lang w:val="en-US"/>
        </w:rPr>
        <w:t>T</w:t>
      </w:r>
      <w:r w:rsidRPr="00C351DD">
        <w:rPr>
          <w:lang w:val="en-US"/>
        </w:rPr>
        <w:t>he Brazilian Constitution provides for the following</w:t>
      </w:r>
      <w:r>
        <w:rPr>
          <w:lang w:val="en-US"/>
        </w:rPr>
        <w:t xml:space="preserve"> remedies</w:t>
      </w:r>
      <w:r w:rsidRPr="00C351DD">
        <w:rPr>
          <w:lang w:val="en-US"/>
        </w:rPr>
        <w:t>: (</w:t>
      </w:r>
      <w:proofErr w:type="spellStart"/>
      <w:r w:rsidRPr="00C351DD">
        <w:rPr>
          <w:lang w:val="en-US"/>
        </w:rPr>
        <w:t>i</w:t>
      </w:r>
      <w:proofErr w:type="spellEnd"/>
      <w:r w:rsidRPr="00C351DD">
        <w:rPr>
          <w:lang w:val="en-US"/>
        </w:rPr>
        <w:t xml:space="preserve">) right to complaint; (ii) right to certificate; (iii) </w:t>
      </w:r>
      <w:r w:rsidRPr="00C351DD">
        <w:rPr>
          <w:i/>
          <w:lang w:val="en-US"/>
        </w:rPr>
        <w:t>habeas corpus</w:t>
      </w:r>
      <w:r w:rsidRPr="00C351DD">
        <w:rPr>
          <w:lang w:val="en-US"/>
        </w:rPr>
        <w:t xml:space="preserve">; (iv) </w:t>
      </w:r>
      <w:r w:rsidRPr="00C351DD">
        <w:rPr>
          <w:i/>
          <w:lang w:val="en-US"/>
        </w:rPr>
        <w:t>habeas data</w:t>
      </w:r>
      <w:r w:rsidRPr="00C351DD">
        <w:rPr>
          <w:lang w:val="en-US"/>
        </w:rPr>
        <w:t>; (v) security, collective, and individual warrant; (vi) injunction warrant; (vii) citizen suit; and (viii) public civil action.</w:t>
      </w:r>
    </w:p>
    <w:p w14:paraId="50FA2CF0" w14:textId="77777777" w:rsidR="00D53821" w:rsidRDefault="003A7BB5" w:rsidP="00670A02">
      <w:pPr>
        <w:pStyle w:val="SingleTxtG"/>
        <w:rPr>
          <w:lang w:val="en-US"/>
        </w:rPr>
      </w:pPr>
      <w:r w:rsidRPr="0024389D">
        <w:rPr>
          <w:lang w:val="en-US"/>
        </w:rPr>
        <w:t>186.</w:t>
      </w:r>
      <w:r w:rsidRPr="0024389D">
        <w:rPr>
          <w:lang w:val="en-US"/>
        </w:rPr>
        <w:tab/>
      </w:r>
      <w:r w:rsidRPr="00C351DD">
        <w:rPr>
          <w:lang w:val="en-US"/>
        </w:rPr>
        <w:t xml:space="preserve">Additionally, to ensure </w:t>
      </w:r>
      <w:r>
        <w:rPr>
          <w:lang w:val="en-US"/>
        </w:rPr>
        <w:t>respect</w:t>
      </w:r>
      <w:r w:rsidRPr="00C351DD">
        <w:rPr>
          <w:lang w:val="en-US"/>
        </w:rPr>
        <w:t xml:space="preserve"> of the Constitution and of the rights and guarantees provided therein, </w:t>
      </w:r>
      <w:r>
        <w:rPr>
          <w:lang w:val="en-US"/>
        </w:rPr>
        <w:t xml:space="preserve">direct legal action can be taken to </w:t>
      </w:r>
      <w:proofErr w:type="spellStart"/>
      <w:r>
        <w:rPr>
          <w:lang w:val="en-US"/>
        </w:rPr>
        <w:t>asses</w:t>
      </w:r>
      <w:proofErr w:type="spellEnd"/>
      <w:r>
        <w:rPr>
          <w:lang w:val="en-US"/>
        </w:rPr>
        <w:t xml:space="preserve"> the</w:t>
      </w:r>
      <w:r w:rsidRPr="00C351DD">
        <w:rPr>
          <w:lang w:val="en-US"/>
        </w:rPr>
        <w:t xml:space="preserve"> constitutionality of the jurisdiction of the Brazilian Supreme Court.</w:t>
      </w:r>
      <w:r w:rsidRPr="0024389D">
        <w:rPr>
          <w:lang w:val="en-US"/>
        </w:rPr>
        <w:t xml:space="preserve"> </w:t>
      </w:r>
      <w:r w:rsidRPr="00C351DD">
        <w:rPr>
          <w:lang w:val="en-US"/>
        </w:rPr>
        <w:t xml:space="preserve">The Constitution </w:t>
      </w:r>
      <w:r>
        <w:rPr>
          <w:lang w:val="en-US"/>
        </w:rPr>
        <w:t xml:space="preserve">specifies that certain individuals or entities – </w:t>
      </w:r>
      <w:r w:rsidRPr="00C351DD">
        <w:rPr>
          <w:lang w:val="en-US"/>
        </w:rPr>
        <w:t xml:space="preserve">the President of the Republic, the Prosecutor General, the State Governors and the Governor of the Federal District, the </w:t>
      </w:r>
      <w:r>
        <w:rPr>
          <w:lang w:val="en-US"/>
        </w:rPr>
        <w:t>members</w:t>
      </w:r>
      <w:r w:rsidRPr="00C351DD">
        <w:rPr>
          <w:lang w:val="en-US"/>
        </w:rPr>
        <w:t xml:space="preserve"> of the House of Representatives</w:t>
      </w:r>
      <w:r>
        <w:rPr>
          <w:lang w:val="en-US"/>
        </w:rPr>
        <w:t xml:space="preserve"> and</w:t>
      </w:r>
      <w:r w:rsidRPr="00C351DD">
        <w:rPr>
          <w:lang w:val="en-US"/>
        </w:rPr>
        <w:t xml:space="preserve"> the Federal Senate, of the Legislative Chamber of the Federal District, and of the </w:t>
      </w:r>
      <w:proofErr w:type="spellStart"/>
      <w:r>
        <w:rPr>
          <w:lang w:val="en-US"/>
        </w:rPr>
        <w:t>States</w:t>
      </w:r>
      <w:proofErr w:type="spellEnd"/>
      <w:r>
        <w:rPr>
          <w:lang w:val="en-US"/>
        </w:rPr>
        <w:t xml:space="preserve"> </w:t>
      </w:r>
      <w:r w:rsidRPr="00C351DD">
        <w:rPr>
          <w:lang w:val="en-US"/>
        </w:rPr>
        <w:t>Legislative Assembly, the political parties represented in the National Congress, the Federal Council of the Brazilian Bar Association, the national professional associations, and the union confederations – may file:</w:t>
      </w:r>
      <w:r w:rsidRPr="0024389D">
        <w:rPr>
          <w:lang w:val="en-US"/>
        </w:rPr>
        <w:t xml:space="preserve"> </w:t>
      </w:r>
      <w:r w:rsidRPr="00C351DD">
        <w:rPr>
          <w:lang w:val="en-US"/>
        </w:rPr>
        <w:t>(</w:t>
      </w:r>
      <w:proofErr w:type="spellStart"/>
      <w:r w:rsidRPr="00C351DD">
        <w:rPr>
          <w:lang w:val="en-US"/>
        </w:rPr>
        <w:t>i</w:t>
      </w:r>
      <w:proofErr w:type="spellEnd"/>
      <w:r w:rsidRPr="00C351DD">
        <w:rPr>
          <w:lang w:val="en-US"/>
        </w:rPr>
        <w:t xml:space="preserve">) direct </w:t>
      </w:r>
      <w:r>
        <w:rPr>
          <w:lang w:val="en-US"/>
        </w:rPr>
        <w:t>legal suits</w:t>
      </w:r>
      <w:r w:rsidRPr="00C351DD">
        <w:rPr>
          <w:lang w:val="en-US"/>
        </w:rPr>
        <w:t xml:space="preserve"> on constitutionality</w:t>
      </w:r>
      <w:r>
        <w:rPr>
          <w:lang w:val="en-US"/>
        </w:rPr>
        <w:t xml:space="preserve"> of</w:t>
      </w:r>
      <w:r w:rsidRPr="00C351DD">
        <w:rPr>
          <w:lang w:val="en-US"/>
        </w:rPr>
        <w:t xml:space="preserve"> federal and state laws and </w:t>
      </w:r>
      <w:r>
        <w:rPr>
          <w:lang w:val="en-US"/>
        </w:rPr>
        <w:t>measures</w:t>
      </w:r>
      <w:r w:rsidRPr="00C351DD">
        <w:rPr>
          <w:lang w:val="en-US"/>
        </w:rPr>
        <w:t xml:space="preserve">; (ii) direct </w:t>
      </w:r>
      <w:r>
        <w:rPr>
          <w:lang w:val="en-US"/>
        </w:rPr>
        <w:t xml:space="preserve">legal suits </w:t>
      </w:r>
      <w:r w:rsidRPr="00C351DD">
        <w:rPr>
          <w:lang w:val="en-US"/>
        </w:rPr>
        <w:t xml:space="preserve">on constitutionality by omission; (iii) declaratory </w:t>
      </w:r>
      <w:r>
        <w:rPr>
          <w:lang w:val="en-US"/>
        </w:rPr>
        <w:t>suits</w:t>
      </w:r>
      <w:r w:rsidRPr="00C351DD">
        <w:rPr>
          <w:lang w:val="en-US"/>
        </w:rPr>
        <w:t xml:space="preserve"> on </w:t>
      </w:r>
      <w:r>
        <w:rPr>
          <w:lang w:val="en-US"/>
        </w:rPr>
        <w:t>the c</w:t>
      </w:r>
      <w:r w:rsidRPr="00C351DD">
        <w:rPr>
          <w:lang w:val="en-US"/>
        </w:rPr>
        <w:t>onstitutionality</w:t>
      </w:r>
      <w:r>
        <w:rPr>
          <w:lang w:val="en-US"/>
        </w:rPr>
        <w:t xml:space="preserve"> of </w:t>
      </w:r>
      <w:r w:rsidRPr="00C351DD">
        <w:rPr>
          <w:lang w:val="en-US"/>
        </w:rPr>
        <w:t xml:space="preserve">law and federal normative acts; and (iv) claims of breach of fundamental </w:t>
      </w:r>
      <w:r>
        <w:rPr>
          <w:lang w:val="en-US"/>
        </w:rPr>
        <w:t>constitutional principles</w:t>
      </w:r>
      <w:r w:rsidRPr="00C351DD">
        <w:rPr>
          <w:lang w:val="en-US"/>
        </w:rPr>
        <w:t>.</w:t>
      </w:r>
    </w:p>
    <w:p w14:paraId="289AD8CB" w14:textId="77777777" w:rsidR="00D53821" w:rsidRDefault="00670A02" w:rsidP="00670A02">
      <w:pPr>
        <w:pStyle w:val="H23G"/>
        <w:rPr>
          <w:lang w:val="en-US"/>
        </w:rPr>
      </w:pPr>
      <w:r>
        <w:rPr>
          <w:lang w:val="en-US"/>
        </w:rPr>
        <w:tab/>
        <w:t>iii</w:t>
      </w:r>
      <w:r w:rsidR="003A7BB5" w:rsidRPr="0024389D">
        <w:rPr>
          <w:lang w:val="en-US"/>
        </w:rPr>
        <w:t>.</w:t>
      </w:r>
      <w:r>
        <w:rPr>
          <w:lang w:val="en-US"/>
        </w:rPr>
        <w:tab/>
      </w:r>
      <w:r w:rsidR="003A7BB5" w:rsidRPr="00C351DD">
        <w:rPr>
          <w:lang w:val="en-US"/>
        </w:rPr>
        <w:t>Competent authorities on human rights</w:t>
      </w:r>
    </w:p>
    <w:p w14:paraId="577BA2E9" w14:textId="77777777" w:rsidR="00D53821" w:rsidRDefault="003A7BB5" w:rsidP="00670A02">
      <w:pPr>
        <w:pStyle w:val="SingleTxtG"/>
        <w:rPr>
          <w:lang w:val="en-US"/>
        </w:rPr>
      </w:pPr>
      <w:r w:rsidRPr="0024389D">
        <w:rPr>
          <w:lang w:val="en-US"/>
        </w:rPr>
        <w:t>187.</w:t>
      </w:r>
      <w:r w:rsidRPr="0024389D">
        <w:rPr>
          <w:lang w:val="en-US"/>
        </w:rPr>
        <w:tab/>
      </w:r>
      <w:r w:rsidRPr="00C351DD">
        <w:rPr>
          <w:lang w:val="en-US"/>
        </w:rPr>
        <w:t xml:space="preserve">In Brazil, within the scope of the Federal Executive Branch, the Ministry of Women, Family, and Human Rights (MMFDH) acts as the </w:t>
      </w:r>
      <w:r>
        <w:rPr>
          <w:lang w:val="en-US"/>
        </w:rPr>
        <w:t>c</w:t>
      </w:r>
      <w:r w:rsidRPr="00C351DD">
        <w:rPr>
          <w:lang w:val="en-US"/>
        </w:rPr>
        <w:t xml:space="preserve">entral </w:t>
      </w:r>
      <w:r>
        <w:rPr>
          <w:lang w:val="en-US"/>
        </w:rPr>
        <w:t>a</w:t>
      </w:r>
      <w:r w:rsidRPr="00C351DD">
        <w:rPr>
          <w:lang w:val="en-US"/>
        </w:rPr>
        <w:t xml:space="preserve">uthority to formulate, coordinate, and implement policies and guidelines aiming at </w:t>
      </w:r>
      <w:r>
        <w:rPr>
          <w:lang w:val="en-US"/>
        </w:rPr>
        <w:t xml:space="preserve">the </w:t>
      </w:r>
      <w:r w:rsidRPr="00C351DD">
        <w:rPr>
          <w:lang w:val="en-US"/>
        </w:rPr>
        <w:t xml:space="preserve">promotion of human rights, including </w:t>
      </w:r>
      <w:r>
        <w:rPr>
          <w:lang w:val="en-US"/>
        </w:rPr>
        <w:t>political and civil</w:t>
      </w:r>
      <w:r w:rsidRPr="00C351DD">
        <w:rPr>
          <w:lang w:val="en-US"/>
        </w:rPr>
        <w:t xml:space="preserve"> rights, rights of the child and adolescent, rights of elderly, rights of the person with disabilities, rights of the Afro-Brazilian population, rights of </w:t>
      </w:r>
      <w:r w:rsidRPr="00C351DD">
        <w:rPr>
          <w:lang w:val="en-US"/>
        </w:rPr>
        <w:lastRenderedPageBreak/>
        <w:t>minorities</w:t>
      </w:r>
      <w:r>
        <w:rPr>
          <w:lang w:val="en-US"/>
        </w:rPr>
        <w:t>. In its present structure,</w:t>
      </w:r>
      <w:r w:rsidRPr="00C351DD">
        <w:rPr>
          <w:lang w:val="en-US"/>
        </w:rPr>
        <w:t xml:space="preserve"> it has special focus on the rights of women and </w:t>
      </w:r>
      <w:r>
        <w:rPr>
          <w:lang w:val="en-US"/>
        </w:rPr>
        <w:t xml:space="preserve">the welfare of </w:t>
      </w:r>
      <w:r w:rsidRPr="00C351DD">
        <w:rPr>
          <w:lang w:val="en-US"/>
        </w:rPr>
        <w:t>the family.</w:t>
      </w:r>
    </w:p>
    <w:p w14:paraId="3D25A334" w14:textId="77777777" w:rsidR="00D53821" w:rsidRDefault="003A7BB5" w:rsidP="00670A02">
      <w:pPr>
        <w:pStyle w:val="SingleTxtG"/>
        <w:rPr>
          <w:lang w:val="en-US"/>
        </w:rPr>
      </w:pPr>
      <w:r w:rsidRPr="0024389D">
        <w:rPr>
          <w:lang w:val="en-US"/>
        </w:rPr>
        <w:t>188.</w:t>
      </w:r>
      <w:r w:rsidRPr="0024389D">
        <w:rPr>
          <w:lang w:val="en-US"/>
        </w:rPr>
        <w:tab/>
      </w:r>
      <w:r w:rsidRPr="00C351DD">
        <w:rPr>
          <w:lang w:val="en-US"/>
        </w:rPr>
        <w:t xml:space="preserve">Accordingly, </w:t>
      </w:r>
      <w:r>
        <w:rPr>
          <w:lang w:val="en-US"/>
        </w:rPr>
        <w:t>MMFDH</w:t>
      </w:r>
      <w:r w:rsidRPr="00C351DD">
        <w:rPr>
          <w:lang w:val="en-US"/>
        </w:rPr>
        <w:t xml:space="preserve"> is responsible for the </w:t>
      </w:r>
      <w:proofErr w:type="spellStart"/>
      <w:r w:rsidRPr="00C351DD">
        <w:rPr>
          <w:lang w:val="en-US"/>
        </w:rPr>
        <w:t>interministerial</w:t>
      </w:r>
      <w:proofErr w:type="spellEnd"/>
      <w:r w:rsidRPr="00C351DD">
        <w:rPr>
          <w:lang w:val="en-US"/>
        </w:rPr>
        <w:t xml:space="preserve"> and intersectoral coordination of the policies for promotion and protection of human rights in Brazil.</w:t>
      </w:r>
      <w:r w:rsidRPr="0024389D">
        <w:rPr>
          <w:lang w:val="en-US"/>
        </w:rPr>
        <w:t xml:space="preserve"> </w:t>
      </w:r>
      <w:r w:rsidRPr="00C351DD">
        <w:rPr>
          <w:lang w:val="en-US"/>
        </w:rPr>
        <w:t>It propose</w:t>
      </w:r>
      <w:r>
        <w:rPr>
          <w:lang w:val="en-US"/>
        </w:rPr>
        <w:t>s</w:t>
      </w:r>
      <w:r w:rsidRPr="00C351DD">
        <w:rPr>
          <w:lang w:val="en-US"/>
        </w:rPr>
        <w:t xml:space="preserve"> policies and guidelines aiming at </w:t>
      </w:r>
      <w:r>
        <w:rPr>
          <w:lang w:val="en-US"/>
        </w:rPr>
        <w:t>coordinating</w:t>
      </w:r>
      <w:r w:rsidRPr="00C351DD">
        <w:rPr>
          <w:lang w:val="en-US"/>
        </w:rPr>
        <w:t xml:space="preserve"> the promotion and defense of such rights </w:t>
      </w:r>
      <w:r>
        <w:rPr>
          <w:lang w:val="en-US"/>
        </w:rPr>
        <w:t>at the</w:t>
      </w:r>
      <w:r w:rsidRPr="00C351DD">
        <w:rPr>
          <w:lang w:val="en-US"/>
        </w:rPr>
        <w:t xml:space="preserve"> federal, state, and municipal levels, as well as other </w:t>
      </w:r>
      <w:r>
        <w:rPr>
          <w:lang w:val="en-US"/>
        </w:rPr>
        <w:t>b</w:t>
      </w:r>
      <w:r w:rsidRPr="00C351DD">
        <w:rPr>
          <w:lang w:val="en-US"/>
        </w:rPr>
        <w:t>ranches</w:t>
      </w:r>
      <w:r>
        <w:rPr>
          <w:lang w:val="en-US"/>
        </w:rPr>
        <w:t xml:space="preserve"> of government</w:t>
      </w:r>
      <w:r w:rsidRPr="00C351DD">
        <w:rPr>
          <w:lang w:val="en-US"/>
        </w:rPr>
        <w:t xml:space="preserve">, the civil society, and international </w:t>
      </w:r>
      <w:r>
        <w:rPr>
          <w:lang w:val="en-US"/>
        </w:rPr>
        <w:t>organizations</w:t>
      </w:r>
      <w:r w:rsidRPr="00C351DD">
        <w:rPr>
          <w:lang w:val="en-US"/>
        </w:rPr>
        <w:t>.</w:t>
      </w:r>
    </w:p>
    <w:p w14:paraId="67F2E492" w14:textId="77777777" w:rsidR="00D53821" w:rsidRDefault="003A7BB5" w:rsidP="00670A02">
      <w:pPr>
        <w:pStyle w:val="SingleTxtG"/>
        <w:rPr>
          <w:lang w:val="en-US"/>
        </w:rPr>
      </w:pPr>
      <w:r w:rsidRPr="0024389D">
        <w:rPr>
          <w:lang w:val="en-US"/>
        </w:rPr>
        <w:t>189.</w:t>
      </w:r>
      <w:r w:rsidRPr="0024389D">
        <w:rPr>
          <w:lang w:val="en-US"/>
        </w:rPr>
        <w:tab/>
      </w:r>
      <w:r w:rsidRPr="00C351DD">
        <w:rPr>
          <w:lang w:val="en-US"/>
        </w:rPr>
        <w:t>The Ministry is composed, among others, of the National Office of Global Protection, the National Office for the Rights of Persons with Disabilities, the National Office for Racial Equality Promotion Policies, the National Office for Promotion and Defense of the Rights of Elderly Persons, the National Office for the Rights of Children and Adolescents, the National Office for the Family, the National Office for Policies for Women, and the National Youth Office.</w:t>
      </w:r>
    </w:p>
    <w:p w14:paraId="6C379758" w14:textId="77777777" w:rsidR="00D53821" w:rsidRDefault="003A7BB5" w:rsidP="00670A02">
      <w:pPr>
        <w:pStyle w:val="SingleTxtG"/>
        <w:rPr>
          <w:lang w:val="en-US"/>
        </w:rPr>
      </w:pPr>
      <w:r w:rsidRPr="0024389D">
        <w:rPr>
          <w:lang w:val="en-US"/>
        </w:rPr>
        <w:t>190.</w:t>
      </w:r>
      <w:r w:rsidRPr="0024389D">
        <w:rPr>
          <w:lang w:val="en-US"/>
        </w:rPr>
        <w:tab/>
      </w:r>
      <w:r w:rsidRPr="00C351DD">
        <w:rPr>
          <w:lang w:val="en-US"/>
        </w:rPr>
        <w:t>The Ministry also houses the National Ombudsman for Human Rights, responsible for receiving, analyzing, and forwarding reports and complaints related to violation of human rights, especially those that affect vulnerable populations, such as children and teenagers, elderly people, people with disabilities, LGBT people, people in street situation, indigenous and traditional peoples and communities, and people deprived of liberty.</w:t>
      </w:r>
    </w:p>
    <w:p w14:paraId="2BB5F0CC" w14:textId="77777777" w:rsidR="00D53821" w:rsidRDefault="003A7BB5" w:rsidP="00670A02">
      <w:pPr>
        <w:pStyle w:val="SingleTxtG"/>
        <w:rPr>
          <w:lang w:val="en-US"/>
        </w:rPr>
      </w:pPr>
      <w:r w:rsidRPr="0024389D">
        <w:rPr>
          <w:lang w:val="en-US"/>
        </w:rPr>
        <w:t>191.</w:t>
      </w:r>
      <w:r w:rsidRPr="0024389D">
        <w:rPr>
          <w:lang w:val="en-US"/>
        </w:rPr>
        <w:tab/>
      </w:r>
      <w:r w:rsidRPr="00C351DD">
        <w:rPr>
          <w:lang w:val="en-US"/>
        </w:rPr>
        <w:t xml:space="preserve">The main communication channel of the Ombudsman is the </w:t>
      </w:r>
      <w:proofErr w:type="spellStart"/>
      <w:r w:rsidRPr="00C351DD">
        <w:rPr>
          <w:i/>
          <w:lang w:val="en-US"/>
        </w:rPr>
        <w:t>Disque</w:t>
      </w:r>
      <w:proofErr w:type="spellEnd"/>
      <w:r w:rsidRPr="00C351DD">
        <w:rPr>
          <w:i/>
          <w:lang w:val="en-US"/>
        </w:rPr>
        <w:t xml:space="preserve"> </w:t>
      </w:r>
      <w:proofErr w:type="spellStart"/>
      <w:r w:rsidRPr="00C351DD">
        <w:rPr>
          <w:i/>
          <w:lang w:val="en-US"/>
        </w:rPr>
        <w:t>Direitos</w:t>
      </w:r>
      <w:proofErr w:type="spellEnd"/>
      <w:r w:rsidRPr="00C351DD">
        <w:rPr>
          <w:i/>
          <w:lang w:val="en-US"/>
        </w:rPr>
        <w:t xml:space="preserve"> Humanos</w:t>
      </w:r>
      <w:r w:rsidRPr="00C351DD">
        <w:rPr>
          <w:lang w:val="en-US"/>
        </w:rPr>
        <w:t xml:space="preserve"> (</w:t>
      </w:r>
      <w:proofErr w:type="spellStart"/>
      <w:r w:rsidRPr="00C351DD">
        <w:rPr>
          <w:i/>
          <w:lang w:val="en-US"/>
        </w:rPr>
        <w:t>Disque</w:t>
      </w:r>
      <w:proofErr w:type="spellEnd"/>
      <w:r w:rsidRPr="00C351DD">
        <w:rPr>
          <w:lang w:val="en-US"/>
        </w:rPr>
        <w:t xml:space="preserve"> 100), a free of charge telephone assistance service</w:t>
      </w:r>
      <w:r>
        <w:rPr>
          <w:lang w:val="en-US"/>
        </w:rPr>
        <w:t xml:space="preserve"> or hotline</w:t>
      </w:r>
      <w:r w:rsidRPr="00C351DD">
        <w:rPr>
          <w:lang w:val="en-US"/>
        </w:rPr>
        <w:t>, operational 24 hours a day, 7 days a week.</w:t>
      </w:r>
      <w:r w:rsidRPr="0024389D">
        <w:rPr>
          <w:lang w:val="en-US"/>
        </w:rPr>
        <w:t xml:space="preserve"> </w:t>
      </w:r>
      <w:r w:rsidRPr="00C351DD">
        <w:rPr>
          <w:lang w:val="en-US"/>
        </w:rPr>
        <w:t>The assistants are trained to receive and properly refer the complaints received according to their nature.</w:t>
      </w:r>
      <w:r w:rsidRPr="0024389D">
        <w:rPr>
          <w:lang w:val="en-US"/>
        </w:rPr>
        <w:t xml:space="preserve"> </w:t>
      </w:r>
      <w:r w:rsidRPr="00C351DD">
        <w:rPr>
          <w:lang w:val="en-US"/>
        </w:rPr>
        <w:t xml:space="preserve">Additionally, </w:t>
      </w:r>
      <w:proofErr w:type="spellStart"/>
      <w:r w:rsidRPr="00C351DD">
        <w:rPr>
          <w:i/>
          <w:lang w:val="en-US"/>
        </w:rPr>
        <w:t>Disque</w:t>
      </w:r>
      <w:proofErr w:type="spellEnd"/>
      <w:r w:rsidRPr="00C351DD">
        <w:rPr>
          <w:lang w:val="en-US"/>
        </w:rPr>
        <w:t xml:space="preserve"> 100 </w:t>
      </w:r>
      <w:r>
        <w:rPr>
          <w:lang w:val="en-US"/>
        </w:rPr>
        <w:t>is also</w:t>
      </w:r>
      <w:r w:rsidRPr="00C351DD">
        <w:rPr>
          <w:lang w:val="en-US"/>
        </w:rPr>
        <w:t xml:space="preserve"> an important instrument for systematizing statistics on violations of human rights, </w:t>
      </w:r>
      <w:r>
        <w:rPr>
          <w:lang w:val="en-US"/>
        </w:rPr>
        <w:t>providing guidance for policy</w:t>
      </w:r>
      <w:r w:rsidRPr="00C351DD">
        <w:rPr>
          <w:lang w:val="en-US"/>
        </w:rPr>
        <w:t xml:space="preserve"> adjustments and corrections</w:t>
      </w:r>
      <w:r>
        <w:rPr>
          <w:lang w:val="en-US"/>
        </w:rPr>
        <w:t>, as well as</w:t>
      </w:r>
      <w:r w:rsidRPr="00C351DD">
        <w:rPr>
          <w:lang w:val="en-US"/>
        </w:rPr>
        <w:t xml:space="preserve"> other actions directed to protection and promotion of </w:t>
      </w:r>
      <w:r>
        <w:rPr>
          <w:lang w:val="en-US"/>
        </w:rPr>
        <w:t>human</w:t>
      </w:r>
      <w:r w:rsidRPr="00C351DD">
        <w:rPr>
          <w:lang w:val="en-US"/>
        </w:rPr>
        <w:t xml:space="preserve"> rights.</w:t>
      </w:r>
      <w:r w:rsidRPr="0024389D">
        <w:rPr>
          <w:lang w:val="en-US"/>
        </w:rPr>
        <w:t xml:space="preserve"> </w:t>
      </w:r>
      <w:r w:rsidRPr="00C351DD">
        <w:rPr>
          <w:lang w:val="en-US"/>
        </w:rPr>
        <w:t xml:space="preserve">The program is currently </w:t>
      </w:r>
      <w:r>
        <w:rPr>
          <w:lang w:val="en-US"/>
        </w:rPr>
        <w:t>under review, in order to increase its</w:t>
      </w:r>
      <w:r w:rsidRPr="00C351DD">
        <w:rPr>
          <w:lang w:val="en-US"/>
        </w:rPr>
        <w:t xml:space="preserve"> effective</w:t>
      </w:r>
      <w:r>
        <w:rPr>
          <w:lang w:val="en-US"/>
        </w:rPr>
        <w:t>ness</w:t>
      </w:r>
      <w:r w:rsidRPr="00C351DD">
        <w:rPr>
          <w:lang w:val="en-US"/>
        </w:rPr>
        <w:t xml:space="preserve"> and co</w:t>
      </w:r>
      <w:r>
        <w:rPr>
          <w:lang w:val="en-US"/>
        </w:rPr>
        <w:t>verage</w:t>
      </w:r>
      <w:r w:rsidRPr="00C351DD">
        <w:rPr>
          <w:lang w:val="en-US"/>
        </w:rPr>
        <w:t>.</w:t>
      </w:r>
    </w:p>
    <w:p w14:paraId="7DE39640" w14:textId="77777777" w:rsidR="00D53821" w:rsidRDefault="003A7BB5" w:rsidP="00670A02">
      <w:pPr>
        <w:pStyle w:val="SingleTxtG"/>
        <w:rPr>
          <w:lang w:val="en-US"/>
        </w:rPr>
      </w:pPr>
      <w:r w:rsidRPr="0024389D">
        <w:rPr>
          <w:lang w:val="en-US"/>
        </w:rPr>
        <w:t>192.</w:t>
      </w:r>
      <w:r w:rsidRPr="0024389D">
        <w:rPr>
          <w:lang w:val="en-US"/>
        </w:rPr>
        <w:tab/>
      </w:r>
      <w:r w:rsidRPr="00C351DD">
        <w:rPr>
          <w:lang w:val="en-US"/>
        </w:rPr>
        <w:t xml:space="preserve">Additionally, the National Human Rights Council </w:t>
      </w:r>
      <w:r>
        <w:rPr>
          <w:lang w:val="en-US"/>
        </w:rPr>
        <w:t>(</w:t>
      </w:r>
      <w:r w:rsidRPr="00C351DD">
        <w:rPr>
          <w:lang w:val="en-US"/>
        </w:rPr>
        <w:t>CNDH</w:t>
      </w:r>
      <w:r>
        <w:rPr>
          <w:lang w:val="en-US"/>
        </w:rPr>
        <w:t>)</w:t>
      </w:r>
      <w:r w:rsidRPr="00C351DD">
        <w:rPr>
          <w:lang w:val="en-US"/>
        </w:rPr>
        <w:t xml:space="preserve"> </w:t>
      </w:r>
      <w:r>
        <w:rPr>
          <w:lang w:val="en-US"/>
        </w:rPr>
        <w:t xml:space="preserve">is formally under the </w:t>
      </w:r>
      <w:proofErr w:type="gramStart"/>
      <w:r>
        <w:rPr>
          <w:lang w:val="en-US"/>
        </w:rPr>
        <w:t xml:space="preserve">structure </w:t>
      </w:r>
      <w:r w:rsidRPr="00C351DD">
        <w:rPr>
          <w:lang w:val="en-US"/>
        </w:rPr>
        <w:t xml:space="preserve"> of</w:t>
      </w:r>
      <w:proofErr w:type="gramEnd"/>
      <w:r w:rsidRPr="00C351DD">
        <w:rPr>
          <w:lang w:val="en-US"/>
        </w:rPr>
        <w:t xml:space="preserve"> the Ministry</w:t>
      </w:r>
      <w:r>
        <w:rPr>
          <w:lang w:val="en-US"/>
        </w:rPr>
        <w:t>, having replaced</w:t>
      </w:r>
      <w:r w:rsidRPr="00C351DD">
        <w:rPr>
          <w:lang w:val="en-US"/>
        </w:rPr>
        <w:t xml:space="preserve"> in 2014 the Human Rights Defense Council </w:t>
      </w:r>
      <w:r>
        <w:rPr>
          <w:lang w:val="en-US"/>
        </w:rPr>
        <w:t>(</w:t>
      </w:r>
      <w:r w:rsidRPr="00C351DD">
        <w:rPr>
          <w:lang w:val="en-US"/>
        </w:rPr>
        <w:t>CDDPH</w:t>
      </w:r>
      <w:r>
        <w:rPr>
          <w:lang w:val="en-US"/>
        </w:rPr>
        <w:t>)</w:t>
      </w:r>
      <w:r w:rsidRPr="00C351DD">
        <w:rPr>
          <w:lang w:val="en-US"/>
        </w:rPr>
        <w:t>.</w:t>
      </w:r>
      <w:r w:rsidRPr="0024389D">
        <w:rPr>
          <w:lang w:val="en-US"/>
        </w:rPr>
        <w:t xml:space="preserve"> </w:t>
      </w:r>
      <w:r w:rsidRPr="00C351DD">
        <w:rPr>
          <w:lang w:val="en-US"/>
        </w:rPr>
        <w:t xml:space="preserve">The Council is a collegiate body with representatives from public </w:t>
      </w:r>
      <w:r>
        <w:rPr>
          <w:lang w:val="en-US"/>
        </w:rPr>
        <w:t>agencies</w:t>
      </w:r>
      <w:r w:rsidRPr="00C351DD">
        <w:rPr>
          <w:lang w:val="en-US"/>
        </w:rPr>
        <w:t xml:space="preserve"> and the civil society, </w:t>
      </w:r>
      <w:r>
        <w:rPr>
          <w:lang w:val="en-US"/>
        </w:rPr>
        <w:t>mandated</w:t>
      </w:r>
      <w:r w:rsidRPr="00C351DD">
        <w:rPr>
          <w:lang w:val="en-US"/>
        </w:rPr>
        <w:t xml:space="preserve"> to promote and defend human rights through actions to prevent, protect, correct, and punish conducts and situations </w:t>
      </w:r>
      <w:r>
        <w:rPr>
          <w:lang w:val="en-US"/>
        </w:rPr>
        <w:t>that threaten or violate human</w:t>
      </w:r>
      <w:r w:rsidRPr="00C351DD">
        <w:rPr>
          <w:lang w:val="en-US"/>
        </w:rPr>
        <w:t xml:space="preserve"> rights</w:t>
      </w:r>
      <w:r>
        <w:rPr>
          <w:lang w:val="en-US"/>
        </w:rPr>
        <w:t>. It is</w:t>
      </w:r>
      <w:r w:rsidRPr="00C351DD">
        <w:rPr>
          <w:lang w:val="en-US"/>
        </w:rPr>
        <w:t xml:space="preserve"> responsible for receiving accusations or complaints of </w:t>
      </w:r>
      <w:r>
        <w:rPr>
          <w:lang w:val="en-US"/>
        </w:rPr>
        <w:t>mis</w:t>
      </w:r>
      <w:r w:rsidRPr="00C351DD">
        <w:rPr>
          <w:lang w:val="en-US"/>
        </w:rPr>
        <w:t xml:space="preserve">conduct or situations contrary to human rights and </w:t>
      </w:r>
      <w:r>
        <w:rPr>
          <w:lang w:val="en-US"/>
        </w:rPr>
        <w:t xml:space="preserve">for </w:t>
      </w:r>
      <w:r w:rsidRPr="00C351DD">
        <w:rPr>
          <w:lang w:val="en-US"/>
        </w:rPr>
        <w:t>assessing the relevant liabilities.</w:t>
      </w:r>
    </w:p>
    <w:p w14:paraId="1F0814C8" w14:textId="77777777" w:rsidR="00D53821" w:rsidRDefault="003A7BB5" w:rsidP="00670A02">
      <w:pPr>
        <w:pStyle w:val="SingleTxtG"/>
        <w:rPr>
          <w:lang w:val="en-US"/>
        </w:rPr>
      </w:pPr>
      <w:r w:rsidRPr="0024389D">
        <w:rPr>
          <w:lang w:val="en-US"/>
        </w:rPr>
        <w:t>193.</w:t>
      </w:r>
      <w:r w:rsidRPr="0024389D">
        <w:rPr>
          <w:lang w:val="en-US"/>
        </w:rPr>
        <w:tab/>
      </w:r>
      <w:r w:rsidRPr="00C351DD">
        <w:rPr>
          <w:lang w:val="en-US"/>
        </w:rPr>
        <w:t xml:space="preserve">Within the scope of the Federal Legislative Branch, as already pointed out, the National Congress has commissions responsible for human rights </w:t>
      </w:r>
      <w:r>
        <w:rPr>
          <w:lang w:val="en-US"/>
        </w:rPr>
        <w:t>with</w:t>
      </w:r>
      <w:r w:rsidRPr="00C351DD">
        <w:rPr>
          <w:lang w:val="en-US"/>
        </w:rPr>
        <w:t xml:space="preserve">in </w:t>
      </w:r>
      <w:r>
        <w:rPr>
          <w:lang w:val="en-US"/>
        </w:rPr>
        <w:t>its</w:t>
      </w:r>
      <w:r w:rsidRPr="00C351DD">
        <w:rPr>
          <w:lang w:val="en-US"/>
        </w:rPr>
        <w:t xml:space="preserve"> permanent structure.</w:t>
      </w:r>
      <w:r w:rsidRPr="0024389D">
        <w:rPr>
          <w:lang w:val="en-US"/>
        </w:rPr>
        <w:t xml:space="preserve"> </w:t>
      </w:r>
      <w:r w:rsidRPr="00C351DD">
        <w:rPr>
          <w:lang w:val="en-US"/>
        </w:rPr>
        <w:t xml:space="preserve">In the House of Representatives, </w:t>
      </w:r>
      <w:r>
        <w:rPr>
          <w:lang w:val="en-US"/>
        </w:rPr>
        <w:t>human rights</w:t>
      </w:r>
      <w:r w:rsidRPr="00C351DD">
        <w:rPr>
          <w:lang w:val="en-US"/>
        </w:rPr>
        <w:t xml:space="preserve"> </w:t>
      </w:r>
      <w:r>
        <w:rPr>
          <w:lang w:val="en-US"/>
        </w:rPr>
        <w:t>are</w:t>
      </w:r>
      <w:r w:rsidRPr="00C351DD">
        <w:rPr>
          <w:lang w:val="en-US"/>
        </w:rPr>
        <w:t xml:space="preserve"> under the responsibility of the Commission of Human Rights and Minorities, </w:t>
      </w:r>
      <w:r>
        <w:rPr>
          <w:lang w:val="en-US"/>
        </w:rPr>
        <w:t>while</w:t>
      </w:r>
      <w:r w:rsidRPr="00C351DD">
        <w:rPr>
          <w:lang w:val="en-US"/>
        </w:rPr>
        <w:t xml:space="preserve"> in the Federal Senate, </w:t>
      </w:r>
      <w:r>
        <w:rPr>
          <w:lang w:val="en-US"/>
        </w:rPr>
        <w:t>such issues are</w:t>
      </w:r>
      <w:r w:rsidRPr="00C351DD">
        <w:rPr>
          <w:lang w:val="en-US"/>
        </w:rPr>
        <w:t xml:space="preserve"> </w:t>
      </w:r>
      <w:r>
        <w:rPr>
          <w:lang w:val="en-US"/>
        </w:rPr>
        <w:t>addressed by</w:t>
      </w:r>
      <w:r w:rsidRPr="00C351DD">
        <w:rPr>
          <w:lang w:val="en-US"/>
        </w:rPr>
        <w:t xml:space="preserve"> the Commission of Human Rights and Participatory Legislation.</w:t>
      </w:r>
    </w:p>
    <w:p w14:paraId="1411F621" w14:textId="77777777" w:rsidR="00D53821" w:rsidRDefault="003A7BB5" w:rsidP="00670A02">
      <w:pPr>
        <w:pStyle w:val="SingleTxtG"/>
        <w:rPr>
          <w:lang w:val="en-US"/>
        </w:rPr>
      </w:pPr>
      <w:r w:rsidRPr="0024389D">
        <w:rPr>
          <w:lang w:val="en-US"/>
        </w:rPr>
        <w:t>194.</w:t>
      </w:r>
      <w:r w:rsidRPr="0024389D">
        <w:rPr>
          <w:lang w:val="en-US"/>
        </w:rPr>
        <w:tab/>
      </w:r>
      <w:r>
        <w:rPr>
          <w:lang w:val="en-US"/>
        </w:rPr>
        <w:t>W</w:t>
      </w:r>
      <w:r w:rsidRPr="00C351DD">
        <w:rPr>
          <w:lang w:val="en-US"/>
        </w:rPr>
        <w:t xml:space="preserve">ithin the scope of the Federal Judiciary Branch, the National Justice Council, </w:t>
      </w:r>
      <w:r>
        <w:rPr>
          <w:lang w:val="en-US"/>
        </w:rPr>
        <w:t>has an important role</w:t>
      </w:r>
      <w:r w:rsidRPr="00C351DD">
        <w:rPr>
          <w:lang w:val="en-US"/>
        </w:rPr>
        <w:t xml:space="preserve"> in promot</w:t>
      </w:r>
      <w:r>
        <w:rPr>
          <w:lang w:val="en-US"/>
        </w:rPr>
        <w:t>ing</w:t>
      </w:r>
      <w:r w:rsidRPr="00C351DD">
        <w:rPr>
          <w:lang w:val="en-US"/>
        </w:rPr>
        <w:t xml:space="preserve"> and protect</w:t>
      </w:r>
      <w:r>
        <w:rPr>
          <w:lang w:val="en-US"/>
        </w:rPr>
        <w:t>ing</w:t>
      </w:r>
      <w:r w:rsidRPr="00C351DD">
        <w:rPr>
          <w:lang w:val="en-US"/>
        </w:rPr>
        <w:t xml:space="preserve"> human rights in Brazil, such as the rights of </w:t>
      </w:r>
      <w:r>
        <w:rPr>
          <w:lang w:val="en-US"/>
        </w:rPr>
        <w:t>persons deprived of their liberty. It is</w:t>
      </w:r>
      <w:r w:rsidRPr="00C351DD">
        <w:rPr>
          <w:lang w:val="en-US"/>
        </w:rPr>
        <w:t xml:space="preserve"> essential in </w:t>
      </w:r>
      <w:r>
        <w:rPr>
          <w:lang w:val="en-US"/>
        </w:rPr>
        <w:t xml:space="preserve">ensuring respect for </w:t>
      </w:r>
      <w:r w:rsidRPr="00C351DD">
        <w:rPr>
          <w:lang w:val="en-US"/>
        </w:rPr>
        <w:t xml:space="preserve">legal obligations established by Brazilian and international </w:t>
      </w:r>
      <w:r>
        <w:rPr>
          <w:lang w:val="en-US"/>
        </w:rPr>
        <w:t>instruments</w:t>
      </w:r>
      <w:r w:rsidRPr="00C351DD">
        <w:rPr>
          <w:lang w:val="en-US"/>
        </w:rPr>
        <w:t>.</w:t>
      </w:r>
    </w:p>
    <w:p w14:paraId="101C0FAE" w14:textId="77777777" w:rsidR="00D53821" w:rsidRDefault="003A7BB5" w:rsidP="00670A02">
      <w:pPr>
        <w:pStyle w:val="SingleTxtG"/>
        <w:rPr>
          <w:lang w:val="en-US"/>
        </w:rPr>
      </w:pPr>
      <w:r w:rsidRPr="0024389D">
        <w:rPr>
          <w:lang w:val="en-US"/>
        </w:rPr>
        <w:t>195.</w:t>
      </w:r>
      <w:r w:rsidRPr="0024389D">
        <w:rPr>
          <w:lang w:val="en-US"/>
        </w:rPr>
        <w:tab/>
      </w:r>
      <w:r w:rsidRPr="00C351DD">
        <w:rPr>
          <w:lang w:val="en-US"/>
        </w:rPr>
        <w:t>Within the scope of the Federal Prosecution Service (MPF), the Office of the National Ombudsman (PFDC)</w:t>
      </w:r>
      <w:r>
        <w:rPr>
          <w:lang w:val="en-US"/>
        </w:rPr>
        <w:t xml:space="preserve"> promotes dialogue and suggest courses of </w:t>
      </w:r>
      <w:proofErr w:type="spellStart"/>
      <w:r>
        <w:rPr>
          <w:lang w:val="en-US"/>
        </w:rPr>
        <w:t>ation</w:t>
      </w:r>
      <w:proofErr w:type="spellEnd"/>
      <w:r>
        <w:rPr>
          <w:lang w:val="en-US"/>
        </w:rPr>
        <w:t xml:space="preserve"> </w:t>
      </w:r>
      <w:r w:rsidRPr="00C351DD">
        <w:rPr>
          <w:lang w:val="en-US"/>
        </w:rPr>
        <w:t xml:space="preserve">with </w:t>
      </w:r>
      <w:r>
        <w:rPr>
          <w:lang w:val="en-US"/>
        </w:rPr>
        <w:t xml:space="preserve">relation to </w:t>
      </w:r>
      <w:r w:rsidRPr="00C351DD">
        <w:rPr>
          <w:lang w:val="en-US"/>
        </w:rPr>
        <w:t xml:space="preserve">public and civil-society </w:t>
      </w:r>
      <w:r>
        <w:rPr>
          <w:lang w:val="en-US"/>
        </w:rPr>
        <w:t>institutions, with a view</w:t>
      </w:r>
      <w:r w:rsidRPr="00C351DD">
        <w:rPr>
          <w:lang w:val="en-US"/>
        </w:rPr>
        <w:t xml:space="preserve"> to </w:t>
      </w:r>
      <w:r>
        <w:rPr>
          <w:lang w:val="en-US"/>
        </w:rPr>
        <w:t>overcoming</w:t>
      </w:r>
      <w:r w:rsidRPr="00C351DD">
        <w:rPr>
          <w:lang w:val="en-US"/>
        </w:rPr>
        <w:t xml:space="preserve"> challenges to the full implementation of human rights in Brazil.</w:t>
      </w:r>
      <w:r w:rsidRPr="0024389D">
        <w:rPr>
          <w:lang w:val="en-US"/>
        </w:rPr>
        <w:t xml:space="preserve"> </w:t>
      </w:r>
      <w:r w:rsidRPr="00C351DD">
        <w:rPr>
          <w:lang w:val="en-US"/>
        </w:rPr>
        <w:t>I</w:t>
      </w:r>
      <w:r>
        <w:rPr>
          <w:lang w:val="en-US"/>
        </w:rPr>
        <w:t xml:space="preserve">t is particularly relevant </w:t>
      </w:r>
      <w:r w:rsidRPr="00C351DD">
        <w:rPr>
          <w:lang w:val="en-US"/>
        </w:rPr>
        <w:t>to protect and defend unalienable individual, collective, and diffuse rights.</w:t>
      </w:r>
    </w:p>
    <w:p w14:paraId="1F9248D3" w14:textId="77777777" w:rsidR="00D53821" w:rsidRDefault="003A7BB5" w:rsidP="00670A02">
      <w:pPr>
        <w:pStyle w:val="SingleTxtG"/>
        <w:rPr>
          <w:lang w:val="en-US"/>
        </w:rPr>
      </w:pPr>
      <w:r w:rsidRPr="0024389D">
        <w:rPr>
          <w:lang w:val="en-US"/>
        </w:rPr>
        <w:t>196.</w:t>
      </w:r>
      <w:r w:rsidRPr="0024389D">
        <w:rPr>
          <w:lang w:val="en-US"/>
        </w:rPr>
        <w:tab/>
      </w:r>
      <w:r w:rsidRPr="00C351DD">
        <w:rPr>
          <w:lang w:val="en-US"/>
        </w:rPr>
        <w:t xml:space="preserve">Finally, the Federal and State Public Defender’s Offices </w:t>
      </w:r>
      <w:r>
        <w:rPr>
          <w:lang w:val="en-US"/>
        </w:rPr>
        <w:t>are</w:t>
      </w:r>
      <w:r w:rsidRPr="00C351DD">
        <w:rPr>
          <w:lang w:val="en-US"/>
        </w:rPr>
        <w:t xml:space="preserve"> of utmost importance for the protection and preservation of human rights in the country.</w:t>
      </w:r>
      <w:r w:rsidRPr="0024389D">
        <w:rPr>
          <w:lang w:val="en-US"/>
        </w:rPr>
        <w:t xml:space="preserve"> </w:t>
      </w:r>
      <w:r>
        <w:rPr>
          <w:lang w:val="en-US"/>
        </w:rPr>
        <w:t>Together, they</w:t>
      </w:r>
      <w:r w:rsidRPr="00C351DD">
        <w:rPr>
          <w:lang w:val="en-US"/>
        </w:rPr>
        <w:t xml:space="preserve"> ensure access to Justice </w:t>
      </w:r>
      <w:r>
        <w:rPr>
          <w:lang w:val="en-US"/>
        </w:rPr>
        <w:t xml:space="preserve">particularly for </w:t>
      </w:r>
      <w:r w:rsidRPr="00C351DD">
        <w:rPr>
          <w:lang w:val="en-US"/>
        </w:rPr>
        <w:t xml:space="preserve">persons </w:t>
      </w:r>
      <w:r>
        <w:rPr>
          <w:lang w:val="en-US"/>
        </w:rPr>
        <w:t>situation of</w:t>
      </w:r>
      <w:r w:rsidRPr="00C351DD">
        <w:rPr>
          <w:lang w:val="en-US"/>
        </w:rPr>
        <w:t xml:space="preserve"> vulnerability w</w:t>
      </w:r>
      <w:r>
        <w:rPr>
          <w:lang w:val="en-US"/>
        </w:rPr>
        <w:t>ithout f</w:t>
      </w:r>
      <w:r w:rsidRPr="00C351DD">
        <w:rPr>
          <w:lang w:val="en-US"/>
        </w:rPr>
        <w:t xml:space="preserve">inancial </w:t>
      </w:r>
      <w:r>
        <w:rPr>
          <w:lang w:val="en-US"/>
        </w:rPr>
        <w:t>means to afford</w:t>
      </w:r>
      <w:r w:rsidRPr="00C351DD">
        <w:rPr>
          <w:lang w:val="en-US"/>
        </w:rPr>
        <w:t xml:space="preserve"> legal services.</w:t>
      </w:r>
    </w:p>
    <w:p w14:paraId="4A008C7C" w14:textId="77777777" w:rsidR="00D53821" w:rsidRDefault="00670A02" w:rsidP="00670A02">
      <w:pPr>
        <w:pStyle w:val="H23G"/>
        <w:rPr>
          <w:lang w:val="en-US"/>
        </w:rPr>
      </w:pPr>
      <w:r>
        <w:rPr>
          <w:lang w:val="en-US"/>
        </w:rPr>
        <w:tab/>
        <w:t>iv</w:t>
      </w:r>
      <w:r w:rsidR="003A7BB5" w:rsidRPr="0024389D">
        <w:rPr>
          <w:lang w:val="en-US"/>
        </w:rPr>
        <w:t>.</w:t>
      </w:r>
      <w:r>
        <w:rPr>
          <w:lang w:val="en-US"/>
        </w:rPr>
        <w:tab/>
      </w:r>
      <w:r w:rsidR="003A7BB5" w:rsidRPr="00C351DD">
        <w:rPr>
          <w:lang w:val="en-US"/>
        </w:rPr>
        <w:t>Brazil in the Inter-American Human Rights System</w:t>
      </w:r>
    </w:p>
    <w:p w14:paraId="121A55FA" w14:textId="77777777" w:rsidR="00D53821" w:rsidRDefault="003A7BB5" w:rsidP="00670A02">
      <w:pPr>
        <w:pStyle w:val="SingleTxtG"/>
        <w:rPr>
          <w:lang w:val="en-US"/>
        </w:rPr>
      </w:pPr>
      <w:r w:rsidRPr="0024389D">
        <w:rPr>
          <w:lang w:val="en-US"/>
        </w:rPr>
        <w:t>197.</w:t>
      </w:r>
      <w:r w:rsidRPr="0024389D">
        <w:rPr>
          <w:lang w:val="en-US"/>
        </w:rPr>
        <w:tab/>
      </w:r>
      <w:r w:rsidRPr="00C351DD">
        <w:rPr>
          <w:lang w:val="en-US"/>
        </w:rPr>
        <w:t xml:space="preserve">Brazil highly values the Inter-American Human Rights System, composed of the Inter-American Human Rights Commission (CIDH) and the Inter-American Court of </w:t>
      </w:r>
      <w:r w:rsidRPr="00C351DD">
        <w:rPr>
          <w:lang w:val="en-US"/>
        </w:rPr>
        <w:lastRenderedPageBreak/>
        <w:t>Human Rights (</w:t>
      </w:r>
      <w:proofErr w:type="spellStart"/>
      <w:r w:rsidRPr="00C351DD">
        <w:rPr>
          <w:lang w:val="en-US"/>
        </w:rPr>
        <w:t>CorteIDH</w:t>
      </w:r>
      <w:proofErr w:type="spellEnd"/>
      <w:r w:rsidRPr="00C351DD">
        <w:rPr>
          <w:lang w:val="en-US"/>
        </w:rPr>
        <w:t>).</w:t>
      </w:r>
      <w:r w:rsidRPr="0024389D">
        <w:rPr>
          <w:lang w:val="en-US"/>
        </w:rPr>
        <w:t xml:space="preserve"> </w:t>
      </w:r>
      <w:r w:rsidRPr="00C351DD">
        <w:rPr>
          <w:lang w:val="en-US"/>
        </w:rPr>
        <w:t>After ratification of the American Convention on Human Rights in 1992, Brazil accepted the jurisdiction of the Inter-American Court of Human Rights in 1998.</w:t>
      </w:r>
    </w:p>
    <w:p w14:paraId="17612500" w14:textId="77777777" w:rsidR="00D53821" w:rsidRDefault="003A7BB5" w:rsidP="00670A02">
      <w:pPr>
        <w:pStyle w:val="SingleTxtG"/>
        <w:rPr>
          <w:lang w:val="en-US"/>
        </w:rPr>
      </w:pPr>
      <w:r w:rsidRPr="0024389D">
        <w:rPr>
          <w:lang w:val="en-US"/>
        </w:rPr>
        <w:t>198.</w:t>
      </w:r>
      <w:r w:rsidRPr="0024389D">
        <w:rPr>
          <w:lang w:val="en-US"/>
        </w:rPr>
        <w:tab/>
      </w:r>
      <w:r w:rsidRPr="00C351DD">
        <w:rPr>
          <w:lang w:val="en-US"/>
        </w:rPr>
        <w:t xml:space="preserve">The Brazilian Supreme Court </w:t>
      </w:r>
      <w:r>
        <w:rPr>
          <w:lang w:val="en-US"/>
        </w:rPr>
        <w:t>has determined</w:t>
      </w:r>
      <w:r w:rsidRPr="00C351DD">
        <w:rPr>
          <w:lang w:val="en-US"/>
        </w:rPr>
        <w:t xml:space="preserve"> that the provisions of the American Convention on Human Rights supersede national ordinary laws and regulations</w:t>
      </w:r>
      <w:r>
        <w:rPr>
          <w:lang w:val="en-US"/>
        </w:rPr>
        <w:t>. It</w:t>
      </w:r>
      <w:r w:rsidRPr="00C351DD">
        <w:rPr>
          <w:lang w:val="en-US"/>
        </w:rPr>
        <w:t xml:space="preserve"> </w:t>
      </w:r>
      <w:r>
        <w:rPr>
          <w:lang w:val="en-US"/>
        </w:rPr>
        <w:t xml:space="preserve">thus confirmed the </w:t>
      </w:r>
      <w:r w:rsidRPr="00C351DD">
        <w:rPr>
          <w:lang w:val="en-US"/>
        </w:rPr>
        <w:t>understanding that</w:t>
      </w:r>
      <w:r>
        <w:rPr>
          <w:lang w:val="en-US"/>
        </w:rPr>
        <w:t>,</w:t>
      </w:r>
      <w:r w:rsidRPr="00C351DD">
        <w:rPr>
          <w:lang w:val="en-US"/>
        </w:rPr>
        <w:t xml:space="preserve"> </w:t>
      </w:r>
      <w:r>
        <w:rPr>
          <w:lang w:val="en-US"/>
        </w:rPr>
        <w:t>even if</w:t>
      </w:r>
      <w:r w:rsidRPr="00C351DD">
        <w:rPr>
          <w:lang w:val="en-US"/>
        </w:rPr>
        <w:t xml:space="preserve"> international human rights treaties</w:t>
      </w:r>
      <w:r>
        <w:rPr>
          <w:lang w:val="en-US"/>
        </w:rPr>
        <w:t xml:space="preserve"> are</w:t>
      </w:r>
      <w:r w:rsidRPr="00C351DD">
        <w:rPr>
          <w:lang w:val="en-US"/>
        </w:rPr>
        <w:t xml:space="preserve"> not </w:t>
      </w:r>
      <w:r>
        <w:rPr>
          <w:lang w:val="en-US"/>
        </w:rPr>
        <w:t>adopted</w:t>
      </w:r>
      <w:r w:rsidRPr="00C351DD">
        <w:rPr>
          <w:lang w:val="en-US"/>
        </w:rPr>
        <w:t xml:space="preserve"> </w:t>
      </w:r>
      <w:r>
        <w:rPr>
          <w:lang w:val="en-US"/>
        </w:rPr>
        <w:t xml:space="preserve">by the qualified majority needed to approve constitutional amendments </w:t>
      </w:r>
      <w:r w:rsidRPr="00C351DD">
        <w:rPr>
          <w:lang w:val="en-US"/>
        </w:rPr>
        <w:t>in the National Congress</w:t>
      </w:r>
      <w:r>
        <w:rPr>
          <w:lang w:val="en-US"/>
        </w:rPr>
        <w:t>, they</w:t>
      </w:r>
      <w:r w:rsidRPr="00C351DD">
        <w:rPr>
          <w:lang w:val="en-US"/>
        </w:rPr>
        <w:t xml:space="preserve"> </w:t>
      </w:r>
      <w:r>
        <w:rPr>
          <w:lang w:val="en-US"/>
        </w:rPr>
        <w:t xml:space="preserve">have </w:t>
      </w:r>
      <w:r w:rsidRPr="00C351DD">
        <w:rPr>
          <w:lang w:val="en-US"/>
        </w:rPr>
        <w:t>supra-legal hierarch</w:t>
      </w:r>
      <w:r>
        <w:rPr>
          <w:lang w:val="en-US"/>
        </w:rPr>
        <w:t>y</w:t>
      </w:r>
      <w:r w:rsidRPr="00C351DD">
        <w:rPr>
          <w:lang w:val="en-US"/>
        </w:rPr>
        <w:t xml:space="preserve"> </w:t>
      </w:r>
      <w:r>
        <w:rPr>
          <w:lang w:val="en-US"/>
        </w:rPr>
        <w:t>over ordinary law</w:t>
      </w:r>
      <w:r w:rsidRPr="00C351DD">
        <w:rPr>
          <w:lang w:val="en-US"/>
        </w:rPr>
        <w:t>.</w:t>
      </w:r>
      <w:r w:rsidRPr="0024389D">
        <w:rPr>
          <w:lang w:val="en-US"/>
        </w:rPr>
        <w:t xml:space="preserve"> </w:t>
      </w:r>
      <w:r>
        <w:rPr>
          <w:lang w:val="en-US"/>
        </w:rPr>
        <w:t>High visibility</w:t>
      </w:r>
      <w:r w:rsidRPr="00C351DD">
        <w:rPr>
          <w:lang w:val="en-US"/>
        </w:rPr>
        <w:t xml:space="preserve"> cases </w:t>
      </w:r>
      <w:r>
        <w:rPr>
          <w:lang w:val="en-US"/>
        </w:rPr>
        <w:t>in the inter-</w:t>
      </w:r>
      <w:proofErr w:type="spellStart"/>
      <w:r>
        <w:rPr>
          <w:lang w:val="en-US"/>
        </w:rPr>
        <w:t>american</w:t>
      </w:r>
      <w:proofErr w:type="spellEnd"/>
      <w:r>
        <w:rPr>
          <w:lang w:val="en-US"/>
        </w:rPr>
        <w:t xml:space="preserve"> system </w:t>
      </w:r>
      <w:r w:rsidRPr="00C351DD">
        <w:rPr>
          <w:lang w:val="en-US"/>
        </w:rPr>
        <w:t xml:space="preserve">involving Brazil are </w:t>
      </w:r>
      <w:r>
        <w:rPr>
          <w:lang w:val="en-US"/>
        </w:rPr>
        <w:t xml:space="preserve">often cited </w:t>
      </w:r>
      <w:r w:rsidRPr="00C351DD">
        <w:rPr>
          <w:lang w:val="en-US"/>
        </w:rPr>
        <w:t xml:space="preserve">as parameters for </w:t>
      </w:r>
      <w:r>
        <w:rPr>
          <w:lang w:val="en-US"/>
        </w:rPr>
        <w:t>legal rulings by domestic courts, as well as</w:t>
      </w:r>
      <w:r w:rsidRPr="00C351DD">
        <w:rPr>
          <w:lang w:val="en-US"/>
        </w:rPr>
        <w:t xml:space="preserve"> for the </w:t>
      </w:r>
      <w:r>
        <w:rPr>
          <w:lang w:val="en-US"/>
        </w:rPr>
        <w:t>elaboration</w:t>
      </w:r>
      <w:r w:rsidRPr="00C351DD">
        <w:rPr>
          <w:lang w:val="en-US"/>
        </w:rPr>
        <w:t xml:space="preserve"> of public policies aiming at non-repetition of violations of human rights, such as the cases of Maria da Penha, regarding domestic violence, and José Pereira, regarding slavery.</w:t>
      </w:r>
    </w:p>
    <w:p w14:paraId="04D527ED" w14:textId="77777777" w:rsidR="00D53821" w:rsidRDefault="00327C93" w:rsidP="00327C93">
      <w:pPr>
        <w:pStyle w:val="H4G"/>
        <w:rPr>
          <w:lang w:val="en-US"/>
        </w:rPr>
      </w:pPr>
      <w:r>
        <w:rPr>
          <w:lang w:val="en-US"/>
        </w:rPr>
        <w:tab/>
      </w:r>
      <w:r>
        <w:rPr>
          <w:lang w:val="en-US"/>
        </w:rPr>
        <w:tab/>
      </w:r>
      <w:r w:rsidR="003A7BB5" w:rsidRPr="00C351DD">
        <w:rPr>
          <w:lang w:val="en-US"/>
        </w:rPr>
        <w:t>Inter-American Human Rights Commission</w:t>
      </w:r>
    </w:p>
    <w:p w14:paraId="0069680C" w14:textId="77777777" w:rsidR="00D53821" w:rsidRDefault="003A7BB5" w:rsidP="00670A02">
      <w:pPr>
        <w:pStyle w:val="SingleTxtG"/>
        <w:rPr>
          <w:lang w:val="en-US"/>
        </w:rPr>
      </w:pPr>
      <w:r w:rsidRPr="0024389D">
        <w:rPr>
          <w:lang w:val="en-US"/>
        </w:rPr>
        <w:t>199.</w:t>
      </w:r>
      <w:r w:rsidRPr="0024389D">
        <w:rPr>
          <w:lang w:val="en-US"/>
        </w:rPr>
        <w:tab/>
      </w:r>
      <w:r>
        <w:rPr>
          <w:lang w:val="en-US"/>
        </w:rPr>
        <w:t xml:space="preserve">At time of writing, </w:t>
      </w:r>
      <w:r w:rsidRPr="00C351DD">
        <w:rPr>
          <w:lang w:val="en-US"/>
        </w:rPr>
        <w:t xml:space="preserve">Brazil </w:t>
      </w:r>
      <w:r>
        <w:rPr>
          <w:lang w:val="en-US"/>
        </w:rPr>
        <w:t>had</w:t>
      </w:r>
      <w:r w:rsidRPr="00C351DD">
        <w:rPr>
          <w:lang w:val="en-US"/>
        </w:rPr>
        <w:t xml:space="preserve"> 188 cases pending before the Inter-American Human Rights Commission, 84 of </w:t>
      </w:r>
      <w:r>
        <w:rPr>
          <w:lang w:val="en-US"/>
        </w:rPr>
        <w:t>which</w:t>
      </w:r>
      <w:r w:rsidRPr="00C351DD">
        <w:rPr>
          <w:lang w:val="en-US"/>
        </w:rPr>
        <w:t xml:space="preserve"> are complaints in admissibility stage, 9 </w:t>
      </w:r>
      <w:r>
        <w:rPr>
          <w:lang w:val="en-US"/>
        </w:rPr>
        <w:t>have resulted in</w:t>
      </w:r>
      <w:r w:rsidRPr="00C351DD">
        <w:rPr>
          <w:lang w:val="en-US"/>
        </w:rPr>
        <w:t xml:space="preserve"> friendly settlements, 12 cases are in admissibility and merits stage, 45 cases are in the merits stage, 16 cases are in compliance with recommendations, and 22 are preliminary injunctions.</w:t>
      </w:r>
    </w:p>
    <w:p w14:paraId="66C949A2" w14:textId="77777777" w:rsidR="00D53821" w:rsidRDefault="00327C93" w:rsidP="00327C93">
      <w:pPr>
        <w:pStyle w:val="H4G"/>
        <w:rPr>
          <w:lang w:val="en-US"/>
        </w:rPr>
      </w:pPr>
      <w:r>
        <w:rPr>
          <w:lang w:val="en-US"/>
        </w:rPr>
        <w:tab/>
      </w:r>
      <w:r>
        <w:rPr>
          <w:lang w:val="en-US"/>
        </w:rPr>
        <w:tab/>
      </w:r>
      <w:r w:rsidR="003A7BB5" w:rsidRPr="00C351DD">
        <w:rPr>
          <w:lang w:val="en-US"/>
        </w:rPr>
        <w:t>Inter-American Court of Human Rights</w:t>
      </w:r>
    </w:p>
    <w:p w14:paraId="531AAB50" w14:textId="77777777" w:rsidR="00D53821" w:rsidRDefault="003A7BB5" w:rsidP="00670A02">
      <w:pPr>
        <w:pStyle w:val="SingleTxtG"/>
        <w:rPr>
          <w:lang w:val="en-US"/>
        </w:rPr>
      </w:pPr>
      <w:r w:rsidRPr="0024389D">
        <w:rPr>
          <w:lang w:val="en-US"/>
        </w:rPr>
        <w:t>200.</w:t>
      </w:r>
      <w:r w:rsidRPr="0024389D">
        <w:rPr>
          <w:lang w:val="en-US"/>
        </w:rPr>
        <w:tab/>
      </w:r>
      <w:r w:rsidRPr="00C351DD">
        <w:rPr>
          <w:lang w:val="en-US"/>
        </w:rPr>
        <w:t>Additionally, there are 11 cases involving Brazil currently under procedural progress before the Inter-American Court of Human Rights</w:t>
      </w:r>
      <w:r>
        <w:rPr>
          <w:lang w:val="en-US"/>
        </w:rPr>
        <w:t xml:space="preserve"> (IACHR)</w:t>
      </w:r>
      <w:r w:rsidRPr="00C351DD">
        <w:rPr>
          <w:lang w:val="en-US"/>
        </w:rPr>
        <w:t xml:space="preserve">: 4 provisional measures (Criminal Institute of </w:t>
      </w:r>
      <w:proofErr w:type="spellStart"/>
      <w:r w:rsidRPr="00C351DD">
        <w:rPr>
          <w:lang w:val="en-US"/>
        </w:rPr>
        <w:t>Plácido</w:t>
      </w:r>
      <w:proofErr w:type="spellEnd"/>
      <w:r w:rsidRPr="00C351DD">
        <w:rPr>
          <w:lang w:val="en-US"/>
        </w:rPr>
        <w:t xml:space="preserve"> de Sá Carvalho in 2017, Penitentiary Complex of </w:t>
      </w:r>
      <w:proofErr w:type="spellStart"/>
      <w:r w:rsidRPr="00C351DD">
        <w:rPr>
          <w:lang w:val="en-US"/>
        </w:rPr>
        <w:t>Curado</w:t>
      </w:r>
      <w:proofErr w:type="spellEnd"/>
      <w:r w:rsidRPr="00C351DD">
        <w:rPr>
          <w:lang w:val="en-US"/>
        </w:rPr>
        <w:t xml:space="preserve"> in 2014, Penitentiary Complex of </w:t>
      </w:r>
      <w:proofErr w:type="spellStart"/>
      <w:r w:rsidRPr="00C351DD">
        <w:rPr>
          <w:lang w:val="en-US"/>
        </w:rPr>
        <w:t>Pedrinhas</w:t>
      </w:r>
      <w:proofErr w:type="spellEnd"/>
      <w:r w:rsidRPr="00C351DD">
        <w:rPr>
          <w:lang w:val="en-US"/>
        </w:rPr>
        <w:t xml:space="preserve"> in 2014, and Socio-Educational Internment Facility in 2011), 6 cases of verification of service of sentence (Ximenes Lopes in 2006, </w:t>
      </w:r>
      <w:proofErr w:type="spellStart"/>
      <w:r w:rsidRPr="00C351DD">
        <w:rPr>
          <w:lang w:val="en-US"/>
        </w:rPr>
        <w:t>Sétimo</w:t>
      </w:r>
      <w:proofErr w:type="spellEnd"/>
      <w:r w:rsidRPr="00C351DD">
        <w:rPr>
          <w:lang w:val="en-US"/>
        </w:rPr>
        <w:t xml:space="preserve"> Garibaldi in 2009, Gomes Lund and </w:t>
      </w:r>
      <w:r>
        <w:rPr>
          <w:lang w:val="en-US"/>
        </w:rPr>
        <w:t>others</w:t>
      </w:r>
      <w:r w:rsidRPr="00C351DD">
        <w:rPr>
          <w:lang w:val="en-US"/>
        </w:rPr>
        <w:t xml:space="preserve"> – Araguaia Guerrilla War in 2010, Fazenda </w:t>
      </w:r>
      <w:proofErr w:type="spellStart"/>
      <w:r w:rsidRPr="00C351DD">
        <w:rPr>
          <w:lang w:val="en-US"/>
        </w:rPr>
        <w:t>Brasil</w:t>
      </w:r>
      <w:proofErr w:type="spellEnd"/>
      <w:r w:rsidRPr="00C351DD">
        <w:rPr>
          <w:lang w:val="en-US"/>
        </w:rPr>
        <w:t xml:space="preserve"> Verde Workers in 2016, </w:t>
      </w:r>
      <w:proofErr w:type="spellStart"/>
      <w:r w:rsidRPr="00C351DD">
        <w:rPr>
          <w:lang w:val="en-US"/>
        </w:rPr>
        <w:t>Cosme</w:t>
      </w:r>
      <w:proofErr w:type="spellEnd"/>
      <w:r w:rsidRPr="00C351DD">
        <w:rPr>
          <w:lang w:val="en-US"/>
        </w:rPr>
        <w:t xml:space="preserve"> Rosa Genoveva and </w:t>
      </w:r>
      <w:r>
        <w:rPr>
          <w:lang w:val="en-US"/>
        </w:rPr>
        <w:t>others</w:t>
      </w:r>
      <w:r w:rsidRPr="00C351DD">
        <w:rPr>
          <w:lang w:val="en-US"/>
        </w:rPr>
        <w:t xml:space="preserve"> – Favela Nova Brasilia in 2017, and </w:t>
      </w:r>
      <w:proofErr w:type="spellStart"/>
      <w:r w:rsidRPr="00C351DD">
        <w:rPr>
          <w:lang w:val="en-US"/>
        </w:rPr>
        <w:t>Xucuru</w:t>
      </w:r>
      <w:proofErr w:type="spellEnd"/>
      <w:r w:rsidRPr="00C351DD">
        <w:rPr>
          <w:lang w:val="en-US"/>
        </w:rPr>
        <w:t xml:space="preserve"> Indigenous Peoples and its members in 2018)</w:t>
      </w:r>
      <w:r>
        <w:rPr>
          <w:lang w:val="en-US"/>
        </w:rPr>
        <w:t>. One</w:t>
      </w:r>
      <w:r w:rsidRPr="00C351DD">
        <w:rPr>
          <w:lang w:val="en-US"/>
        </w:rPr>
        <w:t xml:space="preserve"> case </w:t>
      </w:r>
      <w:r>
        <w:rPr>
          <w:lang w:val="en-US"/>
        </w:rPr>
        <w:t xml:space="preserve">is </w:t>
      </w:r>
      <w:r w:rsidRPr="00C351DD">
        <w:rPr>
          <w:lang w:val="en-US"/>
        </w:rPr>
        <w:t>currently in</w:t>
      </w:r>
      <w:r>
        <w:rPr>
          <w:lang w:val="en-US"/>
        </w:rPr>
        <w:t xml:space="preserve"> the</w:t>
      </w:r>
      <w:r w:rsidRPr="00C351DD">
        <w:rPr>
          <w:lang w:val="en-US"/>
        </w:rPr>
        <w:t xml:space="preserve"> answer stage (Vladimir Herzog and more)</w:t>
      </w:r>
      <w:r>
        <w:rPr>
          <w:lang w:val="en-US"/>
        </w:rPr>
        <w:t>.</w:t>
      </w:r>
      <w:r w:rsidRPr="0024389D">
        <w:rPr>
          <w:lang w:val="en-US"/>
        </w:rPr>
        <w:t xml:space="preserve"> </w:t>
      </w:r>
      <w:r>
        <w:rPr>
          <w:lang w:val="en-US"/>
        </w:rPr>
        <w:t>D</w:t>
      </w:r>
      <w:r w:rsidRPr="00C351DD">
        <w:rPr>
          <w:lang w:val="en-US"/>
        </w:rPr>
        <w:t xml:space="preserve">ue to the acceptance of the jurisdiction of </w:t>
      </w:r>
      <w:r>
        <w:rPr>
          <w:lang w:val="en-US"/>
        </w:rPr>
        <w:t>the</w:t>
      </w:r>
      <w:r w:rsidRPr="00C351DD">
        <w:rPr>
          <w:lang w:val="en-US"/>
        </w:rPr>
        <w:t xml:space="preserve"> </w:t>
      </w:r>
      <w:r>
        <w:rPr>
          <w:lang w:val="en-US"/>
        </w:rPr>
        <w:t>IACHR</w:t>
      </w:r>
      <w:r w:rsidRPr="00C351DD">
        <w:rPr>
          <w:lang w:val="en-US"/>
        </w:rPr>
        <w:t xml:space="preserve"> by Brazil, the sentences granted by this institution have binding effect to the Brazilian legal system.</w:t>
      </w:r>
    </w:p>
    <w:p w14:paraId="412AEDA9" w14:textId="77777777" w:rsidR="00D53821" w:rsidRDefault="00985C7D" w:rsidP="00985C7D">
      <w:pPr>
        <w:pStyle w:val="H1G"/>
        <w:rPr>
          <w:lang w:val="en-US"/>
        </w:rPr>
      </w:pPr>
      <w:r>
        <w:rPr>
          <w:lang w:val="en-US"/>
        </w:rPr>
        <w:tab/>
      </w:r>
      <w:r w:rsidR="003A7BB5" w:rsidRPr="00C351DD">
        <w:rPr>
          <w:lang w:val="en-US"/>
        </w:rPr>
        <w:t>C.</w:t>
      </w:r>
      <w:r>
        <w:rPr>
          <w:lang w:val="en-US"/>
        </w:rPr>
        <w:tab/>
      </w:r>
      <w:r w:rsidR="003A7BB5" w:rsidRPr="00C351DD">
        <w:rPr>
          <w:lang w:val="en-US"/>
        </w:rPr>
        <w:t>Law framework in which human rights are promoted nationally</w:t>
      </w:r>
    </w:p>
    <w:p w14:paraId="26EC3ED1" w14:textId="77777777" w:rsidR="00D53821" w:rsidRDefault="00985C7D" w:rsidP="00985C7D">
      <w:pPr>
        <w:pStyle w:val="H23G"/>
        <w:rPr>
          <w:lang w:val="en-US"/>
        </w:rPr>
      </w:pPr>
      <w:r>
        <w:rPr>
          <w:lang w:val="en-US"/>
        </w:rPr>
        <w:tab/>
      </w:r>
      <w:proofErr w:type="spellStart"/>
      <w:r>
        <w:rPr>
          <w:lang w:val="en-US"/>
        </w:rPr>
        <w:t>i</w:t>
      </w:r>
      <w:proofErr w:type="spellEnd"/>
      <w:r>
        <w:rPr>
          <w:lang w:val="en-US"/>
        </w:rPr>
        <w:t>.</w:t>
      </w:r>
      <w:r>
        <w:rPr>
          <w:lang w:val="en-US"/>
        </w:rPr>
        <w:tab/>
      </w:r>
      <w:r w:rsidR="003A7BB5" w:rsidRPr="00C351DD">
        <w:rPr>
          <w:lang w:val="en-US"/>
        </w:rPr>
        <w:t>National strategy for development and human rights</w:t>
      </w:r>
    </w:p>
    <w:p w14:paraId="5032AA45" w14:textId="77777777" w:rsidR="00D53821" w:rsidRDefault="003A7BB5" w:rsidP="00985C7D">
      <w:pPr>
        <w:pStyle w:val="SingleTxtG"/>
        <w:rPr>
          <w:lang w:val="en-US"/>
        </w:rPr>
      </w:pPr>
      <w:r w:rsidRPr="0024389D">
        <w:rPr>
          <w:lang w:val="en-US"/>
        </w:rPr>
        <w:t>201.</w:t>
      </w:r>
      <w:r w:rsidRPr="0024389D">
        <w:rPr>
          <w:lang w:val="en-US"/>
        </w:rPr>
        <w:tab/>
      </w:r>
      <w:r>
        <w:rPr>
          <w:lang w:val="en-US"/>
        </w:rPr>
        <w:t xml:space="preserve">Over the last few decades, Brazil has increasingly adopted a </w:t>
      </w:r>
      <w:r w:rsidRPr="00C351DD">
        <w:rPr>
          <w:lang w:val="en-US"/>
        </w:rPr>
        <w:t>human rights</w:t>
      </w:r>
      <w:r>
        <w:rPr>
          <w:lang w:val="en-US"/>
        </w:rPr>
        <w:t xml:space="preserve"> based approach in</w:t>
      </w:r>
      <w:r w:rsidRPr="00C351DD">
        <w:rPr>
          <w:lang w:val="en-US"/>
        </w:rPr>
        <w:t xml:space="preserve"> </w:t>
      </w:r>
      <w:r>
        <w:rPr>
          <w:lang w:val="en-US"/>
        </w:rPr>
        <w:t xml:space="preserve">the </w:t>
      </w:r>
      <w:r w:rsidRPr="00C351DD">
        <w:rPr>
          <w:lang w:val="en-US"/>
        </w:rPr>
        <w:t>implement</w:t>
      </w:r>
      <w:r>
        <w:rPr>
          <w:lang w:val="en-US"/>
        </w:rPr>
        <w:t>ation</w:t>
      </w:r>
      <w:r w:rsidRPr="00C351DD">
        <w:rPr>
          <w:lang w:val="en-US"/>
        </w:rPr>
        <w:t xml:space="preserve"> public </w:t>
      </w:r>
      <w:r>
        <w:rPr>
          <w:lang w:val="en-US"/>
        </w:rPr>
        <w:t>programs</w:t>
      </w:r>
      <w:r w:rsidRPr="00C351DD">
        <w:rPr>
          <w:lang w:val="en-US"/>
        </w:rPr>
        <w:t xml:space="preserve"> and policies.</w:t>
      </w:r>
      <w:r w:rsidRPr="0024389D">
        <w:rPr>
          <w:lang w:val="en-US"/>
        </w:rPr>
        <w:t xml:space="preserve"> </w:t>
      </w:r>
      <w:r w:rsidRPr="00C351DD">
        <w:rPr>
          <w:lang w:val="en-US"/>
        </w:rPr>
        <w:t xml:space="preserve">The progress </w:t>
      </w:r>
      <w:r>
        <w:rPr>
          <w:lang w:val="en-US"/>
        </w:rPr>
        <w:t xml:space="preserve">achieved in </w:t>
      </w:r>
      <w:r w:rsidRPr="00C351DD">
        <w:rPr>
          <w:lang w:val="en-US"/>
        </w:rPr>
        <w:t xml:space="preserve">social inequality and poverty </w:t>
      </w:r>
      <w:r>
        <w:rPr>
          <w:lang w:val="en-US"/>
        </w:rPr>
        <w:t xml:space="preserve">reduction, as well as </w:t>
      </w:r>
      <w:r w:rsidRPr="00C351DD">
        <w:rPr>
          <w:lang w:val="en-US"/>
        </w:rPr>
        <w:t xml:space="preserve">education, health, </w:t>
      </w:r>
      <w:r>
        <w:rPr>
          <w:lang w:val="en-US"/>
        </w:rPr>
        <w:t>labor</w:t>
      </w:r>
      <w:r w:rsidRPr="00C351DD">
        <w:rPr>
          <w:lang w:val="en-US"/>
        </w:rPr>
        <w:t xml:space="preserve"> and social</w:t>
      </w:r>
      <w:r>
        <w:rPr>
          <w:lang w:val="en-US"/>
        </w:rPr>
        <w:t xml:space="preserve">, attests to the </w:t>
      </w:r>
      <w:r w:rsidRPr="00C351DD">
        <w:rPr>
          <w:lang w:val="en-US"/>
        </w:rPr>
        <w:t>importance of</w:t>
      </w:r>
      <w:r>
        <w:rPr>
          <w:lang w:val="en-US"/>
        </w:rPr>
        <w:t xml:space="preserve"> integrating a human rights framework to state policies.</w:t>
      </w:r>
    </w:p>
    <w:p w14:paraId="42BB0ACF" w14:textId="77777777" w:rsidR="00D53821" w:rsidRDefault="003A7BB5" w:rsidP="00985C7D">
      <w:pPr>
        <w:pStyle w:val="SingleTxtG"/>
        <w:rPr>
          <w:lang w:val="en-US"/>
        </w:rPr>
      </w:pPr>
      <w:r w:rsidRPr="0024389D">
        <w:rPr>
          <w:lang w:val="en-US"/>
        </w:rPr>
        <w:t>202.</w:t>
      </w:r>
      <w:r w:rsidRPr="0024389D">
        <w:rPr>
          <w:lang w:val="en-US"/>
        </w:rPr>
        <w:tab/>
      </w:r>
      <w:r w:rsidRPr="00C351DD">
        <w:rPr>
          <w:lang w:val="en-US"/>
        </w:rPr>
        <w:t xml:space="preserve">In this regard, </w:t>
      </w:r>
      <w:r>
        <w:rPr>
          <w:lang w:val="en-US"/>
        </w:rPr>
        <w:t xml:space="preserve">government policies to promote and protect human rights are founded on </w:t>
      </w:r>
      <w:r w:rsidRPr="00C351DD">
        <w:rPr>
          <w:lang w:val="en-US"/>
        </w:rPr>
        <w:t>intersectoral and cross-sectional</w:t>
      </w:r>
      <w:r>
        <w:rPr>
          <w:lang w:val="en-US"/>
        </w:rPr>
        <w:t xml:space="preserve"> approaches</w:t>
      </w:r>
      <w:r w:rsidRPr="00C351DD">
        <w:rPr>
          <w:lang w:val="en-US"/>
        </w:rPr>
        <w:t>.</w:t>
      </w:r>
      <w:r w:rsidRPr="0024389D">
        <w:rPr>
          <w:lang w:val="en-US"/>
        </w:rPr>
        <w:t xml:space="preserve"> </w:t>
      </w:r>
      <w:r>
        <w:rPr>
          <w:lang w:val="en-US"/>
        </w:rPr>
        <w:t>D</w:t>
      </w:r>
      <w:r w:rsidRPr="00C351DD">
        <w:rPr>
          <w:lang w:val="en-US"/>
        </w:rPr>
        <w:t xml:space="preserve">ifferent public agencies of the Executive, Judiciary, and Legislative Branches, as well as the federative units, </w:t>
      </w:r>
      <w:r>
        <w:rPr>
          <w:lang w:val="en-US"/>
        </w:rPr>
        <w:t>implement initiatives to promote and protect human rights, with a view to</w:t>
      </w:r>
      <w:r w:rsidRPr="00C351DD">
        <w:rPr>
          <w:lang w:val="en-US"/>
        </w:rPr>
        <w:t xml:space="preserve"> </w:t>
      </w:r>
      <w:r>
        <w:rPr>
          <w:lang w:val="en-US"/>
        </w:rPr>
        <w:t xml:space="preserve">reaching all members of the public and </w:t>
      </w:r>
      <w:r w:rsidRPr="00C351DD">
        <w:rPr>
          <w:lang w:val="en-US"/>
        </w:rPr>
        <w:t xml:space="preserve">all citizens </w:t>
      </w:r>
      <w:r>
        <w:rPr>
          <w:lang w:val="en-US"/>
        </w:rPr>
        <w:t>in</w:t>
      </w:r>
      <w:r w:rsidRPr="00C351DD">
        <w:rPr>
          <w:lang w:val="en-US"/>
        </w:rPr>
        <w:t xml:space="preserve"> the country.</w:t>
      </w:r>
    </w:p>
    <w:p w14:paraId="1C9A76B3" w14:textId="77777777" w:rsidR="00D53821" w:rsidRDefault="003A7BB5" w:rsidP="00985C7D">
      <w:pPr>
        <w:pStyle w:val="SingleTxtG"/>
        <w:rPr>
          <w:lang w:val="en-US"/>
        </w:rPr>
      </w:pPr>
      <w:r w:rsidRPr="0024389D">
        <w:rPr>
          <w:lang w:val="en-US"/>
        </w:rPr>
        <w:t>203.</w:t>
      </w:r>
      <w:r w:rsidRPr="0024389D">
        <w:rPr>
          <w:lang w:val="en-US"/>
        </w:rPr>
        <w:tab/>
      </w:r>
      <w:r w:rsidRPr="00C351DD">
        <w:rPr>
          <w:lang w:val="en-US"/>
        </w:rPr>
        <w:t xml:space="preserve">In 1996, Brazil adopted the first National Human Rights Program (I PNDH), establishing guidelines </w:t>
      </w:r>
      <w:r>
        <w:rPr>
          <w:lang w:val="en-US"/>
        </w:rPr>
        <w:t xml:space="preserve">for </w:t>
      </w:r>
      <w:r w:rsidRPr="00C351DD">
        <w:rPr>
          <w:lang w:val="en-US"/>
        </w:rPr>
        <w:t xml:space="preserve">actions </w:t>
      </w:r>
      <w:r>
        <w:rPr>
          <w:lang w:val="en-US"/>
        </w:rPr>
        <w:t xml:space="preserve">to be taken by </w:t>
      </w:r>
      <w:r w:rsidRPr="00C351DD">
        <w:rPr>
          <w:lang w:val="en-US"/>
        </w:rPr>
        <w:t xml:space="preserve">the </w:t>
      </w:r>
      <w:r>
        <w:rPr>
          <w:lang w:val="en-US"/>
        </w:rPr>
        <w:t xml:space="preserve">Federal </w:t>
      </w:r>
      <w:r w:rsidRPr="00C351DD">
        <w:rPr>
          <w:lang w:val="en-US"/>
        </w:rPr>
        <w:t>Government regarding promotion and protection of human rights, strengthening the cross-</w:t>
      </w:r>
      <w:proofErr w:type="spellStart"/>
      <w:r w:rsidRPr="00C351DD">
        <w:rPr>
          <w:lang w:val="en-US"/>
        </w:rPr>
        <w:t>sectio</w:t>
      </w:r>
      <w:r>
        <w:rPr>
          <w:lang w:val="en-US"/>
        </w:rPr>
        <w:t>ral</w:t>
      </w:r>
      <w:proofErr w:type="spellEnd"/>
      <w:r>
        <w:rPr>
          <w:lang w:val="en-US"/>
        </w:rPr>
        <w:t xml:space="preserve"> perspective</w:t>
      </w:r>
      <w:r w:rsidRPr="00C351DD">
        <w:rPr>
          <w:lang w:val="en-US"/>
        </w:rPr>
        <w:t xml:space="preserve"> of public policies, as reported in the previous Common Core Document (CCD).</w:t>
      </w:r>
      <w:r w:rsidRPr="0024389D">
        <w:rPr>
          <w:lang w:val="en-US"/>
        </w:rPr>
        <w:t xml:space="preserve"> </w:t>
      </w:r>
      <w:r w:rsidRPr="00C351DD">
        <w:rPr>
          <w:lang w:val="en-US"/>
        </w:rPr>
        <w:t>In 2002, the Program was reviewed</w:t>
      </w:r>
      <w:r>
        <w:rPr>
          <w:lang w:val="en-US"/>
        </w:rPr>
        <w:t>,</w:t>
      </w:r>
      <w:r w:rsidRPr="00C351DD">
        <w:rPr>
          <w:lang w:val="en-US"/>
        </w:rPr>
        <w:t xml:space="preserve"> updated and expanded with the inclusion of economic, social, and cultural rights, </w:t>
      </w:r>
      <w:r>
        <w:rPr>
          <w:lang w:val="en-US"/>
        </w:rPr>
        <w:t>resulting</w:t>
      </w:r>
      <w:r w:rsidRPr="00C351DD">
        <w:rPr>
          <w:lang w:val="en-US"/>
        </w:rPr>
        <w:t xml:space="preserve"> in the publication of the second National Human Rights Program (II PNDH).</w:t>
      </w:r>
    </w:p>
    <w:p w14:paraId="6CC88026" w14:textId="77777777" w:rsidR="00D53821" w:rsidRDefault="003A7BB5" w:rsidP="00985C7D">
      <w:pPr>
        <w:pStyle w:val="SingleTxtG"/>
        <w:rPr>
          <w:lang w:val="en-US"/>
        </w:rPr>
      </w:pPr>
      <w:r w:rsidRPr="0024389D">
        <w:rPr>
          <w:lang w:val="en-US"/>
        </w:rPr>
        <w:t>204.</w:t>
      </w:r>
      <w:r w:rsidRPr="0024389D">
        <w:rPr>
          <w:lang w:val="en-US"/>
        </w:rPr>
        <w:tab/>
      </w:r>
      <w:r w:rsidRPr="00C351DD">
        <w:rPr>
          <w:lang w:val="en-US"/>
        </w:rPr>
        <w:t xml:space="preserve">In 2009, </w:t>
      </w:r>
      <w:r>
        <w:rPr>
          <w:lang w:val="en-US"/>
        </w:rPr>
        <w:t xml:space="preserve">following </w:t>
      </w:r>
      <w:r w:rsidRPr="00C351DD">
        <w:rPr>
          <w:lang w:val="en-US"/>
        </w:rPr>
        <w:t xml:space="preserve">wide </w:t>
      </w:r>
      <w:r>
        <w:rPr>
          <w:lang w:val="en-US"/>
        </w:rPr>
        <w:t xml:space="preserve">ranging </w:t>
      </w:r>
      <w:r w:rsidRPr="00C351DD">
        <w:rPr>
          <w:lang w:val="en-US"/>
        </w:rPr>
        <w:t xml:space="preserve">debate between public agencies </w:t>
      </w:r>
      <w:r>
        <w:rPr>
          <w:lang w:val="en-US"/>
        </w:rPr>
        <w:t>at the federal, state and municipal</w:t>
      </w:r>
      <w:r w:rsidRPr="00C351DD">
        <w:rPr>
          <w:lang w:val="en-US"/>
        </w:rPr>
        <w:t xml:space="preserve">, </w:t>
      </w:r>
      <w:r>
        <w:rPr>
          <w:lang w:val="en-US"/>
        </w:rPr>
        <w:t xml:space="preserve">including </w:t>
      </w:r>
      <w:r w:rsidRPr="00C351DD">
        <w:rPr>
          <w:lang w:val="en-US"/>
        </w:rPr>
        <w:t>society, the third National Human Rights Program (III PNDH) was adopted</w:t>
      </w:r>
      <w:r>
        <w:rPr>
          <w:lang w:val="en-US"/>
        </w:rPr>
        <w:t xml:space="preserve"> by the Federal Government</w:t>
      </w:r>
      <w:r w:rsidRPr="00C351DD">
        <w:rPr>
          <w:lang w:val="en-US"/>
        </w:rPr>
        <w:t>.</w:t>
      </w:r>
      <w:r w:rsidRPr="0024389D">
        <w:rPr>
          <w:lang w:val="en-US"/>
        </w:rPr>
        <w:t xml:space="preserve"> </w:t>
      </w:r>
      <w:r>
        <w:rPr>
          <w:lang w:val="en-US"/>
        </w:rPr>
        <w:t>Reaffirming</w:t>
      </w:r>
      <w:r w:rsidRPr="00C351DD">
        <w:rPr>
          <w:lang w:val="en-US"/>
        </w:rPr>
        <w:t xml:space="preserve"> the indivisible and interdependent </w:t>
      </w:r>
      <w:r w:rsidRPr="00C351DD">
        <w:rPr>
          <w:lang w:val="en-US"/>
        </w:rPr>
        <w:lastRenderedPageBreak/>
        <w:t xml:space="preserve">nature of human rights and </w:t>
      </w:r>
      <w:r>
        <w:rPr>
          <w:lang w:val="en-US"/>
        </w:rPr>
        <w:t xml:space="preserve">recognizing the different roles played by all </w:t>
      </w:r>
      <w:proofErr w:type="spellStart"/>
      <w:r>
        <w:rPr>
          <w:lang w:val="en-US"/>
        </w:rPr>
        <w:t>entitites</w:t>
      </w:r>
      <w:proofErr w:type="spellEnd"/>
      <w:r>
        <w:rPr>
          <w:lang w:val="en-US"/>
        </w:rPr>
        <w:t xml:space="preserve"> in</w:t>
      </w:r>
      <w:r w:rsidRPr="00C351DD">
        <w:rPr>
          <w:lang w:val="en-US"/>
        </w:rPr>
        <w:t xml:space="preserve"> federal </w:t>
      </w:r>
      <w:r>
        <w:rPr>
          <w:lang w:val="en-US"/>
        </w:rPr>
        <w:t>system</w:t>
      </w:r>
      <w:r w:rsidRPr="00C351DD">
        <w:rPr>
          <w:lang w:val="en-US"/>
        </w:rPr>
        <w:t>, the III PNDH established 25 guidelines, 82 strategic objectives, and 521 program actions</w:t>
      </w:r>
      <w:r>
        <w:rPr>
          <w:lang w:val="en-US"/>
        </w:rPr>
        <w:t>. The Plan defined the implementing agencies t</w:t>
      </w:r>
      <w:r w:rsidRPr="00C351DD">
        <w:rPr>
          <w:lang w:val="en-US"/>
        </w:rPr>
        <w:t>he Federal Executive Branch and ma</w:t>
      </w:r>
      <w:r>
        <w:rPr>
          <w:lang w:val="en-US"/>
        </w:rPr>
        <w:t>de</w:t>
      </w:r>
      <w:r w:rsidRPr="00C351DD">
        <w:rPr>
          <w:lang w:val="en-US"/>
        </w:rPr>
        <w:t xml:space="preserve"> recommendations to the federative units and </w:t>
      </w:r>
      <w:r>
        <w:rPr>
          <w:lang w:val="en-US"/>
        </w:rPr>
        <w:t xml:space="preserve">to </w:t>
      </w:r>
      <w:r w:rsidRPr="00C351DD">
        <w:rPr>
          <w:lang w:val="en-US"/>
        </w:rPr>
        <w:t xml:space="preserve">the other branches of </w:t>
      </w:r>
      <w:r>
        <w:rPr>
          <w:lang w:val="en-US"/>
        </w:rPr>
        <w:t>government</w:t>
      </w:r>
      <w:r w:rsidRPr="00C351DD">
        <w:rPr>
          <w:lang w:val="en-US"/>
        </w:rPr>
        <w:t>.</w:t>
      </w:r>
    </w:p>
    <w:p w14:paraId="62E92AD0" w14:textId="77777777" w:rsidR="00D53821" w:rsidRDefault="003A7BB5" w:rsidP="00985C7D">
      <w:pPr>
        <w:pStyle w:val="SingleTxtG"/>
        <w:rPr>
          <w:lang w:val="en-US"/>
        </w:rPr>
      </w:pPr>
      <w:r w:rsidRPr="0024389D">
        <w:rPr>
          <w:lang w:val="en-US"/>
        </w:rPr>
        <w:t>205.</w:t>
      </w:r>
      <w:r w:rsidRPr="0024389D">
        <w:rPr>
          <w:lang w:val="en-US"/>
        </w:rPr>
        <w:tab/>
      </w:r>
      <w:r w:rsidRPr="00C351DD">
        <w:rPr>
          <w:lang w:val="en-US"/>
        </w:rPr>
        <w:t xml:space="preserve">The III PNDH </w:t>
      </w:r>
      <w:r>
        <w:rPr>
          <w:lang w:val="en-US"/>
        </w:rPr>
        <w:t>establishes</w:t>
      </w:r>
      <w:r w:rsidRPr="00C351DD">
        <w:rPr>
          <w:lang w:val="en-US"/>
        </w:rPr>
        <w:t xml:space="preserve"> public policy </w:t>
      </w:r>
      <w:r>
        <w:rPr>
          <w:lang w:val="en-US"/>
        </w:rPr>
        <w:t>guidelines, according to six</w:t>
      </w:r>
      <w:r w:rsidRPr="00C351DD">
        <w:rPr>
          <w:lang w:val="en-US"/>
        </w:rPr>
        <w:t xml:space="preserve"> cross-sectional axes (</w:t>
      </w:r>
      <w:proofErr w:type="spellStart"/>
      <w:r w:rsidRPr="00C351DD">
        <w:rPr>
          <w:lang w:val="en-US"/>
        </w:rPr>
        <w:t>i</w:t>
      </w:r>
      <w:proofErr w:type="spellEnd"/>
      <w:r w:rsidRPr="00C351DD">
        <w:rPr>
          <w:lang w:val="en-US"/>
        </w:rPr>
        <w:t>) the democratic interaction between Government and civil society; (ii) development and human rights; (iii) the universalization of rights in a context of inequalities; (iv) public security, access to justice, and fight against violence; (v) human rights education and culture; and (vi) right to memory and truth.</w:t>
      </w:r>
    </w:p>
    <w:p w14:paraId="261C54E4" w14:textId="77777777" w:rsidR="00D53821" w:rsidRDefault="003A7BB5" w:rsidP="00985C7D">
      <w:pPr>
        <w:pStyle w:val="SingleTxtG"/>
        <w:rPr>
          <w:lang w:val="en-US"/>
        </w:rPr>
      </w:pPr>
      <w:r w:rsidRPr="0024389D">
        <w:rPr>
          <w:lang w:val="en-US"/>
        </w:rPr>
        <w:t xml:space="preserve">206. </w:t>
      </w:r>
      <w:r w:rsidRPr="00C351DD">
        <w:rPr>
          <w:lang w:val="en-US"/>
        </w:rPr>
        <w:t xml:space="preserve">In 2010, the </w:t>
      </w:r>
      <w:proofErr w:type="spellStart"/>
      <w:r w:rsidRPr="00C351DD">
        <w:rPr>
          <w:lang w:val="en-US"/>
        </w:rPr>
        <w:t>Interministerial</w:t>
      </w:r>
      <w:proofErr w:type="spellEnd"/>
      <w:r w:rsidRPr="00C351DD">
        <w:rPr>
          <w:lang w:val="en-US"/>
        </w:rPr>
        <w:t xml:space="preserve"> Committee </w:t>
      </w:r>
      <w:r>
        <w:rPr>
          <w:lang w:val="en-US"/>
        </w:rPr>
        <w:t>to</w:t>
      </w:r>
      <w:r w:rsidRPr="00C351DD">
        <w:rPr>
          <w:lang w:val="en-US"/>
        </w:rPr>
        <w:t xml:space="preserve"> Follow-up on and Monitoring of the Program was created</w:t>
      </w:r>
      <w:r>
        <w:rPr>
          <w:lang w:val="en-US"/>
        </w:rPr>
        <w:t xml:space="preserve"> to </w:t>
      </w:r>
      <w:r w:rsidRPr="00C351DD">
        <w:rPr>
          <w:lang w:val="en-US"/>
        </w:rPr>
        <w:t>coordinat</w:t>
      </w:r>
      <w:r>
        <w:rPr>
          <w:lang w:val="en-US"/>
        </w:rPr>
        <w:t>e</w:t>
      </w:r>
      <w:r w:rsidRPr="00C351DD">
        <w:rPr>
          <w:lang w:val="en-US"/>
        </w:rPr>
        <w:t xml:space="preserve"> and monitor the </w:t>
      </w:r>
      <w:r>
        <w:rPr>
          <w:lang w:val="en-US"/>
        </w:rPr>
        <w:t>implementation of</w:t>
      </w:r>
      <w:r w:rsidRPr="00C351DD">
        <w:rPr>
          <w:lang w:val="en-US"/>
        </w:rPr>
        <w:t xml:space="preserve"> the III PNDH.</w:t>
      </w:r>
      <w:r w:rsidRPr="0024389D">
        <w:rPr>
          <w:lang w:val="en-US"/>
        </w:rPr>
        <w:t xml:space="preserve"> </w:t>
      </w:r>
      <w:r>
        <w:rPr>
          <w:lang w:val="en-US"/>
        </w:rPr>
        <w:t>T</w:t>
      </w:r>
      <w:r w:rsidRPr="00C351DD">
        <w:rPr>
          <w:lang w:val="en-US"/>
        </w:rPr>
        <w:t xml:space="preserve">he goals established in the Program have been incorporated to the Federal Government’s planning and budget instruments pursuant to </w:t>
      </w:r>
      <w:r>
        <w:rPr>
          <w:lang w:val="en-US"/>
        </w:rPr>
        <w:t xml:space="preserve">its </w:t>
      </w:r>
      <w:r w:rsidRPr="00C351DD">
        <w:rPr>
          <w:lang w:val="en-US"/>
        </w:rPr>
        <w:t xml:space="preserve">Multi-Year </w:t>
      </w:r>
      <w:r>
        <w:rPr>
          <w:lang w:val="en-US"/>
        </w:rPr>
        <w:t xml:space="preserve">budgeting </w:t>
      </w:r>
      <w:r w:rsidRPr="00C351DD">
        <w:rPr>
          <w:lang w:val="en-US"/>
        </w:rPr>
        <w:t>Plan.</w:t>
      </w:r>
    </w:p>
    <w:p w14:paraId="27F174D0" w14:textId="77777777" w:rsidR="00D53821" w:rsidRDefault="003A7BB5" w:rsidP="00985C7D">
      <w:pPr>
        <w:pStyle w:val="SingleTxtG"/>
        <w:rPr>
          <w:lang w:val="en-US"/>
        </w:rPr>
      </w:pPr>
      <w:r w:rsidRPr="0024389D">
        <w:rPr>
          <w:lang w:val="en-US"/>
        </w:rPr>
        <w:t>207.</w:t>
      </w:r>
      <w:r w:rsidRPr="0024389D">
        <w:rPr>
          <w:lang w:val="en-US"/>
        </w:rPr>
        <w:tab/>
      </w:r>
      <w:r>
        <w:rPr>
          <w:lang w:val="en-US"/>
        </w:rPr>
        <w:t>T</w:t>
      </w:r>
      <w:r w:rsidRPr="00C351DD">
        <w:rPr>
          <w:lang w:val="en-US"/>
        </w:rPr>
        <w:t xml:space="preserve">he Brazilian Government </w:t>
      </w:r>
      <w:r>
        <w:rPr>
          <w:lang w:val="en-US"/>
        </w:rPr>
        <w:t xml:space="preserve">also </w:t>
      </w:r>
      <w:r w:rsidRPr="00C351DD">
        <w:rPr>
          <w:lang w:val="en-US"/>
        </w:rPr>
        <w:t xml:space="preserve">relies </w:t>
      </w:r>
      <w:r>
        <w:rPr>
          <w:lang w:val="en-US"/>
        </w:rPr>
        <w:t>on</w:t>
      </w:r>
      <w:r w:rsidRPr="00C351DD">
        <w:rPr>
          <w:lang w:val="en-US"/>
        </w:rPr>
        <w:t xml:space="preserve"> the Reference Centers for Human Rights </w:t>
      </w:r>
      <w:r>
        <w:rPr>
          <w:lang w:val="en-US"/>
        </w:rPr>
        <w:t>(</w:t>
      </w:r>
      <w:r w:rsidRPr="00C351DD">
        <w:rPr>
          <w:lang w:val="en-US"/>
        </w:rPr>
        <w:t>CRDH</w:t>
      </w:r>
      <w:r>
        <w:rPr>
          <w:lang w:val="en-US"/>
        </w:rPr>
        <w:t>)</w:t>
      </w:r>
      <w:r w:rsidRPr="00C351DD">
        <w:rPr>
          <w:lang w:val="en-US"/>
        </w:rPr>
        <w:t xml:space="preserve"> </w:t>
      </w:r>
      <w:r>
        <w:rPr>
          <w:lang w:val="en-US"/>
        </w:rPr>
        <w:t xml:space="preserve">to mainstream and integrate at the local level </w:t>
      </w:r>
      <w:r w:rsidRPr="00C351DD">
        <w:rPr>
          <w:lang w:val="en-US"/>
        </w:rPr>
        <w:t xml:space="preserve">human rights </w:t>
      </w:r>
      <w:r>
        <w:rPr>
          <w:lang w:val="en-US"/>
        </w:rPr>
        <w:t>policies across</w:t>
      </w:r>
      <w:r w:rsidRPr="00C351DD">
        <w:rPr>
          <w:lang w:val="en-US"/>
        </w:rPr>
        <w:t xml:space="preserve"> the country.</w:t>
      </w:r>
      <w:r w:rsidRPr="0024389D">
        <w:rPr>
          <w:lang w:val="en-US"/>
        </w:rPr>
        <w:t xml:space="preserve"> </w:t>
      </w:r>
      <w:r w:rsidRPr="00C351DD">
        <w:rPr>
          <w:lang w:val="en-US"/>
        </w:rPr>
        <w:t xml:space="preserve">The Reference Centers aim at mobilizing governmental, non-governmental, and private institutions </w:t>
      </w:r>
      <w:r>
        <w:rPr>
          <w:lang w:val="en-US"/>
        </w:rPr>
        <w:t>to support local</w:t>
      </w:r>
      <w:r w:rsidRPr="00C351DD">
        <w:rPr>
          <w:lang w:val="en-US"/>
        </w:rPr>
        <w:t xml:space="preserve"> </w:t>
      </w:r>
      <w:r>
        <w:rPr>
          <w:lang w:val="en-US"/>
        </w:rPr>
        <w:t>institutions</w:t>
      </w:r>
      <w:r w:rsidRPr="00C351DD">
        <w:rPr>
          <w:lang w:val="en-US"/>
        </w:rPr>
        <w:t xml:space="preserve">, </w:t>
      </w:r>
      <w:r>
        <w:rPr>
          <w:lang w:val="en-US"/>
        </w:rPr>
        <w:t>incorporating</w:t>
      </w:r>
      <w:r w:rsidRPr="00C351DD">
        <w:rPr>
          <w:lang w:val="en-US"/>
        </w:rPr>
        <w:t xml:space="preserve"> </w:t>
      </w:r>
      <w:r>
        <w:rPr>
          <w:lang w:val="en-US"/>
        </w:rPr>
        <w:t>inputs and proposals for</w:t>
      </w:r>
      <w:r w:rsidRPr="00C351DD">
        <w:rPr>
          <w:lang w:val="en-US"/>
        </w:rPr>
        <w:t xml:space="preserve"> public policies and actions directed to the implementation of the III PNDH.</w:t>
      </w:r>
    </w:p>
    <w:p w14:paraId="751B1C10" w14:textId="77777777" w:rsidR="00D53821" w:rsidRDefault="003A7BB5" w:rsidP="00985C7D">
      <w:pPr>
        <w:pStyle w:val="SingleTxtG"/>
        <w:rPr>
          <w:lang w:val="en-US"/>
        </w:rPr>
      </w:pPr>
      <w:r w:rsidRPr="0024389D">
        <w:rPr>
          <w:lang w:val="en-US"/>
        </w:rPr>
        <w:t>208.</w:t>
      </w:r>
      <w:r w:rsidRPr="0024389D">
        <w:rPr>
          <w:lang w:val="en-US"/>
        </w:rPr>
        <w:tab/>
      </w:r>
      <w:r>
        <w:rPr>
          <w:lang w:val="en-US"/>
        </w:rPr>
        <w:t>In order to ensure</w:t>
      </w:r>
      <w:r w:rsidRPr="00C351DD">
        <w:rPr>
          <w:lang w:val="en-US"/>
        </w:rPr>
        <w:t xml:space="preserve"> the continuous monitoring of and follow-up on governmental actions for the implementation of human rights policies, Brazil launched, in 2014, the National System of Human Rights Indicators (SNIDH)</w:t>
      </w:r>
      <w:r>
        <w:rPr>
          <w:lang w:val="en-US"/>
        </w:rPr>
        <w:t xml:space="preserve">. It seeks to </w:t>
      </w:r>
      <w:r w:rsidRPr="00C351DD">
        <w:rPr>
          <w:lang w:val="en-US"/>
        </w:rPr>
        <w:t>coordinat</w:t>
      </w:r>
      <w:r>
        <w:rPr>
          <w:lang w:val="en-US"/>
        </w:rPr>
        <w:t>e</w:t>
      </w:r>
      <w:r w:rsidRPr="00C351DD">
        <w:rPr>
          <w:lang w:val="en-US"/>
        </w:rPr>
        <w:t xml:space="preserve"> </w:t>
      </w:r>
      <w:r>
        <w:rPr>
          <w:lang w:val="en-US"/>
        </w:rPr>
        <w:t>actions taken by</w:t>
      </w:r>
      <w:r w:rsidRPr="00C351DD">
        <w:rPr>
          <w:lang w:val="en-US"/>
        </w:rPr>
        <w:t xml:space="preserve"> public agencies, international agencies, and civil society</w:t>
      </w:r>
      <w:r>
        <w:rPr>
          <w:lang w:val="en-US"/>
        </w:rPr>
        <w:t xml:space="preserve"> and</w:t>
      </w:r>
      <w:r w:rsidRPr="00C351DD">
        <w:rPr>
          <w:lang w:val="en-US"/>
        </w:rPr>
        <w:t xml:space="preserve"> enables </w:t>
      </w:r>
      <w:r>
        <w:rPr>
          <w:lang w:val="en-US"/>
        </w:rPr>
        <w:t>assessing</w:t>
      </w:r>
      <w:r w:rsidRPr="00C351DD">
        <w:rPr>
          <w:lang w:val="en-US"/>
        </w:rPr>
        <w:t xml:space="preserve"> the progressive implementation of human rights through an </w:t>
      </w:r>
      <w:r>
        <w:rPr>
          <w:lang w:val="en-US"/>
        </w:rPr>
        <w:t>integrated</w:t>
      </w:r>
      <w:r w:rsidRPr="00C351DD">
        <w:rPr>
          <w:lang w:val="en-US"/>
        </w:rPr>
        <w:t xml:space="preserve"> matrix of social indicators.</w:t>
      </w:r>
      <w:r w:rsidRPr="0024389D">
        <w:rPr>
          <w:lang w:val="en-US"/>
        </w:rPr>
        <w:t xml:space="preserve"> </w:t>
      </w:r>
      <w:r>
        <w:rPr>
          <w:lang w:val="en-US"/>
        </w:rPr>
        <w:t>T</w:t>
      </w:r>
      <w:r w:rsidRPr="00C351DD">
        <w:rPr>
          <w:lang w:val="en-US"/>
        </w:rPr>
        <w:t>he Brazilian Government</w:t>
      </w:r>
      <w:r>
        <w:rPr>
          <w:lang w:val="en-US"/>
        </w:rPr>
        <w:t xml:space="preserve"> also</w:t>
      </w:r>
      <w:r w:rsidRPr="00C351DD">
        <w:rPr>
          <w:lang w:val="en-US"/>
        </w:rPr>
        <w:t xml:space="preserve"> relies on </w:t>
      </w:r>
      <w:r>
        <w:rPr>
          <w:lang w:val="en-US"/>
        </w:rPr>
        <w:t xml:space="preserve">a </w:t>
      </w:r>
      <w:r w:rsidRPr="00C351DD">
        <w:rPr>
          <w:lang w:val="en-US"/>
        </w:rPr>
        <w:t>structure</w:t>
      </w:r>
      <w:r>
        <w:rPr>
          <w:lang w:val="en-US"/>
        </w:rPr>
        <w:t>d</w:t>
      </w:r>
      <w:r w:rsidRPr="00C351DD">
        <w:rPr>
          <w:lang w:val="en-US"/>
        </w:rPr>
        <w:t xml:space="preserve"> </w:t>
      </w:r>
      <w:r>
        <w:rPr>
          <w:lang w:val="en-US"/>
        </w:rPr>
        <w:t xml:space="preserve">set of </w:t>
      </w:r>
      <w:r w:rsidRPr="00C351DD">
        <w:rPr>
          <w:lang w:val="en-US"/>
        </w:rPr>
        <w:t xml:space="preserve">indicators developed by different </w:t>
      </w:r>
      <w:r>
        <w:rPr>
          <w:lang w:val="en-US"/>
        </w:rPr>
        <w:t>f</w:t>
      </w:r>
      <w:r w:rsidRPr="00C351DD">
        <w:rPr>
          <w:lang w:val="en-US"/>
        </w:rPr>
        <w:t xml:space="preserve">ederal agencies, such as the DATASUS, the Ministry of Health, the Sole Registration for Social Programs, the Ministry of </w:t>
      </w:r>
      <w:r>
        <w:rPr>
          <w:lang w:val="en-US"/>
        </w:rPr>
        <w:t>Citizenship</w:t>
      </w:r>
      <w:r w:rsidRPr="00C351DD">
        <w:rPr>
          <w:lang w:val="en-US"/>
        </w:rPr>
        <w:t xml:space="preserve">, the School Census, the Ministry of Education, National Prison Information Survey (INFOPEN), the Ministry of Justice and Public Security (MJSP), and the national and regional surveys of the Brazilian Institute of Geography and Statistics and the Institute of Applied Economic Research </w:t>
      </w:r>
      <w:r>
        <w:rPr>
          <w:lang w:val="en-US"/>
        </w:rPr>
        <w:t>(</w:t>
      </w:r>
      <w:r w:rsidRPr="00C351DD">
        <w:rPr>
          <w:lang w:val="en-US"/>
        </w:rPr>
        <w:t>IPEA</w:t>
      </w:r>
      <w:r>
        <w:rPr>
          <w:lang w:val="en-US"/>
        </w:rPr>
        <w:t>)</w:t>
      </w:r>
      <w:r w:rsidRPr="00C351DD">
        <w:rPr>
          <w:lang w:val="en-US"/>
        </w:rPr>
        <w:t>.</w:t>
      </w:r>
    </w:p>
    <w:p w14:paraId="2C107D1D" w14:textId="77777777" w:rsidR="00D53821" w:rsidRDefault="003A7BB5" w:rsidP="00985C7D">
      <w:pPr>
        <w:pStyle w:val="SingleTxtG"/>
        <w:rPr>
          <w:lang w:val="en-US"/>
        </w:rPr>
      </w:pPr>
      <w:r w:rsidRPr="0024389D">
        <w:rPr>
          <w:lang w:val="en-US"/>
        </w:rPr>
        <w:t>209.</w:t>
      </w:r>
      <w:r w:rsidRPr="0024389D">
        <w:rPr>
          <w:lang w:val="en-US"/>
        </w:rPr>
        <w:tab/>
      </w:r>
      <w:r>
        <w:rPr>
          <w:lang w:val="en-US"/>
        </w:rPr>
        <w:t>The preparatory s</w:t>
      </w:r>
      <w:r w:rsidRPr="00C351DD">
        <w:rPr>
          <w:lang w:val="en-US"/>
        </w:rPr>
        <w:t xml:space="preserve">tudies for the </w:t>
      </w:r>
      <w:r>
        <w:rPr>
          <w:lang w:val="en-US"/>
        </w:rPr>
        <w:t>elaboration of a</w:t>
      </w:r>
      <w:r w:rsidRPr="00C351DD">
        <w:rPr>
          <w:lang w:val="en-US"/>
        </w:rPr>
        <w:t xml:space="preserve"> new PNDH</w:t>
      </w:r>
      <w:r>
        <w:rPr>
          <w:lang w:val="en-US"/>
        </w:rPr>
        <w:t xml:space="preserve"> will</w:t>
      </w:r>
      <w:r w:rsidRPr="00C351DD">
        <w:rPr>
          <w:lang w:val="en-US"/>
        </w:rPr>
        <w:t xml:space="preserve"> be delivered</w:t>
      </w:r>
      <w:r>
        <w:rPr>
          <w:lang w:val="en-US"/>
        </w:rPr>
        <w:t xml:space="preserve"> soon</w:t>
      </w:r>
      <w:r w:rsidRPr="00C351DD">
        <w:rPr>
          <w:lang w:val="en-US"/>
        </w:rPr>
        <w:t xml:space="preserve"> to society</w:t>
      </w:r>
      <w:r>
        <w:rPr>
          <w:lang w:val="en-US"/>
        </w:rPr>
        <w:t>.</w:t>
      </w:r>
      <w:r w:rsidRPr="00C351DD">
        <w:rPr>
          <w:lang w:val="en-US"/>
        </w:rPr>
        <w:t xml:space="preserve"> </w:t>
      </w:r>
    </w:p>
    <w:p w14:paraId="0F9C7936" w14:textId="77777777" w:rsidR="00D53821" w:rsidRDefault="00985C7D" w:rsidP="00985C7D">
      <w:pPr>
        <w:pStyle w:val="H23G"/>
        <w:rPr>
          <w:lang w:val="en-US"/>
        </w:rPr>
      </w:pPr>
      <w:r>
        <w:rPr>
          <w:lang w:val="en-US"/>
        </w:rPr>
        <w:tab/>
        <w:t>ii</w:t>
      </w:r>
      <w:r w:rsidR="003A7BB5" w:rsidRPr="0024389D">
        <w:rPr>
          <w:lang w:val="en-US"/>
        </w:rPr>
        <w:t>.</w:t>
      </w:r>
      <w:r>
        <w:rPr>
          <w:lang w:val="en-US"/>
        </w:rPr>
        <w:tab/>
      </w:r>
      <w:r w:rsidR="003A7BB5" w:rsidRPr="00C351DD">
        <w:rPr>
          <w:lang w:val="en-US"/>
        </w:rPr>
        <w:t>National institutions on human rights and the participation of the civil society</w:t>
      </w:r>
    </w:p>
    <w:p w14:paraId="00E2BE86" w14:textId="77777777" w:rsidR="00D53821" w:rsidRDefault="003A7BB5" w:rsidP="00985C7D">
      <w:pPr>
        <w:pStyle w:val="SingleTxtG"/>
        <w:rPr>
          <w:lang w:val="en-US"/>
        </w:rPr>
      </w:pPr>
      <w:r w:rsidRPr="0024389D">
        <w:rPr>
          <w:lang w:val="en-US"/>
        </w:rPr>
        <w:t>210.</w:t>
      </w:r>
      <w:r w:rsidRPr="0024389D">
        <w:rPr>
          <w:lang w:val="en-US"/>
        </w:rPr>
        <w:tab/>
      </w:r>
      <w:r w:rsidRPr="00C351DD">
        <w:rPr>
          <w:lang w:val="en-US"/>
        </w:rPr>
        <w:t xml:space="preserve">The </w:t>
      </w:r>
      <w:r>
        <w:rPr>
          <w:lang w:val="en-US"/>
        </w:rPr>
        <w:t xml:space="preserve">Brazilian Government recognizes the importance of </w:t>
      </w:r>
      <w:r w:rsidRPr="00C351DD">
        <w:rPr>
          <w:lang w:val="en-US"/>
        </w:rPr>
        <w:t xml:space="preserve">coordination </w:t>
      </w:r>
      <w:r>
        <w:rPr>
          <w:lang w:val="en-US"/>
        </w:rPr>
        <w:t>with</w:t>
      </w:r>
      <w:r w:rsidRPr="00C351DD">
        <w:rPr>
          <w:lang w:val="en-US"/>
        </w:rPr>
        <w:t xml:space="preserve"> the civil society organizations</w:t>
      </w:r>
      <w:r>
        <w:rPr>
          <w:lang w:val="en-US"/>
        </w:rPr>
        <w:t xml:space="preserve"> to ensure the effectiveness and efficacy of human rights policies</w:t>
      </w:r>
      <w:r w:rsidRPr="00C351DD">
        <w:rPr>
          <w:lang w:val="en-US"/>
        </w:rPr>
        <w:t>.</w:t>
      </w:r>
      <w:r w:rsidRPr="0024389D">
        <w:rPr>
          <w:lang w:val="en-US"/>
        </w:rPr>
        <w:t xml:space="preserve"> </w:t>
      </w:r>
      <w:r w:rsidRPr="00C351DD">
        <w:rPr>
          <w:lang w:val="en-US"/>
        </w:rPr>
        <w:t>This has been one of the main recommendations of the United Nations to its members, pursuant to the provisions in the Paris Principles.</w:t>
      </w:r>
      <w:r w:rsidRPr="0024389D">
        <w:rPr>
          <w:lang w:val="en-US"/>
        </w:rPr>
        <w:t xml:space="preserve"> </w:t>
      </w:r>
      <w:r>
        <w:rPr>
          <w:lang w:val="en-US"/>
        </w:rPr>
        <w:t xml:space="preserve">In this regard, Brazil has a number of </w:t>
      </w:r>
      <w:r w:rsidRPr="00C351DD">
        <w:rPr>
          <w:lang w:val="en-US"/>
        </w:rPr>
        <w:t xml:space="preserve">thematic councils </w:t>
      </w:r>
      <w:r>
        <w:rPr>
          <w:lang w:val="en-US"/>
        </w:rPr>
        <w:t xml:space="preserve">on human rights </w:t>
      </w:r>
      <w:proofErr w:type="spellStart"/>
      <w:r>
        <w:rPr>
          <w:lang w:val="en-US"/>
        </w:rPr>
        <w:t>issues</w:t>
      </w:r>
      <w:r w:rsidRPr="00C351DD">
        <w:rPr>
          <w:lang w:val="en-US"/>
        </w:rPr>
        <w:t>related</w:t>
      </w:r>
      <w:proofErr w:type="spellEnd"/>
      <w:r w:rsidRPr="00C351DD">
        <w:rPr>
          <w:lang w:val="en-US"/>
        </w:rPr>
        <w:t xml:space="preserve"> to the defense of rights of several natures is an essential action that has been implemented by the Brazilian Government to reinforce actions to promote and protect human rights.</w:t>
      </w:r>
    </w:p>
    <w:p w14:paraId="15B3CD1C" w14:textId="77777777" w:rsidR="00D53821" w:rsidRDefault="003A7BB5" w:rsidP="00985C7D">
      <w:pPr>
        <w:pStyle w:val="SingleTxtG"/>
        <w:rPr>
          <w:lang w:val="en-US"/>
        </w:rPr>
      </w:pPr>
      <w:r w:rsidRPr="0024389D">
        <w:rPr>
          <w:lang w:val="en-US"/>
        </w:rPr>
        <w:t>211.</w:t>
      </w:r>
      <w:r w:rsidRPr="0024389D">
        <w:rPr>
          <w:lang w:val="en-US"/>
        </w:rPr>
        <w:tab/>
      </w:r>
      <w:r w:rsidRPr="00C351DD">
        <w:rPr>
          <w:lang w:val="en-US"/>
        </w:rPr>
        <w:t xml:space="preserve">In this regard, the Ministry of Human Rights has different thematic collegiate bodies, </w:t>
      </w:r>
      <w:r>
        <w:rPr>
          <w:lang w:val="en-US"/>
        </w:rPr>
        <w:t>including</w:t>
      </w:r>
      <w:r w:rsidRPr="00C351DD">
        <w:rPr>
          <w:lang w:val="en-US"/>
        </w:rPr>
        <w:t>:</w:t>
      </w:r>
      <w:r w:rsidRPr="0024389D">
        <w:rPr>
          <w:lang w:val="en-US"/>
        </w:rPr>
        <w:t xml:space="preserve"> </w:t>
      </w:r>
      <w:r w:rsidRPr="00C351DD">
        <w:rPr>
          <w:lang w:val="en-US"/>
        </w:rPr>
        <w:t>(</w:t>
      </w:r>
      <w:proofErr w:type="spellStart"/>
      <w:r w:rsidRPr="00C351DD">
        <w:rPr>
          <w:lang w:val="en-US"/>
        </w:rPr>
        <w:t>i</w:t>
      </w:r>
      <w:proofErr w:type="spellEnd"/>
      <w:r w:rsidRPr="00C351DD">
        <w:rPr>
          <w:lang w:val="en-US"/>
        </w:rPr>
        <w:t>) the National Human Rights Council;</w:t>
      </w:r>
      <w:r w:rsidRPr="0024389D">
        <w:rPr>
          <w:lang w:val="en-US"/>
        </w:rPr>
        <w:t xml:space="preserve"> </w:t>
      </w:r>
      <w:r w:rsidRPr="00C351DD">
        <w:rPr>
          <w:lang w:val="en-US"/>
        </w:rPr>
        <w:t xml:space="preserve">(ii) the National Committee for Human Rights Education </w:t>
      </w:r>
      <w:r>
        <w:rPr>
          <w:lang w:val="en-US"/>
        </w:rPr>
        <w:t>(</w:t>
      </w:r>
      <w:r w:rsidRPr="00C351DD">
        <w:rPr>
          <w:lang w:val="en-US"/>
        </w:rPr>
        <w:t>CNEDH</w:t>
      </w:r>
      <w:r>
        <w:rPr>
          <w:lang w:val="en-US"/>
        </w:rPr>
        <w:t>)</w:t>
      </w:r>
      <w:r w:rsidRPr="00C351DD">
        <w:rPr>
          <w:lang w:val="en-US"/>
        </w:rPr>
        <w:t>;</w:t>
      </w:r>
      <w:r w:rsidRPr="0024389D">
        <w:rPr>
          <w:lang w:val="en-US"/>
        </w:rPr>
        <w:t xml:space="preserve"> </w:t>
      </w:r>
      <w:r w:rsidRPr="00C351DD">
        <w:rPr>
          <w:lang w:val="en-US"/>
        </w:rPr>
        <w:t xml:space="preserve">(iii) the National Council to </w:t>
      </w:r>
      <w:r>
        <w:rPr>
          <w:lang w:val="en-US"/>
        </w:rPr>
        <w:t>Fight</w:t>
      </w:r>
      <w:r w:rsidRPr="00C351DD">
        <w:rPr>
          <w:lang w:val="en-US"/>
        </w:rPr>
        <w:t xml:space="preserve"> Discrimination </w:t>
      </w:r>
      <w:r>
        <w:rPr>
          <w:lang w:val="en-US"/>
        </w:rPr>
        <w:t>(</w:t>
      </w:r>
      <w:r w:rsidRPr="00C351DD">
        <w:rPr>
          <w:lang w:val="en-US"/>
        </w:rPr>
        <w:t>CNCD</w:t>
      </w:r>
      <w:r>
        <w:rPr>
          <w:lang w:val="en-US"/>
        </w:rPr>
        <w:t>)</w:t>
      </w:r>
      <w:r w:rsidRPr="00C351DD">
        <w:rPr>
          <w:lang w:val="en-US"/>
        </w:rPr>
        <w:t>;</w:t>
      </w:r>
      <w:r w:rsidRPr="0024389D">
        <w:rPr>
          <w:lang w:val="en-US"/>
        </w:rPr>
        <w:t xml:space="preserve"> </w:t>
      </w:r>
      <w:r w:rsidRPr="00C351DD">
        <w:rPr>
          <w:lang w:val="en-US"/>
        </w:rPr>
        <w:t xml:space="preserve">(iv) the National Commission for Eradication of Slavery </w:t>
      </w:r>
      <w:r>
        <w:rPr>
          <w:lang w:val="en-US"/>
        </w:rPr>
        <w:t>(</w:t>
      </w:r>
      <w:r w:rsidRPr="00C351DD">
        <w:rPr>
          <w:lang w:val="en-US"/>
        </w:rPr>
        <w:t>CONATRAE</w:t>
      </w:r>
      <w:r>
        <w:rPr>
          <w:lang w:val="en-US"/>
        </w:rPr>
        <w:t>)</w:t>
      </w:r>
      <w:r w:rsidRPr="00C351DD">
        <w:rPr>
          <w:lang w:val="en-US"/>
        </w:rPr>
        <w:t>;</w:t>
      </w:r>
      <w:r w:rsidRPr="0024389D">
        <w:rPr>
          <w:lang w:val="en-US"/>
        </w:rPr>
        <w:t xml:space="preserve"> </w:t>
      </w:r>
      <w:r w:rsidRPr="00C351DD">
        <w:rPr>
          <w:lang w:val="en-US"/>
        </w:rPr>
        <w:t xml:space="preserve">(v) the Special Committee on Political Deaths and Disappearances </w:t>
      </w:r>
      <w:r>
        <w:rPr>
          <w:lang w:val="en-US"/>
        </w:rPr>
        <w:t>(</w:t>
      </w:r>
      <w:r w:rsidRPr="00C351DD">
        <w:rPr>
          <w:lang w:val="en-US"/>
        </w:rPr>
        <w:t>CEMDP</w:t>
      </w:r>
      <w:r>
        <w:rPr>
          <w:lang w:val="en-US"/>
        </w:rPr>
        <w:t>)</w:t>
      </w:r>
      <w:r w:rsidRPr="00C351DD">
        <w:rPr>
          <w:lang w:val="en-US"/>
        </w:rPr>
        <w:t>;</w:t>
      </w:r>
      <w:r w:rsidRPr="0024389D">
        <w:rPr>
          <w:lang w:val="en-US"/>
        </w:rPr>
        <w:t xml:space="preserve"> </w:t>
      </w:r>
      <w:r w:rsidRPr="00C351DD">
        <w:rPr>
          <w:lang w:val="en-US"/>
        </w:rPr>
        <w:t xml:space="preserve">(vi) the National Committee for Respect to Religious Diversity </w:t>
      </w:r>
      <w:r>
        <w:rPr>
          <w:lang w:val="en-US"/>
        </w:rPr>
        <w:t>(</w:t>
      </w:r>
      <w:r w:rsidRPr="00C351DD">
        <w:rPr>
          <w:lang w:val="en-US"/>
        </w:rPr>
        <w:t>CNRDR</w:t>
      </w:r>
      <w:r>
        <w:rPr>
          <w:lang w:val="en-US"/>
        </w:rPr>
        <w:t>)</w:t>
      </w:r>
      <w:r w:rsidRPr="00C351DD">
        <w:rPr>
          <w:lang w:val="en-US"/>
        </w:rPr>
        <w:t>;</w:t>
      </w:r>
      <w:r w:rsidRPr="0024389D">
        <w:rPr>
          <w:lang w:val="en-US"/>
        </w:rPr>
        <w:t xml:space="preserve"> </w:t>
      </w:r>
      <w:r w:rsidRPr="00C351DD">
        <w:rPr>
          <w:lang w:val="en-US"/>
        </w:rPr>
        <w:t xml:space="preserve">(vii) the National Committee for Prevention and Fight against Torture </w:t>
      </w:r>
      <w:r>
        <w:rPr>
          <w:lang w:val="en-US"/>
        </w:rPr>
        <w:t>(</w:t>
      </w:r>
      <w:r w:rsidRPr="00C351DD">
        <w:rPr>
          <w:lang w:val="en-US"/>
        </w:rPr>
        <w:t>CNPCT</w:t>
      </w:r>
      <w:r>
        <w:rPr>
          <w:lang w:val="en-US"/>
        </w:rPr>
        <w:t>)</w:t>
      </w:r>
      <w:r w:rsidRPr="00C351DD">
        <w:rPr>
          <w:lang w:val="en-US"/>
        </w:rPr>
        <w:t>;</w:t>
      </w:r>
      <w:r w:rsidRPr="0024389D">
        <w:rPr>
          <w:lang w:val="en-US"/>
        </w:rPr>
        <w:t xml:space="preserve"> </w:t>
      </w:r>
      <w:r w:rsidRPr="00C351DD">
        <w:rPr>
          <w:lang w:val="en-US"/>
        </w:rPr>
        <w:t xml:space="preserve">(viii) the National Council for Promotion of Racial Equality </w:t>
      </w:r>
      <w:r>
        <w:rPr>
          <w:lang w:val="en-US"/>
        </w:rPr>
        <w:t>(</w:t>
      </w:r>
      <w:r w:rsidRPr="00C351DD">
        <w:rPr>
          <w:lang w:val="en-US"/>
        </w:rPr>
        <w:t>CNPIR</w:t>
      </w:r>
      <w:r>
        <w:rPr>
          <w:lang w:val="en-US"/>
        </w:rPr>
        <w:t>)</w:t>
      </w:r>
      <w:r w:rsidRPr="00C351DD">
        <w:rPr>
          <w:lang w:val="en-US"/>
        </w:rPr>
        <w:t>;</w:t>
      </w:r>
      <w:r w:rsidRPr="0024389D">
        <w:rPr>
          <w:lang w:val="en-US"/>
        </w:rPr>
        <w:t xml:space="preserve"> </w:t>
      </w:r>
      <w:r w:rsidRPr="00C351DD">
        <w:rPr>
          <w:lang w:val="en-US"/>
        </w:rPr>
        <w:t xml:space="preserve">(ix) the National Council for the Rights of Children and Adolescents </w:t>
      </w:r>
      <w:r>
        <w:rPr>
          <w:lang w:val="en-US"/>
        </w:rPr>
        <w:t>(</w:t>
      </w:r>
      <w:r w:rsidRPr="00C351DD">
        <w:rPr>
          <w:lang w:val="en-US"/>
        </w:rPr>
        <w:t>CONANDA</w:t>
      </w:r>
      <w:r>
        <w:rPr>
          <w:lang w:val="en-US"/>
        </w:rPr>
        <w:t>)</w:t>
      </w:r>
      <w:r w:rsidRPr="00C351DD">
        <w:rPr>
          <w:lang w:val="en-US"/>
        </w:rPr>
        <w:t>;</w:t>
      </w:r>
      <w:r w:rsidRPr="0024389D">
        <w:rPr>
          <w:lang w:val="en-US"/>
        </w:rPr>
        <w:t xml:space="preserve"> </w:t>
      </w:r>
      <w:r w:rsidRPr="00C351DD">
        <w:rPr>
          <w:lang w:val="en-US"/>
        </w:rPr>
        <w:t xml:space="preserve">(xi) the National Council for the Rights of the Elderly </w:t>
      </w:r>
      <w:r>
        <w:rPr>
          <w:lang w:val="en-US"/>
        </w:rPr>
        <w:t>(</w:t>
      </w:r>
      <w:r w:rsidRPr="00C351DD">
        <w:rPr>
          <w:lang w:val="en-US"/>
        </w:rPr>
        <w:t>CNDI</w:t>
      </w:r>
      <w:r>
        <w:rPr>
          <w:lang w:val="en-US"/>
        </w:rPr>
        <w:t>)</w:t>
      </w:r>
      <w:r w:rsidRPr="00C351DD">
        <w:rPr>
          <w:lang w:val="en-US"/>
        </w:rPr>
        <w:t>;</w:t>
      </w:r>
      <w:r w:rsidRPr="0024389D">
        <w:rPr>
          <w:lang w:val="en-US"/>
        </w:rPr>
        <w:t xml:space="preserve"> </w:t>
      </w:r>
      <w:r w:rsidRPr="00C351DD">
        <w:rPr>
          <w:lang w:val="en-US"/>
        </w:rPr>
        <w:t xml:space="preserve">and (xii) the National Council for the Rights of the Person with Disability </w:t>
      </w:r>
      <w:r>
        <w:rPr>
          <w:lang w:val="en-US"/>
        </w:rPr>
        <w:t>(</w:t>
      </w:r>
      <w:r w:rsidRPr="00C351DD">
        <w:rPr>
          <w:lang w:val="en-US"/>
        </w:rPr>
        <w:t>CONADE</w:t>
      </w:r>
      <w:r>
        <w:rPr>
          <w:lang w:val="en-US"/>
        </w:rPr>
        <w:t>)</w:t>
      </w:r>
      <w:r w:rsidRPr="00C351DD">
        <w:rPr>
          <w:lang w:val="en-US"/>
        </w:rPr>
        <w:t>.</w:t>
      </w:r>
    </w:p>
    <w:p w14:paraId="2DD06804" w14:textId="77777777" w:rsidR="00D53821" w:rsidRDefault="003A7BB5" w:rsidP="00985C7D">
      <w:pPr>
        <w:pStyle w:val="SingleTxtG"/>
        <w:rPr>
          <w:lang w:val="en-US"/>
        </w:rPr>
      </w:pPr>
      <w:r w:rsidRPr="0024389D">
        <w:rPr>
          <w:lang w:val="en-US"/>
        </w:rPr>
        <w:t>212.</w:t>
      </w:r>
      <w:r w:rsidRPr="0024389D">
        <w:rPr>
          <w:lang w:val="en-US"/>
        </w:rPr>
        <w:tab/>
      </w:r>
      <w:r w:rsidRPr="00C351DD">
        <w:rPr>
          <w:lang w:val="en-US"/>
        </w:rPr>
        <w:t>Under the Federal Executive Branch, it is also important to highlight (</w:t>
      </w:r>
      <w:proofErr w:type="spellStart"/>
      <w:r w:rsidRPr="00C351DD">
        <w:rPr>
          <w:lang w:val="en-US"/>
        </w:rPr>
        <w:t>i</w:t>
      </w:r>
      <w:proofErr w:type="spellEnd"/>
      <w:r w:rsidRPr="00C351DD">
        <w:rPr>
          <w:lang w:val="en-US"/>
        </w:rPr>
        <w:t xml:space="preserve">) the </w:t>
      </w:r>
      <w:r w:rsidRPr="00C351DD">
        <w:rPr>
          <w:rFonts w:eastAsia="SimSun" w:cs="Mangal"/>
          <w:kern w:val="3"/>
          <w:lang w:val="en-US" w:eastAsia="zh-CN" w:bidi="hi-IN"/>
        </w:rPr>
        <w:t xml:space="preserve">National Council for the Rights of Women </w:t>
      </w:r>
      <w:r>
        <w:rPr>
          <w:lang w:val="en-US"/>
        </w:rPr>
        <w:t>(</w:t>
      </w:r>
      <w:r w:rsidRPr="00C351DD">
        <w:rPr>
          <w:lang w:val="en-US"/>
        </w:rPr>
        <w:t>CNDM</w:t>
      </w:r>
      <w:r>
        <w:rPr>
          <w:lang w:val="en-US"/>
        </w:rPr>
        <w:t>)</w:t>
      </w:r>
      <w:r w:rsidRPr="00C351DD">
        <w:rPr>
          <w:lang w:val="en-US"/>
        </w:rPr>
        <w:t xml:space="preserve">, the Women Policies Office </w:t>
      </w:r>
      <w:r>
        <w:rPr>
          <w:lang w:val="en-US"/>
        </w:rPr>
        <w:t>(</w:t>
      </w:r>
      <w:r w:rsidRPr="00C351DD">
        <w:rPr>
          <w:lang w:val="en-US"/>
        </w:rPr>
        <w:t>SPM</w:t>
      </w:r>
      <w:r>
        <w:rPr>
          <w:lang w:val="en-US"/>
        </w:rPr>
        <w:t>)</w:t>
      </w:r>
      <w:r w:rsidRPr="00C351DD">
        <w:rPr>
          <w:lang w:val="en-US"/>
        </w:rPr>
        <w:t xml:space="preserve">; (ii) the National Council for Criminal and Correctional Policies </w:t>
      </w:r>
      <w:r>
        <w:rPr>
          <w:lang w:val="en-US"/>
        </w:rPr>
        <w:t>(</w:t>
      </w:r>
      <w:r w:rsidRPr="00C351DD">
        <w:rPr>
          <w:lang w:val="en-US"/>
        </w:rPr>
        <w:t>CNPCP</w:t>
      </w:r>
      <w:r>
        <w:rPr>
          <w:lang w:val="en-US"/>
        </w:rPr>
        <w:t>)</w:t>
      </w:r>
      <w:r w:rsidRPr="00C351DD">
        <w:rPr>
          <w:lang w:val="en-US"/>
        </w:rPr>
        <w:t xml:space="preserve">, the National Council for Public Security </w:t>
      </w:r>
      <w:r>
        <w:rPr>
          <w:lang w:val="en-US"/>
        </w:rPr>
        <w:t>(</w:t>
      </w:r>
      <w:r w:rsidRPr="00C351DD">
        <w:rPr>
          <w:lang w:val="en-US"/>
        </w:rPr>
        <w:t>CONASP</w:t>
      </w:r>
      <w:r>
        <w:rPr>
          <w:lang w:val="en-US"/>
        </w:rPr>
        <w:t>)</w:t>
      </w:r>
      <w:r w:rsidRPr="00C351DD">
        <w:rPr>
          <w:lang w:val="en-US"/>
        </w:rPr>
        <w:t xml:space="preserve">, the National Committee for Refugees </w:t>
      </w:r>
      <w:r>
        <w:rPr>
          <w:lang w:val="en-US"/>
        </w:rPr>
        <w:t>(</w:t>
      </w:r>
      <w:r w:rsidRPr="00C351DD">
        <w:rPr>
          <w:lang w:val="en-US"/>
        </w:rPr>
        <w:t>CONARE</w:t>
      </w:r>
      <w:r>
        <w:rPr>
          <w:lang w:val="en-US"/>
        </w:rPr>
        <w:t>)</w:t>
      </w:r>
      <w:r w:rsidRPr="00C351DD">
        <w:rPr>
          <w:lang w:val="en-US"/>
        </w:rPr>
        <w:t xml:space="preserve">, the </w:t>
      </w:r>
      <w:r w:rsidRPr="00C351DD">
        <w:rPr>
          <w:lang w:val="en-US"/>
        </w:rPr>
        <w:lastRenderedPageBreak/>
        <w:t xml:space="preserve">Nacional Council for Indigenous-related Policies </w:t>
      </w:r>
      <w:r>
        <w:rPr>
          <w:lang w:val="en-US"/>
        </w:rPr>
        <w:t>(</w:t>
      </w:r>
      <w:r w:rsidRPr="00C351DD">
        <w:rPr>
          <w:lang w:val="en-US"/>
        </w:rPr>
        <w:t>CNPI</w:t>
      </w:r>
      <w:r>
        <w:rPr>
          <w:lang w:val="en-US"/>
        </w:rPr>
        <w:t>)</w:t>
      </w:r>
      <w:r w:rsidRPr="00C351DD">
        <w:rPr>
          <w:lang w:val="en-US"/>
        </w:rPr>
        <w:t>;</w:t>
      </w:r>
      <w:r>
        <w:rPr>
          <w:lang w:val="en-US"/>
        </w:rPr>
        <w:t xml:space="preserve"> and</w:t>
      </w:r>
      <w:r w:rsidRPr="00C351DD">
        <w:rPr>
          <w:lang w:val="en-US"/>
        </w:rPr>
        <w:t xml:space="preserve"> (iii) the National Immigration Council </w:t>
      </w:r>
      <w:r>
        <w:rPr>
          <w:lang w:val="en-US"/>
        </w:rPr>
        <w:t>(</w:t>
      </w:r>
      <w:proofErr w:type="spellStart"/>
      <w:r w:rsidRPr="00C351DD">
        <w:rPr>
          <w:lang w:val="en-US"/>
        </w:rPr>
        <w:t>CNIg</w:t>
      </w:r>
      <w:proofErr w:type="spellEnd"/>
      <w:r>
        <w:rPr>
          <w:lang w:val="en-US"/>
        </w:rPr>
        <w:t>)</w:t>
      </w:r>
      <w:r w:rsidRPr="00C351DD">
        <w:rPr>
          <w:lang w:val="en-US"/>
        </w:rPr>
        <w:t xml:space="preserve"> in the </w:t>
      </w:r>
      <w:r w:rsidRPr="00C351DD">
        <w:rPr>
          <w:rFonts w:eastAsia="SimSun" w:cs="Mangal"/>
          <w:kern w:val="3"/>
          <w:lang w:val="en-US" w:eastAsia="zh-CN" w:bidi="hi-IN"/>
        </w:rPr>
        <w:t xml:space="preserve">Ministry of </w:t>
      </w:r>
      <w:r>
        <w:rPr>
          <w:rFonts w:eastAsia="SimSun" w:cs="Mangal"/>
          <w:kern w:val="3"/>
          <w:lang w:val="en-US" w:eastAsia="zh-CN" w:bidi="hi-IN"/>
        </w:rPr>
        <w:t>Economy</w:t>
      </w:r>
      <w:r w:rsidRPr="00C351DD">
        <w:rPr>
          <w:rFonts w:eastAsia="SimSun" w:cs="Mangal"/>
          <w:kern w:val="3"/>
          <w:lang w:val="en-US" w:eastAsia="zh-CN" w:bidi="hi-IN"/>
        </w:rPr>
        <w:t>.</w:t>
      </w:r>
    </w:p>
    <w:p w14:paraId="2F333350" w14:textId="77777777" w:rsidR="00D53821" w:rsidRDefault="003A7BB5" w:rsidP="00985C7D">
      <w:pPr>
        <w:pStyle w:val="SingleTxtG"/>
        <w:rPr>
          <w:lang w:val="en-US"/>
        </w:rPr>
      </w:pPr>
      <w:r w:rsidRPr="0024389D">
        <w:rPr>
          <w:lang w:val="en-US"/>
        </w:rPr>
        <w:t>213.</w:t>
      </w:r>
      <w:r w:rsidRPr="0024389D">
        <w:rPr>
          <w:lang w:val="en-US"/>
        </w:rPr>
        <w:tab/>
      </w:r>
      <w:r w:rsidRPr="00C351DD">
        <w:rPr>
          <w:lang w:val="en-US"/>
        </w:rPr>
        <w:t xml:space="preserve">In addition to the collegiate bodies, </w:t>
      </w:r>
      <w:r>
        <w:rPr>
          <w:lang w:val="en-US"/>
        </w:rPr>
        <w:t xml:space="preserve">Brazil holds thematic </w:t>
      </w:r>
      <w:r w:rsidRPr="00C351DD">
        <w:rPr>
          <w:lang w:val="en-US"/>
        </w:rPr>
        <w:t xml:space="preserve">National Conferences </w:t>
      </w:r>
      <w:r>
        <w:rPr>
          <w:lang w:val="en-US"/>
        </w:rPr>
        <w:t>on</w:t>
      </w:r>
      <w:r w:rsidRPr="00C351DD">
        <w:rPr>
          <w:lang w:val="en-US"/>
        </w:rPr>
        <w:t xml:space="preserve"> human rights, </w:t>
      </w:r>
      <w:r>
        <w:rPr>
          <w:lang w:val="en-US"/>
        </w:rPr>
        <w:t>considered essential</w:t>
      </w:r>
      <w:r w:rsidRPr="00C351DD">
        <w:rPr>
          <w:lang w:val="en-US"/>
        </w:rPr>
        <w:t xml:space="preserve"> instruments for ensuring </w:t>
      </w:r>
      <w:r>
        <w:rPr>
          <w:lang w:val="en-US"/>
        </w:rPr>
        <w:t xml:space="preserve">the </w:t>
      </w:r>
      <w:r w:rsidRPr="00C351DD">
        <w:rPr>
          <w:lang w:val="en-US"/>
        </w:rPr>
        <w:t>collective construction of the legal and political</w:t>
      </w:r>
      <w:r>
        <w:rPr>
          <w:lang w:val="en-US"/>
        </w:rPr>
        <w:t xml:space="preserve"> </w:t>
      </w:r>
      <w:r w:rsidRPr="00C351DD">
        <w:rPr>
          <w:lang w:val="en-US"/>
        </w:rPr>
        <w:t xml:space="preserve">institutional framework for protection and promotion of human rights </w:t>
      </w:r>
      <w:r>
        <w:rPr>
          <w:lang w:val="en-US"/>
        </w:rPr>
        <w:t>with</w:t>
      </w:r>
      <w:r w:rsidRPr="00C351DD">
        <w:rPr>
          <w:lang w:val="en-US"/>
        </w:rPr>
        <w:t xml:space="preserve"> civil society.</w:t>
      </w:r>
      <w:r w:rsidRPr="0024389D">
        <w:rPr>
          <w:lang w:val="en-US"/>
        </w:rPr>
        <w:t xml:space="preserve"> </w:t>
      </w:r>
      <w:r w:rsidRPr="00C351DD">
        <w:rPr>
          <w:lang w:val="en-US"/>
        </w:rPr>
        <w:t xml:space="preserve">In 2016, the </w:t>
      </w:r>
      <w:r>
        <w:rPr>
          <w:lang w:val="en-US"/>
        </w:rPr>
        <w:t xml:space="preserve">Government organized the </w:t>
      </w:r>
      <w:r w:rsidRPr="00C351DD">
        <w:rPr>
          <w:lang w:val="en-US"/>
        </w:rPr>
        <w:t>12</w:t>
      </w:r>
      <w:r w:rsidRPr="00C351DD">
        <w:rPr>
          <w:vertAlign w:val="superscript"/>
          <w:lang w:val="en-US"/>
        </w:rPr>
        <w:t>th</w:t>
      </w:r>
      <w:r w:rsidRPr="00C351DD">
        <w:rPr>
          <w:lang w:val="en-US"/>
        </w:rPr>
        <w:t xml:space="preserve"> National Conference on Human Rights, aiming at </w:t>
      </w:r>
      <w:r>
        <w:rPr>
          <w:lang w:val="en-US"/>
        </w:rPr>
        <w:t>reviewing</w:t>
      </w:r>
      <w:r w:rsidRPr="00C351DD">
        <w:rPr>
          <w:lang w:val="en-US"/>
        </w:rPr>
        <w:t xml:space="preserve"> human rights policies in the country and reaffirming the commitments of the III PNDH</w:t>
      </w:r>
      <w:r>
        <w:rPr>
          <w:lang w:val="en-US"/>
        </w:rPr>
        <w:t xml:space="preserve">. It assembled </w:t>
      </w:r>
      <w:r w:rsidRPr="00C351DD">
        <w:rPr>
          <w:lang w:val="en-US"/>
        </w:rPr>
        <w:t xml:space="preserve">more than two thousand persons from the whole country to </w:t>
      </w:r>
      <w:r>
        <w:rPr>
          <w:lang w:val="en-US"/>
        </w:rPr>
        <w:t>elaborate</w:t>
      </w:r>
      <w:r w:rsidRPr="00C351DD">
        <w:rPr>
          <w:lang w:val="en-US"/>
        </w:rPr>
        <w:t xml:space="preserve"> guidelines for public human rights policies, under the theme </w:t>
      </w:r>
      <w:r w:rsidRPr="00C351DD">
        <w:rPr>
          <w:i/>
          <w:lang w:val="en-US"/>
        </w:rPr>
        <w:t>Human Rights for All: Democracy, Justice, and Equality</w:t>
      </w:r>
      <w:r w:rsidRPr="00C351DD">
        <w:rPr>
          <w:lang w:val="en-US"/>
        </w:rPr>
        <w:t>.</w:t>
      </w:r>
      <w:r w:rsidRPr="0024389D">
        <w:rPr>
          <w:lang w:val="en-US"/>
        </w:rPr>
        <w:t xml:space="preserve"> </w:t>
      </w:r>
      <w:r w:rsidRPr="00C351DD">
        <w:rPr>
          <w:lang w:val="en-US"/>
        </w:rPr>
        <w:t>In May 2018, the 4</w:t>
      </w:r>
      <w:r w:rsidRPr="00C351DD">
        <w:rPr>
          <w:vertAlign w:val="superscript"/>
          <w:lang w:val="en-US"/>
        </w:rPr>
        <w:t>th</w:t>
      </w:r>
      <w:r w:rsidRPr="00C351DD">
        <w:rPr>
          <w:lang w:val="en-US"/>
        </w:rPr>
        <w:t xml:space="preserve"> National Conference for Promotion of Racial Equality </w:t>
      </w:r>
      <w:r>
        <w:rPr>
          <w:lang w:val="en-US"/>
        </w:rPr>
        <w:t>(</w:t>
      </w:r>
      <w:r w:rsidRPr="00C351DD">
        <w:rPr>
          <w:lang w:val="en-US"/>
        </w:rPr>
        <w:t>CONAPIR</w:t>
      </w:r>
      <w:r>
        <w:rPr>
          <w:lang w:val="en-US"/>
        </w:rPr>
        <w:t>)</w:t>
      </w:r>
      <w:r w:rsidRPr="00C351DD">
        <w:rPr>
          <w:lang w:val="en-US"/>
        </w:rPr>
        <w:t xml:space="preserve"> was held under the theme “Brazil in the decade of Afro-Brazilians: acknowledgement, justice, development, and equality of rights”.</w:t>
      </w:r>
      <w:r w:rsidRPr="0024389D">
        <w:rPr>
          <w:lang w:val="en-US"/>
        </w:rPr>
        <w:t xml:space="preserve"> </w:t>
      </w:r>
      <w:r>
        <w:rPr>
          <w:lang w:val="en-US"/>
        </w:rPr>
        <w:t xml:space="preserve">It provided an important venue for </w:t>
      </w:r>
      <w:r w:rsidRPr="00C351DD">
        <w:rPr>
          <w:lang w:val="en-US"/>
        </w:rPr>
        <w:t xml:space="preserve">civil society </w:t>
      </w:r>
      <w:proofErr w:type="spellStart"/>
      <w:r>
        <w:rPr>
          <w:lang w:val="en-US"/>
        </w:rPr>
        <w:t>learders</w:t>
      </w:r>
      <w:proofErr w:type="spellEnd"/>
      <w:r>
        <w:rPr>
          <w:lang w:val="en-US"/>
        </w:rPr>
        <w:t xml:space="preserve"> </w:t>
      </w:r>
      <w:r w:rsidRPr="00C351DD">
        <w:rPr>
          <w:lang w:val="en-US"/>
        </w:rPr>
        <w:t xml:space="preserve">and representatives of municipal, state, federal governments </w:t>
      </w:r>
      <w:r>
        <w:rPr>
          <w:lang w:val="en-US"/>
        </w:rPr>
        <w:t>to exchange views</w:t>
      </w:r>
      <w:r w:rsidRPr="00C351DD">
        <w:rPr>
          <w:lang w:val="en-US"/>
        </w:rPr>
        <w:t xml:space="preserve"> about public policies to fight racism in Brazil.</w:t>
      </w:r>
      <w:r w:rsidRPr="0024389D">
        <w:rPr>
          <w:lang w:val="en-US"/>
        </w:rPr>
        <w:t xml:space="preserve"> </w:t>
      </w:r>
      <w:r w:rsidRPr="00C351DD">
        <w:rPr>
          <w:lang w:val="en-US"/>
        </w:rPr>
        <w:t>The previous editions of Conference were held in 2005, 2009, and 2013.</w:t>
      </w:r>
    </w:p>
    <w:p w14:paraId="5A445BB1" w14:textId="77777777" w:rsidR="00D53821" w:rsidRDefault="00985C7D" w:rsidP="00985C7D">
      <w:pPr>
        <w:pStyle w:val="H23G"/>
        <w:rPr>
          <w:lang w:val="en-US"/>
        </w:rPr>
      </w:pPr>
      <w:r>
        <w:rPr>
          <w:lang w:val="en-US"/>
        </w:rPr>
        <w:tab/>
        <w:t>iii</w:t>
      </w:r>
      <w:r w:rsidR="003A7BB5" w:rsidRPr="0024389D">
        <w:rPr>
          <w:lang w:val="en-US"/>
        </w:rPr>
        <w:t>.</w:t>
      </w:r>
      <w:r>
        <w:rPr>
          <w:lang w:val="en-US"/>
        </w:rPr>
        <w:tab/>
      </w:r>
      <w:r w:rsidR="003A7BB5" w:rsidRPr="00C351DD">
        <w:rPr>
          <w:lang w:val="en-US"/>
        </w:rPr>
        <w:t>Human rights education</w:t>
      </w:r>
    </w:p>
    <w:p w14:paraId="0B7E6C69" w14:textId="77777777" w:rsidR="00D53821" w:rsidRDefault="003A7BB5" w:rsidP="00985C7D">
      <w:pPr>
        <w:pStyle w:val="SingleTxtG"/>
        <w:rPr>
          <w:lang w:val="en-US"/>
        </w:rPr>
      </w:pPr>
      <w:r w:rsidRPr="0024389D">
        <w:rPr>
          <w:lang w:val="en-US"/>
        </w:rPr>
        <w:t>214.</w:t>
      </w:r>
      <w:r w:rsidRPr="0024389D">
        <w:rPr>
          <w:lang w:val="en-US"/>
        </w:rPr>
        <w:tab/>
      </w:r>
      <w:r w:rsidRPr="00C351DD">
        <w:rPr>
          <w:lang w:val="en-US"/>
        </w:rPr>
        <w:t xml:space="preserve">Considering education as an essential instrument for promotion of rights, the Brazilian Government has different instruments to promote and </w:t>
      </w:r>
      <w:r>
        <w:rPr>
          <w:lang w:val="en-US"/>
        </w:rPr>
        <w:t>disseminate</w:t>
      </w:r>
      <w:r w:rsidRPr="00C351DD">
        <w:rPr>
          <w:lang w:val="en-US"/>
        </w:rPr>
        <w:t xml:space="preserve"> knowledge on human rights </w:t>
      </w:r>
      <w:r>
        <w:rPr>
          <w:lang w:val="en-US"/>
        </w:rPr>
        <w:t>on</w:t>
      </w:r>
      <w:r w:rsidRPr="00C351DD">
        <w:rPr>
          <w:lang w:val="en-US"/>
        </w:rPr>
        <w:t xml:space="preserve"> thematic </w:t>
      </w:r>
      <w:r>
        <w:rPr>
          <w:lang w:val="en-US"/>
        </w:rPr>
        <w:t xml:space="preserve">issues at the </w:t>
      </w:r>
      <w:r w:rsidRPr="00C351DD">
        <w:rPr>
          <w:lang w:val="en-US"/>
        </w:rPr>
        <w:t xml:space="preserve">regional </w:t>
      </w:r>
      <w:r>
        <w:rPr>
          <w:lang w:val="en-US"/>
        </w:rPr>
        <w:t>and national levels</w:t>
      </w:r>
      <w:r w:rsidRPr="00C351DD">
        <w:rPr>
          <w:lang w:val="en-US"/>
        </w:rPr>
        <w:t>.</w:t>
      </w:r>
    </w:p>
    <w:p w14:paraId="0C119E83" w14:textId="77777777" w:rsidR="00D53821" w:rsidRDefault="003A7BB5" w:rsidP="00985C7D">
      <w:pPr>
        <w:pStyle w:val="SingleTxtG"/>
        <w:rPr>
          <w:lang w:val="en-US"/>
        </w:rPr>
      </w:pPr>
      <w:r w:rsidRPr="0024389D">
        <w:rPr>
          <w:lang w:val="en-US"/>
        </w:rPr>
        <w:t>215.</w:t>
      </w:r>
      <w:r w:rsidRPr="0024389D">
        <w:rPr>
          <w:lang w:val="en-US"/>
        </w:rPr>
        <w:tab/>
      </w:r>
      <w:r w:rsidRPr="00C351DD">
        <w:rPr>
          <w:lang w:val="en-US"/>
        </w:rPr>
        <w:t>In 2006, after a wide-ranging discussion with experts, representatives of the civil society, public and private institutions, and international organi</w:t>
      </w:r>
      <w:r>
        <w:rPr>
          <w:lang w:val="en-US"/>
        </w:rPr>
        <w:t>zations</w:t>
      </w:r>
      <w:r w:rsidRPr="00C351DD">
        <w:rPr>
          <w:lang w:val="en-US"/>
        </w:rPr>
        <w:t xml:space="preserve">, the National Plan for Human Rights Education (PNEDH) was </w:t>
      </w:r>
      <w:r>
        <w:rPr>
          <w:lang w:val="en-US"/>
        </w:rPr>
        <w:t>adopted to</w:t>
      </w:r>
      <w:r w:rsidRPr="00C351DD">
        <w:rPr>
          <w:lang w:val="en-US"/>
        </w:rPr>
        <w:t>, among other</w:t>
      </w:r>
      <w:r>
        <w:rPr>
          <w:lang w:val="en-US"/>
        </w:rPr>
        <w:t xml:space="preserve"> objective</w:t>
      </w:r>
      <w:r w:rsidRPr="00C351DD">
        <w:rPr>
          <w:lang w:val="en-US"/>
        </w:rPr>
        <w:t>s, encourag</w:t>
      </w:r>
      <w:r>
        <w:rPr>
          <w:lang w:val="en-US"/>
        </w:rPr>
        <w:t>e</w:t>
      </w:r>
      <w:r w:rsidRPr="00C351DD">
        <w:rPr>
          <w:lang w:val="en-US"/>
        </w:rPr>
        <w:t xml:space="preserve"> </w:t>
      </w:r>
      <w:r>
        <w:rPr>
          <w:lang w:val="en-US"/>
        </w:rPr>
        <w:t>initiatives on</w:t>
      </w:r>
      <w:r w:rsidRPr="00C351DD">
        <w:rPr>
          <w:lang w:val="en-US"/>
        </w:rPr>
        <w:t xml:space="preserve"> human rights education by the Government and the civil society through joint actions, </w:t>
      </w:r>
      <w:r>
        <w:rPr>
          <w:lang w:val="en-US"/>
        </w:rPr>
        <w:t>based on</w:t>
      </w:r>
      <w:r w:rsidRPr="00C351DD">
        <w:rPr>
          <w:lang w:val="en-US"/>
        </w:rPr>
        <w:t xml:space="preserve"> cross-sectional</w:t>
      </w:r>
      <w:r>
        <w:rPr>
          <w:lang w:val="en-US"/>
        </w:rPr>
        <w:t xml:space="preserve"> approaches</w:t>
      </w:r>
      <w:r w:rsidRPr="00C351DD">
        <w:rPr>
          <w:lang w:val="en-US"/>
        </w:rPr>
        <w:t xml:space="preserve"> o</w:t>
      </w:r>
      <w:r>
        <w:rPr>
          <w:lang w:val="en-US"/>
        </w:rPr>
        <w:t>n</w:t>
      </w:r>
      <w:r w:rsidRPr="00C351DD">
        <w:rPr>
          <w:lang w:val="en-US"/>
        </w:rPr>
        <w:t xml:space="preserve"> human rights education in the public policies</w:t>
      </w:r>
      <w:r>
        <w:rPr>
          <w:lang w:val="en-US"/>
        </w:rPr>
        <w:t>. It further seeks to</w:t>
      </w:r>
      <w:r w:rsidRPr="00C351DD">
        <w:rPr>
          <w:lang w:val="en-US"/>
        </w:rPr>
        <w:t xml:space="preserve"> encourag</w:t>
      </w:r>
      <w:r>
        <w:rPr>
          <w:lang w:val="en-US"/>
        </w:rPr>
        <w:t>e</w:t>
      </w:r>
      <w:r w:rsidRPr="00C351DD">
        <w:rPr>
          <w:lang w:val="en-US"/>
        </w:rPr>
        <w:t xml:space="preserve"> the creation and strengthening of national, state, and municipal institutions and organizations </w:t>
      </w:r>
      <w:r>
        <w:rPr>
          <w:lang w:val="en-US"/>
        </w:rPr>
        <w:t>on</w:t>
      </w:r>
      <w:r w:rsidRPr="00C351DD">
        <w:rPr>
          <w:lang w:val="en-US"/>
        </w:rPr>
        <w:t xml:space="preserve"> human rights education.</w:t>
      </w:r>
      <w:r w:rsidRPr="0024389D">
        <w:rPr>
          <w:lang w:val="en-US"/>
        </w:rPr>
        <w:t xml:space="preserve"> </w:t>
      </w:r>
      <w:r>
        <w:rPr>
          <w:lang w:val="en-US"/>
        </w:rPr>
        <w:t>T</w:t>
      </w:r>
      <w:r w:rsidRPr="00C351DD">
        <w:rPr>
          <w:lang w:val="en-US"/>
        </w:rPr>
        <w:t>he objectives</w:t>
      </w:r>
      <w:r>
        <w:rPr>
          <w:lang w:val="en-US"/>
        </w:rPr>
        <w:t xml:space="preserve"> and</w:t>
      </w:r>
      <w:r w:rsidRPr="00C351DD">
        <w:rPr>
          <w:lang w:val="en-US"/>
        </w:rPr>
        <w:t xml:space="preserve"> guidelines of the Plan </w:t>
      </w:r>
      <w:r>
        <w:rPr>
          <w:lang w:val="en-US"/>
        </w:rPr>
        <w:t>are organized around</w:t>
      </w:r>
      <w:r w:rsidRPr="00C351DD">
        <w:rPr>
          <w:lang w:val="en-US"/>
        </w:rPr>
        <w:t xml:space="preserve"> five major axes of operation: (</w:t>
      </w:r>
      <w:proofErr w:type="spellStart"/>
      <w:r w:rsidRPr="00C351DD">
        <w:rPr>
          <w:lang w:val="en-US"/>
        </w:rPr>
        <w:t>i</w:t>
      </w:r>
      <w:proofErr w:type="spellEnd"/>
      <w:r w:rsidRPr="00C351DD">
        <w:rPr>
          <w:lang w:val="en-US"/>
        </w:rPr>
        <w:t>) primary education; (ii) higher education; (iii) informal education; (iv) education of professionals of the justice system and public security agents; and (v) education and media.</w:t>
      </w:r>
    </w:p>
    <w:p w14:paraId="1AFABB11" w14:textId="77777777" w:rsidR="00D53821" w:rsidRDefault="003A7BB5" w:rsidP="00985C7D">
      <w:pPr>
        <w:pStyle w:val="SingleTxtG"/>
        <w:rPr>
          <w:lang w:val="en-US"/>
        </w:rPr>
      </w:pPr>
      <w:r w:rsidRPr="0024389D">
        <w:rPr>
          <w:lang w:val="en-US"/>
        </w:rPr>
        <w:t>216.</w:t>
      </w:r>
      <w:r w:rsidRPr="0024389D">
        <w:rPr>
          <w:lang w:val="en-US"/>
        </w:rPr>
        <w:tab/>
      </w:r>
      <w:r w:rsidRPr="00C351DD">
        <w:rPr>
          <w:lang w:val="en-US"/>
        </w:rPr>
        <w:t>A</w:t>
      </w:r>
      <w:r>
        <w:rPr>
          <w:lang w:val="en-US"/>
        </w:rPr>
        <w:t>fter its adoption</w:t>
      </w:r>
      <w:r w:rsidRPr="00C351DD">
        <w:rPr>
          <w:lang w:val="en-US"/>
        </w:rPr>
        <w:t xml:space="preserve">, the Plan </w:t>
      </w:r>
      <w:r>
        <w:rPr>
          <w:lang w:val="en-US"/>
        </w:rPr>
        <w:t>contributed to the</w:t>
      </w:r>
      <w:r w:rsidRPr="00C351DD">
        <w:rPr>
          <w:lang w:val="en-US"/>
        </w:rPr>
        <w:t xml:space="preserve"> creation of 14 State Committees for Human Rights Education</w:t>
      </w:r>
      <w:r>
        <w:rPr>
          <w:lang w:val="en-US"/>
        </w:rPr>
        <w:t>. It also fostered a number of</w:t>
      </w:r>
      <w:r w:rsidRPr="00C351DD">
        <w:rPr>
          <w:lang w:val="en-US"/>
        </w:rPr>
        <w:t xml:space="preserve"> initiatives in the field, including those directed to primary and higher education and related to informal education.</w:t>
      </w:r>
      <w:r w:rsidRPr="0024389D">
        <w:rPr>
          <w:lang w:val="en-US"/>
        </w:rPr>
        <w:t xml:space="preserve"> </w:t>
      </w:r>
      <w:r w:rsidRPr="00C351DD">
        <w:rPr>
          <w:lang w:val="en-US"/>
        </w:rPr>
        <w:t xml:space="preserve">The </w:t>
      </w:r>
      <w:r>
        <w:rPr>
          <w:lang w:val="en-US"/>
        </w:rPr>
        <w:t>MMFDH</w:t>
      </w:r>
      <w:r w:rsidRPr="00C351DD">
        <w:rPr>
          <w:lang w:val="en-US"/>
        </w:rPr>
        <w:t xml:space="preserve">, through the National Office of Citizenship, coordinates the implementation of the Plan and supports the operation and creation of Committees for Human Rights Education in the states and </w:t>
      </w:r>
      <w:r>
        <w:rPr>
          <w:lang w:val="en-US"/>
        </w:rPr>
        <w:t>municipalities</w:t>
      </w:r>
      <w:r w:rsidRPr="00C351DD">
        <w:rPr>
          <w:lang w:val="en-US"/>
        </w:rPr>
        <w:t>.</w:t>
      </w:r>
    </w:p>
    <w:p w14:paraId="1FE74CDA" w14:textId="77777777" w:rsidR="00D53821" w:rsidRDefault="003A7BB5" w:rsidP="00985C7D">
      <w:pPr>
        <w:pStyle w:val="SingleTxtG"/>
        <w:rPr>
          <w:lang w:val="en-US"/>
        </w:rPr>
      </w:pPr>
      <w:r w:rsidRPr="0024389D">
        <w:rPr>
          <w:lang w:val="en-US"/>
        </w:rPr>
        <w:t>217.</w:t>
      </w:r>
      <w:r w:rsidRPr="0024389D">
        <w:rPr>
          <w:lang w:val="en-US"/>
        </w:rPr>
        <w:tab/>
      </w:r>
      <w:r w:rsidRPr="00C351DD">
        <w:rPr>
          <w:lang w:val="en-US"/>
        </w:rPr>
        <w:t xml:space="preserve">In 2016, the Ministry of Human Rights </w:t>
      </w:r>
      <w:r>
        <w:rPr>
          <w:lang w:val="en-US"/>
        </w:rPr>
        <w:t xml:space="preserve">together with </w:t>
      </w:r>
      <w:r w:rsidRPr="00C351DD">
        <w:rPr>
          <w:lang w:val="en-US"/>
        </w:rPr>
        <w:t>the Ministry of Education launch</w:t>
      </w:r>
      <w:r>
        <w:rPr>
          <w:lang w:val="en-US"/>
        </w:rPr>
        <w:t>ed</w:t>
      </w:r>
      <w:r w:rsidRPr="00C351DD">
        <w:rPr>
          <w:lang w:val="en-US"/>
        </w:rPr>
        <w:t xml:space="preserve"> the National University Covenant for Promotion of Respect for Diversity and Culture of Peace and Human Rights, which aims at promoting human rights education in </w:t>
      </w:r>
      <w:r>
        <w:rPr>
          <w:lang w:val="en-US"/>
        </w:rPr>
        <w:t xml:space="preserve">institutions of </w:t>
      </w:r>
      <w:r w:rsidRPr="00C351DD">
        <w:rPr>
          <w:lang w:val="en-US"/>
        </w:rPr>
        <w:t xml:space="preserve">higher </w:t>
      </w:r>
      <w:r>
        <w:rPr>
          <w:lang w:val="en-US"/>
        </w:rPr>
        <w:t>learning</w:t>
      </w:r>
      <w:r w:rsidRPr="00C351DD">
        <w:rPr>
          <w:lang w:val="en-US"/>
        </w:rPr>
        <w:t xml:space="preserve"> within the scope of </w:t>
      </w:r>
      <w:r w:rsidRPr="00C351DD">
        <w:rPr>
          <w:rFonts w:eastAsia="SimSun" w:cs="Mangal"/>
          <w:kern w:val="3"/>
          <w:lang w:val="en-US" w:eastAsia="zh-CN" w:bidi="hi-IN"/>
        </w:rPr>
        <w:t>education, research, continuing education, management, and university community</w:t>
      </w:r>
      <w:r>
        <w:rPr>
          <w:rFonts w:eastAsia="SimSun" w:cs="Mangal"/>
          <w:kern w:val="3"/>
          <w:lang w:val="en-US" w:eastAsia="zh-CN" w:bidi="hi-IN"/>
        </w:rPr>
        <w:t xml:space="preserve"> programs</w:t>
      </w:r>
      <w:r w:rsidRPr="00C351DD">
        <w:rPr>
          <w:rFonts w:eastAsia="SimSun" w:cs="Mangal"/>
          <w:kern w:val="3"/>
          <w:lang w:val="en-US" w:eastAsia="zh-CN" w:bidi="hi-IN"/>
        </w:rPr>
        <w:t>.</w:t>
      </w:r>
      <w:r w:rsidRPr="0024389D">
        <w:rPr>
          <w:lang w:val="en-US"/>
        </w:rPr>
        <w:t xml:space="preserve"> </w:t>
      </w:r>
      <w:r w:rsidRPr="00C351DD">
        <w:rPr>
          <w:lang w:val="en-US"/>
        </w:rPr>
        <w:t>In August 2017, the Covenant already had more than 300 institutions registered, includ</w:t>
      </w:r>
      <w:r>
        <w:rPr>
          <w:lang w:val="en-US"/>
        </w:rPr>
        <w:t>ing</w:t>
      </w:r>
      <w:r w:rsidRPr="00C351DD">
        <w:rPr>
          <w:lang w:val="en-US"/>
        </w:rPr>
        <w:t xml:space="preserve"> education</w:t>
      </w:r>
      <w:r>
        <w:rPr>
          <w:lang w:val="en-US"/>
        </w:rPr>
        <w:t>al</w:t>
      </w:r>
      <w:r w:rsidRPr="00C351DD">
        <w:rPr>
          <w:lang w:val="en-US"/>
        </w:rPr>
        <w:t xml:space="preserve"> institutions and supporting entities.</w:t>
      </w:r>
    </w:p>
    <w:p w14:paraId="077BFA3A" w14:textId="77777777" w:rsidR="00D53821" w:rsidRDefault="00985C7D" w:rsidP="00985C7D">
      <w:pPr>
        <w:pStyle w:val="H23G"/>
        <w:rPr>
          <w:lang w:val="en-US"/>
        </w:rPr>
      </w:pPr>
      <w:r>
        <w:rPr>
          <w:lang w:val="en-US"/>
        </w:rPr>
        <w:tab/>
        <w:t>iv</w:t>
      </w:r>
      <w:r w:rsidR="003A7BB5" w:rsidRPr="0024389D">
        <w:rPr>
          <w:lang w:val="en-US"/>
        </w:rPr>
        <w:t>.</w:t>
      </w:r>
      <w:r>
        <w:rPr>
          <w:lang w:val="en-US"/>
        </w:rPr>
        <w:tab/>
      </w:r>
      <w:r w:rsidR="003A7BB5" w:rsidRPr="00C351DD">
        <w:rPr>
          <w:lang w:val="en-US"/>
        </w:rPr>
        <w:t>Brazilian cooperation for international development</w:t>
      </w:r>
    </w:p>
    <w:p w14:paraId="3A3B2AEF" w14:textId="77777777" w:rsidR="00D53821" w:rsidRDefault="003A7BB5" w:rsidP="00985C7D">
      <w:pPr>
        <w:pStyle w:val="SingleTxtG"/>
        <w:rPr>
          <w:lang w:val="en-US"/>
        </w:rPr>
      </w:pPr>
      <w:r w:rsidRPr="0024389D">
        <w:rPr>
          <w:lang w:val="en-US"/>
        </w:rPr>
        <w:t>218.</w:t>
      </w:r>
      <w:r w:rsidRPr="0024389D">
        <w:rPr>
          <w:lang w:val="en-US"/>
        </w:rPr>
        <w:tab/>
      </w:r>
      <w:r w:rsidRPr="00C351DD">
        <w:rPr>
          <w:lang w:val="en-US"/>
        </w:rPr>
        <w:t>Over the last decade, Brazil intensif</w:t>
      </w:r>
      <w:r>
        <w:rPr>
          <w:lang w:val="en-US"/>
        </w:rPr>
        <w:t>ied</w:t>
      </w:r>
      <w:r w:rsidRPr="00C351DD">
        <w:rPr>
          <w:lang w:val="en-US"/>
        </w:rPr>
        <w:t xml:space="preserve"> its actions aiming at promoting cooperation for international development.</w:t>
      </w:r>
      <w:r w:rsidRPr="0024389D">
        <w:rPr>
          <w:lang w:val="en-US"/>
        </w:rPr>
        <w:t xml:space="preserve"> </w:t>
      </w:r>
      <w:r>
        <w:rPr>
          <w:lang w:val="en-US"/>
        </w:rPr>
        <w:t xml:space="preserve">The Government presented relevant initiatives on </w:t>
      </w:r>
      <w:r w:rsidRPr="00C351DD">
        <w:rPr>
          <w:lang w:val="en-US"/>
        </w:rPr>
        <w:t>international technical cooperation, especially with respect to human rights.</w:t>
      </w:r>
      <w:r w:rsidRPr="0024389D">
        <w:rPr>
          <w:lang w:val="en-US"/>
        </w:rPr>
        <w:t xml:space="preserve"> </w:t>
      </w:r>
      <w:r>
        <w:rPr>
          <w:lang w:val="en-US"/>
        </w:rPr>
        <w:t>In</w:t>
      </w:r>
      <w:r w:rsidRPr="00C351DD">
        <w:rPr>
          <w:lang w:val="en-US"/>
        </w:rPr>
        <w:t xml:space="preserve"> essence</w:t>
      </w:r>
      <w:r>
        <w:rPr>
          <w:lang w:val="en-US"/>
        </w:rPr>
        <w:t>, Brazil</w:t>
      </w:r>
      <w:r w:rsidRPr="00C351DD">
        <w:rPr>
          <w:lang w:val="en-US"/>
        </w:rPr>
        <w:t xml:space="preserve"> transfer</w:t>
      </w:r>
      <w:r>
        <w:rPr>
          <w:lang w:val="en-US"/>
        </w:rPr>
        <w:t>s</w:t>
      </w:r>
      <w:r w:rsidRPr="00C351DD">
        <w:rPr>
          <w:lang w:val="en-US"/>
        </w:rPr>
        <w:t xml:space="preserve"> and shar</w:t>
      </w:r>
      <w:r>
        <w:rPr>
          <w:lang w:val="en-US"/>
        </w:rPr>
        <w:t>es</w:t>
      </w:r>
      <w:r w:rsidRPr="00C351DD">
        <w:rPr>
          <w:lang w:val="en-US"/>
        </w:rPr>
        <w:t xml:space="preserve"> knowledge and national technologies with potential to be adapted and absorbed and to generate positive impacts in the independent development of other countries.</w:t>
      </w:r>
    </w:p>
    <w:p w14:paraId="0AEADE95" w14:textId="77777777" w:rsidR="00D53821" w:rsidRDefault="003A7BB5" w:rsidP="00985C7D">
      <w:pPr>
        <w:pStyle w:val="SingleTxtG"/>
        <w:rPr>
          <w:lang w:val="en-US"/>
        </w:rPr>
      </w:pPr>
      <w:r w:rsidRPr="0024389D">
        <w:rPr>
          <w:lang w:val="en-US"/>
        </w:rPr>
        <w:t>219.</w:t>
      </w:r>
      <w:r w:rsidRPr="0024389D">
        <w:rPr>
          <w:lang w:val="en-US"/>
        </w:rPr>
        <w:tab/>
      </w:r>
      <w:r>
        <w:rPr>
          <w:lang w:val="en-US"/>
        </w:rPr>
        <w:t>T</w:t>
      </w:r>
      <w:r w:rsidRPr="00C351DD">
        <w:rPr>
          <w:lang w:val="en-US"/>
        </w:rPr>
        <w:t xml:space="preserve">he Brazilian Cooperation Agency (ABC) is responsible for coordinating Brazilian programs and projects </w:t>
      </w:r>
      <w:r>
        <w:rPr>
          <w:lang w:val="en-US"/>
        </w:rPr>
        <w:t>on</w:t>
      </w:r>
      <w:r w:rsidRPr="00C351DD">
        <w:rPr>
          <w:lang w:val="en-US"/>
        </w:rPr>
        <w:t xml:space="preserve"> technical cooperation.</w:t>
      </w:r>
      <w:r w:rsidRPr="0024389D">
        <w:rPr>
          <w:lang w:val="en-US"/>
        </w:rPr>
        <w:t xml:space="preserve"> </w:t>
      </w:r>
      <w:r w:rsidRPr="00C351DD">
        <w:rPr>
          <w:lang w:val="en-US"/>
        </w:rPr>
        <w:t xml:space="preserve">In </w:t>
      </w:r>
      <w:r>
        <w:rPr>
          <w:lang w:val="en-US"/>
        </w:rPr>
        <w:t xml:space="preserve">its </w:t>
      </w:r>
      <w:r w:rsidRPr="00C351DD">
        <w:rPr>
          <w:lang w:val="en-US"/>
        </w:rPr>
        <w:t xml:space="preserve">30 years of existence, it has been carrying out cooperation </w:t>
      </w:r>
      <w:r>
        <w:rPr>
          <w:lang w:val="en-US"/>
        </w:rPr>
        <w:t>initiatives</w:t>
      </w:r>
      <w:r w:rsidRPr="00C351DD">
        <w:rPr>
          <w:lang w:val="en-US"/>
        </w:rPr>
        <w:t xml:space="preserve"> through about 4,000 activities </w:t>
      </w:r>
      <w:r>
        <w:rPr>
          <w:lang w:val="en-US"/>
        </w:rPr>
        <w:t>amounting to more than</w:t>
      </w:r>
      <w:r w:rsidRPr="00C351DD">
        <w:rPr>
          <w:lang w:val="en-US"/>
        </w:rPr>
        <w:t xml:space="preserve"> US$6 billion in national </w:t>
      </w:r>
      <w:r>
        <w:rPr>
          <w:lang w:val="en-US"/>
        </w:rPr>
        <w:t>financing</w:t>
      </w:r>
      <w:r w:rsidRPr="00C351DD">
        <w:rPr>
          <w:lang w:val="en-US"/>
        </w:rPr>
        <w:t xml:space="preserve"> </w:t>
      </w:r>
      <w:r>
        <w:rPr>
          <w:lang w:val="en-US"/>
        </w:rPr>
        <w:t xml:space="preserve">together with </w:t>
      </w:r>
      <w:r w:rsidRPr="00C351DD">
        <w:rPr>
          <w:lang w:val="en-US"/>
        </w:rPr>
        <w:t xml:space="preserve">US$1.5 billion in foreign </w:t>
      </w:r>
      <w:proofErr w:type="spellStart"/>
      <w:r>
        <w:rPr>
          <w:lang w:val="en-US"/>
        </w:rPr>
        <w:t>cofinancing</w:t>
      </w:r>
      <w:proofErr w:type="spellEnd"/>
      <w:r w:rsidRPr="00C351DD">
        <w:rPr>
          <w:lang w:val="en-US"/>
        </w:rPr>
        <w:t>.</w:t>
      </w:r>
      <w:r w:rsidRPr="0024389D">
        <w:rPr>
          <w:lang w:val="en-US"/>
        </w:rPr>
        <w:t xml:space="preserve"> </w:t>
      </w:r>
      <w:r w:rsidRPr="00C351DD">
        <w:rPr>
          <w:lang w:val="en-US"/>
        </w:rPr>
        <w:lastRenderedPageBreak/>
        <w:t>Between 2000 and 2014, the agency’s financial operations, representing the sum of its budget, the transfers to international organi</w:t>
      </w:r>
      <w:r>
        <w:rPr>
          <w:lang w:val="en-US"/>
        </w:rPr>
        <w:t>zations</w:t>
      </w:r>
      <w:r w:rsidRPr="00C351DD">
        <w:rPr>
          <w:lang w:val="en-US"/>
        </w:rPr>
        <w:t xml:space="preserve">, and the transfer of funds for technical cooperation actions, </w:t>
      </w:r>
      <w:r>
        <w:rPr>
          <w:lang w:val="en-US"/>
        </w:rPr>
        <w:t xml:space="preserve">had a positive evolution, especially </w:t>
      </w:r>
      <w:r w:rsidRPr="00C351DD">
        <w:rPr>
          <w:lang w:val="en-US"/>
        </w:rPr>
        <w:t>from 2009 to 2013.</w:t>
      </w:r>
    </w:p>
    <w:p w14:paraId="6F699FBE" w14:textId="77777777" w:rsidR="003A7BB5" w:rsidRDefault="00327C93" w:rsidP="00327C93">
      <w:pPr>
        <w:pStyle w:val="Ttulo1"/>
        <w:spacing w:after="120"/>
        <w:rPr>
          <w:lang w:val="en-US"/>
        </w:rPr>
      </w:pPr>
      <w:r>
        <w:rPr>
          <w:lang w:val="en-US"/>
        </w:rPr>
        <w:t>Table 78</w:t>
      </w:r>
      <w:r w:rsidR="003A7BB5" w:rsidRPr="00F57DE3">
        <w:rPr>
          <w:lang w:val="en-US"/>
        </w:rPr>
        <w:t xml:space="preserve"> </w:t>
      </w:r>
      <w:r>
        <w:rPr>
          <w:lang w:val="en-US"/>
        </w:rPr>
        <w:br/>
      </w:r>
      <w:r w:rsidR="003A7BB5" w:rsidRPr="00327C93">
        <w:rPr>
          <w:b/>
          <w:lang w:val="en-US"/>
        </w:rPr>
        <w:t>Evolution of ABC’s financial operations. Brazil, 2000 to 2014</w:t>
      </w:r>
      <w:r w:rsidR="003A7BB5" w:rsidRPr="0024389D">
        <w:rPr>
          <w:lang w:val="en-US"/>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564"/>
        <w:gridCol w:w="797"/>
        <w:gridCol w:w="883"/>
        <w:gridCol w:w="883"/>
        <w:gridCol w:w="883"/>
        <w:gridCol w:w="883"/>
        <w:gridCol w:w="883"/>
        <w:gridCol w:w="797"/>
        <w:gridCol w:w="797"/>
      </w:tblGrid>
      <w:tr w:rsidR="00985C7D" w:rsidRPr="00985C7D" w14:paraId="564D8488" w14:textId="77777777" w:rsidTr="00985C7D">
        <w:trPr>
          <w:tblHeader/>
        </w:trPr>
        <w:tc>
          <w:tcPr>
            <w:tcW w:w="382" w:type="pct"/>
            <w:vMerge w:val="restart"/>
            <w:tcBorders>
              <w:top w:val="single" w:sz="4" w:space="0" w:color="auto"/>
              <w:bottom w:val="single" w:sz="12" w:space="0" w:color="auto"/>
            </w:tcBorders>
            <w:shd w:val="clear" w:color="auto" w:fill="auto"/>
            <w:noWrap/>
            <w:vAlign w:val="bottom"/>
          </w:tcPr>
          <w:p w14:paraId="42221CE8" w14:textId="77777777" w:rsidR="003A7BB5" w:rsidRPr="00327C93" w:rsidRDefault="003A7BB5" w:rsidP="00985C7D">
            <w:pPr>
              <w:spacing w:before="80" w:after="80" w:line="200" w:lineRule="exact"/>
              <w:rPr>
                <w:bCs/>
                <w:i/>
                <w:sz w:val="16"/>
                <w:lang w:val="en-GB" w:eastAsia="es-AR"/>
              </w:rPr>
            </w:pPr>
          </w:p>
          <w:p w14:paraId="31BBC4E0" w14:textId="77777777" w:rsidR="003A7BB5" w:rsidRPr="00985C7D" w:rsidRDefault="003A7BB5" w:rsidP="00985C7D">
            <w:pPr>
              <w:spacing w:before="80" w:after="80" w:line="200" w:lineRule="exact"/>
              <w:rPr>
                <w:bCs/>
                <w:i/>
                <w:sz w:val="16"/>
                <w:lang w:eastAsia="es-AR"/>
              </w:rPr>
            </w:pPr>
            <w:proofErr w:type="spellStart"/>
            <w:r w:rsidRPr="00985C7D">
              <w:rPr>
                <w:i/>
                <w:sz w:val="16"/>
                <w:lang w:eastAsia="es-AR"/>
              </w:rPr>
              <w:t>Brazil</w:t>
            </w:r>
            <w:proofErr w:type="spellEnd"/>
          </w:p>
        </w:tc>
        <w:tc>
          <w:tcPr>
            <w:tcW w:w="541" w:type="pct"/>
            <w:tcBorders>
              <w:top w:val="single" w:sz="4" w:space="0" w:color="auto"/>
              <w:bottom w:val="single" w:sz="12" w:space="0" w:color="auto"/>
            </w:tcBorders>
            <w:shd w:val="clear" w:color="auto" w:fill="auto"/>
            <w:noWrap/>
            <w:vAlign w:val="bottom"/>
            <w:hideMark/>
          </w:tcPr>
          <w:p w14:paraId="0B7CA1FD" w14:textId="77777777" w:rsidR="003A7BB5" w:rsidRPr="00985C7D" w:rsidRDefault="003A7BB5" w:rsidP="00985C7D">
            <w:pPr>
              <w:spacing w:before="80" w:after="80" w:line="200" w:lineRule="exact"/>
              <w:jc w:val="right"/>
              <w:rPr>
                <w:bCs/>
                <w:i/>
                <w:sz w:val="16"/>
                <w:lang w:val="es-AR" w:eastAsia="es-AR"/>
              </w:rPr>
            </w:pPr>
            <w:r w:rsidRPr="00985C7D">
              <w:rPr>
                <w:bCs/>
                <w:i/>
                <w:sz w:val="16"/>
                <w:lang w:eastAsia="es-AR"/>
              </w:rPr>
              <w:t>2000</w:t>
            </w:r>
          </w:p>
        </w:tc>
        <w:tc>
          <w:tcPr>
            <w:tcW w:w="599" w:type="pct"/>
            <w:tcBorders>
              <w:top w:val="single" w:sz="4" w:space="0" w:color="auto"/>
              <w:bottom w:val="single" w:sz="12" w:space="0" w:color="auto"/>
            </w:tcBorders>
            <w:shd w:val="clear" w:color="auto" w:fill="auto"/>
            <w:noWrap/>
            <w:vAlign w:val="bottom"/>
            <w:hideMark/>
          </w:tcPr>
          <w:p w14:paraId="475F2DDE" w14:textId="77777777" w:rsidR="003A7BB5" w:rsidRPr="00985C7D" w:rsidRDefault="003A7BB5" w:rsidP="00985C7D">
            <w:pPr>
              <w:spacing w:before="80" w:after="80" w:line="200" w:lineRule="exact"/>
              <w:jc w:val="right"/>
              <w:rPr>
                <w:bCs/>
                <w:i/>
                <w:sz w:val="16"/>
                <w:lang w:val="es-AR" w:eastAsia="es-AR"/>
              </w:rPr>
            </w:pPr>
            <w:r w:rsidRPr="00985C7D">
              <w:rPr>
                <w:bCs/>
                <w:i/>
                <w:sz w:val="16"/>
                <w:lang w:eastAsia="es-AR"/>
              </w:rPr>
              <w:t>2001</w:t>
            </w:r>
          </w:p>
        </w:tc>
        <w:tc>
          <w:tcPr>
            <w:tcW w:w="599" w:type="pct"/>
            <w:tcBorders>
              <w:top w:val="single" w:sz="4" w:space="0" w:color="auto"/>
              <w:bottom w:val="single" w:sz="12" w:space="0" w:color="auto"/>
            </w:tcBorders>
            <w:shd w:val="clear" w:color="auto" w:fill="auto"/>
            <w:noWrap/>
            <w:vAlign w:val="bottom"/>
            <w:hideMark/>
          </w:tcPr>
          <w:p w14:paraId="296F7803" w14:textId="77777777" w:rsidR="003A7BB5" w:rsidRPr="00985C7D" w:rsidRDefault="003A7BB5" w:rsidP="00985C7D">
            <w:pPr>
              <w:spacing w:before="80" w:after="80" w:line="200" w:lineRule="exact"/>
              <w:jc w:val="right"/>
              <w:rPr>
                <w:bCs/>
                <w:i/>
                <w:sz w:val="16"/>
                <w:lang w:val="es-AR" w:eastAsia="es-AR"/>
              </w:rPr>
            </w:pPr>
            <w:r w:rsidRPr="00985C7D">
              <w:rPr>
                <w:bCs/>
                <w:i/>
                <w:sz w:val="16"/>
                <w:lang w:eastAsia="es-AR"/>
              </w:rPr>
              <w:t>2002</w:t>
            </w:r>
          </w:p>
        </w:tc>
        <w:tc>
          <w:tcPr>
            <w:tcW w:w="599" w:type="pct"/>
            <w:tcBorders>
              <w:top w:val="single" w:sz="4" w:space="0" w:color="auto"/>
              <w:bottom w:val="single" w:sz="12" w:space="0" w:color="auto"/>
            </w:tcBorders>
            <w:shd w:val="clear" w:color="auto" w:fill="auto"/>
            <w:noWrap/>
            <w:vAlign w:val="bottom"/>
            <w:hideMark/>
          </w:tcPr>
          <w:p w14:paraId="345BE72E" w14:textId="77777777" w:rsidR="003A7BB5" w:rsidRPr="00985C7D" w:rsidRDefault="003A7BB5" w:rsidP="00985C7D">
            <w:pPr>
              <w:spacing w:before="80" w:after="80" w:line="200" w:lineRule="exact"/>
              <w:jc w:val="right"/>
              <w:rPr>
                <w:bCs/>
                <w:i/>
                <w:sz w:val="16"/>
                <w:lang w:val="es-AR" w:eastAsia="es-AR"/>
              </w:rPr>
            </w:pPr>
            <w:r w:rsidRPr="00985C7D">
              <w:rPr>
                <w:bCs/>
                <w:i/>
                <w:sz w:val="16"/>
                <w:lang w:eastAsia="es-AR"/>
              </w:rPr>
              <w:t>2003</w:t>
            </w:r>
          </w:p>
        </w:tc>
        <w:tc>
          <w:tcPr>
            <w:tcW w:w="599" w:type="pct"/>
            <w:tcBorders>
              <w:top w:val="single" w:sz="4" w:space="0" w:color="auto"/>
              <w:bottom w:val="single" w:sz="12" w:space="0" w:color="auto"/>
            </w:tcBorders>
            <w:shd w:val="clear" w:color="auto" w:fill="auto"/>
            <w:noWrap/>
            <w:vAlign w:val="bottom"/>
            <w:hideMark/>
          </w:tcPr>
          <w:p w14:paraId="44C08C41" w14:textId="77777777" w:rsidR="003A7BB5" w:rsidRPr="00985C7D" w:rsidRDefault="003A7BB5" w:rsidP="00985C7D">
            <w:pPr>
              <w:spacing w:before="80" w:after="80" w:line="200" w:lineRule="exact"/>
              <w:jc w:val="right"/>
              <w:rPr>
                <w:bCs/>
                <w:i/>
                <w:sz w:val="16"/>
                <w:lang w:val="es-AR" w:eastAsia="es-AR"/>
              </w:rPr>
            </w:pPr>
            <w:r w:rsidRPr="00985C7D">
              <w:rPr>
                <w:bCs/>
                <w:i/>
                <w:sz w:val="16"/>
                <w:lang w:eastAsia="es-AR"/>
              </w:rPr>
              <w:t>2004</w:t>
            </w:r>
          </w:p>
        </w:tc>
        <w:tc>
          <w:tcPr>
            <w:tcW w:w="599" w:type="pct"/>
            <w:tcBorders>
              <w:top w:val="single" w:sz="4" w:space="0" w:color="auto"/>
              <w:bottom w:val="single" w:sz="12" w:space="0" w:color="auto"/>
            </w:tcBorders>
            <w:shd w:val="clear" w:color="auto" w:fill="auto"/>
            <w:noWrap/>
            <w:vAlign w:val="bottom"/>
            <w:hideMark/>
          </w:tcPr>
          <w:p w14:paraId="29D16A76" w14:textId="77777777" w:rsidR="003A7BB5" w:rsidRPr="00985C7D" w:rsidRDefault="003A7BB5" w:rsidP="00985C7D">
            <w:pPr>
              <w:spacing w:before="80" w:after="80" w:line="200" w:lineRule="exact"/>
              <w:jc w:val="right"/>
              <w:rPr>
                <w:bCs/>
                <w:i/>
                <w:sz w:val="16"/>
                <w:lang w:val="es-AR" w:eastAsia="es-AR"/>
              </w:rPr>
            </w:pPr>
            <w:r w:rsidRPr="00985C7D">
              <w:rPr>
                <w:bCs/>
                <w:i/>
                <w:sz w:val="16"/>
                <w:lang w:eastAsia="es-AR"/>
              </w:rPr>
              <w:t>2005</w:t>
            </w:r>
          </w:p>
        </w:tc>
        <w:tc>
          <w:tcPr>
            <w:tcW w:w="541" w:type="pct"/>
            <w:tcBorders>
              <w:top w:val="single" w:sz="4" w:space="0" w:color="auto"/>
              <w:bottom w:val="single" w:sz="12" w:space="0" w:color="auto"/>
            </w:tcBorders>
            <w:shd w:val="clear" w:color="auto" w:fill="auto"/>
            <w:noWrap/>
            <w:vAlign w:val="bottom"/>
            <w:hideMark/>
          </w:tcPr>
          <w:p w14:paraId="61EE0A54" w14:textId="77777777" w:rsidR="003A7BB5" w:rsidRPr="00985C7D" w:rsidRDefault="003A7BB5" w:rsidP="00985C7D">
            <w:pPr>
              <w:spacing w:before="80" w:after="80" w:line="200" w:lineRule="exact"/>
              <w:jc w:val="right"/>
              <w:rPr>
                <w:bCs/>
                <w:i/>
                <w:sz w:val="16"/>
                <w:lang w:val="es-AR" w:eastAsia="es-AR"/>
              </w:rPr>
            </w:pPr>
            <w:r w:rsidRPr="00985C7D">
              <w:rPr>
                <w:bCs/>
                <w:i/>
                <w:sz w:val="16"/>
                <w:lang w:eastAsia="es-AR"/>
              </w:rPr>
              <w:t>2006</w:t>
            </w:r>
          </w:p>
        </w:tc>
        <w:tc>
          <w:tcPr>
            <w:tcW w:w="541" w:type="pct"/>
            <w:tcBorders>
              <w:top w:val="single" w:sz="4" w:space="0" w:color="auto"/>
              <w:bottom w:val="single" w:sz="12" w:space="0" w:color="auto"/>
            </w:tcBorders>
            <w:shd w:val="clear" w:color="auto" w:fill="auto"/>
            <w:noWrap/>
            <w:vAlign w:val="bottom"/>
            <w:hideMark/>
          </w:tcPr>
          <w:p w14:paraId="040F3414" w14:textId="77777777" w:rsidR="003A7BB5" w:rsidRPr="00985C7D" w:rsidRDefault="003A7BB5" w:rsidP="00985C7D">
            <w:pPr>
              <w:spacing w:before="80" w:after="80" w:line="200" w:lineRule="exact"/>
              <w:jc w:val="right"/>
              <w:rPr>
                <w:bCs/>
                <w:i/>
                <w:sz w:val="16"/>
                <w:lang w:val="es-AR" w:eastAsia="es-AR"/>
              </w:rPr>
            </w:pPr>
            <w:r w:rsidRPr="00985C7D">
              <w:rPr>
                <w:bCs/>
                <w:i/>
                <w:sz w:val="16"/>
                <w:lang w:eastAsia="es-AR"/>
              </w:rPr>
              <w:t>2007</w:t>
            </w:r>
          </w:p>
        </w:tc>
      </w:tr>
      <w:tr w:rsidR="00985C7D" w:rsidRPr="00985C7D" w14:paraId="1BC415DD" w14:textId="77777777" w:rsidTr="00985C7D">
        <w:trPr>
          <w:tblHeader/>
        </w:trPr>
        <w:tc>
          <w:tcPr>
            <w:tcW w:w="382" w:type="pct"/>
            <w:vMerge/>
            <w:tcBorders>
              <w:top w:val="single" w:sz="12" w:space="0" w:color="auto"/>
            </w:tcBorders>
            <w:shd w:val="clear" w:color="auto" w:fill="auto"/>
            <w:vAlign w:val="bottom"/>
            <w:hideMark/>
          </w:tcPr>
          <w:p w14:paraId="76E2481E" w14:textId="77777777" w:rsidR="003A7BB5" w:rsidRPr="00985C7D" w:rsidRDefault="003A7BB5" w:rsidP="00985C7D">
            <w:pPr>
              <w:spacing w:before="40" w:after="40" w:line="220" w:lineRule="exact"/>
              <w:rPr>
                <w:b/>
                <w:bCs/>
                <w:sz w:val="18"/>
                <w:lang w:eastAsia="es-AR"/>
              </w:rPr>
            </w:pPr>
          </w:p>
        </w:tc>
        <w:tc>
          <w:tcPr>
            <w:tcW w:w="541" w:type="pct"/>
            <w:tcBorders>
              <w:top w:val="single" w:sz="12" w:space="0" w:color="auto"/>
            </w:tcBorders>
            <w:shd w:val="clear" w:color="auto" w:fill="auto"/>
            <w:noWrap/>
            <w:vAlign w:val="bottom"/>
            <w:hideMark/>
          </w:tcPr>
          <w:p w14:paraId="61F5AA9F" w14:textId="77777777" w:rsidR="003A7BB5" w:rsidRPr="00985C7D" w:rsidRDefault="003A7BB5" w:rsidP="00985C7D">
            <w:pPr>
              <w:spacing w:before="40" w:after="40" w:line="220" w:lineRule="exact"/>
              <w:jc w:val="right"/>
              <w:rPr>
                <w:sz w:val="18"/>
                <w:lang w:val="es-AR" w:eastAsia="es-AR"/>
              </w:rPr>
            </w:pPr>
            <w:r w:rsidRPr="00985C7D">
              <w:rPr>
                <w:sz w:val="18"/>
                <w:lang w:val="es-AR" w:eastAsia="es-AR"/>
              </w:rPr>
              <w:t>2,022,256</w:t>
            </w:r>
          </w:p>
        </w:tc>
        <w:tc>
          <w:tcPr>
            <w:tcW w:w="599" w:type="pct"/>
            <w:tcBorders>
              <w:top w:val="single" w:sz="12" w:space="0" w:color="auto"/>
            </w:tcBorders>
            <w:shd w:val="clear" w:color="auto" w:fill="auto"/>
            <w:noWrap/>
            <w:vAlign w:val="bottom"/>
            <w:hideMark/>
          </w:tcPr>
          <w:p w14:paraId="289F7C31" w14:textId="77777777" w:rsidR="003A7BB5" w:rsidRPr="00985C7D" w:rsidRDefault="003A7BB5" w:rsidP="00985C7D">
            <w:pPr>
              <w:spacing w:before="40" w:after="40" w:line="220" w:lineRule="exact"/>
              <w:jc w:val="right"/>
              <w:rPr>
                <w:sz w:val="18"/>
                <w:lang w:val="es-AR" w:eastAsia="es-AR"/>
              </w:rPr>
            </w:pPr>
            <w:r w:rsidRPr="00985C7D">
              <w:rPr>
                <w:sz w:val="18"/>
                <w:lang w:val="es-AR" w:eastAsia="es-AR"/>
              </w:rPr>
              <w:t>3,242,264</w:t>
            </w:r>
          </w:p>
        </w:tc>
        <w:tc>
          <w:tcPr>
            <w:tcW w:w="599" w:type="pct"/>
            <w:tcBorders>
              <w:top w:val="single" w:sz="12" w:space="0" w:color="auto"/>
            </w:tcBorders>
            <w:shd w:val="clear" w:color="auto" w:fill="auto"/>
            <w:noWrap/>
            <w:vAlign w:val="bottom"/>
            <w:hideMark/>
          </w:tcPr>
          <w:p w14:paraId="096C22E5" w14:textId="77777777" w:rsidR="003A7BB5" w:rsidRPr="00985C7D" w:rsidRDefault="003A7BB5" w:rsidP="00985C7D">
            <w:pPr>
              <w:spacing w:before="40" w:after="40" w:line="220" w:lineRule="exact"/>
              <w:jc w:val="right"/>
              <w:rPr>
                <w:sz w:val="18"/>
                <w:lang w:val="es-AR" w:eastAsia="es-AR"/>
              </w:rPr>
            </w:pPr>
            <w:r w:rsidRPr="00985C7D">
              <w:rPr>
                <w:sz w:val="18"/>
                <w:lang w:val="es-AR" w:eastAsia="es-AR"/>
              </w:rPr>
              <w:t>3,342,588</w:t>
            </w:r>
          </w:p>
        </w:tc>
        <w:tc>
          <w:tcPr>
            <w:tcW w:w="599" w:type="pct"/>
            <w:tcBorders>
              <w:top w:val="single" w:sz="12" w:space="0" w:color="auto"/>
            </w:tcBorders>
            <w:shd w:val="clear" w:color="auto" w:fill="auto"/>
            <w:noWrap/>
            <w:vAlign w:val="bottom"/>
            <w:hideMark/>
          </w:tcPr>
          <w:p w14:paraId="14835C6C" w14:textId="77777777" w:rsidR="003A7BB5" w:rsidRPr="00985C7D" w:rsidRDefault="003A7BB5" w:rsidP="00985C7D">
            <w:pPr>
              <w:spacing w:before="40" w:after="40" w:line="220" w:lineRule="exact"/>
              <w:jc w:val="right"/>
              <w:rPr>
                <w:sz w:val="18"/>
                <w:lang w:val="es-AR" w:eastAsia="es-AR"/>
              </w:rPr>
            </w:pPr>
            <w:r w:rsidRPr="00985C7D">
              <w:rPr>
                <w:sz w:val="18"/>
                <w:lang w:val="es-AR" w:eastAsia="es-AR"/>
              </w:rPr>
              <w:t>1,974,424</w:t>
            </w:r>
          </w:p>
        </w:tc>
        <w:tc>
          <w:tcPr>
            <w:tcW w:w="599" w:type="pct"/>
            <w:tcBorders>
              <w:top w:val="single" w:sz="12" w:space="0" w:color="auto"/>
            </w:tcBorders>
            <w:shd w:val="clear" w:color="auto" w:fill="auto"/>
            <w:noWrap/>
            <w:vAlign w:val="bottom"/>
            <w:hideMark/>
          </w:tcPr>
          <w:p w14:paraId="0E7D5BAD" w14:textId="77777777" w:rsidR="003A7BB5" w:rsidRPr="00985C7D" w:rsidRDefault="003A7BB5" w:rsidP="00985C7D">
            <w:pPr>
              <w:spacing w:before="40" w:after="40" w:line="220" w:lineRule="exact"/>
              <w:jc w:val="right"/>
              <w:rPr>
                <w:sz w:val="18"/>
                <w:lang w:val="es-AR" w:eastAsia="es-AR"/>
              </w:rPr>
            </w:pPr>
            <w:r w:rsidRPr="00985C7D">
              <w:rPr>
                <w:sz w:val="18"/>
                <w:lang w:val="es-AR" w:eastAsia="es-AR"/>
              </w:rPr>
              <w:t>722,017</w:t>
            </w:r>
          </w:p>
        </w:tc>
        <w:tc>
          <w:tcPr>
            <w:tcW w:w="599" w:type="pct"/>
            <w:tcBorders>
              <w:top w:val="single" w:sz="12" w:space="0" w:color="auto"/>
            </w:tcBorders>
            <w:shd w:val="clear" w:color="auto" w:fill="auto"/>
            <w:noWrap/>
            <w:vAlign w:val="bottom"/>
            <w:hideMark/>
          </w:tcPr>
          <w:p w14:paraId="7A32B76A" w14:textId="77777777" w:rsidR="003A7BB5" w:rsidRPr="00985C7D" w:rsidRDefault="003A7BB5" w:rsidP="00985C7D">
            <w:pPr>
              <w:spacing w:before="40" w:after="40" w:line="220" w:lineRule="exact"/>
              <w:jc w:val="right"/>
              <w:rPr>
                <w:sz w:val="18"/>
                <w:lang w:val="es-AR" w:eastAsia="es-AR"/>
              </w:rPr>
            </w:pPr>
            <w:r w:rsidRPr="00985C7D">
              <w:rPr>
                <w:sz w:val="18"/>
                <w:lang w:val="es-AR" w:eastAsia="es-AR"/>
              </w:rPr>
              <w:t>905,668</w:t>
            </w:r>
          </w:p>
        </w:tc>
        <w:tc>
          <w:tcPr>
            <w:tcW w:w="541" w:type="pct"/>
            <w:tcBorders>
              <w:top w:val="single" w:sz="12" w:space="0" w:color="auto"/>
            </w:tcBorders>
            <w:shd w:val="clear" w:color="auto" w:fill="auto"/>
            <w:noWrap/>
            <w:vAlign w:val="bottom"/>
            <w:hideMark/>
          </w:tcPr>
          <w:p w14:paraId="06B346DC" w14:textId="77777777" w:rsidR="003A7BB5" w:rsidRPr="00985C7D" w:rsidRDefault="003A7BB5" w:rsidP="00985C7D">
            <w:pPr>
              <w:spacing w:before="40" w:after="40" w:line="220" w:lineRule="exact"/>
              <w:jc w:val="right"/>
              <w:rPr>
                <w:sz w:val="18"/>
                <w:lang w:val="es-AR" w:eastAsia="es-AR"/>
              </w:rPr>
            </w:pPr>
            <w:r w:rsidRPr="00985C7D">
              <w:rPr>
                <w:sz w:val="18"/>
                <w:lang w:val="es-AR" w:eastAsia="es-AR"/>
              </w:rPr>
              <w:t>5,308,508</w:t>
            </w:r>
          </w:p>
        </w:tc>
        <w:tc>
          <w:tcPr>
            <w:tcW w:w="541" w:type="pct"/>
            <w:tcBorders>
              <w:top w:val="single" w:sz="12" w:space="0" w:color="auto"/>
            </w:tcBorders>
            <w:shd w:val="clear" w:color="auto" w:fill="auto"/>
            <w:noWrap/>
            <w:vAlign w:val="bottom"/>
            <w:hideMark/>
          </w:tcPr>
          <w:p w14:paraId="26B22863" w14:textId="77777777" w:rsidR="003A7BB5" w:rsidRPr="00985C7D" w:rsidRDefault="003A7BB5" w:rsidP="00985C7D">
            <w:pPr>
              <w:spacing w:before="40" w:after="40" w:line="220" w:lineRule="exact"/>
              <w:jc w:val="right"/>
              <w:rPr>
                <w:sz w:val="18"/>
                <w:lang w:val="es-AR" w:eastAsia="es-AR"/>
              </w:rPr>
            </w:pPr>
            <w:r w:rsidRPr="00985C7D">
              <w:rPr>
                <w:sz w:val="18"/>
                <w:lang w:val="es-AR" w:eastAsia="es-AR"/>
              </w:rPr>
              <w:t>3,660,637</w:t>
            </w:r>
          </w:p>
        </w:tc>
      </w:tr>
      <w:tr w:rsidR="00985C7D" w:rsidRPr="00985C7D" w14:paraId="1856BE5D" w14:textId="77777777" w:rsidTr="00985C7D">
        <w:trPr>
          <w:tblHeader/>
        </w:trPr>
        <w:tc>
          <w:tcPr>
            <w:tcW w:w="382" w:type="pct"/>
            <w:vMerge/>
            <w:shd w:val="clear" w:color="auto" w:fill="auto"/>
            <w:vAlign w:val="bottom"/>
            <w:hideMark/>
          </w:tcPr>
          <w:p w14:paraId="4C878618" w14:textId="77777777" w:rsidR="003A7BB5" w:rsidRPr="00985C7D" w:rsidRDefault="003A7BB5" w:rsidP="00985C7D">
            <w:pPr>
              <w:spacing w:before="40" w:after="40" w:line="220" w:lineRule="exact"/>
              <w:rPr>
                <w:b/>
                <w:bCs/>
                <w:sz w:val="18"/>
                <w:lang w:eastAsia="es-AR"/>
              </w:rPr>
            </w:pPr>
          </w:p>
        </w:tc>
        <w:tc>
          <w:tcPr>
            <w:tcW w:w="541" w:type="pct"/>
            <w:shd w:val="clear" w:color="auto" w:fill="auto"/>
            <w:noWrap/>
            <w:vAlign w:val="bottom"/>
            <w:hideMark/>
          </w:tcPr>
          <w:p w14:paraId="06301326" w14:textId="77777777" w:rsidR="003A7BB5" w:rsidRPr="00985C7D" w:rsidRDefault="003A7BB5" w:rsidP="00985C7D">
            <w:pPr>
              <w:spacing w:before="40" w:after="40" w:line="220" w:lineRule="exact"/>
              <w:jc w:val="right"/>
              <w:rPr>
                <w:sz w:val="18"/>
                <w:lang w:eastAsia="es-AR"/>
              </w:rPr>
            </w:pPr>
            <w:r w:rsidRPr="00985C7D">
              <w:rPr>
                <w:b/>
                <w:bCs/>
                <w:sz w:val="18"/>
                <w:lang w:eastAsia="es-AR"/>
              </w:rPr>
              <w:t>2008</w:t>
            </w:r>
          </w:p>
        </w:tc>
        <w:tc>
          <w:tcPr>
            <w:tcW w:w="599" w:type="pct"/>
            <w:shd w:val="clear" w:color="auto" w:fill="auto"/>
            <w:noWrap/>
            <w:vAlign w:val="bottom"/>
            <w:hideMark/>
          </w:tcPr>
          <w:p w14:paraId="7D5B56C4" w14:textId="77777777" w:rsidR="003A7BB5" w:rsidRPr="00985C7D" w:rsidRDefault="003A7BB5" w:rsidP="00985C7D">
            <w:pPr>
              <w:spacing w:before="40" w:after="40" w:line="220" w:lineRule="exact"/>
              <w:jc w:val="right"/>
              <w:rPr>
                <w:sz w:val="18"/>
                <w:lang w:eastAsia="es-AR"/>
              </w:rPr>
            </w:pPr>
            <w:r w:rsidRPr="00985C7D">
              <w:rPr>
                <w:b/>
                <w:bCs/>
                <w:sz w:val="18"/>
                <w:lang w:eastAsia="es-AR"/>
              </w:rPr>
              <w:t>2009</w:t>
            </w:r>
          </w:p>
        </w:tc>
        <w:tc>
          <w:tcPr>
            <w:tcW w:w="599" w:type="pct"/>
            <w:shd w:val="clear" w:color="auto" w:fill="auto"/>
            <w:noWrap/>
            <w:vAlign w:val="bottom"/>
            <w:hideMark/>
          </w:tcPr>
          <w:p w14:paraId="341CA5B9" w14:textId="77777777" w:rsidR="003A7BB5" w:rsidRPr="00985C7D" w:rsidRDefault="003A7BB5" w:rsidP="00985C7D">
            <w:pPr>
              <w:spacing w:before="40" w:after="40" w:line="220" w:lineRule="exact"/>
              <w:jc w:val="right"/>
              <w:rPr>
                <w:sz w:val="18"/>
                <w:lang w:eastAsia="es-AR"/>
              </w:rPr>
            </w:pPr>
            <w:r w:rsidRPr="00985C7D">
              <w:rPr>
                <w:b/>
                <w:bCs/>
                <w:sz w:val="18"/>
                <w:lang w:eastAsia="es-AR"/>
              </w:rPr>
              <w:t>2010</w:t>
            </w:r>
          </w:p>
        </w:tc>
        <w:tc>
          <w:tcPr>
            <w:tcW w:w="599" w:type="pct"/>
            <w:shd w:val="clear" w:color="auto" w:fill="auto"/>
            <w:noWrap/>
            <w:vAlign w:val="bottom"/>
            <w:hideMark/>
          </w:tcPr>
          <w:p w14:paraId="4A0E823F" w14:textId="77777777" w:rsidR="003A7BB5" w:rsidRPr="00985C7D" w:rsidRDefault="003A7BB5" w:rsidP="00985C7D">
            <w:pPr>
              <w:spacing w:before="40" w:after="40" w:line="220" w:lineRule="exact"/>
              <w:jc w:val="right"/>
              <w:rPr>
                <w:sz w:val="18"/>
                <w:lang w:eastAsia="es-AR"/>
              </w:rPr>
            </w:pPr>
            <w:r w:rsidRPr="00985C7D">
              <w:rPr>
                <w:b/>
                <w:bCs/>
                <w:sz w:val="18"/>
                <w:lang w:eastAsia="es-AR"/>
              </w:rPr>
              <w:t>2011</w:t>
            </w:r>
          </w:p>
        </w:tc>
        <w:tc>
          <w:tcPr>
            <w:tcW w:w="599" w:type="pct"/>
            <w:shd w:val="clear" w:color="auto" w:fill="auto"/>
            <w:noWrap/>
            <w:vAlign w:val="bottom"/>
            <w:hideMark/>
          </w:tcPr>
          <w:p w14:paraId="29A79523" w14:textId="77777777" w:rsidR="003A7BB5" w:rsidRPr="00985C7D" w:rsidRDefault="003A7BB5" w:rsidP="00985C7D">
            <w:pPr>
              <w:spacing w:before="40" w:after="40" w:line="220" w:lineRule="exact"/>
              <w:jc w:val="right"/>
              <w:rPr>
                <w:sz w:val="18"/>
                <w:lang w:eastAsia="es-AR"/>
              </w:rPr>
            </w:pPr>
            <w:r w:rsidRPr="00985C7D">
              <w:rPr>
                <w:b/>
                <w:bCs/>
                <w:sz w:val="18"/>
                <w:lang w:eastAsia="es-AR"/>
              </w:rPr>
              <w:t>2012</w:t>
            </w:r>
          </w:p>
        </w:tc>
        <w:tc>
          <w:tcPr>
            <w:tcW w:w="599" w:type="pct"/>
            <w:shd w:val="clear" w:color="auto" w:fill="auto"/>
            <w:noWrap/>
            <w:vAlign w:val="bottom"/>
            <w:hideMark/>
          </w:tcPr>
          <w:p w14:paraId="1D1128EC" w14:textId="77777777" w:rsidR="003A7BB5" w:rsidRPr="00985C7D" w:rsidRDefault="003A7BB5" w:rsidP="00985C7D">
            <w:pPr>
              <w:spacing w:before="40" w:after="40" w:line="220" w:lineRule="exact"/>
              <w:jc w:val="right"/>
              <w:rPr>
                <w:sz w:val="18"/>
                <w:lang w:eastAsia="es-AR"/>
              </w:rPr>
            </w:pPr>
            <w:r w:rsidRPr="00985C7D">
              <w:rPr>
                <w:b/>
                <w:bCs/>
                <w:sz w:val="18"/>
                <w:lang w:eastAsia="es-AR"/>
              </w:rPr>
              <w:t>2013</w:t>
            </w:r>
          </w:p>
        </w:tc>
        <w:tc>
          <w:tcPr>
            <w:tcW w:w="541" w:type="pct"/>
            <w:shd w:val="clear" w:color="auto" w:fill="auto"/>
            <w:noWrap/>
            <w:vAlign w:val="bottom"/>
            <w:hideMark/>
          </w:tcPr>
          <w:p w14:paraId="365BAAF8" w14:textId="77777777" w:rsidR="003A7BB5" w:rsidRPr="00985C7D" w:rsidRDefault="003A7BB5" w:rsidP="00985C7D">
            <w:pPr>
              <w:spacing w:before="40" w:after="40" w:line="220" w:lineRule="exact"/>
              <w:jc w:val="right"/>
              <w:rPr>
                <w:sz w:val="18"/>
                <w:lang w:eastAsia="es-AR"/>
              </w:rPr>
            </w:pPr>
            <w:r w:rsidRPr="00985C7D">
              <w:rPr>
                <w:b/>
                <w:bCs/>
                <w:sz w:val="18"/>
                <w:lang w:eastAsia="es-AR"/>
              </w:rPr>
              <w:t>2014</w:t>
            </w:r>
          </w:p>
        </w:tc>
        <w:tc>
          <w:tcPr>
            <w:tcW w:w="541" w:type="pct"/>
            <w:shd w:val="clear" w:color="auto" w:fill="auto"/>
            <w:noWrap/>
            <w:vAlign w:val="bottom"/>
          </w:tcPr>
          <w:p w14:paraId="75BABFA3" w14:textId="77777777" w:rsidR="003A7BB5" w:rsidRPr="00985C7D" w:rsidRDefault="003A7BB5" w:rsidP="00985C7D">
            <w:pPr>
              <w:spacing w:before="40" w:after="40" w:line="220" w:lineRule="exact"/>
              <w:jc w:val="right"/>
              <w:rPr>
                <w:sz w:val="18"/>
                <w:lang w:eastAsia="es-AR"/>
              </w:rPr>
            </w:pPr>
          </w:p>
        </w:tc>
      </w:tr>
      <w:tr w:rsidR="00985C7D" w:rsidRPr="00985C7D" w14:paraId="55991537" w14:textId="77777777" w:rsidTr="00985C7D">
        <w:trPr>
          <w:tblHeader/>
        </w:trPr>
        <w:tc>
          <w:tcPr>
            <w:tcW w:w="382" w:type="pct"/>
            <w:vMerge/>
            <w:tcBorders>
              <w:bottom w:val="single" w:sz="12" w:space="0" w:color="auto"/>
            </w:tcBorders>
            <w:shd w:val="clear" w:color="auto" w:fill="auto"/>
            <w:vAlign w:val="bottom"/>
            <w:hideMark/>
          </w:tcPr>
          <w:p w14:paraId="52D1A9DC" w14:textId="77777777" w:rsidR="003A7BB5" w:rsidRPr="00985C7D" w:rsidRDefault="003A7BB5" w:rsidP="00985C7D">
            <w:pPr>
              <w:spacing w:before="40" w:after="40" w:line="220" w:lineRule="exact"/>
              <w:rPr>
                <w:b/>
                <w:bCs/>
                <w:sz w:val="18"/>
                <w:lang w:eastAsia="es-AR"/>
              </w:rPr>
            </w:pPr>
          </w:p>
        </w:tc>
        <w:tc>
          <w:tcPr>
            <w:tcW w:w="541" w:type="pct"/>
            <w:tcBorders>
              <w:bottom w:val="single" w:sz="12" w:space="0" w:color="auto"/>
            </w:tcBorders>
            <w:shd w:val="clear" w:color="auto" w:fill="auto"/>
            <w:noWrap/>
            <w:vAlign w:val="bottom"/>
            <w:hideMark/>
          </w:tcPr>
          <w:p w14:paraId="506E3FFA" w14:textId="77777777" w:rsidR="003A7BB5" w:rsidRPr="00985C7D" w:rsidRDefault="003A7BB5" w:rsidP="00985C7D">
            <w:pPr>
              <w:spacing w:before="40" w:after="40" w:line="220" w:lineRule="exact"/>
              <w:jc w:val="right"/>
              <w:rPr>
                <w:sz w:val="18"/>
                <w:lang w:eastAsia="es-AR"/>
              </w:rPr>
            </w:pPr>
            <w:r w:rsidRPr="00985C7D">
              <w:rPr>
                <w:sz w:val="18"/>
                <w:lang w:eastAsia="es-AR"/>
              </w:rPr>
              <w:t>7,001,556</w:t>
            </w:r>
          </w:p>
        </w:tc>
        <w:tc>
          <w:tcPr>
            <w:tcW w:w="599" w:type="pct"/>
            <w:tcBorders>
              <w:bottom w:val="single" w:sz="12" w:space="0" w:color="auto"/>
            </w:tcBorders>
            <w:shd w:val="clear" w:color="auto" w:fill="auto"/>
            <w:noWrap/>
            <w:vAlign w:val="bottom"/>
            <w:hideMark/>
          </w:tcPr>
          <w:p w14:paraId="3099389B" w14:textId="77777777" w:rsidR="003A7BB5" w:rsidRPr="00985C7D" w:rsidRDefault="003A7BB5" w:rsidP="00985C7D">
            <w:pPr>
              <w:spacing w:before="40" w:after="40" w:line="220" w:lineRule="exact"/>
              <w:jc w:val="right"/>
              <w:rPr>
                <w:sz w:val="18"/>
                <w:lang w:eastAsia="es-AR"/>
              </w:rPr>
            </w:pPr>
            <w:r w:rsidRPr="00985C7D">
              <w:rPr>
                <w:sz w:val="18"/>
                <w:lang w:eastAsia="es-AR"/>
              </w:rPr>
              <w:t>19,383,814</w:t>
            </w:r>
          </w:p>
        </w:tc>
        <w:tc>
          <w:tcPr>
            <w:tcW w:w="599" w:type="pct"/>
            <w:tcBorders>
              <w:bottom w:val="single" w:sz="12" w:space="0" w:color="auto"/>
            </w:tcBorders>
            <w:shd w:val="clear" w:color="auto" w:fill="auto"/>
            <w:noWrap/>
            <w:vAlign w:val="bottom"/>
            <w:hideMark/>
          </w:tcPr>
          <w:p w14:paraId="011D6389" w14:textId="77777777" w:rsidR="003A7BB5" w:rsidRPr="00985C7D" w:rsidRDefault="003A7BB5" w:rsidP="00985C7D">
            <w:pPr>
              <w:spacing w:before="40" w:after="40" w:line="220" w:lineRule="exact"/>
              <w:jc w:val="right"/>
              <w:rPr>
                <w:sz w:val="18"/>
                <w:lang w:eastAsia="es-AR"/>
              </w:rPr>
            </w:pPr>
            <w:r w:rsidRPr="00985C7D">
              <w:rPr>
                <w:sz w:val="18"/>
                <w:lang w:eastAsia="es-AR"/>
              </w:rPr>
              <w:t>37,819,613</w:t>
            </w:r>
          </w:p>
        </w:tc>
        <w:tc>
          <w:tcPr>
            <w:tcW w:w="599" w:type="pct"/>
            <w:tcBorders>
              <w:bottom w:val="single" w:sz="12" w:space="0" w:color="auto"/>
            </w:tcBorders>
            <w:shd w:val="clear" w:color="auto" w:fill="auto"/>
            <w:noWrap/>
            <w:vAlign w:val="bottom"/>
            <w:hideMark/>
          </w:tcPr>
          <w:p w14:paraId="5F802E59" w14:textId="77777777" w:rsidR="003A7BB5" w:rsidRPr="00985C7D" w:rsidRDefault="003A7BB5" w:rsidP="00985C7D">
            <w:pPr>
              <w:spacing w:before="40" w:after="40" w:line="220" w:lineRule="exact"/>
              <w:jc w:val="right"/>
              <w:rPr>
                <w:sz w:val="18"/>
                <w:lang w:eastAsia="es-AR"/>
              </w:rPr>
            </w:pPr>
            <w:r w:rsidRPr="00985C7D">
              <w:rPr>
                <w:sz w:val="18"/>
                <w:lang w:eastAsia="es-AR"/>
              </w:rPr>
              <w:t>27,003,724</w:t>
            </w:r>
          </w:p>
        </w:tc>
        <w:tc>
          <w:tcPr>
            <w:tcW w:w="599" w:type="pct"/>
            <w:tcBorders>
              <w:bottom w:val="single" w:sz="12" w:space="0" w:color="auto"/>
            </w:tcBorders>
            <w:shd w:val="clear" w:color="auto" w:fill="auto"/>
            <w:noWrap/>
            <w:vAlign w:val="bottom"/>
            <w:hideMark/>
          </w:tcPr>
          <w:p w14:paraId="537EF349" w14:textId="77777777" w:rsidR="003A7BB5" w:rsidRPr="00985C7D" w:rsidRDefault="003A7BB5" w:rsidP="00985C7D">
            <w:pPr>
              <w:spacing w:before="40" w:after="40" w:line="220" w:lineRule="exact"/>
              <w:jc w:val="right"/>
              <w:rPr>
                <w:sz w:val="18"/>
                <w:lang w:eastAsia="es-AR"/>
              </w:rPr>
            </w:pPr>
            <w:r w:rsidRPr="00985C7D">
              <w:rPr>
                <w:sz w:val="18"/>
                <w:lang w:eastAsia="es-AR"/>
              </w:rPr>
              <w:t>19,812,763</w:t>
            </w:r>
          </w:p>
        </w:tc>
        <w:tc>
          <w:tcPr>
            <w:tcW w:w="599" w:type="pct"/>
            <w:tcBorders>
              <w:bottom w:val="single" w:sz="12" w:space="0" w:color="auto"/>
            </w:tcBorders>
            <w:shd w:val="clear" w:color="auto" w:fill="auto"/>
            <w:noWrap/>
            <w:vAlign w:val="bottom"/>
            <w:hideMark/>
          </w:tcPr>
          <w:p w14:paraId="48480C7D" w14:textId="77777777" w:rsidR="003A7BB5" w:rsidRPr="00985C7D" w:rsidRDefault="003A7BB5" w:rsidP="00985C7D">
            <w:pPr>
              <w:spacing w:before="40" w:after="40" w:line="220" w:lineRule="exact"/>
              <w:jc w:val="right"/>
              <w:rPr>
                <w:sz w:val="18"/>
                <w:lang w:eastAsia="es-AR"/>
              </w:rPr>
            </w:pPr>
            <w:r w:rsidRPr="00985C7D">
              <w:rPr>
                <w:sz w:val="18"/>
                <w:lang w:eastAsia="es-AR"/>
              </w:rPr>
              <w:t>13,942,230</w:t>
            </w:r>
          </w:p>
        </w:tc>
        <w:tc>
          <w:tcPr>
            <w:tcW w:w="541" w:type="pct"/>
            <w:tcBorders>
              <w:bottom w:val="single" w:sz="12" w:space="0" w:color="auto"/>
            </w:tcBorders>
            <w:shd w:val="clear" w:color="auto" w:fill="auto"/>
            <w:noWrap/>
            <w:vAlign w:val="bottom"/>
            <w:hideMark/>
          </w:tcPr>
          <w:p w14:paraId="0F13F081" w14:textId="77777777" w:rsidR="003A7BB5" w:rsidRPr="00985C7D" w:rsidRDefault="003A7BB5" w:rsidP="00985C7D">
            <w:pPr>
              <w:spacing w:before="40" w:after="40" w:line="220" w:lineRule="exact"/>
              <w:jc w:val="right"/>
              <w:rPr>
                <w:sz w:val="18"/>
                <w:lang w:eastAsia="es-AR"/>
              </w:rPr>
            </w:pPr>
            <w:r w:rsidRPr="00985C7D">
              <w:rPr>
                <w:sz w:val="18"/>
                <w:lang w:eastAsia="es-AR"/>
              </w:rPr>
              <w:t>7,099,064</w:t>
            </w:r>
          </w:p>
        </w:tc>
        <w:tc>
          <w:tcPr>
            <w:tcW w:w="541" w:type="pct"/>
            <w:tcBorders>
              <w:bottom w:val="single" w:sz="12" w:space="0" w:color="auto"/>
            </w:tcBorders>
            <w:shd w:val="clear" w:color="auto" w:fill="auto"/>
            <w:noWrap/>
            <w:vAlign w:val="bottom"/>
          </w:tcPr>
          <w:p w14:paraId="0AFE3738" w14:textId="77777777" w:rsidR="003A7BB5" w:rsidRPr="00985C7D" w:rsidRDefault="003A7BB5" w:rsidP="00985C7D">
            <w:pPr>
              <w:spacing w:before="40" w:after="40" w:line="220" w:lineRule="exact"/>
              <w:jc w:val="right"/>
              <w:rPr>
                <w:sz w:val="18"/>
                <w:lang w:eastAsia="es-AR"/>
              </w:rPr>
            </w:pPr>
          </w:p>
        </w:tc>
      </w:tr>
    </w:tbl>
    <w:p w14:paraId="6CCFCFD2" w14:textId="77777777" w:rsidR="00D53821" w:rsidRDefault="003A7BB5" w:rsidP="00F11CA2">
      <w:pPr>
        <w:pStyle w:val="SingleTxtG"/>
        <w:spacing w:before="120"/>
        <w:ind w:firstLine="170"/>
        <w:rPr>
          <w:lang w:val="en-US"/>
        </w:rPr>
      </w:pPr>
      <w:r w:rsidRPr="00327C93">
        <w:rPr>
          <w:i/>
          <w:sz w:val="18"/>
          <w:lang w:val="en-US"/>
        </w:rPr>
        <w:t>Source</w:t>
      </w:r>
      <w:r w:rsidRPr="00327C93">
        <w:rPr>
          <w:sz w:val="18"/>
          <w:lang w:val="en-US"/>
        </w:rPr>
        <w:t>: ABC</w:t>
      </w:r>
      <w:r w:rsidRPr="00473B7A">
        <w:rPr>
          <w:lang w:val="en-US"/>
        </w:rPr>
        <w:t>.</w:t>
      </w:r>
    </w:p>
    <w:p w14:paraId="7B649A41" w14:textId="77777777" w:rsidR="00D53821" w:rsidRDefault="00985C7D" w:rsidP="00985C7D">
      <w:pPr>
        <w:pStyle w:val="H1G"/>
        <w:rPr>
          <w:lang w:val="en-US"/>
        </w:rPr>
      </w:pPr>
      <w:r>
        <w:rPr>
          <w:lang w:val="en-US"/>
        </w:rPr>
        <w:tab/>
      </w:r>
      <w:r w:rsidR="003A7BB5" w:rsidRPr="00C351DD">
        <w:rPr>
          <w:lang w:val="en-US"/>
        </w:rPr>
        <w:t>D.</w:t>
      </w:r>
      <w:r>
        <w:rPr>
          <w:lang w:val="en-US"/>
        </w:rPr>
        <w:tab/>
      </w:r>
      <w:r w:rsidR="003A7BB5" w:rsidRPr="00C351DD">
        <w:rPr>
          <w:lang w:val="en-US"/>
        </w:rPr>
        <w:t>Reporting process nationwide</w:t>
      </w:r>
    </w:p>
    <w:p w14:paraId="5D7EB044" w14:textId="77777777" w:rsidR="00D53821" w:rsidRDefault="003A7BB5" w:rsidP="00985C7D">
      <w:pPr>
        <w:pStyle w:val="SingleTxtG"/>
        <w:rPr>
          <w:lang w:val="en-US"/>
        </w:rPr>
      </w:pPr>
      <w:r w:rsidRPr="0024389D">
        <w:rPr>
          <w:lang w:val="en-US"/>
        </w:rPr>
        <w:t>220.</w:t>
      </w:r>
      <w:r w:rsidRPr="0024389D">
        <w:rPr>
          <w:lang w:val="en-US"/>
        </w:rPr>
        <w:tab/>
      </w:r>
      <w:r w:rsidRPr="00C351DD">
        <w:rPr>
          <w:lang w:val="en-US"/>
        </w:rPr>
        <w:t xml:space="preserve">The </w:t>
      </w:r>
      <w:r>
        <w:rPr>
          <w:lang w:val="en-US"/>
        </w:rPr>
        <w:t>MMFDH</w:t>
      </w:r>
      <w:r w:rsidRPr="00C351DD">
        <w:rPr>
          <w:lang w:val="en-US"/>
        </w:rPr>
        <w:t xml:space="preserve"> is currently responsible, through the </w:t>
      </w:r>
      <w:r>
        <w:rPr>
          <w:lang w:val="en-US"/>
        </w:rPr>
        <w:t xml:space="preserve">Office for </w:t>
      </w:r>
      <w:r w:rsidRPr="00C351DD">
        <w:rPr>
          <w:lang w:val="en-US"/>
        </w:rPr>
        <w:t xml:space="preserve">Coordination of International Reports of the Division for International Matters, for the preparation of reports and </w:t>
      </w:r>
      <w:r>
        <w:rPr>
          <w:lang w:val="en-US"/>
        </w:rPr>
        <w:t>communications</w:t>
      </w:r>
      <w:r w:rsidRPr="00C351DD">
        <w:rPr>
          <w:lang w:val="en-US"/>
        </w:rPr>
        <w:t xml:space="preserve"> in compliance with the commitments arising from the ratification of international treaties by the Brazilian Government.</w:t>
      </w:r>
      <w:r w:rsidRPr="0024389D">
        <w:rPr>
          <w:lang w:val="en-US"/>
        </w:rPr>
        <w:t xml:space="preserve"> </w:t>
      </w:r>
      <w:r w:rsidRPr="00C351DD">
        <w:rPr>
          <w:lang w:val="en-US"/>
        </w:rPr>
        <w:t>This work is carried ou</w:t>
      </w:r>
      <w:r>
        <w:rPr>
          <w:lang w:val="en-US"/>
        </w:rPr>
        <w:t xml:space="preserve">t together </w:t>
      </w:r>
      <w:r w:rsidRPr="00C351DD">
        <w:rPr>
          <w:lang w:val="en-US"/>
        </w:rPr>
        <w:t xml:space="preserve">with the thematic Offices of the Ministries with </w:t>
      </w:r>
      <w:r>
        <w:rPr>
          <w:lang w:val="en-US"/>
        </w:rPr>
        <w:t xml:space="preserve">specific mandates </w:t>
      </w:r>
      <w:r w:rsidRPr="00C351DD">
        <w:rPr>
          <w:lang w:val="en-US"/>
        </w:rPr>
        <w:t>on the matter</w:t>
      </w:r>
      <w:r>
        <w:rPr>
          <w:lang w:val="en-US"/>
        </w:rPr>
        <w:t>s</w:t>
      </w:r>
      <w:r w:rsidRPr="00C351DD">
        <w:rPr>
          <w:lang w:val="en-US"/>
        </w:rPr>
        <w:t xml:space="preserve"> referred to in the </w:t>
      </w:r>
      <w:r>
        <w:rPr>
          <w:lang w:val="en-US"/>
        </w:rPr>
        <w:t>instruments</w:t>
      </w:r>
      <w:r w:rsidRPr="00C351DD">
        <w:rPr>
          <w:lang w:val="en-US"/>
        </w:rPr>
        <w:t>.</w:t>
      </w:r>
    </w:p>
    <w:p w14:paraId="603CF5E5" w14:textId="77777777" w:rsidR="00D53821" w:rsidRDefault="003A7BB5" w:rsidP="00985C7D">
      <w:pPr>
        <w:pStyle w:val="SingleTxtG"/>
        <w:rPr>
          <w:lang w:val="en-US"/>
        </w:rPr>
      </w:pPr>
      <w:r w:rsidRPr="0024389D">
        <w:rPr>
          <w:lang w:val="en-US"/>
        </w:rPr>
        <w:t>221.</w:t>
      </w:r>
      <w:r w:rsidRPr="0024389D">
        <w:rPr>
          <w:lang w:val="en-US"/>
        </w:rPr>
        <w:tab/>
      </w:r>
      <w:r>
        <w:rPr>
          <w:lang w:val="en-US"/>
        </w:rPr>
        <w:t>T</w:t>
      </w:r>
      <w:r w:rsidRPr="00C351DD">
        <w:rPr>
          <w:lang w:val="en-US"/>
        </w:rPr>
        <w:t>he reports and statements are prepared based on information from different public agencies of the Brazilian Government that coordinate actions and policies related to the topics addressed in each instrument.</w:t>
      </w:r>
      <w:r w:rsidRPr="0024389D">
        <w:rPr>
          <w:lang w:val="en-US"/>
        </w:rPr>
        <w:t xml:space="preserve"> </w:t>
      </w:r>
      <w:r w:rsidRPr="00C351DD">
        <w:rPr>
          <w:lang w:val="en-US"/>
        </w:rPr>
        <w:t xml:space="preserve">Accordingly, information on the topic is made available, </w:t>
      </w:r>
      <w:r>
        <w:rPr>
          <w:lang w:val="en-US"/>
        </w:rPr>
        <w:t>processed and presented</w:t>
      </w:r>
      <w:r w:rsidRPr="00C351DD">
        <w:rPr>
          <w:lang w:val="en-US"/>
        </w:rPr>
        <w:t xml:space="preserve"> in reports, and subsequently forwarded to the Ministry of Foreign Affairs </w:t>
      </w:r>
      <w:r>
        <w:rPr>
          <w:lang w:val="en-US"/>
        </w:rPr>
        <w:t>(</w:t>
      </w:r>
      <w:r w:rsidRPr="00C351DD">
        <w:rPr>
          <w:lang w:val="en-US"/>
        </w:rPr>
        <w:t>MRE</w:t>
      </w:r>
      <w:r>
        <w:rPr>
          <w:lang w:val="en-US"/>
        </w:rPr>
        <w:t>)</w:t>
      </w:r>
      <w:r w:rsidRPr="00C351DD">
        <w:rPr>
          <w:lang w:val="en-US"/>
        </w:rPr>
        <w:t xml:space="preserve">, </w:t>
      </w:r>
      <w:r>
        <w:rPr>
          <w:lang w:val="en-US"/>
        </w:rPr>
        <w:t>responsible for</w:t>
      </w:r>
      <w:r w:rsidRPr="00C351DD">
        <w:rPr>
          <w:lang w:val="en-US"/>
        </w:rPr>
        <w:t xml:space="preserve"> coordination between the agencies of the Federal Government.</w:t>
      </w:r>
      <w:r w:rsidRPr="0024389D">
        <w:rPr>
          <w:lang w:val="en-US"/>
        </w:rPr>
        <w:t xml:space="preserve"> </w:t>
      </w:r>
      <w:r w:rsidRPr="00C351DD">
        <w:rPr>
          <w:lang w:val="en-US"/>
        </w:rPr>
        <w:t>The reports are prepared taking into account the guidelines defined by the international treaty bodies.</w:t>
      </w:r>
    </w:p>
    <w:p w14:paraId="1DB24030" w14:textId="77777777" w:rsidR="00D53821" w:rsidRDefault="003A7BB5" w:rsidP="00985C7D">
      <w:pPr>
        <w:pStyle w:val="SingleTxtG"/>
        <w:rPr>
          <w:lang w:val="en-US"/>
        </w:rPr>
      </w:pPr>
      <w:r w:rsidRPr="0024389D">
        <w:rPr>
          <w:lang w:val="en-US"/>
        </w:rPr>
        <w:t>222.</w:t>
      </w:r>
      <w:r w:rsidR="00985C7D">
        <w:rPr>
          <w:lang w:val="en-US"/>
        </w:rPr>
        <w:tab/>
      </w:r>
      <w:r>
        <w:rPr>
          <w:lang w:val="en-US"/>
        </w:rPr>
        <w:t>Civil</w:t>
      </w:r>
      <w:r w:rsidRPr="00C351DD">
        <w:rPr>
          <w:lang w:val="en-US"/>
        </w:rPr>
        <w:t xml:space="preserve"> </w:t>
      </w:r>
      <w:r>
        <w:rPr>
          <w:lang w:val="en-US"/>
        </w:rPr>
        <w:t xml:space="preserve">society participates in </w:t>
      </w:r>
      <w:r w:rsidRPr="00C351DD">
        <w:rPr>
          <w:lang w:val="en-US"/>
        </w:rPr>
        <w:t xml:space="preserve">the process of document drafting through public consultations and hearings, as well as </w:t>
      </w:r>
      <w:r>
        <w:rPr>
          <w:lang w:val="en-US"/>
        </w:rPr>
        <w:t xml:space="preserve">through </w:t>
      </w:r>
      <w:r w:rsidRPr="00C351DD">
        <w:rPr>
          <w:lang w:val="en-US"/>
        </w:rPr>
        <w:t>discussions with</w:t>
      </w:r>
      <w:r>
        <w:rPr>
          <w:lang w:val="en-US"/>
        </w:rPr>
        <w:t xml:space="preserve"> in</w:t>
      </w:r>
      <w:r w:rsidRPr="00C351DD">
        <w:rPr>
          <w:lang w:val="en-US"/>
        </w:rPr>
        <w:t xml:space="preserve"> </w:t>
      </w:r>
      <w:r>
        <w:rPr>
          <w:lang w:val="en-US"/>
        </w:rPr>
        <w:t xml:space="preserve">the </w:t>
      </w:r>
      <w:r w:rsidRPr="00C351DD">
        <w:rPr>
          <w:lang w:val="en-US"/>
        </w:rPr>
        <w:t xml:space="preserve">different collegiate bodies, which enable the </w:t>
      </w:r>
      <w:r>
        <w:rPr>
          <w:lang w:val="en-US"/>
        </w:rPr>
        <w:t>presentation of</w:t>
      </w:r>
      <w:r w:rsidRPr="00C351DD">
        <w:rPr>
          <w:lang w:val="en-US"/>
        </w:rPr>
        <w:t xml:space="preserve"> suggestions, corrections, and new information.</w:t>
      </w:r>
      <w:r w:rsidRPr="0024389D">
        <w:rPr>
          <w:lang w:val="en-US"/>
        </w:rPr>
        <w:t xml:space="preserve"> </w:t>
      </w:r>
    </w:p>
    <w:p w14:paraId="5A553DCA" w14:textId="77777777" w:rsidR="00D53821" w:rsidRDefault="00985C7D" w:rsidP="00985C7D">
      <w:pPr>
        <w:pStyle w:val="SingleTxtG"/>
        <w:rPr>
          <w:lang w:val="en-US"/>
        </w:rPr>
      </w:pPr>
      <w:r>
        <w:rPr>
          <w:lang w:val="en-US"/>
        </w:rPr>
        <w:t>223.</w:t>
      </w:r>
      <w:r>
        <w:rPr>
          <w:lang w:val="en-US"/>
        </w:rPr>
        <w:tab/>
      </w:r>
      <w:r w:rsidR="003A7BB5" w:rsidRPr="00C351DD">
        <w:rPr>
          <w:lang w:val="en-US"/>
        </w:rPr>
        <w:t xml:space="preserve">Finally, it is necessary to inform that the Brazilian Government monitors and follows up on the international recommendations </w:t>
      </w:r>
      <w:r w:rsidR="003A7BB5">
        <w:rPr>
          <w:lang w:val="en-US"/>
        </w:rPr>
        <w:t>and</w:t>
      </w:r>
      <w:r w:rsidR="003A7BB5" w:rsidRPr="00C351DD">
        <w:rPr>
          <w:lang w:val="en-US"/>
        </w:rPr>
        <w:t xml:space="preserve"> commitment</w:t>
      </w:r>
      <w:r w:rsidR="003A7BB5">
        <w:rPr>
          <w:lang w:val="en-US"/>
        </w:rPr>
        <w:t>s,</w:t>
      </w:r>
      <w:r w:rsidR="003A7BB5" w:rsidRPr="00C351DD">
        <w:rPr>
          <w:lang w:val="en-US"/>
        </w:rPr>
        <w:t xml:space="preserve"> </w:t>
      </w:r>
      <w:r w:rsidR="003A7BB5">
        <w:rPr>
          <w:lang w:val="en-US"/>
        </w:rPr>
        <w:t>contributing</w:t>
      </w:r>
      <w:r w:rsidR="003A7BB5" w:rsidRPr="00C351DD">
        <w:rPr>
          <w:lang w:val="en-US"/>
        </w:rPr>
        <w:t xml:space="preserve"> to the reinforce human rights policies.</w:t>
      </w:r>
      <w:r w:rsidR="003A7BB5" w:rsidRPr="0024389D">
        <w:rPr>
          <w:lang w:val="en-US"/>
        </w:rPr>
        <w:t xml:space="preserve"> </w:t>
      </w:r>
      <w:r w:rsidR="003A7BB5" w:rsidRPr="00C351DD">
        <w:rPr>
          <w:lang w:val="en-US"/>
        </w:rPr>
        <w:t xml:space="preserve">In this regard, in 2014, the </w:t>
      </w:r>
      <w:r w:rsidR="003A7BB5">
        <w:rPr>
          <w:lang w:val="en-US"/>
        </w:rPr>
        <w:t xml:space="preserve">Government completed the </w:t>
      </w:r>
      <w:r w:rsidR="003A7BB5" w:rsidRPr="00C351DD">
        <w:rPr>
          <w:lang w:val="en-US"/>
        </w:rPr>
        <w:t>first stage of the Observatory of International Recommendations on Human Rights (</w:t>
      </w:r>
      <w:proofErr w:type="spellStart"/>
      <w:r w:rsidR="003A7BB5" w:rsidRPr="00C351DD">
        <w:rPr>
          <w:lang w:val="en-US"/>
        </w:rPr>
        <w:t>ObservaDH</w:t>
      </w:r>
      <w:proofErr w:type="spellEnd"/>
      <w:r w:rsidR="003A7BB5" w:rsidRPr="00C351DD">
        <w:rPr>
          <w:lang w:val="en-US"/>
        </w:rPr>
        <w:t>) – an online platform that contains the recommendations directed to Brazil within the scope of the United Nations and the Inter-American Human Rights System.</w:t>
      </w:r>
      <w:r w:rsidR="003A7BB5" w:rsidRPr="0024389D">
        <w:rPr>
          <w:lang w:val="en-US"/>
        </w:rPr>
        <w:t xml:space="preserve"> </w:t>
      </w:r>
      <w:r w:rsidR="003A7BB5" w:rsidRPr="00C351DD">
        <w:rPr>
          <w:lang w:val="en-US"/>
        </w:rPr>
        <w:t>The platform is currently under re</w:t>
      </w:r>
      <w:r w:rsidR="003A7BB5">
        <w:rPr>
          <w:lang w:val="en-US"/>
        </w:rPr>
        <w:t>view</w:t>
      </w:r>
      <w:r w:rsidR="003A7BB5" w:rsidRPr="00C351DD">
        <w:rPr>
          <w:lang w:val="en-US"/>
        </w:rPr>
        <w:t>.</w:t>
      </w:r>
      <w:r w:rsidR="003A7BB5" w:rsidRPr="0024389D">
        <w:rPr>
          <w:lang w:val="en-US"/>
        </w:rPr>
        <w:t xml:space="preserve"> </w:t>
      </w:r>
    </w:p>
    <w:p w14:paraId="13304BBF" w14:textId="77777777" w:rsidR="00D53821" w:rsidRDefault="00985C7D" w:rsidP="00985C7D">
      <w:pPr>
        <w:pStyle w:val="SingleTxtG"/>
        <w:rPr>
          <w:lang w:val="en-US"/>
        </w:rPr>
      </w:pPr>
      <w:r>
        <w:rPr>
          <w:lang w:val="en-US"/>
        </w:rPr>
        <w:t>224.</w:t>
      </w:r>
      <w:r>
        <w:rPr>
          <w:lang w:val="en-US"/>
        </w:rPr>
        <w:tab/>
      </w:r>
      <w:r w:rsidR="003A7BB5">
        <w:rPr>
          <w:lang w:val="en-US"/>
        </w:rPr>
        <w:t>C</w:t>
      </w:r>
      <w:r w:rsidR="003A7BB5" w:rsidRPr="00C351DD">
        <w:rPr>
          <w:lang w:val="en-US"/>
        </w:rPr>
        <w:t>hanges in the administrative structure of the agencies related to human rights in Brazil</w:t>
      </w:r>
      <w:r w:rsidR="003A7BB5">
        <w:rPr>
          <w:lang w:val="en-US"/>
        </w:rPr>
        <w:t>,</w:t>
      </w:r>
      <w:r w:rsidR="003A7BB5" w:rsidRPr="00C351DD">
        <w:rPr>
          <w:lang w:val="en-US"/>
        </w:rPr>
        <w:t xml:space="preserve"> over the last few years, have </w:t>
      </w:r>
      <w:r w:rsidR="003A7BB5">
        <w:rPr>
          <w:lang w:val="en-US"/>
        </w:rPr>
        <w:t>affected</w:t>
      </w:r>
      <w:r w:rsidR="003A7BB5" w:rsidRPr="00C351DD">
        <w:rPr>
          <w:lang w:val="en-US"/>
        </w:rPr>
        <w:t xml:space="preserve"> the continuity of report drafting.</w:t>
      </w:r>
      <w:r w:rsidR="003A7BB5" w:rsidRPr="0024389D">
        <w:rPr>
          <w:lang w:val="en-US"/>
        </w:rPr>
        <w:t xml:space="preserve"> </w:t>
      </w:r>
      <w:r w:rsidR="003A7BB5">
        <w:rPr>
          <w:lang w:val="en-US"/>
        </w:rPr>
        <w:t xml:space="preserve">In order to overcome such obstacles, the current administration established dedicated structures, provided </w:t>
      </w:r>
      <w:r w:rsidR="003A7BB5" w:rsidRPr="00C351DD">
        <w:rPr>
          <w:lang w:val="en-US"/>
        </w:rPr>
        <w:t xml:space="preserve">training </w:t>
      </w:r>
      <w:r w:rsidR="003A7BB5">
        <w:rPr>
          <w:lang w:val="en-US"/>
        </w:rPr>
        <w:t>and set up long term work</w:t>
      </w:r>
      <w:r w:rsidR="003A7BB5" w:rsidRPr="00C351DD">
        <w:rPr>
          <w:lang w:val="en-US"/>
        </w:rPr>
        <w:t>flows</w:t>
      </w:r>
      <w:r w:rsidR="003A7BB5">
        <w:rPr>
          <w:lang w:val="en-US"/>
        </w:rPr>
        <w:t xml:space="preserve"> and</w:t>
      </w:r>
      <w:r w:rsidR="003A7BB5" w:rsidRPr="00C351DD">
        <w:rPr>
          <w:lang w:val="en-US"/>
        </w:rPr>
        <w:t xml:space="preserve"> routines </w:t>
      </w:r>
      <w:r w:rsidR="003A7BB5">
        <w:rPr>
          <w:lang w:val="en-US"/>
        </w:rPr>
        <w:t>to</w:t>
      </w:r>
      <w:r w:rsidR="003A7BB5" w:rsidRPr="00C351DD">
        <w:rPr>
          <w:lang w:val="en-US"/>
        </w:rPr>
        <w:t xml:space="preserve"> meet</w:t>
      </w:r>
      <w:r w:rsidR="003A7BB5">
        <w:rPr>
          <w:lang w:val="en-US"/>
        </w:rPr>
        <w:t xml:space="preserve"> the</w:t>
      </w:r>
      <w:r w:rsidR="003A7BB5" w:rsidRPr="00C351DD">
        <w:rPr>
          <w:lang w:val="en-US"/>
        </w:rPr>
        <w:t xml:space="preserve"> </w:t>
      </w:r>
      <w:r w:rsidR="003A7BB5">
        <w:rPr>
          <w:lang w:val="en-US"/>
        </w:rPr>
        <w:t xml:space="preserve">reporting </w:t>
      </w:r>
      <w:r w:rsidR="003A7BB5" w:rsidRPr="00C351DD">
        <w:rPr>
          <w:lang w:val="en-US"/>
        </w:rPr>
        <w:t xml:space="preserve">deadlines determined by the </w:t>
      </w:r>
      <w:r w:rsidR="003A7BB5">
        <w:rPr>
          <w:lang w:val="en-US"/>
        </w:rPr>
        <w:t xml:space="preserve">international human rights </w:t>
      </w:r>
      <w:r w:rsidR="003A7BB5" w:rsidRPr="00C351DD">
        <w:rPr>
          <w:lang w:val="en-US"/>
        </w:rPr>
        <w:t xml:space="preserve">instruments and </w:t>
      </w:r>
      <w:r w:rsidR="003A7BB5">
        <w:rPr>
          <w:lang w:val="en-US"/>
        </w:rPr>
        <w:t>present</w:t>
      </w:r>
      <w:r w:rsidR="003A7BB5" w:rsidRPr="00C351DD">
        <w:rPr>
          <w:lang w:val="en-US"/>
        </w:rPr>
        <w:t xml:space="preserve"> overdue reports.</w:t>
      </w:r>
    </w:p>
    <w:p w14:paraId="3ED69E4D" w14:textId="77777777" w:rsidR="00D53821" w:rsidRDefault="00985C7D" w:rsidP="00985C7D">
      <w:pPr>
        <w:pStyle w:val="HChG"/>
        <w:rPr>
          <w:lang w:val="en-US"/>
        </w:rPr>
      </w:pPr>
      <w:r>
        <w:rPr>
          <w:lang w:val="en-US"/>
        </w:rPr>
        <w:tab/>
      </w:r>
      <w:r w:rsidR="003A7BB5" w:rsidRPr="00C351DD">
        <w:rPr>
          <w:lang w:val="en-US"/>
        </w:rPr>
        <w:t>III.</w:t>
      </w:r>
      <w:r>
        <w:rPr>
          <w:lang w:val="en-US"/>
        </w:rPr>
        <w:tab/>
      </w:r>
      <w:r w:rsidR="003A7BB5" w:rsidRPr="00C351DD">
        <w:rPr>
          <w:lang w:val="en-US"/>
        </w:rPr>
        <w:t>Information on the lack of discrimination, equality, and effective resources</w:t>
      </w:r>
    </w:p>
    <w:p w14:paraId="4A83C77D" w14:textId="77777777" w:rsidR="00D53821" w:rsidRDefault="00985C7D" w:rsidP="00985C7D">
      <w:pPr>
        <w:pStyle w:val="H1G"/>
        <w:rPr>
          <w:lang w:val="en-US"/>
        </w:rPr>
      </w:pPr>
      <w:r>
        <w:rPr>
          <w:lang w:val="en-US"/>
        </w:rPr>
        <w:tab/>
      </w:r>
      <w:r>
        <w:rPr>
          <w:lang w:val="en-US"/>
        </w:rPr>
        <w:tab/>
      </w:r>
      <w:r w:rsidR="003A7BB5" w:rsidRPr="00C351DD">
        <w:rPr>
          <w:lang w:val="en-US"/>
        </w:rPr>
        <w:t>The Brazilian legal framework against discrimination</w:t>
      </w:r>
    </w:p>
    <w:p w14:paraId="3C88E63E" w14:textId="77777777" w:rsidR="00D53821" w:rsidRDefault="003A7BB5" w:rsidP="00985C7D">
      <w:pPr>
        <w:pStyle w:val="SingleTxtG"/>
        <w:rPr>
          <w:lang w:val="en-US"/>
        </w:rPr>
      </w:pPr>
      <w:r w:rsidRPr="0024389D">
        <w:rPr>
          <w:lang w:val="en-US"/>
        </w:rPr>
        <w:t>225.</w:t>
      </w:r>
      <w:r w:rsidRPr="0024389D">
        <w:rPr>
          <w:lang w:val="en-US"/>
        </w:rPr>
        <w:tab/>
      </w:r>
      <w:r w:rsidRPr="00C351DD">
        <w:rPr>
          <w:lang w:val="en-US"/>
        </w:rPr>
        <w:t xml:space="preserve">The Brazilian legal and normative framework has </w:t>
      </w:r>
      <w:r>
        <w:rPr>
          <w:lang w:val="en-US"/>
        </w:rPr>
        <w:t xml:space="preserve">experienced constant </w:t>
      </w:r>
      <w:r w:rsidRPr="00C351DD">
        <w:rPr>
          <w:lang w:val="en-US"/>
        </w:rPr>
        <w:t>enhance</w:t>
      </w:r>
      <w:r>
        <w:rPr>
          <w:lang w:val="en-US"/>
        </w:rPr>
        <w:t xml:space="preserve">ment, providing extensive </w:t>
      </w:r>
      <w:r w:rsidRPr="00C351DD">
        <w:rPr>
          <w:lang w:val="en-US"/>
        </w:rPr>
        <w:t>protection to the victims of all types of discrimination.</w:t>
      </w:r>
      <w:r w:rsidRPr="0024389D">
        <w:rPr>
          <w:lang w:val="en-US"/>
        </w:rPr>
        <w:t xml:space="preserve"> </w:t>
      </w:r>
      <w:r>
        <w:rPr>
          <w:lang w:val="en-US"/>
        </w:rPr>
        <w:t>T</w:t>
      </w:r>
      <w:r w:rsidRPr="00C351DD">
        <w:rPr>
          <w:lang w:val="en-US"/>
        </w:rPr>
        <w:t>he Brazilian Federal Constitution of 1988</w:t>
      </w:r>
      <w:r>
        <w:rPr>
          <w:lang w:val="en-US"/>
        </w:rPr>
        <w:t xml:space="preserve"> is the major legal </w:t>
      </w:r>
      <w:r w:rsidRPr="00C351DD">
        <w:rPr>
          <w:lang w:val="en-US"/>
        </w:rPr>
        <w:t>framework for the enforcement of human rights in Brazil and a primary guide of the country’s laws</w:t>
      </w:r>
      <w:r>
        <w:rPr>
          <w:lang w:val="en-US"/>
        </w:rPr>
        <w:t xml:space="preserve">, </w:t>
      </w:r>
      <w:r w:rsidRPr="00C351DD">
        <w:rPr>
          <w:lang w:val="en-US"/>
        </w:rPr>
        <w:lastRenderedPageBreak/>
        <w:t>regulations and public policies.</w:t>
      </w:r>
      <w:r w:rsidRPr="0024389D">
        <w:rPr>
          <w:lang w:val="en-US"/>
        </w:rPr>
        <w:t xml:space="preserve"> </w:t>
      </w:r>
      <w:r w:rsidRPr="00C351DD">
        <w:rPr>
          <w:lang w:val="en-US"/>
        </w:rPr>
        <w:t xml:space="preserve">The constitutional </w:t>
      </w:r>
      <w:r>
        <w:rPr>
          <w:lang w:val="en-US"/>
        </w:rPr>
        <w:t>text</w:t>
      </w:r>
      <w:r w:rsidRPr="00C351DD">
        <w:rPr>
          <w:lang w:val="en-US"/>
        </w:rPr>
        <w:t xml:space="preserve"> provides for </w:t>
      </w:r>
      <w:r>
        <w:rPr>
          <w:lang w:val="en-US"/>
        </w:rPr>
        <w:t>comprehensive</w:t>
      </w:r>
      <w:r w:rsidRPr="00C351DD">
        <w:rPr>
          <w:lang w:val="en-US"/>
        </w:rPr>
        <w:t xml:space="preserve"> civil, political, social, economic, and cultural rights that guide the actions of the Government, its three Branches, and its federative units, </w:t>
      </w:r>
      <w:r>
        <w:rPr>
          <w:lang w:val="en-US"/>
        </w:rPr>
        <w:t xml:space="preserve">establishing the legal </w:t>
      </w:r>
      <w:proofErr w:type="spellStart"/>
      <w:r>
        <w:rPr>
          <w:lang w:val="en-US"/>
        </w:rPr>
        <w:t>standarts</w:t>
      </w:r>
      <w:proofErr w:type="spellEnd"/>
      <w:r>
        <w:rPr>
          <w:lang w:val="en-US"/>
        </w:rPr>
        <w:t xml:space="preserve"> of the</w:t>
      </w:r>
      <w:r w:rsidRPr="00C351DD">
        <w:rPr>
          <w:lang w:val="en-US"/>
        </w:rPr>
        <w:t xml:space="preserve"> entire Brazilian legal system.</w:t>
      </w:r>
    </w:p>
    <w:p w14:paraId="6AF5BE93" w14:textId="77777777" w:rsidR="00D53821" w:rsidRDefault="00327C93" w:rsidP="00327C93">
      <w:pPr>
        <w:pStyle w:val="H4G"/>
        <w:rPr>
          <w:lang w:val="en-US"/>
        </w:rPr>
      </w:pPr>
      <w:r>
        <w:rPr>
          <w:lang w:val="en-US"/>
        </w:rPr>
        <w:tab/>
      </w:r>
      <w:r>
        <w:rPr>
          <w:lang w:val="en-US"/>
        </w:rPr>
        <w:tab/>
      </w:r>
      <w:r w:rsidR="003A7BB5" w:rsidRPr="00C351DD">
        <w:rPr>
          <w:lang w:val="en-US"/>
        </w:rPr>
        <w:t>Discrimination and Racial Equality</w:t>
      </w:r>
    </w:p>
    <w:p w14:paraId="709CF660" w14:textId="77777777" w:rsidR="00D53821" w:rsidRDefault="003A7BB5" w:rsidP="00985C7D">
      <w:pPr>
        <w:pStyle w:val="SingleTxtG"/>
        <w:rPr>
          <w:lang w:val="en-US"/>
        </w:rPr>
      </w:pPr>
      <w:r w:rsidRPr="0024389D">
        <w:rPr>
          <w:lang w:val="en-US"/>
        </w:rPr>
        <w:t>226.</w:t>
      </w:r>
      <w:r w:rsidRPr="0024389D">
        <w:rPr>
          <w:lang w:val="en-US"/>
        </w:rPr>
        <w:tab/>
      </w:r>
      <w:r w:rsidRPr="00C351DD">
        <w:rPr>
          <w:lang w:val="en-US"/>
        </w:rPr>
        <w:t>Over the last two decades, Brazil has buil</w:t>
      </w:r>
      <w:r>
        <w:rPr>
          <w:lang w:val="en-US"/>
        </w:rPr>
        <w:t>t</w:t>
      </w:r>
      <w:r w:rsidRPr="00C351DD">
        <w:rPr>
          <w:lang w:val="en-US"/>
        </w:rPr>
        <w:t xml:space="preserve"> a significant legal and institutional framework </w:t>
      </w:r>
      <w:r>
        <w:rPr>
          <w:lang w:val="en-US"/>
        </w:rPr>
        <w:t>for</w:t>
      </w:r>
      <w:r w:rsidRPr="00C351DD">
        <w:rPr>
          <w:lang w:val="en-US"/>
        </w:rPr>
        <w:t xml:space="preserve"> fight</w:t>
      </w:r>
      <w:r>
        <w:rPr>
          <w:lang w:val="en-US"/>
        </w:rPr>
        <w:t>ing</w:t>
      </w:r>
      <w:r w:rsidRPr="00C351DD">
        <w:rPr>
          <w:lang w:val="en-US"/>
        </w:rPr>
        <w:t xml:space="preserve"> racism, promoti</w:t>
      </w:r>
      <w:r>
        <w:rPr>
          <w:lang w:val="en-US"/>
        </w:rPr>
        <w:t>ng</w:t>
      </w:r>
      <w:r w:rsidRPr="00C351DD">
        <w:rPr>
          <w:lang w:val="en-US"/>
        </w:rPr>
        <w:t xml:space="preserve"> racial equality</w:t>
      </w:r>
      <w:r>
        <w:rPr>
          <w:lang w:val="en-US"/>
        </w:rPr>
        <w:t xml:space="preserve"> </w:t>
      </w:r>
      <w:r w:rsidRPr="00C351DD">
        <w:rPr>
          <w:lang w:val="en-US"/>
        </w:rPr>
        <w:t>and protecti</w:t>
      </w:r>
      <w:r>
        <w:rPr>
          <w:lang w:val="en-US"/>
        </w:rPr>
        <w:t>ng</w:t>
      </w:r>
      <w:r w:rsidRPr="00C351DD">
        <w:rPr>
          <w:lang w:val="en-US"/>
        </w:rPr>
        <w:t xml:space="preserve"> victims of racial discrimination.</w:t>
      </w:r>
    </w:p>
    <w:p w14:paraId="50A4AD25" w14:textId="77777777" w:rsidR="00D53821" w:rsidRDefault="003A7BB5" w:rsidP="00985C7D">
      <w:pPr>
        <w:pStyle w:val="SingleTxtG"/>
        <w:rPr>
          <w:lang w:val="en-US"/>
        </w:rPr>
      </w:pPr>
      <w:r w:rsidRPr="0024389D">
        <w:rPr>
          <w:lang w:val="en-US"/>
        </w:rPr>
        <w:t>227.</w:t>
      </w:r>
      <w:r w:rsidRPr="0024389D">
        <w:rPr>
          <w:lang w:val="en-US"/>
        </w:rPr>
        <w:tab/>
      </w:r>
      <w:r w:rsidRPr="00C351DD">
        <w:rPr>
          <w:lang w:val="en-US"/>
        </w:rPr>
        <w:t xml:space="preserve">In 1989, the Brazilian Government </w:t>
      </w:r>
      <w:r>
        <w:rPr>
          <w:lang w:val="en-US"/>
        </w:rPr>
        <w:t xml:space="preserve">adopted </w:t>
      </w:r>
      <w:r w:rsidRPr="00C351DD">
        <w:rPr>
          <w:lang w:val="en-US"/>
        </w:rPr>
        <w:t xml:space="preserve">Law No. 7,716, which criminalized </w:t>
      </w:r>
      <w:r>
        <w:rPr>
          <w:lang w:val="en-US"/>
        </w:rPr>
        <w:t>racial discrimination</w:t>
      </w:r>
      <w:r w:rsidRPr="00C351DD">
        <w:rPr>
          <w:lang w:val="en-US"/>
        </w:rPr>
        <w:t>, providing for punishment for crimes resulting from discrimination or prejudice related to race, color, ethnicity, religion, or national origin.</w:t>
      </w:r>
      <w:r>
        <w:rPr>
          <w:lang w:val="en-US"/>
        </w:rPr>
        <w:t xml:space="preserve"> </w:t>
      </w:r>
    </w:p>
    <w:p w14:paraId="58935069" w14:textId="77777777" w:rsidR="00D53821" w:rsidRDefault="003A7BB5" w:rsidP="00985C7D">
      <w:pPr>
        <w:pStyle w:val="SingleTxtG"/>
        <w:rPr>
          <w:lang w:val="en-US"/>
        </w:rPr>
      </w:pPr>
      <w:r w:rsidRPr="0024389D">
        <w:rPr>
          <w:lang w:val="en-US"/>
        </w:rPr>
        <w:t>228.</w:t>
      </w:r>
      <w:r w:rsidRPr="0024389D">
        <w:rPr>
          <w:lang w:val="en-US"/>
        </w:rPr>
        <w:tab/>
      </w:r>
      <w:r w:rsidRPr="00C351DD">
        <w:rPr>
          <w:lang w:val="en-US"/>
        </w:rPr>
        <w:t xml:space="preserve">At the institutional level, the National Office for Policies for Promotion of Racial Equality </w:t>
      </w:r>
      <w:r>
        <w:rPr>
          <w:lang w:val="en-US"/>
        </w:rPr>
        <w:t>(</w:t>
      </w:r>
      <w:r w:rsidRPr="00C351DD">
        <w:rPr>
          <w:lang w:val="en-US"/>
        </w:rPr>
        <w:t>SEPPIR</w:t>
      </w:r>
      <w:r>
        <w:rPr>
          <w:lang w:val="en-US"/>
        </w:rPr>
        <w:t>)</w:t>
      </w:r>
      <w:r w:rsidRPr="00C351DD">
        <w:rPr>
          <w:lang w:val="en-US"/>
        </w:rPr>
        <w:t xml:space="preserve"> was created</w:t>
      </w:r>
      <w:r>
        <w:rPr>
          <w:lang w:val="en-US"/>
        </w:rPr>
        <w:t xml:space="preserve"> in 2003. It is considered a</w:t>
      </w:r>
      <w:r w:rsidRPr="00C351DD">
        <w:rPr>
          <w:lang w:val="en-US"/>
        </w:rPr>
        <w:t xml:space="preserve"> significant milestone </w:t>
      </w:r>
      <w:r>
        <w:rPr>
          <w:lang w:val="en-US"/>
        </w:rPr>
        <w:t>to</w:t>
      </w:r>
      <w:r w:rsidRPr="00C351DD">
        <w:rPr>
          <w:lang w:val="en-US"/>
        </w:rPr>
        <w:t xml:space="preserve"> institutionaliz</w:t>
      </w:r>
      <w:r>
        <w:rPr>
          <w:lang w:val="en-US"/>
        </w:rPr>
        <w:t>e</w:t>
      </w:r>
      <w:r w:rsidRPr="00C351DD">
        <w:rPr>
          <w:lang w:val="en-US"/>
        </w:rPr>
        <w:t xml:space="preserve"> and strengthen actions to combat racial discrimination in the country.</w:t>
      </w:r>
      <w:r w:rsidRPr="0024389D">
        <w:rPr>
          <w:lang w:val="en-US"/>
        </w:rPr>
        <w:t xml:space="preserve"> </w:t>
      </w:r>
      <w:r w:rsidRPr="00C351DD">
        <w:rPr>
          <w:lang w:val="en-US"/>
        </w:rPr>
        <w:t xml:space="preserve">This agency, </w:t>
      </w:r>
      <w:r>
        <w:rPr>
          <w:lang w:val="en-US"/>
        </w:rPr>
        <w:t>currently</w:t>
      </w:r>
      <w:r w:rsidRPr="00C351DD">
        <w:rPr>
          <w:lang w:val="en-US"/>
        </w:rPr>
        <w:t xml:space="preserve"> an integral part of the Ministry of </w:t>
      </w:r>
      <w:r>
        <w:rPr>
          <w:lang w:val="en-US"/>
        </w:rPr>
        <w:t xml:space="preserve">Women, Family and </w:t>
      </w:r>
      <w:r w:rsidRPr="00C351DD">
        <w:rPr>
          <w:lang w:val="en-US"/>
        </w:rPr>
        <w:t xml:space="preserve">Human Rights, </w:t>
      </w:r>
      <w:r>
        <w:rPr>
          <w:lang w:val="en-US"/>
        </w:rPr>
        <w:t>has a cross sectoral mandate for the</w:t>
      </w:r>
      <w:r w:rsidRPr="00C351DD">
        <w:rPr>
          <w:lang w:val="en-US"/>
        </w:rPr>
        <w:t xml:space="preserve"> promotion of affirmative policies and for the protection of the rights of persons and racial and ethnic groups affected by racial discrimination and other forms of intolerance.</w:t>
      </w:r>
    </w:p>
    <w:p w14:paraId="2680C288" w14:textId="77777777" w:rsidR="00D53821" w:rsidRDefault="003A7BB5" w:rsidP="00985C7D">
      <w:pPr>
        <w:pStyle w:val="SingleTxtG"/>
        <w:rPr>
          <w:lang w:val="en-US"/>
        </w:rPr>
      </w:pPr>
      <w:r w:rsidRPr="0024389D">
        <w:rPr>
          <w:lang w:val="en-US"/>
        </w:rPr>
        <w:t>229.</w:t>
      </w:r>
      <w:r w:rsidRPr="0024389D">
        <w:rPr>
          <w:lang w:val="en-US"/>
        </w:rPr>
        <w:tab/>
      </w:r>
      <w:r w:rsidRPr="00C351DD">
        <w:rPr>
          <w:lang w:val="en-US"/>
        </w:rPr>
        <w:t xml:space="preserve">In 2010, Law No. 12,288 </w:t>
      </w:r>
      <w:r>
        <w:rPr>
          <w:lang w:val="en-US"/>
        </w:rPr>
        <w:t>adopted</w:t>
      </w:r>
      <w:r w:rsidRPr="00C351DD">
        <w:rPr>
          <w:lang w:val="en-US"/>
        </w:rPr>
        <w:t xml:space="preserve"> the Statute of Racial Equality, directed to ensure effective equal opportunities to the Afro-Brazilian population, as well as </w:t>
      </w:r>
      <w:r>
        <w:rPr>
          <w:lang w:val="en-US"/>
        </w:rPr>
        <w:t>to</w:t>
      </w:r>
      <w:r w:rsidRPr="00C351DD">
        <w:rPr>
          <w:lang w:val="en-US"/>
        </w:rPr>
        <w:t xml:space="preserve"> strengthening Brazilian national identity</w:t>
      </w:r>
      <w:r>
        <w:rPr>
          <w:lang w:val="en-US"/>
        </w:rPr>
        <w:t>. It provided instruments and mandates for the Government to take concrete action in defense</w:t>
      </w:r>
      <w:r w:rsidRPr="00C351DD">
        <w:rPr>
          <w:lang w:val="en-US"/>
        </w:rPr>
        <w:t xml:space="preserve"> of individual, collective, and diffuse ethnic rights, a</w:t>
      </w:r>
      <w:r>
        <w:rPr>
          <w:lang w:val="en-US"/>
        </w:rPr>
        <w:t xml:space="preserve">s well as in </w:t>
      </w:r>
      <w:r w:rsidRPr="00C351DD">
        <w:rPr>
          <w:lang w:val="en-US"/>
        </w:rPr>
        <w:t>the fight against discrimination and other forms of ethnic intolerance.</w:t>
      </w:r>
    </w:p>
    <w:p w14:paraId="34B3B4F2" w14:textId="77777777" w:rsidR="00D53821" w:rsidRDefault="003A7BB5" w:rsidP="00985C7D">
      <w:pPr>
        <w:pStyle w:val="SingleTxtG"/>
        <w:rPr>
          <w:lang w:val="en-US"/>
        </w:rPr>
      </w:pPr>
      <w:r w:rsidRPr="0024389D">
        <w:rPr>
          <w:lang w:val="en-US"/>
        </w:rPr>
        <w:t>230.</w:t>
      </w:r>
      <w:r w:rsidRPr="0024389D">
        <w:rPr>
          <w:lang w:val="en-US"/>
        </w:rPr>
        <w:tab/>
      </w:r>
      <w:r w:rsidRPr="00C351DD">
        <w:rPr>
          <w:lang w:val="en-US"/>
        </w:rPr>
        <w:t>The Statute was also responsible for consolidating the National System for Promotion of Racial Equality (SINAPIR), regulated by Decree No. 8,136/2013</w:t>
      </w:r>
      <w:r>
        <w:rPr>
          <w:lang w:val="en-US"/>
        </w:rPr>
        <w:t xml:space="preserve">. </w:t>
      </w:r>
      <w:proofErr w:type="spellStart"/>
      <w:r>
        <w:rPr>
          <w:lang w:val="en-US"/>
        </w:rPr>
        <w:t>T</w:t>
      </w:r>
      <w:r w:rsidRPr="00C351DD">
        <w:rPr>
          <w:lang w:val="en-US"/>
        </w:rPr>
        <w:t>the</w:t>
      </w:r>
      <w:proofErr w:type="spellEnd"/>
      <w:r w:rsidRPr="00C351DD">
        <w:rPr>
          <w:lang w:val="en-US"/>
        </w:rPr>
        <w:t xml:space="preserve"> National Ombudsman for Racial Equality, </w:t>
      </w:r>
      <w:r>
        <w:rPr>
          <w:lang w:val="en-US"/>
        </w:rPr>
        <w:t xml:space="preserve">within the structure of </w:t>
      </w:r>
      <w:r w:rsidRPr="00C351DD">
        <w:rPr>
          <w:lang w:val="en-US"/>
        </w:rPr>
        <w:t>SEPPIR structure,</w:t>
      </w:r>
      <w:r>
        <w:rPr>
          <w:lang w:val="en-US"/>
        </w:rPr>
        <w:t xml:space="preserve"> is</w:t>
      </w:r>
      <w:r w:rsidRPr="00C351DD">
        <w:rPr>
          <w:lang w:val="en-US"/>
        </w:rPr>
        <w:t xml:space="preserve"> responsible for receiving complaints about racism and racial discrimination and for referring them to the competent governmental entities.</w:t>
      </w:r>
    </w:p>
    <w:p w14:paraId="6D318413" w14:textId="77777777" w:rsidR="00D53821" w:rsidRDefault="003A7BB5" w:rsidP="00985C7D">
      <w:pPr>
        <w:pStyle w:val="SingleTxtG"/>
        <w:rPr>
          <w:lang w:val="en-US"/>
        </w:rPr>
      </w:pPr>
      <w:r w:rsidRPr="0024389D">
        <w:rPr>
          <w:lang w:val="en-US"/>
        </w:rPr>
        <w:t>231.</w:t>
      </w:r>
      <w:r w:rsidRPr="0024389D">
        <w:rPr>
          <w:lang w:val="en-US"/>
        </w:rPr>
        <w:tab/>
      </w:r>
      <w:r w:rsidRPr="00C351DD">
        <w:rPr>
          <w:lang w:val="en-US"/>
        </w:rPr>
        <w:t>Additionally, the Statute promoted the adoption of affirmative actions by the Brazilian Government.</w:t>
      </w:r>
      <w:r w:rsidRPr="0024389D">
        <w:rPr>
          <w:lang w:val="en-US"/>
        </w:rPr>
        <w:t xml:space="preserve"> </w:t>
      </w:r>
      <w:r w:rsidRPr="00C351DD">
        <w:rPr>
          <w:lang w:val="en-US"/>
        </w:rPr>
        <w:t xml:space="preserve">Law No. 12,990/2014 </w:t>
      </w:r>
      <w:r>
        <w:rPr>
          <w:lang w:val="en-US"/>
        </w:rPr>
        <w:t>reserved</w:t>
      </w:r>
      <w:r w:rsidRPr="00C351DD">
        <w:rPr>
          <w:lang w:val="en-US"/>
        </w:rPr>
        <w:t xml:space="preserve"> 20% of the vacancies </w:t>
      </w:r>
      <w:r>
        <w:rPr>
          <w:lang w:val="en-US"/>
        </w:rPr>
        <w:t>for</w:t>
      </w:r>
      <w:r w:rsidRPr="00C351DD">
        <w:rPr>
          <w:lang w:val="en-US"/>
        </w:rPr>
        <w:t xml:space="preserve"> positions </w:t>
      </w:r>
      <w:r>
        <w:rPr>
          <w:lang w:val="en-US"/>
        </w:rPr>
        <w:t>offered by the federal public administration</w:t>
      </w:r>
      <w:r w:rsidRPr="00C351DD">
        <w:rPr>
          <w:lang w:val="en-US"/>
        </w:rPr>
        <w:t xml:space="preserve"> to Afro-Brazilians.</w:t>
      </w:r>
      <w:r w:rsidRPr="0024389D">
        <w:rPr>
          <w:lang w:val="en-US"/>
        </w:rPr>
        <w:t xml:space="preserve"> </w:t>
      </w:r>
      <w:r w:rsidRPr="00C351DD">
        <w:rPr>
          <w:lang w:val="en-US"/>
        </w:rPr>
        <w:t xml:space="preserve">Law No. 12,711/2012, ensured </w:t>
      </w:r>
      <w:r>
        <w:rPr>
          <w:lang w:val="en-US"/>
        </w:rPr>
        <w:t xml:space="preserve">that </w:t>
      </w:r>
      <w:r w:rsidRPr="00C351DD">
        <w:rPr>
          <w:lang w:val="en-US"/>
        </w:rPr>
        <w:t xml:space="preserve">50% of the </w:t>
      </w:r>
      <w:r>
        <w:rPr>
          <w:lang w:val="en-US"/>
        </w:rPr>
        <w:t>student placements</w:t>
      </w:r>
      <w:r w:rsidRPr="00C351DD">
        <w:rPr>
          <w:lang w:val="en-US"/>
        </w:rPr>
        <w:t xml:space="preserve"> </w:t>
      </w:r>
      <w:r>
        <w:rPr>
          <w:lang w:val="en-US"/>
        </w:rPr>
        <w:t>at</w:t>
      </w:r>
      <w:r w:rsidRPr="00C351DD">
        <w:rPr>
          <w:lang w:val="en-US"/>
        </w:rPr>
        <w:t xml:space="preserve"> </w:t>
      </w:r>
      <w:r>
        <w:rPr>
          <w:lang w:val="en-US"/>
        </w:rPr>
        <w:t>all</w:t>
      </w:r>
      <w:r w:rsidRPr="00C351DD">
        <w:rPr>
          <w:lang w:val="en-US"/>
        </w:rPr>
        <w:t xml:space="preserve"> federal institutes and universities </w:t>
      </w:r>
      <w:r>
        <w:rPr>
          <w:lang w:val="en-US"/>
        </w:rPr>
        <w:t>for</w:t>
      </w:r>
      <w:r w:rsidRPr="00C351DD">
        <w:rPr>
          <w:lang w:val="en-US"/>
        </w:rPr>
        <w:t xml:space="preserve"> students w</w:t>
      </w:r>
      <w:r>
        <w:rPr>
          <w:lang w:val="en-US"/>
        </w:rPr>
        <w:t>ould be filled by graduates from</w:t>
      </w:r>
      <w:r w:rsidRPr="00C351DD">
        <w:rPr>
          <w:lang w:val="en-US"/>
        </w:rPr>
        <w:t xml:space="preserve"> public schools, with distribution of vacancies to Afro-Brazilians and indigenous persons in a proportion equivalent to the local population.</w:t>
      </w:r>
    </w:p>
    <w:p w14:paraId="1FA4B6C7" w14:textId="77777777" w:rsidR="00D53821" w:rsidRDefault="003A7BB5" w:rsidP="00985C7D">
      <w:pPr>
        <w:pStyle w:val="SingleTxtG"/>
        <w:rPr>
          <w:lang w:val="en-US"/>
        </w:rPr>
      </w:pPr>
      <w:r w:rsidRPr="0024389D">
        <w:rPr>
          <w:lang w:val="en-US"/>
        </w:rPr>
        <w:t>232.</w:t>
      </w:r>
      <w:r w:rsidRPr="0024389D">
        <w:rPr>
          <w:lang w:val="en-US"/>
        </w:rPr>
        <w:tab/>
      </w:r>
      <w:r>
        <w:rPr>
          <w:lang w:val="en-US"/>
        </w:rPr>
        <w:t>T</w:t>
      </w:r>
      <w:r w:rsidRPr="00C351DD">
        <w:rPr>
          <w:lang w:val="en-US"/>
        </w:rPr>
        <w:t>he 2013-2015 National Plan for Sustainable Development of Traditional Communities and Peoples of African Origin</w:t>
      </w:r>
      <w:r>
        <w:rPr>
          <w:lang w:val="en-US"/>
        </w:rPr>
        <w:t xml:space="preserve"> congregated</w:t>
      </w:r>
      <w:r w:rsidRPr="00C351DD">
        <w:rPr>
          <w:lang w:val="en-US"/>
        </w:rPr>
        <w:t xml:space="preserve"> actions directed </w:t>
      </w:r>
      <w:r>
        <w:rPr>
          <w:lang w:val="en-US"/>
        </w:rPr>
        <w:t>at</w:t>
      </w:r>
      <w:r w:rsidRPr="00C351DD">
        <w:rPr>
          <w:lang w:val="en-US"/>
        </w:rPr>
        <w:t xml:space="preserve"> the promotion of productive inclusion, guarantee of rights, and protection of cultural heritage and African tradition</w:t>
      </w:r>
      <w:r>
        <w:rPr>
          <w:lang w:val="en-US"/>
        </w:rPr>
        <w:t>s</w:t>
      </w:r>
      <w:r w:rsidRPr="00C351DD">
        <w:rPr>
          <w:lang w:val="en-US"/>
        </w:rPr>
        <w:t xml:space="preserve"> in Brazil.</w:t>
      </w:r>
      <w:r w:rsidRPr="0024389D">
        <w:rPr>
          <w:lang w:val="en-US"/>
        </w:rPr>
        <w:t xml:space="preserve"> </w:t>
      </w:r>
      <w:r>
        <w:rPr>
          <w:lang w:val="en-US"/>
        </w:rPr>
        <w:t>I</w:t>
      </w:r>
      <w:r w:rsidRPr="00C351DD">
        <w:rPr>
          <w:lang w:val="en-US"/>
        </w:rPr>
        <w:t>n 2013, the Monitoring System for Policies for Promotion of Racial Equality was launched, with free online access offering information on diagnosis and monitoring of the Plan for Prevention of Violence against Afro-Brazilian Youth (</w:t>
      </w:r>
      <w:proofErr w:type="spellStart"/>
      <w:r w:rsidRPr="00C351DD">
        <w:rPr>
          <w:i/>
          <w:lang w:val="en-US"/>
        </w:rPr>
        <w:t>Juventude</w:t>
      </w:r>
      <w:proofErr w:type="spellEnd"/>
      <w:r w:rsidRPr="00C351DD">
        <w:rPr>
          <w:i/>
          <w:lang w:val="en-US"/>
        </w:rPr>
        <w:t xml:space="preserve"> Viva </w:t>
      </w:r>
      <w:r w:rsidRPr="00C351DD">
        <w:rPr>
          <w:lang w:val="en-US"/>
        </w:rPr>
        <w:t xml:space="preserve">Program) and the </w:t>
      </w:r>
      <w:proofErr w:type="spellStart"/>
      <w:r w:rsidRPr="00C351DD">
        <w:rPr>
          <w:i/>
          <w:lang w:val="en-US"/>
        </w:rPr>
        <w:t>Brasil</w:t>
      </w:r>
      <w:proofErr w:type="spellEnd"/>
      <w:r w:rsidRPr="00C351DD">
        <w:rPr>
          <w:i/>
          <w:lang w:val="en-US"/>
        </w:rPr>
        <w:t xml:space="preserve"> </w:t>
      </w:r>
      <w:proofErr w:type="spellStart"/>
      <w:r w:rsidRPr="00C351DD">
        <w:rPr>
          <w:i/>
          <w:lang w:val="en-US"/>
        </w:rPr>
        <w:t>Quilombola</w:t>
      </w:r>
      <w:proofErr w:type="spellEnd"/>
      <w:r w:rsidRPr="00C351DD">
        <w:rPr>
          <w:lang w:val="en-US"/>
        </w:rPr>
        <w:t xml:space="preserve"> Program.</w:t>
      </w:r>
    </w:p>
    <w:p w14:paraId="0D04BD19" w14:textId="77777777" w:rsidR="00D53821" w:rsidRDefault="003A7BB5" w:rsidP="00985C7D">
      <w:pPr>
        <w:pStyle w:val="SingleTxtG"/>
        <w:rPr>
          <w:lang w:val="en-US"/>
        </w:rPr>
      </w:pPr>
      <w:r w:rsidRPr="0024389D">
        <w:rPr>
          <w:lang w:val="en-US"/>
        </w:rPr>
        <w:t>233.</w:t>
      </w:r>
      <w:r w:rsidRPr="0024389D">
        <w:rPr>
          <w:lang w:val="en-US"/>
        </w:rPr>
        <w:tab/>
      </w:r>
      <w:r w:rsidRPr="00C351DD">
        <w:rPr>
          <w:lang w:val="en-US"/>
        </w:rPr>
        <w:t>Finally, the socio-economic indicators reveal an improvement in the living conditions of the Afro-Brazilian population, as well as in the access to</w:t>
      </w:r>
      <w:r>
        <w:rPr>
          <w:lang w:val="en-US"/>
        </w:rPr>
        <w:t xml:space="preserve"> public</w:t>
      </w:r>
      <w:r w:rsidRPr="00C351DD">
        <w:rPr>
          <w:lang w:val="en-US"/>
        </w:rPr>
        <w:t xml:space="preserve"> services and rights, </w:t>
      </w:r>
      <w:r>
        <w:rPr>
          <w:lang w:val="en-US"/>
        </w:rPr>
        <w:t xml:space="preserve">as </w:t>
      </w:r>
      <w:r w:rsidRPr="00C351DD">
        <w:rPr>
          <w:lang w:val="en-US"/>
        </w:rPr>
        <w:t>a reflection of the initiatives for promotion of racial equality over the last two decades.</w:t>
      </w:r>
      <w:r w:rsidRPr="0024389D">
        <w:rPr>
          <w:lang w:val="en-US"/>
        </w:rPr>
        <w:t xml:space="preserve"> </w:t>
      </w:r>
      <w:r>
        <w:rPr>
          <w:lang w:val="en-US"/>
        </w:rPr>
        <w:t xml:space="preserve">Based on national social indicators, it is possible to affirm that, in many cases, the economic and social situation of the </w:t>
      </w:r>
      <w:r w:rsidRPr="00C351DD">
        <w:rPr>
          <w:lang w:val="en-US"/>
        </w:rPr>
        <w:t>Afro-Brazilian population</w:t>
      </w:r>
      <w:r>
        <w:rPr>
          <w:lang w:val="en-US"/>
        </w:rPr>
        <w:t xml:space="preserve"> improved more than the average for the overall population</w:t>
      </w:r>
      <w:r w:rsidRPr="00C351DD">
        <w:rPr>
          <w:lang w:val="en-US"/>
        </w:rPr>
        <w:t>.</w:t>
      </w:r>
      <w:r w:rsidRPr="0024389D">
        <w:rPr>
          <w:lang w:val="en-US"/>
        </w:rPr>
        <w:t xml:space="preserve"> </w:t>
      </w:r>
      <w:r w:rsidRPr="00C351DD">
        <w:rPr>
          <w:lang w:val="en-US"/>
        </w:rPr>
        <w:t xml:space="preserve">Nonetheless, Afro-Brazilians still suffer disadvantages in comparison with </w:t>
      </w:r>
      <w:r>
        <w:rPr>
          <w:lang w:val="en-US"/>
        </w:rPr>
        <w:t>white Brazilians</w:t>
      </w:r>
      <w:r w:rsidRPr="00C351DD">
        <w:rPr>
          <w:lang w:val="en-US"/>
        </w:rPr>
        <w:t>, according to all indicators analyzed.</w:t>
      </w:r>
      <w:r w:rsidRPr="0024389D">
        <w:rPr>
          <w:lang w:val="en-US"/>
        </w:rPr>
        <w:t xml:space="preserve"> </w:t>
      </w:r>
      <w:r w:rsidRPr="00C351DD">
        <w:rPr>
          <w:lang w:val="en-US"/>
        </w:rPr>
        <w:t xml:space="preserve">For the </w:t>
      </w:r>
      <w:proofErr w:type="spellStart"/>
      <w:r w:rsidRPr="00C351DD">
        <w:rPr>
          <w:i/>
          <w:lang w:val="en-US"/>
        </w:rPr>
        <w:t>quilombola</w:t>
      </w:r>
      <w:proofErr w:type="spellEnd"/>
      <w:r w:rsidRPr="00C351DD">
        <w:rPr>
          <w:lang w:val="en-US"/>
        </w:rPr>
        <w:t xml:space="preserve"> communities, there is also a challenge to defend the</w:t>
      </w:r>
      <w:r>
        <w:rPr>
          <w:lang w:val="en-US"/>
        </w:rPr>
        <w:t>ir</w:t>
      </w:r>
      <w:r w:rsidRPr="00C351DD">
        <w:rPr>
          <w:lang w:val="en-US"/>
        </w:rPr>
        <w:t xml:space="preserve"> right to</w:t>
      </w:r>
      <w:r>
        <w:rPr>
          <w:lang w:val="en-US"/>
        </w:rPr>
        <w:t xml:space="preserve"> traditional</w:t>
      </w:r>
      <w:r w:rsidRPr="00C351DD">
        <w:rPr>
          <w:lang w:val="en-US"/>
        </w:rPr>
        <w:t xml:space="preserve"> lands.</w:t>
      </w:r>
    </w:p>
    <w:p w14:paraId="09D72288" w14:textId="77777777" w:rsidR="00D53821" w:rsidRDefault="00327C93" w:rsidP="00327C93">
      <w:pPr>
        <w:pStyle w:val="H4G"/>
        <w:rPr>
          <w:lang w:val="en-US"/>
        </w:rPr>
      </w:pPr>
      <w:r>
        <w:rPr>
          <w:lang w:val="en-US"/>
        </w:rPr>
        <w:tab/>
      </w:r>
      <w:r>
        <w:rPr>
          <w:lang w:val="en-US"/>
        </w:rPr>
        <w:tab/>
      </w:r>
      <w:r w:rsidR="003A7BB5" w:rsidRPr="00C351DD">
        <w:rPr>
          <w:lang w:val="en-US"/>
        </w:rPr>
        <w:t>Gender Equality and Discrimination</w:t>
      </w:r>
    </w:p>
    <w:p w14:paraId="1D546299" w14:textId="77777777" w:rsidR="00D53821" w:rsidRDefault="003A7BB5" w:rsidP="00985C7D">
      <w:pPr>
        <w:pStyle w:val="SingleTxtG"/>
        <w:rPr>
          <w:lang w:val="en-US"/>
        </w:rPr>
      </w:pPr>
      <w:r w:rsidRPr="0024389D">
        <w:rPr>
          <w:lang w:val="en-US"/>
        </w:rPr>
        <w:t>234.</w:t>
      </w:r>
      <w:r w:rsidRPr="0024389D">
        <w:rPr>
          <w:lang w:val="en-US"/>
        </w:rPr>
        <w:tab/>
      </w:r>
      <w:r w:rsidRPr="00C351DD">
        <w:rPr>
          <w:lang w:val="en-US"/>
        </w:rPr>
        <w:t xml:space="preserve">In 2002, the Women Policies Office </w:t>
      </w:r>
      <w:r>
        <w:rPr>
          <w:lang w:val="en-US"/>
        </w:rPr>
        <w:t>(</w:t>
      </w:r>
      <w:r w:rsidRPr="00C351DD">
        <w:rPr>
          <w:lang w:val="en-US"/>
        </w:rPr>
        <w:t>SPM</w:t>
      </w:r>
      <w:r>
        <w:rPr>
          <w:lang w:val="en-US"/>
        </w:rPr>
        <w:t>)</w:t>
      </w:r>
      <w:r w:rsidRPr="00C351DD">
        <w:rPr>
          <w:lang w:val="en-US"/>
        </w:rPr>
        <w:t xml:space="preserve"> was created</w:t>
      </w:r>
      <w:r>
        <w:rPr>
          <w:lang w:val="en-US"/>
        </w:rPr>
        <w:t>, as an independent body, with the mandate to coordinate</w:t>
      </w:r>
      <w:r w:rsidRPr="00C351DD">
        <w:rPr>
          <w:lang w:val="en-US"/>
        </w:rPr>
        <w:t xml:space="preserve"> and implement public policies directed to </w:t>
      </w:r>
      <w:r>
        <w:rPr>
          <w:lang w:val="en-US"/>
        </w:rPr>
        <w:t>promote</w:t>
      </w:r>
      <w:r w:rsidRPr="00C351DD">
        <w:rPr>
          <w:lang w:val="en-US"/>
        </w:rPr>
        <w:t xml:space="preserve"> equality between men and women.</w:t>
      </w:r>
      <w:r w:rsidRPr="0024389D">
        <w:rPr>
          <w:lang w:val="en-US"/>
        </w:rPr>
        <w:t xml:space="preserve"> </w:t>
      </w:r>
      <w:r>
        <w:rPr>
          <w:lang w:val="en-US"/>
        </w:rPr>
        <w:t xml:space="preserve">In order to perform its functions, it undertook a </w:t>
      </w:r>
      <w:r w:rsidRPr="00C351DD">
        <w:rPr>
          <w:lang w:val="en-US"/>
        </w:rPr>
        <w:lastRenderedPageBreak/>
        <w:t>multidimensional diagnosis of gender inequalities, base</w:t>
      </w:r>
      <w:r>
        <w:rPr>
          <w:lang w:val="en-US"/>
        </w:rPr>
        <w:t>d</w:t>
      </w:r>
      <w:r w:rsidRPr="00C351DD">
        <w:rPr>
          <w:lang w:val="en-US"/>
        </w:rPr>
        <w:t xml:space="preserve"> on the National Plans for Policies for Women (PNPM).</w:t>
      </w:r>
      <w:r w:rsidRPr="0024389D">
        <w:rPr>
          <w:lang w:val="en-US"/>
        </w:rPr>
        <w:t xml:space="preserve"> </w:t>
      </w:r>
      <w:r w:rsidRPr="00C351DD">
        <w:rPr>
          <w:lang w:val="en-US"/>
        </w:rPr>
        <w:t xml:space="preserve">The National Plan addresses, among other topics, equality in the labor market, </w:t>
      </w:r>
      <w:r w:rsidRPr="00C351DD">
        <w:rPr>
          <w:rFonts w:eastAsia="SimSun" w:cs="Mangal"/>
          <w:kern w:val="3"/>
          <w:lang w:val="en-US" w:eastAsia="zh-CN" w:bidi="hi-IN"/>
        </w:rPr>
        <w:t>comprehensive health care, fight against all forms of violence against women, and strengthening and participation of women in decision-making positions</w:t>
      </w:r>
      <w:r>
        <w:rPr>
          <w:rFonts w:eastAsia="SimSun" w:cs="Mangal"/>
          <w:kern w:val="3"/>
          <w:lang w:val="en-US" w:eastAsia="zh-CN" w:bidi="hi-IN"/>
        </w:rPr>
        <w:t>, including in politics</w:t>
      </w:r>
      <w:r w:rsidRPr="00C351DD">
        <w:rPr>
          <w:lang w:val="en-US"/>
        </w:rPr>
        <w:t>.</w:t>
      </w:r>
    </w:p>
    <w:p w14:paraId="49573AFC" w14:textId="77777777" w:rsidR="00D53821" w:rsidRDefault="003A7BB5" w:rsidP="00985C7D">
      <w:pPr>
        <w:pStyle w:val="SingleTxtG"/>
        <w:rPr>
          <w:lang w:val="en-US"/>
        </w:rPr>
      </w:pPr>
      <w:r w:rsidRPr="0024389D">
        <w:rPr>
          <w:lang w:val="en-US"/>
        </w:rPr>
        <w:t>235.</w:t>
      </w:r>
      <w:r w:rsidRPr="0024389D">
        <w:rPr>
          <w:lang w:val="en-US"/>
        </w:rPr>
        <w:tab/>
      </w:r>
      <w:r w:rsidRPr="00C351DD">
        <w:rPr>
          <w:lang w:val="en-US"/>
        </w:rPr>
        <w:t xml:space="preserve">Regarding domestic violence, Law No. 11,340/2006, known as </w:t>
      </w:r>
      <w:r w:rsidRPr="00C351DD">
        <w:rPr>
          <w:i/>
          <w:lang w:val="en-US"/>
        </w:rPr>
        <w:t>Maria da Penha</w:t>
      </w:r>
      <w:r w:rsidRPr="00C351DD">
        <w:rPr>
          <w:lang w:val="en-US"/>
        </w:rPr>
        <w:t xml:space="preserve"> Law, </w:t>
      </w:r>
      <w:proofErr w:type="spellStart"/>
      <w:r>
        <w:rPr>
          <w:lang w:val="en-US"/>
        </w:rPr>
        <w:t>contrituted</w:t>
      </w:r>
      <w:proofErr w:type="spellEnd"/>
      <w:r>
        <w:rPr>
          <w:lang w:val="en-US"/>
        </w:rPr>
        <w:t xml:space="preserve"> to put in place</w:t>
      </w:r>
      <w:r w:rsidRPr="00C351DD">
        <w:rPr>
          <w:rFonts w:eastAsia="SimSun" w:cs="Mangal"/>
          <w:kern w:val="3"/>
          <w:lang w:val="en-US" w:eastAsia="zh-CN" w:bidi="hi-IN"/>
        </w:rPr>
        <w:t xml:space="preserve"> mechanisms to punish domestic and family violence against women, establishing measures for prevention, assistance and protection for women in situations of violence.</w:t>
      </w:r>
      <w:r w:rsidRPr="0024389D">
        <w:rPr>
          <w:lang w:val="en-US"/>
        </w:rPr>
        <w:t xml:space="preserve"> </w:t>
      </w:r>
      <w:r>
        <w:rPr>
          <w:lang w:val="en-US"/>
        </w:rPr>
        <w:t>Other important legislation enacted in the last few years, include</w:t>
      </w:r>
      <w:r w:rsidRPr="00C351DD">
        <w:rPr>
          <w:lang w:val="en-US"/>
        </w:rPr>
        <w:t xml:space="preserve"> Law No. 12,845/2013, which provides for mandatory and comprehensive assistance to persons in situations of sexual violence, and Law No. 13,104/2015, which classifies femicide as a h</w:t>
      </w:r>
      <w:r>
        <w:rPr>
          <w:lang w:val="en-US"/>
        </w:rPr>
        <w:t>einous</w:t>
      </w:r>
      <w:r w:rsidRPr="00C351DD">
        <w:rPr>
          <w:lang w:val="en-US"/>
        </w:rPr>
        <w:t xml:space="preserve"> crime.</w:t>
      </w:r>
    </w:p>
    <w:p w14:paraId="327EA040" w14:textId="77777777" w:rsidR="00D53821" w:rsidRDefault="003A7BB5" w:rsidP="00985C7D">
      <w:pPr>
        <w:pStyle w:val="SingleTxtG"/>
        <w:rPr>
          <w:lang w:val="en-US"/>
        </w:rPr>
      </w:pPr>
      <w:r w:rsidRPr="0024389D">
        <w:rPr>
          <w:lang w:val="en-US"/>
        </w:rPr>
        <w:t>236.</w:t>
      </w:r>
      <w:r w:rsidRPr="0024389D">
        <w:rPr>
          <w:lang w:val="en-US"/>
        </w:rPr>
        <w:tab/>
      </w:r>
      <w:r w:rsidRPr="00C351DD">
        <w:rPr>
          <w:lang w:val="en-US"/>
        </w:rPr>
        <w:t xml:space="preserve">In 2013, the </w:t>
      </w:r>
      <w:r>
        <w:rPr>
          <w:lang w:val="en-US"/>
        </w:rPr>
        <w:t xml:space="preserve">Federal Government created the </w:t>
      </w:r>
      <w:proofErr w:type="spellStart"/>
      <w:r w:rsidRPr="00C351DD">
        <w:rPr>
          <w:i/>
          <w:lang w:val="en-US"/>
        </w:rPr>
        <w:t>Mulher</w:t>
      </w:r>
      <w:proofErr w:type="spellEnd"/>
      <w:r w:rsidRPr="00C351DD">
        <w:rPr>
          <w:i/>
          <w:lang w:val="en-US"/>
        </w:rPr>
        <w:t xml:space="preserve"> – </w:t>
      </w:r>
      <w:proofErr w:type="spellStart"/>
      <w:r w:rsidRPr="00C351DD">
        <w:rPr>
          <w:i/>
          <w:lang w:val="en-US"/>
        </w:rPr>
        <w:t>Viver</w:t>
      </w:r>
      <w:proofErr w:type="spellEnd"/>
      <w:r w:rsidRPr="00C351DD">
        <w:rPr>
          <w:i/>
          <w:lang w:val="en-US"/>
        </w:rPr>
        <w:t xml:space="preserve"> </w:t>
      </w:r>
      <w:proofErr w:type="spellStart"/>
      <w:r w:rsidRPr="00C351DD">
        <w:rPr>
          <w:i/>
          <w:lang w:val="en-US"/>
        </w:rPr>
        <w:t>sem</w:t>
      </w:r>
      <w:proofErr w:type="spellEnd"/>
      <w:r w:rsidRPr="00C351DD">
        <w:rPr>
          <w:i/>
          <w:lang w:val="en-US"/>
        </w:rPr>
        <w:t xml:space="preserve"> </w:t>
      </w:r>
      <w:proofErr w:type="spellStart"/>
      <w:r w:rsidRPr="00C351DD">
        <w:rPr>
          <w:i/>
          <w:lang w:val="en-US"/>
        </w:rPr>
        <w:t>Violência</w:t>
      </w:r>
      <w:proofErr w:type="spellEnd"/>
      <w:r w:rsidRPr="00C351DD">
        <w:rPr>
          <w:lang w:val="en-US"/>
        </w:rPr>
        <w:t xml:space="preserve"> Program, consist</w:t>
      </w:r>
      <w:r>
        <w:rPr>
          <w:lang w:val="en-US"/>
        </w:rPr>
        <w:t>ing</w:t>
      </w:r>
      <w:r w:rsidRPr="00C351DD">
        <w:rPr>
          <w:lang w:val="en-US"/>
        </w:rPr>
        <w:t xml:space="preserve"> </w:t>
      </w:r>
      <w:r>
        <w:rPr>
          <w:lang w:val="en-US"/>
        </w:rPr>
        <w:t>of</w:t>
      </w:r>
      <w:r w:rsidRPr="00C351DD">
        <w:rPr>
          <w:lang w:val="en-US"/>
        </w:rPr>
        <w:t xml:space="preserve"> six strategic actions to </w:t>
      </w:r>
      <w:r>
        <w:rPr>
          <w:lang w:val="en-US"/>
        </w:rPr>
        <w:t>fight</w:t>
      </w:r>
      <w:r w:rsidRPr="00C351DD">
        <w:rPr>
          <w:lang w:val="en-US"/>
        </w:rPr>
        <w:t xml:space="preserve"> violence against women: (</w:t>
      </w:r>
      <w:proofErr w:type="spellStart"/>
      <w:r w:rsidRPr="00C351DD">
        <w:rPr>
          <w:lang w:val="en-US"/>
        </w:rPr>
        <w:t>i</w:t>
      </w:r>
      <w:proofErr w:type="spellEnd"/>
      <w:r w:rsidRPr="00C351DD">
        <w:rPr>
          <w:lang w:val="en-US"/>
        </w:rPr>
        <w:t xml:space="preserve">) creation of the </w:t>
      </w:r>
      <w:r w:rsidRPr="00C351DD">
        <w:rPr>
          <w:rFonts w:eastAsia="SimSun" w:cs="Mangal"/>
          <w:i/>
          <w:kern w:val="3"/>
          <w:lang w:val="en-US" w:eastAsia="zh-CN" w:bidi="hi-IN"/>
        </w:rPr>
        <w:t xml:space="preserve">Casa da </w:t>
      </w:r>
      <w:proofErr w:type="spellStart"/>
      <w:r w:rsidRPr="00C351DD">
        <w:rPr>
          <w:rFonts w:eastAsia="SimSun" w:cs="Mangal"/>
          <w:i/>
          <w:kern w:val="3"/>
          <w:lang w:val="en-US" w:eastAsia="zh-CN" w:bidi="hi-IN"/>
        </w:rPr>
        <w:t>Mulher</w:t>
      </w:r>
      <w:proofErr w:type="spellEnd"/>
      <w:r w:rsidRPr="00C351DD">
        <w:rPr>
          <w:rFonts w:eastAsia="SimSun" w:cs="Mangal"/>
          <w:i/>
          <w:kern w:val="3"/>
          <w:lang w:val="en-US" w:eastAsia="zh-CN" w:bidi="hi-IN"/>
        </w:rPr>
        <w:t xml:space="preserve"> </w:t>
      </w:r>
      <w:proofErr w:type="spellStart"/>
      <w:r w:rsidRPr="00C351DD">
        <w:rPr>
          <w:rFonts w:eastAsia="SimSun" w:cs="Mangal"/>
          <w:i/>
          <w:kern w:val="3"/>
          <w:lang w:val="en-US" w:eastAsia="zh-CN" w:bidi="hi-IN"/>
        </w:rPr>
        <w:t>Brasileira</w:t>
      </w:r>
      <w:proofErr w:type="spellEnd"/>
      <w:r w:rsidRPr="00C351DD">
        <w:rPr>
          <w:rFonts w:eastAsia="SimSun" w:cs="Mangal"/>
          <w:kern w:val="3"/>
          <w:lang w:val="en-US" w:eastAsia="zh-CN" w:bidi="hi-IN"/>
        </w:rPr>
        <w:t xml:space="preserve">; (ii) creation of the </w:t>
      </w:r>
      <w:r w:rsidRPr="00C351DD">
        <w:rPr>
          <w:lang w:val="en-US"/>
        </w:rPr>
        <w:t>Centers for Assistance to Women in regions of dry borders; (iii) mobile facilities for assistance to women in violence situations in rural and forest areas;</w:t>
      </w:r>
      <w:r w:rsidRPr="0024389D">
        <w:rPr>
          <w:lang w:val="en-US"/>
        </w:rPr>
        <w:t xml:space="preserve"> </w:t>
      </w:r>
      <w:r w:rsidRPr="00C351DD">
        <w:rPr>
          <w:lang w:val="en-US"/>
        </w:rPr>
        <w:t>(iv) expansion of the assistance center</w:t>
      </w:r>
      <w:r>
        <w:rPr>
          <w:lang w:val="en-US"/>
        </w:rPr>
        <w:t>s</w:t>
      </w:r>
      <w:r w:rsidRPr="00C351DD">
        <w:rPr>
          <w:lang w:val="en-US"/>
        </w:rPr>
        <w:t xml:space="preserve"> for women; (v</w:t>
      </w:r>
      <w:r>
        <w:rPr>
          <w:lang w:val="en-US"/>
        </w:rPr>
        <w:t>)</w:t>
      </w:r>
      <w:r w:rsidRPr="00C351DD">
        <w:rPr>
          <w:lang w:val="en-US"/>
        </w:rPr>
        <w:t xml:space="preserve"> </w:t>
      </w:r>
      <w:proofErr w:type="spellStart"/>
      <w:r>
        <w:rPr>
          <w:lang w:val="en-US"/>
        </w:rPr>
        <w:t>spelialized</w:t>
      </w:r>
      <w:proofErr w:type="spellEnd"/>
      <w:r w:rsidRPr="00C351DD">
        <w:rPr>
          <w:lang w:val="en-US"/>
        </w:rPr>
        <w:t xml:space="preserve"> assistance to victims of sexual violence; and (vi) continuous awareness campaigns.</w:t>
      </w:r>
      <w:r w:rsidRPr="0024389D">
        <w:rPr>
          <w:lang w:val="en-US"/>
        </w:rPr>
        <w:t xml:space="preserve"> </w:t>
      </w:r>
      <w:r w:rsidRPr="00C351DD">
        <w:rPr>
          <w:lang w:val="en-US"/>
        </w:rPr>
        <w:t xml:space="preserve">The actions taken by the Office, together with the implementation of laws and regulations, are essential </w:t>
      </w:r>
      <w:r>
        <w:rPr>
          <w:lang w:val="en-US"/>
        </w:rPr>
        <w:t>to</w:t>
      </w:r>
      <w:r w:rsidRPr="00C351DD">
        <w:rPr>
          <w:lang w:val="en-US"/>
        </w:rPr>
        <w:t xml:space="preserve"> overcom</w:t>
      </w:r>
      <w:r>
        <w:rPr>
          <w:lang w:val="en-US"/>
        </w:rPr>
        <w:t>e</w:t>
      </w:r>
      <w:r w:rsidRPr="00C351DD">
        <w:rPr>
          <w:lang w:val="en-US"/>
        </w:rPr>
        <w:t xml:space="preserve"> the current </w:t>
      </w:r>
      <w:r>
        <w:rPr>
          <w:lang w:val="en-US"/>
        </w:rPr>
        <w:t>challenges</w:t>
      </w:r>
      <w:r w:rsidRPr="00C351DD">
        <w:rPr>
          <w:lang w:val="en-US"/>
        </w:rPr>
        <w:t xml:space="preserve"> of violence against women in Brazil.</w:t>
      </w:r>
    </w:p>
    <w:p w14:paraId="3ED694C3" w14:textId="77777777" w:rsidR="00D53821" w:rsidRDefault="003A7BB5" w:rsidP="00985C7D">
      <w:pPr>
        <w:pStyle w:val="SingleTxtG"/>
        <w:rPr>
          <w:lang w:val="en-US"/>
        </w:rPr>
      </w:pPr>
      <w:r w:rsidRPr="0024389D">
        <w:rPr>
          <w:lang w:val="en-US"/>
        </w:rPr>
        <w:t>237.</w:t>
      </w:r>
      <w:r w:rsidRPr="0024389D">
        <w:rPr>
          <w:lang w:val="en-US"/>
        </w:rPr>
        <w:tab/>
      </w:r>
      <w:r>
        <w:rPr>
          <w:lang w:val="en-US"/>
        </w:rPr>
        <w:t xml:space="preserve">Additional measures </w:t>
      </w:r>
      <w:r w:rsidRPr="00C351DD">
        <w:rPr>
          <w:lang w:val="en-US"/>
        </w:rPr>
        <w:t xml:space="preserve">directed to women </w:t>
      </w:r>
      <w:r>
        <w:rPr>
          <w:lang w:val="en-US"/>
        </w:rPr>
        <w:t>include</w:t>
      </w:r>
      <w:r w:rsidRPr="00C351DD">
        <w:rPr>
          <w:lang w:val="en-US"/>
        </w:rPr>
        <w:t>: (</w:t>
      </w:r>
      <w:proofErr w:type="spellStart"/>
      <w:r w:rsidRPr="00C351DD">
        <w:rPr>
          <w:lang w:val="en-US"/>
        </w:rPr>
        <w:t>i</w:t>
      </w:r>
      <w:proofErr w:type="spellEnd"/>
      <w:r w:rsidRPr="00C351DD">
        <w:rPr>
          <w:lang w:val="en-US"/>
        </w:rPr>
        <w:t xml:space="preserve">) enactment of Constitutional Amendment No. 72/2013, which provided domestic workers with </w:t>
      </w:r>
      <w:r>
        <w:rPr>
          <w:lang w:val="en-US"/>
        </w:rPr>
        <w:t>the same</w:t>
      </w:r>
      <w:r w:rsidRPr="00C351DD">
        <w:rPr>
          <w:lang w:val="en-US"/>
        </w:rPr>
        <w:t xml:space="preserve"> labor rights </w:t>
      </w:r>
      <w:r>
        <w:rPr>
          <w:lang w:val="en-US"/>
        </w:rPr>
        <w:t>as</w:t>
      </w:r>
      <w:r w:rsidRPr="00C351DD">
        <w:rPr>
          <w:lang w:val="en-US"/>
        </w:rPr>
        <w:t xml:space="preserve"> other workers; (ii) expansion of the </w:t>
      </w:r>
      <w:r w:rsidRPr="00C351DD">
        <w:rPr>
          <w:rFonts w:eastAsia="SimSun" w:cs="Mangal"/>
          <w:kern w:val="3"/>
          <w:lang w:val="en-US" w:eastAsia="zh-CN" w:bidi="hi-IN"/>
        </w:rPr>
        <w:t xml:space="preserve">Gender and Race Pro-Equity Program; and (iii) </w:t>
      </w:r>
      <w:r w:rsidRPr="00C351DD">
        <w:rPr>
          <w:lang w:val="en-US"/>
        </w:rPr>
        <w:t>extension of social-security benefits (age retirement, disability retirement, sick pay, and maternity pay) to low-income housewives</w:t>
      </w:r>
      <w:r>
        <w:rPr>
          <w:lang w:val="en-US"/>
        </w:rPr>
        <w:t>.</w:t>
      </w:r>
    </w:p>
    <w:p w14:paraId="4915CAB1" w14:textId="77777777" w:rsidR="00D53821" w:rsidRDefault="003A7BB5" w:rsidP="00985C7D">
      <w:pPr>
        <w:pStyle w:val="SingleTxtG"/>
        <w:rPr>
          <w:lang w:val="en-US"/>
        </w:rPr>
      </w:pPr>
      <w:r w:rsidRPr="0024389D">
        <w:rPr>
          <w:lang w:val="en-US"/>
        </w:rPr>
        <w:t>238.</w:t>
      </w:r>
      <w:r w:rsidRPr="0024389D">
        <w:rPr>
          <w:lang w:val="en-US"/>
        </w:rPr>
        <w:tab/>
      </w:r>
      <w:r w:rsidRPr="00C351DD">
        <w:rPr>
          <w:lang w:val="en-US"/>
        </w:rPr>
        <w:t>Regarding political decision-making positions, Law No. 12,034/2009 establish</w:t>
      </w:r>
      <w:r>
        <w:rPr>
          <w:lang w:val="en-US"/>
        </w:rPr>
        <w:t>ed</w:t>
      </w:r>
      <w:r w:rsidRPr="00C351DD">
        <w:rPr>
          <w:lang w:val="en-US"/>
        </w:rPr>
        <w:t xml:space="preserve"> the requirement that all parties and coalitions reserve at least 30% of the positions for candidates </w:t>
      </w:r>
      <w:r>
        <w:rPr>
          <w:lang w:val="en-US"/>
        </w:rPr>
        <w:t>to women</w:t>
      </w:r>
      <w:r w:rsidRPr="00C351DD">
        <w:rPr>
          <w:lang w:val="en-US"/>
        </w:rPr>
        <w:t>.</w:t>
      </w:r>
      <w:r w:rsidRPr="0024389D">
        <w:rPr>
          <w:lang w:val="en-US"/>
        </w:rPr>
        <w:t xml:space="preserve"> </w:t>
      </w:r>
      <w:r>
        <w:rPr>
          <w:lang w:val="en-US"/>
        </w:rPr>
        <w:t xml:space="preserve">Despite the record </w:t>
      </w:r>
      <w:r w:rsidRPr="00C351DD">
        <w:rPr>
          <w:lang w:val="en-US"/>
        </w:rPr>
        <w:t xml:space="preserve">number of women elected in </w:t>
      </w:r>
      <w:r>
        <w:rPr>
          <w:lang w:val="en-US"/>
        </w:rPr>
        <w:t>Brazil in the last general elections, women still remain</w:t>
      </w:r>
      <w:r w:rsidRPr="00C351DD">
        <w:rPr>
          <w:lang w:val="en-US"/>
        </w:rPr>
        <w:t xml:space="preserve"> sub-represent</w:t>
      </w:r>
      <w:r>
        <w:rPr>
          <w:lang w:val="en-US"/>
        </w:rPr>
        <w:t>ed</w:t>
      </w:r>
      <w:r w:rsidRPr="00C351DD">
        <w:rPr>
          <w:lang w:val="en-US"/>
        </w:rPr>
        <w:t xml:space="preserve"> </w:t>
      </w:r>
      <w:r>
        <w:rPr>
          <w:lang w:val="en-US"/>
        </w:rPr>
        <w:t>i</w:t>
      </w:r>
      <w:r w:rsidRPr="00C351DD">
        <w:rPr>
          <w:lang w:val="en-US"/>
        </w:rPr>
        <w:t xml:space="preserve">n political </w:t>
      </w:r>
      <w:r>
        <w:rPr>
          <w:lang w:val="en-US"/>
        </w:rPr>
        <w:t>affairs</w:t>
      </w:r>
      <w:r w:rsidRPr="00C351DD">
        <w:rPr>
          <w:lang w:val="en-US"/>
        </w:rPr>
        <w:t>.</w:t>
      </w:r>
      <w:r w:rsidRPr="0024389D">
        <w:rPr>
          <w:lang w:val="en-US"/>
        </w:rPr>
        <w:t xml:space="preserve"> </w:t>
      </w:r>
    </w:p>
    <w:p w14:paraId="640DB793" w14:textId="77777777" w:rsidR="00D53821" w:rsidRDefault="00327C93" w:rsidP="00327C93">
      <w:pPr>
        <w:pStyle w:val="H4G"/>
        <w:rPr>
          <w:lang w:val="en-US"/>
        </w:rPr>
      </w:pPr>
      <w:r>
        <w:rPr>
          <w:lang w:val="en-US"/>
        </w:rPr>
        <w:tab/>
      </w:r>
      <w:r>
        <w:rPr>
          <w:lang w:val="en-US"/>
        </w:rPr>
        <w:tab/>
      </w:r>
      <w:r w:rsidR="003A7BB5" w:rsidRPr="00C351DD">
        <w:rPr>
          <w:lang w:val="en-US"/>
        </w:rPr>
        <w:t>Persons with disabilities</w:t>
      </w:r>
    </w:p>
    <w:p w14:paraId="7D4862FB" w14:textId="77777777" w:rsidR="00D53821" w:rsidRDefault="003A7BB5" w:rsidP="00985C7D">
      <w:pPr>
        <w:pStyle w:val="SingleTxtG"/>
        <w:rPr>
          <w:lang w:val="en-US"/>
        </w:rPr>
      </w:pPr>
      <w:r w:rsidRPr="0024389D">
        <w:rPr>
          <w:lang w:val="en-US"/>
        </w:rPr>
        <w:t>239.</w:t>
      </w:r>
      <w:r w:rsidRPr="0024389D">
        <w:rPr>
          <w:lang w:val="en-US"/>
        </w:rPr>
        <w:tab/>
      </w:r>
      <w:r w:rsidRPr="00C351DD">
        <w:rPr>
          <w:lang w:val="en-US"/>
        </w:rPr>
        <w:t xml:space="preserve">In 1989, </w:t>
      </w:r>
      <w:r>
        <w:rPr>
          <w:lang w:val="en-US"/>
        </w:rPr>
        <w:t xml:space="preserve">Congress adopted </w:t>
      </w:r>
      <w:r w:rsidRPr="00C351DD">
        <w:rPr>
          <w:lang w:val="en-US"/>
        </w:rPr>
        <w:t>Law No. 7,853 provid</w:t>
      </w:r>
      <w:r>
        <w:rPr>
          <w:lang w:val="en-US"/>
        </w:rPr>
        <w:t>ing</w:t>
      </w:r>
      <w:r w:rsidRPr="00C351DD">
        <w:rPr>
          <w:lang w:val="en-US"/>
        </w:rPr>
        <w:t xml:space="preserve"> general rules </w:t>
      </w:r>
      <w:r>
        <w:rPr>
          <w:lang w:val="en-US"/>
        </w:rPr>
        <w:t>for the</w:t>
      </w:r>
      <w:r w:rsidRPr="00C351DD">
        <w:rPr>
          <w:lang w:val="en-US"/>
        </w:rPr>
        <w:t xml:space="preserve"> full exercise of individual and social rights </w:t>
      </w:r>
      <w:r>
        <w:rPr>
          <w:lang w:val="en-US"/>
        </w:rPr>
        <w:t>by</w:t>
      </w:r>
      <w:r w:rsidRPr="00C351DD">
        <w:rPr>
          <w:lang w:val="en-US"/>
        </w:rPr>
        <w:t xml:space="preserve"> persons with disabilities, </w:t>
      </w:r>
      <w:r>
        <w:rPr>
          <w:lang w:val="en-US"/>
        </w:rPr>
        <w:t xml:space="preserve">prohibiting </w:t>
      </w:r>
      <w:r w:rsidRPr="00C351DD">
        <w:rPr>
          <w:lang w:val="en-US"/>
        </w:rPr>
        <w:t xml:space="preserve">discrimination or prejudice </w:t>
      </w:r>
      <w:r>
        <w:rPr>
          <w:lang w:val="en-US"/>
        </w:rPr>
        <w:t>on grounds of disability</w:t>
      </w:r>
      <w:r w:rsidRPr="00C351DD">
        <w:rPr>
          <w:lang w:val="en-US"/>
        </w:rPr>
        <w:t xml:space="preserve"> and </w:t>
      </w:r>
      <w:r>
        <w:rPr>
          <w:lang w:val="en-US"/>
        </w:rPr>
        <w:t xml:space="preserve">promoting </w:t>
      </w:r>
      <w:r w:rsidRPr="00C351DD">
        <w:rPr>
          <w:lang w:val="en-US"/>
        </w:rPr>
        <w:t>their effective social integration</w:t>
      </w:r>
      <w:r>
        <w:rPr>
          <w:lang w:val="en-US"/>
        </w:rPr>
        <w:t xml:space="preserve"> into all levels of society</w:t>
      </w:r>
      <w:r w:rsidRPr="00C351DD">
        <w:rPr>
          <w:lang w:val="en-US"/>
        </w:rPr>
        <w:t>.</w:t>
      </w:r>
      <w:r w:rsidRPr="0024389D">
        <w:rPr>
          <w:lang w:val="en-US"/>
        </w:rPr>
        <w:t xml:space="preserve"> </w:t>
      </w:r>
      <w:r w:rsidRPr="00C351DD">
        <w:rPr>
          <w:lang w:val="en-US"/>
        </w:rPr>
        <w:t>In 1991, Law No. 8,213, known as the Quotas Law, was enacted</w:t>
      </w:r>
      <w:r>
        <w:rPr>
          <w:lang w:val="en-US"/>
        </w:rPr>
        <w:t>, setting forth</w:t>
      </w:r>
      <w:r w:rsidRPr="00C351DD">
        <w:rPr>
          <w:lang w:val="en-US"/>
        </w:rPr>
        <w:t xml:space="preserve"> </w:t>
      </w:r>
      <w:r>
        <w:rPr>
          <w:lang w:val="en-US"/>
        </w:rPr>
        <w:t xml:space="preserve">a requirement for </w:t>
      </w:r>
      <w:r w:rsidRPr="00C351DD">
        <w:rPr>
          <w:lang w:val="en-US"/>
        </w:rPr>
        <w:t>companies with one hundred employees or more</w:t>
      </w:r>
      <w:r>
        <w:rPr>
          <w:lang w:val="en-US"/>
        </w:rPr>
        <w:t xml:space="preserve">, </w:t>
      </w:r>
      <w:r w:rsidRPr="00C351DD">
        <w:rPr>
          <w:lang w:val="en-US"/>
        </w:rPr>
        <w:t xml:space="preserve">to fill 2% to 5% of </w:t>
      </w:r>
      <w:r>
        <w:rPr>
          <w:lang w:val="en-US"/>
        </w:rPr>
        <w:t>their posting</w:t>
      </w:r>
      <w:r w:rsidRPr="00C351DD">
        <w:rPr>
          <w:lang w:val="en-US"/>
        </w:rPr>
        <w:t xml:space="preserve"> with rehabilitated workers or persons with disabilities.</w:t>
      </w:r>
      <w:r w:rsidRPr="0024389D">
        <w:rPr>
          <w:lang w:val="en-US"/>
        </w:rPr>
        <w:t xml:space="preserve"> </w:t>
      </w:r>
      <w:r w:rsidRPr="00C351DD">
        <w:rPr>
          <w:lang w:val="en-US"/>
        </w:rPr>
        <w:t xml:space="preserve">Regarding the right to accessibility, Law No. 10,098, </w:t>
      </w:r>
      <w:r>
        <w:rPr>
          <w:lang w:val="en-US"/>
        </w:rPr>
        <w:t>adopted</w:t>
      </w:r>
      <w:r w:rsidRPr="00C351DD">
        <w:rPr>
          <w:lang w:val="en-US"/>
        </w:rPr>
        <w:t xml:space="preserve"> in 2000, sets forth general rules and basic criteria to promote rights for persons with disabilities or reduced mobility.</w:t>
      </w:r>
    </w:p>
    <w:p w14:paraId="5D0A3C8E" w14:textId="77777777" w:rsidR="00D53821" w:rsidRDefault="003A7BB5" w:rsidP="00985C7D">
      <w:pPr>
        <w:pStyle w:val="SingleTxtG"/>
        <w:rPr>
          <w:lang w:val="en-US"/>
        </w:rPr>
      </w:pPr>
      <w:r w:rsidRPr="0024389D">
        <w:rPr>
          <w:lang w:val="en-US"/>
        </w:rPr>
        <w:t>240.</w:t>
      </w:r>
      <w:r w:rsidRPr="0024389D">
        <w:rPr>
          <w:lang w:val="en-US"/>
        </w:rPr>
        <w:tab/>
      </w:r>
      <w:r>
        <w:rPr>
          <w:lang w:val="en-US"/>
        </w:rPr>
        <w:t xml:space="preserve">Significant progress was further achieved with the enactment of </w:t>
      </w:r>
      <w:r w:rsidRPr="00C351DD">
        <w:rPr>
          <w:lang w:val="en-US"/>
        </w:rPr>
        <w:t>Law No. 13,146/2015 passed</w:t>
      </w:r>
      <w:r>
        <w:rPr>
          <w:lang w:val="en-US"/>
        </w:rPr>
        <w:t xml:space="preserve">, </w:t>
      </w:r>
      <w:r w:rsidRPr="00C351DD">
        <w:rPr>
          <w:lang w:val="en-US"/>
        </w:rPr>
        <w:t xml:space="preserve">known as the Statute of the Person with Disabilities or the </w:t>
      </w:r>
      <w:r w:rsidRPr="00C351DD">
        <w:rPr>
          <w:rFonts w:eastAsia="SimSun" w:cs="Mangal"/>
          <w:kern w:val="3"/>
          <w:lang w:val="en-US" w:eastAsia="zh-CN" w:bidi="hi-IN"/>
        </w:rPr>
        <w:t>Brazilian Inclusion Law (LBI</w:t>
      </w:r>
      <w:r w:rsidRPr="00C351DD">
        <w:rPr>
          <w:lang w:val="en-US"/>
        </w:rPr>
        <w:t>)</w:t>
      </w:r>
      <w:r>
        <w:rPr>
          <w:lang w:val="en-US"/>
        </w:rPr>
        <w:t>. B</w:t>
      </w:r>
      <w:r w:rsidRPr="00C351DD">
        <w:rPr>
          <w:lang w:val="en-US"/>
        </w:rPr>
        <w:t>ased on the Convention on the Rights of the Person with Disabilities,</w:t>
      </w:r>
      <w:r>
        <w:rPr>
          <w:lang w:val="en-US"/>
        </w:rPr>
        <w:t xml:space="preserve"> it</w:t>
      </w:r>
      <w:r w:rsidRPr="00C351DD">
        <w:rPr>
          <w:lang w:val="en-US"/>
        </w:rPr>
        <w:t xml:space="preserve"> introduced: (</w:t>
      </w:r>
      <w:proofErr w:type="spellStart"/>
      <w:r w:rsidRPr="00C351DD">
        <w:rPr>
          <w:lang w:val="en-US"/>
        </w:rPr>
        <w:t>i</w:t>
      </w:r>
      <w:proofErr w:type="spellEnd"/>
      <w:r w:rsidRPr="00C351DD">
        <w:rPr>
          <w:lang w:val="en-US"/>
        </w:rPr>
        <w:t xml:space="preserve">) the creation of </w:t>
      </w:r>
      <w:proofErr w:type="spellStart"/>
      <w:r w:rsidRPr="00C351DD">
        <w:rPr>
          <w:i/>
          <w:lang w:val="en-US"/>
        </w:rPr>
        <w:t>Auxílio</w:t>
      </w:r>
      <w:proofErr w:type="spellEnd"/>
      <w:r w:rsidRPr="00C351DD">
        <w:rPr>
          <w:i/>
          <w:lang w:val="en-US"/>
        </w:rPr>
        <w:t xml:space="preserve"> </w:t>
      </w:r>
      <w:proofErr w:type="spellStart"/>
      <w:r w:rsidRPr="00C351DD">
        <w:rPr>
          <w:i/>
          <w:lang w:val="en-US"/>
        </w:rPr>
        <w:t>Inclusão</w:t>
      </w:r>
      <w:proofErr w:type="spellEnd"/>
      <w:r w:rsidRPr="00C351DD">
        <w:rPr>
          <w:lang w:val="en-US"/>
        </w:rPr>
        <w:t xml:space="preserve">; (ii) the amendment to the Brazilian Civil Code as to recognize the legal capacity of the person with disabilities; and (iii) </w:t>
      </w:r>
      <w:r>
        <w:rPr>
          <w:lang w:val="en-US"/>
        </w:rPr>
        <w:t xml:space="preserve">the </w:t>
      </w:r>
      <w:r w:rsidRPr="00C351DD">
        <w:rPr>
          <w:lang w:val="en-US"/>
        </w:rPr>
        <w:t>expansion of the rules for accessibility in architecture and communication.</w:t>
      </w:r>
      <w:r w:rsidRPr="0024389D">
        <w:rPr>
          <w:lang w:val="en-US"/>
        </w:rPr>
        <w:t xml:space="preserve"> </w:t>
      </w:r>
      <w:r w:rsidRPr="00C351DD">
        <w:rPr>
          <w:lang w:val="en-US"/>
        </w:rPr>
        <w:t>Another notable result is the implementation of the Nation Plan for the Rights of Persons with Disabilities (</w:t>
      </w:r>
      <w:proofErr w:type="spellStart"/>
      <w:r w:rsidRPr="00C351DD">
        <w:rPr>
          <w:i/>
          <w:lang w:val="en-US"/>
        </w:rPr>
        <w:t>Viver</w:t>
      </w:r>
      <w:proofErr w:type="spellEnd"/>
      <w:r w:rsidRPr="00C351DD">
        <w:rPr>
          <w:i/>
          <w:lang w:val="en-US"/>
        </w:rPr>
        <w:t xml:space="preserve"> </w:t>
      </w:r>
      <w:proofErr w:type="spellStart"/>
      <w:r w:rsidRPr="00C351DD">
        <w:rPr>
          <w:i/>
          <w:lang w:val="en-US"/>
        </w:rPr>
        <w:t>sem</w:t>
      </w:r>
      <w:proofErr w:type="spellEnd"/>
      <w:r w:rsidRPr="00C351DD">
        <w:rPr>
          <w:i/>
          <w:lang w:val="en-US"/>
        </w:rPr>
        <w:t xml:space="preserve"> </w:t>
      </w:r>
      <w:proofErr w:type="spellStart"/>
      <w:r w:rsidRPr="00C351DD">
        <w:rPr>
          <w:i/>
          <w:lang w:val="en-US"/>
        </w:rPr>
        <w:t>Limite</w:t>
      </w:r>
      <w:proofErr w:type="spellEnd"/>
      <w:r w:rsidRPr="00C351DD">
        <w:rPr>
          <w:i/>
          <w:lang w:val="en-US"/>
        </w:rPr>
        <w:t xml:space="preserve"> </w:t>
      </w:r>
      <w:r w:rsidRPr="00C351DD">
        <w:rPr>
          <w:lang w:val="en-US"/>
        </w:rPr>
        <w:t>Plan), launched in 2011.</w:t>
      </w:r>
    </w:p>
    <w:p w14:paraId="6CC1F9B6" w14:textId="77777777" w:rsidR="00D53821" w:rsidRDefault="003A7BB5" w:rsidP="00985C7D">
      <w:pPr>
        <w:pStyle w:val="SingleTxtG"/>
        <w:rPr>
          <w:lang w:val="en-US"/>
        </w:rPr>
      </w:pPr>
      <w:r w:rsidRPr="0024389D">
        <w:rPr>
          <w:lang w:val="en-US"/>
        </w:rPr>
        <w:t>241.</w:t>
      </w:r>
      <w:r w:rsidRPr="0024389D">
        <w:rPr>
          <w:lang w:val="en-US"/>
        </w:rPr>
        <w:tab/>
      </w:r>
      <w:r>
        <w:rPr>
          <w:lang w:val="en-US"/>
        </w:rPr>
        <w:t>T</w:t>
      </w:r>
      <w:r w:rsidRPr="00C351DD">
        <w:rPr>
          <w:lang w:val="en-US"/>
        </w:rPr>
        <w:t>he Accessibility Program of the Electoral Court, approved in 2012</w:t>
      </w:r>
      <w:r>
        <w:rPr>
          <w:lang w:val="en-US"/>
        </w:rPr>
        <w:t xml:space="preserve">, addressed political rights for disabled persons. </w:t>
      </w:r>
      <w:r w:rsidRPr="00C351DD">
        <w:rPr>
          <w:lang w:val="en-US"/>
        </w:rPr>
        <w:t>Law No. 13,409/2016 provid</w:t>
      </w:r>
      <w:r>
        <w:rPr>
          <w:lang w:val="en-US"/>
        </w:rPr>
        <w:t>ed</w:t>
      </w:r>
      <w:r w:rsidRPr="00C351DD">
        <w:rPr>
          <w:lang w:val="en-US"/>
        </w:rPr>
        <w:t xml:space="preserve"> for reserv</w:t>
      </w:r>
      <w:r>
        <w:rPr>
          <w:lang w:val="en-US"/>
        </w:rPr>
        <w:t>ed placement</w:t>
      </w:r>
      <w:r w:rsidRPr="00C351DD">
        <w:rPr>
          <w:lang w:val="en-US"/>
        </w:rPr>
        <w:t xml:space="preserve"> for persons with disabilities in vocational courses in high school or higher education levels at federal teaching institutions.</w:t>
      </w:r>
    </w:p>
    <w:p w14:paraId="6895AB0F" w14:textId="77777777" w:rsidR="00D53821" w:rsidRDefault="003A7BB5" w:rsidP="00985C7D">
      <w:pPr>
        <w:pStyle w:val="SingleTxtG"/>
        <w:rPr>
          <w:lang w:val="en-US"/>
        </w:rPr>
      </w:pPr>
      <w:r w:rsidRPr="0024389D">
        <w:rPr>
          <w:lang w:val="en-US"/>
        </w:rPr>
        <w:t>242.</w:t>
      </w:r>
      <w:r w:rsidRPr="0024389D">
        <w:rPr>
          <w:lang w:val="en-US"/>
        </w:rPr>
        <w:tab/>
      </w:r>
      <w:r w:rsidRPr="00C351DD">
        <w:rPr>
          <w:lang w:val="en-US"/>
        </w:rPr>
        <w:t>Moreover, in 2010</w:t>
      </w:r>
      <w:r>
        <w:rPr>
          <w:lang w:val="en-US"/>
        </w:rPr>
        <w:t xml:space="preserve">, the Federal Government established </w:t>
      </w:r>
      <w:r w:rsidRPr="00C351DD">
        <w:rPr>
          <w:lang w:val="en-US"/>
        </w:rPr>
        <w:t xml:space="preserve">the National Office for the Rights of Persons with Disabilities, </w:t>
      </w:r>
      <w:r>
        <w:rPr>
          <w:lang w:val="en-US"/>
        </w:rPr>
        <w:t>as</w:t>
      </w:r>
      <w:r w:rsidRPr="00C351DD">
        <w:rPr>
          <w:lang w:val="en-US"/>
        </w:rPr>
        <w:t xml:space="preserve"> part of the</w:t>
      </w:r>
      <w:r>
        <w:rPr>
          <w:lang w:val="en-US"/>
        </w:rPr>
        <w:t xml:space="preserve"> MMFDH. It is</w:t>
      </w:r>
      <w:r w:rsidRPr="00C351DD">
        <w:rPr>
          <w:lang w:val="en-US"/>
        </w:rPr>
        <w:t xml:space="preserve"> responsible, among other competences, </w:t>
      </w:r>
      <w:r>
        <w:rPr>
          <w:lang w:val="en-US"/>
        </w:rPr>
        <w:t xml:space="preserve">for </w:t>
      </w:r>
      <w:r w:rsidRPr="00C351DD">
        <w:rPr>
          <w:lang w:val="en-US"/>
        </w:rPr>
        <w:t xml:space="preserve">coordinating actions aiming at preventing and eliminating all forms of </w:t>
      </w:r>
      <w:r w:rsidRPr="00C351DD">
        <w:rPr>
          <w:lang w:val="en-US"/>
        </w:rPr>
        <w:lastRenderedPageBreak/>
        <w:t>discrimination against persons with disabilities and promoting their full inclusion in the society.</w:t>
      </w:r>
    </w:p>
    <w:p w14:paraId="50D046AC" w14:textId="77777777" w:rsidR="00D53821" w:rsidRDefault="003A7BB5" w:rsidP="00985C7D">
      <w:pPr>
        <w:pStyle w:val="SingleTxtG"/>
        <w:rPr>
          <w:lang w:val="en-US"/>
        </w:rPr>
      </w:pPr>
      <w:r w:rsidRPr="0024389D">
        <w:rPr>
          <w:lang w:val="en-US"/>
        </w:rPr>
        <w:t>243.</w:t>
      </w:r>
      <w:r w:rsidRPr="0024389D">
        <w:rPr>
          <w:lang w:val="en-US"/>
        </w:rPr>
        <w:tab/>
      </w:r>
      <w:r w:rsidRPr="00C351DD">
        <w:rPr>
          <w:lang w:val="en-US"/>
        </w:rPr>
        <w:t xml:space="preserve">Despite </w:t>
      </w:r>
      <w:r>
        <w:rPr>
          <w:lang w:val="en-US"/>
        </w:rPr>
        <w:t>the</w:t>
      </w:r>
      <w:r w:rsidRPr="00C351DD">
        <w:rPr>
          <w:lang w:val="en-US"/>
        </w:rPr>
        <w:t xml:space="preserve"> progress</w:t>
      </w:r>
      <w:r>
        <w:rPr>
          <w:lang w:val="en-US"/>
        </w:rPr>
        <w:t xml:space="preserve"> achieved</w:t>
      </w:r>
      <w:r w:rsidRPr="00C351DD">
        <w:rPr>
          <w:lang w:val="en-US"/>
        </w:rPr>
        <w:t xml:space="preserve">, </w:t>
      </w:r>
      <w:r>
        <w:rPr>
          <w:lang w:val="en-US"/>
        </w:rPr>
        <w:t xml:space="preserve">Brazil considers </w:t>
      </w:r>
      <w:r w:rsidRPr="00C351DD">
        <w:rPr>
          <w:lang w:val="en-US"/>
        </w:rPr>
        <w:t xml:space="preserve">it is essential to </w:t>
      </w:r>
      <w:r>
        <w:rPr>
          <w:lang w:val="en-US"/>
        </w:rPr>
        <w:t xml:space="preserve">implement regular monitoring measures of all </w:t>
      </w:r>
      <w:r w:rsidRPr="00C351DD">
        <w:rPr>
          <w:lang w:val="en-US"/>
        </w:rPr>
        <w:t>laws and regulations related to persons with disabilities.</w:t>
      </w:r>
      <w:r w:rsidRPr="0024389D">
        <w:rPr>
          <w:lang w:val="en-US"/>
        </w:rPr>
        <w:t xml:space="preserve"> </w:t>
      </w:r>
      <w:r w:rsidRPr="00C351DD">
        <w:rPr>
          <w:lang w:val="en-US"/>
        </w:rPr>
        <w:t>Th</w:t>
      </w:r>
      <w:r>
        <w:rPr>
          <w:lang w:val="en-US"/>
        </w:rPr>
        <w:t xml:space="preserve">e </w:t>
      </w:r>
      <w:proofErr w:type="spellStart"/>
      <w:r w:rsidRPr="00C351DD">
        <w:rPr>
          <w:i/>
          <w:lang w:val="en-US"/>
        </w:rPr>
        <w:t>Disque</w:t>
      </w:r>
      <w:proofErr w:type="spellEnd"/>
      <w:r w:rsidRPr="00C351DD">
        <w:rPr>
          <w:lang w:val="en-US"/>
        </w:rPr>
        <w:t xml:space="preserve"> 100 </w:t>
      </w:r>
      <w:r>
        <w:rPr>
          <w:lang w:val="en-US"/>
        </w:rPr>
        <w:t xml:space="preserve">hotline still registers </w:t>
      </w:r>
      <w:r w:rsidRPr="00C351DD">
        <w:rPr>
          <w:lang w:val="en-US"/>
        </w:rPr>
        <w:t xml:space="preserve">recurring </w:t>
      </w:r>
      <w:r>
        <w:rPr>
          <w:lang w:val="en-US"/>
        </w:rPr>
        <w:t xml:space="preserve">violations of the human </w:t>
      </w:r>
      <w:r w:rsidRPr="00C351DD">
        <w:rPr>
          <w:lang w:val="en-US"/>
        </w:rPr>
        <w:t>rights</w:t>
      </w:r>
      <w:r>
        <w:rPr>
          <w:lang w:val="en-US"/>
        </w:rPr>
        <w:t xml:space="preserve"> of persons with disabilities</w:t>
      </w:r>
      <w:r w:rsidRPr="00C351DD">
        <w:rPr>
          <w:lang w:val="en-US"/>
        </w:rPr>
        <w:t>.</w:t>
      </w:r>
      <w:r w:rsidRPr="0024389D">
        <w:rPr>
          <w:lang w:val="en-US"/>
        </w:rPr>
        <w:t xml:space="preserve"> </w:t>
      </w:r>
      <w:r w:rsidRPr="00C351DD">
        <w:rPr>
          <w:lang w:val="en-US"/>
        </w:rPr>
        <w:t>In 2015, for example, the National Ombudsman for Human Rights received more than nine thousand complaints related to infringement of the rights of this population.</w:t>
      </w:r>
    </w:p>
    <w:p w14:paraId="613427B9" w14:textId="77777777" w:rsidR="00D53821" w:rsidRDefault="00327C93" w:rsidP="00327C93">
      <w:pPr>
        <w:pStyle w:val="H4G"/>
        <w:rPr>
          <w:lang w:val="en-US"/>
        </w:rPr>
      </w:pPr>
      <w:r>
        <w:rPr>
          <w:lang w:val="en-US"/>
        </w:rPr>
        <w:tab/>
      </w:r>
      <w:r>
        <w:rPr>
          <w:lang w:val="en-US"/>
        </w:rPr>
        <w:tab/>
      </w:r>
      <w:r w:rsidR="003A7BB5" w:rsidRPr="00C351DD">
        <w:rPr>
          <w:lang w:val="en-US"/>
        </w:rPr>
        <w:t>LGBT Persons</w:t>
      </w:r>
    </w:p>
    <w:p w14:paraId="28E4CBFC" w14:textId="77777777" w:rsidR="00D53821" w:rsidRDefault="003A7BB5" w:rsidP="00985C7D">
      <w:pPr>
        <w:pStyle w:val="SingleTxtG"/>
        <w:rPr>
          <w:lang w:val="en-US"/>
        </w:rPr>
      </w:pPr>
      <w:r w:rsidRPr="0024389D">
        <w:rPr>
          <w:lang w:val="en-US"/>
        </w:rPr>
        <w:t>244.</w:t>
      </w:r>
      <w:r w:rsidRPr="0024389D">
        <w:rPr>
          <w:lang w:val="en-US"/>
        </w:rPr>
        <w:tab/>
      </w:r>
      <w:r w:rsidRPr="00C351DD">
        <w:rPr>
          <w:lang w:val="en-US"/>
        </w:rPr>
        <w:t>In 2011, the Brazilian Supreme Court (STF) recognized same-sex families, granting homosexual couples the right to domestic partnership.</w:t>
      </w:r>
      <w:r w:rsidRPr="0024389D">
        <w:rPr>
          <w:lang w:val="en-US"/>
        </w:rPr>
        <w:t xml:space="preserve"> </w:t>
      </w:r>
      <w:r w:rsidRPr="00C351DD">
        <w:rPr>
          <w:lang w:val="en-US"/>
        </w:rPr>
        <w:t xml:space="preserve">Based on Resolution No. 175/2013 of the National Justice Council, notary offices throughout Brazil may not refuse to </w:t>
      </w:r>
      <w:r>
        <w:rPr>
          <w:lang w:val="en-US"/>
        </w:rPr>
        <w:t>hold</w:t>
      </w:r>
      <w:r w:rsidRPr="00C351DD">
        <w:rPr>
          <w:lang w:val="en-US"/>
        </w:rPr>
        <w:t xml:space="preserve"> civil same-sex weddings or refuse to convert domestic partnerships into marriages.</w:t>
      </w:r>
    </w:p>
    <w:p w14:paraId="6C724BF9" w14:textId="77777777" w:rsidR="00D53821" w:rsidRDefault="003A7BB5" w:rsidP="00985C7D">
      <w:pPr>
        <w:pStyle w:val="SingleTxtG"/>
        <w:rPr>
          <w:lang w:val="en-US"/>
        </w:rPr>
      </w:pPr>
      <w:r w:rsidRPr="0024389D">
        <w:rPr>
          <w:lang w:val="en-US"/>
        </w:rPr>
        <w:t>245.</w:t>
      </w:r>
      <w:r w:rsidRPr="0024389D">
        <w:rPr>
          <w:lang w:val="en-US"/>
        </w:rPr>
        <w:tab/>
      </w:r>
      <w:r w:rsidRPr="00C351DD">
        <w:rPr>
          <w:lang w:val="en-US"/>
        </w:rPr>
        <w:t xml:space="preserve">There is </w:t>
      </w:r>
      <w:r>
        <w:rPr>
          <w:lang w:val="en-US"/>
        </w:rPr>
        <w:t xml:space="preserve">still </w:t>
      </w:r>
      <w:r w:rsidRPr="00C351DD">
        <w:rPr>
          <w:lang w:val="en-US"/>
        </w:rPr>
        <w:t xml:space="preserve">concern regarding respect for the LGBT community, which has been </w:t>
      </w:r>
      <w:r>
        <w:rPr>
          <w:lang w:val="en-US"/>
        </w:rPr>
        <w:t xml:space="preserve">the object of comprehensive </w:t>
      </w:r>
      <w:r w:rsidRPr="00C351DD">
        <w:rPr>
          <w:lang w:val="en-US"/>
        </w:rPr>
        <w:t>public policies.</w:t>
      </w:r>
    </w:p>
    <w:p w14:paraId="77D98FF5" w14:textId="77777777" w:rsidR="00D53821" w:rsidRDefault="00327C93" w:rsidP="00327C93">
      <w:pPr>
        <w:pStyle w:val="H4G"/>
        <w:rPr>
          <w:lang w:val="en-US"/>
        </w:rPr>
      </w:pPr>
      <w:r>
        <w:rPr>
          <w:lang w:val="en-US"/>
        </w:rPr>
        <w:tab/>
      </w:r>
      <w:r>
        <w:rPr>
          <w:lang w:val="en-US"/>
        </w:rPr>
        <w:tab/>
      </w:r>
      <w:r w:rsidR="003A7BB5" w:rsidRPr="00C351DD">
        <w:rPr>
          <w:lang w:val="en-US"/>
        </w:rPr>
        <w:t>Elderly persons</w:t>
      </w:r>
    </w:p>
    <w:p w14:paraId="7074979F" w14:textId="77777777" w:rsidR="00D53821" w:rsidRDefault="003A7BB5" w:rsidP="00985C7D">
      <w:pPr>
        <w:pStyle w:val="SingleTxtG"/>
        <w:rPr>
          <w:lang w:val="en-US"/>
        </w:rPr>
      </w:pPr>
      <w:r w:rsidRPr="0024389D">
        <w:rPr>
          <w:lang w:val="en-US"/>
        </w:rPr>
        <w:t>246.</w:t>
      </w:r>
      <w:r w:rsidRPr="0024389D">
        <w:rPr>
          <w:lang w:val="en-US"/>
        </w:rPr>
        <w:tab/>
      </w:r>
      <w:r w:rsidRPr="00C351DD">
        <w:rPr>
          <w:lang w:val="en-US"/>
        </w:rPr>
        <w:t>In 1994, Law No. 8,842</w:t>
      </w:r>
      <w:r>
        <w:rPr>
          <w:lang w:val="en-US"/>
        </w:rPr>
        <w:t xml:space="preserve"> established</w:t>
      </w:r>
      <w:r w:rsidRPr="00C351DD">
        <w:rPr>
          <w:lang w:val="en-US"/>
        </w:rPr>
        <w:t xml:space="preserve"> the National Policy for the Elderly (PNI) </w:t>
      </w:r>
      <w:r>
        <w:rPr>
          <w:lang w:val="en-US"/>
        </w:rPr>
        <w:t>to</w:t>
      </w:r>
      <w:r w:rsidRPr="00C351DD">
        <w:rPr>
          <w:lang w:val="en-US"/>
        </w:rPr>
        <w:t xml:space="preserve"> ensur</w:t>
      </w:r>
      <w:r>
        <w:rPr>
          <w:lang w:val="en-US"/>
        </w:rPr>
        <w:t>e</w:t>
      </w:r>
      <w:r w:rsidRPr="00C351DD">
        <w:rPr>
          <w:lang w:val="en-US"/>
        </w:rPr>
        <w:t xml:space="preserve"> social rights to elderly persons, creat</w:t>
      </w:r>
      <w:r>
        <w:rPr>
          <w:lang w:val="en-US"/>
        </w:rPr>
        <w:t>e</w:t>
      </w:r>
      <w:r w:rsidRPr="00C351DD">
        <w:rPr>
          <w:lang w:val="en-US"/>
        </w:rPr>
        <w:t xml:space="preserve"> conditions to promote their autonomy, integration, and effective participation in the society.</w:t>
      </w:r>
      <w:r w:rsidRPr="0024389D">
        <w:rPr>
          <w:lang w:val="en-US"/>
        </w:rPr>
        <w:t xml:space="preserve"> </w:t>
      </w:r>
      <w:r w:rsidRPr="00C351DD">
        <w:rPr>
          <w:lang w:val="en-US"/>
        </w:rPr>
        <w:t>This Law also created the National Council for the Rights of the Elderly, as well as councils at state and municipal levels and in the Federal District.</w:t>
      </w:r>
    </w:p>
    <w:p w14:paraId="43E9A513" w14:textId="77777777" w:rsidR="00D53821" w:rsidRDefault="003A7BB5" w:rsidP="00985C7D">
      <w:pPr>
        <w:pStyle w:val="SingleTxtG"/>
        <w:rPr>
          <w:lang w:val="en-US"/>
        </w:rPr>
      </w:pPr>
      <w:r w:rsidRPr="0024389D">
        <w:rPr>
          <w:lang w:val="en-US"/>
        </w:rPr>
        <w:t>247.</w:t>
      </w:r>
      <w:r w:rsidRPr="0024389D">
        <w:rPr>
          <w:lang w:val="en-US"/>
        </w:rPr>
        <w:tab/>
      </w:r>
      <w:r w:rsidRPr="00C351DD">
        <w:rPr>
          <w:lang w:val="en-US"/>
        </w:rPr>
        <w:t>Regarding the right to health for elderly</w:t>
      </w:r>
      <w:r>
        <w:rPr>
          <w:lang w:val="en-US"/>
        </w:rPr>
        <w:t xml:space="preserve">, the </w:t>
      </w:r>
      <w:r w:rsidRPr="00C351DD">
        <w:rPr>
          <w:lang w:val="en-US"/>
        </w:rPr>
        <w:t>Unified Health System (SUS)</w:t>
      </w:r>
      <w:r>
        <w:rPr>
          <w:lang w:val="en-US"/>
        </w:rPr>
        <w:t xml:space="preserve"> implements the </w:t>
      </w:r>
      <w:r w:rsidRPr="00C351DD">
        <w:rPr>
          <w:lang w:val="en-US"/>
        </w:rPr>
        <w:t>National Policy for the Health of the Elderly Person (PNSPI)</w:t>
      </w:r>
      <w:r>
        <w:rPr>
          <w:lang w:val="en-US"/>
        </w:rPr>
        <w:t>, since</w:t>
      </w:r>
      <w:r w:rsidRPr="00C351DD">
        <w:rPr>
          <w:lang w:val="en-US"/>
        </w:rPr>
        <w:t xml:space="preserve"> 1999.</w:t>
      </w:r>
    </w:p>
    <w:p w14:paraId="756E9C8C" w14:textId="77777777" w:rsidR="00D53821" w:rsidRDefault="003A7BB5" w:rsidP="00985C7D">
      <w:pPr>
        <w:pStyle w:val="SingleTxtG"/>
        <w:rPr>
          <w:lang w:val="en-US"/>
        </w:rPr>
      </w:pPr>
      <w:r w:rsidRPr="0024389D">
        <w:rPr>
          <w:lang w:val="en-US"/>
        </w:rPr>
        <w:t>248.</w:t>
      </w:r>
      <w:r w:rsidRPr="0024389D">
        <w:rPr>
          <w:lang w:val="en-US"/>
        </w:rPr>
        <w:tab/>
      </w:r>
      <w:r w:rsidRPr="00C351DD">
        <w:rPr>
          <w:lang w:val="en-US"/>
        </w:rPr>
        <w:t xml:space="preserve">The Statute of the Elderly, on its turn, was </w:t>
      </w:r>
      <w:r>
        <w:rPr>
          <w:lang w:val="en-US"/>
        </w:rPr>
        <w:t>adopted</w:t>
      </w:r>
      <w:r w:rsidRPr="00C351DD">
        <w:rPr>
          <w:lang w:val="en-US"/>
        </w:rPr>
        <w:t xml:space="preserve"> in 2003 through Law No. 10,741</w:t>
      </w:r>
      <w:r>
        <w:rPr>
          <w:lang w:val="en-US"/>
        </w:rPr>
        <w:t xml:space="preserve"> It provides </w:t>
      </w:r>
      <w:r w:rsidRPr="00C351DD">
        <w:rPr>
          <w:lang w:val="en-US"/>
        </w:rPr>
        <w:t xml:space="preserve">a relevant legal framework for comprehensive protection of elderly persons, aiming at </w:t>
      </w:r>
      <w:r>
        <w:rPr>
          <w:lang w:val="en-US"/>
        </w:rPr>
        <w:t>safeguarding</w:t>
      </w:r>
      <w:r w:rsidRPr="00C351DD">
        <w:rPr>
          <w:lang w:val="en-US"/>
        </w:rPr>
        <w:t xml:space="preserve"> their right to life, health, food, education, culture, leisure, work, citizenship, freedom, </w:t>
      </w:r>
      <w:r>
        <w:rPr>
          <w:lang w:val="en-US"/>
        </w:rPr>
        <w:t xml:space="preserve">and </w:t>
      </w:r>
      <w:r w:rsidRPr="00C351DD">
        <w:rPr>
          <w:lang w:val="en-US"/>
        </w:rPr>
        <w:t>dignity, promoting, at the same time, their autonomy.</w:t>
      </w:r>
      <w:r w:rsidRPr="0024389D">
        <w:rPr>
          <w:lang w:val="en-US"/>
        </w:rPr>
        <w:t xml:space="preserve"> </w:t>
      </w:r>
    </w:p>
    <w:p w14:paraId="2F788E1D" w14:textId="77777777" w:rsidR="00D53821" w:rsidRDefault="003A7BB5" w:rsidP="00985C7D">
      <w:pPr>
        <w:pStyle w:val="SingleTxtG"/>
        <w:rPr>
          <w:lang w:val="en-US"/>
        </w:rPr>
      </w:pPr>
      <w:r w:rsidRPr="0024389D">
        <w:rPr>
          <w:lang w:val="en-US"/>
        </w:rPr>
        <w:t>249.</w:t>
      </w:r>
      <w:r w:rsidRPr="0024389D">
        <w:rPr>
          <w:lang w:val="en-US"/>
        </w:rPr>
        <w:tab/>
      </w:r>
      <w:r w:rsidRPr="00C351DD">
        <w:rPr>
          <w:lang w:val="en-US"/>
        </w:rPr>
        <w:t xml:space="preserve">In 2013, the National Commitment to Active Aging was </w:t>
      </w:r>
      <w:r>
        <w:rPr>
          <w:lang w:val="en-US"/>
        </w:rPr>
        <w:t>created</w:t>
      </w:r>
      <w:r w:rsidRPr="00C351DD">
        <w:rPr>
          <w:lang w:val="en-US"/>
        </w:rPr>
        <w:t xml:space="preserve"> by Decree No. 8,114, aiming at coordinating efforts from the federative units to appreciate, promote, and defend the rights of elderly person</w:t>
      </w:r>
      <w:r>
        <w:rPr>
          <w:lang w:val="en-US"/>
        </w:rPr>
        <w:t>s</w:t>
      </w:r>
      <w:r w:rsidRPr="00C351DD">
        <w:rPr>
          <w:lang w:val="en-US"/>
        </w:rPr>
        <w:t>.</w:t>
      </w:r>
    </w:p>
    <w:p w14:paraId="3EF0ADB3" w14:textId="77777777" w:rsidR="00D53821" w:rsidRDefault="003A7BB5" w:rsidP="00985C7D">
      <w:pPr>
        <w:pStyle w:val="SingleTxtG"/>
        <w:rPr>
          <w:lang w:val="en-US"/>
        </w:rPr>
      </w:pPr>
      <w:r w:rsidRPr="0024389D">
        <w:rPr>
          <w:lang w:val="en-US"/>
        </w:rPr>
        <w:t>250.</w:t>
      </w:r>
      <w:r w:rsidRPr="0024389D">
        <w:rPr>
          <w:lang w:val="en-US"/>
        </w:rPr>
        <w:tab/>
      </w:r>
      <w:r w:rsidRPr="00C351DD">
        <w:rPr>
          <w:lang w:val="en-US"/>
        </w:rPr>
        <w:t xml:space="preserve">With respect to institutional progress, the National Office for Promotion and Defense of the Rights of the Elderly Person was created in 2016. </w:t>
      </w:r>
      <w:r>
        <w:rPr>
          <w:lang w:val="en-US"/>
        </w:rPr>
        <w:t>As part of the MMFDH, it</w:t>
      </w:r>
      <w:r w:rsidRPr="00C351DD">
        <w:rPr>
          <w:lang w:val="en-US"/>
        </w:rPr>
        <w:t xml:space="preserve"> is responsible for coordinating and monitoring actions and measures aiming at promoting, ensuring, and defending the elderly person, based on the National Policy for the Elderly and on the Statute of the Elderly.</w:t>
      </w:r>
    </w:p>
    <w:p w14:paraId="32448A97" w14:textId="77777777" w:rsidR="00D53821" w:rsidRDefault="00327C93" w:rsidP="00327C93">
      <w:pPr>
        <w:pStyle w:val="H4G"/>
        <w:rPr>
          <w:lang w:val="en-US"/>
        </w:rPr>
      </w:pPr>
      <w:r>
        <w:rPr>
          <w:lang w:val="en-US"/>
        </w:rPr>
        <w:tab/>
      </w:r>
      <w:r>
        <w:rPr>
          <w:lang w:val="en-US"/>
        </w:rPr>
        <w:tab/>
      </w:r>
      <w:r w:rsidR="003A7BB5" w:rsidRPr="00C351DD">
        <w:rPr>
          <w:lang w:val="en-US"/>
        </w:rPr>
        <w:t>Migrants and refugees</w:t>
      </w:r>
    </w:p>
    <w:p w14:paraId="0A857F2D" w14:textId="77777777" w:rsidR="00D53821" w:rsidRDefault="003A7BB5" w:rsidP="00985C7D">
      <w:pPr>
        <w:pStyle w:val="SingleTxtG"/>
        <w:rPr>
          <w:lang w:val="en-US"/>
        </w:rPr>
      </w:pPr>
      <w:r w:rsidRPr="0024389D">
        <w:rPr>
          <w:lang w:val="en-US"/>
        </w:rPr>
        <w:t>251.</w:t>
      </w:r>
      <w:r w:rsidRPr="0024389D">
        <w:rPr>
          <w:lang w:val="en-US"/>
        </w:rPr>
        <w:tab/>
      </w:r>
      <w:r>
        <w:rPr>
          <w:lang w:val="en-US"/>
        </w:rPr>
        <w:t>T</w:t>
      </w:r>
      <w:r w:rsidRPr="00C351DD">
        <w:rPr>
          <w:lang w:val="en-US"/>
        </w:rPr>
        <w:t xml:space="preserve">he Statute of the Refugees </w:t>
      </w:r>
      <w:r>
        <w:rPr>
          <w:lang w:val="en-US"/>
        </w:rPr>
        <w:t>together with</w:t>
      </w:r>
      <w:r w:rsidRPr="00C351DD">
        <w:rPr>
          <w:lang w:val="en-US"/>
        </w:rPr>
        <w:t xml:space="preserve"> Law No. 9,474/1997</w:t>
      </w:r>
      <w:r>
        <w:rPr>
          <w:lang w:val="en-US"/>
        </w:rPr>
        <w:t xml:space="preserve"> provides</w:t>
      </w:r>
      <w:r w:rsidRPr="00C351DD">
        <w:rPr>
          <w:lang w:val="en-US"/>
        </w:rPr>
        <w:t xml:space="preserve"> rules applicable to refugees and persons requesting refuge in Brazil</w:t>
      </w:r>
      <w:r>
        <w:rPr>
          <w:lang w:val="en-US"/>
        </w:rPr>
        <w:t>. T</w:t>
      </w:r>
      <w:r w:rsidRPr="00C351DD">
        <w:rPr>
          <w:lang w:val="en-US"/>
        </w:rPr>
        <w:t>he National Committee for Refugees</w:t>
      </w:r>
      <w:r>
        <w:rPr>
          <w:lang w:val="en-US"/>
        </w:rPr>
        <w:t xml:space="preserve"> </w:t>
      </w:r>
      <w:r w:rsidRPr="00C351DD">
        <w:rPr>
          <w:lang w:val="en-US"/>
        </w:rPr>
        <w:t>is responsible for reviewing the requests and grant</w:t>
      </w:r>
      <w:r>
        <w:rPr>
          <w:lang w:val="en-US"/>
        </w:rPr>
        <w:t>ing</w:t>
      </w:r>
      <w:r w:rsidRPr="00C351DD">
        <w:rPr>
          <w:lang w:val="en-US"/>
        </w:rPr>
        <w:t xml:space="preserve"> recognition of refugee status, as well as guiding and coordinating the actions required for protection, assistance, and legal support for refugees.</w:t>
      </w:r>
    </w:p>
    <w:p w14:paraId="3E6C9D4A" w14:textId="77777777" w:rsidR="00D53821" w:rsidRDefault="003A7BB5" w:rsidP="00985C7D">
      <w:pPr>
        <w:pStyle w:val="SingleTxtG"/>
        <w:rPr>
          <w:lang w:val="en-US"/>
        </w:rPr>
      </w:pPr>
      <w:r w:rsidRPr="0024389D">
        <w:rPr>
          <w:lang w:val="en-US"/>
        </w:rPr>
        <w:t>252.</w:t>
      </w:r>
      <w:r w:rsidRPr="0024389D">
        <w:rPr>
          <w:lang w:val="en-US"/>
        </w:rPr>
        <w:tab/>
      </w:r>
      <w:r w:rsidRPr="00C351DD">
        <w:rPr>
          <w:lang w:val="en-US"/>
        </w:rPr>
        <w:t>Brazilian l</w:t>
      </w:r>
      <w:r>
        <w:rPr>
          <w:lang w:val="en-US"/>
        </w:rPr>
        <w:t>egislation</w:t>
      </w:r>
      <w:r w:rsidRPr="00C351DD">
        <w:rPr>
          <w:lang w:val="en-US"/>
        </w:rPr>
        <w:t xml:space="preserve"> expands the classic concept of refugee, determining that a refugee is any and all individuals that: (</w:t>
      </w:r>
      <w:proofErr w:type="spellStart"/>
      <w:r w:rsidRPr="00C351DD">
        <w:rPr>
          <w:lang w:val="en-US"/>
        </w:rPr>
        <w:t>i</w:t>
      </w:r>
      <w:proofErr w:type="spellEnd"/>
      <w:r w:rsidRPr="00C351DD">
        <w:rPr>
          <w:lang w:val="en-US"/>
        </w:rPr>
        <w:t>) as a result of reasonable fear of persecution due to race, religion, nationality, social group, or political opinions, are out of their country of origin and may not or do not want to seize protection of such country;</w:t>
      </w:r>
      <w:r w:rsidRPr="0024389D">
        <w:rPr>
          <w:lang w:val="en-US"/>
        </w:rPr>
        <w:t xml:space="preserve"> </w:t>
      </w:r>
      <w:r w:rsidRPr="00C351DD">
        <w:rPr>
          <w:lang w:val="en-US"/>
        </w:rPr>
        <w:t xml:space="preserve">(ii) due to </w:t>
      </w:r>
      <w:r>
        <w:rPr>
          <w:lang w:val="en-US"/>
        </w:rPr>
        <w:t>statelessness</w:t>
      </w:r>
      <w:r w:rsidRPr="00C351DD">
        <w:rPr>
          <w:lang w:val="en-US"/>
        </w:rPr>
        <w:t xml:space="preserve"> </w:t>
      </w:r>
      <w:r>
        <w:rPr>
          <w:lang w:val="en-US"/>
        </w:rPr>
        <w:t xml:space="preserve">status </w:t>
      </w:r>
      <w:r w:rsidRPr="00C351DD">
        <w:rPr>
          <w:lang w:val="en-US"/>
        </w:rPr>
        <w:t>or being out of the country where they usually reside, may not or do not want to return to such country, due to circumstances described in the previous item; and (iii) due to serious and general violation of human rights, are forced to leave their country of origin to seek refuge in another country.</w:t>
      </w:r>
    </w:p>
    <w:p w14:paraId="67DB05B5" w14:textId="77777777" w:rsidR="00D53821" w:rsidRDefault="003A7BB5" w:rsidP="00985C7D">
      <w:pPr>
        <w:pStyle w:val="SingleTxtG"/>
        <w:rPr>
          <w:lang w:val="en-US"/>
        </w:rPr>
      </w:pPr>
      <w:r w:rsidRPr="0024389D">
        <w:rPr>
          <w:lang w:val="en-US"/>
        </w:rPr>
        <w:t>253.</w:t>
      </w:r>
      <w:r w:rsidRPr="0024389D">
        <w:rPr>
          <w:lang w:val="en-US"/>
        </w:rPr>
        <w:tab/>
      </w:r>
      <w:r w:rsidRPr="00C351DD">
        <w:rPr>
          <w:lang w:val="en-US"/>
        </w:rPr>
        <w:t>Law No. 13,445</w:t>
      </w:r>
      <w:r>
        <w:rPr>
          <w:lang w:val="en-US"/>
        </w:rPr>
        <w:t>/2017, a</w:t>
      </w:r>
      <w:r w:rsidRPr="00C351DD">
        <w:rPr>
          <w:lang w:val="en-US"/>
        </w:rPr>
        <w:t>lso known as Migration Law, provides for the rights and duties of migrants and visitors, regulates their entrance and their stay in Brazil, and establishes the principles and guidelines for public policies related to migrants.</w:t>
      </w:r>
      <w:r w:rsidRPr="0024389D">
        <w:rPr>
          <w:lang w:val="en-US"/>
        </w:rPr>
        <w:t xml:space="preserve"> </w:t>
      </w:r>
      <w:r w:rsidRPr="00C351DD">
        <w:rPr>
          <w:lang w:val="en-US" w:eastAsia="pt-BR"/>
        </w:rPr>
        <w:t xml:space="preserve">As provided </w:t>
      </w:r>
      <w:r w:rsidRPr="00C351DD">
        <w:rPr>
          <w:lang w:val="en-US" w:eastAsia="pt-BR"/>
        </w:rPr>
        <w:lastRenderedPageBreak/>
        <w:t xml:space="preserve">by law, the Brazilian migration law </w:t>
      </w:r>
      <w:r>
        <w:rPr>
          <w:lang w:val="en-US" w:eastAsia="pt-BR"/>
        </w:rPr>
        <w:t>is</w:t>
      </w:r>
      <w:r w:rsidRPr="00C351DD">
        <w:rPr>
          <w:lang w:val="en-US" w:eastAsia="pt-BR"/>
        </w:rPr>
        <w:t xml:space="preserve"> governed, among others, by </w:t>
      </w:r>
      <w:r>
        <w:rPr>
          <w:lang w:val="en-US" w:eastAsia="pt-BR"/>
        </w:rPr>
        <w:t xml:space="preserve">the principle of </w:t>
      </w:r>
      <w:r w:rsidRPr="00C351DD">
        <w:rPr>
          <w:lang w:val="en-US" w:eastAsia="pt-BR"/>
        </w:rPr>
        <w:t>universality, indivisibility, and interdependence of human rights, repudiation and prevention of xenophobia, racism, and any other form of discrimination, and non-criminalization of migration.</w:t>
      </w:r>
    </w:p>
    <w:p w14:paraId="5876EB30" w14:textId="77777777" w:rsidR="00D53821" w:rsidRDefault="00327C93" w:rsidP="00327C93">
      <w:pPr>
        <w:pStyle w:val="H4G"/>
        <w:rPr>
          <w:lang w:val="en-US"/>
        </w:rPr>
      </w:pPr>
      <w:r>
        <w:rPr>
          <w:lang w:val="en-US"/>
        </w:rPr>
        <w:tab/>
      </w:r>
      <w:r>
        <w:rPr>
          <w:lang w:val="en-US"/>
        </w:rPr>
        <w:tab/>
      </w:r>
      <w:r w:rsidR="003A7BB5" w:rsidRPr="00C351DD">
        <w:rPr>
          <w:lang w:val="en-US"/>
        </w:rPr>
        <w:t>Indigenous peoples and ethnic minorities</w:t>
      </w:r>
    </w:p>
    <w:p w14:paraId="652962A2" w14:textId="77777777" w:rsidR="00D53821" w:rsidRDefault="003A7BB5" w:rsidP="00985C7D">
      <w:pPr>
        <w:pStyle w:val="SingleTxtG"/>
        <w:rPr>
          <w:lang w:val="en-US"/>
        </w:rPr>
      </w:pPr>
      <w:r w:rsidRPr="0024389D">
        <w:rPr>
          <w:lang w:val="en-US"/>
        </w:rPr>
        <w:t>254.</w:t>
      </w:r>
      <w:r w:rsidRPr="0024389D">
        <w:rPr>
          <w:lang w:val="en-US"/>
        </w:rPr>
        <w:tab/>
      </w:r>
      <w:r w:rsidRPr="00C351DD">
        <w:rPr>
          <w:lang w:val="en-US"/>
        </w:rPr>
        <w:t xml:space="preserve">Regarding actions to promote and protect rights of indigenous peoples and other ethnic minorities, Brazil has an important legal and institutional framework, which aims at ensuring their rights to self-determination, protection of their </w:t>
      </w:r>
      <w:r>
        <w:rPr>
          <w:lang w:val="en-US"/>
        </w:rPr>
        <w:t>cultural</w:t>
      </w:r>
      <w:r w:rsidRPr="00C351DD">
        <w:rPr>
          <w:lang w:val="en-US"/>
        </w:rPr>
        <w:t xml:space="preserve"> heritage</w:t>
      </w:r>
      <w:r>
        <w:rPr>
          <w:lang w:val="en-US"/>
        </w:rPr>
        <w:t xml:space="preserve"> and </w:t>
      </w:r>
      <w:proofErr w:type="spellStart"/>
      <w:r>
        <w:rPr>
          <w:lang w:val="en-US"/>
        </w:rPr>
        <w:t>customsT</w:t>
      </w:r>
      <w:r w:rsidRPr="00C351DD">
        <w:rPr>
          <w:lang w:val="en-US"/>
        </w:rPr>
        <w:t>he</w:t>
      </w:r>
      <w:proofErr w:type="spellEnd"/>
      <w:r w:rsidRPr="00C351DD">
        <w:rPr>
          <w:lang w:val="en-US"/>
        </w:rPr>
        <w:t xml:space="preserve"> Brazilian Federal Constitution of 1988</w:t>
      </w:r>
      <w:r>
        <w:rPr>
          <w:lang w:val="en-US"/>
        </w:rPr>
        <w:t xml:space="preserve"> is</w:t>
      </w:r>
      <w:r w:rsidRPr="00C351DD">
        <w:rPr>
          <w:lang w:val="en-US"/>
        </w:rPr>
        <w:t xml:space="preserve"> a determinant factor </w:t>
      </w:r>
      <w:r>
        <w:rPr>
          <w:lang w:val="en-US"/>
        </w:rPr>
        <w:t>in safeguarding</w:t>
      </w:r>
      <w:r w:rsidRPr="00C351DD">
        <w:rPr>
          <w:lang w:val="en-US"/>
        </w:rPr>
        <w:t xml:space="preserve"> </w:t>
      </w:r>
      <w:r>
        <w:rPr>
          <w:lang w:val="en-US"/>
        </w:rPr>
        <w:t xml:space="preserve">the </w:t>
      </w:r>
      <w:r w:rsidRPr="00C351DD">
        <w:rPr>
          <w:lang w:val="en-US"/>
        </w:rPr>
        <w:t>rights of indigenous peoples</w:t>
      </w:r>
      <w:r>
        <w:rPr>
          <w:lang w:val="en-US"/>
        </w:rPr>
        <w:t>,</w:t>
      </w:r>
      <w:r w:rsidRPr="00C351DD">
        <w:rPr>
          <w:lang w:val="en-US"/>
        </w:rPr>
        <w:t xml:space="preserve"> traditional peoples and communities in Brazil.</w:t>
      </w:r>
    </w:p>
    <w:p w14:paraId="7FB9C4A7" w14:textId="77777777" w:rsidR="00D53821" w:rsidRDefault="003A7BB5" w:rsidP="00985C7D">
      <w:pPr>
        <w:pStyle w:val="SingleTxtG"/>
        <w:rPr>
          <w:lang w:val="en-US"/>
        </w:rPr>
      </w:pPr>
      <w:r w:rsidRPr="0024389D">
        <w:rPr>
          <w:lang w:val="en-US"/>
        </w:rPr>
        <w:t>255.</w:t>
      </w:r>
      <w:r w:rsidRPr="0024389D">
        <w:rPr>
          <w:lang w:val="en-US"/>
        </w:rPr>
        <w:tab/>
      </w:r>
      <w:r>
        <w:rPr>
          <w:lang w:val="en-US"/>
        </w:rPr>
        <w:t>At the</w:t>
      </w:r>
      <w:r w:rsidRPr="00C351DD">
        <w:rPr>
          <w:lang w:val="en-US"/>
        </w:rPr>
        <w:t xml:space="preserve"> institutional </w:t>
      </w:r>
      <w:r>
        <w:rPr>
          <w:lang w:val="en-US"/>
        </w:rPr>
        <w:t>level</w:t>
      </w:r>
      <w:r w:rsidRPr="00C351DD">
        <w:rPr>
          <w:lang w:val="en-US"/>
        </w:rPr>
        <w:t xml:space="preserve">, the National Indigenous Foundation </w:t>
      </w:r>
      <w:r>
        <w:rPr>
          <w:lang w:val="en-US"/>
        </w:rPr>
        <w:t>(</w:t>
      </w:r>
      <w:r w:rsidRPr="00C351DD">
        <w:rPr>
          <w:lang w:val="en-US"/>
        </w:rPr>
        <w:t>FUNAI</w:t>
      </w:r>
      <w:r>
        <w:rPr>
          <w:lang w:val="en-US"/>
        </w:rPr>
        <w:t>)</w:t>
      </w:r>
      <w:r w:rsidRPr="00C351DD">
        <w:rPr>
          <w:lang w:val="en-US"/>
        </w:rPr>
        <w:t xml:space="preserve"> </w:t>
      </w:r>
      <w:r>
        <w:rPr>
          <w:lang w:val="en-US"/>
        </w:rPr>
        <w:t xml:space="preserve">was established </w:t>
      </w:r>
      <w:r w:rsidRPr="00C351DD">
        <w:rPr>
          <w:lang w:val="en-US"/>
        </w:rPr>
        <w:t xml:space="preserve">in 1967, </w:t>
      </w:r>
      <w:r>
        <w:rPr>
          <w:lang w:val="en-US"/>
        </w:rPr>
        <w:t xml:space="preserve">followed by </w:t>
      </w:r>
      <w:r w:rsidRPr="00C351DD">
        <w:rPr>
          <w:lang w:val="en-US"/>
        </w:rPr>
        <w:t xml:space="preserve">the </w:t>
      </w:r>
      <w:proofErr w:type="spellStart"/>
      <w:r w:rsidRPr="00C351DD">
        <w:rPr>
          <w:lang w:val="en-US"/>
        </w:rPr>
        <w:t>Palmares</w:t>
      </w:r>
      <w:proofErr w:type="spellEnd"/>
      <w:r w:rsidRPr="00C351DD">
        <w:rPr>
          <w:lang w:val="en-US"/>
        </w:rPr>
        <w:t xml:space="preserve"> Cultural Foundation</w:t>
      </w:r>
      <w:r>
        <w:rPr>
          <w:lang w:val="en-US"/>
        </w:rPr>
        <w:t>,</w:t>
      </w:r>
      <w:r w:rsidRPr="00C351DD">
        <w:rPr>
          <w:lang w:val="en-US"/>
        </w:rPr>
        <w:t xml:space="preserve"> in 1988, and the National Office for Racial Equality Promotion Policies</w:t>
      </w:r>
      <w:r>
        <w:rPr>
          <w:lang w:val="en-US"/>
        </w:rPr>
        <w:t>,</w:t>
      </w:r>
      <w:r w:rsidRPr="00C351DD">
        <w:rPr>
          <w:lang w:val="en-US"/>
        </w:rPr>
        <w:t xml:space="preserve"> in 2003.</w:t>
      </w:r>
    </w:p>
    <w:p w14:paraId="14BA38C6" w14:textId="77777777" w:rsidR="00D53821" w:rsidRDefault="003A7BB5" w:rsidP="00985C7D">
      <w:pPr>
        <w:pStyle w:val="SingleTxtG"/>
        <w:rPr>
          <w:lang w:val="en-US"/>
        </w:rPr>
      </w:pPr>
      <w:r w:rsidRPr="0024389D">
        <w:rPr>
          <w:lang w:val="en-US"/>
        </w:rPr>
        <w:t>256.</w:t>
      </w:r>
      <w:r w:rsidRPr="0024389D">
        <w:rPr>
          <w:lang w:val="en-US"/>
        </w:rPr>
        <w:tab/>
      </w:r>
      <w:r w:rsidRPr="00C351DD">
        <w:rPr>
          <w:lang w:val="en-US"/>
        </w:rPr>
        <w:t xml:space="preserve">FUNAI is the federal agency responsible for </w:t>
      </w:r>
      <w:r>
        <w:rPr>
          <w:lang w:val="en-US"/>
        </w:rPr>
        <w:t xml:space="preserve">formulating </w:t>
      </w:r>
      <w:r w:rsidRPr="00C351DD">
        <w:rPr>
          <w:lang w:val="en-US"/>
        </w:rPr>
        <w:t>and implementing the Brazilian indigenous</w:t>
      </w:r>
      <w:r>
        <w:rPr>
          <w:lang w:val="en-US"/>
        </w:rPr>
        <w:t xml:space="preserve"> </w:t>
      </w:r>
      <w:r w:rsidRPr="00C351DD">
        <w:rPr>
          <w:lang w:val="en-US"/>
        </w:rPr>
        <w:t>policies</w:t>
      </w:r>
      <w:r>
        <w:rPr>
          <w:lang w:val="en-US"/>
        </w:rPr>
        <w:t>,</w:t>
      </w:r>
      <w:r w:rsidRPr="00C351DD">
        <w:rPr>
          <w:lang w:val="en-US"/>
        </w:rPr>
        <w:t xml:space="preserve"> </w:t>
      </w:r>
      <w:r>
        <w:rPr>
          <w:lang w:val="en-US"/>
        </w:rPr>
        <w:t>for providing</w:t>
      </w:r>
      <w:r w:rsidRPr="00C351DD">
        <w:rPr>
          <w:lang w:val="en-US"/>
        </w:rPr>
        <w:t xml:space="preserve"> effective mechanisms of </w:t>
      </w:r>
      <w:r>
        <w:rPr>
          <w:lang w:val="en-US"/>
        </w:rPr>
        <w:t>social accountability and</w:t>
      </w:r>
      <w:r w:rsidRPr="00C351DD">
        <w:rPr>
          <w:lang w:val="en-US"/>
        </w:rPr>
        <w:t xml:space="preserve"> participative management</w:t>
      </w:r>
      <w:r>
        <w:rPr>
          <w:lang w:val="en-US"/>
        </w:rPr>
        <w:t>,</w:t>
      </w:r>
      <w:r w:rsidRPr="00C351DD">
        <w:rPr>
          <w:lang w:val="en-US"/>
        </w:rPr>
        <w:t xml:space="preserve"> in compliance with the Brazilian Federal Constitution.</w:t>
      </w:r>
      <w:r w:rsidRPr="0024389D">
        <w:rPr>
          <w:lang w:val="en-US"/>
        </w:rPr>
        <w:t xml:space="preserve"> </w:t>
      </w:r>
      <w:r w:rsidRPr="00C351DD">
        <w:rPr>
          <w:lang w:val="en-US"/>
        </w:rPr>
        <w:t xml:space="preserve">The </w:t>
      </w:r>
      <w:proofErr w:type="spellStart"/>
      <w:r w:rsidRPr="00C351DD">
        <w:rPr>
          <w:lang w:val="en-US"/>
        </w:rPr>
        <w:t>Palmares</w:t>
      </w:r>
      <w:proofErr w:type="spellEnd"/>
      <w:r w:rsidRPr="00C351DD">
        <w:rPr>
          <w:lang w:val="en-US"/>
        </w:rPr>
        <w:t xml:space="preserve"> Cultural Foundation</w:t>
      </w:r>
      <w:r>
        <w:rPr>
          <w:lang w:val="en-US"/>
        </w:rPr>
        <w:t xml:space="preserve"> </w:t>
      </w:r>
      <w:r w:rsidRPr="00C351DD">
        <w:rPr>
          <w:lang w:val="en-US"/>
        </w:rPr>
        <w:t xml:space="preserve">is </w:t>
      </w:r>
      <w:r>
        <w:rPr>
          <w:lang w:val="en-US"/>
        </w:rPr>
        <w:t>under the structure of</w:t>
      </w:r>
      <w:r w:rsidRPr="00C351DD">
        <w:rPr>
          <w:lang w:val="en-US"/>
        </w:rPr>
        <w:t xml:space="preserve"> the </w:t>
      </w:r>
      <w:r>
        <w:rPr>
          <w:lang w:val="en-US"/>
        </w:rPr>
        <w:t>Secretariat</w:t>
      </w:r>
      <w:r w:rsidRPr="00C351DD">
        <w:rPr>
          <w:lang w:val="en-US"/>
        </w:rPr>
        <w:t xml:space="preserve"> of Culture, </w:t>
      </w:r>
      <w:r>
        <w:rPr>
          <w:lang w:val="en-US"/>
        </w:rPr>
        <w:t>with the mandate</w:t>
      </w:r>
      <w:r w:rsidRPr="00C351DD">
        <w:rPr>
          <w:lang w:val="en-US"/>
        </w:rPr>
        <w:t xml:space="preserve"> </w:t>
      </w:r>
      <w:r>
        <w:rPr>
          <w:lang w:val="en-US"/>
        </w:rPr>
        <w:t xml:space="preserve">to </w:t>
      </w:r>
      <w:r w:rsidRPr="00C351DD">
        <w:rPr>
          <w:lang w:val="en-US"/>
        </w:rPr>
        <w:t>promot</w:t>
      </w:r>
      <w:r>
        <w:rPr>
          <w:lang w:val="en-US"/>
        </w:rPr>
        <w:t>e</w:t>
      </w:r>
      <w:r w:rsidRPr="00C351DD">
        <w:rPr>
          <w:lang w:val="en-US"/>
        </w:rPr>
        <w:t xml:space="preserve"> and preserv</w:t>
      </w:r>
      <w:r>
        <w:rPr>
          <w:lang w:val="en-US"/>
        </w:rPr>
        <w:t>e</w:t>
      </w:r>
      <w:r w:rsidRPr="00C351DD">
        <w:rPr>
          <w:lang w:val="en-US"/>
        </w:rPr>
        <w:t xml:space="preserve"> the Afro-Brazilian culture, formulating and implementing public policies strengthening the participation of the Afro-Brazilian population in the development process of the country.</w:t>
      </w:r>
    </w:p>
    <w:p w14:paraId="4720D261" w14:textId="77777777" w:rsidR="00D53821" w:rsidRDefault="003A7BB5" w:rsidP="00985C7D">
      <w:pPr>
        <w:pStyle w:val="SingleTxtG"/>
        <w:rPr>
          <w:lang w:val="en-US"/>
        </w:rPr>
      </w:pPr>
      <w:r w:rsidRPr="0024389D">
        <w:rPr>
          <w:lang w:val="en-US"/>
        </w:rPr>
        <w:t>257.</w:t>
      </w:r>
      <w:r w:rsidRPr="0024389D">
        <w:rPr>
          <w:lang w:val="en-US"/>
        </w:rPr>
        <w:tab/>
      </w:r>
      <w:r>
        <w:rPr>
          <w:lang w:val="en-US"/>
        </w:rPr>
        <w:t>T</w:t>
      </w:r>
      <w:r w:rsidRPr="00C351DD">
        <w:rPr>
          <w:lang w:val="en-US"/>
        </w:rPr>
        <w:t xml:space="preserve">he 1996 Guidelines and Basis for National Education and the 2001 National Education Plan </w:t>
      </w:r>
      <w:r>
        <w:rPr>
          <w:lang w:val="en-US"/>
        </w:rPr>
        <w:t>establish the foundation for</w:t>
      </w:r>
      <w:r w:rsidRPr="00C351DD">
        <w:rPr>
          <w:lang w:val="en-US"/>
        </w:rPr>
        <w:t xml:space="preserve"> education</w:t>
      </w:r>
      <w:r>
        <w:rPr>
          <w:lang w:val="en-US"/>
        </w:rPr>
        <w:t>al initiatives</w:t>
      </w:r>
      <w:r w:rsidRPr="00C351DD">
        <w:rPr>
          <w:lang w:val="en-US"/>
        </w:rPr>
        <w:t xml:space="preserve"> provided to indigenous peoples</w:t>
      </w:r>
      <w:r>
        <w:rPr>
          <w:lang w:val="en-US"/>
        </w:rPr>
        <w:t xml:space="preserve">, aiming </w:t>
      </w:r>
      <w:r w:rsidRPr="00C351DD">
        <w:rPr>
          <w:lang w:val="en-US"/>
        </w:rPr>
        <w:t>at promoting the right of indigenous peoples to an educational process based on recognition and appreciation of the</w:t>
      </w:r>
      <w:r>
        <w:rPr>
          <w:lang w:val="en-US"/>
        </w:rPr>
        <w:t>ir</w:t>
      </w:r>
      <w:r w:rsidRPr="00C351DD">
        <w:rPr>
          <w:lang w:val="en-US"/>
        </w:rPr>
        <w:t xml:space="preserve"> social, cultural, and linguistic diversity, autonomy, and prominence</w:t>
      </w:r>
      <w:r>
        <w:rPr>
          <w:lang w:val="en-US"/>
        </w:rPr>
        <w:t>.</w:t>
      </w:r>
    </w:p>
    <w:p w14:paraId="5133B3E5" w14:textId="77777777" w:rsidR="00D53821" w:rsidRDefault="003A7BB5" w:rsidP="00985C7D">
      <w:pPr>
        <w:pStyle w:val="SingleTxtG"/>
        <w:rPr>
          <w:lang w:val="en-US"/>
        </w:rPr>
      </w:pPr>
      <w:r w:rsidRPr="0024389D">
        <w:rPr>
          <w:lang w:val="en-US"/>
        </w:rPr>
        <w:t xml:space="preserve">258. </w:t>
      </w:r>
      <w:r>
        <w:rPr>
          <w:lang w:val="en-US"/>
        </w:rPr>
        <w:tab/>
      </w:r>
      <w:r w:rsidRPr="00C351DD">
        <w:rPr>
          <w:lang w:val="en-US"/>
        </w:rPr>
        <w:t>Law No. 10,639/2003 and Law No. 11,645/2008 include</w:t>
      </w:r>
      <w:r>
        <w:rPr>
          <w:lang w:val="en-US"/>
        </w:rPr>
        <w:t>d</w:t>
      </w:r>
      <w:r w:rsidRPr="00C351DD">
        <w:rPr>
          <w:lang w:val="en-US"/>
        </w:rPr>
        <w:t xml:space="preserve"> in the official curriculum of </w:t>
      </w:r>
      <w:r>
        <w:rPr>
          <w:lang w:val="en-US"/>
        </w:rPr>
        <w:t xml:space="preserve">the </w:t>
      </w:r>
      <w:r w:rsidRPr="00C351DD">
        <w:rPr>
          <w:lang w:val="en-US"/>
        </w:rPr>
        <w:t>public and private education systems the theme “Afro-Brazilian and Indigenous History and Culture”.</w:t>
      </w:r>
      <w:r w:rsidRPr="0024389D">
        <w:rPr>
          <w:lang w:val="en-US"/>
        </w:rPr>
        <w:t xml:space="preserve"> </w:t>
      </w:r>
      <w:r>
        <w:rPr>
          <w:lang w:val="en-US"/>
        </w:rPr>
        <w:t>T</w:t>
      </w:r>
      <w:r w:rsidRPr="00C351DD">
        <w:rPr>
          <w:lang w:val="en-US"/>
        </w:rPr>
        <w:t xml:space="preserve">he 2014 National Education Plan establishes </w:t>
      </w:r>
      <w:r>
        <w:rPr>
          <w:lang w:val="en-US"/>
        </w:rPr>
        <w:t>guidelines for the inclusion of</w:t>
      </w:r>
      <w:r w:rsidRPr="00C351DD">
        <w:rPr>
          <w:lang w:val="en-US"/>
        </w:rPr>
        <w:t xml:space="preserve"> Afro-Brazilian and Indigenous history and culture within the scope of the school curriculum.</w:t>
      </w:r>
    </w:p>
    <w:p w14:paraId="47893E2B" w14:textId="77777777" w:rsidR="00D53821" w:rsidRDefault="003A7BB5" w:rsidP="00985C7D">
      <w:pPr>
        <w:pStyle w:val="SingleTxtG"/>
        <w:rPr>
          <w:lang w:val="en-US"/>
        </w:rPr>
      </w:pPr>
      <w:r w:rsidRPr="0024389D">
        <w:rPr>
          <w:lang w:val="en-US"/>
        </w:rPr>
        <w:t>259.</w:t>
      </w:r>
      <w:r w:rsidRPr="0024389D">
        <w:rPr>
          <w:lang w:val="en-US"/>
        </w:rPr>
        <w:tab/>
      </w:r>
      <w:r>
        <w:rPr>
          <w:lang w:val="en-US"/>
        </w:rPr>
        <w:t>T</w:t>
      </w:r>
      <w:r w:rsidRPr="00C351DD">
        <w:rPr>
          <w:lang w:val="en-US"/>
        </w:rPr>
        <w:t xml:space="preserve">he </w:t>
      </w:r>
      <w:r w:rsidRPr="00C351DD">
        <w:rPr>
          <w:i/>
          <w:lang w:val="en-US"/>
        </w:rPr>
        <w:t xml:space="preserve">Bolsa </w:t>
      </w:r>
      <w:proofErr w:type="spellStart"/>
      <w:r w:rsidRPr="00C351DD">
        <w:rPr>
          <w:i/>
          <w:lang w:val="en-US"/>
        </w:rPr>
        <w:t>Permanência</w:t>
      </w:r>
      <w:proofErr w:type="spellEnd"/>
      <w:r w:rsidRPr="00C351DD">
        <w:rPr>
          <w:lang w:val="en-US"/>
        </w:rPr>
        <w:t xml:space="preserve"> Program (</w:t>
      </w:r>
      <w:proofErr w:type="spellStart"/>
      <w:r w:rsidRPr="00C351DD">
        <w:rPr>
          <w:lang w:val="en-US"/>
        </w:rPr>
        <w:t>PBP</w:t>
      </w:r>
      <w:proofErr w:type="spellEnd"/>
      <w:r w:rsidRPr="00C351DD">
        <w:rPr>
          <w:lang w:val="en-US"/>
        </w:rPr>
        <w:t>)</w:t>
      </w:r>
      <w:r>
        <w:rPr>
          <w:lang w:val="en-US"/>
        </w:rPr>
        <w:t>, established</w:t>
      </w:r>
      <w:r w:rsidRPr="00C351DD">
        <w:rPr>
          <w:lang w:val="en-US"/>
        </w:rPr>
        <w:t xml:space="preserve"> in 2013, grants financial aid to students in socio-economic vulnerability situation</w:t>
      </w:r>
      <w:r>
        <w:rPr>
          <w:lang w:val="en-US"/>
        </w:rPr>
        <w:t>s</w:t>
      </w:r>
      <w:r w:rsidRPr="00C351DD">
        <w:rPr>
          <w:lang w:val="en-US"/>
        </w:rPr>
        <w:t xml:space="preserve"> and to indigenous and </w:t>
      </w:r>
      <w:proofErr w:type="spellStart"/>
      <w:r w:rsidRPr="00C351DD">
        <w:rPr>
          <w:i/>
          <w:lang w:val="en-US"/>
        </w:rPr>
        <w:t>quilombola</w:t>
      </w:r>
      <w:proofErr w:type="spellEnd"/>
      <w:r w:rsidRPr="00C351DD">
        <w:rPr>
          <w:i/>
          <w:lang w:val="en-US"/>
        </w:rPr>
        <w:t xml:space="preserve"> </w:t>
      </w:r>
      <w:r w:rsidRPr="00C351DD">
        <w:rPr>
          <w:lang w:val="en-US"/>
        </w:rPr>
        <w:t>students enrolled in federal higher education institutions in order to reduce social inequalities and promote permanence and completion of studies for these students.</w:t>
      </w:r>
    </w:p>
    <w:p w14:paraId="7722D9A0" w14:textId="77777777" w:rsidR="00D53821" w:rsidRDefault="003A7BB5" w:rsidP="00985C7D">
      <w:pPr>
        <w:pStyle w:val="SingleTxtG"/>
        <w:rPr>
          <w:lang w:val="en-US"/>
        </w:rPr>
      </w:pPr>
      <w:r w:rsidRPr="0024389D">
        <w:rPr>
          <w:lang w:val="en-US"/>
        </w:rPr>
        <w:t>260.</w:t>
      </w:r>
      <w:r w:rsidRPr="0024389D">
        <w:rPr>
          <w:lang w:val="en-US"/>
        </w:rPr>
        <w:tab/>
      </w:r>
      <w:r w:rsidRPr="00C351DD">
        <w:rPr>
          <w:lang w:val="en-US"/>
        </w:rPr>
        <w:t>In 2007, Decree No. 6,040</w:t>
      </w:r>
      <w:r>
        <w:rPr>
          <w:lang w:val="en-US"/>
        </w:rPr>
        <w:t xml:space="preserve"> established</w:t>
      </w:r>
      <w:r w:rsidRPr="00C351DD">
        <w:rPr>
          <w:lang w:val="en-US"/>
        </w:rPr>
        <w:t xml:space="preserve"> the National Policy for Sustainable Development of Traditional Peoples and Communities (PNPCT)</w:t>
      </w:r>
      <w:r>
        <w:rPr>
          <w:lang w:val="en-US"/>
        </w:rPr>
        <w:t>, aiming at</w:t>
      </w:r>
      <w:r w:rsidRPr="00C351DD">
        <w:rPr>
          <w:lang w:val="en-US"/>
        </w:rPr>
        <w:t xml:space="preserve"> ensuring recognition, strengthening, and guarantee of land, social, environmental, economic, and cultural rights.</w:t>
      </w:r>
    </w:p>
    <w:p w14:paraId="0F03BF72" w14:textId="77777777" w:rsidR="00D53821" w:rsidRDefault="003A7BB5" w:rsidP="00985C7D">
      <w:pPr>
        <w:pStyle w:val="SingleTxtG"/>
        <w:rPr>
          <w:lang w:val="en-US"/>
        </w:rPr>
      </w:pPr>
      <w:r w:rsidRPr="0024389D">
        <w:rPr>
          <w:lang w:val="en-US"/>
        </w:rPr>
        <w:t>261.</w:t>
      </w:r>
      <w:r w:rsidRPr="0024389D">
        <w:rPr>
          <w:lang w:val="en-US"/>
        </w:rPr>
        <w:tab/>
      </w:r>
      <w:r>
        <w:rPr>
          <w:lang w:val="en-US"/>
        </w:rPr>
        <w:t>T</w:t>
      </w:r>
      <w:r w:rsidRPr="00C351DD">
        <w:rPr>
          <w:lang w:val="en-US"/>
        </w:rPr>
        <w:t>he National Policy for Environmental and Indigenous Land Management (PNGATI) was created through Decree No. 7,747/2012, based on a process of consultation and collective construction with indigenous peoples.</w:t>
      </w:r>
      <w:r w:rsidRPr="0024389D">
        <w:rPr>
          <w:lang w:val="en-US"/>
        </w:rPr>
        <w:t xml:space="preserve"> </w:t>
      </w:r>
      <w:r w:rsidRPr="00C351DD">
        <w:rPr>
          <w:lang w:val="en-US"/>
        </w:rPr>
        <w:t>This policy is focused on the protection and preservation of indigenous lands and territories, ensuring integrity of the indigenous heritage, improvement of the quality of life, and full physical and cultural development of indigenous peoples.</w:t>
      </w:r>
    </w:p>
    <w:p w14:paraId="1DD436AF" w14:textId="77777777" w:rsidR="00D53821" w:rsidRDefault="003A7BB5" w:rsidP="00985C7D">
      <w:pPr>
        <w:pStyle w:val="SingleTxtG"/>
        <w:rPr>
          <w:lang w:val="en-US"/>
        </w:rPr>
      </w:pPr>
      <w:r w:rsidRPr="0024389D">
        <w:rPr>
          <w:lang w:val="en-US"/>
        </w:rPr>
        <w:t>262.</w:t>
      </w:r>
      <w:r w:rsidRPr="0024389D">
        <w:rPr>
          <w:lang w:val="en-US"/>
        </w:rPr>
        <w:tab/>
      </w:r>
      <w:r w:rsidRPr="00C351DD">
        <w:rPr>
          <w:lang w:val="en-US"/>
        </w:rPr>
        <w:t>Despite the normative progress provided by the Brazilian Federal Constitution and international treaties</w:t>
      </w:r>
      <w:r>
        <w:rPr>
          <w:lang w:val="en-US"/>
        </w:rPr>
        <w:t xml:space="preserve"> to which Brazil is a party</w:t>
      </w:r>
      <w:r w:rsidRPr="00C351DD">
        <w:rPr>
          <w:lang w:val="en-US"/>
        </w:rPr>
        <w:t xml:space="preserve">, indigenous and traditional peoples and communities </w:t>
      </w:r>
      <w:r>
        <w:rPr>
          <w:lang w:val="en-US"/>
        </w:rPr>
        <w:t xml:space="preserve">are </w:t>
      </w:r>
      <w:r w:rsidRPr="00C351DD">
        <w:rPr>
          <w:lang w:val="en-US"/>
        </w:rPr>
        <w:t xml:space="preserve">still </w:t>
      </w:r>
      <w:r>
        <w:rPr>
          <w:lang w:val="en-US"/>
        </w:rPr>
        <w:t>among</w:t>
      </w:r>
      <w:r w:rsidRPr="00C351DD">
        <w:rPr>
          <w:lang w:val="en-US"/>
        </w:rPr>
        <w:t xml:space="preserve"> the most vulnerable segments </w:t>
      </w:r>
      <w:r>
        <w:rPr>
          <w:lang w:val="en-US"/>
        </w:rPr>
        <w:t>of</w:t>
      </w:r>
      <w:r w:rsidRPr="00C351DD">
        <w:rPr>
          <w:lang w:val="en-US"/>
        </w:rPr>
        <w:t xml:space="preserve"> Brazilian population, considering </w:t>
      </w:r>
      <w:r>
        <w:rPr>
          <w:lang w:val="en-US"/>
        </w:rPr>
        <w:t xml:space="preserve">social </w:t>
      </w:r>
      <w:r w:rsidRPr="00C351DD">
        <w:rPr>
          <w:lang w:val="en-US"/>
        </w:rPr>
        <w:t xml:space="preserve">indicators </w:t>
      </w:r>
      <w:r>
        <w:rPr>
          <w:lang w:val="en-US"/>
        </w:rPr>
        <w:t xml:space="preserve">such as </w:t>
      </w:r>
      <w:r w:rsidRPr="00C351DD">
        <w:rPr>
          <w:lang w:val="en-US"/>
        </w:rPr>
        <w:t>child mortality, malnutrition, health, education, among others.</w:t>
      </w:r>
      <w:r w:rsidRPr="0024389D">
        <w:rPr>
          <w:lang w:val="en-US"/>
        </w:rPr>
        <w:t xml:space="preserve"> </w:t>
      </w:r>
      <w:r>
        <w:rPr>
          <w:lang w:val="en-US"/>
        </w:rPr>
        <w:t>T</w:t>
      </w:r>
      <w:r w:rsidRPr="00C351DD">
        <w:rPr>
          <w:lang w:val="en-US"/>
        </w:rPr>
        <w:t xml:space="preserve">he Brazilian Government </w:t>
      </w:r>
      <w:r>
        <w:rPr>
          <w:lang w:val="en-US"/>
        </w:rPr>
        <w:t xml:space="preserve">is taking measures and </w:t>
      </w:r>
      <w:r w:rsidRPr="00C351DD">
        <w:rPr>
          <w:lang w:val="en-US"/>
        </w:rPr>
        <w:t xml:space="preserve">implementing </w:t>
      </w:r>
      <w:r>
        <w:rPr>
          <w:lang w:val="en-US"/>
        </w:rPr>
        <w:t>initiatives to address food and nutrition insecurity</w:t>
      </w:r>
      <w:r w:rsidRPr="00C351DD">
        <w:rPr>
          <w:lang w:val="en-US"/>
        </w:rPr>
        <w:t xml:space="preserve">, </w:t>
      </w:r>
      <w:r>
        <w:rPr>
          <w:lang w:val="en-US"/>
        </w:rPr>
        <w:t xml:space="preserve">emission of </w:t>
      </w:r>
      <w:r w:rsidRPr="00C351DD">
        <w:rPr>
          <w:lang w:val="en-US"/>
        </w:rPr>
        <w:t xml:space="preserve">basic documents, </w:t>
      </w:r>
      <w:r>
        <w:rPr>
          <w:lang w:val="en-US"/>
        </w:rPr>
        <w:t xml:space="preserve">including birth certificates, </w:t>
      </w:r>
      <w:r w:rsidRPr="00C351DD">
        <w:rPr>
          <w:lang w:val="en-US"/>
        </w:rPr>
        <w:t xml:space="preserve">and </w:t>
      </w:r>
      <w:r>
        <w:rPr>
          <w:lang w:val="en-US"/>
        </w:rPr>
        <w:t>access to</w:t>
      </w:r>
      <w:r w:rsidRPr="00C351DD">
        <w:rPr>
          <w:lang w:val="en-US"/>
        </w:rPr>
        <w:t xml:space="preserve"> social-security benefits, assistance, and social welfare.</w:t>
      </w:r>
    </w:p>
    <w:p w14:paraId="714288E0" w14:textId="77777777" w:rsidR="00D53821" w:rsidRDefault="003A7BB5" w:rsidP="00985C7D">
      <w:pPr>
        <w:pStyle w:val="SingleTxtG"/>
        <w:rPr>
          <w:lang w:val="en-US"/>
        </w:rPr>
      </w:pPr>
      <w:r w:rsidRPr="0024389D">
        <w:rPr>
          <w:lang w:val="en-US"/>
        </w:rPr>
        <w:t>263.</w:t>
      </w:r>
      <w:r w:rsidRPr="0024389D">
        <w:rPr>
          <w:lang w:val="en-US"/>
        </w:rPr>
        <w:tab/>
      </w:r>
      <w:r w:rsidRPr="00C351DD">
        <w:rPr>
          <w:lang w:val="en-US"/>
        </w:rPr>
        <w:t>Although</w:t>
      </w:r>
      <w:r>
        <w:rPr>
          <w:lang w:val="en-US"/>
        </w:rPr>
        <w:t xml:space="preserve"> civil registry</w:t>
      </w:r>
      <w:r w:rsidRPr="00C351DD">
        <w:rPr>
          <w:lang w:val="en-US"/>
        </w:rPr>
        <w:t xml:space="preserve"> is not a </w:t>
      </w:r>
      <w:r>
        <w:rPr>
          <w:lang w:val="en-US"/>
        </w:rPr>
        <w:t>pre-condition to the enjoyment of</w:t>
      </w:r>
      <w:r w:rsidRPr="00C351DD">
        <w:rPr>
          <w:lang w:val="en-US"/>
        </w:rPr>
        <w:t xml:space="preserve"> the rights ensured by the Constitution</w:t>
      </w:r>
      <w:r>
        <w:rPr>
          <w:lang w:val="en-US"/>
        </w:rPr>
        <w:t xml:space="preserve"> to indigenous peoples</w:t>
      </w:r>
      <w:r w:rsidRPr="00C351DD">
        <w:rPr>
          <w:lang w:val="en-US"/>
        </w:rPr>
        <w:t xml:space="preserve">, </w:t>
      </w:r>
      <w:r>
        <w:rPr>
          <w:lang w:val="en-US"/>
        </w:rPr>
        <w:t xml:space="preserve">it is an important </w:t>
      </w:r>
      <w:r w:rsidRPr="00C351DD">
        <w:rPr>
          <w:lang w:val="en-US"/>
        </w:rPr>
        <w:t xml:space="preserve">instrument </w:t>
      </w:r>
      <w:r>
        <w:rPr>
          <w:lang w:val="en-US"/>
        </w:rPr>
        <w:t>to</w:t>
      </w:r>
      <w:r w:rsidRPr="00C351DD">
        <w:rPr>
          <w:lang w:val="en-US"/>
        </w:rPr>
        <w:t xml:space="preserve"> access </w:t>
      </w:r>
      <w:r>
        <w:rPr>
          <w:lang w:val="en-US"/>
        </w:rPr>
        <w:t>government</w:t>
      </w:r>
      <w:r w:rsidRPr="00C351DD">
        <w:rPr>
          <w:lang w:val="en-US"/>
        </w:rPr>
        <w:t xml:space="preserve"> programs for social inclusion, social-security and labor rights, voter </w:t>
      </w:r>
      <w:r w:rsidRPr="00C351DD">
        <w:rPr>
          <w:lang w:val="en-US"/>
        </w:rPr>
        <w:lastRenderedPageBreak/>
        <w:t>registration and general services, such as opening bank accounts.</w:t>
      </w:r>
      <w:r w:rsidRPr="0024389D">
        <w:rPr>
          <w:lang w:val="en-US"/>
        </w:rPr>
        <w:t xml:space="preserve"> </w:t>
      </w:r>
      <w:r w:rsidRPr="00C351DD">
        <w:rPr>
          <w:lang w:val="en-US"/>
        </w:rPr>
        <w:t>The National Commitment to Eradicate Under-Registration of Live Births and Expand Access Basic Documents, established by Decree No. 6.289/2007,</w:t>
      </w:r>
      <w:r>
        <w:rPr>
          <w:lang w:val="en-US"/>
        </w:rPr>
        <w:t xml:space="preserve"> instructs the MMFDH</w:t>
      </w:r>
      <w:r w:rsidRPr="00C351DD">
        <w:rPr>
          <w:lang w:val="en-US"/>
        </w:rPr>
        <w:t xml:space="preserve">, through the National Office for Citizenship, </w:t>
      </w:r>
      <w:r>
        <w:rPr>
          <w:lang w:val="en-US"/>
        </w:rPr>
        <w:t>to address the situation of</w:t>
      </w:r>
      <w:r w:rsidRPr="00C351DD">
        <w:rPr>
          <w:lang w:val="en-US"/>
        </w:rPr>
        <w:t xml:space="preserve"> populations in vulnerab</w:t>
      </w:r>
      <w:r>
        <w:rPr>
          <w:lang w:val="en-US"/>
        </w:rPr>
        <w:t>le</w:t>
      </w:r>
      <w:r w:rsidRPr="00C351DD">
        <w:rPr>
          <w:lang w:val="en-US"/>
        </w:rPr>
        <w:t xml:space="preserve"> situation</w:t>
      </w:r>
      <w:r>
        <w:rPr>
          <w:lang w:val="en-US"/>
        </w:rPr>
        <w:t>s</w:t>
      </w:r>
      <w:r w:rsidRPr="00C351DD">
        <w:rPr>
          <w:lang w:val="en-US"/>
        </w:rPr>
        <w:t>, such as indigenous and traditional peoples and communities.</w:t>
      </w:r>
    </w:p>
    <w:p w14:paraId="2089E726" w14:textId="77777777" w:rsidR="00D53821" w:rsidRDefault="003A7BB5" w:rsidP="00985C7D">
      <w:pPr>
        <w:pStyle w:val="SingleTxtG"/>
        <w:rPr>
          <w:lang w:val="en-US"/>
        </w:rPr>
      </w:pPr>
      <w:r w:rsidRPr="0024389D">
        <w:rPr>
          <w:lang w:val="en-US"/>
        </w:rPr>
        <w:t>264.</w:t>
      </w:r>
      <w:r w:rsidRPr="0024389D">
        <w:rPr>
          <w:lang w:val="en-US"/>
        </w:rPr>
        <w:tab/>
      </w:r>
      <w:r>
        <w:rPr>
          <w:lang w:val="en-US"/>
        </w:rPr>
        <w:t>Initiatives for the</w:t>
      </w:r>
      <w:r w:rsidRPr="00C351DD">
        <w:rPr>
          <w:lang w:val="en-US"/>
        </w:rPr>
        <w:t xml:space="preserve"> promotion of the social and citizenship rights for indigenous peoples ha</w:t>
      </w:r>
      <w:r>
        <w:rPr>
          <w:lang w:val="en-US"/>
        </w:rPr>
        <w:t xml:space="preserve">ve been developed </w:t>
      </w:r>
      <w:r w:rsidRPr="00C351DD">
        <w:rPr>
          <w:lang w:val="en-US"/>
        </w:rPr>
        <w:t>through inter-institutional coordination, as well as through social participation and dialogues.</w:t>
      </w:r>
      <w:r w:rsidRPr="0024389D">
        <w:rPr>
          <w:lang w:val="en-US"/>
        </w:rPr>
        <w:t xml:space="preserve"> </w:t>
      </w:r>
      <w:r w:rsidRPr="00C351DD">
        <w:rPr>
          <w:lang w:val="en-US"/>
        </w:rPr>
        <w:t>In this regard, Decree No. 8,593/2015</w:t>
      </w:r>
      <w:r>
        <w:rPr>
          <w:lang w:val="en-US"/>
        </w:rPr>
        <w:t xml:space="preserve"> established </w:t>
      </w:r>
      <w:r w:rsidRPr="00C351DD">
        <w:rPr>
          <w:lang w:val="en-US"/>
        </w:rPr>
        <w:t>the Nation</w:t>
      </w:r>
      <w:r>
        <w:rPr>
          <w:lang w:val="en-US"/>
        </w:rPr>
        <w:t>al</w:t>
      </w:r>
      <w:r w:rsidRPr="00C351DD">
        <w:rPr>
          <w:lang w:val="en-US"/>
        </w:rPr>
        <w:t xml:space="preserve"> Council for Indigenous Policies </w:t>
      </w:r>
      <w:r>
        <w:rPr>
          <w:lang w:val="en-US"/>
        </w:rPr>
        <w:t>(</w:t>
      </w:r>
      <w:r w:rsidRPr="00C351DD">
        <w:rPr>
          <w:lang w:val="en-US"/>
        </w:rPr>
        <w:t>CNPI</w:t>
      </w:r>
      <w:r>
        <w:rPr>
          <w:lang w:val="en-US"/>
        </w:rPr>
        <w:t xml:space="preserve">), as </w:t>
      </w:r>
      <w:r w:rsidRPr="00C351DD">
        <w:rPr>
          <w:lang w:val="en-US"/>
        </w:rPr>
        <w:t xml:space="preserve">a collegiate body </w:t>
      </w:r>
      <w:r>
        <w:rPr>
          <w:lang w:val="en-US"/>
        </w:rPr>
        <w:t>of consultative status,</w:t>
      </w:r>
      <w:r w:rsidRPr="00C351DD">
        <w:rPr>
          <w:lang w:val="en-US"/>
        </w:rPr>
        <w:t xml:space="preserve"> responsible for the preparation, monitoring, and implementation of public policies directed to indigenous peoples.</w:t>
      </w:r>
    </w:p>
    <w:p w14:paraId="65755453" w14:textId="77777777" w:rsidR="00D53821" w:rsidRDefault="00327C93" w:rsidP="00327C93">
      <w:pPr>
        <w:pStyle w:val="H4G"/>
        <w:rPr>
          <w:lang w:val="en-US"/>
        </w:rPr>
      </w:pPr>
      <w:r>
        <w:rPr>
          <w:lang w:val="en-US"/>
        </w:rPr>
        <w:tab/>
      </w:r>
      <w:r>
        <w:rPr>
          <w:lang w:val="en-US"/>
        </w:rPr>
        <w:tab/>
      </w:r>
      <w:r w:rsidR="003A7BB5" w:rsidRPr="00C351DD">
        <w:rPr>
          <w:lang w:val="en-US"/>
        </w:rPr>
        <w:t>Population</w:t>
      </w:r>
      <w:r w:rsidR="003A7BB5">
        <w:rPr>
          <w:lang w:val="en-US"/>
        </w:rPr>
        <w:t>s</w:t>
      </w:r>
      <w:r w:rsidR="003A7BB5" w:rsidRPr="00C351DD">
        <w:rPr>
          <w:lang w:val="en-US"/>
        </w:rPr>
        <w:t xml:space="preserve"> in Street Situation</w:t>
      </w:r>
    </w:p>
    <w:p w14:paraId="6130E4D8" w14:textId="77777777" w:rsidR="00D53821" w:rsidRDefault="003A7BB5" w:rsidP="00985C7D">
      <w:pPr>
        <w:pStyle w:val="SingleTxtG"/>
        <w:rPr>
          <w:lang w:val="en-US"/>
        </w:rPr>
      </w:pPr>
      <w:r w:rsidRPr="0024389D">
        <w:rPr>
          <w:lang w:val="en-US"/>
        </w:rPr>
        <w:t>265.</w:t>
      </w:r>
      <w:r w:rsidRPr="0024389D">
        <w:rPr>
          <w:lang w:val="en-US"/>
        </w:rPr>
        <w:tab/>
      </w:r>
      <w:r w:rsidRPr="00C351DD">
        <w:rPr>
          <w:lang w:val="en-US"/>
        </w:rPr>
        <w:t>The National Policy for Population</w:t>
      </w:r>
      <w:r>
        <w:rPr>
          <w:lang w:val="en-US"/>
        </w:rPr>
        <w:t>s</w:t>
      </w:r>
      <w:r w:rsidRPr="00C351DD">
        <w:rPr>
          <w:lang w:val="en-US"/>
        </w:rPr>
        <w:t xml:space="preserve"> in Street Situation and its Intersectoral Monitoring and Surveillance Committee were created in 2009 through Decree No. 7,053.</w:t>
      </w:r>
      <w:r w:rsidRPr="0024389D">
        <w:rPr>
          <w:lang w:val="en-US"/>
        </w:rPr>
        <w:t xml:space="preserve"> </w:t>
      </w:r>
      <w:r w:rsidRPr="00C351DD">
        <w:rPr>
          <w:lang w:val="en-US"/>
        </w:rPr>
        <w:t>The Policy</w:t>
      </w:r>
      <w:r>
        <w:rPr>
          <w:lang w:val="en-US"/>
        </w:rPr>
        <w:t xml:space="preserve"> is </w:t>
      </w:r>
      <w:r w:rsidRPr="00C351DD">
        <w:rPr>
          <w:lang w:val="en-US"/>
        </w:rPr>
        <w:t>implemented in a decentralized and coordinated manner by the federative units</w:t>
      </w:r>
      <w:r>
        <w:rPr>
          <w:lang w:val="en-US"/>
        </w:rPr>
        <w:t xml:space="preserve"> and the Federal Government</w:t>
      </w:r>
      <w:r w:rsidRPr="00C351DD">
        <w:rPr>
          <w:lang w:val="en-US"/>
        </w:rPr>
        <w:t>, aim</w:t>
      </w:r>
      <w:r>
        <w:rPr>
          <w:lang w:val="en-US"/>
        </w:rPr>
        <w:t>ing</w:t>
      </w:r>
      <w:r w:rsidRPr="00C351DD">
        <w:rPr>
          <w:lang w:val="en-US"/>
        </w:rPr>
        <w:t xml:space="preserve"> at, among others, ensuring comprehensive, simplified, and safe access to services and programs</w:t>
      </w:r>
      <w:r>
        <w:rPr>
          <w:lang w:val="en-US"/>
        </w:rPr>
        <w:t>,</w:t>
      </w:r>
      <w:r w:rsidRPr="00C351DD">
        <w:rPr>
          <w:lang w:val="en-US"/>
        </w:rPr>
        <w:t xml:space="preserve"> integrating public policies for health, education, social security, social assistance, housing, security, culture, sports, leisure, work, and income</w:t>
      </w:r>
      <w:r>
        <w:rPr>
          <w:lang w:val="en-US"/>
        </w:rPr>
        <w:t>. Furthermore, it proposes</w:t>
      </w:r>
      <w:r w:rsidRPr="00C351DD">
        <w:rPr>
          <w:lang w:val="en-US"/>
        </w:rPr>
        <w:t xml:space="preserve"> permanent educational actions</w:t>
      </w:r>
      <w:r>
        <w:rPr>
          <w:lang w:val="en-US"/>
        </w:rPr>
        <w:t>,</w:t>
      </w:r>
      <w:r w:rsidRPr="00C351DD">
        <w:rPr>
          <w:lang w:val="en-US"/>
        </w:rPr>
        <w:t xml:space="preserve"> contributing to </w:t>
      </w:r>
      <w:r>
        <w:rPr>
          <w:lang w:val="en-US"/>
        </w:rPr>
        <w:t>consolidate</w:t>
      </w:r>
      <w:r w:rsidRPr="00C351DD">
        <w:rPr>
          <w:lang w:val="en-US"/>
        </w:rPr>
        <w:t xml:space="preserve"> a culture of respect, ethics, and solidarity among the population</w:t>
      </w:r>
      <w:r>
        <w:rPr>
          <w:lang w:val="en-US"/>
        </w:rPr>
        <w:t>s</w:t>
      </w:r>
      <w:r w:rsidRPr="00C351DD">
        <w:rPr>
          <w:lang w:val="en-US"/>
        </w:rPr>
        <w:t xml:space="preserve"> in street situation and other social groups.</w:t>
      </w:r>
      <w:r w:rsidRPr="0024389D">
        <w:rPr>
          <w:lang w:val="en-US"/>
        </w:rPr>
        <w:t xml:space="preserve"> </w:t>
      </w:r>
      <w:r w:rsidRPr="00C351DD">
        <w:rPr>
          <w:lang w:val="en-US"/>
        </w:rPr>
        <w:t>The Committee prepar</w:t>
      </w:r>
      <w:r>
        <w:rPr>
          <w:lang w:val="en-US"/>
        </w:rPr>
        <w:t>es</w:t>
      </w:r>
      <w:r w:rsidRPr="00C351DD">
        <w:rPr>
          <w:lang w:val="en-US"/>
        </w:rPr>
        <w:t xml:space="preserve"> periodic action plans, detailing strategies for implementation of the Policy, monitoring and surveilling </w:t>
      </w:r>
      <w:r>
        <w:rPr>
          <w:lang w:val="en-US"/>
        </w:rPr>
        <w:t>its</w:t>
      </w:r>
      <w:r w:rsidRPr="00C351DD">
        <w:rPr>
          <w:lang w:val="en-US"/>
        </w:rPr>
        <w:t xml:space="preserve"> development.</w:t>
      </w:r>
    </w:p>
    <w:p w14:paraId="2BC81381" w14:textId="77777777" w:rsidR="00D53821" w:rsidRDefault="003A7BB5" w:rsidP="00985C7D">
      <w:pPr>
        <w:pStyle w:val="SingleTxtG"/>
        <w:rPr>
          <w:lang w:val="en-US"/>
        </w:rPr>
      </w:pPr>
      <w:r w:rsidRPr="0024389D">
        <w:rPr>
          <w:lang w:val="en-US"/>
        </w:rPr>
        <w:t>266.</w:t>
      </w:r>
      <w:r w:rsidRPr="0024389D">
        <w:rPr>
          <w:lang w:val="en-US"/>
        </w:rPr>
        <w:tab/>
      </w:r>
      <w:r w:rsidRPr="00C351DD">
        <w:rPr>
          <w:lang w:val="en-US"/>
        </w:rPr>
        <w:t>Law No. 11,258</w:t>
      </w:r>
      <w:r>
        <w:rPr>
          <w:lang w:val="en-US"/>
        </w:rPr>
        <w:t>/2015</w:t>
      </w:r>
      <w:r w:rsidRPr="00C351DD">
        <w:rPr>
          <w:lang w:val="en-US"/>
        </w:rPr>
        <w:t xml:space="preserve"> </w:t>
      </w:r>
      <w:r>
        <w:rPr>
          <w:lang w:val="en-US"/>
        </w:rPr>
        <w:t>expanded the scope of</w:t>
      </w:r>
      <w:r w:rsidRPr="00C351DD">
        <w:rPr>
          <w:lang w:val="en-US"/>
        </w:rPr>
        <w:t xml:space="preserve"> the Organic Law of Social Assistance (LOAS)</w:t>
      </w:r>
      <w:r>
        <w:rPr>
          <w:lang w:val="en-US"/>
        </w:rPr>
        <w:t xml:space="preserve">, to include the possibility of </w:t>
      </w:r>
      <w:r w:rsidRPr="00C351DD">
        <w:rPr>
          <w:lang w:val="en-US"/>
        </w:rPr>
        <w:t>social assistance services</w:t>
      </w:r>
      <w:r>
        <w:rPr>
          <w:lang w:val="en-US"/>
        </w:rPr>
        <w:t xml:space="preserve"> and </w:t>
      </w:r>
      <w:r w:rsidRPr="00C351DD">
        <w:rPr>
          <w:lang w:val="en-US"/>
        </w:rPr>
        <w:t>programs directed to persons in street situation.</w:t>
      </w:r>
      <w:r w:rsidRPr="0024389D">
        <w:rPr>
          <w:lang w:val="en-US"/>
        </w:rPr>
        <w:t xml:space="preserve"> </w:t>
      </w:r>
      <w:r w:rsidRPr="00C351DD">
        <w:rPr>
          <w:lang w:val="en-US"/>
        </w:rPr>
        <w:t>Based on this</w:t>
      </w:r>
      <w:r>
        <w:rPr>
          <w:lang w:val="en-US"/>
        </w:rPr>
        <w:t xml:space="preserve"> understanding</w:t>
      </w:r>
      <w:r w:rsidRPr="00C351DD">
        <w:rPr>
          <w:lang w:val="en-US"/>
        </w:rPr>
        <w:t xml:space="preserve">, the National Policy on Social Assistance (PNAS) </w:t>
      </w:r>
      <w:r>
        <w:rPr>
          <w:lang w:val="en-US"/>
        </w:rPr>
        <w:t xml:space="preserve">included </w:t>
      </w:r>
      <w:r w:rsidRPr="00C351DD">
        <w:rPr>
          <w:lang w:val="en-US"/>
        </w:rPr>
        <w:t>population</w:t>
      </w:r>
      <w:r>
        <w:rPr>
          <w:lang w:val="en-US"/>
        </w:rPr>
        <w:t>s</w:t>
      </w:r>
      <w:r w:rsidRPr="00C351DD">
        <w:rPr>
          <w:lang w:val="en-US"/>
        </w:rPr>
        <w:t xml:space="preserve"> in street situation within the scope of the Unified Social Assistance System.</w:t>
      </w:r>
    </w:p>
    <w:p w14:paraId="35A0F7F5" w14:textId="77777777" w:rsidR="00D53821" w:rsidRDefault="003A7BB5" w:rsidP="00985C7D">
      <w:pPr>
        <w:pStyle w:val="SingleTxtG"/>
        <w:rPr>
          <w:lang w:val="en-US"/>
        </w:rPr>
      </w:pPr>
      <w:r w:rsidRPr="0024389D">
        <w:rPr>
          <w:lang w:val="en-US"/>
        </w:rPr>
        <w:t>267.</w:t>
      </w:r>
      <w:r w:rsidRPr="0024389D">
        <w:rPr>
          <w:lang w:val="en-US"/>
        </w:rPr>
        <w:tab/>
      </w:r>
      <w:r>
        <w:rPr>
          <w:lang w:val="en-US"/>
        </w:rPr>
        <w:t>In 2013, t</w:t>
      </w:r>
      <w:r w:rsidRPr="00C351DD">
        <w:rPr>
          <w:lang w:val="en-US"/>
        </w:rPr>
        <w:t>he Ministry of Health</w:t>
      </w:r>
      <w:r>
        <w:rPr>
          <w:lang w:val="en-US"/>
        </w:rPr>
        <w:t xml:space="preserve"> adopted the</w:t>
      </w:r>
      <w:r w:rsidRPr="00C351DD">
        <w:rPr>
          <w:lang w:val="en-US"/>
        </w:rPr>
        <w:t xml:space="preserve"> Operating Plan of Action to Promote Health Care for the Population in Street Situation</w:t>
      </w:r>
      <w:r>
        <w:rPr>
          <w:lang w:val="en-US"/>
        </w:rPr>
        <w:t xml:space="preserve">, which </w:t>
      </w:r>
      <w:r w:rsidRPr="00C351DD">
        <w:rPr>
          <w:lang w:val="en-US"/>
        </w:rPr>
        <w:t>establishe</w:t>
      </w:r>
      <w:r>
        <w:rPr>
          <w:lang w:val="en-US"/>
        </w:rPr>
        <w:t>s</w:t>
      </w:r>
      <w:r w:rsidRPr="00C351DD">
        <w:rPr>
          <w:lang w:val="en-US"/>
        </w:rPr>
        <w:t xml:space="preserve"> guidelines and strategies to </w:t>
      </w:r>
      <w:r>
        <w:rPr>
          <w:lang w:val="en-US"/>
        </w:rPr>
        <w:t>address the</w:t>
      </w:r>
      <w:r w:rsidRPr="00C351DD">
        <w:rPr>
          <w:lang w:val="en-US"/>
        </w:rPr>
        <w:t xml:space="preserve"> disparities and inequalities </w:t>
      </w:r>
      <w:r>
        <w:rPr>
          <w:lang w:val="en-US"/>
        </w:rPr>
        <w:t xml:space="preserve">of access to </w:t>
      </w:r>
      <w:r w:rsidRPr="00C351DD">
        <w:rPr>
          <w:lang w:val="en-US"/>
        </w:rPr>
        <w:t>health</w:t>
      </w:r>
      <w:r>
        <w:rPr>
          <w:lang w:val="en-US"/>
        </w:rPr>
        <w:t xml:space="preserve"> of</w:t>
      </w:r>
      <w:r w:rsidRPr="00C351DD">
        <w:rPr>
          <w:lang w:val="en-US"/>
        </w:rPr>
        <w:t xml:space="preserve"> population</w:t>
      </w:r>
      <w:r>
        <w:rPr>
          <w:lang w:val="en-US"/>
        </w:rPr>
        <w:t>s</w:t>
      </w:r>
      <w:r w:rsidRPr="00C351DD">
        <w:rPr>
          <w:lang w:val="en-US"/>
        </w:rPr>
        <w:t xml:space="preserve"> in street situation</w:t>
      </w:r>
      <w:r>
        <w:rPr>
          <w:lang w:val="en-US"/>
        </w:rPr>
        <w:t>,</w:t>
      </w:r>
      <w:r w:rsidRPr="00C351DD">
        <w:rPr>
          <w:lang w:val="en-US"/>
        </w:rPr>
        <w:t xml:space="preserve"> within the scope of the Unified Health System.</w:t>
      </w:r>
      <w:r w:rsidRPr="0024389D">
        <w:rPr>
          <w:lang w:val="en-US"/>
        </w:rPr>
        <w:t xml:space="preserve"> </w:t>
      </w:r>
      <w:r w:rsidRPr="00C351DD">
        <w:rPr>
          <w:lang w:val="en-US"/>
        </w:rPr>
        <w:t xml:space="preserve">The Ministry of Economy, through its Labor Office, is focusing especially on providing jobs and, consequently, housing to this </w:t>
      </w:r>
      <w:r>
        <w:rPr>
          <w:lang w:val="en-US"/>
        </w:rPr>
        <w:t xml:space="preserve">segment of the </w:t>
      </w:r>
      <w:r w:rsidRPr="00C351DD">
        <w:rPr>
          <w:lang w:val="en-US"/>
        </w:rPr>
        <w:t>population.</w:t>
      </w:r>
    </w:p>
    <w:p w14:paraId="7B553F67" w14:textId="77777777" w:rsidR="006F35EE" w:rsidRPr="00421E8E" w:rsidRDefault="00985C7D" w:rsidP="00985C7D">
      <w:pPr>
        <w:pStyle w:val="SingleTxtG"/>
        <w:suppressAutoHyphens/>
        <w:spacing w:before="240" w:after="0"/>
        <w:jc w:val="center"/>
        <w:rPr>
          <w:u w:val="single"/>
          <w:lang w:val="en-GB"/>
        </w:rPr>
      </w:pPr>
      <w:bookmarkStart w:id="1" w:name="_GoBack"/>
      <w:bookmarkEnd w:id="1"/>
      <w:r w:rsidRPr="00421E8E">
        <w:rPr>
          <w:u w:val="single"/>
          <w:lang w:val="en-GB"/>
        </w:rPr>
        <w:tab/>
      </w:r>
      <w:r w:rsidRPr="00421E8E">
        <w:rPr>
          <w:u w:val="single"/>
          <w:lang w:val="en-GB"/>
        </w:rPr>
        <w:tab/>
      </w:r>
      <w:r w:rsidRPr="00421E8E">
        <w:rPr>
          <w:u w:val="single"/>
          <w:lang w:val="en-GB"/>
        </w:rPr>
        <w:tab/>
      </w:r>
    </w:p>
    <w:sectPr w:rsidR="006F35EE" w:rsidRPr="00421E8E" w:rsidSect="00C2592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993"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70BA" w14:textId="77777777" w:rsidR="00612F74" w:rsidRPr="00AC76E8" w:rsidRDefault="00612F74" w:rsidP="00AC76E8">
      <w:pPr>
        <w:pStyle w:val="Piedepgina"/>
      </w:pPr>
    </w:p>
  </w:endnote>
  <w:endnote w:type="continuationSeparator" w:id="0">
    <w:p w14:paraId="7FF0B2C2" w14:textId="77777777" w:rsidR="00612F74" w:rsidRPr="00AC76E8" w:rsidRDefault="00612F74"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10C1" w14:textId="77777777" w:rsidR="00FA4486" w:rsidRPr="000B292A" w:rsidRDefault="00FA4486" w:rsidP="000B292A">
    <w:pPr>
      <w:pStyle w:val="Piedepgina"/>
      <w:tabs>
        <w:tab w:val="right" w:pos="9638"/>
      </w:tabs>
    </w:pPr>
    <w:r w:rsidRPr="000B292A">
      <w:rPr>
        <w:b/>
        <w:sz w:val="18"/>
      </w:rPr>
      <w:fldChar w:fldCharType="begin"/>
    </w:r>
    <w:r w:rsidRPr="000B292A">
      <w:rPr>
        <w:b/>
        <w:sz w:val="18"/>
      </w:rPr>
      <w:instrText xml:space="preserve"> PAGE  \* MERGEFORMAT </w:instrText>
    </w:r>
    <w:r w:rsidRPr="000B292A">
      <w:rPr>
        <w:b/>
        <w:sz w:val="18"/>
      </w:rPr>
      <w:fldChar w:fldCharType="separate"/>
    </w:r>
    <w:r w:rsidR="00BC15F7">
      <w:rPr>
        <w:b/>
        <w:noProof/>
        <w:sz w:val="18"/>
      </w:rPr>
      <w:t>2</w:t>
    </w:r>
    <w:r w:rsidRPr="000B292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5BD4" w14:textId="77777777" w:rsidR="00FA4486" w:rsidRPr="000B292A" w:rsidRDefault="00FA4486" w:rsidP="000B292A">
    <w:pPr>
      <w:pStyle w:val="Piedepgina"/>
      <w:tabs>
        <w:tab w:val="right" w:pos="9638"/>
      </w:tabs>
      <w:rPr>
        <w:b/>
        <w:sz w:val="18"/>
      </w:rPr>
    </w:pPr>
    <w:r>
      <w:tab/>
    </w:r>
    <w:r w:rsidRPr="000B292A">
      <w:rPr>
        <w:b/>
        <w:sz w:val="18"/>
      </w:rPr>
      <w:fldChar w:fldCharType="begin"/>
    </w:r>
    <w:r w:rsidRPr="000B292A">
      <w:rPr>
        <w:b/>
        <w:sz w:val="18"/>
      </w:rPr>
      <w:instrText xml:space="preserve"> PAGE  \* MERGEFORMAT </w:instrText>
    </w:r>
    <w:r w:rsidRPr="000B292A">
      <w:rPr>
        <w:b/>
        <w:sz w:val="18"/>
      </w:rPr>
      <w:fldChar w:fldCharType="separate"/>
    </w:r>
    <w:r w:rsidR="00BC15F7">
      <w:rPr>
        <w:b/>
        <w:noProof/>
        <w:sz w:val="18"/>
      </w:rPr>
      <w:t>5</w:t>
    </w:r>
    <w:r w:rsidRPr="000B29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C1EF" w14:textId="77777777" w:rsidR="00C777C6" w:rsidRPr="00C777C6" w:rsidRDefault="00C777C6" w:rsidP="00C777C6">
    <w:pPr>
      <w:pStyle w:val="Piedepgina"/>
      <w:spacing w:before="120" w:line="240" w:lineRule="auto"/>
      <w:rPr>
        <w:sz w:val="20"/>
      </w:rPr>
    </w:pPr>
    <w:proofErr w:type="spellStart"/>
    <w:r>
      <w:rPr>
        <w:sz w:val="20"/>
      </w:rPr>
      <w:t>GE.20</w:t>
    </w:r>
    <w:proofErr w:type="spellEnd"/>
    <w:r>
      <w:rPr>
        <w:sz w:val="20"/>
      </w:rPr>
      <w:t>-</w:t>
    </w:r>
    <w:proofErr w:type="gramStart"/>
    <w:r>
      <w:rPr>
        <w:sz w:val="20"/>
      </w:rPr>
      <w:t>09817  (</w:t>
    </w:r>
    <w:proofErr w:type="gramEnd"/>
    <w:r>
      <w:rPr>
        <w:sz w:val="20"/>
      </w:rPr>
      <w:t>S)</w:t>
    </w:r>
    <w:r>
      <w:rPr>
        <w:sz w:val="20"/>
      </w:rPr>
      <w:br/>
    </w:r>
    <w:r w:rsidRPr="00C777C6">
      <w:rPr>
        <w:rFonts w:ascii="C39T30Lfz" w:hAnsi="C39T30Lfz"/>
        <w:sz w:val="56"/>
      </w:rPr>
      <w:t></w:t>
    </w:r>
    <w:r w:rsidRPr="00C777C6">
      <w:rPr>
        <w:rFonts w:ascii="C39T30Lfz" w:hAnsi="C39T30Lfz"/>
        <w:sz w:val="56"/>
      </w:rPr>
      <w:t></w:t>
    </w:r>
    <w:r w:rsidRPr="00C777C6">
      <w:rPr>
        <w:rFonts w:ascii="C39T30Lfz" w:hAnsi="C39T30Lfz"/>
        <w:sz w:val="56"/>
      </w:rPr>
      <w:t></w:t>
    </w:r>
    <w:r w:rsidRPr="00C777C6">
      <w:rPr>
        <w:rFonts w:ascii="C39T30Lfz" w:hAnsi="C39T30Lfz"/>
        <w:sz w:val="56"/>
      </w:rPr>
      <w:t></w:t>
    </w:r>
    <w:r w:rsidRPr="00C777C6">
      <w:rPr>
        <w:rFonts w:ascii="C39T30Lfz" w:hAnsi="C39T30Lfz"/>
        <w:sz w:val="56"/>
      </w:rPr>
      <w:t></w:t>
    </w:r>
    <w:r w:rsidRPr="00C777C6">
      <w:rPr>
        <w:rFonts w:ascii="C39T30Lfz" w:hAnsi="C39T30Lfz"/>
        <w:sz w:val="56"/>
      </w:rPr>
      <w:t></w:t>
    </w:r>
    <w:r w:rsidRPr="00C777C6">
      <w:rPr>
        <w:rFonts w:ascii="C39T30Lfz" w:hAnsi="C39T30Lfz"/>
        <w:sz w:val="56"/>
      </w:rPr>
      <w:t></w:t>
    </w:r>
    <w:r w:rsidRPr="00C777C6">
      <w:rPr>
        <w:rFonts w:ascii="C39T30Lfz" w:hAnsi="C39T30Lfz"/>
        <w:sz w:val="56"/>
      </w:rPr>
      <w:t></w:t>
    </w:r>
    <w:r w:rsidRPr="00C777C6">
      <w:rPr>
        <w:rFonts w:ascii="C39T30Lfz" w:hAnsi="C39T30Lfz"/>
        <w:sz w:val="56"/>
      </w:rPr>
      <w:t></w:t>
    </w:r>
    <w:r w:rsidRPr="00C777C6">
      <w:rPr>
        <w:rFonts w:ascii="C39T30Lfz" w:hAnsi="C39T30Lfz"/>
        <w:noProof/>
        <w:sz w:val="56"/>
        <w:lang w:val="fr-CH" w:eastAsia="zh-CN"/>
      </w:rPr>
      <w:drawing>
        <wp:anchor distT="0" distB="0" distL="114300" distR="114300" simplePos="0" relativeHeight="251660288" behindDoc="0" locked="1" layoutInCell="1" allowOverlap="1" wp14:anchorId="70464DB4" wp14:editId="541FEFAB">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683A67EF" wp14:editId="23B21C7C">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HRI/CORE/BRA/202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BRA/202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B6292" w14:textId="77777777" w:rsidR="00612F74" w:rsidRPr="001075E9" w:rsidRDefault="00612F74" w:rsidP="001075E9">
      <w:pPr>
        <w:tabs>
          <w:tab w:val="right" w:pos="2155"/>
        </w:tabs>
        <w:spacing w:after="80" w:line="240" w:lineRule="auto"/>
        <w:ind w:left="680"/>
        <w:rPr>
          <w:u w:val="single"/>
        </w:rPr>
      </w:pPr>
      <w:r>
        <w:rPr>
          <w:u w:val="single"/>
        </w:rPr>
        <w:tab/>
      </w:r>
    </w:p>
  </w:footnote>
  <w:footnote w:type="continuationSeparator" w:id="0">
    <w:p w14:paraId="16A9D38D" w14:textId="77777777" w:rsidR="00612F74" w:rsidRDefault="00612F74" w:rsidP="00AC76E8">
      <w:pPr>
        <w:tabs>
          <w:tab w:val="right" w:pos="2155"/>
        </w:tabs>
        <w:spacing w:after="80" w:line="240" w:lineRule="auto"/>
        <w:ind w:left="680"/>
        <w:rPr>
          <w:u w:val="single"/>
        </w:rPr>
      </w:pPr>
      <w:r>
        <w:rPr>
          <w:u w:val="single"/>
        </w:rPr>
        <w:tab/>
      </w:r>
    </w:p>
  </w:footnote>
  <w:footnote w:id="1">
    <w:p w14:paraId="02FB80AA" w14:textId="77777777" w:rsidR="00276827" w:rsidRPr="00A17F72" w:rsidRDefault="00276827" w:rsidP="00276827">
      <w:pPr>
        <w:pStyle w:val="Textonotapie"/>
        <w:rPr>
          <w:sz w:val="20"/>
        </w:rPr>
      </w:pPr>
      <w:r>
        <w:tab/>
      </w:r>
      <w:r w:rsidRPr="00A17F72">
        <w:rPr>
          <w:rStyle w:val="Refdenotaalpie"/>
          <w:sz w:val="20"/>
          <w:vertAlign w:val="baseline"/>
        </w:rPr>
        <w:t>*</w:t>
      </w:r>
      <w:r w:rsidRPr="00A17F72">
        <w:rPr>
          <w:rStyle w:val="Refdenotaalpie"/>
          <w:vertAlign w:val="baseline"/>
        </w:rPr>
        <w:tab/>
      </w:r>
      <w:r w:rsidRPr="00276827">
        <w:t>El presente documento se publica sin haber sido objeto de revisión editorial oficial.</w:t>
      </w:r>
    </w:p>
  </w:footnote>
  <w:footnote w:id="2">
    <w:p w14:paraId="0583B568" w14:textId="77777777" w:rsidR="00FA4486" w:rsidRPr="00421E8E" w:rsidRDefault="00FA4486" w:rsidP="00985C7D">
      <w:pPr>
        <w:pStyle w:val="Textonotapie"/>
        <w:rPr>
          <w:lang w:val="en-GB"/>
        </w:rPr>
      </w:pPr>
      <w:r>
        <w:tab/>
      </w:r>
      <w:r w:rsidRPr="00985C7D">
        <w:rPr>
          <w:rStyle w:val="Refdenotaalpie"/>
        </w:rPr>
        <w:footnoteRef/>
      </w:r>
      <w:r w:rsidRPr="00421E8E">
        <w:rPr>
          <w:lang w:val="en-GB"/>
        </w:rPr>
        <w:t xml:space="preserve"> </w:t>
      </w:r>
      <w:r w:rsidRPr="00421E8E">
        <w:rPr>
          <w:lang w:val="en-GB"/>
        </w:rPr>
        <w:tab/>
        <w:t>Tables 18, 20, 21, 25, 26,27, 28, 33, 45, 46, 47, 49, 50,53, 54, 55, 56, 57, 60 and 77 contain information from the National Household Sample Survey (PNAD), released by the Brazilian Institute of Geography and Statistics (IBGE) annually, except in those years when the national Demographic Census takes place, including 2010.</w:t>
      </w:r>
    </w:p>
  </w:footnote>
  <w:footnote w:id="3">
    <w:p w14:paraId="28D2FA60" w14:textId="77777777" w:rsidR="00FA4486" w:rsidRPr="00421E8E" w:rsidRDefault="00FA4486" w:rsidP="00985C7D">
      <w:pPr>
        <w:pStyle w:val="Textonotapie"/>
        <w:rPr>
          <w:lang w:val="en-GB"/>
        </w:rPr>
      </w:pPr>
      <w:r w:rsidRPr="00421E8E">
        <w:rPr>
          <w:lang w:val="en-GB"/>
        </w:rPr>
        <w:tab/>
      </w:r>
      <w:r w:rsidRPr="00985C7D">
        <w:rPr>
          <w:rStyle w:val="Refdenotaalpie"/>
        </w:rPr>
        <w:footnoteRef/>
      </w:r>
      <w:r w:rsidRPr="00421E8E">
        <w:rPr>
          <w:lang w:val="en-GB"/>
        </w:rPr>
        <w:tab/>
        <w:t xml:space="preserve">Vocational education comprises concurrent and subsequent vocational courses, integrated to regular education, normal/teaching, integrated to EJA in the elementary, middle, and high school education levels, to the </w:t>
      </w:r>
      <w:proofErr w:type="spellStart"/>
      <w:r w:rsidRPr="00421E8E">
        <w:rPr>
          <w:lang w:val="en-GB"/>
        </w:rPr>
        <w:t>Projovem</w:t>
      </w:r>
      <w:proofErr w:type="spellEnd"/>
      <w:r w:rsidRPr="00421E8E">
        <w:rPr>
          <w:lang w:val="en-GB"/>
        </w:rPr>
        <w:t xml:space="preserve"> </w:t>
      </w:r>
      <w:proofErr w:type="spellStart"/>
      <w:r w:rsidRPr="00421E8E">
        <w:rPr>
          <w:lang w:val="en-GB"/>
        </w:rPr>
        <w:t>Urbano</w:t>
      </w:r>
      <w:proofErr w:type="spellEnd"/>
      <w:r w:rsidRPr="00421E8E">
        <w:rPr>
          <w:lang w:val="en-GB"/>
        </w:rPr>
        <w:t xml:space="preserve"> program, and to concurrent courses of initial and continuous education (FIC) in elementary, middle, and high school education levels.</w:t>
      </w:r>
    </w:p>
  </w:footnote>
  <w:footnote w:id="4">
    <w:p w14:paraId="40DC0A0F" w14:textId="77777777" w:rsidR="00FA4486" w:rsidRPr="00421E8E" w:rsidRDefault="00FA4486" w:rsidP="00985C7D">
      <w:pPr>
        <w:pStyle w:val="Textonotapie"/>
        <w:rPr>
          <w:lang w:val="en-GB"/>
        </w:rPr>
      </w:pPr>
      <w:r w:rsidRPr="00421E8E">
        <w:rPr>
          <w:lang w:val="en-GB"/>
        </w:rPr>
        <w:tab/>
      </w:r>
      <w:r w:rsidRPr="00985C7D">
        <w:rPr>
          <w:rStyle w:val="Refdenotaalpie"/>
        </w:rPr>
        <w:footnoteRef/>
      </w:r>
      <w:r w:rsidRPr="00421E8E">
        <w:rPr>
          <w:lang w:val="en-GB"/>
        </w:rPr>
        <w:tab/>
        <w:t>In the analysis of the causes of death, the International Classification of Diseases, tenth revision, (CID-10) was used.</w:t>
      </w:r>
    </w:p>
  </w:footnote>
  <w:footnote w:id="5">
    <w:p w14:paraId="547AC032" w14:textId="77777777" w:rsidR="00FA4486" w:rsidRPr="00421E8E" w:rsidRDefault="00FA4486" w:rsidP="00985C7D">
      <w:pPr>
        <w:pStyle w:val="Textonotapie"/>
        <w:rPr>
          <w:lang w:val="en-GB"/>
        </w:rPr>
      </w:pPr>
      <w:r w:rsidRPr="00421E8E">
        <w:rPr>
          <w:lang w:val="en-GB"/>
        </w:rPr>
        <w:tab/>
      </w:r>
      <w:r w:rsidRPr="00985C7D">
        <w:rPr>
          <w:rStyle w:val="Refdenotaalpie"/>
        </w:rPr>
        <w:footnoteRef/>
      </w:r>
      <w:r w:rsidRPr="00421E8E">
        <w:rPr>
          <w:rStyle w:val="Refdenotaalpie"/>
          <w:lang w:val="en-GB"/>
        </w:rPr>
        <w:t xml:space="preserve"> </w:t>
      </w:r>
      <w:r w:rsidRPr="00421E8E">
        <w:rPr>
          <w:lang w:val="en-GB"/>
        </w:rPr>
        <w:tab/>
        <w:t>Out of the instruments listed in this section, Brazil only did not ratify the Convention on the Protection of the Rights of Migrant Workers and Members of their Families.</w:t>
      </w:r>
    </w:p>
  </w:footnote>
  <w:footnote w:id="6">
    <w:p w14:paraId="042C1F20" w14:textId="77777777" w:rsidR="00FA4486" w:rsidRPr="00421E8E" w:rsidRDefault="00FA4486" w:rsidP="00985C7D">
      <w:pPr>
        <w:pStyle w:val="Textonotapie"/>
        <w:rPr>
          <w:lang w:val="en-GB"/>
        </w:rPr>
      </w:pPr>
      <w:r w:rsidRPr="00421E8E">
        <w:rPr>
          <w:lang w:val="en-GB"/>
        </w:rPr>
        <w:tab/>
      </w:r>
      <w:r w:rsidRPr="00985C7D">
        <w:rPr>
          <w:rStyle w:val="Refdenotaalpie"/>
        </w:rPr>
        <w:footnoteRef/>
      </w:r>
      <w:r w:rsidRPr="00421E8E">
        <w:rPr>
          <w:rStyle w:val="Refdenotaalpie"/>
          <w:lang w:val="en-GB"/>
        </w:rPr>
        <w:t xml:space="preserve"> </w:t>
      </w:r>
      <w:r w:rsidRPr="00421E8E">
        <w:rPr>
          <w:rStyle w:val="Refdenotaalpie"/>
          <w:lang w:val="en-GB"/>
        </w:rPr>
        <w:tab/>
      </w:r>
      <w:r w:rsidRPr="00421E8E">
        <w:rPr>
          <w:lang w:val="en-GB"/>
        </w:rPr>
        <w:t>Of the instruments listed in this section, Conventions 86, 87, 129, 143, 156 and 183 were not ratified by Brazil.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F0B8" w14:textId="2DD473F7" w:rsidR="00FA4486" w:rsidRPr="000B292A" w:rsidRDefault="00BC15F7">
    <w:pPr>
      <w:pStyle w:val="Encabezado"/>
    </w:pPr>
    <w:r>
      <w:fldChar w:fldCharType="begin"/>
    </w:r>
    <w:r>
      <w:instrText xml:space="preserve"> TITLE  \* MERGEFORMAT </w:instrText>
    </w:r>
    <w:r>
      <w:fldChar w:fldCharType="separate"/>
    </w:r>
    <w:proofErr w:type="spellStart"/>
    <w:r w:rsidR="004B0B6F">
      <w:t>HRI</w:t>
    </w:r>
    <w:proofErr w:type="spellEnd"/>
    <w:r w:rsidR="004B0B6F">
      <w:t>/CORE/</w:t>
    </w:r>
    <w:proofErr w:type="spellStart"/>
    <w:r w:rsidR="004B0B6F">
      <w:t>BRA</w:t>
    </w:r>
    <w:proofErr w:type="spellEnd"/>
    <w:r w:rsidR="004B0B6F">
      <w:t>/2020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ED1B" w14:textId="03843512" w:rsidR="00FA4486" w:rsidRPr="000B292A" w:rsidRDefault="00BC15F7" w:rsidP="000B292A">
    <w:pPr>
      <w:pStyle w:val="Encabezado"/>
      <w:jc w:val="right"/>
    </w:pPr>
    <w:r>
      <w:fldChar w:fldCharType="begin"/>
    </w:r>
    <w:r>
      <w:instrText xml:space="preserve"> TITLE  \* MERGEFORMAT </w:instrText>
    </w:r>
    <w:r>
      <w:fldChar w:fldCharType="separate"/>
    </w:r>
    <w:proofErr w:type="spellStart"/>
    <w:r w:rsidR="004B0B6F">
      <w:t>HRI</w:t>
    </w:r>
    <w:proofErr w:type="spellEnd"/>
    <w:r w:rsidR="004B0B6F">
      <w:t>/CORE/</w:t>
    </w:r>
    <w:proofErr w:type="spellStart"/>
    <w:r w:rsidR="004B0B6F">
      <w:t>BRA</w:t>
    </w:r>
    <w:proofErr w:type="spellEnd"/>
    <w:r w:rsidR="004B0B6F">
      <w:t>/2020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E0C1" w14:textId="77777777" w:rsidR="00C777C6" w:rsidRDefault="00C777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DA781E"/>
    <w:multiLevelType w:val="hybridMultilevel"/>
    <w:tmpl w:val="B55046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9F82DB2"/>
    <w:multiLevelType w:val="hybridMultilevel"/>
    <w:tmpl w:val="A4BEB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6B5EB0"/>
    <w:multiLevelType w:val="hybridMultilevel"/>
    <w:tmpl w:val="AE98A496"/>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4" w15:restartNumberingAfterBreak="0">
    <w:nsid w:val="1254483C"/>
    <w:multiLevelType w:val="hybridMultilevel"/>
    <w:tmpl w:val="B97C662E"/>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5" w15:restartNumberingAfterBreak="0">
    <w:nsid w:val="17FC660C"/>
    <w:multiLevelType w:val="hybridMultilevel"/>
    <w:tmpl w:val="4992B95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0F21D23"/>
    <w:multiLevelType w:val="hybridMultilevel"/>
    <w:tmpl w:val="E35CC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66110B9"/>
    <w:multiLevelType w:val="hybridMultilevel"/>
    <w:tmpl w:val="80805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9072412"/>
    <w:multiLevelType w:val="hybridMultilevel"/>
    <w:tmpl w:val="0FEC42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9B703C9"/>
    <w:multiLevelType w:val="hybridMultilevel"/>
    <w:tmpl w:val="C6AAF93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0" w15:restartNumberingAfterBreak="0">
    <w:nsid w:val="2DEC6F3F"/>
    <w:multiLevelType w:val="hybridMultilevel"/>
    <w:tmpl w:val="2FDC6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1664BFD"/>
    <w:multiLevelType w:val="hybridMultilevel"/>
    <w:tmpl w:val="E59AF44E"/>
    <w:lvl w:ilvl="0" w:tplc="04160001">
      <w:start w:val="1"/>
      <w:numFmt w:val="bullet"/>
      <w:lvlText w:val=""/>
      <w:lvlJc w:val="left"/>
      <w:pPr>
        <w:ind w:left="2847" w:hanging="360"/>
      </w:pPr>
      <w:rPr>
        <w:rFonts w:ascii="Symbol" w:hAnsi="Symbol" w:hint="default"/>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22" w15:restartNumberingAfterBreak="0">
    <w:nsid w:val="32C15E34"/>
    <w:multiLevelType w:val="hybridMultilevel"/>
    <w:tmpl w:val="69AEAB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E63A45"/>
    <w:multiLevelType w:val="hybridMultilevel"/>
    <w:tmpl w:val="54269E56"/>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2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8F6714B"/>
    <w:multiLevelType w:val="hybridMultilevel"/>
    <w:tmpl w:val="5A9C6CC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BD30A7"/>
    <w:multiLevelType w:val="hybridMultilevel"/>
    <w:tmpl w:val="02CEE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23"/>
  </w:num>
  <w:num w:numId="3">
    <w:abstractNumId w:val="30"/>
  </w:num>
  <w:num w:numId="4">
    <w:abstractNumId w:val="29"/>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0"/>
  </w:num>
  <w:num w:numId="19">
    <w:abstractNumId w:val="11"/>
  </w:num>
  <w:num w:numId="20">
    <w:abstractNumId w:val="17"/>
  </w:num>
  <w:num w:numId="21">
    <w:abstractNumId w:val="16"/>
  </w:num>
  <w:num w:numId="22">
    <w:abstractNumId w:val="20"/>
  </w:num>
  <w:num w:numId="23">
    <w:abstractNumId w:val="28"/>
  </w:num>
  <w:num w:numId="24">
    <w:abstractNumId w:val="18"/>
  </w:num>
  <w:num w:numId="25">
    <w:abstractNumId w:val="22"/>
  </w:num>
  <w:num w:numId="26">
    <w:abstractNumId w:val="26"/>
  </w:num>
  <w:num w:numId="27">
    <w:abstractNumId w:val="19"/>
  </w:num>
  <w:num w:numId="28">
    <w:abstractNumId w:val="24"/>
  </w:num>
  <w:num w:numId="29">
    <w:abstractNumId w:val="14"/>
  </w:num>
  <w:num w:numId="30">
    <w:abstractNumId w:val="15"/>
  </w:num>
  <w:num w:numId="31">
    <w:abstractNumId w:val="13"/>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s-AR"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2A"/>
    <w:rsid w:val="000147B4"/>
    <w:rsid w:val="00033EE1"/>
    <w:rsid w:val="000B292A"/>
    <w:rsid w:val="000B57E7"/>
    <w:rsid w:val="000F09DF"/>
    <w:rsid w:val="000F61B2"/>
    <w:rsid w:val="000F712C"/>
    <w:rsid w:val="001075E9"/>
    <w:rsid w:val="001256EA"/>
    <w:rsid w:val="001352B1"/>
    <w:rsid w:val="001560AB"/>
    <w:rsid w:val="001611AC"/>
    <w:rsid w:val="0016399C"/>
    <w:rsid w:val="0017589D"/>
    <w:rsid w:val="00180183"/>
    <w:rsid w:val="00181AFB"/>
    <w:rsid w:val="0018649F"/>
    <w:rsid w:val="00196389"/>
    <w:rsid w:val="001C7A89"/>
    <w:rsid w:val="0022338E"/>
    <w:rsid w:val="00255898"/>
    <w:rsid w:val="00276827"/>
    <w:rsid w:val="002A2EFC"/>
    <w:rsid w:val="002B0F41"/>
    <w:rsid w:val="002B52E8"/>
    <w:rsid w:val="002C0E18"/>
    <w:rsid w:val="002D5AAC"/>
    <w:rsid w:val="00301299"/>
    <w:rsid w:val="00302D2B"/>
    <w:rsid w:val="00322004"/>
    <w:rsid w:val="00327C93"/>
    <w:rsid w:val="003402C2"/>
    <w:rsid w:val="0036600C"/>
    <w:rsid w:val="00381C24"/>
    <w:rsid w:val="003958D0"/>
    <w:rsid w:val="003A7BB5"/>
    <w:rsid w:val="003B00E5"/>
    <w:rsid w:val="00414A16"/>
    <w:rsid w:val="00421E8E"/>
    <w:rsid w:val="00427F10"/>
    <w:rsid w:val="00454E07"/>
    <w:rsid w:val="00465412"/>
    <w:rsid w:val="004705A5"/>
    <w:rsid w:val="004733BD"/>
    <w:rsid w:val="00473D9D"/>
    <w:rsid w:val="004B0B6F"/>
    <w:rsid w:val="004C662A"/>
    <w:rsid w:val="004D1B49"/>
    <w:rsid w:val="004D3D0B"/>
    <w:rsid w:val="004D45DB"/>
    <w:rsid w:val="004F2FFD"/>
    <w:rsid w:val="0050108D"/>
    <w:rsid w:val="00501F38"/>
    <w:rsid w:val="00515B0A"/>
    <w:rsid w:val="005332CE"/>
    <w:rsid w:val="00556ECA"/>
    <w:rsid w:val="00557AA7"/>
    <w:rsid w:val="00572E19"/>
    <w:rsid w:val="005A1AA8"/>
    <w:rsid w:val="005C43E4"/>
    <w:rsid w:val="005F0B42"/>
    <w:rsid w:val="005F4474"/>
    <w:rsid w:val="006119E7"/>
    <w:rsid w:val="00612F74"/>
    <w:rsid w:val="00633891"/>
    <w:rsid w:val="00663DB5"/>
    <w:rsid w:val="00666938"/>
    <w:rsid w:val="00670A02"/>
    <w:rsid w:val="006C1EF8"/>
    <w:rsid w:val="006E4209"/>
    <w:rsid w:val="006E69AB"/>
    <w:rsid w:val="006F35EE"/>
    <w:rsid w:val="007021FF"/>
    <w:rsid w:val="007317C2"/>
    <w:rsid w:val="007358B2"/>
    <w:rsid w:val="00737D7B"/>
    <w:rsid w:val="00757357"/>
    <w:rsid w:val="00764249"/>
    <w:rsid w:val="007972A8"/>
    <w:rsid w:val="007F50BD"/>
    <w:rsid w:val="0082699E"/>
    <w:rsid w:val="00834B71"/>
    <w:rsid w:val="008504FF"/>
    <w:rsid w:val="00853903"/>
    <w:rsid w:val="0086445C"/>
    <w:rsid w:val="00890FA1"/>
    <w:rsid w:val="008A08D7"/>
    <w:rsid w:val="008A5968"/>
    <w:rsid w:val="008C1073"/>
    <w:rsid w:val="00901CD5"/>
    <w:rsid w:val="00906890"/>
    <w:rsid w:val="00932CF7"/>
    <w:rsid w:val="00951972"/>
    <w:rsid w:val="0095700F"/>
    <w:rsid w:val="0096216B"/>
    <w:rsid w:val="00985C7D"/>
    <w:rsid w:val="00996BF2"/>
    <w:rsid w:val="00A17F72"/>
    <w:rsid w:val="00A917B3"/>
    <w:rsid w:val="00AB4B51"/>
    <w:rsid w:val="00AC49F7"/>
    <w:rsid w:val="00AC76E8"/>
    <w:rsid w:val="00B10CC7"/>
    <w:rsid w:val="00B22B64"/>
    <w:rsid w:val="00B31513"/>
    <w:rsid w:val="00B43F85"/>
    <w:rsid w:val="00B460DE"/>
    <w:rsid w:val="00B62458"/>
    <w:rsid w:val="00BA56B6"/>
    <w:rsid w:val="00BB6203"/>
    <w:rsid w:val="00BC15F7"/>
    <w:rsid w:val="00BD33EE"/>
    <w:rsid w:val="00BF63EF"/>
    <w:rsid w:val="00C057D5"/>
    <w:rsid w:val="00C2592D"/>
    <w:rsid w:val="00C27619"/>
    <w:rsid w:val="00C40B6A"/>
    <w:rsid w:val="00C44CFD"/>
    <w:rsid w:val="00C57E42"/>
    <w:rsid w:val="00C60F0C"/>
    <w:rsid w:val="00C777C6"/>
    <w:rsid w:val="00C805C9"/>
    <w:rsid w:val="00CA1679"/>
    <w:rsid w:val="00CC6443"/>
    <w:rsid w:val="00D05606"/>
    <w:rsid w:val="00D33D63"/>
    <w:rsid w:val="00D3409F"/>
    <w:rsid w:val="00D4001E"/>
    <w:rsid w:val="00D53821"/>
    <w:rsid w:val="00D90138"/>
    <w:rsid w:val="00DB6076"/>
    <w:rsid w:val="00DC036C"/>
    <w:rsid w:val="00DC1E3D"/>
    <w:rsid w:val="00E17493"/>
    <w:rsid w:val="00E2391B"/>
    <w:rsid w:val="00E24C3C"/>
    <w:rsid w:val="00E60314"/>
    <w:rsid w:val="00E72BDB"/>
    <w:rsid w:val="00E73F76"/>
    <w:rsid w:val="00E75ADC"/>
    <w:rsid w:val="00E93350"/>
    <w:rsid w:val="00EC2B77"/>
    <w:rsid w:val="00EC423B"/>
    <w:rsid w:val="00EE3224"/>
    <w:rsid w:val="00EF1360"/>
    <w:rsid w:val="00EF3220"/>
    <w:rsid w:val="00F11CA2"/>
    <w:rsid w:val="00F2520F"/>
    <w:rsid w:val="00F57DE3"/>
    <w:rsid w:val="00F80811"/>
    <w:rsid w:val="00F90320"/>
    <w:rsid w:val="00F94155"/>
    <w:rsid w:val="00FA4486"/>
    <w:rsid w:val="00FA614E"/>
    <w:rsid w:val="00FD2EF7"/>
    <w:rsid w:val="00FF0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EF3EE1"/>
  <w15:docId w15:val="{0FB64024-B767-4325-AA20-3764A5C0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3EF"/>
    <w:pPr>
      <w:spacing w:line="240" w:lineRule="atLeast"/>
    </w:pPr>
    <w:rPr>
      <w:lang w:val="es-ES" w:eastAsia="es-ES"/>
    </w:rPr>
  </w:style>
  <w:style w:type="paragraph" w:styleId="Ttulo1">
    <w:name w:val="heading 1"/>
    <w:aliases w:val="Table_G"/>
    <w:basedOn w:val="SingleTxtG"/>
    <w:next w:val="SingleTxtG"/>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99"/>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FA,FA Fußnotentext,Footnote Text Char Char Char Char,Footnote Text Char Char Char Char Char Char Char Char Char Char Char Char Char Char Char Char Char Char Char Char Char Char,Footnote"/>
    <w:basedOn w:val="Normal"/>
    <w:link w:val="TextonotapieCar"/>
    <w:uiPriority w:val="99"/>
    <w:qFormat/>
    <w:rsid w:val="00F2520F"/>
    <w:pPr>
      <w:tabs>
        <w:tab w:val="right" w:pos="1021"/>
      </w:tabs>
      <w:spacing w:line="220" w:lineRule="exact"/>
      <w:ind w:left="1134" w:right="1134" w:hanging="1134"/>
    </w:pPr>
    <w:rPr>
      <w:sz w:val="18"/>
    </w:rPr>
  </w:style>
  <w:style w:type="table" w:styleId="Tablaconcuadrcula">
    <w:name w:val="Table Grid"/>
    <w:basedOn w:val="Tablanormal"/>
    <w:uiPriority w:val="59"/>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20F"/>
    <w:pPr>
      <w:numPr>
        <w:numId w:val="3"/>
      </w:numPr>
    </w:pPr>
  </w:style>
  <w:style w:type="numbering" w:styleId="1ai">
    <w:name w:val="Outline List 1"/>
    <w:basedOn w:val="Sinlista"/>
    <w:semiHidden/>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5"/>
      </w:numPr>
    </w:pPr>
  </w:style>
  <w:style w:type="paragraph" w:styleId="Cierre">
    <w:name w:val="Closing"/>
    <w:basedOn w:val="Normal"/>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basedOn w:val="Fuentedeprrafopredeter"/>
    <w:semiHidden/>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basedOn w:val="Fuentedeprrafopredeter"/>
    <w:uiPriority w:val="99"/>
    <w:semiHidden/>
    <w:rsid w:val="005332CE"/>
    <w:rPr>
      <w:color w:val="0000FF"/>
      <w:u w:val="none"/>
    </w:rPr>
  </w:style>
  <w:style w:type="character" w:styleId="Hipervnculovisitado">
    <w:name w:val="FollowedHyperlink"/>
    <w:basedOn w:val="Fuentedeprrafopredeter"/>
    <w:semiHidden/>
    <w:rsid w:val="005332CE"/>
    <w:rPr>
      <w:color w:val="0000FF"/>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rsid w:val="00F2520F"/>
    <w:rPr>
      <w:b/>
      <w:sz w:val="18"/>
    </w:rPr>
  </w:style>
  <w:style w:type="character" w:styleId="Refdenotaalfinal">
    <w:name w:val="endnote reference"/>
    <w:aliases w:val="1_G"/>
    <w:basedOn w:val="Refdenotaalpie"/>
    <w:uiPriority w:val="99"/>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semiHidden/>
    <w:rsid w:val="00F2520F"/>
    <w:pPr>
      <w:spacing w:after="120" w:line="480" w:lineRule="auto"/>
      <w:ind w:left="283"/>
    </w:pPr>
  </w:style>
  <w:style w:type="paragraph" w:styleId="Sangra3detindependiente">
    <w:name w:val="Body Text Indent 3"/>
    <w:basedOn w:val="Normal"/>
    <w:semiHidden/>
    <w:rsid w:val="00F2520F"/>
    <w:pPr>
      <w:spacing w:after="120"/>
      <w:ind w:left="283"/>
    </w:pPr>
    <w:rPr>
      <w:sz w:val="16"/>
      <w:szCs w:val="16"/>
    </w:rPr>
  </w:style>
  <w:style w:type="paragraph" w:styleId="Sangradetextonormal">
    <w:name w:val="Body Text Indent"/>
    <w:basedOn w:val="Normal"/>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semiHidden/>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semiHidden/>
    <w:rsid w:val="00F2520F"/>
    <w:pPr>
      <w:spacing w:after="120"/>
    </w:pPr>
  </w:style>
  <w:style w:type="paragraph" w:styleId="Textoindependiente2">
    <w:name w:val="Body Text 2"/>
    <w:basedOn w:val="Normal"/>
    <w:semiHidden/>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link w:val="TextonotaalfinalCar"/>
    <w:uiPriority w:val="99"/>
    <w:rsid w:val="00F2520F"/>
  </w:style>
  <w:style w:type="paragraph" w:styleId="Textosinformato">
    <w:name w:val="Plain Text"/>
    <w:basedOn w:val="Normal"/>
    <w:semiHidden/>
    <w:rsid w:val="00F2520F"/>
    <w:rPr>
      <w:rFonts w:ascii="Courier New" w:hAnsi="Courier New" w:cs="Courier New"/>
    </w:rPr>
  </w:style>
  <w:style w:type="paragraph" w:styleId="Ttulo">
    <w:name w:val="Title"/>
    <w:basedOn w:val="Normal"/>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uiPriority w:val="99"/>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00F"/>
    <w:rPr>
      <w:rFonts w:ascii="Tahoma" w:hAnsi="Tahoma" w:cs="Tahoma"/>
      <w:sz w:val="16"/>
      <w:szCs w:val="16"/>
      <w:lang w:val="es-ES" w:eastAsia="es-ES"/>
    </w:rPr>
  </w:style>
  <w:style w:type="paragraph" w:customStyle="1" w:styleId="ParNoG">
    <w:name w:val="_ParNo_G"/>
    <w:basedOn w:val="SingleTxtG"/>
    <w:qFormat/>
    <w:rsid w:val="00BF63EF"/>
    <w:pPr>
      <w:numPr>
        <w:numId w:val="17"/>
      </w:numPr>
      <w:spacing w:line="240" w:lineRule="auto"/>
    </w:pPr>
    <w:rPr>
      <w:lang w:eastAsia="en-US"/>
    </w:rPr>
  </w:style>
  <w:style w:type="character" w:customStyle="1" w:styleId="SingleTxtGChar">
    <w:name w:val="_ Single Txt_G Char"/>
    <w:link w:val="SingleTxtG"/>
    <w:rsid w:val="000B292A"/>
    <w:rPr>
      <w:lang w:val="es-ES" w:eastAsia="es-ES"/>
    </w:rPr>
  </w:style>
  <w:style w:type="character" w:customStyle="1" w:styleId="TextonotapieCar">
    <w:name w:val="Texto nota pie Car"/>
    <w:aliases w:val="5_G Car,FA Car,FA Fußnotentext Car,Footnote Text Char Char Char Char Car,Footnote Text Char Char Char Char Char Char Char Char Char Char Char Char Char Char Char Char Char Char Char Char Char Char Car,Footnote Car"/>
    <w:basedOn w:val="Fuentedeprrafopredeter"/>
    <w:link w:val="Textonotapie"/>
    <w:uiPriority w:val="99"/>
    <w:rsid w:val="000B292A"/>
    <w:rPr>
      <w:sz w:val="18"/>
      <w:lang w:val="es-ES" w:eastAsia="es-ES"/>
    </w:rPr>
  </w:style>
  <w:style w:type="paragraph" w:styleId="Prrafodelista">
    <w:name w:val="List Paragraph"/>
    <w:basedOn w:val="Normal"/>
    <w:uiPriority w:val="34"/>
    <w:qFormat/>
    <w:rsid w:val="003A7BB5"/>
    <w:pPr>
      <w:spacing w:line="240" w:lineRule="auto"/>
      <w:ind w:left="720"/>
      <w:contextualSpacing/>
      <w:jc w:val="both"/>
    </w:pPr>
    <w:rPr>
      <w:rFonts w:eastAsia="Calibri"/>
      <w:sz w:val="24"/>
      <w:szCs w:val="24"/>
      <w:lang w:val="pt-BR" w:eastAsia="en-US"/>
    </w:rPr>
  </w:style>
  <w:style w:type="character" w:customStyle="1" w:styleId="TextonotaalfinalCar">
    <w:name w:val="Texto nota al final Car"/>
    <w:aliases w:val="2_G Car"/>
    <w:link w:val="Textonotaalfinal"/>
    <w:uiPriority w:val="99"/>
    <w:rsid w:val="003A7BB5"/>
    <w:rPr>
      <w:sz w:val="18"/>
      <w:lang w:val="es-ES" w:eastAsia="es-ES"/>
    </w:rPr>
  </w:style>
  <w:style w:type="character" w:styleId="Refdecomentario">
    <w:name w:val="annotation reference"/>
    <w:uiPriority w:val="99"/>
    <w:semiHidden/>
    <w:unhideWhenUsed/>
    <w:rsid w:val="003A7BB5"/>
    <w:rPr>
      <w:sz w:val="16"/>
      <w:szCs w:val="16"/>
    </w:rPr>
  </w:style>
  <w:style w:type="character" w:customStyle="1" w:styleId="st">
    <w:name w:val="st"/>
    <w:rsid w:val="003A7BB5"/>
  </w:style>
  <w:style w:type="character" w:customStyle="1" w:styleId="e24kjd">
    <w:name w:val="e24kjd"/>
    <w:rsid w:val="003A7BB5"/>
  </w:style>
  <w:style w:type="paragraph" w:styleId="Textocomentario">
    <w:name w:val="annotation text"/>
    <w:basedOn w:val="Normal"/>
    <w:link w:val="TextocomentarioCar"/>
    <w:uiPriority w:val="99"/>
    <w:semiHidden/>
    <w:unhideWhenUsed/>
    <w:rsid w:val="003A7BB5"/>
    <w:pPr>
      <w:spacing w:line="240" w:lineRule="auto"/>
      <w:jc w:val="both"/>
    </w:pPr>
    <w:rPr>
      <w:rFonts w:eastAsia="Calibri"/>
      <w:lang w:val="pt-BR" w:eastAsia="en-US"/>
    </w:rPr>
  </w:style>
  <w:style w:type="character" w:customStyle="1" w:styleId="TextocomentarioCar">
    <w:name w:val="Texto comentario Car"/>
    <w:basedOn w:val="Fuentedeprrafopredeter"/>
    <w:link w:val="Textocomentario"/>
    <w:uiPriority w:val="99"/>
    <w:semiHidden/>
    <w:rsid w:val="003A7BB5"/>
    <w:rPr>
      <w:rFonts w:eastAsia="Calibri"/>
      <w:lang w:val="pt-BR" w:eastAsia="en-US"/>
    </w:rPr>
  </w:style>
  <w:style w:type="paragraph" w:styleId="Asuntodelcomentario">
    <w:name w:val="annotation subject"/>
    <w:basedOn w:val="Textocomentario"/>
    <w:next w:val="Textocomentario"/>
    <w:link w:val="AsuntodelcomentarioCar"/>
    <w:uiPriority w:val="99"/>
    <w:semiHidden/>
    <w:unhideWhenUsed/>
    <w:rsid w:val="003A7BB5"/>
    <w:rPr>
      <w:b/>
      <w:bCs/>
    </w:rPr>
  </w:style>
  <w:style w:type="character" w:customStyle="1" w:styleId="AsuntodelcomentarioCar">
    <w:name w:val="Asunto del comentario Car"/>
    <w:basedOn w:val="TextocomentarioCar"/>
    <w:link w:val="Asuntodelcomentario"/>
    <w:uiPriority w:val="99"/>
    <w:semiHidden/>
    <w:rsid w:val="003A7BB5"/>
    <w:rPr>
      <w:rFonts w:eastAsia="Calibri"/>
      <w:b/>
      <w:bCs/>
      <w:lang w:val="pt-BR" w:eastAsia="en-US"/>
    </w:rPr>
  </w:style>
  <w:style w:type="character" w:customStyle="1" w:styleId="EncabezadoCar">
    <w:name w:val="Encabezado Car"/>
    <w:aliases w:val="6_G Car"/>
    <w:link w:val="Encabezado"/>
    <w:uiPriority w:val="99"/>
    <w:rsid w:val="003A7BB5"/>
    <w:rPr>
      <w:b/>
      <w:sz w:val="18"/>
      <w:lang w:val="es-ES" w:eastAsia="es-ES"/>
    </w:rPr>
  </w:style>
  <w:style w:type="character" w:customStyle="1" w:styleId="PiedepginaCar">
    <w:name w:val="Pie de página Car"/>
    <w:aliases w:val="3_G Car"/>
    <w:link w:val="Piedepgina"/>
    <w:rsid w:val="003A7BB5"/>
    <w:rPr>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A0BD-F631-49F3-A035-252F3F27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HRI_S.dotm</Template>
  <TotalTime>2</TotalTime>
  <Pages>63</Pages>
  <Words>25514</Words>
  <Characters>140328</Characters>
  <Application>Microsoft Office Word</Application>
  <DocSecurity>0</DocSecurity>
  <Lines>1169</Lines>
  <Paragraphs>331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HRI/CORE/BRA/2020</vt:lpstr>
      <vt:lpstr>HRI/CORE/BRA/2020</vt:lpstr>
      <vt:lpstr>HRI/CORE/BRA/2020</vt:lpstr>
    </vt:vector>
  </TitlesOfParts>
  <Company/>
  <LinksUpToDate>false</LinksUpToDate>
  <CharactersWithSpaces>165511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HRI/CORE/BRA/2020</dc:title>
  <dc:subject/>
  <dc:creator>THODIYIL Sindu</dc:creator>
  <cp:keywords/>
  <dc:description/>
  <cp:lastModifiedBy>Maria De La Plaza</cp:lastModifiedBy>
  <cp:revision>3</cp:revision>
  <cp:lastPrinted>2020-07-21T14:24:00Z</cp:lastPrinted>
  <dcterms:created xsi:type="dcterms:W3CDTF">2020-07-21T14:24:00Z</dcterms:created>
  <dcterms:modified xsi:type="dcterms:W3CDTF">2020-07-21T14:26:00Z</dcterms:modified>
</cp:coreProperties>
</file>