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28"/>
        <w:gridCol w:w="3117"/>
        <w:gridCol w:w="3420"/>
      </w:tblGrid>
      <w:tr w:rsidR="00AD0014" w:rsidRPr="00C83AE9" w:rsidTr="00CA4772">
        <w:trPr>
          <w:trHeight w:hRule="exact" w:val="851"/>
        </w:trPr>
        <w:tc>
          <w:tcPr>
            <w:tcW w:w="1274" w:type="dxa"/>
            <w:tcBorders>
              <w:bottom w:val="single" w:sz="4" w:space="0" w:color="auto"/>
            </w:tcBorders>
          </w:tcPr>
          <w:p w:rsidR="00AD0014" w:rsidRPr="00C83AE9" w:rsidRDefault="00AD0014" w:rsidP="0054668D">
            <w:pPr>
              <w:bidi w:val="0"/>
            </w:pPr>
          </w:p>
        </w:tc>
        <w:tc>
          <w:tcPr>
            <w:tcW w:w="1828" w:type="dxa"/>
            <w:tcBorders>
              <w:bottom w:val="single" w:sz="4" w:space="0" w:color="auto"/>
            </w:tcBorders>
            <w:vAlign w:val="bottom"/>
          </w:tcPr>
          <w:p w:rsidR="00AD0014" w:rsidRPr="00C83AE9" w:rsidRDefault="00AD0014" w:rsidP="00BC55C8">
            <w:pPr>
              <w:spacing w:after="80" w:line="480" w:lineRule="exact"/>
              <w:jc w:val="left"/>
              <w:rPr>
                <w:rFonts w:hint="cs"/>
                <w:szCs w:val="40"/>
                <w:rtl/>
              </w:rPr>
            </w:pPr>
            <w:r w:rsidRPr="00C83AE9">
              <w:rPr>
                <w:rFonts w:hint="cs"/>
                <w:szCs w:val="40"/>
                <w:rtl/>
              </w:rPr>
              <w:t>الأمم المتحدة</w:t>
            </w:r>
          </w:p>
        </w:tc>
        <w:tc>
          <w:tcPr>
            <w:tcW w:w="6537" w:type="dxa"/>
            <w:gridSpan w:val="2"/>
            <w:tcBorders>
              <w:bottom w:val="single" w:sz="4" w:space="0" w:color="auto"/>
            </w:tcBorders>
            <w:vAlign w:val="bottom"/>
          </w:tcPr>
          <w:p w:rsidR="00AD0014" w:rsidRPr="00C83AE9" w:rsidRDefault="00D5038C" w:rsidP="00D5038C">
            <w:pPr>
              <w:bidi w:val="0"/>
              <w:spacing w:after="20"/>
              <w:jc w:val="left"/>
              <w:rPr>
                <w:szCs w:val="20"/>
              </w:rPr>
            </w:pPr>
            <w:r w:rsidRPr="00C83AE9">
              <w:rPr>
                <w:sz w:val="40"/>
                <w:szCs w:val="20"/>
              </w:rPr>
              <w:t>HRI</w:t>
            </w:r>
            <w:r w:rsidRPr="00C83AE9">
              <w:rPr>
                <w:szCs w:val="20"/>
              </w:rPr>
              <w:t>/CORE/OMN/2013</w:t>
            </w:r>
          </w:p>
        </w:tc>
      </w:tr>
      <w:tr w:rsidR="00257225" w:rsidRPr="00C83AE9" w:rsidTr="00CE2253">
        <w:trPr>
          <w:trHeight w:hRule="exact" w:val="2835"/>
        </w:trPr>
        <w:tc>
          <w:tcPr>
            <w:tcW w:w="1274" w:type="dxa"/>
            <w:tcBorders>
              <w:top w:val="single" w:sz="4" w:space="0" w:color="auto"/>
              <w:bottom w:val="single" w:sz="12" w:space="0" w:color="auto"/>
            </w:tcBorders>
          </w:tcPr>
          <w:p w:rsidR="00257225" w:rsidRPr="00C83AE9" w:rsidRDefault="00C64FE1" w:rsidP="00D75657">
            <w:pPr>
              <w:jc w:val="center"/>
              <w:rPr>
                <w:rFonts w:hint="cs"/>
              </w:rPr>
            </w:pPr>
            <w:r w:rsidRPr="00C83AE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945" w:type="dxa"/>
            <w:gridSpan w:val="2"/>
            <w:tcBorders>
              <w:top w:val="single" w:sz="4" w:space="0" w:color="auto"/>
              <w:bottom w:val="single" w:sz="12" w:space="0" w:color="auto"/>
            </w:tcBorders>
          </w:tcPr>
          <w:p w:rsidR="00257225" w:rsidRPr="00C83AE9" w:rsidRDefault="00CE2253" w:rsidP="00BC55C8">
            <w:pPr>
              <w:spacing w:before="120" w:line="640" w:lineRule="exact"/>
              <w:rPr>
                <w:rFonts w:hint="cs"/>
                <w:b/>
                <w:bCs/>
                <w:sz w:val="56"/>
                <w:szCs w:val="56"/>
              </w:rPr>
            </w:pPr>
            <w:r w:rsidRPr="00C83AE9">
              <w:rPr>
                <w:rFonts w:hint="cs"/>
                <w:b/>
                <w:bCs/>
                <w:sz w:val="56"/>
                <w:szCs w:val="56"/>
                <w:rtl/>
              </w:rPr>
              <w:t>الصكوك الدولية لحقوق الإنسان</w:t>
            </w:r>
          </w:p>
        </w:tc>
        <w:tc>
          <w:tcPr>
            <w:tcW w:w="3420" w:type="dxa"/>
            <w:tcBorders>
              <w:top w:val="single" w:sz="4" w:space="0" w:color="auto"/>
              <w:bottom w:val="single" w:sz="12" w:space="0" w:color="auto"/>
            </w:tcBorders>
          </w:tcPr>
          <w:p w:rsidR="00D5038C" w:rsidRPr="00C83AE9" w:rsidRDefault="00D5038C" w:rsidP="00D5038C">
            <w:pPr>
              <w:bidi w:val="0"/>
              <w:spacing w:before="240"/>
              <w:jc w:val="left"/>
            </w:pPr>
            <w:r w:rsidRPr="00C83AE9">
              <w:t>Distr.: General</w:t>
            </w:r>
          </w:p>
          <w:p w:rsidR="00D5038C" w:rsidRPr="00C83AE9" w:rsidRDefault="00D5038C" w:rsidP="00D5038C">
            <w:pPr>
              <w:bidi w:val="0"/>
              <w:jc w:val="left"/>
            </w:pPr>
            <w:r w:rsidRPr="00C83AE9">
              <w:t>25 October 2013</w:t>
            </w:r>
          </w:p>
          <w:p w:rsidR="00D5038C" w:rsidRPr="00C83AE9" w:rsidRDefault="00D5038C" w:rsidP="00D5038C">
            <w:pPr>
              <w:bidi w:val="0"/>
              <w:jc w:val="left"/>
            </w:pPr>
          </w:p>
          <w:p w:rsidR="00257225" w:rsidRPr="00C83AE9" w:rsidRDefault="00D5038C" w:rsidP="00D5038C">
            <w:pPr>
              <w:bidi w:val="0"/>
              <w:jc w:val="left"/>
            </w:pPr>
            <w:r w:rsidRPr="00C83AE9">
              <w:t>Original: Arabic</w:t>
            </w:r>
          </w:p>
        </w:tc>
      </w:tr>
    </w:tbl>
    <w:p w:rsidR="00D5038C" w:rsidRPr="00C83AE9" w:rsidRDefault="00D5038C" w:rsidP="00D5038C">
      <w:pPr>
        <w:pStyle w:val="HMGA"/>
        <w:spacing w:before="1080"/>
        <w:rPr>
          <w:rFonts w:hint="cs"/>
          <w:rtl/>
        </w:rPr>
      </w:pPr>
      <w:bookmarkStart w:id="0" w:name="_Toc304274130"/>
      <w:r w:rsidRPr="00C83AE9">
        <w:rPr>
          <w:rFonts w:hint="cs"/>
          <w:rtl/>
        </w:rPr>
        <w:tab/>
      </w:r>
      <w:r w:rsidRPr="00C83AE9">
        <w:rPr>
          <w:rFonts w:hint="cs"/>
          <w:rtl/>
        </w:rPr>
        <w:tab/>
        <w:t>وثيقة أساسية تشكِّل جزءاً من تقارير الدول الأطراف</w:t>
      </w:r>
    </w:p>
    <w:p w:rsidR="00D5038C" w:rsidRDefault="00D5038C" w:rsidP="00D5038C">
      <w:pPr>
        <w:pStyle w:val="HMGA"/>
        <w:rPr>
          <w:rFonts w:hint="cs"/>
          <w:position w:val="4"/>
          <w:sz w:val="20"/>
          <w:rtl/>
        </w:rPr>
      </w:pPr>
      <w:r w:rsidRPr="00C83AE9">
        <w:rPr>
          <w:rFonts w:hint="cs"/>
          <w:rtl/>
        </w:rPr>
        <w:tab/>
      </w:r>
      <w:r w:rsidRPr="00C83AE9">
        <w:rPr>
          <w:rFonts w:hint="cs"/>
          <w:rtl/>
        </w:rPr>
        <w:tab/>
        <w:t>عمان</w:t>
      </w:r>
      <w:r w:rsidRPr="00C83AE9">
        <w:rPr>
          <w:rStyle w:val="FootnoteReference"/>
          <w:position w:val="4"/>
          <w:sz w:val="20"/>
          <w:vertAlign w:val="baseline"/>
          <w:rtl/>
        </w:rPr>
        <w:footnoteReference w:customMarkFollows="1" w:id="1"/>
        <w:t>*</w:t>
      </w:r>
    </w:p>
    <w:p w:rsidR="00351049" w:rsidRPr="00351049" w:rsidRDefault="00351049" w:rsidP="0029158F">
      <w:pPr>
        <w:pStyle w:val="SingleTxtGA"/>
        <w:jc w:val="right"/>
        <w:rPr>
          <w:rFonts w:hint="cs"/>
          <w:rtl/>
        </w:rPr>
      </w:pPr>
      <w:r>
        <w:rPr>
          <w:rFonts w:hint="cs"/>
          <w:rtl/>
        </w:rPr>
        <w:t>[11 نيسان/أبريل 2013]</w:t>
      </w:r>
    </w:p>
    <w:p w:rsidR="00D5038C" w:rsidRPr="00C83AE9" w:rsidRDefault="00D5038C">
      <w:pPr>
        <w:spacing w:line="360" w:lineRule="exact"/>
        <w:rPr>
          <w:rFonts w:hint="cs"/>
          <w:sz w:val="36"/>
          <w:szCs w:val="36"/>
          <w:rtl/>
        </w:rPr>
      </w:pPr>
      <w:r w:rsidRPr="00C83AE9">
        <w:rPr>
          <w:rtl/>
        </w:rPr>
        <w:br w:type="page"/>
      </w:r>
      <w:r w:rsidRPr="00C83AE9">
        <w:rPr>
          <w:rFonts w:hint="cs"/>
          <w:sz w:val="36"/>
          <w:szCs w:val="36"/>
          <w:rtl/>
        </w:rPr>
        <w:t>المحتويات</w:t>
      </w:r>
    </w:p>
    <w:p w:rsidR="00D5038C" w:rsidRPr="00C83AE9" w:rsidRDefault="00D5038C">
      <w:pPr>
        <w:tabs>
          <w:tab w:val="left" w:pos="7917"/>
          <w:tab w:val="right" w:pos="9638"/>
        </w:tabs>
        <w:spacing w:before="120" w:after="120" w:line="240" w:lineRule="exact"/>
        <w:ind w:left="284"/>
        <w:rPr>
          <w:rFonts w:hint="cs"/>
          <w:iCs/>
          <w:szCs w:val="28"/>
          <w:rtl/>
        </w:rPr>
      </w:pPr>
      <w:r w:rsidRPr="00C83AE9">
        <w:rPr>
          <w:i/>
        </w:rPr>
        <w:tab/>
      </w:r>
      <w:r w:rsidRPr="00C83AE9">
        <w:rPr>
          <w:rFonts w:hint="cs"/>
          <w:iCs/>
          <w:szCs w:val="28"/>
          <w:rtl/>
        </w:rPr>
        <w:t>الفقرات</w:t>
      </w:r>
      <w:r w:rsidRPr="00C83AE9">
        <w:rPr>
          <w:i/>
        </w:rPr>
        <w:tab/>
      </w:r>
      <w:r w:rsidRPr="00C83AE9">
        <w:rPr>
          <w:rFonts w:hint="cs"/>
          <w:iCs/>
          <w:szCs w:val="28"/>
          <w:rtl/>
        </w:rPr>
        <w:t>الصفحة</w:t>
      </w:r>
    </w:p>
    <w:p w:rsidR="00D5038C" w:rsidRPr="00C83AE9" w:rsidRDefault="00D5038C" w:rsidP="00D5038C">
      <w:pPr>
        <w:tabs>
          <w:tab w:val="right" w:pos="1021"/>
          <w:tab w:val="left" w:pos="1077"/>
          <w:tab w:val="left" w:pos="1525"/>
          <w:tab w:val="left" w:pos="1842"/>
          <w:tab w:val="left" w:pos="2206"/>
          <w:tab w:val="left" w:leader="dot" w:pos="7469"/>
          <w:tab w:val="left" w:pos="7972"/>
          <w:tab w:val="right" w:pos="9638"/>
        </w:tabs>
        <w:spacing w:line="360" w:lineRule="exact"/>
        <w:rPr>
          <w:rFonts w:hint="cs"/>
          <w:szCs w:val="28"/>
          <w:rtl/>
          <w:lang w:val="fr-CH"/>
        </w:rPr>
      </w:pPr>
      <w:r w:rsidRPr="00C83AE9">
        <w:rPr>
          <w:rFonts w:hint="cs"/>
          <w:szCs w:val="28"/>
          <w:rtl/>
          <w:lang w:val="fr-CH"/>
        </w:rPr>
        <w:tab/>
      </w:r>
      <w:r w:rsidRPr="00C83AE9">
        <w:rPr>
          <w:szCs w:val="28"/>
          <w:rtl/>
          <w:lang w:val="fr-CH"/>
        </w:rPr>
        <w:t>أولاً</w:t>
      </w:r>
      <w:r w:rsidRPr="00C83AE9">
        <w:rPr>
          <w:rFonts w:hint="cs"/>
          <w:szCs w:val="28"/>
          <w:rtl/>
          <w:lang w:val="fr-CH"/>
        </w:rPr>
        <w:tab/>
        <w:t>-</w:t>
      </w:r>
      <w:r w:rsidRPr="00C83AE9">
        <w:rPr>
          <w:rFonts w:hint="cs"/>
          <w:szCs w:val="28"/>
          <w:rtl/>
          <w:lang w:val="fr-CH"/>
        </w:rPr>
        <w:tab/>
        <w:t>معلومات عامة</w:t>
      </w:r>
      <w:r w:rsidRPr="00C83AE9">
        <w:rPr>
          <w:szCs w:val="28"/>
          <w:rtl/>
          <w:lang w:val="fr-CH"/>
        </w:rPr>
        <w:tab/>
      </w:r>
      <w:r w:rsidRPr="00C83AE9">
        <w:rPr>
          <w:rFonts w:hint="cs"/>
          <w:szCs w:val="28"/>
          <w:rtl/>
          <w:lang w:val="fr-CH"/>
        </w:rPr>
        <w:tab/>
        <w:t>1-32</w:t>
      </w:r>
      <w:r w:rsidRPr="00C83AE9">
        <w:rPr>
          <w:rFonts w:hint="cs"/>
          <w:szCs w:val="28"/>
          <w:rtl/>
          <w:lang w:val="fr-CH"/>
        </w:rPr>
        <w:tab/>
        <w:t>3</w:t>
      </w:r>
    </w:p>
    <w:p w:rsidR="00D5038C" w:rsidRPr="00C83AE9" w:rsidRDefault="00D5038C" w:rsidP="00D5038C">
      <w:pPr>
        <w:tabs>
          <w:tab w:val="right" w:pos="1021"/>
          <w:tab w:val="left" w:pos="1077"/>
          <w:tab w:val="left" w:pos="1525"/>
          <w:tab w:val="left" w:pos="1842"/>
          <w:tab w:val="left" w:pos="2206"/>
          <w:tab w:val="left" w:leader="dot" w:pos="7469"/>
          <w:tab w:val="left" w:pos="7972"/>
          <w:tab w:val="right" w:pos="9638"/>
        </w:tabs>
        <w:spacing w:line="360" w:lineRule="exact"/>
        <w:rPr>
          <w:rFonts w:hint="cs"/>
          <w:szCs w:val="28"/>
          <w:rtl/>
          <w:lang w:val="fr-CH"/>
        </w:rPr>
      </w:pPr>
      <w:r w:rsidRPr="00C83AE9">
        <w:rPr>
          <w:rFonts w:hint="cs"/>
          <w:szCs w:val="28"/>
          <w:rtl/>
          <w:lang w:val="fr-CH"/>
        </w:rPr>
        <w:tab/>
      </w:r>
      <w:r w:rsidRPr="00C83AE9">
        <w:rPr>
          <w:rFonts w:hint="cs"/>
          <w:szCs w:val="28"/>
          <w:rtl/>
          <w:lang w:val="fr-CH"/>
        </w:rPr>
        <w:tab/>
      </w:r>
      <w:r w:rsidRPr="00C83AE9">
        <w:rPr>
          <w:rFonts w:hint="cs"/>
          <w:szCs w:val="28"/>
          <w:rtl/>
          <w:lang w:val="fr-CH"/>
        </w:rPr>
        <w:tab/>
        <w:t>ألف</w:t>
      </w:r>
      <w:r w:rsidRPr="00C83AE9">
        <w:rPr>
          <w:rFonts w:hint="cs"/>
          <w:szCs w:val="28"/>
          <w:rtl/>
          <w:lang w:val="fr-CH"/>
        </w:rPr>
        <w:tab/>
        <w:t>-</w:t>
      </w:r>
      <w:r w:rsidRPr="00C83AE9">
        <w:rPr>
          <w:rFonts w:hint="cs"/>
          <w:szCs w:val="28"/>
          <w:rtl/>
          <w:lang w:val="fr-CH"/>
        </w:rPr>
        <w:tab/>
      </w:r>
      <w:r w:rsidRPr="00C83AE9">
        <w:rPr>
          <w:szCs w:val="28"/>
          <w:rtl/>
          <w:lang w:val="fr-CH"/>
        </w:rPr>
        <w:t>الخصائص الديمغرافية والاقتصادية والاجتماعية والثقافية</w:t>
      </w:r>
      <w:r w:rsidRPr="00C83AE9">
        <w:rPr>
          <w:szCs w:val="28"/>
          <w:rtl/>
          <w:lang w:val="fr-CH"/>
        </w:rPr>
        <w:tab/>
      </w:r>
      <w:r w:rsidRPr="00C83AE9">
        <w:rPr>
          <w:rFonts w:hint="cs"/>
          <w:szCs w:val="28"/>
          <w:rtl/>
          <w:lang w:val="fr-CH"/>
        </w:rPr>
        <w:tab/>
        <w:t>1-15</w:t>
      </w:r>
      <w:r w:rsidRPr="00C83AE9">
        <w:rPr>
          <w:rFonts w:hint="cs"/>
          <w:szCs w:val="28"/>
          <w:rtl/>
          <w:lang w:val="fr-CH"/>
        </w:rPr>
        <w:tab/>
        <w:t>3</w:t>
      </w:r>
    </w:p>
    <w:p w:rsidR="00D5038C" w:rsidRPr="00C83AE9" w:rsidRDefault="00D5038C" w:rsidP="00BA4FF9">
      <w:pPr>
        <w:tabs>
          <w:tab w:val="right" w:pos="1021"/>
          <w:tab w:val="left" w:pos="1077"/>
          <w:tab w:val="left" w:pos="1525"/>
          <w:tab w:val="left" w:pos="1842"/>
          <w:tab w:val="left" w:pos="2206"/>
          <w:tab w:val="left" w:leader="dot" w:pos="7469"/>
          <w:tab w:val="left" w:pos="7972"/>
          <w:tab w:val="right" w:pos="9638"/>
        </w:tabs>
        <w:spacing w:after="60" w:line="360" w:lineRule="exact"/>
        <w:rPr>
          <w:rFonts w:hint="cs"/>
          <w:szCs w:val="28"/>
          <w:rtl/>
          <w:lang w:val="fr-CH"/>
        </w:rPr>
      </w:pPr>
      <w:r w:rsidRPr="00C83AE9">
        <w:rPr>
          <w:rFonts w:hint="cs"/>
          <w:szCs w:val="28"/>
          <w:rtl/>
          <w:lang w:val="fr-CH"/>
        </w:rPr>
        <w:tab/>
      </w:r>
      <w:r w:rsidRPr="00C83AE9">
        <w:rPr>
          <w:rFonts w:hint="cs"/>
          <w:szCs w:val="28"/>
          <w:rtl/>
          <w:lang w:val="fr-CH"/>
        </w:rPr>
        <w:tab/>
      </w:r>
      <w:r w:rsidRPr="00C83AE9">
        <w:rPr>
          <w:rFonts w:hint="cs"/>
          <w:szCs w:val="28"/>
          <w:rtl/>
          <w:lang w:val="fr-CH"/>
        </w:rPr>
        <w:tab/>
        <w:t>باء</w:t>
      </w:r>
      <w:r w:rsidRPr="00C83AE9">
        <w:rPr>
          <w:rFonts w:hint="cs"/>
          <w:szCs w:val="28"/>
          <w:rtl/>
          <w:lang w:val="fr-CH"/>
        </w:rPr>
        <w:tab/>
        <w:t>-</w:t>
      </w:r>
      <w:r w:rsidRPr="00C83AE9">
        <w:rPr>
          <w:rFonts w:hint="cs"/>
          <w:szCs w:val="28"/>
          <w:rtl/>
          <w:lang w:val="fr-CH"/>
        </w:rPr>
        <w:tab/>
      </w:r>
      <w:r w:rsidRPr="00C83AE9">
        <w:rPr>
          <w:szCs w:val="28"/>
          <w:rtl/>
          <w:lang w:val="fr-CH"/>
        </w:rPr>
        <w:t>الهيكل الدستوري والسياسي والقانوني للدولة</w:t>
      </w:r>
      <w:r w:rsidRPr="00C83AE9">
        <w:rPr>
          <w:rFonts w:hint="cs"/>
          <w:szCs w:val="28"/>
          <w:rtl/>
          <w:lang w:val="fr-CH"/>
        </w:rPr>
        <w:tab/>
      </w:r>
      <w:r w:rsidRPr="00C83AE9">
        <w:rPr>
          <w:rFonts w:hint="cs"/>
          <w:szCs w:val="28"/>
          <w:rtl/>
          <w:lang w:val="fr-CH"/>
        </w:rPr>
        <w:tab/>
        <w:t>16-32</w:t>
      </w:r>
      <w:r w:rsidRPr="00C83AE9">
        <w:rPr>
          <w:rFonts w:hint="cs"/>
          <w:szCs w:val="28"/>
          <w:rtl/>
          <w:lang w:val="fr-CH"/>
        </w:rPr>
        <w:tab/>
        <w:t>6</w:t>
      </w:r>
    </w:p>
    <w:p w:rsidR="00D5038C" w:rsidRPr="00C83AE9" w:rsidRDefault="00D5038C" w:rsidP="00D5038C">
      <w:pPr>
        <w:tabs>
          <w:tab w:val="right" w:pos="1021"/>
          <w:tab w:val="left" w:pos="1077"/>
          <w:tab w:val="left" w:pos="1525"/>
          <w:tab w:val="left" w:pos="1842"/>
          <w:tab w:val="left" w:pos="2206"/>
          <w:tab w:val="left" w:leader="dot" w:pos="7469"/>
          <w:tab w:val="left" w:pos="7972"/>
          <w:tab w:val="right" w:pos="9638"/>
        </w:tabs>
        <w:spacing w:line="360" w:lineRule="exact"/>
        <w:rPr>
          <w:rFonts w:hint="cs"/>
          <w:szCs w:val="28"/>
          <w:rtl/>
          <w:lang w:val="fr-CH"/>
        </w:rPr>
      </w:pPr>
      <w:r w:rsidRPr="00C83AE9">
        <w:rPr>
          <w:rFonts w:hint="cs"/>
          <w:szCs w:val="28"/>
          <w:rtl/>
          <w:lang w:val="fr-CH"/>
        </w:rPr>
        <w:tab/>
        <w:t>ثانياً</w:t>
      </w:r>
      <w:r w:rsidRPr="00C83AE9">
        <w:rPr>
          <w:rFonts w:hint="cs"/>
          <w:szCs w:val="28"/>
          <w:rtl/>
          <w:lang w:val="fr-CH"/>
        </w:rPr>
        <w:tab/>
        <w:t>-</w:t>
      </w:r>
      <w:r w:rsidRPr="00C83AE9">
        <w:rPr>
          <w:rFonts w:hint="cs"/>
          <w:szCs w:val="28"/>
          <w:rtl/>
          <w:lang w:val="fr-CH"/>
        </w:rPr>
        <w:tab/>
      </w:r>
      <w:r w:rsidRPr="00C83AE9">
        <w:rPr>
          <w:szCs w:val="28"/>
          <w:rtl/>
          <w:lang w:val="fr-CH"/>
        </w:rPr>
        <w:t>الإطار العام لحماية وتعزيز حقوق الإنسان</w:t>
      </w:r>
      <w:r w:rsidRPr="00C83AE9">
        <w:rPr>
          <w:rFonts w:hint="cs"/>
          <w:szCs w:val="28"/>
          <w:rtl/>
          <w:lang w:val="fr-CH"/>
        </w:rPr>
        <w:tab/>
      </w:r>
      <w:r w:rsidRPr="00C83AE9">
        <w:rPr>
          <w:rFonts w:hint="cs"/>
          <w:szCs w:val="28"/>
          <w:rtl/>
          <w:lang w:val="fr-CH"/>
        </w:rPr>
        <w:tab/>
        <w:t>33-136</w:t>
      </w:r>
      <w:r w:rsidRPr="00C83AE9">
        <w:rPr>
          <w:rFonts w:hint="cs"/>
          <w:szCs w:val="28"/>
          <w:rtl/>
          <w:lang w:val="fr-CH"/>
        </w:rPr>
        <w:tab/>
        <w:t>10</w:t>
      </w:r>
    </w:p>
    <w:p w:rsidR="00D5038C" w:rsidRPr="00C83AE9" w:rsidRDefault="00D5038C" w:rsidP="00D5038C">
      <w:pPr>
        <w:tabs>
          <w:tab w:val="right" w:pos="1021"/>
          <w:tab w:val="left" w:pos="1077"/>
          <w:tab w:val="left" w:pos="1525"/>
          <w:tab w:val="left" w:pos="1842"/>
          <w:tab w:val="left" w:pos="2206"/>
          <w:tab w:val="left" w:leader="dot" w:pos="7469"/>
          <w:tab w:val="left" w:pos="7972"/>
          <w:tab w:val="right" w:pos="9638"/>
        </w:tabs>
        <w:spacing w:line="360" w:lineRule="exact"/>
        <w:rPr>
          <w:rFonts w:hint="cs"/>
          <w:szCs w:val="28"/>
          <w:rtl/>
          <w:lang w:val="fr-CH"/>
        </w:rPr>
      </w:pPr>
      <w:r w:rsidRPr="00C83AE9">
        <w:rPr>
          <w:szCs w:val="28"/>
          <w:lang w:val="fr-CH"/>
        </w:rPr>
        <w:tab/>
      </w:r>
      <w:r w:rsidRPr="00C83AE9">
        <w:rPr>
          <w:rFonts w:hint="cs"/>
          <w:szCs w:val="28"/>
          <w:rtl/>
          <w:lang w:val="fr-CH"/>
        </w:rPr>
        <w:tab/>
      </w:r>
      <w:r w:rsidRPr="00C83AE9">
        <w:rPr>
          <w:rFonts w:hint="cs"/>
          <w:szCs w:val="28"/>
          <w:rtl/>
          <w:lang w:val="fr-CH"/>
        </w:rPr>
        <w:tab/>
        <w:t>ألف</w:t>
      </w:r>
      <w:r w:rsidRPr="00C83AE9">
        <w:rPr>
          <w:rFonts w:hint="cs"/>
          <w:szCs w:val="28"/>
          <w:rtl/>
          <w:lang w:val="fr-CH"/>
        </w:rPr>
        <w:tab/>
        <w:t>-</w:t>
      </w:r>
      <w:r w:rsidRPr="00C83AE9">
        <w:rPr>
          <w:rFonts w:hint="cs"/>
          <w:szCs w:val="28"/>
          <w:rtl/>
          <w:lang w:val="fr-CH"/>
        </w:rPr>
        <w:tab/>
        <w:t>قبول المعايير الدولية لحقوق الإنسان</w:t>
      </w:r>
      <w:r w:rsidRPr="00C83AE9">
        <w:rPr>
          <w:rFonts w:hint="cs"/>
          <w:szCs w:val="28"/>
          <w:rtl/>
          <w:lang w:val="fr-CH"/>
        </w:rPr>
        <w:tab/>
      </w:r>
      <w:r w:rsidRPr="00C83AE9">
        <w:rPr>
          <w:rFonts w:hint="cs"/>
          <w:szCs w:val="28"/>
          <w:rtl/>
          <w:lang w:val="fr-CH"/>
        </w:rPr>
        <w:tab/>
        <w:t>33-39</w:t>
      </w:r>
      <w:r w:rsidRPr="00C83AE9">
        <w:rPr>
          <w:rFonts w:hint="cs"/>
          <w:szCs w:val="28"/>
          <w:rtl/>
          <w:lang w:val="fr-CH"/>
        </w:rPr>
        <w:tab/>
        <w:t>10</w:t>
      </w:r>
    </w:p>
    <w:p w:rsidR="00D5038C" w:rsidRPr="00C83AE9" w:rsidRDefault="00D5038C" w:rsidP="008B6626">
      <w:pPr>
        <w:tabs>
          <w:tab w:val="right" w:pos="1021"/>
          <w:tab w:val="left" w:pos="1077"/>
          <w:tab w:val="left" w:pos="1525"/>
          <w:tab w:val="left" w:pos="1842"/>
          <w:tab w:val="left" w:pos="2206"/>
          <w:tab w:val="left" w:leader="dot" w:pos="7469"/>
          <w:tab w:val="left" w:pos="7972"/>
          <w:tab w:val="right" w:pos="9638"/>
        </w:tabs>
        <w:spacing w:line="360" w:lineRule="exact"/>
        <w:rPr>
          <w:rFonts w:hint="cs"/>
          <w:szCs w:val="28"/>
          <w:rtl/>
          <w:lang w:val="fr-CH"/>
        </w:rPr>
      </w:pPr>
      <w:r w:rsidRPr="00C83AE9">
        <w:rPr>
          <w:rFonts w:hint="cs"/>
          <w:szCs w:val="28"/>
          <w:rtl/>
          <w:lang w:val="fr-CH"/>
        </w:rPr>
        <w:tab/>
      </w:r>
      <w:r w:rsidRPr="00C83AE9">
        <w:rPr>
          <w:rFonts w:hint="cs"/>
          <w:szCs w:val="28"/>
          <w:rtl/>
          <w:lang w:val="fr-CH"/>
        </w:rPr>
        <w:tab/>
      </w:r>
      <w:r w:rsidRPr="00C83AE9">
        <w:rPr>
          <w:rFonts w:hint="cs"/>
          <w:szCs w:val="28"/>
          <w:rtl/>
          <w:lang w:val="fr-CH"/>
        </w:rPr>
        <w:tab/>
        <w:t>باء</w:t>
      </w:r>
      <w:r w:rsidRPr="00C83AE9">
        <w:rPr>
          <w:rFonts w:hint="cs"/>
          <w:szCs w:val="28"/>
          <w:rtl/>
          <w:lang w:val="fr-CH"/>
        </w:rPr>
        <w:tab/>
        <w:t>-</w:t>
      </w:r>
      <w:r w:rsidRPr="00C83AE9">
        <w:rPr>
          <w:rFonts w:hint="cs"/>
          <w:szCs w:val="28"/>
          <w:rtl/>
          <w:lang w:val="fr-CH"/>
        </w:rPr>
        <w:tab/>
        <w:t>الإطار القانوني والمؤسسي لحماية حقوق الإنسان على المستوى الوطني</w:t>
      </w:r>
      <w:r w:rsidRPr="00C83AE9">
        <w:rPr>
          <w:rFonts w:hint="cs"/>
          <w:szCs w:val="28"/>
          <w:rtl/>
          <w:lang w:val="fr-CH"/>
        </w:rPr>
        <w:tab/>
      </w:r>
      <w:r w:rsidRPr="00C83AE9">
        <w:rPr>
          <w:rFonts w:hint="cs"/>
          <w:szCs w:val="28"/>
          <w:rtl/>
          <w:lang w:val="fr-CH"/>
        </w:rPr>
        <w:tab/>
        <w:t>40-134</w:t>
      </w:r>
      <w:r w:rsidRPr="00C83AE9">
        <w:rPr>
          <w:rFonts w:hint="cs"/>
          <w:szCs w:val="28"/>
          <w:rtl/>
          <w:lang w:val="fr-CH"/>
        </w:rPr>
        <w:tab/>
      </w:r>
      <w:r w:rsidR="008B6626">
        <w:rPr>
          <w:rFonts w:hint="cs"/>
          <w:szCs w:val="28"/>
          <w:rtl/>
          <w:lang w:val="fr-CH"/>
        </w:rPr>
        <w:t>12</w:t>
      </w:r>
    </w:p>
    <w:p w:rsidR="00D5038C" w:rsidRPr="00C83AE9" w:rsidRDefault="00D5038C" w:rsidP="00BA4FF9">
      <w:pPr>
        <w:tabs>
          <w:tab w:val="right" w:pos="1021"/>
          <w:tab w:val="left" w:pos="1077"/>
          <w:tab w:val="left" w:pos="1525"/>
          <w:tab w:val="left" w:pos="1842"/>
          <w:tab w:val="left" w:pos="2206"/>
          <w:tab w:val="left" w:leader="dot" w:pos="7469"/>
          <w:tab w:val="left" w:pos="7972"/>
          <w:tab w:val="right" w:pos="9638"/>
        </w:tabs>
        <w:spacing w:after="60" w:line="360" w:lineRule="exact"/>
        <w:rPr>
          <w:rFonts w:hint="cs"/>
          <w:szCs w:val="28"/>
          <w:rtl/>
          <w:lang w:val="fr-CH"/>
        </w:rPr>
      </w:pPr>
      <w:r w:rsidRPr="00C83AE9">
        <w:rPr>
          <w:szCs w:val="28"/>
          <w:lang w:val="fr-CH"/>
        </w:rPr>
        <w:tab/>
      </w:r>
      <w:r w:rsidRPr="00C83AE9">
        <w:rPr>
          <w:rFonts w:hint="cs"/>
          <w:szCs w:val="28"/>
          <w:rtl/>
          <w:lang w:val="fr-CH"/>
        </w:rPr>
        <w:tab/>
      </w:r>
      <w:r w:rsidRPr="00C83AE9">
        <w:rPr>
          <w:rFonts w:hint="cs"/>
          <w:szCs w:val="28"/>
          <w:rtl/>
          <w:lang w:val="fr-CH"/>
        </w:rPr>
        <w:tab/>
        <w:t>جيم</w:t>
      </w:r>
      <w:r w:rsidRPr="00C83AE9">
        <w:rPr>
          <w:rFonts w:hint="cs"/>
          <w:szCs w:val="28"/>
          <w:rtl/>
          <w:lang w:val="fr-CH"/>
        </w:rPr>
        <w:tab/>
        <w:t>-</w:t>
      </w:r>
      <w:r w:rsidRPr="00C83AE9">
        <w:rPr>
          <w:rFonts w:hint="cs"/>
          <w:szCs w:val="28"/>
          <w:rtl/>
          <w:lang w:val="fr-CH"/>
        </w:rPr>
        <w:tab/>
        <w:t>عملية إعداد التقارير على المستوى الوطني</w:t>
      </w:r>
      <w:r w:rsidRPr="00C83AE9">
        <w:rPr>
          <w:rFonts w:hint="cs"/>
          <w:szCs w:val="28"/>
          <w:rtl/>
          <w:lang w:val="fr-CH"/>
        </w:rPr>
        <w:tab/>
      </w:r>
      <w:r w:rsidRPr="00C83AE9">
        <w:rPr>
          <w:rFonts w:hint="cs"/>
          <w:szCs w:val="28"/>
          <w:rtl/>
          <w:lang w:val="fr-CH"/>
        </w:rPr>
        <w:tab/>
        <w:t>135-136</w:t>
      </w:r>
      <w:r w:rsidRPr="00C83AE9">
        <w:rPr>
          <w:rFonts w:hint="cs"/>
          <w:szCs w:val="28"/>
          <w:rtl/>
          <w:lang w:val="fr-CH"/>
        </w:rPr>
        <w:tab/>
        <w:t>31</w:t>
      </w:r>
    </w:p>
    <w:p w:rsidR="00D5038C" w:rsidRPr="00C83AE9" w:rsidRDefault="00D5038C" w:rsidP="008B6626">
      <w:pPr>
        <w:tabs>
          <w:tab w:val="right" w:pos="1021"/>
          <w:tab w:val="left" w:pos="1077"/>
          <w:tab w:val="left" w:pos="1525"/>
          <w:tab w:val="left" w:pos="1842"/>
          <w:tab w:val="left" w:pos="2206"/>
          <w:tab w:val="left" w:leader="dot" w:pos="7469"/>
          <w:tab w:val="left" w:pos="7972"/>
          <w:tab w:val="right" w:pos="9638"/>
        </w:tabs>
        <w:spacing w:line="360" w:lineRule="exact"/>
        <w:rPr>
          <w:rFonts w:hint="cs"/>
          <w:szCs w:val="28"/>
          <w:rtl/>
          <w:lang w:val="fr-CH"/>
        </w:rPr>
      </w:pPr>
      <w:r w:rsidRPr="00C83AE9">
        <w:rPr>
          <w:szCs w:val="28"/>
          <w:lang w:val="fr-CH"/>
        </w:rPr>
        <w:tab/>
      </w:r>
      <w:r w:rsidRPr="00C83AE9">
        <w:rPr>
          <w:rFonts w:hint="cs"/>
          <w:szCs w:val="28"/>
          <w:rtl/>
          <w:lang w:val="fr-CH"/>
        </w:rPr>
        <w:t>ثالثاً</w:t>
      </w:r>
      <w:r w:rsidRPr="00C83AE9">
        <w:rPr>
          <w:rFonts w:hint="cs"/>
          <w:szCs w:val="28"/>
          <w:rtl/>
          <w:lang w:val="fr-CH"/>
        </w:rPr>
        <w:tab/>
        <w:t>-</w:t>
      </w:r>
      <w:r w:rsidRPr="00C83AE9">
        <w:rPr>
          <w:rFonts w:hint="cs"/>
          <w:szCs w:val="28"/>
          <w:rtl/>
          <w:lang w:val="fr-CH"/>
        </w:rPr>
        <w:tab/>
      </w:r>
      <w:r w:rsidRPr="00C83AE9">
        <w:rPr>
          <w:szCs w:val="28"/>
          <w:rtl/>
          <w:lang w:val="fr-CH"/>
        </w:rPr>
        <w:t>المعلومات المتعلقة بعدم التمييز والمساواة ووسائل الانتصاف الفعالة</w:t>
      </w:r>
      <w:r w:rsidRPr="00C83AE9">
        <w:rPr>
          <w:rFonts w:hint="cs"/>
          <w:szCs w:val="28"/>
          <w:rtl/>
          <w:lang w:val="fr-CH"/>
        </w:rPr>
        <w:tab/>
      </w:r>
      <w:r w:rsidRPr="00C83AE9">
        <w:rPr>
          <w:rFonts w:hint="cs"/>
          <w:szCs w:val="28"/>
          <w:rtl/>
          <w:lang w:val="fr-CH"/>
        </w:rPr>
        <w:tab/>
        <w:t>137-146</w:t>
      </w:r>
      <w:r w:rsidRPr="00C83AE9">
        <w:rPr>
          <w:rFonts w:hint="cs"/>
          <w:szCs w:val="28"/>
          <w:rtl/>
          <w:lang w:val="fr-CH"/>
        </w:rPr>
        <w:tab/>
      </w:r>
      <w:r w:rsidR="008B6626">
        <w:rPr>
          <w:rFonts w:hint="cs"/>
          <w:szCs w:val="28"/>
          <w:rtl/>
          <w:lang w:val="fr-CH"/>
        </w:rPr>
        <w:t>32</w:t>
      </w:r>
    </w:p>
    <w:p w:rsidR="00D5038C" w:rsidRPr="00C83AE9" w:rsidRDefault="00D5038C" w:rsidP="008B6626">
      <w:pPr>
        <w:tabs>
          <w:tab w:val="right" w:pos="1021"/>
          <w:tab w:val="left" w:pos="1077"/>
          <w:tab w:val="left" w:pos="1525"/>
          <w:tab w:val="left" w:pos="1842"/>
          <w:tab w:val="left" w:pos="2206"/>
          <w:tab w:val="left" w:leader="dot" w:pos="7469"/>
          <w:tab w:val="left" w:pos="7972"/>
          <w:tab w:val="right" w:pos="9638"/>
        </w:tabs>
        <w:spacing w:line="360" w:lineRule="exact"/>
        <w:rPr>
          <w:rFonts w:hint="cs"/>
          <w:szCs w:val="28"/>
          <w:rtl/>
          <w:lang w:val="fr-CH"/>
        </w:rPr>
      </w:pPr>
      <w:r w:rsidRPr="00C83AE9">
        <w:rPr>
          <w:szCs w:val="28"/>
          <w:lang w:val="fr-CH"/>
        </w:rPr>
        <w:tab/>
      </w:r>
      <w:r w:rsidRPr="00C83AE9">
        <w:rPr>
          <w:szCs w:val="28"/>
        </w:rPr>
        <w:tab/>
      </w:r>
      <w:r w:rsidRPr="00C83AE9">
        <w:rPr>
          <w:szCs w:val="28"/>
        </w:rPr>
        <w:tab/>
      </w:r>
      <w:r w:rsidRPr="00C83AE9">
        <w:rPr>
          <w:rFonts w:hint="cs"/>
          <w:szCs w:val="28"/>
          <w:rtl/>
          <w:lang w:val="fr-CH"/>
        </w:rPr>
        <w:t>ألف</w:t>
      </w:r>
      <w:r w:rsidRPr="00C83AE9">
        <w:rPr>
          <w:rFonts w:hint="cs"/>
          <w:szCs w:val="28"/>
          <w:rtl/>
          <w:lang w:val="fr-CH"/>
        </w:rPr>
        <w:tab/>
        <w:t>-</w:t>
      </w:r>
      <w:r w:rsidRPr="00C83AE9">
        <w:rPr>
          <w:rFonts w:hint="cs"/>
          <w:szCs w:val="28"/>
          <w:rtl/>
          <w:lang w:val="fr-CH"/>
        </w:rPr>
        <w:tab/>
      </w:r>
      <w:r w:rsidRPr="00C83AE9">
        <w:rPr>
          <w:szCs w:val="28"/>
          <w:rtl/>
          <w:lang w:val="fr-CH"/>
        </w:rPr>
        <w:t>عدم التمييز والمساواة</w:t>
      </w:r>
      <w:r w:rsidRPr="00C83AE9">
        <w:rPr>
          <w:rFonts w:hint="cs"/>
          <w:szCs w:val="28"/>
          <w:rtl/>
          <w:lang w:val="fr-CH"/>
        </w:rPr>
        <w:tab/>
      </w:r>
      <w:r w:rsidRPr="00C83AE9">
        <w:rPr>
          <w:rFonts w:hint="cs"/>
          <w:szCs w:val="28"/>
          <w:rtl/>
          <w:lang w:val="fr-CH"/>
        </w:rPr>
        <w:tab/>
        <w:t>137-144</w:t>
      </w:r>
      <w:r w:rsidRPr="00C83AE9">
        <w:rPr>
          <w:rFonts w:hint="cs"/>
          <w:szCs w:val="28"/>
          <w:rtl/>
          <w:lang w:val="fr-CH"/>
        </w:rPr>
        <w:tab/>
      </w:r>
      <w:r w:rsidR="008B6626">
        <w:rPr>
          <w:rFonts w:hint="cs"/>
          <w:szCs w:val="28"/>
          <w:rtl/>
          <w:lang w:val="fr-CH"/>
        </w:rPr>
        <w:t>32</w:t>
      </w:r>
    </w:p>
    <w:p w:rsidR="00D5038C" w:rsidRPr="00C83AE9" w:rsidRDefault="00D5038C" w:rsidP="008B6626">
      <w:pPr>
        <w:tabs>
          <w:tab w:val="right" w:pos="1021"/>
          <w:tab w:val="left" w:pos="1077"/>
          <w:tab w:val="left" w:pos="1525"/>
          <w:tab w:val="left" w:pos="1842"/>
          <w:tab w:val="left" w:pos="2206"/>
          <w:tab w:val="left" w:leader="dot" w:pos="7469"/>
          <w:tab w:val="left" w:pos="7972"/>
          <w:tab w:val="right" w:pos="9638"/>
        </w:tabs>
        <w:spacing w:line="360" w:lineRule="exact"/>
        <w:rPr>
          <w:rFonts w:hint="cs"/>
          <w:szCs w:val="28"/>
          <w:rtl/>
          <w:lang w:val="fr-CH"/>
        </w:rPr>
      </w:pPr>
      <w:r w:rsidRPr="00C83AE9">
        <w:rPr>
          <w:szCs w:val="28"/>
          <w:lang w:val="fr-CH"/>
        </w:rPr>
        <w:tab/>
      </w:r>
      <w:r w:rsidRPr="00C83AE9">
        <w:rPr>
          <w:szCs w:val="28"/>
        </w:rPr>
        <w:tab/>
      </w:r>
      <w:r w:rsidRPr="00C83AE9">
        <w:rPr>
          <w:szCs w:val="28"/>
        </w:rPr>
        <w:tab/>
      </w:r>
      <w:r w:rsidRPr="00C83AE9">
        <w:rPr>
          <w:rFonts w:hint="cs"/>
          <w:szCs w:val="28"/>
          <w:rtl/>
          <w:lang w:val="fr-CH"/>
        </w:rPr>
        <w:t>باء</w:t>
      </w:r>
      <w:r w:rsidRPr="00C83AE9">
        <w:rPr>
          <w:rFonts w:hint="cs"/>
          <w:szCs w:val="28"/>
          <w:rtl/>
          <w:lang w:val="fr-CH"/>
        </w:rPr>
        <w:tab/>
        <w:t>-</w:t>
      </w:r>
      <w:r w:rsidRPr="00C83AE9">
        <w:rPr>
          <w:rFonts w:hint="cs"/>
          <w:szCs w:val="28"/>
          <w:rtl/>
          <w:lang w:val="fr-CH"/>
        </w:rPr>
        <w:tab/>
      </w:r>
      <w:r w:rsidRPr="00C83AE9">
        <w:rPr>
          <w:szCs w:val="28"/>
          <w:rtl/>
          <w:lang w:val="fr-CH"/>
        </w:rPr>
        <w:t>وسائل الانتصاف الفعالة</w:t>
      </w:r>
      <w:r w:rsidRPr="00C83AE9">
        <w:rPr>
          <w:rFonts w:hint="cs"/>
          <w:szCs w:val="28"/>
          <w:rtl/>
          <w:lang w:val="fr-CH"/>
        </w:rPr>
        <w:tab/>
      </w:r>
      <w:r w:rsidRPr="00C83AE9">
        <w:rPr>
          <w:rFonts w:hint="cs"/>
          <w:szCs w:val="28"/>
          <w:rtl/>
          <w:lang w:val="fr-CH"/>
        </w:rPr>
        <w:tab/>
        <w:t>145-146</w:t>
      </w:r>
      <w:r w:rsidRPr="00C83AE9">
        <w:rPr>
          <w:rFonts w:hint="cs"/>
          <w:szCs w:val="28"/>
          <w:rtl/>
          <w:lang w:val="fr-CH"/>
        </w:rPr>
        <w:tab/>
      </w:r>
      <w:r w:rsidR="008B6626">
        <w:rPr>
          <w:rFonts w:hint="cs"/>
          <w:szCs w:val="28"/>
          <w:rtl/>
          <w:lang w:val="fr-CH"/>
        </w:rPr>
        <w:t>35</w:t>
      </w:r>
    </w:p>
    <w:p w:rsidR="00D5038C" w:rsidRPr="00C83AE9" w:rsidRDefault="00D5038C" w:rsidP="0052648A">
      <w:pPr>
        <w:pStyle w:val="HChGA"/>
        <w:spacing w:before="120"/>
        <w:rPr>
          <w:lang w:bidi="ar-OM"/>
        </w:rPr>
      </w:pPr>
      <w:r w:rsidRPr="00C83AE9">
        <w:rPr>
          <w:rtl/>
          <w:lang w:bidi="ar-OM"/>
        </w:rPr>
        <w:br w:type="page"/>
      </w:r>
      <w:r w:rsidR="0052648A">
        <w:rPr>
          <w:rFonts w:hint="cs"/>
          <w:rtl/>
          <w:lang w:bidi="ar-OM"/>
        </w:rPr>
        <w:tab/>
      </w:r>
      <w:r w:rsidRPr="00C83AE9">
        <w:rPr>
          <w:rFonts w:hint="cs"/>
          <w:rtl/>
          <w:lang w:bidi="ar-OM"/>
        </w:rPr>
        <w:t>أولاً-</w:t>
      </w:r>
      <w:r w:rsidRPr="00C83AE9">
        <w:rPr>
          <w:rFonts w:hint="cs"/>
          <w:rtl/>
          <w:lang w:bidi="ar-OM"/>
        </w:rPr>
        <w:tab/>
      </w:r>
      <w:r w:rsidRPr="00C83AE9">
        <w:rPr>
          <w:rtl/>
          <w:lang w:bidi="ar-OM"/>
        </w:rPr>
        <w:t>معلومات عامة</w:t>
      </w:r>
    </w:p>
    <w:p w:rsidR="00D5038C" w:rsidRPr="00C83AE9" w:rsidRDefault="00D5038C" w:rsidP="00420931">
      <w:pPr>
        <w:pStyle w:val="H1GA"/>
        <w:rPr>
          <w:lang w:bidi="ar-OM"/>
        </w:rPr>
      </w:pPr>
      <w:r w:rsidRPr="00C83AE9">
        <w:rPr>
          <w:rFonts w:hint="cs"/>
          <w:rtl/>
          <w:lang w:bidi="ar-OM"/>
        </w:rPr>
        <w:tab/>
      </w:r>
      <w:r w:rsidRPr="00C83AE9">
        <w:rPr>
          <w:rtl/>
          <w:lang w:bidi="ar-OM"/>
        </w:rPr>
        <w:t>ألف</w:t>
      </w:r>
      <w:r w:rsidRPr="00C83AE9">
        <w:rPr>
          <w:rFonts w:hint="cs"/>
          <w:rtl/>
          <w:lang w:bidi="ar-OM"/>
        </w:rPr>
        <w:t>-</w:t>
      </w:r>
      <w:r w:rsidRPr="00C83AE9">
        <w:rPr>
          <w:rFonts w:hint="cs"/>
          <w:rtl/>
          <w:lang w:bidi="ar-OM"/>
        </w:rPr>
        <w:tab/>
      </w:r>
      <w:r w:rsidRPr="00C83AE9">
        <w:rPr>
          <w:rtl/>
          <w:lang w:bidi="ar-OM"/>
        </w:rPr>
        <w:t>الخصائص الديمغرافية والاقتصادية والاجتماعية والثقافية</w:t>
      </w:r>
    </w:p>
    <w:p w:rsidR="00D5038C" w:rsidRPr="00C83AE9" w:rsidRDefault="00D5038C" w:rsidP="00C83AE9">
      <w:pPr>
        <w:pStyle w:val="H23GA"/>
        <w:rPr>
          <w:rFonts w:hint="cs"/>
        </w:rPr>
      </w:pPr>
      <w:r w:rsidRPr="00C83AE9">
        <w:rPr>
          <w:rFonts w:hint="cs"/>
          <w:rtl/>
        </w:rPr>
        <w:tab/>
      </w:r>
      <w:r w:rsidRPr="00C83AE9">
        <w:rPr>
          <w:rFonts w:hint="cs"/>
          <w:rtl/>
        </w:rPr>
        <w:tab/>
      </w:r>
      <w:r w:rsidRPr="00C83AE9">
        <w:rPr>
          <w:rtl/>
        </w:rPr>
        <w:t>الموقع</w:t>
      </w:r>
      <w:r w:rsidRPr="00C83AE9">
        <w:t xml:space="preserve"> </w:t>
      </w:r>
      <w:r w:rsidRPr="00C83AE9">
        <w:rPr>
          <w:rtl/>
        </w:rPr>
        <w:t>الجغرافي</w:t>
      </w:r>
    </w:p>
    <w:p w:rsidR="00D5038C" w:rsidRPr="00C83AE9" w:rsidRDefault="00C83AE9" w:rsidP="0029158F">
      <w:pPr>
        <w:pStyle w:val="SingleTxtGA"/>
      </w:pPr>
      <w:r>
        <w:rPr>
          <w:rFonts w:hint="cs"/>
          <w:rtl/>
        </w:rPr>
        <w:t>1-</w:t>
      </w:r>
      <w:r>
        <w:rPr>
          <w:rFonts w:hint="cs"/>
          <w:rtl/>
        </w:rPr>
        <w:tab/>
      </w:r>
      <w:r w:rsidR="00D5038C" w:rsidRPr="00C83AE9">
        <w:rPr>
          <w:rtl/>
        </w:rPr>
        <w:t xml:space="preserve">تقع سلطنة عمان في أقصى الجنوب الشرقي لشبه الجزيرة العربية وتمتد بين خطي عرض 40' </w:t>
      </w:r>
      <w:r w:rsidR="00D5038C" w:rsidRPr="00C83AE9">
        <w:rPr>
          <w:rFonts w:hint="cs"/>
          <w:rtl/>
        </w:rPr>
        <w:t>16</w:t>
      </w:r>
      <w:r w:rsidR="00D5038C" w:rsidRPr="00C83AE9">
        <w:rPr>
          <w:rFonts w:cs="Times New Roman"/>
          <w:rtl/>
        </w:rPr>
        <w:t>˚</w:t>
      </w:r>
      <w:r w:rsidR="00D5038C" w:rsidRPr="00C83AE9">
        <w:rPr>
          <w:rtl/>
        </w:rPr>
        <w:t xml:space="preserve"> و20'</w:t>
      </w:r>
      <w:r w:rsidR="00D5038C" w:rsidRPr="00C83AE9">
        <w:rPr>
          <w:rFonts w:hint="cs"/>
          <w:rtl/>
        </w:rPr>
        <w:t xml:space="preserve"> 26</w:t>
      </w:r>
      <w:r w:rsidR="00D5038C" w:rsidRPr="00C83AE9">
        <w:rPr>
          <w:rFonts w:cs="Times New Roman"/>
          <w:rtl/>
        </w:rPr>
        <w:t>˚</w:t>
      </w:r>
      <w:r w:rsidR="00D5038C" w:rsidRPr="00C83AE9">
        <w:rPr>
          <w:rtl/>
        </w:rPr>
        <w:t xml:space="preserve"> شمال</w:t>
      </w:r>
      <w:r w:rsidR="008F6D49">
        <w:rPr>
          <w:rtl/>
        </w:rPr>
        <w:t xml:space="preserve">اً </w:t>
      </w:r>
      <w:r w:rsidR="00D5038C" w:rsidRPr="00C83AE9">
        <w:rPr>
          <w:rtl/>
        </w:rPr>
        <w:t xml:space="preserve">وبين خطي طول 50' </w:t>
      </w:r>
      <w:r w:rsidR="00D5038C" w:rsidRPr="00C83AE9">
        <w:rPr>
          <w:rFonts w:hint="cs"/>
          <w:rtl/>
        </w:rPr>
        <w:t>51</w:t>
      </w:r>
      <w:r w:rsidR="00D5038C" w:rsidRPr="00C83AE9">
        <w:rPr>
          <w:rFonts w:cs="Times New Roman"/>
          <w:rtl/>
        </w:rPr>
        <w:t>˚</w:t>
      </w:r>
      <w:r w:rsidR="00D5038C" w:rsidRPr="00C83AE9">
        <w:rPr>
          <w:rtl/>
        </w:rPr>
        <w:t xml:space="preserve"> و40' </w:t>
      </w:r>
      <w:r w:rsidR="00D5038C" w:rsidRPr="00C83AE9">
        <w:rPr>
          <w:rFonts w:hint="cs"/>
          <w:rtl/>
        </w:rPr>
        <w:t>59</w:t>
      </w:r>
      <w:r w:rsidR="00D5038C" w:rsidRPr="00C83AE9">
        <w:rPr>
          <w:rFonts w:cs="Times New Roman"/>
          <w:rtl/>
        </w:rPr>
        <w:t>˚</w:t>
      </w:r>
      <w:r w:rsidR="00D5038C" w:rsidRPr="00C83AE9">
        <w:rPr>
          <w:rtl/>
        </w:rPr>
        <w:t xml:space="preserve"> شرق</w:t>
      </w:r>
      <w:r w:rsidR="008973CC">
        <w:rPr>
          <w:rtl/>
        </w:rPr>
        <w:t>اً،</w:t>
      </w:r>
      <w:r w:rsidR="00D5038C" w:rsidRPr="00C83AE9">
        <w:rPr>
          <w:rtl/>
        </w:rPr>
        <w:t xml:space="preserve"> وتمتد سواحلها مسافة 165 </w:t>
      </w:r>
      <w:r w:rsidR="0029158F">
        <w:rPr>
          <w:rFonts w:hint="cs"/>
          <w:rtl/>
        </w:rPr>
        <w:t xml:space="preserve">3 </w:t>
      </w:r>
      <w:r w:rsidR="00D5038C" w:rsidRPr="00C83AE9">
        <w:rPr>
          <w:rtl/>
        </w:rPr>
        <w:t>كم تقريب</w:t>
      </w:r>
      <w:r w:rsidR="008F6D49">
        <w:rPr>
          <w:rtl/>
        </w:rPr>
        <w:t xml:space="preserve">اً </w:t>
      </w:r>
      <w:r w:rsidR="00D5038C" w:rsidRPr="00C83AE9">
        <w:rPr>
          <w:rtl/>
        </w:rPr>
        <w:t xml:space="preserve">من مضيق هرمز في الشمال وحتى الحدود المتاخمة لجمهورية اليمن، وتطل بذلك على بحار ثلاثة هي: الخليج العربي وبحر عمان وبحر العرب. </w:t>
      </w:r>
    </w:p>
    <w:p w:rsidR="00D5038C" w:rsidRPr="00C83AE9" w:rsidRDefault="00C83AE9" w:rsidP="00C83AE9">
      <w:pPr>
        <w:pStyle w:val="H23GA"/>
        <w:rPr>
          <w:rtl/>
        </w:rPr>
      </w:pPr>
      <w:r>
        <w:rPr>
          <w:rFonts w:hint="cs"/>
          <w:rtl/>
          <w:lang w:bidi="ar-OM"/>
        </w:rPr>
        <w:tab/>
      </w:r>
      <w:r>
        <w:rPr>
          <w:rFonts w:hint="cs"/>
          <w:rtl/>
          <w:lang w:bidi="ar-OM"/>
        </w:rPr>
        <w:tab/>
      </w:r>
      <w:r w:rsidR="00D5038C" w:rsidRPr="00C83AE9">
        <w:rPr>
          <w:rtl/>
          <w:lang w:bidi="ar-OM"/>
        </w:rPr>
        <w:t>اللغة</w:t>
      </w:r>
    </w:p>
    <w:p w:rsidR="00D5038C" w:rsidRPr="00C83AE9" w:rsidRDefault="00C83AE9" w:rsidP="00C83AE9">
      <w:pPr>
        <w:pStyle w:val="SingleTxtGA"/>
      </w:pPr>
      <w:r>
        <w:rPr>
          <w:rFonts w:hint="cs"/>
          <w:rtl/>
        </w:rPr>
        <w:t>2-</w:t>
      </w:r>
      <w:r>
        <w:rPr>
          <w:rFonts w:hint="cs"/>
          <w:rtl/>
        </w:rPr>
        <w:tab/>
      </w:r>
      <w:r w:rsidR="00D5038C" w:rsidRPr="00C83AE9">
        <w:rPr>
          <w:rtl/>
        </w:rPr>
        <w:t xml:space="preserve">تعد اللغة العربية هي اللغة الرسمية مع انتشار واسع للغة </w:t>
      </w:r>
      <w:r w:rsidR="00D5038C" w:rsidRPr="00C83AE9">
        <w:rPr>
          <w:rFonts w:hint="cs"/>
          <w:rtl/>
        </w:rPr>
        <w:t>الإنكليزية</w:t>
      </w:r>
      <w:r w:rsidR="00D5038C" w:rsidRPr="00C83AE9">
        <w:rPr>
          <w:rtl/>
        </w:rPr>
        <w:t xml:space="preserve"> في القطاعين الاقتصادي والتعليمي.</w:t>
      </w:r>
    </w:p>
    <w:p w:rsidR="00D5038C" w:rsidRPr="00C83AE9" w:rsidRDefault="00C83AE9" w:rsidP="00C83AE9">
      <w:pPr>
        <w:pStyle w:val="H23GA"/>
      </w:pPr>
      <w:r>
        <w:rPr>
          <w:rFonts w:hint="cs"/>
          <w:rtl/>
        </w:rPr>
        <w:tab/>
      </w:r>
      <w:r>
        <w:rPr>
          <w:rFonts w:hint="cs"/>
          <w:rtl/>
        </w:rPr>
        <w:tab/>
      </w:r>
      <w:r w:rsidR="00D5038C" w:rsidRPr="00C83AE9">
        <w:rPr>
          <w:rtl/>
        </w:rPr>
        <w:t>المساحة</w:t>
      </w:r>
    </w:p>
    <w:p w:rsidR="00D5038C" w:rsidRPr="00C83AE9" w:rsidRDefault="00C83AE9" w:rsidP="00323B1F">
      <w:pPr>
        <w:pStyle w:val="SingleTxtGA"/>
        <w:rPr>
          <w:rtl/>
        </w:rPr>
      </w:pPr>
      <w:r>
        <w:rPr>
          <w:rFonts w:hint="cs"/>
          <w:rtl/>
        </w:rPr>
        <w:t>3-</w:t>
      </w:r>
      <w:r>
        <w:rPr>
          <w:rFonts w:hint="cs"/>
          <w:rtl/>
        </w:rPr>
        <w:tab/>
      </w:r>
      <w:r w:rsidR="00D5038C" w:rsidRPr="00C83AE9">
        <w:rPr>
          <w:rtl/>
        </w:rPr>
        <w:t xml:space="preserve">تبلغ المساحة الإجمالية للسلطنة نحو </w:t>
      </w:r>
      <w:r w:rsidR="00323B1F">
        <w:rPr>
          <w:rFonts w:hint="cs"/>
          <w:rtl/>
        </w:rPr>
        <w:t xml:space="preserve">500 309 </w:t>
      </w:r>
      <w:r w:rsidR="00D5038C" w:rsidRPr="00C83AE9">
        <w:rPr>
          <w:rtl/>
        </w:rPr>
        <w:t>كيلومتر مربع وتضم نماذج متعددة من أشكال الأرض تتباين في تضاريسها.</w:t>
      </w:r>
    </w:p>
    <w:p w:rsidR="00D5038C" w:rsidRPr="00C83AE9" w:rsidRDefault="00C83AE9" w:rsidP="00C83AE9">
      <w:pPr>
        <w:pStyle w:val="H23GA"/>
        <w:rPr>
          <w:rtl/>
        </w:rPr>
      </w:pPr>
      <w:r>
        <w:rPr>
          <w:rFonts w:hint="cs"/>
          <w:rtl/>
          <w:lang w:bidi="ar-OM"/>
        </w:rPr>
        <w:tab/>
      </w:r>
      <w:r>
        <w:rPr>
          <w:rFonts w:hint="cs"/>
          <w:rtl/>
          <w:lang w:bidi="ar-OM"/>
        </w:rPr>
        <w:tab/>
      </w:r>
      <w:r w:rsidR="00D5038C" w:rsidRPr="00C83AE9">
        <w:rPr>
          <w:rtl/>
          <w:lang w:bidi="ar-OM"/>
        </w:rPr>
        <w:t>التضاريس</w:t>
      </w:r>
    </w:p>
    <w:p w:rsidR="00D5038C" w:rsidRPr="00420931" w:rsidRDefault="00C83AE9" w:rsidP="0029158F">
      <w:pPr>
        <w:pStyle w:val="SingleTxtGA"/>
        <w:rPr>
          <w:spacing w:val="-2"/>
          <w:rtl/>
        </w:rPr>
      </w:pPr>
      <w:r w:rsidRPr="00420931">
        <w:rPr>
          <w:rFonts w:hint="cs"/>
          <w:spacing w:val="-2"/>
          <w:rtl/>
        </w:rPr>
        <w:t>4-</w:t>
      </w:r>
      <w:r w:rsidRPr="00420931">
        <w:rPr>
          <w:rFonts w:hint="cs"/>
          <w:spacing w:val="-2"/>
          <w:rtl/>
        </w:rPr>
        <w:tab/>
      </w:r>
      <w:r w:rsidR="00D5038C" w:rsidRPr="00420931">
        <w:rPr>
          <w:spacing w:val="-2"/>
          <w:rtl/>
        </w:rPr>
        <w:t>تتميز سلطنة عمان بتنوع تضاريسها التي جعلت منها ثلاث مناطق طبيعية. وهذه المناطق تشمل الجبال العالية والفيوردات العميقة في الشمال، والكثبان الرملية في محافظة شمال الشرقية</w:t>
      </w:r>
      <w:r w:rsidR="00D5038C" w:rsidRPr="00420931">
        <w:rPr>
          <w:rFonts w:hint="cs"/>
          <w:spacing w:val="-2"/>
          <w:rtl/>
        </w:rPr>
        <w:t>،</w:t>
      </w:r>
      <w:r w:rsidR="00D5038C" w:rsidRPr="00420931">
        <w:rPr>
          <w:rFonts w:hint="cs"/>
          <w:b/>
          <w:bCs/>
          <w:spacing w:val="-2"/>
          <w:rtl/>
        </w:rPr>
        <w:t xml:space="preserve"> </w:t>
      </w:r>
      <w:r w:rsidR="00D5038C" w:rsidRPr="00420931">
        <w:rPr>
          <w:spacing w:val="-2"/>
          <w:rtl/>
        </w:rPr>
        <w:t>وسهلين واسعين في الوسط والتلال الخضراء في محافظة ظفار في الجنوب مع ساحل صخري متنوع يمتد من الشمال إلى الجنوب بطول 165</w:t>
      </w:r>
      <w:r w:rsidR="00D5038C" w:rsidRPr="00420931">
        <w:rPr>
          <w:rFonts w:hint="cs"/>
          <w:spacing w:val="-2"/>
          <w:rtl/>
        </w:rPr>
        <w:t xml:space="preserve"> </w:t>
      </w:r>
      <w:r w:rsidR="0029158F">
        <w:rPr>
          <w:rFonts w:hint="cs"/>
          <w:spacing w:val="-2"/>
          <w:rtl/>
        </w:rPr>
        <w:t xml:space="preserve">3 </w:t>
      </w:r>
      <w:r w:rsidR="00D5038C" w:rsidRPr="00420931">
        <w:rPr>
          <w:spacing w:val="-2"/>
          <w:rtl/>
        </w:rPr>
        <w:t xml:space="preserve">كم، ويعرف الشريط الساحلي الشمالي الممتد على بحر عمان بساحل الباطنة، وهو سهل خصب ضيق تفصله جبال الحجر عن بقية أجزاء السلطنة، ويعتبر جبل شمس أعلى قمة في جبال الحجر حيث يبلغ ارتفاعه 009 </w:t>
      </w:r>
      <w:r w:rsidR="0029158F">
        <w:rPr>
          <w:rFonts w:hint="cs"/>
          <w:spacing w:val="-2"/>
          <w:rtl/>
        </w:rPr>
        <w:t xml:space="preserve">3 </w:t>
      </w:r>
      <w:r w:rsidR="00D5038C" w:rsidRPr="00420931">
        <w:rPr>
          <w:spacing w:val="-2"/>
          <w:rtl/>
        </w:rPr>
        <w:t>أمتار.</w:t>
      </w:r>
      <w:r w:rsidR="008F6D49" w:rsidRPr="00420931">
        <w:rPr>
          <w:spacing w:val="-2"/>
          <w:rtl/>
        </w:rPr>
        <w:t xml:space="preserve"> أما </w:t>
      </w:r>
      <w:r w:rsidR="00D5038C" w:rsidRPr="00420931">
        <w:rPr>
          <w:spacing w:val="-2"/>
          <w:rtl/>
        </w:rPr>
        <w:t>المنحدرات الجنوبية فتظهر فيها المدن الممتدة وسط واحات أشجار النخيل التي تنمو في المناطق الصحراوية الجافة،</w:t>
      </w:r>
      <w:r w:rsidR="008F6D49" w:rsidRPr="00420931">
        <w:rPr>
          <w:spacing w:val="-2"/>
          <w:rtl/>
        </w:rPr>
        <w:t xml:space="preserve"> وفي </w:t>
      </w:r>
      <w:r w:rsidR="00D5038C" w:rsidRPr="00420931">
        <w:rPr>
          <w:spacing w:val="-2"/>
          <w:rtl/>
        </w:rPr>
        <w:t>الجنوب تقع سلسلة الجبال الثانية في سلطنة عمان وهي</w:t>
      </w:r>
      <w:r w:rsidR="00D5038C" w:rsidRPr="00420931">
        <w:rPr>
          <w:rFonts w:hint="cs"/>
          <w:spacing w:val="-2"/>
          <w:rtl/>
        </w:rPr>
        <w:t xml:space="preserve"> سلسلة جبال </w:t>
      </w:r>
      <w:r w:rsidR="00D5038C" w:rsidRPr="00420931">
        <w:rPr>
          <w:spacing w:val="-2"/>
          <w:rtl/>
        </w:rPr>
        <w:t>ظفار</w:t>
      </w:r>
      <w:r w:rsidR="00D5038C" w:rsidRPr="00420931">
        <w:rPr>
          <w:rFonts w:hint="cs"/>
          <w:b/>
          <w:bCs/>
          <w:spacing w:val="-2"/>
          <w:rtl/>
        </w:rPr>
        <w:t xml:space="preserve"> </w:t>
      </w:r>
      <w:r w:rsidR="00D5038C" w:rsidRPr="00420931">
        <w:rPr>
          <w:spacing w:val="-2"/>
          <w:rtl/>
        </w:rPr>
        <w:t>التي تتساقط عليها الأمطار الموسمية في شهور الصيف وتحولها إلى جبال مخضرة تساعد على تقليل أثر التعرية عليها، وتعمل على تنوع المناظر الطبيعية الجميلة فيها.</w:t>
      </w:r>
    </w:p>
    <w:p w:rsidR="00D5038C" w:rsidRPr="00C83AE9" w:rsidRDefault="00C83AE9" w:rsidP="00C83AE9">
      <w:pPr>
        <w:pStyle w:val="H23GA"/>
      </w:pPr>
      <w:r>
        <w:rPr>
          <w:rFonts w:hint="cs"/>
          <w:rtl/>
          <w:lang w:bidi="ar-OM"/>
        </w:rPr>
        <w:tab/>
      </w:r>
      <w:r>
        <w:rPr>
          <w:rFonts w:hint="cs"/>
          <w:rtl/>
          <w:lang w:bidi="ar-OM"/>
        </w:rPr>
        <w:tab/>
      </w:r>
      <w:r w:rsidR="00D5038C" w:rsidRPr="00C83AE9">
        <w:rPr>
          <w:rtl/>
          <w:lang w:bidi="ar-OM"/>
        </w:rPr>
        <w:t>المناخ</w:t>
      </w:r>
    </w:p>
    <w:p w:rsidR="00D5038C" w:rsidRPr="00C83AE9" w:rsidRDefault="00C83AE9" w:rsidP="00425D91">
      <w:pPr>
        <w:pStyle w:val="SingleTxtGA"/>
        <w:rPr>
          <w:rFonts w:ascii="Helvetica" w:hAnsi="Helvetica"/>
          <w:rtl/>
          <w:lang/>
        </w:rPr>
      </w:pPr>
      <w:r>
        <w:rPr>
          <w:rFonts w:hint="cs"/>
          <w:rtl/>
        </w:rPr>
        <w:t>5-</w:t>
      </w:r>
      <w:r>
        <w:rPr>
          <w:rFonts w:hint="cs"/>
          <w:rtl/>
        </w:rPr>
        <w:tab/>
      </w:r>
      <w:r w:rsidR="00D5038C" w:rsidRPr="00C83AE9">
        <w:rPr>
          <w:rtl/>
        </w:rPr>
        <w:t>تخضع سلطنة عمان للمناخ الجاف (الصحراوي) وشبه الجاف (الإستبس)، مع ارتفاع ملحوظ في درجات الحرارة معظم العام</w:t>
      </w:r>
      <w:r w:rsidR="001571D3">
        <w:rPr>
          <w:rFonts w:hint="cs"/>
          <w:rtl/>
        </w:rPr>
        <w:t xml:space="preserve"> - </w:t>
      </w:r>
      <w:r w:rsidR="00D5038C" w:rsidRPr="00C83AE9">
        <w:rPr>
          <w:rtl/>
        </w:rPr>
        <w:t>عدا المناطق المرتفعة والجزر</w:t>
      </w:r>
      <w:r w:rsidR="001571D3">
        <w:rPr>
          <w:rFonts w:hint="cs"/>
          <w:rtl/>
        </w:rPr>
        <w:t xml:space="preserve"> - </w:t>
      </w:r>
      <w:r w:rsidR="00D5038C" w:rsidRPr="00C83AE9">
        <w:rPr>
          <w:rtl/>
        </w:rPr>
        <w:t>وهي تتجاوز في النهار 45</w:t>
      </w:r>
      <w:r w:rsidR="00D5038C" w:rsidRPr="00C83AE9">
        <w:rPr>
          <w:rFonts w:hint="cs"/>
          <w:rtl/>
        </w:rPr>
        <w:t xml:space="preserve"> درجة مئوية</w:t>
      </w:r>
      <w:r w:rsidR="00D5038C" w:rsidRPr="00C83AE9">
        <w:rPr>
          <w:rtl/>
        </w:rPr>
        <w:t xml:space="preserve"> </w:t>
      </w:r>
      <w:r w:rsidR="00D5038C" w:rsidRPr="00C83AE9">
        <w:rPr>
          <w:rFonts w:hint="cs"/>
          <w:rtl/>
        </w:rPr>
        <w:t>صيف</w:t>
      </w:r>
      <w:r w:rsidR="008973CC">
        <w:rPr>
          <w:rFonts w:hint="cs"/>
          <w:rtl/>
        </w:rPr>
        <w:t>اً،</w:t>
      </w:r>
      <w:r w:rsidR="008F6D49">
        <w:rPr>
          <w:rtl/>
        </w:rPr>
        <w:t xml:space="preserve"> ولا </w:t>
      </w:r>
      <w:r w:rsidR="00D5038C" w:rsidRPr="00C83AE9">
        <w:rPr>
          <w:rtl/>
        </w:rPr>
        <w:t>يقل متوسط الحرارة في أبرد الشهور عن 20</w:t>
      </w:r>
      <w:r w:rsidR="00D5038C" w:rsidRPr="00C83AE9">
        <w:rPr>
          <w:rFonts w:hint="cs"/>
          <w:rtl/>
        </w:rPr>
        <w:t xml:space="preserve"> درجة مئوية</w:t>
      </w:r>
      <w:r w:rsidR="00D5038C" w:rsidRPr="00C83AE9">
        <w:rPr>
          <w:rtl/>
        </w:rPr>
        <w:t xml:space="preserve"> بحكم مرور مدار السرطان في ثلثها الشماليّ، </w:t>
      </w:r>
      <w:r w:rsidR="00D5038C" w:rsidRPr="00C83AE9">
        <w:rPr>
          <w:rFonts w:ascii="Helvetica" w:hAnsi="Helvetica"/>
          <w:rtl/>
          <w:lang/>
        </w:rPr>
        <w:t>ونظرا</w:t>
      </w:r>
      <w:r w:rsidR="00425D91">
        <w:rPr>
          <w:rFonts w:ascii="Helvetica" w:hAnsi="Helvetica" w:hint="cs"/>
          <w:rtl/>
          <w:lang/>
        </w:rPr>
        <w:t>ً</w:t>
      </w:r>
      <w:r w:rsidR="00D5038C" w:rsidRPr="00C83AE9">
        <w:rPr>
          <w:rFonts w:ascii="Helvetica" w:hAnsi="Helvetica"/>
          <w:rtl/>
          <w:lang/>
        </w:rPr>
        <w:t xml:space="preserve"> لموقعها الهامشي بين أعاصير العروض الوسطى، والموسميات في العروض الدنيا؛ أصبحت الأمطار قليلة ومتذبذبة في الكمية</w:t>
      </w:r>
      <w:r w:rsidR="008F6D49">
        <w:rPr>
          <w:rFonts w:ascii="Helvetica" w:hAnsi="Helvetica"/>
          <w:rtl/>
          <w:lang/>
        </w:rPr>
        <w:t xml:space="preserve"> وفي </w:t>
      </w:r>
      <w:r w:rsidR="00D5038C" w:rsidRPr="00C83AE9">
        <w:rPr>
          <w:rFonts w:ascii="Helvetica" w:hAnsi="Helvetica"/>
          <w:rtl/>
          <w:lang/>
        </w:rPr>
        <w:t xml:space="preserve">توقيت التساقط، وهي شتوية في شمالي عمان نتيجة وجود المنخفضات الجوية التي تتعرض لها ويبلغ متوسطها 100 ملم </w:t>
      </w:r>
      <w:r w:rsidR="00D5038C" w:rsidRPr="00C83AE9">
        <w:rPr>
          <w:rFonts w:ascii="Helvetica" w:hAnsi="Helvetica" w:hint="cs"/>
          <w:rtl/>
          <w:lang/>
        </w:rPr>
        <w:t>سنوي</w:t>
      </w:r>
      <w:r w:rsidR="008973CC">
        <w:rPr>
          <w:rFonts w:ascii="Helvetica" w:hAnsi="Helvetica" w:hint="cs"/>
          <w:rtl/>
          <w:lang/>
        </w:rPr>
        <w:t>اً،</w:t>
      </w:r>
      <w:r w:rsidR="00D5038C" w:rsidRPr="00C83AE9">
        <w:rPr>
          <w:rFonts w:ascii="Helvetica" w:hAnsi="Helvetica"/>
          <w:rtl/>
          <w:lang/>
        </w:rPr>
        <w:t xml:space="preserve"> وهي أغزر</w:t>
      </w:r>
      <w:r w:rsidR="008F6D49">
        <w:rPr>
          <w:rFonts w:ascii="Helvetica" w:hAnsi="Helvetica"/>
          <w:rtl/>
          <w:lang/>
        </w:rPr>
        <w:t xml:space="preserve"> ما </w:t>
      </w:r>
      <w:r w:rsidR="00D5038C" w:rsidRPr="00C83AE9">
        <w:rPr>
          <w:rFonts w:ascii="Helvetica" w:hAnsi="Helvetica"/>
          <w:rtl/>
          <w:lang/>
        </w:rPr>
        <w:t>تكون على الجبال وكذلك في محافظة الظاهرة، وأقل</w:t>
      </w:r>
      <w:r w:rsidR="008F6D49">
        <w:rPr>
          <w:rFonts w:ascii="Helvetica" w:hAnsi="Helvetica"/>
          <w:rtl/>
          <w:lang/>
        </w:rPr>
        <w:t xml:space="preserve"> ما </w:t>
      </w:r>
      <w:r w:rsidR="00D5038C" w:rsidRPr="00C83AE9">
        <w:rPr>
          <w:rFonts w:ascii="Helvetica" w:hAnsi="Helvetica"/>
          <w:rtl/>
          <w:lang/>
        </w:rPr>
        <w:t>تكون في محافظتي الباطنة جنوب وشمال، ثم في محافظتي الداخلية والوسطى، وتسيل بها الأودية والشعاب التي تحدد مواقع الحضارة والعمران، ولذلك اهتم العمانيون كثيرا</w:t>
      </w:r>
      <w:r w:rsidR="00425D91">
        <w:rPr>
          <w:rFonts w:ascii="Helvetica" w:hAnsi="Helvetica" w:hint="cs"/>
          <w:rtl/>
          <w:lang/>
        </w:rPr>
        <w:t>ً</w:t>
      </w:r>
      <w:r w:rsidR="00D5038C" w:rsidRPr="00C83AE9">
        <w:rPr>
          <w:rFonts w:ascii="Helvetica" w:hAnsi="Helvetica"/>
          <w:rtl/>
          <w:lang/>
        </w:rPr>
        <w:t xml:space="preserve"> بحفر الأفلاج</w:t>
      </w:r>
      <w:r w:rsidR="001571D3">
        <w:rPr>
          <w:rFonts w:ascii="Helvetica" w:hAnsi="Helvetica" w:hint="cs"/>
          <w:rtl/>
          <w:lang/>
        </w:rPr>
        <w:t xml:space="preserve"> - </w:t>
      </w:r>
      <w:r w:rsidR="00D5038C" w:rsidRPr="00C83AE9">
        <w:rPr>
          <w:rFonts w:ascii="Helvetica" w:hAnsi="Helvetica"/>
          <w:rtl/>
          <w:lang/>
        </w:rPr>
        <w:t>القنوات الصغيرة</w:t>
      </w:r>
      <w:r w:rsidR="001571D3">
        <w:rPr>
          <w:rFonts w:ascii="Helvetica" w:hAnsi="Helvetica" w:hint="cs"/>
          <w:rtl/>
          <w:lang/>
        </w:rPr>
        <w:t xml:space="preserve"> - </w:t>
      </w:r>
      <w:r w:rsidR="00D5038C" w:rsidRPr="00C83AE9">
        <w:rPr>
          <w:rFonts w:ascii="Helvetica" w:hAnsi="Helvetica"/>
          <w:rtl/>
          <w:lang/>
        </w:rPr>
        <w:t>وصيانتها المستمرة وإقامة سدود التغذية على الأودية الرئيسية التي تسهم في تجديد المخزون السنوي من المياه الجوفية على شكل عيون طبيعية</w:t>
      </w:r>
      <w:r w:rsidR="008F6D49">
        <w:rPr>
          <w:rFonts w:ascii="Helvetica" w:hAnsi="Helvetica"/>
          <w:rtl/>
          <w:lang/>
        </w:rPr>
        <w:t xml:space="preserve"> أو </w:t>
      </w:r>
      <w:r w:rsidR="00D5038C" w:rsidRPr="00C83AE9">
        <w:rPr>
          <w:rFonts w:ascii="Helvetica" w:hAnsi="Helvetica"/>
          <w:rtl/>
          <w:lang/>
        </w:rPr>
        <w:t>بحفر الآبار الارتوازية،</w:t>
      </w:r>
      <w:r w:rsidR="008F6D49">
        <w:rPr>
          <w:rFonts w:ascii="Helvetica" w:hAnsi="Helvetica"/>
          <w:rtl/>
          <w:lang/>
        </w:rPr>
        <w:t xml:space="preserve"> أما </w:t>
      </w:r>
      <w:r w:rsidR="00D5038C" w:rsidRPr="00C83AE9">
        <w:rPr>
          <w:rFonts w:ascii="Helvetica" w:hAnsi="Helvetica"/>
          <w:rtl/>
          <w:lang/>
        </w:rPr>
        <w:t>في محافظة ظفار، فالأمطار صيفية نتيجة لهبوب الرياح الموسمية الجنوبية الغربية</w:t>
      </w:r>
      <w:r w:rsidR="00D5038C" w:rsidRPr="00C83AE9">
        <w:rPr>
          <w:rFonts w:ascii="Helvetica" w:hAnsi="Helvetica" w:hint="cs"/>
          <w:rtl/>
          <w:lang/>
        </w:rPr>
        <w:t xml:space="preserve"> </w:t>
      </w:r>
      <w:r w:rsidR="00D5038C" w:rsidRPr="00C83AE9">
        <w:rPr>
          <w:rFonts w:ascii="Helvetica" w:hAnsi="Helvetica"/>
          <w:rtl/>
          <w:lang/>
        </w:rPr>
        <w:t xml:space="preserve">(المونسون)، وقد يزيد معدلها خلال هذا الفصل على 150 ملم. </w:t>
      </w:r>
    </w:p>
    <w:p w:rsidR="00D5038C" w:rsidRPr="00C83AE9" w:rsidRDefault="00C83AE9" w:rsidP="00425D91">
      <w:pPr>
        <w:pStyle w:val="SingleTxtGA"/>
        <w:rPr>
          <w:rtl/>
          <w:lang/>
        </w:rPr>
      </w:pPr>
      <w:r>
        <w:rPr>
          <w:rFonts w:hint="cs"/>
          <w:rtl/>
          <w:lang/>
        </w:rPr>
        <w:t>6-</w:t>
      </w:r>
      <w:r>
        <w:rPr>
          <w:rFonts w:hint="cs"/>
          <w:rtl/>
          <w:lang/>
        </w:rPr>
        <w:tab/>
      </w:r>
      <w:r w:rsidR="00D5038C" w:rsidRPr="00C83AE9">
        <w:rPr>
          <w:rtl/>
          <w:lang/>
        </w:rPr>
        <w:t>كما تتجمع السحب ويتساقط الرذاذ حول الجبال هناك،</w:t>
      </w:r>
      <w:r w:rsidR="008F6D49">
        <w:rPr>
          <w:rtl/>
          <w:lang/>
        </w:rPr>
        <w:t xml:space="preserve"> مما </w:t>
      </w:r>
      <w:r w:rsidR="00D5038C" w:rsidRPr="00C83AE9">
        <w:rPr>
          <w:rtl/>
          <w:lang/>
        </w:rPr>
        <w:t>ساعد على نمو نباتي وافر تقوم عليه تربية الماشية والإبل، وتتعرض البلاد للأمطار الشتوية والصيفية التي ساعدت على نمو المراعي والنباتات الطبيعية المختلفة من أشجار شوكية</w:t>
      </w:r>
      <w:r w:rsidR="008F6D49">
        <w:rPr>
          <w:rtl/>
          <w:lang/>
        </w:rPr>
        <w:t xml:space="preserve"> أو </w:t>
      </w:r>
      <w:r w:rsidR="00D5038C" w:rsidRPr="00C83AE9">
        <w:rPr>
          <w:rtl/>
          <w:lang/>
        </w:rPr>
        <w:t>نباتات صحراوية، وعلى نجاح الزراعة في عُمان، وتركَّز السكان في مواقع معينة حددها توافر المياه بها، وتهب على البلاد في معظم العام الرياح التجارية</w:t>
      </w:r>
      <w:r w:rsidR="0029158F">
        <w:rPr>
          <w:rtl/>
          <w:lang/>
        </w:rPr>
        <w:t xml:space="preserve"> الشمالية الشرقية التي قد تتحو</w:t>
      </w:r>
      <w:r w:rsidR="0029158F">
        <w:rPr>
          <w:rFonts w:hint="cs"/>
          <w:rtl/>
          <w:lang/>
        </w:rPr>
        <w:t>َّ</w:t>
      </w:r>
      <w:r w:rsidR="00D5038C" w:rsidRPr="00C83AE9">
        <w:rPr>
          <w:rtl/>
          <w:lang/>
        </w:rPr>
        <w:t>ل إلى شمالية غربية مصحوبة بالأمطار شتاء.</w:t>
      </w:r>
      <w:r w:rsidR="008F6D49">
        <w:rPr>
          <w:rtl/>
          <w:lang/>
        </w:rPr>
        <w:t xml:space="preserve"> أما </w:t>
      </w:r>
      <w:r w:rsidR="00D5038C" w:rsidRPr="00C83AE9">
        <w:rPr>
          <w:rtl/>
          <w:lang/>
        </w:rPr>
        <w:t>في جنوبي البلاد، فإنَّ الرياح الجنوبية الغربية الممطرة تهب عليها صيفا</w:t>
      </w:r>
      <w:r w:rsidR="00425D91">
        <w:rPr>
          <w:rFonts w:hint="cs"/>
          <w:rtl/>
          <w:lang/>
        </w:rPr>
        <w:t>ً</w:t>
      </w:r>
      <w:r w:rsidR="00D5038C" w:rsidRPr="00C83AE9">
        <w:rPr>
          <w:rtl/>
          <w:lang/>
        </w:rPr>
        <w:t>، وبينما يتميز داخل عُمَان بالجفاف</w:t>
      </w:r>
      <w:r w:rsidR="001571D3">
        <w:rPr>
          <w:rFonts w:hint="cs"/>
          <w:rtl/>
          <w:lang/>
        </w:rPr>
        <w:t xml:space="preserve"> -</w:t>
      </w:r>
      <w:r w:rsidR="008F6D49">
        <w:rPr>
          <w:rFonts w:hint="cs"/>
          <w:rtl/>
          <w:lang/>
        </w:rPr>
        <w:t xml:space="preserve"> مما</w:t>
      </w:r>
      <w:r w:rsidR="008F6D49">
        <w:rPr>
          <w:rtl/>
          <w:lang/>
        </w:rPr>
        <w:t> </w:t>
      </w:r>
      <w:r w:rsidR="00D5038C" w:rsidRPr="00C83AE9">
        <w:rPr>
          <w:rtl/>
          <w:lang/>
        </w:rPr>
        <w:t>يخفِّف من وقع الحرارة الشديدة على الناس</w:t>
      </w:r>
      <w:r w:rsidR="001571D3">
        <w:rPr>
          <w:rFonts w:hint="cs"/>
          <w:rtl/>
          <w:lang/>
        </w:rPr>
        <w:t xml:space="preserve"> - </w:t>
      </w:r>
      <w:r w:rsidR="00D5038C" w:rsidRPr="00C83AE9">
        <w:rPr>
          <w:rtl/>
          <w:lang/>
        </w:rPr>
        <w:t>تتميز المناطق الساحلية بارتفاع كبير في درجة الرطوبة النسبية</w:t>
      </w:r>
      <w:r w:rsidR="008F6D49">
        <w:rPr>
          <w:rtl/>
          <w:lang/>
        </w:rPr>
        <w:t xml:space="preserve"> مما </w:t>
      </w:r>
      <w:r w:rsidR="00D5038C" w:rsidRPr="00C83AE9">
        <w:rPr>
          <w:rtl/>
          <w:lang/>
        </w:rPr>
        <w:t>يرفع من درجة الإحساس بالحرارة، ويختلف المناخ في السلطنة من منطقة لأخرى، ففي المناطق الساحلية نجد الطقس حاراً رطباً في الصيف في حين نجده حار</w:t>
      </w:r>
      <w:r w:rsidR="008F6D49">
        <w:rPr>
          <w:rtl/>
          <w:lang/>
        </w:rPr>
        <w:t xml:space="preserve">اً </w:t>
      </w:r>
      <w:r w:rsidR="00D5038C" w:rsidRPr="00C83AE9">
        <w:rPr>
          <w:rtl/>
          <w:lang/>
        </w:rPr>
        <w:t>جاف</w:t>
      </w:r>
      <w:r w:rsidR="008F6D49">
        <w:rPr>
          <w:rtl/>
          <w:lang/>
        </w:rPr>
        <w:t xml:space="preserve">اً </w:t>
      </w:r>
      <w:r w:rsidR="00D5038C" w:rsidRPr="00C83AE9">
        <w:rPr>
          <w:rtl/>
          <w:lang/>
        </w:rPr>
        <w:t xml:space="preserve">في الداخل، باستثناء بعض الأماكن المرتفعة حيث الجو معتدل على مدار العام. </w:t>
      </w:r>
    </w:p>
    <w:p w:rsidR="00D5038C" w:rsidRPr="00C83AE9" w:rsidRDefault="00C83AE9" w:rsidP="00C83AE9">
      <w:pPr>
        <w:pStyle w:val="H23GA"/>
        <w:rPr>
          <w:rtl/>
        </w:rPr>
      </w:pPr>
      <w:r>
        <w:rPr>
          <w:rFonts w:hint="cs"/>
          <w:rtl/>
          <w:lang w:bidi="ar-OM"/>
        </w:rPr>
        <w:tab/>
      </w:r>
      <w:r>
        <w:rPr>
          <w:rFonts w:hint="cs"/>
          <w:rtl/>
          <w:lang w:bidi="ar-OM"/>
        </w:rPr>
        <w:tab/>
      </w:r>
      <w:r w:rsidR="00D5038C" w:rsidRPr="00C83AE9">
        <w:rPr>
          <w:rtl/>
          <w:lang w:bidi="ar-OM"/>
        </w:rPr>
        <w:t>السكان</w:t>
      </w:r>
    </w:p>
    <w:p w:rsidR="00D5038C" w:rsidRPr="00C83AE9" w:rsidRDefault="00C83AE9" w:rsidP="0029158F">
      <w:pPr>
        <w:pStyle w:val="SingleTxtGA"/>
        <w:rPr>
          <w:rtl/>
        </w:rPr>
      </w:pPr>
      <w:r>
        <w:rPr>
          <w:rFonts w:hint="cs"/>
          <w:rtl/>
        </w:rPr>
        <w:t>7-</w:t>
      </w:r>
      <w:r>
        <w:rPr>
          <w:rFonts w:hint="cs"/>
          <w:rtl/>
        </w:rPr>
        <w:tab/>
      </w:r>
      <w:r w:rsidR="00D5038C" w:rsidRPr="00C83AE9">
        <w:rPr>
          <w:rtl/>
        </w:rPr>
        <w:t xml:space="preserve">يبلغ عدد سكان سلطنة عمان حسب تعداد سنة 2010 </w:t>
      </w:r>
      <w:r w:rsidR="00323B1F">
        <w:rPr>
          <w:rFonts w:hint="cs"/>
          <w:rtl/>
        </w:rPr>
        <w:t xml:space="preserve">(479 773 2) </w:t>
      </w:r>
      <w:r w:rsidR="00D5038C" w:rsidRPr="00C83AE9">
        <w:rPr>
          <w:rtl/>
        </w:rPr>
        <w:t xml:space="preserve">نسمة (75.0 في المائة) حضريون و(25.0 في المائة) قرويون وشكلت فيه النساء نسبة (41.9 في المائة) والذكور (58.1 في المائة) وحسب تعداد 2010 فإن معدل النمو الديمغرافي العام للسكان يقدر </w:t>
      </w:r>
      <w:r w:rsidR="001571D3" w:rsidRPr="001571D3">
        <w:rPr>
          <w:rFonts w:hint="cs"/>
          <w:sz w:val="30"/>
          <w:rtl/>
        </w:rPr>
        <w:t>ب‍</w:t>
      </w:r>
      <w:r w:rsidR="00D5038C" w:rsidRPr="00C83AE9">
        <w:rPr>
          <w:rtl/>
        </w:rPr>
        <w:t xml:space="preserve"> </w:t>
      </w:r>
      <w:r w:rsidR="0029158F">
        <w:rPr>
          <w:rFonts w:hint="cs"/>
          <w:rtl/>
        </w:rPr>
        <w:t>(</w:t>
      </w:r>
      <w:r w:rsidR="00D5038C" w:rsidRPr="00C83AE9">
        <w:rPr>
          <w:rtl/>
        </w:rPr>
        <w:t>2.4 في المائة) ويبلغ معدل المواليد الخام لكل</w:t>
      </w:r>
      <w:r w:rsidR="00D5038C" w:rsidRPr="00C83AE9">
        <w:rPr>
          <w:rFonts w:hint="cs"/>
          <w:rtl/>
        </w:rPr>
        <w:t xml:space="preserve"> </w:t>
      </w:r>
      <w:r w:rsidR="00D5038C" w:rsidRPr="00C83AE9">
        <w:rPr>
          <w:rtl/>
        </w:rPr>
        <w:t>(000</w:t>
      </w:r>
      <w:r w:rsidR="0029158F">
        <w:rPr>
          <w:rFonts w:hint="cs"/>
          <w:rtl/>
        </w:rPr>
        <w:t xml:space="preserve"> 1</w:t>
      </w:r>
      <w:r w:rsidR="00D5038C" w:rsidRPr="00C83AE9">
        <w:rPr>
          <w:rtl/>
        </w:rPr>
        <w:t>) نسمة من السكان العمانيين (31.0)،</w:t>
      </w:r>
      <w:r w:rsidR="008F6D49">
        <w:rPr>
          <w:rtl/>
        </w:rPr>
        <w:t xml:space="preserve"> كما </w:t>
      </w:r>
      <w:r w:rsidR="00D5038C" w:rsidRPr="00C83AE9">
        <w:rPr>
          <w:rtl/>
        </w:rPr>
        <w:t>يبلغ معدل الوفيات الخام (3.3)</w:t>
      </w:r>
      <w:r w:rsidR="008F6D49">
        <w:rPr>
          <w:rtl/>
        </w:rPr>
        <w:t xml:space="preserve"> أما </w:t>
      </w:r>
      <w:r w:rsidR="00D5038C" w:rsidRPr="00C83AE9">
        <w:rPr>
          <w:rtl/>
        </w:rPr>
        <w:t>(متوسط)</w:t>
      </w:r>
      <w:r w:rsidR="00323B1F">
        <w:rPr>
          <w:rFonts w:hint="cs"/>
          <w:rtl/>
        </w:rPr>
        <w:t xml:space="preserve"> </w:t>
      </w:r>
      <w:r w:rsidR="00D5038C" w:rsidRPr="00C83AE9">
        <w:rPr>
          <w:rtl/>
        </w:rPr>
        <w:t xml:space="preserve">العمر المتوقع عند الولادة فيقدر </w:t>
      </w:r>
      <w:r w:rsidR="001571D3" w:rsidRPr="001571D3">
        <w:rPr>
          <w:rFonts w:hint="cs"/>
          <w:sz w:val="30"/>
          <w:rtl/>
        </w:rPr>
        <w:t>ب‍</w:t>
      </w:r>
      <w:r w:rsidR="00D5038C" w:rsidRPr="00C83AE9">
        <w:rPr>
          <w:rtl/>
        </w:rPr>
        <w:t xml:space="preserve"> </w:t>
      </w:r>
      <w:r w:rsidR="001571D3">
        <w:rPr>
          <w:rFonts w:hint="cs"/>
          <w:rtl/>
        </w:rPr>
        <w:t>(</w:t>
      </w:r>
      <w:r w:rsidR="00D5038C" w:rsidRPr="00C83AE9">
        <w:rPr>
          <w:rtl/>
        </w:rPr>
        <w:t>76.0) عام</w:t>
      </w:r>
      <w:r w:rsidR="008F6D49">
        <w:rPr>
          <w:rtl/>
        </w:rPr>
        <w:t xml:space="preserve">اً </w:t>
      </w:r>
      <w:r w:rsidR="00D5038C" w:rsidRPr="00C83AE9">
        <w:rPr>
          <w:rtl/>
        </w:rPr>
        <w:t>[(73.6) عام</w:t>
      </w:r>
      <w:r w:rsidR="008F6D49">
        <w:rPr>
          <w:rtl/>
        </w:rPr>
        <w:t xml:space="preserve">اً </w:t>
      </w:r>
      <w:r w:rsidR="00D5038C" w:rsidRPr="00C83AE9">
        <w:rPr>
          <w:rtl/>
        </w:rPr>
        <w:t>للرجال و(78.7) عام</w:t>
      </w:r>
      <w:r w:rsidR="008F6D49">
        <w:rPr>
          <w:rtl/>
        </w:rPr>
        <w:t xml:space="preserve">اً </w:t>
      </w:r>
      <w:r w:rsidR="00D5038C" w:rsidRPr="00C83AE9">
        <w:rPr>
          <w:rtl/>
        </w:rPr>
        <w:t xml:space="preserve">للنساء]، في حين كان يقدر </w:t>
      </w:r>
      <w:r w:rsidR="00425D91" w:rsidRPr="00425D91">
        <w:rPr>
          <w:rFonts w:hint="cs"/>
          <w:sz w:val="30"/>
          <w:rtl/>
        </w:rPr>
        <w:t>ب‍</w:t>
      </w:r>
      <w:r w:rsidR="00D5038C" w:rsidRPr="00C83AE9">
        <w:rPr>
          <w:rtl/>
        </w:rPr>
        <w:t xml:space="preserve"> </w:t>
      </w:r>
      <w:r w:rsidR="0029158F">
        <w:rPr>
          <w:rFonts w:hint="cs"/>
          <w:rtl/>
        </w:rPr>
        <w:t>(</w:t>
      </w:r>
      <w:r w:rsidR="00D5038C" w:rsidRPr="00C83AE9">
        <w:rPr>
          <w:rtl/>
        </w:rPr>
        <w:t>74.28) عام</w:t>
      </w:r>
      <w:r w:rsidR="008F6D49">
        <w:rPr>
          <w:rtl/>
        </w:rPr>
        <w:t xml:space="preserve">اً </w:t>
      </w:r>
      <w:r w:rsidR="00D5038C" w:rsidRPr="00C83AE9">
        <w:rPr>
          <w:rtl/>
        </w:rPr>
        <w:t>سنة 2005</w:t>
      </w:r>
      <w:r w:rsidR="00425D91">
        <w:rPr>
          <w:rFonts w:hint="cs"/>
          <w:rtl/>
        </w:rPr>
        <w:t xml:space="preserve"> </w:t>
      </w:r>
      <w:r w:rsidR="00D5038C" w:rsidRPr="00C83AE9">
        <w:rPr>
          <w:rtl/>
        </w:rPr>
        <w:t>و</w:t>
      </w:r>
      <w:r w:rsidR="00425D91" w:rsidRPr="00425D91">
        <w:rPr>
          <w:rFonts w:hint="cs"/>
          <w:sz w:val="30"/>
          <w:rtl/>
        </w:rPr>
        <w:t>ب‍</w:t>
      </w:r>
      <w:r w:rsidR="00D5038C" w:rsidRPr="00C83AE9">
        <w:rPr>
          <w:rtl/>
        </w:rPr>
        <w:t xml:space="preserve"> </w:t>
      </w:r>
      <w:r w:rsidR="00425D91">
        <w:rPr>
          <w:rFonts w:hint="cs"/>
          <w:rtl/>
        </w:rPr>
        <w:t>(</w:t>
      </w:r>
      <w:r w:rsidR="00D5038C" w:rsidRPr="00C83AE9">
        <w:rPr>
          <w:rtl/>
        </w:rPr>
        <w:t>73.6) عام</w:t>
      </w:r>
      <w:r w:rsidR="008F6D49">
        <w:rPr>
          <w:rtl/>
        </w:rPr>
        <w:t xml:space="preserve">اً </w:t>
      </w:r>
      <w:r w:rsidR="00D5038C" w:rsidRPr="00C83AE9">
        <w:rPr>
          <w:rtl/>
        </w:rPr>
        <w:t xml:space="preserve">سنة 2000 ويشكل الشباب نسبة مهمة من مجموع السكان، حيث تبلغ نسبة الشباب </w:t>
      </w:r>
      <w:r w:rsidR="0029158F">
        <w:rPr>
          <w:rFonts w:hint="cs"/>
          <w:rtl/>
        </w:rPr>
        <w:t>أ</w:t>
      </w:r>
      <w:r w:rsidR="00D5038C" w:rsidRPr="00C83AE9">
        <w:rPr>
          <w:rtl/>
        </w:rPr>
        <w:t>قل من (15) عام</w:t>
      </w:r>
      <w:r w:rsidR="008F6D49">
        <w:rPr>
          <w:rtl/>
        </w:rPr>
        <w:t xml:space="preserve">اً </w:t>
      </w:r>
      <w:r w:rsidR="00D5038C" w:rsidRPr="00C83AE9">
        <w:rPr>
          <w:rtl/>
        </w:rPr>
        <w:t>(27.8 في المائة)</w:t>
      </w:r>
      <w:r w:rsidR="008F6D49">
        <w:rPr>
          <w:rtl/>
        </w:rPr>
        <w:t xml:space="preserve"> فيما </w:t>
      </w:r>
      <w:r w:rsidR="00D5038C" w:rsidRPr="00C83AE9">
        <w:rPr>
          <w:rtl/>
        </w:rPr>
        <w:t>يقارب حوالي (68.0 في المائة) بالنسبة للأشخاص النشطين (ما بين 15 و59 عاما</w:t>
      </w:r>
      <w:r w:rsidR="008973CC">
        <w:rPr>
          <w:rFonts w:hint="cs"/>
          <w:rtl/>
        </w:rPr>
        <w:t>ً</w:t>
      </w:r>
      <w:r w:rsidR="00D5038C" w:rsidRPr="00C83AE9">
        <w:rPr>
          <w:rtl/>
        </w:rPr>
        <w:t>) ويشكل السكان الذين تتراوح أعمارهم</w:t>
      </w:r>
      <w:r w:rsidR="008F6D49">
        <w:rPr>
          <w:rtl/>
        </w:rPr>
        <w:t xml:space="preserve"> ما </w:t>
      </w:r>
      <w:r w:rsidR="00D5038C" w:rsidRPr="00C83AE9">
        <w:rPr>
          <w:rtl/>
        </w:rPr>
        <w:t>بين (60)</w:t>
      </w:r>
      <w:r w:rsidR="00D5038C" w:rsidRPr="00C83AE9">
        <w:rPr>
          <w:rFonts w:hint="cs"/>
          <w:rtl/>
        </w:rPr>
        <w:t xml:space="preserve"> </w:t>
      </w:r>
      <w:r w:rsidR="00D5038C" w:rsidRPr="00C83AE9">
        <w:rPr>
          <w:rtl/>
        </w:rPr>
        <w:t>سنة فما فوق نسبة (4.1 في المائة) حسب تعداد 2010، وبلغ عدد الوافدين المقيمين في السلطنة حسب تعداد</w:t>
      </w:r>
      <w:r w:rsidR="008F6D49">
        <w:rPr>
          <w:rtl/>
        </w:rPr>
        <w:t xml:space="preserve"> عام </w:t>
      </w:r>
      <w:r w:rsidR="00D5038C" w:rsidRPr="00C83AE9">
        <w:rPr>
          <w:rtl/>
        </w:rPr>
        <w:t>2010 (</w:t>
      </w:r>
      <w:r w:rsidR="00323B1F" w:rsidRPr="00C83AE9">
        <w:rPr>
          <w:rtl/>
        </w:rPr>
        <w:t>143</w:t>
      </w:r>
      <w:r w:rsidR="00323B1F">
        <w:rPr>
          <w:rFonts w:hint="cs"/>
          <w:rtl/>
        </w:rPr>
        <w:t> </w:t>
      </w:r>
      <w:r w:rsidR="00D5038C" w:rsidRPr="00C83AE9">
        <w:rPr>
          <w:rtl/>
        </w:rPr>
        <w:t xml:space="preserve">816) نسمة. </w:t>
      </w:r>
    </w:p>
    <w:p w:rsidR="00D5038C" w:rsidRPr="00C83AE9" w:rsidRDefault="00C83AE9" w:rsidP="0029158F">
      <w:pPr>
        <w:pStyle w:val="SingleTxtGA"/>
      </w:pPr>
      <w:r>
        <w:rPr>
          <w:rFonts w:hint="cs"/>
          <w:rtl/>
        </w:rPr>
        <w:t>8-</w:t>
      </w:r>
      <w:r>
        <w:rPr>
          <w:rFonts w:hint="cs"/>
          <w:rtl/>
        </w:rPr>
        <w:tab/>
      </w:r>
      <w:r w:rsidR="00D5038C" w:rsidRPr="00C83AE9">
        <w:rPr>
          <w:rtl/>
        </w:rPr>
        <w:t xml:space="preserve">تبلغ </w:t>
      </w:r>
      <w:r w:rsidR="00D5038C" w:rsidRPr="00C83AE9">
        <w:rPr>
          <w:rFonts w:hint="cs"/>
          <w:rtl/>
        </w:rPr>
        <w:t xml:space="preserve">إجمالي </w:t>
      </w:r>
      <w:r w:rsidR="00D5038C" w:rsidRPr="00C83AE9">
        <w:rPr>
          <w:rtl/>
        </w:rPr>
        <w:t>القوة العاملة (</w:t>
      </w:r>
      <w:r w:rsidR="00D5038C" w:rsidRPr="00C83AE9">
        <w:rPr>
          <w:rFonts w:hint="cs"/>
          <w:rtl/>
        </w:rPr>
        <w:t>086</w:t>
      </w:r>
      <w:r w:rsidR="00323B1F">
        <w:rPr>
          <w:rFonts w:hint="eastAsia"/>
          <w:rtl/>
        </w:rPr>
        <w:t> </w:t>
      </w:r>
      <w:r w:rsidR="00323B1F" w:rsidRPr="00C83AE9">
        <w:rPr>
          <w:rFonts w:hint="cs"/>
          <w:rtl/>
        </w:rPr>
        <w:t>318</w:t>
      </w:r>
      <w:r w:rsidR="00D5038C" w:rsidRPr="00C83AE9">
        <w:rPr>
          <w:rtl/>
        </w:rPr>
        <w:t>) حسب حجم القوى العاملة</w:t>
      </w:r>
      <w:r w:rsidR="008F6D49">
        <w:rPr>
          <w:rtl/>
        </w:rPr>
        <w:t xml:space="preserve"> عام </w:t>
      </w:r>
      <w:r w:rsidR="00D5038C" w:rsidRPr="00C83AE9">
        <w:rPr>
          <w:rtl/>
        </w:rPr>
        <w:t>20</w:t>
      </w:r>
      <w:r w:rsidR="00D5038C" w:rsidRPr="00C83AE9">
        <w:rPr>
          <w:rFonts w:hint="cs"/>
          <w:rtl/>
        </w:rPr>
        <w:t>10</w:t>
      </w:r>
      <w:r w:rsidR="00D5038C" w:rsidRPr="00C83AE9">
        <w:rPr>
          <w:rtl/>
        </w:rPr>
        <w:t xml:space="preserve"> </w:t>
      </w:r>
      <w:r w:rsidR="00D5038C" w:rsidRPr="00C83AE9">
        <w:rPr>
          <w:rFonts w:hint="cs"/>
          <w:rtl/>
        </w:rPr>
        <w:t>من الكتاب الإحصائي السنوي</w:t>
      </w:r>
      <w:r w:rsidR="008F6D49">
        <w:rPr>
          <w:rFonts w:hint="cs"/>
          <w:rtl/>
        </w:rPr>
        <w:t xml:space="preserve"> لعام</w:t>
      </w:r>
      <w:r w:rsidR="008F6D49">
        <w:rPr>
          <w:rtl/>
        </w:rPr>
        <w:t> </w:t>
      </w:r>
      <w:r w:rsidR="00D5038C" w:rsidRPr="00C83AE9">
        <w:rPr>
          <w:rFonts w:hint="cs"/>
          <w:rtl/>
        </w:rPr>
        <w:t>2011 والبيانات</w:t>
      </w:r>
      <w:r w:rsidR="008F6D49">
        <w:rPr>
          <w:rFonts w:hint="cs"/>
          <w:rtl/>
        </w:rPr>
        <w:t xml:space="preserve"> لعام</w:t>
      </w:r>
      <w:r w:rsidR="008F6D49">
        <w:rPr>
          <w:rtl/>
        </w:rPr>
        <w:t> </w:t>
      </w:r>
      <w:r w:rsidR="00D5038C" w:rsidRPr="00C83AE9">
        <w:rPr>
          <w:rFonts w:hint="cs"/>
          <w:rtl/>
        </w:rPr>
        <w:t>2010، منهم (370</w:t>
      </w:r>
      <w:r w:rsidR="0029158F">
        <w:rPr>
          <w:rFonts w:hint="eastAsia"/>
          <w:rtl/>
        </w:rPr>
        <w:t> </w:t>
      </w:r>
      <w:r w:rsidR="0029158F" w:rsidRPr="00C83AE9">
        <w:rPr>
          <w:rFonts w:hint="cs"/>
          <w:rtl/>
        </w:rPr>
        <w:t>140</w:t>
      </w:r>
      <w:r w:rsidR="00D5038C" w:rsidRPr="00C83AE9">
        <w:rPr>
          <w:rFonts w:hint="cs"/>
          <w:rtl/>
        </w:rPr>
        <w:t>) في الحكومة بدون الجهات العسكرية، وإجمالي القوى العاملة الوافدة (828</w:t>
      </w:r>
      <w:r w:rsidR="0029158F">
        <w:rPr>
          <w:rFonts w:hint="cs"/>
          <w:rtl/>
        </w:rPr>
        <w:t> </w:t>
      </w:r>
      <w:r w:rsidR="0029158F" w:rsidRPr="00C83AE9">
        <w:rPr>
          <w:rFonts w:hint="cs"/>
          <w:rtl/>
        </w:rPr>
        <w:t>976</w:t>
      </w:r>
      <w:r w:rsidR="00D5038C" w:rsidRPr="00C83AE9">
        <w:rPr>
          <w:rFonts w:hint="cs"/>
          <w:rtl/>
        </w:rPr>
        <w:t>)، منهم (000</w:t>
      </w:r>
      <w:r w:rsidR="0029158F">
        <w:rPr>
          <w:rFonts w:hint="eastAsia"/>
          <w:rtl/>
        </w:rPr>
        <w:t> </w:t>
      </w:r>
      <w:r w:rsidR="0029158F" w:rsidRPr="00C83AE9">
        <w:rPr>
          <w:rFonts w:hint="cs"/>
          <w:rtl/>
        </w:rPr>
        <w:t>956</w:t>
      </w:r>
      <w:r w:rsidR="00D5038C" w:rsidRPr="00C83AE9">
        <w:rPr>
          <w:rFonts w:hint="cs"/>
          <w:rtl/>
        </w:rPr>
        <w:t>) في القطاع الخاص.</w:t>
      </w:r>
    </w:p>
    <w:p w:rsidR="00D5038C" w:rsidRPr="00C83AE9" w:rsidRDefault="00C83AE9" w:rsidP="00C83AE9">
      <w:pPr>
        <w:pStyle w:val="SingleTxtGA"/>
      </w:pPr>
      <w:r>
        <w:rPr>
          <w:rFonts w:hint="cs"/>
          <w:rtl/>
        </w:rPr>
        <w:t>9-</w:t>
      </w:r>
      <w:r>
        <w:rPr>
          <w:rFonts w:hint="cs"/>
          <w:rtl/>
        </w:rPr>
        <w:tab/>
      </w:r>
      <w:r w:rsidR="00D5038C" w:rsidRPr="00C83AE9">
        <w:rPr>
          <w:rtl/>
        </w:rPr>
        <w:t xml:space="preserve">بلغ معدل الخصوبة الكلية على مستوى السلطنة (3.7) مولود حي لكل امرأة في سن الإنجاب حسب تعداد 2010 في حين كان المعدل (6.2) مولود حي لكل امرأة في بيانات تعداد 1993 وانخفض هذا المعدل </w:t>
      </w:r>
      <w:r w:rsidR="00D5038C" w:rsidRPr="00C83AE9">
        <w:rPr>
          <w:rFonts w:hint="cs"/>
          <w:rtl/>
        </w:rPr>
        <w:t>إلى</w:t>
      </w:r>
      <w:r w:rsidR="00D5038C" w:rsidRPr="00C83AE9">
        <w:rPr>
          <w:rtl/>
        </w:rPr>
        <w:t xml:space="preserve"> حوالي النصف في</w:t>
      </w:r>
      <w:r w:rsidR="008F6D49">
        <w:rPr>
          <w:rtl/>
        </w:rPr>
        <w:t xml:space="preserve"> عام </w:t>
      </w:r>
      <w:r w:rsidR="00D5038C" w:rsidRPr="00C83AE9">
        <w:rPr>
          <w:rtl/>
        </w:rPr>
        <w:t xml:space="preserve">2003 حيث بلغ (3.4) مولود حي لكل امرأة في سن الإنجاب. </w:t>
      </w:r>
    </w:p>
    <w:p w:rsidR="00D5038C" w:rsidRPr="00C83AE9" w:rsidRDefault="00C83AE9" w:rsidP="0029158F">
      <w:pPr>
        <w:pStyle w:val="SingleTxtGA"/>
      </w:pPr>
      <w:r>
        <w:rPr>
          <w:rFonts w:hint="cs"/>
          <w:rtl/>
        </w:rPr>
        <w:t>10-</w:t>
      </w:r>
      <w:r>
        <w:rPr>
          <w:rFonts w:hint="cs"/>
          <w:rtl/>
        </w:rPr>
        <w:tab/>
      </w:r>
      <w:r w:rsidR="00D5038C" w:rsidRPr="00C83AE9">
        <w:rPr>
          <w:rtl/>
        </w:rPr>
        <w:t>بلغت نسبة وفيات الأمهات أثناء الولادة (26.4) حالة في كل (100) ألف حالة ولادة سنة 2010،</w:t>
      </w:r>
      <w:r w:rsidR="008F6D49">
        <w:rPr>
          <w:rtl/>
        </w:rPr>
        <w:t xml:space="preserve"> كما </w:t>
      </w:r>
      <w:r w:rsidR="00D5038C" w:rsidRPr="00C83AE9">
        <w:rPr>
          <w:rtl/>
        </w:rPr>
        <w:t>أن وفيات الأطفال</w:t>
      </w:r>
      <w:r w:rsidR="008F6D49">
        <w:rPr>
          <w:rtl/>
        </w:rPr>
        <w:t xml:space="preserve"> ما </w:t>
      </w:r>
      <w:r w:rsidR="00D5038C" w:rsidRPr="00C83AE9">
        <w:rPr>
          <w:rtl/>
        </w:rPr>
        <w:t>دون السنة الواحدة عرفت تراجع</w:t>
      </w:r>
      <w:r w:rsidR="008973CC">
        <w:rPr>
          <w:rtl/>
        </w:rPr>
        <w:t>اً،</w:t>
      </w:r>
      <w:r w:rsidR="00D5038C" w:rsidRPr="00C83AE9">
        <w:rPr>
          <w:rtl/>
        </w:rPr>
        <w:t xml:space="preserve"> ففي</w:t>
      </w:r>
      <w:r w:rsidR="008F6D49">
        <w:rPr>
          <w:rtl/>
        </w:rPr>
        <w:t xml:space="preserve"> عام </w:t>
      </w:r>
      <w:r w:rsidR="00D5038C" w:rsidRPr="00C83AE9">
        <w:rPr>
          <w:rtl/>
        </w:rPr>
        <w:t>2010 سجلت (9.30) لكل (000</w:t>
      </w:r>
      <w:r w:rsidR="0029158F">
        <w:rPr>
          <w:rFonts w:hint="cs"/>
          <w:rtl/>
        </w:rPr>
        <w:t> </w:t>
      </w:r>
      <w:r w:rsidR="0029158F" w:rsidRPr="00C83AE9">
        <w:rPr>
          <w:rtl/>
        </w:rPr>
        <w:t>1</w:t>
      </w:r>
      <w:r w:rsidR="00D5038C" w:rsidRPr="00C83AE9">
        <w:rPr>
          <w:rtl/>
        </w:rPr>
        <w:t>) ولادة على قيد الحياة، مقابل (10.28) في كل (000</w:t>
      </w:r>
      <w:r w:rsidR="0029158F">
        <w:rPr>
          <w:rFonts w:hint="cs"/>
          <w:rtl/>
        </w:rPr>
        <w:t> </w:t>
      </w:r>
      <w:r w:rsidR="0029158F" w:rsidRPr="00C83AE9">
        <w:rPr>
          <w:rtl/>
        </w:rPr>
        <w:t>1</w:t>
      </w:r>
      <w:r w:rsidR="00D5038C" w:rsidRPr="00C83AE9">
        <w:rPr>
          <w:rtl/>
        </w:rPr>
        <w:t>) ولادة على قيد الحياة سنة 2005</w:t>
      </w:r>
      <w:r w:rsidR="008F6D49">
        <w:rPr>
          <w:rtl/>
        </w:rPr>
        <w:t xml:space="preserve"> أما </w:t>
      </w:r>
      <w:r w:rsidR="00D5038C" w:rsidRPr="00C83AE9">
        <w:rPr>
          <w:rtl/>
        </w:rPr>
        <w:t xml:space="preserve">وفيات الأطفال </w:t>
      </w:r>
      <w:r w:rsidR="0029158F">
        <w:rPr>
          <w:rFonts w:hint="cs"/>
          <w:rtl/>
        </w:rPr>
        <w:t>أ</w:t>
      </w:r>
      <w:r w:rsidR="00D5038C" w:rsidRPr="00C83AE9">
        <w:rPr>
          <w:rtl/>
        </w:rPr>
        <w:t>قل من (5) سنوات بلغت (11.30) في كل (000</w:t>
      </w:r>
      <w:r w:rsidR="0029158F">
        <w:rPr>
          <w:rFonts w:hint="cs"/>
          <w:rtl/>
        </w:rPr>
        <w:t> </w:t>
      </w:r>
      <w:r w:rsidR="0029158F" w:rsidRPr="00C83AE9">
        <w:rPr>
          <w:rtl/>
        </w:rPr>
        <w:t>1</w:t>
      </w:r>
      <w:r w:rsidR="00D5038C" w:rsidRPr="00C83AE9">
        <w:rPr>
          <w:rtl/>
        </w:rPr>
        <w:t>) ولادة على قيد الحياة في</w:t>
      </w:r>
      <w:r w:rsidR="008F6D49">
        <w:rPr>
          <w:rtl/>
        </w:rPr>
        <w:t xml:space="preserve"> عام </w:t>
      </w:r>
      <w:r w:rsidR="00D5038C" w:rsidRPr="00C83AE9">
        <w:rPr>
          <w:rtl/>
        </w:rPr>
        <w:t xml:space="preserve">2010. </w:t>
      </w:r>
    </w:p>
    <w:p w:rsidR="00D5038C" w:rsidRPr="00C83AE9" w:rsidRDefault="00C83AE9" w:rsidP="008B6626">
      <w:pPr>
        <w:pStyle w:val="SingleTxtGA"/>
      </w:pPr>
      <w:r>
        <w:rPr>
          <w:rFonts w:hint="cs"/>
          <w:rtl/>
        </w:rPr>
        <w:t>11-</w:t>
      </w:r>
      <w:r>
        <w:rPr>
          <w:rFonts w:hint="cs"/>
          <w:rtl/>
        </w:rPr>
        <w:tab/>
      </w:r>
      <w:r w:rsidR="00D5038C" w:rsidRPr="00C83AE9">
        <w:rPr>
          <w:rtl/>
        </w:rPr>
        <w:t>وبلغ الإنفاق الحكومي للقطاع الصحي نسبة (5.0 في المائة) من إجمالي الإنفاق</w:t>
      </w:r>
      <w:r w:rsidR="008B6626">
        <w:rPr>
          <w:rFonts w:hint="cs"/>
          <w:rtl/>
        </w:rPr>
        <w:t> </w:t>
      </w:r>
      <w:r w:rsidR="00D5038C" w:rsidRPr="00C83AE9">
        <w:rPr>
          <w:rtl/>
        </w:rPr>
        <w:t>الحكومي.</w:t>
      </w:r>
    </w:p>
    <w:p w:rsidR="00D5038C" w:rsidRPr="00C83AE9" w:rsidRDefault="00C83AE9" w:rsidP="00C83AE9">
      <w:pPr>
        <w:pStyle w:val="SingleTxtGA"/>
      </w:pPr>
      <w:r>
        <w:rPr>
          <w:rFonts w:hint="cs"/>
          <w:rtl/>
        </w:rPr>
        <w:t>12-</w:t>
      </w:r>
      <w:r>
        <w:rPr>
          <w:rFonts w:hint="cs"/>
          <w:rtl/>
        </w:rPr>
        <w:tab/>
      </w:r>
      <w:r w:rsidR="00D5038C" w:rsidRPr="00C83AE9">
        <w:rPr>
          <w:rtl/>
        </w:rPr>
        <w:t>بلغ الإنفاق الحكومي لقطاع التربية والتعليم سنة (2010) نسبة (9.5 في المائة) من إجمالي الإنفاق الحكومي،</w:t>
      </w:r>
      <w:r w:rsidR="008F6D49">
        <w:rPr>
          <w:rtl/>
        </w:rPr>
        <w:t xml:space="preserve"> مما </w:t>
      </w:r>
      <w:r w:rsidR="00D5038C" w:rsidRPr="00C83AE9">
        <w:rPr>
          <w:rtl/>
        </w:rPr>
        <w:t>جعل نسبة الالتحاق الصافي المعدلة على المستوى الوطني تصل إلى (90.5 في المائة) مقابل (52.4 في المائة) فقط سنة (1993).</w:t>
      </w:r>
      <w:r w:rsidR="008F6D49">
        <w:rPr>
          <w:rtl/>
        </w:rPr>
        <w:t xml:space="preserve"> كما </w:t>
      </w:r>
      <w:r w:rsidR="00D5038C" w:rsidRPr="00C83AE9">
        <w:rPr>
          <w:rtl/>
        </w:rPr>
        <w:t xml:space="preserve">أن نسبة الالتحاق الصافي </w:t>
      </w:r>
      <w:r w:rsidR="00D5038C" w:rsidRPr="00C83AE9">
        <w:rPr>
          <w:rFonts w:hint="cs"/>
          <w:rtl/>
        </w:rPr>
        <w:t>المعدلة</w:t>
      </w:r>
      <w:r w:rsidR="00D5038C" w:rsidRPr="00C83AE9">
        <w:rPr>
          <w:rtl/>
        </w:rPr>
        <w:t xml:space="preserve"> بالتعليم الأساسي المخصص للأطفال</w:t>
      </w:r>
      <w:r w:rsidR="008F6D49">
        <w:rPr>
          <w:rtl/>
        </w:rPr>
        <w:t xml:space="preserve"> ما </w:t>
      </w:r>
      <w:r w:rsidR="00D5038C" w:rsidRPr="00C83AE9">
        <w:rPr>
          <w:rtl/>
        </w:rPr>
        <w:t>بين (6-11) سنة بلغت</w:t>
      </w:r>
      <w:r w:rsidR="008F6D49">
        <w:rPr>
          <w:rtl/>
        </w:rPr>
        <w:t xml:space="preserve"> عام </w:t>
      </w:r>
      <w:r w:rsidR="00D5038C" w:rsidRPr="00C83AE9">
        <w:rPr>
          <w:rtl/>
        </w:rPr>
        <w:t>(2009/2010) حوالي (97.5 في المائة)، بينما كانت (85.2 في المائة)</w:t>
      </w:r>
      <w:r w:rsidR="008F6D49">
        <w:rPr>
          <w:rtl/>
        </w:rPr>
        <w:t xml:space="preserve"> عام </w:t>
      </w:r>
      <w:r w:rsidR="00D5038C" w:rsidRPr="00C83AE9">
        <w:rPr>
          <w:rtl/>
        </w:rPr>
        <w:t>(2004/2005).</w:t>
      </w:r>
      <w:r w:rsidR="008F6D49">
        <w:rPr>
          <w:rtl/>
        </w:rPr>
        <w:t xml:space="preserve"> أما </w:t>
      </w:r>
      <w:r w:rsidR="00D5038C" w:rsidRPr="00C83AE9">
        <w:rPr>
          <w:rtl/>
        </w:rPr>
        <w:t>نسبة الالتحاق الصافي المعدلة بالتعليم الإعدادي للأطفال عمر (12-14)</w:t>
      </w:r>
      <w:r w:rsidR="00323B1F">
        <w:rPr>
          <w:rFonts w:hint="cs"/>
          <w:rtl/>
        </w:rPr>
        <w:t xml:space="preserve"> </w:t>
      </w:r>
      <w:r w:rsidR="00D5038C" w:rsidRPr="00C83AE9">
        <w:rPr>
          <w:rtl/>
        </w:rPr>
        <w:t>سنة؛ فكانت (94.9 في المائة) سنة (2009/2010)، في حين كانت تشكل (68.2 في المائة)</w:t>
      </w:r>
      <w:r w:rsidR="008F6D49">
        <w:rPr>
          <w:rtl/>
        </w:rPr>
        <w:t xml:space="preserve"> عام </w:t>
      </w:r>
      <w:r w:rsidR="00D5038C" w:rsidRPr="00C83AE9">
        <w:rPr>
          <w:rtl/>
        </w:rPr>
        <w:t>(2004/2005).</w:t>
      </w:r>
    </w:p>
    <w:p w:rsidR="00D5038C" w:rsidRPr="00C83AE9" w:rsidRDefault="00C83AE9" w:rsidP="00C83AE9">
      <w:pPr>
        <w:pStyle w:val="SingleTxtGA"/>
      </w:pPr>
      <w:r>
        <w:rPr>
          <w:rFonts w:hint="cs"/>
          <w:rtl/>
        </w:rPr>
        <w:t>13-</w:t>
      </w:r>
      <w:r>
        <w:rPr>
          <w:rFonts w:hint="cs"/>
          <w:rtl/>
        </w:rPr>
        <w:tab/>
      </w:r>
      <w:r w:rsidR="00D5038C" w:rsidRPr="00C83AE9">
        <w:rPr>
          <w:rtl/>
        </w:rPr>
        <w:t>بلغت نسبة الأمية للعمر (10 سنوات فأكثر) لجملة السكان العُمانيين حسب تعداد</w:t>
      </w:r>
      <w:r w:rsidR="008F6D49">
        <w:rPr>
          <w:rtl/>
        </w:rPr>
        <w:t xml:space="preserve"> عام </w:t>
      </w:r>
      <w:r w:rsidR="00D5038C" w:rsidRPr="00C83AE9">
        <w:rPr>
          <w:rtl/>
        </w:rPr>
        <w:t>(2010) نسبة (</w:t>
      </w:r>
      <w:r w:rsidR="00D5038C" w:rsidRPr="00C83AE9">
        <w:rPr>
          <w:rFonts w:hint="cs"/>
          <w:rtl/>
        </w:rPr>
        <w:t xml:space="preserve">12.2 </w:t>
      </w:r>
      <w:r w:rsidR="00D5038C" w:rsidRPr="00C83AE9">
        <w:rPr>
          <w:rtl/>
        </w:rPr>
        <w:t>في المائة)، في حين كانت النسبة (17.7 في المائة) في تعداد</w:t>
      </w:r>
      <w:r w:rsidR="008F6D49">
        <w:rPr>
          <w:rtl/>
        </w:rPr>
        <w:t xml:space="preserve"> عام </w:t>
      </w:r>
      <w:r w:rsidR="00D5038C" w:rsidRPr="00C83AE9">
        <w:rPr>
          <w:rtl/>
        </w:rPr>
        <w:t>(2003)، وحوالي (41.2 في المائة) في تعداد</w:t>
      </w:r>
      <w:r w:rsidR="008F6D49">
        <w:rPr>
          <w:rtl/>
        </w:rPr>
        <w:t xml:space="preserve"> عام </w:t>
      </w:r>
      <w:r w:rsidR="00D5038C" w:rsidRPr="00C83AE9">
        <w:rPr>
          <w:rtl/>
        </w:rPr>
        <w:t xml:space="preserve">(1993)، ويرجع انخفاض ذلك بالأساس إلى الجهود الوطنية المبذولة في مجال محاربة الأمية. </w:t>
      </w:r>
    </w:p>
    <w:p w:rsidR="00D5038C" w:rsidRPr="00420931" w:rsidRDefault="00C83AE9" w:rsidP="00C83AE9">
      <w:pPr>
        <w:pStyle w:val="SingleTxtGA"/>
        <w:rPr>
          <w:rFonts w:hint="cs"/>
          <w:spacing w:val="-4"/>
        </w:rPr>
      </w:pPr>
      <w:r w:rsidRPr="00420931">
        <w:rPr>
          <w:rFonts w:hint="cs"/>
          <w:spacing w:val="-4"/>
          <w:rtl/>
        </w:rPr>
        <w:t>14-</w:t>
      </w:r>
      <w:r w:rsidRPr="00420931">
        <w:rPr>
          <w:rFonts w:hint="cs"/>
          <w:spacing w:val="-4"/>
          <w:rtl/>
        </w:rPr>
        <w:tab/>
      </w:r>
      <w:r w:rsidR="00D5038C" w:rsidRPr="00420931">
        <w:rPr>
          <w:spacing w:val="-4"/>
          <w:rtl/>
        </w:rPr>
        <w:t>يقدر الناتج المحلي الإجمالي بالأسعار الجارية (22.773) مليار ريال عماني سنة 2010 بمعدل نمو سنوي بلغ (22.7 في المائة) في</w:t>
      </w:r>
      <w:r w:rsidR="008F6D49" w:rsidRPr="00420931">
        <w:rPr>
          <w:spacing w:val="-4"/>
          <w:rtl/>
        </w:rPr>
        <w:t xml:space="preserve"> عام </w:t>
      </w:r>
      <w:r w:rsidR="00D5038C" w:rsidRPr="00420931">
        <w:rPr>
          <w:spacing w:val="-4"/>
          <w:rtl/>
        </w:rPr>
        <w:t>2010</w:t>
      </w:r>
      <w:r w:rsidR="008F6D49" w:rsidRPr="00420931">
        <w:rPr>
          <w:spacing w:val="-4"/>
          <w:rtl/>
        </w:rPr>
        <w:t xml:space="preserve"> كما </w:t>
      </w:r>
      <w:r w:rsidR="00D5038C" w:rsidRPr="00420931">
        <w:rPr>
          <w:spacing w:val="-4"/>
          <w:rtl/>
        </w:rPr>
        <w:t>بلغ نصيب الفرد من إجمالي الدخل القومي (7.775) ريال</w:t>
      </w:r>
      <w:r w:rsidR="008F6D49" w:rsidRPr="00420931">
        <w:rPr>
          <w:rFonts w:hint="cs"/>
          <w:spacing w:val="-4"/>
          <w:rtl/>
        </w:rPr>
        <w:t xml:space="preserve">اً </w:t>
      </w:r>
      <w:r w:rsidR="00D5038C" w:rsidRPr="00420931">
        <w:rPr>
          <w:spacing w:val="-4"/>
          <w:rtl/>
        </w:rPr>
        <w:t>عماني</w:t>
      </w:r>
      <w:r w:rsidR="008973CC" w:rsidRPr="00420931">
        <w:rPr>
          <w:rFonts w:hint="cs"/>
          <w:spacing w:val="-4"/>
          <w:rtl/>
        </w:rPr>
        <w:t>اً.</w:t>
      </w:r>
    </w:p>
    <w:p w:rsidR="00D5038C" w:rsidRPr="00C83AE9" w:rsidRDefault="00C83AE9" w:rsidP="00C83AE9">
      <w:pPr>
        <w:pStyle w:val="SingleTxtGA"/>
      </w:pPr>
      <w:r>
        <w:rPr>
          <w:rFonts w:hint="cs"/>
          <w:rtl/>
        </w:rPr>
        <w:t>15-</w:t>
      </w:r>
      <w:r>
        <w:rPr>
          <w:rFonts w:hint="cs"/>
          <w:rtl/>
        </w:rPr>
        <w:tab/>
      </w:r>
      <w:r w:rsidR="00D5038C" w:rsidRPr="00C83AE9">
        <w:rPr>
          <w:rtl/>
        </w:rPr>
        <w:t xml:space="preserve">بلغت نسبة مساهمة الأنشطة النفطية في الناتج المحلي الإجمالي (45.0 في المائة). </w:t>
      </w:r>
    </w:p>
    <w:p w:rsidR="00D5038C" w:rsidRPr="00C83AE9" w:rsidRDefault="00C83AE9" w:rsidP="00C83AE9">
      <w:pPr>
        <w:pStyle w:val="H1GA"/>
      </w:pPr>
      <w:r>
        <w:rPr>
          <w:rFonts w:hint="cs"/>
          <w:rtl/>
          <w:lang w:bidi="ar-OM"/>
        </w:rPr>
        <w:tab/>
      </w:r>
      <w:r w:rsidR="00D5038C" w:rsidRPr="00C83AE9">
        <w:rPr>
          <w:rtl/>
          <w:lang w:bidi="ar-OM"/>
        </w:rPr>
        <w:t>باء</w:t>
      </w:r>
      <w:r w:rsidR="00D5038C" w:rsidRPr="00C83AE9">
        <w:rPr>
          <w:rFonts w:hint="cs"/>
          <w:rtl/>
        </w:rPr>
        <w:t>-</w:t>
      </w:r>
      <w:r>
        <w:rPr>
          <w:rFonts w:hint="cs"/>
          <w:rtl/>
        </w:rPr>
        <w:tab/>
      </w:r>
      <w:r w:rsidR="00D5038C" w:rsidRPr="00C83AE9">
        <w:rPr>
          <w:rtl/>
        </w:rPr>
        <w:t>الهيكل الدستوري والسياسي والقانوني للدولة</w:t>
      </w:r>
    </w:p>
    <w:p w:rsidR="00D5038C" w:rsidRPr="00C83AE9" w:rsidRDefault="00C83AE9" w:rsidP="00425D91">
      <w:pPr>
        <w:pStyle w:val="SingleTxtGA"/>
      </w:pPr>
      <w:r>
        <w:rPr>
          <w:rFonts w:hint="cs"/>
          <w:rtl/>
        </w:rPr>
        <w:t>16-</w:t>
      </w:r>
      <w:r>
        <w:rPr>
          <w:rFonts w:hint="cs"/>
          <w:rtl/>
        </w:rPr>
        <w:tab/>
      </w:r>
      <w:r w:rsidR="00D5038C" w:rsidRPr="00C83AE9">
        <w:rPr>
          <w:rtl/>
        </w:rPr>
        <w:t>سلطنة</w:t>
      </w:r>
      <w:r w:rsidR="00D5038C" w:rsidRPr="00C83AE9">
        <w:t xml:space="preserve"> </w:t>
      </w:r>
      <w:r w:rsidR="00D5038C" w:rsidRPr="00C83AE9">
        <w:rPr>
          <w:rtl/>
        </w:rPr>
        <w:t>عمان</w:t>
      </w:r>
      <w:r w:rsidR="00D5038C" w:rsidRPr="00C83AE9">
        <w:t xml:space="preserve"> </w:t>
      </w:r>
      <w:r w:rsidR="00D5038C" w:rsidRPr="00C83AE9">
        <w:rPr>
          <w:rtl/>
        </w:rPr>
        <w:t>دولة</w:t>
      </w:r>
      <w:r w:rsidR="00D5038C" w:rsidRPr="00C83AE9">
        <w:t xml:space="preserve"> </w:t>
      </w:r>
      <w:r w:rsidR="00D5038C" w:rsidRPr="00C83AE9">
        <w:rPr>
          <w:rtl/>
        </w:rPr>
        <w:t>عربية</w:t>
      </w:r>
      <w:r w:rsidR="00D5038C" w:rsidRPr="00C83AE9">
        <w:t xml:space="preserve"> </w:t>
      </w:r>
      <w:r w:rsidR="00D5038C" w:rsidRPr="00C83AE9">
        <w:rPr>
          <w:rtl/>
        </w:rPr>
        <w:t>مستقلة</w:t>
      </w:r>
      <w:r w:rsidR="00D5038C" w:rsidRPr="00C83AE9">
        <w:t xml:space="preserve"> </w:t>
      </w:r>
      <w:r w:rsidR="00D5038C" w:rsidRPr="00C83AE9">
        <w:rPr>
          <w:rtl/>
        </w:rPr>
        <w:t>ذات</w:t>
      </w:r>
      <w:r w:rsidR="00D5038C" w:rsidRPr="00C83AE9">
        <w:t xml:space="preserve"> </w:t>
      </w:r>
      <w:r w:rsidR="00D5038C" w:rsidRPr="00C83AE9">
        <w:rPr>
          <w:rtl/>
        </w:rPr>
        <w:t>سيادة</w:t>
      </w:r>
      <w:r w:rsidR="00D5038C" w:rsidRPr="00C83AE9">
        <w:t xml:space="preserve"> </w:t>
      </w:r>
      <w:r w:rsidR="00D5038C" w:rsidRPr="00C83AE9">
        <w:rPr>
          <w:rtl/>
        </w:rPr>
        <w:t>تامة</w:t>
      </w:r>
      <w:r w:rsidR="00D5038C" w:rsidRPr="00C83AE9">
        <w:t xml:space="preserve"> </w:t>
      </w:r>
      <w:r w:rsidR="00D5038C" w:rsidRPr="00C83AE9">
        <w:rPr>
          <w:rtl/>
        </w:rPr>
        <w:t>عاصمتها</w:t>
      </w:r>
      <w:r w:rsidR="00D5038C" w:rsidRPr="00C83AE9">
        <w:t xml:space="preserve"> </w:t>
      </w:r>
      <w:r w:rsidR="00D5038C" w:rsidRPr="00C83AE9">
        <w:rPr>
          <w:rtl/>
        </w:rPr>
        <w:t xml:space="preserve">مسقط، </w:t>
      </w:r>
      <w:r w:rsidR="00D5038C" w:rsidRPr="00C83AE9">
        <w:rPr>
          <w:rFonts w:hint="cs"/>
          <w:rtl/>
        </w:rPr>
        <w:t>دينها</w:t>
      </w:r>
      <w:r w:rsidR="00D5038C" w:rsidRPr="00C83AE9">
        <w:rPr>
          <w:rtl/>
        </w:rPr>
        <w:t xml:space="preserve"> الإسلام باعتباره الدين الذي ينتمي إليه غالب السكان في السلطنة</w:t>
      </w:r>
      <w:r w:rsidR="00D5038C" w:rsidRPr="00C83AE9">
        <w:rPr>
          <w:rFonts w:hint="cs"/>
          <w:rtl/>
        </w:rPr>
        <w:t>،</w:t>
      </w:r>
      <w:r w:rsidR="00D5038C" w:rsidRPr="00C83AE9">
        <w:rPr>
          <w:rtl/>
        </w:rPr>
        <w:t xml:space="preserve"> على أن المنتمين لبقية الأديان يمارسون ديانتهم بكل حرية، ونظام الحكم في السلطنة سلطاني وراثي في</w:t>
      </w:r>
      <w:r w:rsidR="00D5038C" w:rsidRPr="00C83AE9">
        <w:t xml:space="preserve"> </w:t>
      </w:r>
      <w:r w:rsidR="00D5038C" w:rsidRPr="00C83AE9">
        <w:rPr>
          <w:rtl/>
        </w:rPr>
        <w:t>الذكور</w:t>
      </w:r>
      <w:r w:rsidR="00D5038C" w:rsidRPr="00C83AE9">
        <w:t xml:space="preserve"> </w:t>
      </w:r>
      <w:r w:rsidR="00D5038C" w:rsidRPr="00C83AE9">
        <w:rPr>
          <w:rtl/>
        </w:rPr>
        <w:t>من</w:t>
      </w:r>
      <w:r w:rsidR="00D5038C" w:rsidRPr="00C83AE9">
        <w:t xml:space="preserve"> </w:t>
      </w:r>
      <w:r w:rsidR="00D5038C" w:rsidRPr="00C83AE9">
        <w:rPr>
          <w:rtl/>
        </w:rPr>
        <w:t>ذرية</w:t>
      </w:r>
      <w:r w:rsidR="00D5038C" w:rsidRPr="00C83AE9">
        <w:t xml:space="preserve"> </w:t>
      </w:r>
      <w:r w:rsidR="00D5038C" w:rsidRPr="00C83AE9">
        <w:rPr>
          <w:rtl/>
        </w:rPr>
        <w:t>السيد</w:t>
      </w:r>
      <w:r w:rsidR="00D5038C" w:rsidRPr="00C83AE9">
        <w:t xml:space="preserve"> </w:t>
      </w:r>
      <w:r w:rsidR="00D5038C" w:rsidRPr="00C83AE9">
        <w:rPr>
          <w:rtl/>
        </w:rPr>
        <w:t>تركي</w:t>
      </w:r>
      <w:r w:rsidR="00D5038C" w:rsidRPr="00C83AE9">
        <w:t xml:space="preserve"> </w:t>
      </w:r>
      <w:r w:rsidR="00D5038C" w:rsidRPr="00C83AE9">
        <w:rPr>
          <w:rtl/>
        </w:rPr>
        <w:t>بن</w:t>
      </w:r>
      <w:r w:rsidR="00D5038C" w:rsidRPr="00C83AE9">
        <w:t xml:space="preserve"> </w:t>
      </w:r>
      <w:r w:rsidR="00D5038C" w:rsidRPr="00C83AE9">
        <w:rPr>
          <w:rtl/>
        </w:rPr>
        <w:t>سعيد</w:t>
      </w:r>
      <w:r w:rsidR="00D5038C" w:rsidRPr="00C83AE9">
        <w:t xml:space="preserve"> </w:t>
      </w:r>
      <w:r w:rsidR="00D5038C" w:rsidRPr="00C83AE9">
        <w:rPr>
          <w:rtl/>
        </w:rPr>
        <w:t>بن</w:t>
      </w:r>
      <w:r w:rsidR="00D5038C" w:rsidRPr="00C83AE9">
        <w:t xml:space="preserve"> </w:t>
      </w:r>
      <w:r w:rsidR="00D5038C" w:rsidRPr="00C83AE9">
        <w:rPr>
          <w:rtl/>
        </w:rPr>
        <w:t>سلطان</w:t>
      </w:r>
      <w:r w:rsidR="00D5038C" w:rsidRPr="00C83AE9">
        <w:t xml:space="preserve"> </w:t>
      </w:r>
      <w:r w:rsidR="00D5038C" w:rsidRPr="00C83AE9">
        <w:rPr>
          <w:rtl/>
        </w:rPr>
        <w:t>ويشترط</w:t>
      </w:r>
      <w:r w:rsidR="00D5038C" w:rsidRPr="00C83AE9">
        <w:t xml:space="preserve"> </w:t>
      </w:r>
      <w:r w:rsidR="00D5038C" w:rsidRPr="00C83AE9">
        <w:rPr>
          <w:rtl/>
        </w:rPr>
        <w:t>فيمن</w:t>
      </w:r>
      <w:r w:rsidR="00D5038C" w:rsidRPr="00C83AE9">
        <w:t xml:space="preserve"> </w:t>
      </w:r>
      <w:r w:rsidR="00D5038C" w:rsidRPr="00C83AE9">
        <w:rPr>
          <w:rtl/>
        </w:rPr>
        <w:t>يختار</w:t>
      </w:r>
      <w:r w:rsidR="00D5038C" w:rsidRPr="00C83AE9">
        <w:t xml:space="preserve"> </w:t>
      </w:r>
      <w:r w:rsidR="00D5038C" w:rsidRPr="00C83AE9">
        <w:rPr>
          <w:rtl/>
        </w:rPr>
        <w:t>لولاية</w:t>
      </w:r>
      <w:r w:rsidR="00D5038C" w:rsidRPr="00C83AE9">
        <w:t xml:space="preserve"> </w:t>
      </w:r>
      <w:r w:rsidR="00D5038C" w:rsidRPr="00C83AE9">
        <w:rPr>
          <w:rtl/>
        </w:rPr>
        <w:t>الحكم</w:t>
      </w:r>
      <w:r w:rsidR="00D5038C" w:rsidRPr="00C83AE9">
        <w:t xml:space="preserve"> </w:t>
      </w:r>
      <w:r w:rsidR="00D5038C" w:rsidRPr="00C83AE9">
        <w:rPr>
          <w:rtl/>
        </w:rPr>
        <w:t>من</w:t>
      </w:r>
      <w:r w:rsidR="00D5038C" w:rsidRPr="00C83AE9">
        <w:t xml:space="preserve"> </w:t>
      </w:r>
      <w:r w:rsidR="00D5038C" w:rsidRPr="00C83AE9">
        <w:rPr>
          <w:rtl/>
        </w:rPr>
        <w:t>بينهم</w:t>
      </w:r>
      <w:r w:rsidR="00D5038C" w:rsidRPr="00C83AE9">
        <w:t xml:space="preserve"> </w:t>
      </w:r>
      <w:r w:rsidR="00D5038C" w:rsidRPr="00C83AE9">
        <w:rPr>
          <w:rtl/>
        </w:rPr>
        <w:t>أن</w:t>
      </w:r>
      <w:r w:rsidR="00D5038C" w:rsidRPr="00C83AE9">
        <w:t xml:space="preserve"> </w:t>
      </w:r>
      <w:r w:rsidR="00D5038C" w:rsidRPr="00C83AE9">
        <w:rPr>
          <w:rtl/>
        </w:rPr>
        <w:t>يكون</w:t>
      </w:r>
      <w:r w:rsidR="00D5038C" w:rsidRPr="00C83AE9">
        <w:t xml:space="preserve"> </w:t>
      </w:r>
      <w:r w:rsidR="00D5038C" w:rsidRPr="00C83AE9">
        <w:rPr>
          <w:rtl/>
        </w:rPr>
        <w:t>مسلم</w:t>
      </w:r>
      <w:r w:rsidR="008F6D49">
        <w:rPr>
          <w:rtl/>
        </w:rPr>
        <w:t xml:space="preserve">اً </w:t>
      </w:r>
      <w:r w:rsidR="00D5038C" w:rsidRPr="00C83AE9">
        <w:rPr>
          <w:rtl/>
        </w:rPr>
        <w:t>رشيد</w:t>
      </w:r>
      <w:r w:rsidR="008F6D49">
        <w:rPr>
          <w:rtl/>
        </w:rPr>
        <w:t xml:space="preserve">اً </w:t>
      </w:r>
      <w:r w:rsidR="00D5038C" w:rsidRPr="00C83AE9">
        <w:rPr>
          <w:rtl/>
        </w:rPr>
        <w:t>عاقل</w:t>
      </w:r>
      <w:r w:rsidR="008F6D49">
        <w:rPr>
          <w:rtl/>
        </w:rPr>
        <w:t xml:space="preserve">اً </w:t>
      </w:r>
      <w:r w:rsidR="00D5038C" w:rsidRPr="00C83AE9">
        <w:rPr>
          <w:rtl/>
        </w:rPr>
        <w:t>وابن</w:t>
      </w:r>
      <w:r w:rsidR="008F6D49">
        <w:rPr>
          <w:rtl/>
        </w:rPr>
        <w:t xml:space="preserve">اً </w:t>
      </w:r>
      <w:r w:rsidR="00D5038C" w:rsidRPr="00C83AE9">
        <w:rPr>
          <w:rtl/>
        </w:rPr>
        <w:t>شرعي</w:t>
      </w:r>
      <w:r w:rsidR="008F6D49">
        <w:rPr>
          <w:rtl/>
        </w:rPr>
        <w:t xml:space="preserve">اً </w:t>
      </w:r>
      <w:r w:rsidR="00D5038C" w:rsidRPr="00C83AE9">
        <w:rPr>
          <w:rtl/>
        </w:rPr>
        <w:t>لأبوين</w:t>
      </w:r>
      <w:r w:rsidR="00D5038C" w:rsidRPr="00C83AE9">
        <w:t xml:space="preserve"> </w:t>
      </w:r>
      <w:r w:rsidR="00D5038C" w:rsidRPr="00C83AE9">
        <w:rPr>
          <w:rtl/>
        </w:rPr>
        <w:t>عمانيين</w:t>
      </w:r>
      <w:r w:rsidR="00D5038C" w:rsidRPr="00C83AE9">
        <w:t xml:space="preserve"> </w:t>
      </w:r>
      <w:r w:rsidR="00D5038C" w:rsidRPr="00C83AE9">
        <w:rPr>
          <w:rtl/>
        </w:rPr>
        <w:t>مسلمين.</w:t>
      </w:r>
    </w:p>
    <w:p w:rsidR="00D5038C" w:rsidRPr="00C83AE9" w:rsidRDefault="00C83AE9" w:rsidP="00C83AE9">
      <w:pPr>
        <w:pStyle w:val="SingleTxtGA"/>
      </w:pPr>
      <w:r>
        <w:rPr>
          <w:rFonts w:hint="cs"/>
          <w:rtl/>
        </w:rPr>
        <w:t>17-</w:t>
      </w:r>
      <w:r>
        <w:rPr>
          <w:rFonts w:hint="cs"/>
          <w:rtl/>
        </w:rPr>
        <w:tab/>
      </w:r>
      <w:r w:rsidR="00D5038C" w:rsidRPr="00C83AE9">
        <w:rPr>
          <w:rtl/>
        </w:rPr>
        <w:t xml:space="preserve">تتكون السلطات في السلطنة على النحو </w:t>
      </w:r>
      <w:r w:rsidR="00D5038C" w:rsidRPr="00C83AE9">
        <w:rPr>
          <w:rFonts w:hint="cs"/>
          <w:rtl/>
        </w:rPr>
        <w:t>التالي بيانه.</w:t>
      </w:r>
    </w:p>
    <w:p w:rsidR="00D5038C" w:rsidRPr="00C83AE9" w:rsidRDefault="00C83AE9" w:rsidP="00C83AE9">
      <w:pPr>
        <w:pStyle w:val="H23GA"/>
      </w:pPr>
      <w:r>
        <w:rPr>
          <w:rFonts w:hint="cs"/>
          <w:rtl/>
        </w:rPr>
        <w:tab/>
      </w:r>
      <w:r>
        <w:rPr>
          <w:rFonts w:hint="cs"/>
          <w:rtl/>
        </w:rPr>
        <w:tab/>
      </w:r>
      <w:r w:rsidR="00D5038C" w:rsidRPr="00C83AE9">
        <w:rPr>
          <w:rtl/>
        </w:rPr>
        <w:t>السلطة التنفيذية</w:t>
      </w:r>
    </w:p>
    <w:p w:rsidR="00D5038C" w:rsidRPr="00420931" w:rsidRDefault="00C83AE9" w:rsidP="00C83AE9">
      <w:pPr>
        <w:pStyle w:val="SingleTxtGA"/>
        <w:rPr>
          <w:spacing w:val="-4"/>
        </w:rPr>
      </w:pPr>
      <w:r w:rsidRPr="00420931">
        <w:rPr>
          <w:rFonts w:hint="cs"/>
          <w:spacing w:val="-4"/>
          <w:rtl/>
        </w:rPr>
        <w:t>18-</w:t>
      </w:r>
      <w:r w:rsidRPr="00420931">
        <w:rPr>
          <w:rFonts w:hint="cs"/>
          <w:spacing w:val="-4"/>
          <w:rtl/>
        </w:rPr>
        <w:tab/>
      </w:r>
      <w:r w:rsidR="00D5038C" w:rsidRPr="00420931">
        <w:rPr>
          <w:spacing w:val="-4"/>
          <w:rtl/>
        </w:rPr>
        <w:t>يرأسها السلطان بصفته</w:t>
      </w:r>
      <w:r w:rsidR="00D5038C" w:rsidRPr="00420931">
        <w:rPr>
          <w:spacing w:val="-4"/>
        </w:rPr>
        <w:t xml:space="preserve"> </w:t>
      </w:r>
      <w:r w:rsidR="00D5038C" w:rsidRPr="00420931">
        <w:rPr>
          <w:spacing w:val="-4"/>
          <w:rtl/>
        </w:rPr>
        <w:t>رئيس</w:t>
      </w:r>
      <w:r w:rsidR="00D5038C" w:rsidRPr="00420931">
        <w:rPr>
          <w:spacing w:val="-4"/>
        </w:rPr>
        <w:t xml:space="preserve"> </w:t>
      </w:r>
      <w:r w:rsidR="00D5038C" w:rsidRPr="00420931">
        <w:rPr>
          <w:spacing w:val="-4"/>
          <w:rtl/>
        </w:rPr>
        <w:t>الدولة</w:t>
      </w:r>
      <w:r w:rsidR="00D5038C" w:rsidRPr="00420931">
        <w:rPr>
          <w:spacing w:val="-4"/>
        </w:rPr>
        <w:t xml:space="preserve"> </w:t>
      </w:r>
      <w:r w:rsidR="00D5038C" w:rsidRPr="00420931">
        <w:rPr>
          <w:spacing w:val="-4"/>
          <w:rtl/>
        </w:rPr>
        <w:t>والقائد</w:t>
      </w:r>
      <w:r w:rsidR="00D5038C" w:rsidRPr="00420931">
        <w:rPr>
          <w:spacing w:val="-4"/>
        </w:rPr>
        <w:t xml:space="preserve"> </w:t>
      </w:r>
      <w:r w:rsidR="00D5038C" w:rsidRPr="00420931">
        <w:rPr>
          <w:spacing w:val="-4"/>
          <w:rtl/>
        </w:rPr>
        <w:t>الأعلى</w:t>
      </w:r>
      <w:r w:rsidR="00D5038C" w:rsidRPr="00420931">
        <w:rPr>
          <w:spacing w:val="-4"/>
        </w:rPr>
        <w:t xml:space="preserve"> </w:t>
      </w:r>
      <w:r w:rsidR="00D5038C" w:rsidRPr="00420931">
        <w:rPr>
          <w:spacing w:val="-4"/>
          <w:rtl/>
        </w:rPr>
        <w:t>للقوات</w:t>
      </w:r>
      <w:r w:rsidR="00D5038C" w:rsidRPr="00420931">
        <w:rPr>
          <w:spacing w:val="-4"/>
        </w:rPr>
        <w:t xml:space="preserve"> </w:t>
      </w:r>
      <w:r w:rsidR="00D5038C" w:rsidRPr="00420931">
        <w:rPr>
          <w:spacing w:val="-4"/>
          <w:rtl/>
        </w:rPr>
        <w:t>المسلحة</w:t>
      </w:r>
      <w:r w:rsidR="00D5038C" w:rsidRPr="00420931">
        <w:rPr>
          <w:spacing w:val="-4"/>
          <w:rtl/>
          <w:lang w:bidi="ar-OM"/>
        </w:rPr>
        <w:t xml:space="preserve">، </w:t>
      </w:r>
      <w:r w:rsidR="00D5038C" w:rsidRPr="00420931">
        <w:rPr>
          <w:spacing w:val="-4"/>
          <w:rtl/>
        </w:rPr>
        <w:t>ويمارس المهام الآتية:</w:t>
      </w:r>
    </w:p>
    <w:p w:rsidR="00D5038C" w:rsidRPr="00C83AE9" w:rsidRDefault="00D5038C" w:rsidP="00425D91">
      <w:pPr>
        <w:pStyle w:val="Bullet1GA"/>
        <w:tabs>
          <w:tab w:val="clear" w:pos="2041"/>
          <w:tab w:val="left" w:pos="1928"/>
        </w:tabs>
        <w:bidi/>
        <w:ind w:left="1928"/>
        <w:rPr>
          <w:rtl/>
        </w:rPr>
      </w:pPr>
      <w:r w:rsidRPr="00420931">
        <w:rPr>
          <w:spacing w:val="-2"/>
          <w:rtl/>
        </w:rPr>
        <w:t>المحافظة على استقلال البلاد ووحدة أراضيها، وحماية أمنها الداخلي والخارجي ورعاية حقوق المواطنين وحرياتهم وكفالة سيادة القانون</w:t>
      </w:r>
      <w:r w:rsidR="00C83AE9" w:rsidRPr="00420931">
        <w:rPr>
          <w:spacing w:val="-2"/>
          <w:rtl/>
        </w:rPr>
        <w:t>، وتوجيه السياسة العامة للدولة</w:t>
      </w:r>
      <w:r w:rsidR="00C83AE9">
        <w:rPr>
          <w:rFonts w:hint="cs"/>
          <w:rtl/>
        </w:rPr>
        <w:t>؛</w:t>
      </w:r>
    </w:p>
    <w:p w:rsidR="00D5038C" w:rsidRPr="00C83AE9" w:rsidRDefault="00D5038C" w:rsidP="00425D91">
      <w:pPr>
        <w:pStyle w:val="Bullet1GA"/>
        <w:tabs>
          <w:tab w:val="clear" w:pos="2041"/>
          <w:tab w:val="left" w:pos="1928"/>
        </w:tabs>
        <w:bidi/>
        <w:ind w:left="1928"/>
        <w:rPr>
          <w:rtl/>
        </w:rPr>
      </w:pPr>
      <w:r w:rsidRPr="00C83AE9">
        <w:rPr>
          <w:rtl/>
        </w:rPr>
        <w:t>اتخاذ الإجراءات السريعة لمواجهة أي خطر يهدد سلامة السلطنة</w:t>
      </w:r>
      <w:r w:rsidR="008F6D49">
        <w:rPr>
          <w:rtl/>
        </w:rPr>
        <w:t xml:space="preserve"> أو </w:t>
      </w:r>
      <w:r w:rsidRPr="00C83AE9">
        <w:rPr>
          <w:rtl/>
        </w:rPr>
        <w:t>وحدة أراضيها</w:t>
      </w:r>
      <w:r w:rsidR="008F6D49">
        <w:rPr>
          <w:rtl/>
        </w:rPr>
        <w:t xml:space="preserve"> أو </w:t>
      </w:r>
      <w:r w:rsidRPr="00C83AE9">
        <w:rPr>
          <w:rtl/>
        </w:rPr>
        <w:t>أمن شعبها ومصالحه،</w:t>
      </w:r>
      <w:r w:rsidR="008F6D49">
        <w:rPr>
          <w:rtl/>
        </w:rPr>
        <w:t xml:space="preserve"> أو </w:t>
      </w:r>
      <w:r w:rsidRPr="00C83AE9">
        <w:rPr>
          <w:rtl/>
        </w:rPr>
        <w:t>يعو</w:t>
      </w:r>
      <w:r w:rsidR="00C83AE9">
        <w:rPr>
          <w:rtl/>
        </w:rPr>
        <w:t>ق مؤسسات الدولة عن أداء مهامها</w:t>
      </w:r>
      <w:r w:rsidR="00C83AE9">
        <w:rPr>
          <w:rFonts w:hint="cs"/>
          <w:rtl/>
        </w:rPr>
        <w:t>؛</w:t>
      </w:r>
    </w:p>
    <w:p w:rsidR="00D5038C" w:rsidRPr="00C83AE9" w:rsidRDefault="00D5038C" w:rsidP="00C83AE9">
      <w:pPr>
        <w:pStyle w:val="Bullet1GA"/>
        <w:tabs>
          <w:tab w:val="clear" w:pos="2041"/>
          <w:tab w:val="left" w:pos="1928"/>
        </w:tabs>
        <w:bidi/>
        <w:ind w:left="1928"/>
        <w:rPr>
          <w:rtl/>
        </w:rPr>
      </w:pPr>
      <w:r w:rsidRPr="00C83AE9">
        <w:rPr>
          <w:rtl/>
        </w:rPr>
        <w:t>تمثيل الدولة في الداخل وتجاه الدول الأخرى في جميع العلاقات الدولية</w:t>
      </w:r>
      <w:r w:rsidR="00C83AE9">
        <w:rPr>
          <w:rFonts w:hint="cs"/>
          <w:rtl/>
        </w:rPr>
        <w:t>؛</w:t>
      </w:r>
    </w:p>
    <w:p w:rsidR="00D5038C" w:rsidRPr="00C83AE9" w:rsidRDefault="00D5038C" w:rsidP="00425D91">
      <w:pPr>
        <w:pStyle w:val="Bullet1GA"/>
        <w:tabs>
          <w:tab w:val="clear" w:pos="2041"/>
          <w:tab w:val="left" w:pos="1928"/>
        </w:tabs>
        <w:bidi/>
        <w:ind w:left="1928"/>
        <w:rPr>
          <w:rtl/>
        </w:rPr>
      </w:pPr>
      <w:r w:rsidRPr="00C83AE9">
        <w:rPr>
          <w:rtl/>
        </w:rPr>
        <w:t>رئاسة مجلس الوزراء</w:t>
      </w:r>
      <w:r w:rsidR="008F6D49">
        <w:rPr>
          <w:rtl/>
        </w:rPr>
        <w:t xml:space="preserve"> أو </w:t>
      </w:r>
      <w:r w:rsidRPr="00C83AE9">
        <w:rPr>
          <w:rtl/>
        </w:rPr>
        <w:t>تعيين من يتولى رئاسته</w:t>
      </w:r>
      <w:r w:rsidR="00C83AE9">
        <w:rPr>
          <w:rFonts w:hint="cs"/>
          <w:rtl/>
        </w:rPr>
        <w:t>؛</w:t>
      </w:r>
    </w:p>
    <w:p w:rsidR="00D5038C" w:rsidRPr="00C83AE9" w:rsidRDefault="00D5038C" w:rsidP="00425D91">
      <w:pPr>
        <w:pStyle w:val="Bullet1GA"/>
        <w:tabs>
          <w:tab w:val="clear" w:pos="2041"/>
          <w:tab w:val="left" w:pos="1928"/>
        </w:tabs>
        <w:bidi/>
        <w:ind w:left="1928"/>
        <w:rPr>
          <w:rtl/>
        </w:rPr>
      </w:pPr>
      <w:r w:rsidRPr="00C83AE9">
        <w:rPr>
          <w:rtl/>
        </w:rPr>
        <w:t>رئاسة المجالس المتخصصة</w:t>
      </w:r>
      <w:r w:rsidR="008F6D49">
        <w:rPr>
          <w:rtl/>
        </w:rPr>
        <w:t xml:space="preserve"> أو </w:t>
      </w:r>
      <w:r w:rsidRPr="00C83AE9">
        <w:rPr>
          <w:rtl/>
        </w:rPr>
        <w:t>تعيين من يتولى رئاستها</w:t>
      </w:r>
      <w:r w:rsidR="00C83AE9">
        <w:rPr>
          <w:rFonts w:hint="cs"/>
          <w:rtl/>
        </w:rPr>
        <w:t>؛</w:t>
      </w:r>
    </w:p>
    <w:p w:rsidR="00D5038C" w:rsidRPr="00C83AE9" w:rsidRDefault="00D5038C" w:rsidP="00C83AE9">
      <w:pPr>
        <w:pStyle w:val="Bullet1GA"/>
        <w:tabs>
          <w:tab w:val="clear" w:pos="2041"/>
          <w:tab w:val="left" w:pos="1928"/>
        </w:tabs>
        <w:bidi/>
        <w:ind w:left="1928"/>
        <w:rPr>
          <w:rtl/>
        </w:rPr>
      </w:pPr>
      <w:r w:rsidRPr="00C83AE9">
        <w:rPr>
          <w:rtl/>
        </w:rPr>
        <w:t>إنشاء وتنظيم وحدات الجهاز الإداري للدولة وإلغاؤها</w:t>
      </w:r>
      <w:r w:rsidR="00C83AE9">
        <w:rPr>
          <w:rFonts w:hint="cs"/>
          <w:rtl/>
        </w:rPr>
        <w:t>؛</w:t>
      </w:r>
    </w:p>
    <w:p w:rsidR="00D5038C" w:rsidRPr="00C83AE9" w:rsidRDefault="00D5038C" w:rsidP="00425D91">
      <w:pPr>
        <w:pStyle w:val="Bullet1GA"/>
        <w:tabs>
          <w:tab w:val="clear" w:pos="2041"/>
          <w:tab w:val="left" w:pos="1928"/>
        </w:tabs>
        <w:bidi/>
        <w:ind w:left="1928"/>
        <w:rPr>
          <w:rtl/>
        </w:rPr>
      </w:pPr>
      <w:r w:rsidRPr="00C83AE9">
        <w:rPr>
          <w:rtl/>
        </w:rPr>
        <w:t>تعيين نواب رئيس مجلس الوزراء والوزراء و</w:t>
      </w:r>
      <w:r w:rsidR="00C83AE9">
        <w:rPr>
          <w:rtl/>
        </w:rPr>
        <w:t>من في حكمهم وإعفائهم من مناصبهم</w:t>
      </w:r>
      <w:r w:rsidR="00C83AE9">
        <w:rPr>
          <w:rFonts w:hint="cs"/>
          <w:rtl/>
        </w:rPr>
        <w:t>؛</w:t>
      </w:r>
    </w:p>
    <w:p w:rsidR="00D5038C" w:rsidRPr="00C83AE9" w:rsidRDefault="00D5038C" w:rsidP="00C83AE9">
      <w:pPr>
        <w:pStyle w:val="Bullet1GA"/>
        <w:tabs>
          <w:tab w:val="clear" w:pos="2041"/>
          <w:tab w:val="left" w:pos="1928"/>
        </w:tabs>
        <w:bidi/>
        <w:ind w:left="1928"/>
        <w:rPr>
          <w:rtl/>
        </w:rPr>
      </w:pPr>
      <w:r w:rsidRPr="00C83AE9">
        <w:rPr>
          <w:rtl/>
        </w:rPr>
        <w:t>تعيين وكلاء الوزارات والأمناء العامين و</w:t>
      </w:r>
      <w:r w:rsidR="00C83AE9">
        <w:rPr>
          <w:rtl/>
        </w:rPr>
        <w:t>من في حكمهم وإعفائهم من مناصبهم</w:t>
      </w:r>
      <w:r w:rsidR="00C83AE9">
        <w:rPr>
          <w:rFonts w:hint="cs"/>
          <w:rtl/>
        </w:rPr>
        <w:t>؛</w:t>
      </w:r>
    </w:p>
    <w:p w:rsidR="00D5038C" w:rsidRPr="00C83AE9" w:rsidRDefault="00D5038C" w:rsidP="00C83AE9">
      <w:pPr>
        <w:pStyle w:val="Bullet1GA"/>
        <w:tabs>
          <w:tab w:val="clear" w:pos="2041"/>
          <w:tab w:val="left" w:pos="1928"/>
        </w:tabs>
        <w:bidi/>
        <w:ind w:left="1928"/>
        <w:rPr>
          <w:rtl/>
        </w:rPr>
      </w:pPr>
      <w:r w:rsidRPr="00C83AE9">
        <w:rPr>
          <w:rtl/>
        </w:rPr>
        <w:t>تعيين كبار القضاة وإعفائهم من مناصبهم</w:t>
      </w:r>
      <w:r w:rsidR="00C83AE9">
        <w:rPr>
          <w:rFonts w:hint="cs"/>
          <w:rtl/>
        </w:rPr>
        <w:t>؛</w:t>
      </w:r>
    </w:p>
    <w:p w:rsidR="00D5038C" w:rsidRPr="00C83AE9" w:rsidRDefault="00D5038C" w:rsidP="00425D91">
      <w:pPr>
        <w:pStyle w:val="Bullet1GA"/>
        <w:tabs>
          <w:tab w:val="clear" w:pos="2041"/>
          <w:tab w:val="left" w:pos="1928"/>
        </w:tabs>
        <w:bidi/>
        <w:ind w:left="1928"/>
        <w:rPr>
          <w:rtl/>
        </w:rPr>
      </w:pPr>
      <w:r w:rsidRPr="00420931">
        <w:rPr>
          <w:spacing w:val="-2"/>
          <w:rtl/>
        </w:rPr>
        <w:t>إعلان حالة الطوارئ والتعبئة العامة والحرب وعقد الصلح ويبين القانون أحكام ذلك</w:t>
      </w:r>
      <w:r w:rsidR="00C83AE9">
        <w:rPr>
          <w:rFonts w:hint="cs"/>
          <w:rtl/>
        </w:rPr>
        <w:t>؛</w:t>
      </w:r>
    </w:p>
    <w:p w:rsidR="00D5038C" w:rsidRPr="00C83AE9" w:rsidRDefault="00D5038C" w:rsidP="00C83AE9">
      <w:pPr>
        <w:pStyle w:val="Bullet1GA"/>
        <w:tabs>
          <w:tab w:val="clear" w:pos="2041"/>
          <w:tab w:val="left" w:pos="1928"/>
        </w:tabs>
        <w:bidi/>
        <w:ind w:left="1928"/>
        <w:rPr>
          <w:rtl/>
        </w:rPr>
      </w:pPr>
      <w:r w:rsidRPr="00C83AE9">
        <w:rPr>
          <w:rtl/>
        </w:rPr>
        <w:t>إصدار القوانين والتصديق عليها</w:t>
      </w:r>
      <w:r w:rsidR="00C83AE9">
        <w:rPr>
          <w:rFonts w:hint="cs"/>
          <w:rtl/>
        </w:rPr>
        <w:t>؛</w:t>
      </w:r>
    </w:p>
    <w:p w:rsidR="00D5038C" w:rsidRPr="00C83AE9" w:rsidRDefault="00D5038C" w:rsidP="00425D91">
      <w:pPr>
        <w:pStyle w:val="Bullet1GA"/>
        <w:tabs>
          <w:tab w:val="clear" w:pos="2041"/>
          <w:tab w:val="left" w:pos="1928"/>
        </w:tabs>
        <w:bidi/>
        <w:ind w:left="1928"/>
        <w:rPr>
          <w:rtl/>
        </w:rPr>
      </w:pPr>
      <w:r w:rsidRPr="00C83AE9">
        <w:rPr>
          <w:rtl/>
        </w:rPr>
        <w:t>توقيع المعاهدات والاتفاقيات الدولية وفق</w:t>
      </w:r>
      <w:r w:rsidR="008F6D49">
        <w:rPr>
          <w:rtl/>
        </w:rPr>
        <w:t xml:space="preserve">اً </w:t>
      </w:r>
      <w:r w:rsidRPr="00C83AE9">
        <w:rPr>
          <w:rtl/>
        </w:rPr>
        <w:t>لأحكام القانون</w:t>
      </w:r>
      <w:r w:rsidR="008F6D49">
        <w:rPr>
          <w:rtl/>
        </w:rPr>
        <w:t xml:space="preserve"> أو </w:t>
      </w:r>
      <w:r w:rsidRPr="00C83AE9">
        <w:rPr>
          <w:rtl/>
        </w:rPr>
        <w:t>التفويض في توقيعها وإصدار مراسيم التصديق عليها</w:t>
      </w:r>
      <w:r w:rsidR="00C83AE9">
        <w:rPr>
          <w:rFonts w:hint="cs"/>
          <w:rtl/>
        </w:rPr>
        <w:t>؛</w:t>
      </w:r>
    </w:p>
    <w:p w:rsidR="00D5038C" w:rsidRPr="00C83AE9" w:rsidRDefault="00D5038C" w:rsidP="00425D91">
      <w:pPr>
        <w:pStyle w:val="Bullet1GA"/>
        <w:tabs>
          <w:tab w:val="clear" w:pos="2041"/>
          <w:tab w:val="left" w:pos="1928"/>
        </w:tabs>
        <w:bidi/>
        <w:ind w:left="1928"/>
        <w:rPr>
          <w:rtl/>
        </w:rPr>
      </w:pPr>
      <w:r w:rsidRPr="00C83AE9">
        <w:rPr>
          <w:rtl/>
        </w:rPr>
        <w:t>تعيين الممثلين السياسيين لدى الدول الأخرى والمنظمات الدولية وإعفائهم من مناصبهم، وفق</w:t>
      </w:r>
      <w:r w:rsidR="008F6D49">
        <w:rPr>
          <w:rtl/>
        </w:rPr>
        <w:t xml:space="preserve">اً </w:t>
      </w:r>
      <w:r w:rsidRPr="00C83AE9">
        <w:rPr>
          <w:rtl/>
        </w:rPr>
        <w:t>للحدود والأوضاع التي يقررها القانون، وقبول اعتماد ممثلي الدول والمنظمات الدولية لديه</w:t>
      </w:r>
      <w:r w:rsidR="00C83AE9">
        <w:rPr>
          <w:rFonts w:hint="cs"/>
          <w:rtl/>
        </w:rPr>
        <w:t>؛</w:t>
      </w:r>
    </w:p>
    <w:p w:rsidR="00D5038C" w:rsidRPr="00C83AE9" w:rsidRDefault="00C83AE9" w:rsidP="00C83AE9">
      <w:pPr>
        <w:pStyle w:val="Bullet1GA"/>
        <w:tabs>
          <w:tab w:val="clear" w:pos="2041"/>
          <w:tab w:val="left" w:pos="1928"/>
        </w:tabs>
        <w:bidi/>
        <w:ind w:left="1928"/>
        <w:rPr>
          <w:rtl/>
        </w:rPr>
      </w:pPr>
      <w:r>
        <w:rPr>
          <w:rtl/>
        </w:rPr>
        <w:t>العفو عن أية عقوبة</w:t>
      </w:r>
      <w:r w:rsidR="008F6D49">
        <w:rPr>
          <w:rtl/>
        </w:rPr>
        <w:t xml:space="preserve"> أو </w:t>
      </w:r>
      <w:r>
        <w:rPr>
          <w:rtl/>
        </w:rPr>
        <w:t>تخفيفها</w:t>
      </w:r>
      <w:r>
        <w:rPr>
          <w:rFonts w:hint="cs"/>
          <w:rtl/>
        </w:rPr>
        <w:t>؛</w:t>
      </w:r>
    </w:p>
    <w:p w:rsidR="00D5038C" w:rsidRPr="00C83AE9" w:rsidRDefault="00C83AE9" w:rsidP="00C83AE9">
      <w:pPr>
        <w:pStyle w:val="Bullet1GA"/>
        <w:tabs>
          <w:tab w:val="clear" w:pos="2041"/>
          <w:tab w:val="left" w:pos="1928"/>
        </w:tabs>
        <w:bidi/>
        <w:ind w:left="1928"/>
        <w:rPr>
          <w:rtl/>
        </w:rPr>
      </w:pPr>
      <w:r>
        <w:rPr>
          <w:rtl/>
        </w:rPr>
        <w:t>منح أوسمة الشرف والرتب العسكرية</w:t>
      </w:r>
      <w:r>
        <w:rPr>
          <w:rFonts w:hint="cs"/>
          <w:rtl/>
        </w:rPr>
        <w:t>.</w:t>
      </w:r>
    </w:p>
    <w:p w:rsidR="00D5038C" w:rsidRPr="00C83AE9" w:rsidRDefault="00C83AE9" w:rsidP="00C83AE9">
      <w:pPr>
        <w:pStyle w:val="SingleTxtGA"/>
        <w:rPr>
          <w:rtl/>
        </w:rPr>
      </w:pPr>
      <w:r>
        <w:rPr>
          <w:rFonts w:hint="cs"/>
          <w:rtl/>
        </w:rPr>
        <w:t>19-</w:t>
      </w:r>
      <w:r>
        <w:rPr>
          <w:rFonts w:hint="cs"/>
          <w:rtl/>
        </w:rPr>
        <w:tab/>
      </w:r>
      <w:r w:rsidR="00D5038C" w:rsidRPr="00C83AE9">
        <w:rPr>
          <w:rtl/>
        </w:rPr>
        <w:t>ويأتي مجلس الوزراء على قمة السلطة التنفيذية بالسلطنة، ويرأسه جلالة السلطان، وهو الهيئة المنوط بها تنفيذ السياسات العامة للدولة ويتولى بوجه خاص</w:t>
      </w:r>
      <w:r w:rsidR="008F6D49">
        <w:rPr>
          <w:rtl/>
        </w:rPr>
        <w:t xml:space="preserve"> ما </w:t>
      </w:r>
      <w:r w:rsidR="00D5038C" w:rsidRPr="00C83AE9">
        <w:rPr>
          <w:rtl/>
        </w:rPr>
        <w:t xml:space="preserve">يلي: </w:t>
      </w:r>
    </w:p>
    <w:p w:rsidR="00D5038C" w:rsidRPr="00C83AE9" w:rsidRDefault="00D5038C" w:rsidP="00425D91">
      <w:pPr>
        <w:pStyle w:val="Bullet1GA"/>
        <w:tabs>
          <w:tab w:val="clear" w:pos="2041"/>
          <w:tab w:val="left" w:pos="1928"/>
        </w:tabs>
        <w:bidi/>
        <w:ind w:left="1928"/>
        <w:rPr>
          <w:rtl/>
        </w:rPr>
      </w:pPr>
      <w:r w:rsidRPr="00C83AE9">
        <w:rPr>
          <w:rtl/>
        </w:rPr>
        <w:t>رفع التوصيات إلى السلطان في الأمور الاقتصادية والسياسية والاجتماعية والتنفيذية والإدارية التي تهم الحكومة</w:t>
      </w:r>
      <w:r w:rsidR="008F6D49">
        <w:rPr>
          <w:rtl/>
        </w:rPr>
        <w:t xml:space="preserve"> بما </w:t>
      </w:r>
      <w:r w:rsidRPr="00C83AE9">
        <w:rPr>
          <w:rtl/>
        </w:rPr>
        <w:t>في ذلك اقتراح مشروعات القوانين والمراسيم</w:t>
      </w:r>
      <w:r w:rsidR="00C83AE9">
        <w:rPr>
          <w:rFonts w:hint="cs"/>
          <w:rtl/>
        </w:rPr>
        <w:t>؛</w:t>
      </w:r>
    </w:p>
    <w:p w:rsidR="00D5038C" w:rsidRPr="00C83AE9" w:rsidRDefault="00D5038C" w:rsidP="00425D91">
      <w:pPr>
        <w:pStyle w:val="Bullet1GA"/>
        <w:tabs>
          <w:tab w:val="clear" w:pos="2041"/>
          <w:tab w:val="left" w:pos="1928"/>
        </w:tabs>
        <w:bidi/>
        <w:ind w:left="1928"/>
        <w:rPr>
          <w:rtl/>
        </w:rPr>
      </w:pPr>
      <w:r w:rsidRPr="00C83AE9">
        <w:rPr>
          <w:rtl/>
        </w:rPr>
        <w:t>رعاية مصالح المواطنين وضمان توفير الخدمات الضرورية لهم ورفع مستواهم الاقتصا</w:t>
      </w:r>
      <w:r w:rsidR="00C83AE9">
        <w:rPr>
          <w:rtl/>
        </w:rPr>
        <w:t>دي والاجتماعي والصحي والثقافي</w:t>
      </w:r>
      <w:r w:rsidR="00C83AE9">
        <w:rPr>
          <w:rFonts w:hint="cs"/>
          <w:rtl/>
        </w:rPr>
        <w:t>؛</w:t>
      </w:r>
    </w:p>
    <w:p w:rsidR="00D5038C" w:rsidRPr="00C83AE9" w:rsidRDefault="00D5038C" w:rsidP="00425D91">
      <w:pPr>
        <w:pStyle w:val="Bullet1GA"/>
        <w:tabs>
          <w:tab w:val="clear" w:pos="2041"/>
          <w:tab w:val="left" w:pos="1928"/>
        </w:tabs>
        <w:bidi/>
        <w:ind w:left="1928"/>
        <w:rPr>
          <w:rtl/>
        </w:rPr>
      </w:pPr>
      <w:r w:rsidRPr="00C83AE9">
        <w:rPr>
          <w:rtl/>
        </w:rPr>
        <w:t>تحديد الأهداف والسياسات العامة للتنمية الاقتصادية والاجتماعية والإدارية واقتراح الوسائل والإجراءات اللازمة لتنفيذها والتي تكفل حسن استخدام الموارد المالية والاقتصادية والبشرية</w:t>
      </w:r>
      <w:r w:rsidR="00C83AE9">
        <w:rPr>
          <w:rFonts w:hint="cs"/>
          <w:rtl/>
        </w:rPr>
        <w:t>؛</w:t>
      </w:r>
    </w:p>
    <w:p w:rsidR="00D5038C" w:rsidRPr="00C83AE9" w:rsidRDefault="00D5038C" w:rsidP="00425D91">
      <w:pPr>
        <w:pStyle w:val="Bullet1GA"/>
        <w:tabs>
          <w:tab w:val="clear" w:pos="2041"/>
          <w:tab w:val="left" w:pos="1928"/>
        </w:tabs>
        <w:bidi/>
        <w:ind w:left="1928"/>
        <w:rPr>
          <w:rtl/>
        </w:rPr>
      </w:pPr>
      <w:r w:rsidRPr="00C83AE9">
        <w:rPr>
          <w:rtl/>
        </w:rPr>
        <w:t>مناقشة خطط التنمية التي تعدها الجهات المختصة بعد عرضها على مجلس عمان، ورفعها إلى جلالة السلطان للاعتماد، ومتابعة تنفيذها</w:t>
      </w:r>
      <w:r w:rsidR="00C83AE9">
        <w:rPr>
          <w:rFonts w:hint="cs"/>
          <w:rtl/>
        </w:rPr>
        <w:t>؛</w:t>
      </w:r>
    </w:p>
    <w:p w:rsidR="00D5038C" w:rsidRPr="00C83AE9" w:rsidRDefault="00D5038C" w:rsidP="00425D91">
      <w:pPr>
        <w:pStyle w:val="Bullet1GA"/>
        <w:tabs>
          <w:tab w:val="clear" w:pos="2041"/>
          <w:tab w:val="left" w:pos="1928"/>
        </w:tabs>
        <w:bidi/>
        <w:ind w:left="1928"/>
        <w:rPr>
          <w:rtl/>
        </w:rPr>
      </w:pPr>
      <w:r w:rsidRPr="00C83AE9">
        <w:rPr>
          <w:rtl/>
        </w:rPr>
        <w:t>مناقشة اقتراحات الوزارات في مجال تنفيذ اختصاصاتها واتخاذ التوصيات والقرارات المنا</w:t>
      </w:r>
      <w:r w:rsidR="00C83AE9">
        <w:rPr>
          <w:rtl/>
        </w:rPr>
        <w:t>سبة في شأنها</w:t>
      </w:r>
      <w:r w:rsidR="00C83AE9">
        <w:rPr>
          <w:rFonts w:hint="cs"/>
          <w:rtl/>
        </w:rPr>
        <w:t>؛</w:t>
      </w:r>
    </w:p>
    <w:p w:rsidR="00D5038C" w:rsidRPr="00C83AE9" w:rsidRDefault="00D5038C" w:rsidP="00420931">
      <w:pPr>
        <w:pStyle w:val="Bullet1GA"/>
        <w:tabs>
          <w:tab w:val="clear" w:pos="2041"/>
          <w:tab w:val="left" w:pos="1928"/>
        </w:tabs>
        <w:bidi/>
        <w:ind w:left="1928"/>
        <w:rPr>
          <w:rtl/>
        </w:rPr>
      </w:pPr>
      <w:r w:rsidRPr="00C83AE9">
        <w:rPr>
          <w:rtl/>
        </w:rPr>
        <w:t>الإشراف على سير الجهاز الإداري للدولة ومتابعة أدائه لواجباته والتنسيق</w:t>
      </w:r>
      <w:r w:rsidR="008F6D49">
        <w:rPr>
          <w:rtl/>
        </w:rPr>
        <w:t xml:space="preserve"> فيما </w:t>
      </w:r>
      <w:r w:rsidRPr="00C83AE9">
        <w:rPr>
          <w:rtl/>
        </w:rPr>
        <w:t>بين</w:t>
      </w:r>
      <w:r w:rsidR="00420931">
        <w:rPr>
          <w:rFonts w:hint="cs"/>
          <w:rtl/>
        </w:rPr>
        <w:t> </w:t>
      </w:r>
      <w:r w:rsidRPr="00C83AE9">
        <w:rPr>
          <w:rtl/>
        </w:rPr>
        <w:t>وحداته</w:t>
      </w:r>
      <w:r w:rsidR="00C83AE9">
        <w:rPr>
          <w:rFonts w:hint="cs"/>
          <w:rtl/>
        </w:rPr>
        <w:t>؛</w:t>
      </w:r>
    </w:p>
    <w:p w:rsidR="00D5038C" w:rsidRPr="00C83AE9" w:rsidRDefault="00D5038C" w:rsidP="00425D91">
      <w:pPr>
        <w:pStyle w:val="Bullet1GA"/>
        <w:tabs>
          <w:tab w:val="clear" w:pos="2041"/>
          <w:tab w:val="left" w:pos="1928"/>
        </w:tabs>
        <w:bidi/>
        <w:ind w:left="1928"/>
        <w:rPr>
          <w:rtl/>
        </w:rPr>
      </w:pPr>
      <w:r w:rsidRPr="00C83AE9">
        <w:rPr>
          <w:rtl/>
        </w:rPr>
        <w:t>الإشراف العام على تنفيذ القوانين والمراسيم واللوائح</w:t>
      </w:r>
      <w:r w:rsidR="00C83AE9">
        <w:rPr>
          <w:rFonts w:hint="cs"/>
          <w:rtl/>
        </w:rPr>
        <w:t xml:space="preserve"> </w:t>
      </w:r>
      <w:r w:rsidRPr="00C83AE9">
        <w:rPr>
          <w:rtl/>
        </w:rPr>
        <w:t>والقرارات والمعاهدات والاتفاقيات وأحكام المحاكم</w:t>
      </w:r>
      <w:r w:rsidR="008F6D49">
        <w:rPr>
          <w:rtl/>
        </w:rPr>
        <w:t xml:space="preserve"> بما </w:t>
      </w:r>
      <w:r w:rsidRPr="00C83AE9">
        <w:rPr>
          <w:rtl/>
        </w:rPr>
        <w:t>يضمن الالتزام بها.</w:t>
      </w:r>
    </w:p>
    <w:p w:rsidR="00D5038C" w:rsidRPr="00C83AE9" w:rsidRDefault="00C83AE9" w:rsidP="00C83AE9">
      <w:pPr>
        <w:pStyle w:val="SingleTxtGA"/>
        <w:rPr>
          <w:rtl/>
        </w:rPr>
      </w:pPr>
      <w:r>
        <w:rPr>
          <w:rFonts w:hint="cs"/>
          <w:rtl/>
        </w:rPr>
        <w:t>20-</w:t>
      </w:r>
      <w:r>
        <w:rPr>
          <w:rFonts w:hint="cs"/>
          <w:rtl/>
        </w:rPr>
        <w:tab/>
      </w:r>
      <w:r w:rsidR="00D5038C" w:rsidRPr="00C83AE9">
        <w:rPr>
          <w:rtl/>
        </w:rPr>
        <w:t xml:space="preserve">تضم السلطة التنفيذية </w:t>
      </w:r>
      <w:r w:rsidR="00D5038C" w:rsidRPr="00C83AE9">
        <w:rPr>
          <w:rFonts w:hint="cs"/>
          <w:rtl/>
        </w:rPr>
        <w:t>أيض</w:t>
      </w:r>
      <w:r w:rsidR="008F6D49">
        <w:rPr>
          <w:rFonts w:hint="cs"/>
          <w:rtl/>
        </w:rPr>
        <w:t xml:space="preserve">اً </w:t>
      </w:r>
      <w:r w:rsidR="00D5038C" w:rsidRPr="00C83AE9">
        <w:rPr>
          <w:rtl/>
        </w:rPr>
        <w:t xml:space="preserve">مجالس متخصصة تتولى التعاون </w:t>
      </w:r>
      <w:r w:rsidR="00D5038C" w:rsidRPr="00C83AE9">
        <w:rPr>
          <w:rFonts w:hint="cs"/>
          <w:rtl/>
        </w:rPr>
        <w:t>و</w:t>
      </w:r>
      <w:r w:rsidR="00D5038C" w:rsidRPr="00C83AE9">
        <w:rPr>
          <w:rtl/>
        </w:rPr>
        <w:t>مساعدة الحكومة في أداء مهامها المنوطة بها.</w:t>
      </w:r>
    </w:p>
    <w:p w:rsidR="00D5038C" w:rsidRPr="00C83AE9" w:rsidRDefault="00C83AE9" w:rsidP="00C83AE9">
      <w:pPr>
        <w:pStyle w:val="H23GA"/>
        <w:rPr>
          <w:rtl/>
        </w:rPr>
      </w:pPr>
      <w:r>
        <w:rPr>
          <w:rFonts w:hint="cs"/>
          <w:rtl/>
        </w:rPr>
        <w:tab/>
      </w:r>
      <w:r>
        <w:rPr>
          <w:rFonts w:hint="cs"/>
          <w:rtl/>
        </w:rPr>
        <w:tab/>
      </w:r>
      <w:r w:rsidR="00D5038C" w:rsidRPr="00C83AE9">
        <w:rPr>
          <w:rtl/>
        </w:rPr>
        <w:t>السلطة التشريعية</w:t>
      </w:r>
    </w:p>
    <w:p w:rsidR="00D5038C" w:rsidRPr="00C83AE9" w:rsidRDefault="00C83AE9" w:rsidP="00C83AE9">
      <w:pPr>
        <w:pStyle w:val="SingleTxtGA"/>
      </w:pPr>
      <w:r>
        <w:rPr>
          <w:rFonts w:hint="cs"/>
          <w:rtl/>
        </w:rPr>
        <w:t>21-</w:t>
      </w:r>
      <w:r>
        <w:rPr>
          <w:rFonts w:hint="cs"/>
          <w:rtl/>
        </w:rPr>
        <w:tab/>
      </w:r>
      <w:r w:rsidR="00D5038C" w:rsidRPr="00C83AE9">
        <w:rPr>
          <w:rtl/>
        </w:rPr>
        <w:t>تم في</w:t>
      </w:r>
      <w:r w:rsidR="008F6D49">
        <w:rPr>
          <w:rtl/>
        </w:rPr>
        <w:t xml:space="preserve"> عام </w:t>
      </w:r>
      <w:r w:rsidR="00D5038C" w:rsidRPr="00C83AE9">
        <w:rPr>
          <w:rtl/>
        </w:rPr>
        <w:t xml:space="preserve">2011 منح مجلس عمان العديد من المهام التشريعية والرقابية التي تكفل له ممارسة دوره على الوجه الأكمل، وذلك بموجب تعديل أحكام النظام </w:t>
      </w:r>
      <w:r w:rsidR="00D5038C" w:rsidRPr="00C83AE9">
        <w:rPr>
          <w:rFonts w:hint="cs"/>
          <w:rtl/>
        </w:rPr>
        <w:t>الأساسي</w:t>
      </w:r>
      <w:r w:rsidR="00D5038C" w:rsidRPr="00C83AE9">
        <w:rPr>
          <w:rtl/>
        </w:rPr>
        <w:t xml:space="preserve"> للدولة بالمرسوم السلطاني رقم 99/2011، وتتمثل السلطة التشريعية في السلطنة في مجلس عمان الذي يتألف من مجلسي الدولة والشورى وذلك على التفصيل </w:t>
      </w:r>
      <w:r w:rsidR="00D5038C" w:rsidRPr="00C83AE9">
        <w:rPr>
          <w:rFonts w:hint="cs"/>
          <w:rtl/>
        </w:rPr>
        <w:t>التالي بيانه.</w:t>
      </w:r>
    </w:p>
    <w:p w:rsidR="00D5038C" w:rsidRPr="00C83AE9" w:rsidRDefault="00C83AE9" w:rsidP="00C83AE9">
      <w:pPr>
        <w:pStyle w:val="H4GA"/>
        <w:rPr>
          <w:rFonts w:hint="cs"/>
        </w:rPr>
      </w:pPr>
      <w:r>
        <w:rPr>
          <w:rFonts w:hint="cs"/>
          <w:rtl/>
        </w:rPr>
        <w:tab/>
      </w:r>
      <w:r>
        <w:rPr>
          <w:rFonts w:hint="cs"/>
          <w:rtl/>
        </w:rPr>
        <w:tab/>
      </w:r>
      <w:r w:rsidR="00D5038C" w:rsidRPr="00C83AE9">
        <w:rPr>
          <w:rtl/>
        </w:rPr>
        <w:t>مجلس الدولة</w:t>
      </w:r>
    </w:p>
    <w:p w:rsidR="00D5038C" w:rsidRPr="00C83AE9" w:rsidRDefault="00C83AE9" w:rsidP="00C83AE9">
      <w:pPr>
        <w:pStyle w:val="SingleTxtGA"/>
        <w:rPr>
          <w:rtl/>
        </w:rPr>
      </w:pPr>
      <w:r>
        <w:rPr>
          <w:rFonts w:hint="cs"/>
          <w:rtl/>
        </w:rPr>
        <w:t>22-</w:t>
      </w:r>
      <w:r>
        <w:rPr>
          <w:rFonts w:hint="cs"/>
          <w:rtl/>
        </w:rPr>
        <w:tab/>
      </w:r>
      <w:r w:rsidR="00D5038C" w:rsidRPr="00C83AE9">
        <w:rPr>
          <w:rtl/>
        </w:rPr>
        <w:t>يتكون</w:t>
      </w:r>
      <w:r w:rsidR="00D5038C" w:rsidRPr="00C83AE9">
        <w:t xml:space="preserve"> </w:t>
      </w:r>
      <w:r w:rsidR="00D5038C" w:rsidRPr="00C83AE9">
        <w:rPr>
          <w:rFonts w:hint="cs"/>
          <w:rtl/>
        </w:rPr>
        <w:t xml:space="preserve">مجلس الدولة </w:t>
      </w:r>
      <w:r w:rsidR="00D5038C" w:rsidRPr="00C83AE9">
        <w:rPr>
          <w:rtl/>
        </w:rPr>
        <w:t>من</w:t>
      </w:r>
      <w:r w:rsidR="00D5038C" w:rsidRPr="00C83AE9">
        <w:t xml:space="preserve"> </w:t>
      </w:r>
      <w:r w:rsidR="00D5038C" w:rsidRPr="00C83AE9">
        <w:rPr>
          <w:rtl/>
        </w:rPr>
        <w:t>رئيس</w:t>
      </w:r>
      <w:r w:rsidR="00D5038C" w:rsidRPr="00C83AE9">
        <w:t xml:space="preserve"> </w:t>
      </w:r>
      <w:r w:rsidR="00D5038C" w:rsidRPr="00C83AE9">
        <w:rPr>
          <w:rtl/>
        </w:rPr>
        <w:t>وأعضاء</w:t>
      </w:r>
      <w:r w:rsidR="008F6D49">
        <w:rPr>
          <w:rtl/>
        </w:rPr>
        <w:t xml:space="preserve"> لا </w:t>
      </w:r>
      <w:r w:rsidR="00D5038C" w:rsidRPr="00C83AE9">
        <w:rPr>
          <w:rtl/>
        </w:rPr>
        <w:t>يتجاوز</w:t>
      </w:r>
      <w:r w:rsidR="00D5038C" w:rsidRPr="00C83AE9">
        <w:t xml:space="preserve"> </w:t>
      </w:r>
      <w:r w:rsidR="00D5038C" w:rsidRPr="00C83AE9">
        <w:rPr>
          <w:rtl/>
        </w:rPr>
        <w:t>عددهم</w:t>
      </w:r>
      <w:r w:rsidR="00D5038C" w:rsidRPr="00C83AE9">
        <w:t xml:space="preserve"> </w:t>
      </w:r>
      <w:r w:rsidR="00D5038C" w:rsidRPr="00C83AE9">
        <w:rPr>
          <w:rtl/>
        </w:rPr>
        <w:t>بالرئيس</w:t>
      </w:r>
      <w:r w:rsidR="00D5038C" w:rsidRPr="00C83AE9">
        <w:t xml:space="preserve"> </w:t>
      </w:r>
      <w:r w:rsidR="00D5038C" w:rsidRPr="00C83AE9">
        <w:rPr>
          <w:rtl/>
        </w:rPr>
        <w:t>عدد</w:t>
      </w:r>
      <w:r w:rsidR="00D5038C" w:rsidRPr="00C83AE9">
        <w:t xml:space="preserve"> </w:t>
      </w:r>
      <w:r w:rsidR="00D5038C" w:rsidRPr="00C83AE9">
        <w:rPr>
          <w:rtl/>
        </w:rPr>
        <w:t>أعضاء</w:t>
      </w:r>
      <w:r w:rsidR="00D5038C" w:rsidRPr="00C83AE9">
        <w:t xml:space="preserve"> </w:t>
      </w:r>
      <w:r w:rsidR="00D5038C" w:rsidRPr="00C83AE9">
        <w:rPr>
          <w:rtl/>
        </w:rPr>
        <w:t>مجلس</w:t>
      </w:r>
      <w:r w:rsidR="00D5038C" w:rsidRPr="00C83AE9">
        <w:t xml:space="preserve"> </w:t>
      </w:r>
      <w:r w:rsidR="00D5038C" w:rsidRPr="00C83AE9">
        <w:rPr>
          <w:rtl/>
        </w:rPr>
        <w:t>الشورى،</w:t>
      </w:r>
      <w:r w:rsidR="00D5038C" w:rsidRPr="00C83AE9">
        <w:t xml:space="preserve"> </w:t>
      </w:r>
      <w:r w:rsidR="00D5038C" w:rsidRPr="00C83AE9">
        <w:rPr>
          <w:rtl/>
        </w:rPr>
        <w:t>يعينون</w:t>
      </w:r>
      <w:r w:rsidR="00D5038C" w:rsidRPr="00C83AE9">
        <w:t xml:space="preserve"> </w:t>
      </w:r>
      <w:r w:rsidR="00D5038C" w:rsidRPr="00C83AE9">
        <w:rPr>
          <w:rtl/>
        </w:rPr>
        <w:t>بمرسوم</w:t>
      </w:r>
      <w:r w:rsidR="00D5038C" w:rsidRPr="00C83AE9">
        <w:t xml:space="preserve"> </w:t>
      </w:r>
      <w:r w:rsidR="00D5038C" w:rsidRPr="00C83AE9">
        <w:rPr>
          <w:rtl/>
        </w:rPr>
        <w:t>سلطاني، وذلك من الفئات الآتية:</w:t>
      </w:r>
    </w:p>
    <w:p w:rsidR="00D5038C" w:rsidRPr="00C83AE9" w:rsidRDefault="00D5038C" w:rsidP="00042F44">
      <w:pPr>
        <w:pStyle w:val="Bullet1GA"/>
        <w:tabs>
          <w:tab w:val="clear" w:pos="2041"/>
          <w:tab w:val="left" w:pos="1928"/>
        </w:tabs>
        <w:bidi/>
        <w:spacing w:after="100"/>
        <w:ind w:left="1928"/>
      </w:pPr>
      <w:r w:rsidRPr="00C83AE9">
        <w:rPr>
          <w:rtl/>
        </w:rPr>
        <w:t>الوزراء ووكلاء</w:t>
      </w:r>
      <w:r w:rsidR="00483FCA">
        <w:rPr>
          <w:rtl/>
        </w:rPr>
        <w:t xml:space="preserve"> الوزارة السابقون ومن في حكمهم</w:t>
      </w:r>
      <w:r w:rsidR="00483FCA">
        <w:rPr>
          <w:rFonts w:hint="cs"/>
          <w:rtl/>
        </w:rPr>
        <w:t>؛</w:t>
      </w:r>
    </w:p>
    <w:p w:rsidR="00D5038C" w:rsidRPr="00C83AE9" w:rsidRDefault="00483FCA" w:rsidP="00042F44">
      <w:pPr>
        <w:pStyle w:val="Bullet1GA"/>
        <w:tabs>
          <w:tab w:val="clear" w:pos="2041"/>
          <w:tab w:val="left" w:pos="1928"/>
        </w:tabs>
        <w:bidi/>
        <w:spacing w:after="100"/>
        <w:ind w:left="1928"/>
        <w:rPr>
          <w:rtl/>
        </w:rPr>
      </w:pPr>
      <w:r>
        <w:rPr>
          <w:rtl/>
        </w:rPr>
        <w:t>السفراء السابقون</w:t>
      </w:r>
      <w:r>
        <w:rPr>
          <w:rFonts w:hint="cs"/>
          <w:rtl/>
        </w:rPr>
        <w:t>؛</w:t>
      </w:r>
    </w:p>
    <w:p w:rsidR="00D5038C" w:rsidRPr="00C83AE9" w:rsidRDefault="00483FCA" w:rsidP="00042F44">
      <w:pPr>
        <w:pStyle w:val="Bullet1GA"/>
        <w:tabs>
          <w:tab w:val="clear" w:pos="2041"/>
          <w:tab w:val="left" w:pos="1928"/>
        </w:tabs>
        <w:bidi/>
        <w:spacing w:after="100"/>
        <w:ind w:left="1928"/>
        <w:rPr>
          <w:rtl/>
        </w:rPr>
      </w:pPr>
      <w:r>
        <w:rPr>
          <w:rtl/>
        </w:rPr>
        <w:t>كبار القضاة السابقون</w:t>
      </w:r>
      <w:r>
        <w:rPr>
          <w:rFonts w:hint="cs"/>
          <w:rtl/>
        </w:rPr>
        <w:t>؛</w:t>
      </w:r>
    </w:p>
    <w:p w:rsidR="00D5038C" w:rsidRPr="00C83AE9" w:rsidRDefault="00483FCA" w:rsidP="00042F44">
      <w:pPr>
        <w:pStyle w:val="Bullet1GA"/>
        <w:tabs>
          <w:tab w:val="clear" w:pos="2041"/>
          <w:tab w:val="left" w:pos="1928"/>
        </w:tabs>
        <w:bidi/>
        <w:spacing w:after="100"/>
        <w:ind w:left="1928"/>
        <w:rPr>
          <w:rtl/>
        </w:rPr>
      </w:pPr>
      <w:r>
        <w:rPr>
          <w:rtl/>
        </w:rPr>
        <w:t>كبار الضباط المتقاعدون</w:t>
      </w:r>
      <w:r>
        <w:rPr>
          <w:rFonts w:hint="cs"/>
          <w:rtl/>
        </w:rPr>
        <w:t>؛</w:t>
      </w:r>
    </w:p>
    <w:p w:rsidR="00D5038C" w:rsidRPr="00C83AE9" w:rsidRDefault="00D5038C" w:rsidP="00042F44">
      <w:pPr>
        <w:pStyle w:val="Bullet1GA"/>
        <w:tabs>
          <w:tab w:val="clear" w:pos="2041"/>
          <w:tab w:val="left" w:pos="1928"/>
        </w:tabs>
        <w:bidi/>
        <w:spacing w:after="100"/>
        <w:ind w:left="1928"/>
        <w:rPr>
          <w:rtl/>
        </w:rPr>
      </w:pPr>
      <w:r w:rsidRPr="00C83AE9">
        <w:rPr>
          <w:rtl/>
        </w:rPr>
        <w:t>المشهود لهم بالكفاءة والخبرة في مجالات العلم والأدب والثقافة وأساتذة الجامعات</w:t>
      </w:r>
      <w:r w:rsidR="00483FCA">
        <w:rPr>
          <w:rtl/>
        </w:rPr>
        <w:t xml:space="preserve"> والكليات والمعاهد العليا</w:t>
      </w:r>
      <w:r w:rsidR="00483FCA">
        <w:rPr>
          <w:rFonts w:hint="cs"/>
          <w:rtl/>
        </w:rPr>
        <w:t>؛</w:t>
      </w:r>
    </w:p>
    <w:p w:rsidR="00D5038C" w:rsidRPr="00C83AE9" w:rsidRDefault="00483FCA" w:rsidP="00042F44">
      <w:pPr>
        <w:pStyle w:val="Bullet1GA"/>
        <w:tabs>
          <w:tab w:val="clear" w:pos="2041"/>
          <w:tab w:val="left" w:pos="1928"/>
        </w:tabs>
        <w:bidi/>
        <w:spacing w:after="100"/>
        <w:ind w:left="1928"/>
        <w:rPr>
          <w:rtl/>
        </w:rPr>
      </w:pPr>
      <w:r>
        <w:rPr>
          <w:rtl/>
        </w:rPr>
        <w:t>الأعيان ورجال الأعمال</w:t>
      </w:r>
      <w:r>
        <w:rPr>
          <w:rFonts w:hint="cs"/>
          <w:rtl/>
        </w:rPr>
        <w:t>؛</w:t>
      </w:r>
    </w:p>
    <w:p w:rsidR="00D5038C" w:rsidRPr="00C83AE9" w:rsidRDefault="00D5038C" w:rsidP="00042F44">
      <w:pPr>
        <w:pStyle w:val="Bullet1GA"/>
        <w:tabs>
          <w:tab w:val="clear" w:pos="2041"/>
          <w:tab w:val="left" w:pos="1928"/>
        </w:tabs>
        <w:bidi/>
        <w:spacing w:after="100"/>
        <w:ind w:left="1928"/>
        <w:rPr>
          <w:rtl/>
        </w:rPr>
      </w:pPr>
      <w:r w:rsidRPr="00C83AE9">
        <w:rPr>
          <w:rtl/>
        </w:rPr>
        <w:t>الشخ</w:t>
      </w:r>
      <w:r w:rsidR="00483FCA">
        <w:rPr>
          <w:rtl/>
        </w:rPr>
        <w:t>صيات التي أدت خدمات جليلة للوطن</w:t>
      </w:r>
      <w:r w:rsidR="00483FCA">
        <w:rPr>
          <w:rFonts w:hint="cs"/>
          <w:rtl/>
        </w:rPr>
        <w:t>؛</w:t>
      </w:r>
    </w:p>
    <w:p w:rsidR="00D5038C" w:rsidRPr="00C83AE9" w:rsidRDefault="00D5038C" w:rsidP="00C83AE9">
      <w:pPr>
        <w:pStyle w:val="Bullet1GA"/>
        <w:tabs>
          <w:tab w:val="clear" w:pos="2041"/>
          <w:tab w:val="left" w:pos="1928"/>
        </w:tabs>
        <w:bidi/>
        <w:ind w:left="1928"/>
        <w:rPr>
          <w:rtl/>
        </w:rPr>
      </w:pPr>
      <w:r w:rsidRPr="00C83AE9">
        <w:rPr>
          <w:rtl/>
        </w:rPr>
        <w:t>من يرى جلالة السلطا</w:t>
      </w:r>
      <w:r w:rsidR="00483FCA">
        <w:rPr>
          <w:rtl/>
        </w:rPr>
        <w:t>ن اختياره من غير الفئات السابقة</w:t>
      </w:r>
      <w:r w:rsidR="00483FCA">
        <w:rPr>
          <w:rFonts w:hint="cs"/>
          <w:rtl/>
        </w:rPr>
        <w:t>.</w:t>
      </w:r>
    </w:p>
    <w:p w:rsidR="00D5038C" w:rsidRPr="00C83AE9" w:rsidRDefault="00C83AE9" w:rsidP="00042F44">
      <w:pPr>
        <w:pStyle w:val="SingleTxtGA"/>
        <w:spacing w:line="374" w:lineRule="exact"/>
        <w:rPr>
          <w:rtl/>
        </w:rPr>
      </w:pPr>
      <w:r>
        <w:rPr>
          <w:rFonts w:hint="cs"/>
          <w:rtl/>
        </w:rPr>
        <w:t>23-</w:t>
      </w:r>
      <w:r>
        <w:rPr>
          <w:rFonts w:hint="cs"/>
          <w:rtl/>
        </w:rPr>
        <w:tab/>
      </w:r>
      <w:r w:rsidR="00D5038C" w:rsidRPr="00C83AE9">
        <w:rPr>
          <w:rtl/>
        </w:rPr>
        <w:t xml:space="preserve">يتشكل مجلس الدولة حالياً من (83) عضواً منهم (15) </w:t>
      </w:r>
      <w:r w:rsidR="00D5038C" w:rsidRPr="00C83AE9">
        <w:rPr>
          <w:rFonts w:hint="cs"/>
          <w:rtl/>
        </w:rPr>
        <w:t>عضو</w:t>
      </w:r>
      <w:r w:rsidR="0029158F">
        <w:rPr>
          <w:rFonts w:hint="cs"/>
          <w:rtl/>
        </w:rPr>
        <w:t>اً</w:t>
      </w:r>
      <w:r w:rsidR="00D5038C" w:rsidRPr="00C83AE9">
        <w:rPr>
          <w:rtl/>
        </w:rPr>
        <w:t xml:space="preserve"> من النساء بنسبة بلغت (18 في المائة) من أعضاء المجلس</w:t>
      </w:r>
      <w:r w:rsidR="00D5038C" w:rsidRPr="00C83AE9">
        <w:rPr>
          <w:rFonts w:hint="cs"/>
          <w:rtl/>
        </w:rPr>
        <w:t>.</w:t>
      </w:r>
    </w:p>
    <w:p w:rsidR="00D5038C" w:rsidRPr="00C83AE9" w:rsidRDefault="00C83AE9" w:rsidP="00042F44">
      <w:pPr>
        <w:pStyle w:val="H4GA"/>
        <w:spacing w:line="374" w:lineRule="exact"/>
        <w:rPr>
          <w:rFonts w:hint="cs"/>
          <w:rtl/>
        </w:rPr>
      </w:pPr>
      <w:r>
        <w:rPr>
          <w:rFonts w:hint="cs"/>
          <w:rtl/>
        </w:rPr>
        <w:tab/>
      </w:r>
      <w:r>
        <w:rPr>
          <w:rFonts w:hint="cs"/>
          <w:rtl/>
        </w:rPr>
        <w:tab/>
      </w:r>
      <w:r w:rsidR="00D5038C" w:rsidRPr="00C83AE9">
        <w:rPr>
          <w:rtl/>
        </w:rPr>
        <w:t>مجلس الشورى</w:t>
      </w:r>
    </w:p>
    <w:p w:rsidR="0029158F" w:rsidRPr="0029158F" w:rsidRDefault="00C83AE9" w:rsidP="00042F44">
      <w:pPr>
        <w:pStyle w:val="SingleTxtGA"/>
        <w:spacing w:line="374" w:lineRule="exact"/>
        <w:rPr>
          <w:rtl/>
        </w:rPr>
      </w:pPr>
      <w:r>
        <w:rPr>
          <w:rFonts w:hint="cs"/>
          <w:rtl/>
        </w:rPr>
        <w:t>24-</w:t>
      </w:r>
      <w:r w:rsidR="0029158F" w:rsidRPr="0029158F">
        <w:rPr>
          <w:rtl/>
        </w:rPr>
        <w:tab/>
        <w:t>يتكون مجلس الشورى من أعضاء منتخبين يمثلون جميع ولايات السلطنة، ويحدد عدد</w:t>
      </w:r>
      <w:r w:rsidR="00042F44">
        <w:rPr>
          <w:rFonts w:hint="cs"/>
          <w:rtl/>
        </w:rPr>
        <w:t> </w:t>
      </w:r>
      <w:r w:rsidR="0029158F" w:rsidRPr="0029158F">
        <w:rPr>
          <w:rtl/>
        </w:rPr>
        <w:t>أعضاء المجلس بحيث يمثل كل ولاية عضو واحد، إذا كان عدد سكانها لا يتجاوز ثلاثين</w:t>
      </w:r>
      <w:r w:rsidR="00042F44">
        <w:rPr>
          <w:rFonts w:hint="cs"/>
          <w:rtl/>
        </w:rPr>
        <w:t> </w:t>
      </w:r>
      <w:r w:rsidR="0029158F" w:rsidRPr="0029158F">
        <w:rPr>
          <w:rtl/>
        </w:rPr>
        <w:t>ألفاً في تاريخ فتح باب الترشيح، وعضوان متى تجاوز عدد سكان الولاية هذا الحد في ذات التاريخ.</w:t>
      </w:r>
    </w:p>
    <w:p w:rsidR="00D5038C" w:rsidRPr="00C83AE9" w:rsidRDefault="00C83AE9" w:rsidP="00042F44">
      <w:pPr>
        <w:pStyle w:val="SingleTxtGA"/>
        <w:spacing w:line="374" w:lineRule="exact"/>
        <w:rPr>
          <w:rtl/>
        </w:rPr>
      </w:pPr>
      <w:r>
        <w:rPr>
          <w:rFonts w:hint="cs"/>
          <w:rtl/>
        </w:rPr>
        <w:t>25-</w:t>
      </w:r>
      <w:r>
        <w:rPr>
          <w:rFonts w:hint="cs"/>
          <w:rtl/>
        </w:rPr>
        <w:tab/>
      </w:r>
      <w:r w:rsidR="00D5038C" w:rsidRPr="00C83AE9">
        <w:rPr>
          <w:rtl/>
        </w:rPr>
        <w:t xml:space="preserve">يتشكل مجلس الشورى حالياً من (84) عضواً يمثلون ولايات السلطنة المختلفة منهم </w:t>
      </w:r>
      <w:r w:rsidR="00D5038C" w:rsidRPr="00C83AE9">
        <w:rPr>
          <w:rFonts w:hint="cs"/>
          <w:rtl/>
        </w:rPr>
        <w:t>امرأة</w:t>
      </w:r>
      <w:r w:rsidR="00D5038C" w:rsidRPr="00C83AE9">
        <w:rPr>
          <w:rtl/>
        </w:rPr>
        <w:t xml:space="preserve"> واحدة.</w:t>
      </w:r>
    </w:p>
    <w:p w:rsidR="00420403" w:rsidRPr="00420403" w:rsidRDefault="00C83AE9" w:rsidP="00420403">
      <w:pPr>
        <w:pStyle w:val="SingleTxtGA"/>
        <w:spacing w:line="374" w:lineRule="exact"/>
        <w:rPr>
          <w:rtl/>
        </w:rPr>
      </w:pPr>
      <w:r>
        <w:rPr>
          <w:rFonts w:hint="cs"/>
          <w:rtl/>
        </w:rPr>
        <w:t>26-</w:t>
      </w:r>
      <w:r>
        <w:rPr>
          <w:rFonts w:hint="cs"/>
          <w:rtl/>
        </w:rPr>
        <w:tab/>
      </w:r>
      <w:r w:rsidR="00420403" w:rsidRPr="00420403">
        <w:rPr>
          <w:rtl/>
        </w:rPr>
        <w:t>يمارس المجلسان المهام التشريعية من خلال ما نص عليه النظام الأساسي للدولة من وجوب عرض مشروعات القوانين التي تعدها الحكومة على مجلس عمان لإقرارها أو تعديلها ثم رفعها مباشرة إلى جلالة السلطان لإصداره، كما أن لمجلس عمان اقتراح مشروعات قوانين وإحالتها إلى الحكومة لدراستها ثم إعادتها إلى المجلس، وقد أوجب النظام الأساسي للدولة إحالة مشروعات خطط التنمية والميزانية السنوية للدولة من مجلس الوزراء إلى مجلس الشورى لمناقشتها وإبداء توصياته بشأنها خلال شهر على الأكثر من تاريخ الإحالة إليه ثم إحالتها إلى مجلس الدولة لمناقشتها وإبداء توصياته بشأنها خلال خمسة عشر يوماً على الأكثر من تاريخ الإحالة إليه، وعلى رئيس مجلس الدولة إعادتها إلى مجلس الوزراء مشفوعة بتوصيات المجلسين، وعلى مجلس الوزراء إخطار المجلسين بما لم يتم الأخذ به من توصياتهما في هذا الشأن مع ذكر الأسباب، كما أوجب النظام الأساسي للدولة إحالة مشروعات الاتفاقيات الاقتصادية والاجتماعية التي تعتزم الحكومة إبرامها أو الانضمام إليها إلى مجلس الشورى، لإبداء مرئياته وعرض ما يتوصل إليه بشأنها على مجلس الوزراء لاتخاذ ما يراه مناسباً، كما يمارس المجلسان المهام الرقابية من خلال ما نص عليه النظام الأساسي للدولة من جواز قيام أعضاء المجلس بطلب استجواب أي من وزراء الخدمات في الأمور المتعلقة بصلاحياتهم، علاوة على إلزام وزراء الخدمات بموافاة مجلس الشورى بتقرير سنوي عن مراحل تنفيذ المشاريع الخاصة بوزاراتهم، وللمجلس دعوة أي منهم لتقديم بيان عن بعض الأمور الداخلة في اختصاصات وزارته ومناقشته فيها، هذا فضلاً عن العديد من المهام الرقابية التي تضمنها أحكام اللائحتين الداخليتين لمجلسي الدولة والشورى.</w:t>
      </w:r>
    </w:p>
    <w:p w:rsidR="00D5038C" w:rsidRPr="00C83AE9" w:rsidRDefault="00C83AE9" w:rsidP="00C83AE9">
      <w:pPr>
        <w:pStyle w:val="H23GA"/>
        <w:rPr>
          <w:rtl/>
        </w:rPr>
      </w:pPr>
      <w:r>
        <w:rPr>
          <w:rFonts w:hint="cs"/>
          <w:rtl/>
        </w:rPr>
        <w:tab/>
      </w:r>
      <w:r>
        <w:rPr>
          <w:rFonts w:hint="cs"/>
          <w:rtl/>
        </w:rPr>
        <w:tab/>
      </w:r>
      <w:r w:rsidR="00D5038C" w:rsidRPr="00C83AE9">
        <w:rPr>
          <w:rtl/>
        </w:rPr>
        <w:t>السلطة القضائية</w:t>
      </w:r>
    </w:p>
    <w:p w:rsidR="00D5038C" w:rsidRPr="00420931" w:rsidRDefault="00C83AE9" w:rsidP="00874823">
      <w:pPr>
        <w:pStyle w:val="SingleTxtGA"/>
        <w:rPr>
          <w:rFonts w:hint="cs"/>
          <w:spacing w:val="-2"/>
        </w:rPr>
      </w:pPr>
      <w:r w:rsidRPr="00420931">
        <w:rPr>
          <w:rFonts w:hint="cs"/>
          <w:spacing w:val="-2"/>
          <w:rtl/>
        </w:rPr>
        <w:t>27-</w:t>
      </w:r>
      <w:r w:rsidRPr="00420931">
        <w:rPr>
          <w:rFonts w:hint="cs"/>
          <w:spacing w:val="-2"/>
          <w:rtl/>
        </w:rPr>
        <w:tab/>
      </w:r>
      <w:r w:rsidR="00D5038C" w:rsidRPr="00420931">
        <w:rPr>
          <w:spacing w:val="-2"/>
          <w:rtl/>
        </w:rPr>
        <w:t>تنص المادة 59 من النظام الأساسي للدولة على أن "سيادة القانون أساس الحكم في الدولة، وشرف القضاء ونزاهة القضاة وعدلهم ضمان للحقوق والحريات"</w:t>
      </w:r>
      <w:r w:rsidR="008F6D49" w:rsidRPr="00420931">
        <w:rPr>
          <w:spacing w:val="-2"/>
          <w:rtl/>
        </w:rPr>
        <w:t xml:space="preserve"> كما </w:t>
      </w:r>
      <w:r w:rsidR="00D5038C" w:rsidRPr="00420931">
        <w:rPr>
          <w:spacing w:val="-2"/>
          <w:rtl/>
        </w:rPr>
        <w:t>تنص المادة 61 منه على أنه "لا سلطان على القضاة في قضائهم لغير القانون. وهم غير قابلين للعزل</w:t>
      </w:r>
      <w:r w:rsidR="008F6D49" w:rsidRPr="00420931">
        <w:rPr>
          <w:spacing w:val="-2"/>
          <w:rtl/>
        </w:rPr>
        <w:t xml:space="preserve"> إلا </w:t>
      </w:r>
      <w:r w:rsidR="00D5038C" w:rsidRPr="00420931">
        <w:rPr>
          <w:spacing w:val="-2"/>
          <w:rtl/>
        </w:rPr>
        <w:t>في الحالات التي يحددها القانون.</w:t>
      </w:r>
      <w:r w:rsidR="008F6D49" w:rsidRPr="00420931">
        <w:rPr>
          <w:spacing w:val="-2"/>
          <w:rtl/>
        </w:rPr>
        <w:t xml:space="preserve"> ولا </w:t>
      </w:r>
      <w:r w:rsidR="00D5038C" w:rsidRPr="00420931">
        <w:rPr>
          <w:spacing w:val="-2"/>
          <w:rtl/>
        </w:rPr>
        <w:t>يجوز لأية جهة التدخل في القضايا</w:t>
      </w:r>
      <w:r w:rsidR="008F6D49" w:rsidRPr="00420931">
        <w:rPr>
          <w:spacing w:val="-2"/>
          <w:rtl/>
        </w:rPr>
        <w:t xml:space="preserve"> أو </w:t>
      </w:r>
      <w:r w:rsidR="00D5038C" w:rsidRPr="00420931">
        <w:rPr>
          <w:spacing w:val="-2"/>
          <w:rtl/>
        </w:rPr>
        <w:t>في شؤون العدالة. ويعتبر مثل هذا التدخل جريمة يعاقب عليها القانون. ويحدد القانون الشروط الواجب توافرها فيمن يتولى القضاء، وشروط وإجراءات تعيين القضاة ونقلهم وترقيتهم والضمانات المقررة لهم وأحوال عدم قابليتهم للعزل وغير ذلك من الأحكام الخاصة بهم".</w:t>
      </w:r>
    </w:p>
    <w:p w:rsidR="00D5038C" w:rsidRPr="00C83AE9" w:rsidRDefault="00C83AE9" w:rsidP="00C83AE9">
      <w:pPr>
        <w:pStyle w:val="H4GA"/>
      </w:pPr>
      <w:r>
        <w:rPr>
          <w:rFonts w:hint="cs"/>
          <w:rtl/>
        </w:rPr>
        <w:tab/>
      </w:r>
      <w:r>
        <w:rPr>
          <w:rFonts w:hint="cs"/>
          <w:rtl/>
        </w:rPr>
        <w:tab/>
      </w:r>
      <w:r w:rsidR="00D5038C" w:rsidRPr="00C83AE9">
        <w:rPr>
          <w:rFonts w:hint="cs"/>
          <w:rtl/>
        </w:rPr>
        <w:t>المجلس الأعلى للقضاء</w:t>
      </w:r>
    </w:p>
    <w:p w:rsidR="00D5038C" w:rsidRPr="00C83AE9" w:rsidRDefault="00C83AE9" w:rsidP="00C83AE9">
      <w:pPr>
        <w:pStyle w:val="SingleTxtGA"/>
        <w:rPr>
          <w:rtl/>
        </w:rPr>
      </w:pPr>
      <w:r>
        <w:rPr>
          <w:rFonts w:hint="cs"/>
          <w:rtl/>
        </w:rPr>
        <w:t>28-</w:t>
      </w:r>
      <w:r>
        <w:rPr>
          <w:rFonts w:hint="cs"/>
          <w:rtl/>
        </w:rPr>
        <w:tab/>
      </w:r>
      <w:r w:rsidR="00D5038C" w:rsidRPr="00C83AE9">
        <w:rPr>
          <w:rtl/>
        </w:rPr>
        <w:t xml:space="preserve">يرأس جلالة السلطان </w:t>
      </w:r>
      <w:r w:rsidR="00D5038C" w:rsidRPr="00C83AE9">
        <w:rPr>
          <w:rFonts w:hint="cs"/>
          <w:rtl/>
        </w:rPr>
        <w:t xml:space="preserve">المجلسَ الأعلى للقضاء </w:t>
      </w:r>
      <w:r w:rsidR="00D5038C" w:rsidRPr="00C83AE9">
        <w:rPr>
          <w:rtl/>
        </w:rPr>
        <w:t xml:space="preserve">ويتولى رئيس المحكمة العليا منصب نائب الرئيس، وقد بين المرسوم السلطاني رقم 9/2012 الأعضاء في هذا المجلس وهم جميعهم من أعضاء السلطة القضائية دون أدنى تدخل من السلطة التنفيذية، ويهدف المجلس الأعلى للقضاء بحسب مرسوم </w:t>
      </w:r>
      <w:r w:rsidR="00D5038C" w:rsidRPr="00C83AE9">
        <w:rPr>
          <w:rFonts w:hint="cs"/>
          <w:rtl/>
        </w:rPr>
        <w:t>إنشائه</w:t>
      </w:r>
      <w:r w:rsidR="00D5038C" w:rsidRPr="00C83AE9">
        <w:rPr>
          <w:rtl/>
        </w:rPr>
        <w:t xml:space="preserve"> إلى استقلال القضاء وترسيخ قيم ومثل وأخلاقيات العمل القضائي ورعاية نظمه، ويختص بالإشراف على سائر الشؤون القضائية.</w:t>
      </w:r>
    </w:p>
    <w:p w:rsidR="00D5038C" w:rsidRPr="00C83AE9" w:rsidRDefault="00C83AE9" w:rsidP="00C83AE9">
      <w:pPr>
        <w:pStyle w:val="SingleTxtGA"/>
        <w:rPr>
          <w:rtl/>
        </w:rPr>
      </w:pPr>
      <w:r>
        <w:rPr>
          <w:rFonts w:hint="cs"/>
          <w:rtl/>
        </w:rPr>
        <w:t>29-</w:t>
      </w:r>
      <w:r>
        <w:rPr>
          <w:rFonts w:hint="cs"/>
          <w:rtl/>
        </w:rPr>
        <w:tab/>
      </w:r>
      <w:r w:rsidR="00D5038C" w:rsidRPr="00C83AE9">
        <w:rPr>
          <w:rtl/>
        </w:rPr>
        <w:t>ويتكون</w:t>
      </w:r>
      <w:r w:rsidR="00D5038C" w:rsidRPr="00C83AE9">
        <w:t xml:space="preserve"> </w:t>
      </w:r>
      <w:r w:rsidR="00D5038C" w:rsidRPr="00C83AE9">
        <w:rPr>
          <w:rtl/>
        </w:rPr>
        <w:t>النظام</w:t>
      </w:r>
      <w:r w:rsidR="00D5038C" w:rsidRPr="00C83AE9">
        <w:t xml:space="preserve"> </w:t>
      </w:r>
      <w:r w:rsidR="00D5038C" w:rsidRPr="00C83AE9">
        <w:rPr>
          <w:rtl/>
        </w:rPr>
        <w:t>القضائي</w:t>
      </w:r>
      <w:r w:rsidR="00D5038C" w:rsidRPr="00C83AE9">
        <w:t xml:space="preserve"> </w:t>
      </w:r>
      <w:r w:rsidR="00D5038C" w:rsidRPr="00C83AE9">
        <w:rPr>
          <w:rtl/>
        </w:rPr>
        <w:t>في</w:t>
      </w:r>
      <w:r w:rsidR="00D5038C" w:rsidRPr="00C83AE9">
        <w:t xml:space="preserve"> </w:t>
      </w:r>
      <w:r w:rsidR="00D5038C" w:rsidRPr="00C83AE9">
        <w:rPr>
          <w:rtl/>
        </w:rPr>
        <w:t>السلطنة من نوعين من القضاء على النحو الآتي:</w:t>
      </w:r>
    </w:p>
    <w:p w:rsidR="00D5038C" w:rsidRPr="00C83AE9" w:rsidRDefault="00C83AE9" w:rsidP="00420403">
      <w:pPr>
        <w:pStyle w:val="SingleTxtGA"/>
        <w:rPr>
          <w:rFonts w:hint="cs"/>
          <w:rtl/>
        </w:rPr>
      </w:pPr>
      <w:r>
        <w:rPr>
          <w:rFonts w:hint="cs"/>
          <w:rtl/>
        </w:rPr>
        <w:tab/>
      </w:r>
      <w:r w:rsidR="00D5038C" w:rsidRPr="00C83AE9">
        <w:rPr>
          <w:rFonts w:hint="cs"/>
          <w:rtl/>
        </w:rPr>
        <w:t>(أ)</w:t>
      </w:r>
      <w:r w:rsidR="00D5038C" w:rsidRPr="00C83AE9">
        <w:rPr>
          <w:rFonts w:hint="cs"/>
          <w:rtl/>
        </w:rPr>
        <w:tab/>
      </w:r>
      <w:r w:rsidR="00D5038C" w:rsidRPr="00C83AE9">
        <w:rPr>
          <w:rtl/>
        </w:rPr>
        <w:t>القضاء العادي: وتتولاه المحاكم العادية على اختلاف درجاتها، وتنقسم هذه المحاكم إلى محاكم ابتدائية واستئناف ومحكمة عليا، وتم تنظيم هذا النوع من القضاء بموجب أحكام قانون السلطة القضائية الصادر بالمرسوم السلطاني رقم 90/99، وقانون الإجراءات المدنية والتجارية الصادر بالمرسوم السلطاني رقم 29/2002 وقانون الإجراءات الجزائية الصادر بالمرسوم السلطاني رقم</w:t>
      </w:r>
      <w:r w:rsidR="00D5038C" w:rsidRPr="00C83AE9">
        <w:rPr>
          <w:rFonts w:hint="cs"/>
          <w:rtl/>
        </w:rPr>
        <w:t xml:space="preserve"> </w:t>
      </w:r>
      <w:r w:rsidR="00D5038C" w:rsidRPr="00C83AE9">
        <w:rPr>
          <w:rtl/>
        </w:rPr>
        <w:t>97/99، وتختص هذا المحاكم بنظر الدعاوى المختلفة بشتى أنواعها كالدعاو</w:t>
      </w:r>
      <w:r w:rsidR="00420403">
        <w:rPr>
          <w:rFonts w:hint="cs"/>
          <w:rtl/>
        </w:rPr>
        <w:t>ى</w:t>
      </w:r>
      <w:r w:rsidR="00D5038C" w:rsidRPr="00C83AE9">
        <w:rPr>
          <w:rtl/>
        </w:rPr>
        <w:t xml:space="preserve"> المدنية والتجارية والجزائية والعمالية والأحوال الشخصية وغيرها من الدعاو</w:t>
      </w:r>
      <w:r w:rsidR="00420403">
        <w:rPr>
          <w:rFonts w:hint="cs"/>
          <w:rtl/>
        </w:rPr>
        <w:t>ى</w:t>
      </w:r>
      <w:r w:rsidR="00D5038C" w:rsidRPr="00C83AE9">
        <w:rPr>
          <w:rtl/>
        </w:rPr>
        <w:t xml:space="preserve"> عدا الدعاو</w:t>
      </w:r>
      <w:r w:rsidR="00420403">
        <w:rPr>
          <w:rFonts w:hint="cs"/>
          <w:rtl/>
        </w:rPr>
        <w:t>ى</w:t>
      </w:r>
      <w:r w:rsidR="00D5038C" w:rsidRPr="00C83AE9">
        <w:rPr>
          <w:rtl/>
        </w:rPr>
        <w:t xml:space="preserve"> الإدارية التي تختص بها محكمة القضاء الإداري</w:t>
      </w:r>
      <w:r w:rsidR="00D5038C" w:rsidRPr="00C83AE9">
        <w:rPr>
          <w:rFonts w:hint="cs"/>
          <w:rtl/>
        </w:rPr>
        <w:t>؛</w:t>
      </w:r>
    </w:p>
    <w:p w:rsidR="00D5038C" w:rsidRPr="00C83AE9" w:rsidRDefault="00C83AE9" w:rsidP="00C83AE9">
      <w:pPr>
        <w:pStyle w:val="SingleTxtGA"/>
        <w:rPr>
          <w:rFonts w:hint="cs"/>
          <w:rtl/>
        </w:rPr>
      </w:pPr>
      <w:r>
        <w:rPr>
          <w:rFonts w:hint="cs"/>
          <w:rtl/>
        </w:rPr>
        <w:tab/>
      </w:r>
      <w:r w:rsidR="00D5038C" w:rsidRPr="00C83AE9">
        <w:rPr>
          <w:rFonts w:hint="cs"/>
          <w:rtl/>
        </w:rPr>
        <w:t>(ب)</w:t>
      </w:r>
      <w:r w:rsidR="00D5038C" w:rsidRPr="00C83AE9">
        <w:rPr>
          <w:rFonts w:hint="cs"/>
          <w:rtl/>
        </w:rPr>
        <w:tab/>
      </w:r>
      <w:r w:rsidR="00D5038C" w:rsidRPr="00C83AE9">
        <w:rPr>
          <w:rtl/>
        </w:rPr>
        <w:t>القضاء الإداري: وتتولاه محكمة القضاء الإداري الصادر بشأنها المرسوم السلطاني رقم 91/99، وتختص هذه المحكمة بنظر المنازعات الإدارية التي يقيمها ذوي الشأن تظلماً من القرارات والأنشطة التي تقوم بها وحدات الجهاز الإداري للدولة، وقد تم تعديل قانون محكمة القضاء الإداري بموجب أحكام المرسوم السلطاني رقم 3/2009، وذلك بمنح محكمة القضاء الإداري المزيد من الاختصاصات في الرقابة القضائية على الأعمال الإدارية التي تقوم بها وحدات الجهاز الإداري للدولة</w:t>
      </w:r>
      <w:r>
        <w:rPr>
          <w:rFonts w:hint="cs"/>
          <w:rtl/>
        </w:rPr>
        <w:t>.</w:t>
      </w:r>
    </w:p>
    <w:p w:rsidR="00D5038C" w:rsidRPr="00C83AE9" w:rsidRDefault="00C83AE9" w:rsidP="00C83AE9">
      <w:pPr>
        <w:pStyle w:val="SingleTxtGA"/>
        <w:rPr>
          <w:rtl/>
        </w:rPr>
      </w:pPr>
      <w:r>
        <w:rPr>
          <w:rFonts w:hint="cs"/>
          <w:rtl/>
        </w:rPr>
        <w:t>30-</w:t>
      </w:r>
      <w:r>
        <w:rPr>
          <w:rFonts w:hint="cs"/>
          <w:rtl/>
        </w:rPr>
        <w:tab/>
      </w:r>
      <w:r w:rsidR="00D5038C" w:rsidRPr="00C83AE9">
        <w:rPr>
          <w:rFonts w:hint="cs"/>
          <w:rtl/>
        </w:rPr>
        <w:t>و</w:t>
      </w:r>
      <w:r w:rsidR="00D5038C" w:rsidRPr="00C83AE9">
        <w:rPr>
          <w:rtl/>
        </w:rPr>
        <w:t>الجدير بالذكر في هذا المجال أنه قد صدر المرسوم السلطاني رقم 102/2010 الذي قضى بإلغاء محكمة أمن الدولة مع</w:t>
      </w:r>
      <w:r w:rsidR="008F6D49">
        <w:rPr>
          <w:rtl/>
        </w:rPr>
        <w:t xml:space="preserve"> ما </w:t>
      </w:r>
      <w:r w:rsidR="00D5038C" w:rsidRPr="00C83AE9">
        <w:rPr>
          <w:rtl/>
        </w:rPr>
        <w:t>يترتب على ذلك من إحالة الدعاوى التي كانت تختص بها هذه المحكمة إلى القضاء العادي المختص.</w:t>
      </w:r>
    </w:p>
    <w:p w:rsidR="00D5038C" w:rsidRPr="00C83AE9" w:rsidRDefault="00C83AE9" w:rsidP="00C83AE9">
      <w:pPr>
        <w:pStyle w:val="SingleTxtGA"/>
        <w:rPr>
          <w:rtl/>
        </w:rPr>
      </w:pPr>
      <w:r>
        <w:rPr>
          <w:rFonts w:hint="cs"/>
          <w:rtl/>
        </w:rPr>
        <w:t>31-</w:t>
      </w:r>
      <w:r>
        <w:rPr>
          <w:rFonts w:hint="cs"/>
          <w:rtl/>
        </w:rPr>
        <w:tab/>
      </w:r>
      <w:r w:rsidR="00D5038C" w:rsidRPr="00C83AE9">
        <w:rPr>
          <w:rtl/>
        </w:rPr>
        <w:t>وأخيراً</w:t>
      </w:r>
      <w:r w:rsidR="008F6D49">
        <w:rPr>
          <w:rtl/>
        </w:rPr>
        <w:t xml:space="preserve"> لا </w:t>
      </w:r>
      <w:r w:rsidR="00D5038C" w:rsidRPr="00C83AE9">
        <w:rPr>
          <w:rtl/>
        </w:rPr>
        <w:t>بد من الإشارة إلى أنه قد صدر المرسوم السلطاني رقم 10/2012 بشأن تنظيم إدارة شؤون القضاء، والذي بموجبه تم منح القضاء الاستقلالية التامة عن السلطة التنفيذية ومنحه إدارة سائر شؤونه وشؤون موظفيه دون أدنى تدخل من أية وزارة</w:t>
      </w:r>
      <w:r w:rsidR="008F6D49">
        <w:rPr>
          <w:rtl/>
        </w:rPr>
        <w:t xml:space="preserve"> أو </w:t>
      </w:r>
      <w:r w:rsidR="00D5038C" w:rsidRPr="00C83AE9">
        <w:rPr>
          <w:rtl/>
        </w:rPr>
        <w:t>جهة حكومية أخرى.</w:t>
      </w:r>
    </w:p>
    <w:p w:rsidR="00D5038C" w:rsidRPr="00C83AE9" w:rsidRDefault="00C83AE9" w:rsidP="00C83AE9">
      <w:pPr>
        <w:pStyle w:val="SingleTxtGA"/>
        <w:rPr>
          <w:rFonts w:hint="cs"/>
          <w:rtl/>
        </w:rPr>
      </w:pPr>
      <w:r>
        <w:rPr>
          <w:rFonts w:hint="cs"/>
          <w:rtl/>
        </w:rPr>
        <w:t>32-</w:t>
      </w:r>
      <w:r>
        <w:rPr>
          <w:rFonts w:hint="cs"/>
          <w:rtl/>
        </w:rPr>
        <w:tab/>
      </w:r>
      <w:r w:rsidR="00D5038C" w:rsidRPr="00C83AE9">
        <w:rPr>
          <w:rFonts w:hint="cs"/>
          <w:rtl/>
        </w:rPr>
        <w:t xml:space="preserve">وقد بيَّن </w:t>
      </w:r>
      <w:r w:rsidR="00D5038C" w:rsidRPr="00C83AE9">
        <w:rPr>
          <w:rtl/>
        </w:rPr>
        <w:t>قانون الجمعيات الأهلية الصادر بالمرسوم السلطاني رقم 14/2000 الشروط والأوضاع التي تكفل حق الأشخاص في إنشاء وتأسيس جمعيات أهلية مع</w:t>
      </w:r>
      <w:r w:rsidR="008F6D49">
        <w:rPr>
          <w:rtl/>
        </w:rPr>
        <w:t xml:space="preserve"> ما </w:t>
      </w:r>
      <w:r w:rsidR="00D5038C" w:rsidRPr="00C83AE9">
        <w:rPr>
          <w:rtl/>
        </w:rPr>
        <w:t>تتمتع به هذه الجمعية من استقلال،</w:t>
      </w:r>
      <w:r w:rsidR="008F6D49">
        <w:rPr>
          <w:rtl/>
        </w:rPr>
        <w:t xml:space="preserve"> كما </w:t>
      </w:r>
      <w:r w:rsidR="008F6D49">
        <w:rPr>
          <w:rFonts w:hint="cs"/>
          <w:rtl/>
        </w:rPr>
        <w:t>أ</w:t>
      </w:r>
      <w:r w:rsidR="00D5038C" w:rsidRPr="00C83AE9">
        <w:rPr>
          <w:rtl/>
        </w:rPr>
        <w:t>ناط بوزارة التنمية الاجتماعية الصلاحية في الإشراف على هذه الجمعيات دون أن يؤثر ذلك على استقلاليتها، وقد كفل القانون للأشخاص حق التظلم من القرارات الصادرة من وزارة التنمية الاجتماعية</w:t>
      </w:r>
      <w:r w:rsidR="008F6D49">
        <w:rPr>
          <w:rtl/>
        </w:rPr>
        <w:t xml:space="preserve"> فيما </w:t>
      </w:r>
      <w:r w:rsidR="00D5038C" w:rsidRPr="00C83AE9">
        <w:rPr>
          <w:rtl/>
        </w:rPr>
        <w:t xml:space="preserve">يتصل بالجمعيات </w:t>
      </w:r>
      <w:r w:rsidR="00D5038C" w:rsidRPr="00C83AE9">
        <w:rPr>
          <w:rFonts w:hint="cs"/>
          <w:rtl/>
        </w:rPr>
        <w:t>الأهلية</w:t>
      </w:r>
      <w:r w:rsidR="00D5038C" w:rsidRPr="00C83AE9">
        <w:rPr>
          <w:rtl/>
        </w:rPr>
        <w:t xml:space="preserve"> أمام محكمة القضاء الإداري، وأوكل القانون لمجلس إدارة الجمعيات الأهلية حق إدارة هذه الجمعيات</w:t>
      </w:r>
      <w:r w:rsidR="008F6D49">
        <w:rPr>
          <w:rtl/>
        </w:rPr>
        <w:t xml:space="preserve"> بما </w:t>
      </w:r>
      <w:r w:rsidR="00D5038C" w:rsidRPr="00C83AE9">
        <w:rPr>
          <w:rtl/>
        </w:rPr>
        <w:t>يتفق والنظام الأساسي لها تحت رقابة الجمعية العمومية لها، الجدير بالذكر أن عدد الجمعيات الأهلية المشهرة حتى</w:t>
      </w:r>
      <w:r w:rsidR="008F6D49">
        <w:rPr>
          <w:rtl/>
        </w:rPr>
        <w:t xml:space="preserve"> عام </w:t>
      </w:r>
      <w:r w:rsidR="00D5038C" w:rsidRPr="00C83AE9">
        <w:rPr>
          <w:rtl/>
        </w:rPr>
        <w:t>2012 قد بلغ (27) جمعية مهنية و(25) جمعية خيرية، فضلاً عن (56) من جمعيات المرأة العمانية، بالإضافة إلى عشرة أندية للجاليات.</w:t>
      </w:r>
    </w:p>
    <w:p w:rsidR="00D5038C" w:rsidRPr="00C83AE9" w:rsidRDefault="00C83AE9" w:rsidP="00C83AE9">
      <w:pPr>
        <w:pStyle w:val="HChGA"/>
        <w:rPr>
          <w:rtl/>
          <w:lang w:bidi="ar-OM"/>
        </w:rPr>
      </w:pPr>
      <w:r>
        <w:rPr>
          <w:rFonts w:hint="cs"/>
          <w:rtl/>
          <w:lang w:bidi="ar-OM"/>
        </w:rPr>
        <w:tab/>
      </w:r>
      <w:r w:rsidR="00D5038C" w:rsidRPr="00C83AE9">
        <w:rPr>
          <w:rFonts w:hint="cs"/>
          <w:rtl/>
          <w:lang w:bidi="ar-OM"/>
        </w:rPr>
        <w:t>ثانيا</w:t>
      </w:r>
      <w:r>
        <w:rPr>
          <w:rFonts w:hint="cs"/>
          <w:rtl/>
          <w:lang w:bidi="ar-OM"/>
        </w:rPr>
        <w:t>ً</w:t>
      </w:r>
      <w:r w:rsidR="00D5038C" w:rsidRPr="00C83AE9">
        <w:rPr>
          <w:rFonts w:hint="cs"/>
          <w:rtl/>
          <w:lang w:bidi="ar-OM"/>
        </w:rPr>
        <w:t>-</w:t>
      </w:r>
      <w:r>
        <w:rPr>
          <w:rFonts w:hint="cs"/>
          <w:rtl/>
          <w:lang w:bidi="ar-OM"/>
        </w:rPr>
        <w:tab/>
      </w:r>
      <w:r w:rsidR="00D5038C" w:rsidRPr="00C83AE9">
        <w:rPr>
          <w:rFonts w:hint="cs"/>
          <w:rtl/>
          <w:lang w:bidi="ar-OM"/>
        </w:rPr>
        <w:t xml:space="preserve">الإطار </w:t>
      </w:r>
      <w:r w:rsidR="00D5038C" w:rsidRPr="00C83AE9">
        <w:rPr>
          <w:rtl/>
          <w:lang w:bidi="ar-OM"/>
        </w:rPr>
        <w:t>العام لحماية وتعزيز حقوق الإنسان</w:t>
      </w:r>
    </w:p>
    <w:p w:rsidR="00D5038C" w:rsidRPr="00C83AE9" w:rsidRDefault="00C83AE9" w:rsidP="00C83AE9">
      <w:pPr>
        <w:pStyle w:val="H1GA"/>
      </w:pPr>
      <w:r>
        <w:rPr>
          <w:rFonts w:hint="cs"/>
          <w:rtl/>
        </w:rPr>
        <w:tab/>
      </w:r>
      <w:r w:rsidR="00D5038C" w:rsidRPr="00C83AE9">
        <w:rPr>
          <w:rFonts w:hint="cs"/>
          <w:rtl/>
        </w:rPr>
        <w:t>ألف-</w:t>
      </w:r>
      <w:r>
        <w:rPr>
          <w:rFonts w:hint="cs"/>
          <w:rtl/>
        </w:rPr>
        <w:tab/>
      </w:r>
      <w:r w:rsidR="00D5038C" w:rsidRPr="00C83AE9">
        <w:rPr>
          <w:rtl/>
        </w:rPr>
        <w:t>قبول المعايير الدولية لحقوق الإنسان</w:t>
      </w:r>
    </w:p>
    <w:p w:rsidR="00D5038C" w:rsidRPr="00C83AE9" w:rsidRDefault="00C83AE9" w:rsidP="00C83AE9">
      <w:pPr>
        <w:pStyle w:val="SingleTxtGA"/>
        <w:rPr>
          <w:rtl/>
          <w:lang w:bidi="ar-OM"/>
        </w:rPr>
      </w:pPr>
      <w:r>
        <w:rPr>
          <w:rFonts w:hint="cs"/>
          <w:rtl/>
          <w:lang w:bidi="ar-OM"/>
        </w:rPr>
        <w:t>33-</w:t>
      </w:r>
      <w:r>
        <w:rPr>
          <w:rFonts w:hint="cs"/>
          <w:rtl/>
          <w:lang w:bidi="ar-OM"/>
        </w:rPr>
        <w:tab/>
      </w:r>
      <w:r w:rsidR="00D5038C" w:rsidRPr="00C83AE9">
        <w:rPr>
          <w:rtl/>
          <w:lang w:bidi="ar-OM"/>
        </w:rPr>
        <w:t xml:space="preserve">تجدر </w:t>
      </w:r>
      <w:r w:rsidR="00D5038C" w:rsidRPr="00C83AE9">
        <w:rPr>
          <w:rFonts w:hint="cs"/>
          <w:rtl/>
          <w:lang w:bidi="ar-OM"/>
        </w:rPr>
        <w:t>الإشارة</w:t>
      </w:r>
      <w:r w:rsidR="00D5038C" w:rsidRPr="00C83AE9">
        <w:rPr>
          <w:rtl/>
          <w:lang w:bidi="ar-OM"/>
        </w:rPr>
        <w:t xml:space="preserve"> </w:t>
      </w:r>
      <w:r w:rsidR="00D5038C" w:rsidRPr="00C83AE9">
        <w:rPr>
          <w:rFonts w:hint="cs"/>
          <w:rtl/>
          <w:lang w:bidi="ar-OM"/>
        </w:rPr>
        <w:t>إلى</w:t>
      </w:r>
      <w:r w:rsidR="00D5038C" w:rsidRPr="00C83AE9">
        <w:rPr>
          <w:rtl/>
          <w:lang w:bidi="ar-OM"/>
        </w:rPr>
        <w:t xml:space="preserve"> </w:t>
      </w:r>
      <w:r w:rsidR="00D5038C" w:rsidRPr="00C83AE9">
        <w:rPr>
          <w:rFonts w:hint="cs"/>
          <w:rtl/>
          <w:lang w:bidi="ar-OM"/>
        </w:rPr>
        <w:t>أ</w:t>
      </w:r>
      <w:r w:rsidR="00D5038C" w:rsidRPr="00C83AE9">
        <w:rPr>
          <w:rtl/>
          <w:lang w:bidi="ar-OM"/>
        </w:rPr>
        <w:t>ن السلطنة منذ فجر النهضة المباركة</w:t>
      </w:r>
      <w:r w:rsidR="008F6D49">
        <w:rPr>
          <w:rtl/>
          <w:lang w:bidi="ar-OM"/>
        </w:rPr>
        <w:t xml:space="preserve"> عام </w:t>
      </w:r>
      <w:r w:rsidR="00D5038C" w:rsidRPr="00C83AE9">
        <w:rPr>
          <w:rtl/>
          <w:lang w:bidi="ar-OM"/>
        </w:rPr>
        <w:t xml:space="preserve">1970 تفاعلت بإيجابية في بلورة القانون الدولي لحقوق </w:t>
      </w:r>
      <w:r w:rsidR="00D5038C" w:rsidRPr="00C83AE9">
        <w:rPr>
          <w:rFonts w:hint="cs"/>
          <w:rtl/>
          <w:lang w:bidi="ar-OM"/>
        </w:rPr>
        <w:t>الإنسان</w:t>
      </w:r>
      <w:r w:rsidR="00D5038C" w:rsidRPr="00C83AE9">
        <w:rPr>
          <w:rtl/>
          <w:lang w:bidi="ar-OM"/>
        </w:rPr>
        <w:t xml:space="preserve"> والقانون الدولي </w:t>
      </w:r>
      <w:r w:rsidR="00D5038C" w:rsidRPr="00C83AE9">
        <w:rPr>
          <w:rFonts w:hint="cs"/>
          <w:rtl/>
          <w:lang w:bidi="ar-OM"/>
        </w:rPr>
        <w:t>الإنساني</w:t>
      </w:r>
      <w:r w:rsidR="00D5038C" w:rsidRPr="00C83AE9">
        <w:rPr>
          <w:rtl/>
          <w:lang w:bidi="ar-OM"/>
        </w:rPr>
        <w:t xml:space="preserve"> وذلك من خلال المشاركة في </w:t>
      </w:r>
      <w:r w:rsidR="00D5038C" w:rsidRPr="00C83AE9">
        <w:rPr>
          <w:rFonts w:hint="cs"/>
          <w:rtl/>
          <w:lang w:bidi="ar-OM"/>
        </w:rPr>
        <w:t>إ</w:t>
      </w:r>
      <w:r w:rsidR="00D5038C" w:rsidRPr="00C83AE9">
        <w:rPr>
          <w:rtl/>
          <w:lang w:bidi="ar-OM"/>
        </w:rPr>
        <w:t>عدا</w:t>
      </w:r>
      <w:r w:rsidR="00D5038C" w:rsidRPr="00C83AE9">
        <w:rPr>
          <w:rFonts w:hint="cs"/>
          <w:rtl/>
          <w:lang w:bidi="ar-OM"/>
        </w:rPr>
        <w:t xml:space="preserve">د </w:t>
      </w:r>
      <w:r w:rsidR="00D5038C" w:rsidRPr="00C83AE9">
        <w:rPr>
          <w:rtl/>
          <w:lang w:bidi="ar-OM"/>
        </w:rPr>
        <w:t xml:space="preserve">بعض الاتفاقيات والبروتوكولات ذات الصلة من خلال التوقيع والمصادقة على معظم الاتفاقيات الدولية لحقوق </w:t>
      </w:r>
      <w:r w:rsidR="00D5038C" w:rsidRPr="00C83AE9">
        <w:rPr>
          <w:rFonts w:hint="cs"/>
          <w:rtl/>
          <w:lang w:bidi="ar-OM"/>
        </w:rPr>
        <w:t>الإنسان</w:t>
      </w:r>
      <w:r w:rsidR="00D5038C" w:rsidRPr="00C83AE9">
        <w:rPr>
          <w:rtl/>
          <w:lang w:bidi="ar-OM"/>
        </w:rPr>
        <w:t xml:space="preserve"> والبروتوكولات الملحقة بها بجانب الوفاء بالالتزامات الدولية المترتبة على كل</w:t>
      </w:r>
      <w:r w:rsidR="008F6D49">
        <w:rPr>
          <w:rtl/>
          <w:lang w:bidi="ar-OM"/>
        </w:rPr>
        <w:t xml:space="preserve"> ما </w:t>
      </w:r>
      <w:r w:rsidR="00D5038C" w:rsidRPr="00C83AE9">
        <w:rPr>
          <w:rtl/>
          <w:lang w:bidi="ar-OM"/>
        </w:rPr>
        <w:t>سبق.</w:t>
      </w:r>
    </w:p>
    <w:p w:rsidR="00D5038C" w:rsidRPr="00C83AE9" w:rsidRDefault="00C83AE9" w:rsidP="00F60C75">
      <w:pPr>
        <w:pStyle w:val="SingleTxtGA"/>
        <w:rPr>
          <w:rtl/>
          <w:lang w:bidi="ar-OM"/>
        </w:rPr>
      </w:pPr>
      <w:r>
        <w:rPr>
          <w:rFonts w:hint="cs"/>
          <w:rtl/>
          <w:lang w:bidi="ar-OM"/>
        </w:rPr>
        <w:t>34-</w:t>
      </w:r>
      <w:r>
        <w:rPr>
          <w:rFonts w:hint="cs"/>
          <w:rtl/>
          <w:lang w:bidi="ar-OM"/>
        </w:rPr>
        <w:tab/>
      </w:r>
      <w:r w:rsidR="00D5038C" w:rsidRPr="00C83AE9">
        <w:rPr>
          <w:rtl/>
          <w:lang w:bidi="ar-OM"/>
        </w:rPr>
        <w:t>و</w:t>
      </w:r>
      <w:r w:rsidR="00D5038C" w:rsidRPr="00C83AE9">
        <w:rPr>
          <w:rFonts w:hint="cs"/>
          <w:rtl/>
          <w:lang w:bidi="ar-OM"/>
        </w:rPr>
        <w:t xml:space="preserve">يُعدّ </w:t>
      </w:r>
      <w:r w:rsidR="00D5038C" w:rsidRPr="00C83AE9">
        <w:rPr>
          <w:rtl/>
          <w:lang w:bidi="ar-OM"/>
        </w:rPr>
        <w:t>من مظاهر ذلك موا</w:t>
      </w:r>
      <w:r w:rsidR="00D5038C" w:rsidRPr="00C83AE9">
        <w:rPr>
          <w:rFonts w:hint="cs"/>
          <w:rtl/>
          <w:lang w:bidi="ar-OM"/>
        </w:rPr>
        <w:t>ء</w:t>
      </w:r>
      <w:r w:rsidR="00D5038C" w:rsidRPr="00C83AE9">
        <w:rPr>
          <w:rtl/>
          <w:lang w:bidi="ar-OM"/>
        </w:rPr>
        <w:t>مة</w:t>
      </w:r>
      <w:r w:rsidR="00D5038C" w:rsidRPr="00C83AE9">
        <w:rPr>
          <w:rFonts w:hint="cs"/>
          <w:rtl/>
          <w:lang w:bidi="ar-OM"/>
        </w:rPr>
        <w:t>ُ</w:t>
      </w:r>
      <w:r w:rsidR="00D5038C" w:rsidRPr="00C83AE9">
        <w:rPr>
          <w:rtl/>
          <w:lang w:bidi="ar-OM"/>
        </w:rPr>
        <w:t xml:space="preserve"> التشريعات الوطنية مع المعايير والمقاييس الدولية للاتفاقيات التي صدقت عليها السلطنة وكذلك من خلال الحرص على تقديم التقارير المتعلقة بالتنفيذ </w:t>
      </w:r>
      <w:r w:rsidR="00F60C75">
        <w:rPr>
          <w:rFonts w:hint="cs"/>
          <w:rtl/>
          <w:lang w:bidi="ar-OM"/>
        </w:rPr>
        <w:t>إ</w:t>
      </w:r>
      <w:r w:rsidR="00D5038C" w:rsidRPr="00C83AE9">
        <w:rPr>
          <w:rtl/>
          <w:lang w:bidi="ar-OM"/>
        </w:rPr>
        <w:t>لى الهيئات الدولية للمعاهدات والتفاعل مع التوصيات الصادرة عنها.</w:t>
      </w:r>
    </w:p>
    <w:p w:rsidR="00D5038C" w:rsidRDefault="00C83AE9" w:rsidP="00C83AE9">
      <w:pPr>
        <w:pStyle w:val="SingleTxtGA"/>
        <w:rPr>
          <w:rFonts w:hint="cs"/>
          <w:rtl/>
          <w:lang w:bidi="ar-OM"/>
        </w:rPr>
      </w:pPr>
      <w:r>
        <w:rPr>
          <w:rFonts w:hint="cs"/>
          <w:rtl/>
          <w:lang w:bidi="ar-OM"/>
        </w:rPr>
        <w:t>35-</w:t>
      </w:r>
      <w:r>
        <w:rPr>
          <w:rFonts w:hint="cs"/>
          <w:rtl/>
          <w:lang w:bidi="ar-OM"/>
        </w:rPr>
        <w:tab/>
      </w:r>
      <w:r w:rsidR="00D5038C" w:rsidRPr="00C83AE9">
        <w:rPr>
          <w:rtl/>
          <w:lang w:bidi="ar-OM"/>
        </w:rPr>
        <w:t>وقد جسد المشر</w:t>
      </w:r>
      <w:r w:rsidR="00D5038C" w:rsidRPr="00C83AE9">
        <w:rPr>
          <w:rFonts w:hint="cs"/>
          <w:rtl/>
          <w:lang w:bidi="ar-OM"/>
        </w:rPr>
        <w:t>ّ</w:t>
      </w:r>
      <w:r w:rsidR="00D5038C" w:rsidRPr="00C83AE9">
        <w:rPr>
          <w:rtl/>
          <w:lang w:bidi="ar-OM"/>
        </w:rPr>
        <w:t>ع العماني كل هذا الاهتمام عندما نص في النظام ا</w:t>
      </w:r>
      <w:r w:rsidR="00D5038C" w:rsidRPr="00C83AE9">
        <w:rPr>
          <w:rFonts w:hint="cs"/>
          <w:rtl/>
          <w:lang w:bidi="ar-OM"/>
        </w:rPr>
        <w:t>لأ</w:t>
      </w:r>
      <w:r w:rsidR="00D5038C" w:rsidRPr="00C83AE9">
        <w:rPr>
          <w:rtl/>
          <w:lang w:bidi="ar-OM"/>
        </w:rPr>
        <w:t>ساسي للدولة على حماية أكيد</w:t>
      </w:r>
      <w:r w:rsidR="00D5038C" w:rsidRPr="00C83AE9">
        <w:rPr>
          <w:rFonts w:hint="cs"/>
          <w:rtl/>
          <w:lang w:bidi="ar-OM"/>
        </w:rPr>
        <w:t>ة</w:t>
      </w:r>
      <w:r w:rsidR="00D5038C" w:rsidRPr="00C83AE9">
        <w:rPr>
          <w:rtl/>
          <w:lang w:bidi="ar-OM"/>
        </w:rPr>
        <w:t xml:space="preserve"> وفعالة لحقوق </w:t>
      </w:r>
      <w:r w:rsidR="00D5038C" w:rsidRPr="00C83AE9">
        <w:rPr>
          <w:rFonts w:hint="cs"/>
          <w:rtl/>
          <w:lang w:bidi="ar-OM"/>
        </w:rPr>
        <w:t>الإنسان</w:t>
      </w:r>
      <w:r w:rsidR="00D5038C" w:rsidRPr="00C83AE9">
        <w:rPr>
          <w:rtl/>
          <w:lang w:bidi="ar-OM"/>
        </w:rPr>
        <w:t xml:space="preserve"> وهو</w:t>
      </w:r>
      <w:r w:rsidR="008F6D49">
        <w:rPr>
          <w:rtl/>
          <w:lang w:bidi="ar-OM"/>
        </w:rPr>
        <w:t xml:space="preserve"> ما </w:t>
      </w:r>
      <w:r w:rsidR="00D5038C" w:rsidRPr="00C83AE9">
        <w:rPr>
          <w:rFonts w:hint="cs"/>
          <w:rtl/>
          <w:lang w:bidi="ar-OM"/>
        </w:rPr>
        <w:t>أ</w:t>
      </w:r>
      <w:r w:rsidR="00D5038C" w:rsidRPr="00C83AE9">
        <w:rPr>
          <w:rtl/>
          <w:lang w:bidi="ar-OM"/>
        </w:rPr>
        <w:t>كدت عليه التشريعات العادية كل</w:t>
      </w:r>
      <w:r w:rsidR="00D5038C" w:rsidRPr="00C83AE9">
        <w:rPr>
          <w:rFonts w:hint="cs"/>
          <w:rtl/>
          <w:lang w:bidi="ar-OM"/>
        </w:rPr>
        <w:t>ٌ</w:t>
      </w:r>
      <w:r w:rsidR="008F6D49">
        <w:rPr>
          <w:rtl/>
          <w:lang w:bidi="ar-OM"/>
        </w:rPr>
        <w:t xml:space="preserve"> فيما </w:t>
      </w:r>
      <w:r w:rsidR="00D5038C" w:rsidRPr="00C83AE9">
        <w:rPr>
          <w:rtl/>
          <w:lang w:bidi="ar-OM"/>
        </w:rPr>
        <w:t>يخصه</w:t>
      </w:r>
      <w:r w:rsidR="00D5038C" w:rsidRPr="00C83AE9">
        <w:rPr>
          <w:rFonts w:hint="cs"/>
          <w:rtl/>
          <w:lang w:bidi="ar-OM"/>
        </w:rPr>
        <w:t xml:space="preserve">. </w:t>
      </w:r>
      <w:r w:rsidR="00D5038C" w:rsidRPr="00C83AE9">
        <w:rPr>
          <w:rtl/>
          <w:lang w:bidi="ar-OM"/>
        </w:rPr>
        <w:t xml:space="preserve">وقد كان من نتيجة هذا التوجه </w:t>
      </w:r>
      <w:r w:rsidR="00D5038C" w:rsidRPr="00C83AE9">
        <w:rPr>
          <w:rFonts w:hint="cs"/>
          <w:rtl/>
          <w:lang w:bidi="ar-OM"/>
        </w:rPr>
        <w:t>أن</w:t>
      </w:r>
      <w:r w:rsidR="00D5038C" w:rsidRPr="00C83AE9">
        <w:rPr>
          <w:rtl/>
          <w:lang w:bidi="ar-OM"/>
        </w:rPr>
        <w:t xml:space="preserve"> انضمت السلطنة وصدقت على العديد من الاتفاقيات الدولية المتصلة بحقوق </w:t>
      </w:r>
      <w:r w:rsidR="00D5038C" w:rsidRPr="00C83AE9">
        <w:rPr>
          <w:rFonts w:hint="cs"/>
          <w:rtl/>
          <w:lang w:bidi="ar-OM"/>
        </w:rPr>
        <w:t>الإنسان،</w:t>
      </w:r>
      <w:r w:rsidR="00D5038C" w:rsidRPr="00C83AE9">
        <w:rPr>
          <w:rtl/>
          <w:lang w:bidi="ar-OM"/>
        </w:rPr>
        <w:t xml:space="preserve"> </w:t>
      </w:r>
      <w:r w:rsidR="00D5038C" w:rsidRPr="00C83AE9">
        <w:rPr>
          <w:rFonts w:hint="cs"/>
          <w:rtl/>
          <w:lang w:bidi="ar-OM"/>
        </w:rPr>
        <w:t>و</w:t>
      </w:r>
      <w:r w:rsidR="00D5038C" w:rsidRPr="00C83AE9">
        <w:rPr>
          <w:rtl/>
          <w:lang w:bidi="ar-OM"/>
        </w:rPr>
        <w:t>منها ع</w:t>
      </w:r>
      <w:r w:rsidR="00E202EE">
        <w:rPr>
          <w:rtl/>
          <w:lang w:bidi="ar-OM"/>
        </w:rPr>
        <w:t>لى سبيل المثال</w:t>
      </w:r>
      <w:r w:rsidR="008F6D49">
        <w:rPr>
          <w:rtl/>
          <w:lang w:bidi="ar-OM"/>
        </w:rPr>
        <w:t xml:space="preserve"> لا </w:t>
      </w:r>
      <w:r w:rsidR="00E202EE">
        <w:rPr>
          <w:rtl/>
          <w:lang w:bidi="ar-OM"/>
        </w:rPr>
        <w:t>الحصر</w:t>
      </w:r>
      <w:r w:rsidR="008F6D49">
        <w:rPr>
          <w:rtl/>
          <w:lang w:bidi="ar-OM"/>
        </w:rPr>
        <w:t xml:space="preserve"> ما </w:t>
      </w:r>
      <w:r w:rsidR="00E202EE">
        <w:rPr>
          <w:rtl/>
          <w:lang w:bidi="ar-OM"/>
        </w:rPr>
        <w:t>يلي:</w:t>
      </w:r>
    </w:p>
    <w:tbl>
      <w:tblPr>
        <w:tblStyle w:val="TableGrid"/>
        <w:bidiVisual/>
        <w:tblW w:w="7258"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33"/>
        <w:gridCol w:w="2768"/>
        <w:gridCol w:w="1557"/>
      </w:tblGrid>
      <w:tr w:rsidR="00E202EE" w:rsidRPr="00E202EE" w:rsidTr="00C5318A">
        <w:trPr>
          <w:tblHeader/>
        </w:trPr>
        <w:tc>
          <w:tcPr>
            <w:tcW w:w="3391" w:type="dxa"/>
            <w:tcBorders>
              <w:top w:val="single" w:sz="4" w:space="0" w:color="auto"/>
              <w:bottom w:val="single" w:sz="12" w:space="0" w:color="auto"/>
            </w:tcBorders>
            <w:shd w:val="clear" w:color="auto" w:fill="auto"/>
          </w:tcPr>
          <w:p w:rsidR="00E202EE" w:rsidRPr="00E202EE" w:rsidRDefault="00E202EE" w:rsidP="00E202EE">
            <w:pPr>
              <w:spacing w:before="60" w:after="80" w:line="300" w:lineRule="exact"/>
              <w:ind w:left="57" w:right="113"/>
              <w:rPr>
                <w:i/>
                <w:iCs/>
                <w:sz w:val="18"/>
                <w:szCs w:val="26"/>
              </w:rPr>
            </w:pPr>
            <w:r w:rsidRPr="00E202EE">
              <w:rPr>
                <w:i/>
                <w:iCs/>
                <w:sz w:val="18"/>
                <w:szCs w:val="26"/>
                <w:rtl/>
              </w:rPr>
              <w:t>الاتفاقية</w:t>
            </w:r>
          </w:p>
        </w:tc>
        <w:tc>
          <w:tcPr>
            <w:tcW w:w="3200" w:type="dxa"/>
            <w:tcBorders>
              <w:top w:val="single" w:sz="4" w:space="0" w:color="auto"/>
              <w:bottom w:val="single" w:sz="12" w:space="0" w:color="auto"/>
            </w:tcBorders>
            <w:shd w:val="clear" w:color="auto" w:fill="auto"/>
          </w:tcPr>
          <w:p w:rsidR="00E202EE" w:rsidRPr="00E202EE" w:rsidRDefault="00E202EE" w:rsidP="00E202EE">
            <w:pPr>
              <w:spacing w:before="60" w:after="80" w:line="300" w:lineRule="exact"/>
              <w:ind w:left="113" w:right="113"/>
              <w:rPr>
                <w:i/>
                <w:iCs/>
                <w:sz w:val="18"/>
                <w:szCs w:val="26"/>
              </w:rPr>
            </w:pPr>
            <w:r w:rsidRPr="00E202EE">
              <w:rPr>
                <w:i/>
                <w:iCs/>
                <w:sz w:val="18"/>
                <w:szCs w:val="26"/>
                <w:rtl/>
              </w:rPr>
              <w:t>رقم المرسوم</w:t>
            </w:r>
          </w:p>
        </w:tc>
        <w:tc>
          <w:tcPr>
            <w:tcW w:w="1799" w:type="dxa"/>
            <w:tcBorders>
              <w:top w:val="single" w:sz="4" w:space="0" w:color="auto"/>
              <w:bottom w:val="single" w:sz="12" w:space="0" w:color="auto"/>
            </w:tcBorders>
            <w:shd w:val="clear" w:color="auto" w:fill="auto"/>
          </w:tcPr>
          <w:p w:rsidR="00E202EE" w:rsidRPr="00E202EE" w:rsidRDefault="00E202EE" w:rsidP="00E202EE">
            <w:pPr>
              <w:spacing w:before="60" w:after="80" w:line="300" w:lineRule="exact"/>
              <w:ind w:left="113" w:right="57"/>
              <w:rPr>
                <w:i/>
                <w:iCs/>
                <w:sz w:val="18"/>
                <w:szCs w:val="26"/>
              </w:rPr>
            </w:pPr>
            <w:r w:rsidRPr="00E202EE">
              <w:rPr>
                <w:i/>
                <w:iCs/>
                <w:sz w:val="18"/>
                <w:szCs w:val="26"/>
                <w:rtl/>
              </w:rPr>
              <w:t>تاريخ التصديق</w:t>
            </w:r>
          </w:p>
        </w:tc>
      </w:tr>
      <w:tr w:rsidR="00E202EE" w:rsidRPr="00E202EE" w:rsidTr="00420931">
        <w:trPr>
          <w:cantSplit/>
        </w:trPr>
        <w:tc>
          <w:tcPr>
            <w:tcW w:w="3391" w:type="dxa"/>
            <w:tcBorders>
              <w:top w:val="single" w:sz="12" w:space="0" w:color="auto"/>
            </w:tcBorders>
            <w:shd w:val="clear" w:color="auto" w:fill="auto"/>
          </w:tcPr>
          <w:p w:rsidR="00E202EE" w:rsidRPr="00E202EE" w:rsidRDefault="00E202EE" w:rsidP="00E202EE">
            <w:pPr>
              <w:spacing w:before="60" w:after="60" w:line="300" w:lineRule="exact"/>
              <w:ind w:left="57" w:right="284"/>
              <w:rPr>
                <w:sz w:val="18"/>
                <w:szCs w:val="26"/>
              </w:rPr>
            </w:pPr>
            <w:r w:rsidRPr="00E202EE">
              <w:rPr>
                <w:rFonts w:hint="cs"/>
                <w:sz w:val="18"/>
                <w:szCs w:val="26"/>
                <w:rtl/>
              </w:rPr>
              <w:t>ال</w:t>
            </w:r>
            <w:r w:rsidRPr="00E202EE">
              <w:rPr>
                <w:sz w:val="18"/>
                <w:szCs w:val="26"/>
                <w:rtl/>
              </w:rPr>
              <w:t xml:space="preserve">اتفاقية رقم 29 </w:t>
            </w:r>
            <w:r w:rsidRPr="00E202EE">
              <w:rPr>
                <w:rFonts w:hint="cs"/>
                <w:sz w:val="18"/>
                <w:szCs w:val="26"/>
                <w:rtl/>
              </w:rPr>
              <w:t>المتعلقة ب</w:t>
            </w:r>
            <w:r w:rsidRPr="00E202EE">
              <w:rPr>
                <w:sz w:val="18"/>
                <w:szCs w:val="26"/>
                <w:rtl/>
              </w:rPr>
              <w:t>العمل الجبري</w:t>
            </w:r>
            <w:r w:rsidR="008F6D49">
              <w:rPr>
                <w:sz w:val="18"/>
                <w:szCs w:val="26"/>
                <w:rtl/>
              </w:rPr>
              <w:t xml:space="preserve"> أو </w:t>
            </w:r>
            <w:r w:rsidRPr="00E202EE">
              <w:rPr>
                <w:sz w:val="18"/>
                <w:szCs w:val="26"/>
                <w:rtl/>
              </w:rPr>
              <w:t>الإلزامي</w:t>
            </w:r>
          </w:p>
        </w:tc>
        <w:tc>
          <w:tcPr>
            <w:tcW w:w="3200" w:type="dxa"/>
            <w:tcBorders>
              <w:top w:val="single" w:sz="12" w:space="0" w:color="auto"/>
            </w:tcBorders>
            <w:shd w:val="clear" w:color="auto" w:fill="auto"/>
          </w:tcPr>
          <w:p w:rsidR="00E202EE" w:rsidRPr="00E202EE" w:rsidRDefault="00E202EE" w:rsidP="00E202EE">
            <w:pPr>
              <w:spacing w:before="60" w:after="60" w:line="300" w:lineRule="exact"/>
              <w:ind w:left="113" w:right="113"/>
              <w:rPr>
                <w:sz w:val="18"/>
                <w:szCs w:val="26"/>
              </w:rPr>
            </w:pPr>
            <w:r w:rsidRPr="00E202EE">
              <w:rPr>
                <w:rFonts w:hint="cs"/>
                <w:sz w:val="18"/>
                <w:szCs w:val="26"/>
                <w:rtl/>
              </w:rPr>
              <w:t>ال</w:t>
            </w:r>
            <w:r w:rsidRPr="00E202EE">
              <w:rPr>
                <w:sz w:val="18"/>
                <w:szCs w:val="26"/>
                <w:rtl/>
              </w:rPr>
              <w:t xml:space="preserve">مرسوم </w:t>
            </w:r>
            <w:r w:rsidRPr="00E202EE">
              <w:rPr>
                <w:rFonts w:hint="cs"/>
                <w:sz w:val="18"/>
                <w:szCs w:val="26"/>
                <w:rtl/>
              </w:rPr>
              <w:t>ال</w:t>
            </w:r>
            <w:r w:rsidRPr="00E202EE">
              <w:rPr>
                <w:sz w:val="18"/>
                <w:szCs w:val="26"/>
                <w:rtl/>
              </w:rPr>
              <w:t>سلطاني رقم</w:t>
            </w:r>
            <w:r w:rsidRPr="00E202EE">
              <w:rPr>
                <w:rFonts w:hint="cs"/>
                <w:sz w:val="18"/>
                <w:szCs w:val="26"/>
                <w:rtl/>
              </w:rPr>
              <w:t xml:space="preserve"> </w:t>
            </w:r>
            <w:r w:rsidRPr="00E202EE">
              <w:rPr>
                <w:sz w:val="18"/>
                <w:szCs w:val="26"/>
                <w:rtl/>
              </w:rPr>
              <w:t>(75/1996)</w:t>
            </w:r>
          </w:p>
        </w:tc>
        <w:tc>
          <w:tcPr>
            <w:tcW w:w="1799" w:type="dxa"/>
            <w:tcBorders>
              <w:top w:val="single" w:sz="12" w:space="0" w:color="auto"/>
            </w:tcBorders>
            <w:shd w:val="clear" w:color="auto" w:fill="auto"/>
          </w:tcPr>
          <w:p w:rsidR="00E202EE" w:rsidRPr="00E202EE" w:rsidRDefault="00E202EE" w:rsidP="00E202EE">
            <w:pPr>
              <w:spacing w:before="60" w:after="60" w:line="300" w:lineRule="exact"/>
              <w:ind w:left="113" w:right="57"/>
              <w:rPr>
                <w:sz w:val="18"/>
                <w:szCs w:val="26"/>
              </w:rPr>
            </w:pPr>
            <w:r w:rsidRPr="00E202EE">
              <w:rPr>
                <w:sz w:val="18"/>
                <w:szCs w:val="26"/>
                <w:rtl/>
              </w:rPr>
              <w:t>25/9/1996</w:t>
            </w:r>
          </w:p>
        </w:tc>
      </w:tr>
      <w:tr w:rsidR="00E202EE" w:rsidRPr="00E202EE" w:rsidTr="00420931">
        <w:trPr>
          <w:cantSplit/>
        </w:trPr>
        <w:tc>
          <w:tcPr>
            <w:tcW w:w="3391" w:type="dxa"/>
            <w:shd w:val="clear" w:color="auto" w:fill="auto"/>
          </w:tcPr>
          <w:p w:rsidR="00E202EE" w:rsidRPr="00E202EE" w:rsidRDefault="00E202EE" w:rsidP="00E202EE">
            <w:pPr>
              <w:spacing w:before="60" w:after="60" w:line="300" w:lineRule="exact"/>
              <w:ind w:left="57" w:right="284"/>
              <w:rPr>
                <w:sz w:val="18"/>
                <w:szCs w:val="26"/>
              </w:rPr>
            </w:pPr>
            <w:r w:rsidRPr="00E202EE">
              <w:rPr>
                <w:rFonts w:hint="cs"/>
                <w:sz w:val="18"/>
                <w:szCs w:val="26"/>
                <w:rtl/>
              </w:rPr>
              <w:t>ال</w:t>
            </w:r>
            <w:r w:rsidRPr="00E202EE">
              <w:rPr>
                <w:sz w:val="18"/>
                <w:szCs w:val="26"/>
                <w:rtl/>
              </w:rPr>
              <w:t>اتفاقية رقم 138 بشأن الحد الأدنى لسن الاستخدام</w:t>
            </w:r>
          </w:p>
        </w:tc>
        <w:tc>
          <w:tcPr>
            <w:tcW w:w="3200" w:type="dxa"/>
            <w:shd w:val="clear" w:color="auto" w:fill="auto"/>
          </w:tcPr>
          <w:p w:rsidR="00E202EE" w:rsidRPr="00E202EE" w:rsidRDefault="00E202EE" w:rsidP="00E202EE">
            <w:pPr>
              <w:spacing w:before="60" w:after="60" w:line="300" w:lineRule="exact"/>
              <w:ind w:left="113" w:right="113"/>
              <w:rPr>
                <w:sz w:val="18"/>
                <w:szCs w:val="26"/>
              </w:rPr>
            </w:pPr>
            <w:r w:rsidRPr="00E202EE">
              <w:rPr>
                <w:rFonts w:hint="cs"/>
                <w:sz w:val="18"/>
                <w:szCs w:val="26"/>
                <w:rtl/>
              </w:rPr>
              <w:t>ال</w:t>
            </w:r>
            <w:r w:rsidRPr="00E202EE">
              <w:rPr>
                <w:sz w:val="18"/>
                <w:szCs w:val="26"/>
                <w:rtl/>
              </w:rPr>
              <w:t xml:space="preserve">مرسوم </w:t>
            </w:r>
            <w:r w:rsidRPr="00E202EE">
              <w:rPr>
                <w:rFonts w:hint="cs"/>
                <w:sz w:val="18"/>
                <w:szCs w:val="26"/>
                <w:rtl/>
              </w:rPr>
              <w:t>ال</w:t>
            </w:r>
            <w:r w:rsidRPr="00E202EE">
              <w:rPr>
                <w:sz w:val="18"/>
                <w:szCs w:val="26"/>
                <w:rtl/>
              </w:rPr>
              <w:t>سلطاني رقم (38/2001)</w:t>
            </w:r>
          </w:p>
        </w:tc>
        <w:tc>
          <w:tcPr>
            <w:tcW w:w="1799" w:type="dxa"/>
            <w:shd w:val="clear" w:color="auto" w:fill="auto"/>
          </w:tcPr>
          <w:p w:rsidR="00E202EE" w:rsidRPr="00E202EE" w:rsidRDefault="00E202EE" w:rsidP="00E202EE">
            <w:pPr>
              <w:spacing w:before="60" w:after="60" w:line="300" w:lineRule="exact"/>
              <w:ind w:left="113" w:right="57"/>
              <w:rPr>
                <w:sz w:val="18"/>
                <w:szCs w:val="26"/>
              </w:rPr>
            </w:pPr>
            <w:r w:rsidRPr="00E202EE">
              <w:rPr>
                <w:sz w:val="18"/>
                <w:szCs w:val="26"/>
                <w:rtl/>
              </w:rPr>
              <w:t>24/4/2001</w:t>
            </w:r>
          </w:p>
        </w:tc>
      </w:tr>
      <w:tr w:rsidR="00E202EE" w:rsidRPr="00E202EE" w:rsidTr="00420931">
        <w:trPr>
          <w:cantSplit/>
        </w:trPr>
        <w:tc>
          <w:tcPr>
            <w:tcW w:w="3391" w:type="dxa"/>
            <w:shd w:val="clear" w:color="auto" w:fill="auto"/>
          </w:tcPr>
          <w:p w:rsidR="00E202EE" w:rsidRPr="00E202EE" w:rsidRDefault="00E202EE" w:rsidP="00E202EE">
            <w:pPr>
              <w:spacing w:before="60" w:after="60" w:line="300" w:lineRule="exact"/>
              <w:ind w:left="57" w:right="284"/>
              <w:rPr>
                <w:sz w:val="18"/>
                <w:szCs w:val="26"/>
              </w:rPr>
            </w:pPr>
            <w:r w:rsidRPr="00E202EE">
              <w:rPr>
                <w:rFonts w:hint="cs"/>
                <w:sz w:val="18"/>
                <w:szCs w:val="26"/>
                <w:rtl/>
              </w:rPr>
              <w:t>ال</w:t>
            </w:r>
            <w:r w:rsidRPr="00E202EE">
              <w:rPr>
                <w:sz w:val="18"/>
                <w:szCs w:val="26"/>
                <w:rtl/>
              </w:rPr>
              <w:t>اتفاقية رقم 182 بشأن حظر أسوأ أشكال عمل الأطفال</w:t>
            </w:r>
            <w:r w:rsidRPr="00E202EE">
              <w:rPr>
                <w:rFonts w:hint="cs"/>
                <w:sz w:val="18"/>
                <w:szCs w:val="26"/>
                <w:rtl/>
              </w:rPr>
              <w:t xml:space="preserve"> والإجراءات الفورية للقضاء عليها</w:t>
            </w:r>
            <w:r w:rsidRPr="00E202EE">
              <w:rPr>
                <w:sz w:val="18"/>
                <w:szCs w:val="26"/>
                <w:rtl/>
              </w:rPr>
              <w:t xml:space="preserve"> </w:t>
            </w:r>
          </w:p>
        </w:tc>
        <w:tc>
          <w:tcPr>
            <w:tcW w:w="3200" w:type="dxa"/>
            <w:shd w:val="clear" w:color="auto" w:fill="auto"/>
          </w:tcPr>
          <w:p w:rsidR="00E202EE" w:rsidRPr="00E202EE" w:rsidRDefault="00E202EE" w:rsidP="00E202EE">
            <w:pPr>
              <w:spacing w:before="60" w:after="60" w:line="300" w:lineRule="exact"/>
              <w:ind w:left="113" w:right="113"/>
              <w:rPr>
                <w:sz w:val="18"/>
                <w:szCs w:val="26"/>
                <w:rtl/>
              </w:rPr>
            </w:pPr>
            <w:r w:rsidRPr="00E202EE">
              <w:rPr>
                <w:rFonts w:hint="cs"/>
                <w:sz w:val="18"/>
                <w:szCs w:val="26"/>
                <w:rtl/>
              </w:rPr>
              <w:t>ال</w:t>
            </w:r>
            <w:r w:rsidRPr="00E202EE">
              <w:rPr>
                <w:sz w:val="18"/>
                <w:szCs w:val="26"/>
                <w:rtl/>
              </w:rPr>
              <w:t xml:space="preserve">مرسوم </w:t>
            </w:r>
            <w:r w:rsidRPr="00E202EE">
              <w:rPr>
                <w:rFonts w:hint="cs"/>
                <w:sz w:val="18"/>
                <w:szCs w:val="26"/>
                <w:rtl/>
              </w:rPr>
              <w:t>ال</w:t>
            </w:r>
            <w:r w:rsidRPr="00E202EE">
              <w:rPr>
                <w:sz w:val="18"/>
                <w:szCs w:val="26"/>
                <w:rtl/>
              </w:rPr>
              <w:t>سلطاني رقم (65/2005)</w:t>
            </w:r>
          </w:p>
          <w:p w:rsidR="00E202EE" w:rsidRPr="00E202EE" w:rsidRDefault="00E202EE" w:rsidP="00E202EE">
            <w:pPr>
              <w:spacing w:before="60" w:after="60" w:line="300" w:lineRule="exact"/>
              <w:ind w:left="113" w:right="113"/>
              <w:rPr>
                <w:sz w:val="18"/>
                <w:szCs w:val="26"/>
              </w:rPr>
            </w:pPr>
          </w:p>
        </w:tc>
        <w:tc>
          <w:tcPr>
            <w:tcW w:w="1799" w:type="dxa"/>
            <w:shd w:val="clear" w:color="auto" w:fill="auto"/>
          </w:tcPr>
          <w:p w:rsidR="00E202EE" w:rsidRPr="00E202EE" w:rsidRDefault="00E202EE" w:rsidP="00E202EE">
            <w:pPr>
              <w:spacing w:before="60" w:after="60" w:line="300" w:lineRule="exact"/>
              <w:ind w:left="113" w:right="57"/>
              <w:rPr>
                <w:sz w:val="18"/>
                <w:szCs w:val="26"/>
              </w:rPr>
            </w:pPr>
            <w:r w:rsidRPr="00E202EE">
              <w:rPr>
                <w:sz w:val="18"/>
                <w:szCs w:val="26"/>
                <w:rtl/>
              </w:rPr>
              <w:t xml:space="preserve">3/7/2005 </w:t>
            </w:r>
          </w:p>
        </w:tc>
      </w:tr>
      <w:tr w:rsidR="00E202EE" w:rsidRPr="00E202EE" w:rsidTr="00420931">
        <w:trPr>
          <w:cantSplit/>
        </w:trPr>
        <w:tc>
          <w:tcPr>
            <w:tcW w:w="3391" w:type="dxa"/>
            <w:shd w:val="clear" w:color="auto" w:fill="auto"/>
          </w:tcPr>
          <w:p w:rsidR="00E202EE" w:rsidRPr="00E202EE" w:rsidRDefault="00E202EE" w:rsidP="00E202EE">
            <w:pPr>
              <w:spacing w:before="60" w:after="60" w:line="300" w:lineRule="exact"/>
              <w:ind w:left="57" w:right="284"/>
              <w:rPr>
                <w:sz w:val="18"/>
                <w:szCs w:val="26"/>
              </w:rPr>
            </w:pPr>
            <w:r w:rsidRPr="00E202EE">
              <w:rPr>
                <w:rFonts w:hint="cs"/>
                <w:sz w:val="18"/>
                <w:szCs w:val="26"/>
                <w:rtl/>
              </w:rPr>
              <w:t>ال</w:t>
            </w:r>
            <w:r w:rsidRPr="00E202EE">
              <w:rPr>
                <w:sz w:val="18"/>
                <w:szCs w:val="26"/>
                <w:rtl/>
              </w:rPr>
              <w:t>اتفاقية رقم 105 بشأن إلغاء العمل الجبري</w:t>
            </w:r>
          </w:p>
        </w:tc>
        <w:tc>
          <w:tcPr>
            <w:tcW w:w="3200" w:type="dxa"/>
            <w:shd w:val="clear" w:color="auto" w:fill="auto"/>
          </w:tcPr>
          <w:p w:rsidR="00E202EE" w:rsidRPr="00E202EE" w:rsidRDefault="00E202EE" w:rsidP="00E202EE">
            <w:pPr>
              <w:spacing w:before="60" w:after="60" w:line="300" w:lineRule="exact"/>
              <w:ind w:left="113" w:right="113"/>
              <w:rPr>
                <w:sz w:val="18"/>
                <w:szCs w:val="26"/>
              </w:rPr>
            </w:pPr>
            <w:r w:rsidRPr="00E202EE">
              <w:rPr>
                <w:rFonts w:hint="cs"/>
                <w:sz w:val="18"/>
                <w:szCs w:val="26"/>
                <w:rtl/>
              </w:rPr>
              <w:t>ال</w:t>
            </w:r>
            <w:r w:rsidRPr="00E202EE">
              <w:rPr>
                <w:sz w:val="18"/>
                <w:szCs w:val="26"/>
                <w:rtl/>
              </w:rPr>
              <w:t xml:space="preserve">مرسوم </w:t>
            </w:r>
            <w:r w:rsidRPr="00E202EE">
              <w:rPr>
                <w:rFonts w:hint="cs"/>
                <w:sz w:val="18"/>
                <w:szCs w:val="26"/>
                <w:rtl/>
              </w:rPr>
              <w:t>ال</w:t>
            </w:r>
            <w:r w:rsidRPr="00E202EE">
              <w:rPr>
                <w:sz w:val="18"/>
                <w:szCs w:val="26"/>
                <w:rtl/>
              </w:rPr>
              <w:t>سلطاني رقم (65/2005)</w:t>
            </w:r>
          </w:p>
        </w:tc>
        <w:tc>
          <w:tcPr>
            <w:tcW w:w="1799" w:type="dxa"/>
            <w:shd w:val="clear" w:color="auto" w:fill="auto"/>
          </w:tcPr>
          <w:p w:rsidR="00E202EE" w:rsidRPr="00E202EE" w:rsidRDefault="00E202EE" w:rsidP="00E202EE">
            <w:pPr>
              <w:spacing w:before="60" w:after="60" w:line="300" w:lineRule="exact"/>
              <w:ind w:left="113" w:right="57"/>
              <w:rPr>
                <w:sz w:val="18"/>
                <w:szCs w:val="26"/>
              </w:rPr>
            </w:pPr>
            <w:r w:rsidRPr="00E202EE">
              <w:rPr>
                <w:sz w:val="18"/>
                <w:szCs w:val="26"/>
                <w:rtl/>
              </w:rPr>
              <w:t xml:space="preserve">3/7/2005 </w:t>
            </w:r>
          </w:p>
        </w:tc>
      </w:tr>
      <w:tr w:rsidR="00E202EE" w:rsidRPr="00E202EE" w:rsidTr="00420931">
        <w:trPr>
          <w:cantSplit/>
        </w:trPr>
        <w:tc>
          <w:tcPr>
            <w:tcW w:w="3391" w:type="dxa"/>
            <w:shd w:val="clear" w:color="auto" w:fill="auto"/>
          </w:tcPr>
          <w:p w:rsidR="00E202EE" w:rsidRPr="00E202EE" w:rsidRDefault="00E202EE" w:rsidP="00E202EE">
            <w:pPr>
              <w:spacing w:before="60" w:after="60" w:line="300" w:lineRule="exact"/>
              <w:ind w:left="57" w:right="284"/>
              <w:rPr>
                <w:sz w:val="18"/>
                <w:szCs w:val="26"/>
              </w:rPr>
            </w:pPr>
            <w:r w:rsidRPr="00E202EE">
              <w:rPr>
                <w:rFonts w:hint="cs"/>
                <w:sz w:val="18"/>
                <w:szCs w:val="26"/>
                <w:rtl/>
              </w:rPr>
              <w:t>ال</w:t>
            </w:r>
            <w:r w:rsidRPr="00E202EE">
              <w:rPr>
                <w:sz w:val="18"/>
                <w:szCs w:val="26"/>
                <w:rtl/>
              </w:rPr>
              <w:t xml:space="preserve">اتفاقية </w:t>
            </w:r>
            <w:r w:rsidRPr="00E202EE">
              <w:rPr>
                <w:rFonts w:hint="cs"/>
                <w:sz w:val="18"/>
                <w:szCs w:val="26"/>
                <w:rtl/>
              </w:rPr>
              <w:t xml:space="preserve">العربية </w:t>
            </w:r>
            <w:r w:rsidRPr="00E202EE">
              <w:rPr>
                <w:sz w:val="18"/>
                <w:szCs w:val="26"/>
                <w:rtl/>
              </w:rPr>
              <w:t xml:space="preserve">رقم </w:t>
            </w:r>
            <w:r w:rsidRPr="00E202EE">
              <w:rPr>
                <w:rFonts w:hint="cs"/>
                <w:sz w:val="18"/>
                <w:szCs w:val="26"/>
                <w:rtl/>
              </w:rPr>
              <w:t>18</w:t>
            </w:r>
            <w:r w:rsidR="008F6D49">
              <w:rPr>
                <w:rFonts w:hint="cs"/>
                <w:sz w:val="18"/>
                <w:szCs w:val="26"/>
                <w:rtl/>
              </w:rPr>
              <w:t xml:space="preserve"> لعام</w:t>
            </w:r>
            <w:r w:rsidR="008F6D49">
              <w:rPr>
                <w:sz w:val="18"/>
                <w:szCs w:val="26"/>
                <w:rtl/>
              </w:rPr>
              <w:t> </w:t>
            </w:r>
            <w:r w:rsidRPr="00E202EE">
              <w:rPr>
                <w:rFonts w:hint="cs"/>
                <w:sz w:val="18"/>
                <w:szCs w:val="26"/>
                <w:rtl/>
              </w:rPr>
              <w:t>1996</w:t>
            </w:r>
            <w:r w:rsidRPr="00E202EE">
              <w:rPr>
                <w:sz w:val="18"/>
                <w:szCs w:val="26"/>
                <w:rtl/>
              </w:rPr>
              <w:t xml:space="preserve"> بشأن عمل الأحداث</w:t>
            </w:r>
            <w:r w:rsidRPr="00E202EE">
              <w:rPr>
                <w:rFonts w:hint="cs"/>
                <w:sz w:val="18"/>
                <w:szCs w:val="26"/>
                <w:rtl/>
              </w:rPr>
              <w:t>،</w:t>
            </w:r>
            <w:r w:rsidR="008F6D49">
              <w:rPr>
                <w:sz w:val="18"/>
                <w:szCs w:val="26"/>
                <w:rtl/>
              </w:rPr>
              <w:t xml:space="preserve"> فيما </w:t>
            </w:r>
            <w:r w:rsidRPr="00E202EE">
              <w:rPr>
                <w:sz w:val="18"/>
                <w:szCs w:val="26"/>
                <w:rtl/>
              </w:rPr>
              <w:t xml:space="preserve">عدا المواد </w:t>
            </w:r>
            <w:r w:rsidRPr="00E202EE">
              <w:rPr>
                <w:rFonts w:hint="cs"/>
                <w:sz w:val="18"/>
                <w:szCs w:val="26"/>
                <w:rtl/>
              </w:rPr>
              <w:t>أ</w:t>
            </w:r>
            <w:r w:rsidRPr="00E202EE">
              <w:rPr>
                <w:sz w:val="18"/>
                <w:szCs w:val="26"/>
                <w:rtl/>
              </w:rPr>
              <w:t>رقام</w:t>
            </w:r>
            <w:r w:rsidRPr="00E202EE">
              <w:rPr>
                <w:rFonts w:hint="cs"/>
                <w:sz w:val="18"/>
                <w:szCs w:val="26"/>
                <w:rtl/>
              </w:rPr>
              <w:t>:</w:t>
            </w:r>
            <w:r w:rsidRPr="00E202EE">
              <w:rPr>
                <w:sz w:val="18"/>
                <w:szCs w:val="26"/>
                <w:rtl/>
              </w:rPr>
              <w:t xml:space="preserve"> 3-7-8-9-10-16-20-21-23</w:t>
            </w:r>
          </w:p>
        </w:tc>
        <w:tc>
          <w:tcPr>
            <w:tcW w:w="3200" w:type="dxa"/>
            <w:shd w:val="clear" w:color="auto" w:fill="auto"/>
          </w:tcPr>
          <w:p w:rsidR="00E202EE" w:rsidRPr="00E202EE" w:rsidRDefault="00E202EE" w:rsidP="00E202EE">
            <w:pPr>
              <w:spacing w:before="60" w:after="60" w:line="300" w:lineRule="exact"/>
              <w:ind w:left="113" w:right="113"/>
              <w:rPr>
                <w:sz w:val="18"/>
                <w:szCs w:val="26"/>
                <w:rtl/>
              </w:rPr>
            </w:pPr>
            <w:r w:rsidRPr="00E202EE">
              <w:rPr>
                <w:rFonts w:hint="cs"/>
                <w:sz w:val="18"/>
                <w:szCs w:val="26"/>
                <w:rtl/>
              </w:rPr>
              <w:t>ال</w:t>
            </w:r>
            <w:r w:rsidRPr="00E202EE">
              <w:rPr>
                <w:sz w:val="18"/>
                <w:szCs w:val="26"/>
                <w:rtl/>
              </w:rPr>
              <w:t xml:space="preserve">مرسوم </w:t>
            </w:r>
            <w:r w:rsidRPr="00E202EE">
              <w:rPr>
                <w:rFonts w:hint="cs"/>
                <w:sz w:val="18"/>
                <w:szCs w:val="26"/>
                <w:rtl/>
              </w:rPr>
              <w:t>ال</w:t>
            </w:r>
            <w:r w:rsidRPr="00E202EE">
              <w:rPr>
                <w:sz w:val="18"/>
                <w:szCs w:val="26"/>
                <w:rtl/>
              </w:rPr>
              <w:t>سلطاني رقم (47/2006)</w:t>
            </w:r>
          </w:p>
          <w:p w:rsidR="00E202EE" w:rsidRPr="00E202EE" w:rsidRDefault="00E202EE" w:rsidP="00E202EE">
            <w:pPr>
              <w:spacing w:before="60" w:after="60" w:line="300" w:lineRule="exact"/>
              <w:ind w:left="113" w:right="113"/>
              <w:rPr>
                <w:sz w:val="18"/>
                <w:szCs w:val="26"/>
              </w:rPr>
            </w:pPr>
          </w:p>
        </w:tc>
        <w:tc>
          <w:tcPr>
            <w:tcW w:w="1799" w:type="dxa"/>
            <w:shd w:val="clear" w:color="auto" w:fill="auto"/>
          </w:tcPr>
          <w:p w:rsidR="00E202EE" w:rsidRPr="00E202EE" w:rsidRDefault="00E202EE" w:rsidP="00E202EE">
            <w:pPr>
              <w:spacing w:before="60" w:after="60" w:line="300" w:lineRule="exact"/>
              <w:ind w:left="113" w:right="57"/>
              <w:rPr>
                <w:rFonts w:hint="cs"/>
                <w:sz w:val="18"/>
                <w:szCs w:val="26"/>
              </w:rPr>
            </w:pPr>
            <w:r w:rsidRPr="00E202EE">
              <w:rPr>
                <w:sz w:val="18"/>
                <w:szCs w:val="26"/>
                <w:rtl/>
              </w:rPr>
              <w:t>10/5</w:t>
            </w:r>
            <w:r w:rsidRPr="00E202EE">
              <w:rPr>
                <w:rFonts w:hint="cs"/>
                <w:sz w:val="18"/>
                <w:szCs w:val="26"/>
                <w:rtl/>
              </w:rPr>
              <w:t>/</w:t>
            </w:r>
            <w:r w:rsidRPr="00E202EE">
              <w:rPr>
                <w:sz w:val="18"/>
                <w:szCs w:val="26"/>
                <w:rtl/>
              </w:rPr>
              <w:t>2006</w:t>
            </w:r>
          </w:p>
        </w:tc>
      </w:tr>
      <w:tr w:rsidR="00E202EE" w:rsidRPr="00E202EE" w:rsidTr="00420931">
        <w:trPr>
          <w:cantSplit/>
        </w:trPr>
        <w:tc>
          <w:tcPr>
            <w:tcW w:w="3391" w:type="dxa"/>
            <w:shd w:val="clear" w:color="auto" w:fill="auto"/>
          </w:tcPr>
          <w:p w:rsidR="00E202EE" w:rsidRPr="00E202EE" w:rsidRDefault="00E202EE" w:rsidP="00E202EE">
            <w:pPr>
              <w:spacing w:before="60" w:after="60" w:line="300" w:lineRule="exact"/>
              <w:ind w:left="57" w:right="284"/>
              <w:rPr>
                <w:sz w:val="18"/>
                <w:szCs w:val="26"/>
              </w:rPr>
            </w:pPr>
            <w:r w:rsidRPr="00E202EE">
              <w:rPr>
                <w:rFonts w:hint="cs"/>
                <w:sz w:val="18"/>
                <w:szCs w:val="26"/>
                <w:rtl/>
              </w:rPr>
              <w:t>ال</w:t>
            </w:r>
            <w:r w:rsidRPr="00E202EE">
              <w:rPr>
                <w:sz w:val="18"/>
                <w:szCs w:val="26"/>
                <w:rtl/>
              </w:rPr>
              <w:t xml:space="preserve">اتفاقية </w:t>
            </w:r>
            <w:r w:rsidRPr="00E202EE">
              <w:rPr>
                <w:rFonts w:hint="cs"/>
                <w:sz w:val="18"/>
                <w:szCs w:val="26"/>
                <w:rtl/>
              </w:rPr>
              <w:t xml:space="preserve">العربية </w:t>
            </w:r>
            <w:r w:rsidRPr="00E202EE">
              <w:rPr>
                <w:sz w:val="18"/>
                <w:szCs w:val="26"/>
                <w:rtl/>
              </w:rPr>
              <w:t>رقم 19</w:t>
            </w:r>
            <w:r w:rsidR="008F6D49">
              <w:rPr>
                <w:rFonts w:hint="cs"/>
                <w:sz w:val="18"/>
                <w:szCs w:val="26"/>
                <w:rtl/>
              </w:rPr>
              <w:t xml:space="preserve"> لعام</w:t>
            </w:r>
            <w:r w:rsidR="008F6D49">
              <w:rPr>
                <w:sz w:val="18"/>
                <w:szCs w:val="26"/>
                <w:rtl/>
              </w:rPr>
              <w:t> </w:t>
            </w:r>
            <w:r w:rsidRPr="00E202EE">
              <w:rPr>
                <w:rFonts w:hint="cs"/>
                <w:sz w:val="18"/>
                <w:szCs w:val="26"/>
                <w:rtl/>
              </w:rPr>
              <w:t>1998</w:t>
            </w:r>
            <w:r w:rsidRPr="00E202EE">
              <w:rPr>
                <w:sz w:val="18"/>
                <w:szCs w:val="26"/>
                <w:rtl/>
              </w:rPr>
              <w:t xml:space="preserve"> بشأن تفتيش العمل</w:t>
            </w:r>
            <w:r w:rsidRPr="00E202EE">
              <w:rPr>
                <w:rFonts w:hint="cs"/>
                <w:sz w:val="18"/>
                <w:szCs w:val="26"/>
                <w:rtl/>
              </w:rPr>
              <w:t>،</w:t>
            </w:r>
            <w:r w:rsidR="008F6D49">
              <w:rPr>
                <w:sz w:val="18"/>
                <w:szCs w:val="26"/>
                <w:rtl/>
              </w:rPr>
              <w:t xml:space="preserve"> فيما </w:t>
            </w:r>
            <w:r w:rsidRPr="00E202EE">
              <w:rPr>
                <w:sz w:val="18"/>
                <w:szCs w:val="26"/>
                <w:rtl/>
              </w:rPr>
              <w:t>عدا المواد أرقام:</w:t>
            </w:r>
            <w:r>
              <w:rPr>
                <w:rFonts w:hint="cs"/>
                <w:sz w:val="18"/>
                <w:szCs w:val="26"/>
                <w:rtl/>
              </w:rPr>
              <w:t xml:space="preserve"> </w:t>
            </w:r>
            <w:r w:rsidRPr="00E202EE">
              <w:rPr>
                <w:sz w:val="18"/>
                <w:szCs w:val="26"/>
                <w:rtl/>
              </w:rPr>
              <w:t>11-15-18-22-26-29-30-32-38-40-41</w:t>
            </w:r>
          </w:p>
        </w:tc>
        <w:tc>
          <w:tcPr>
            <w:tcW w:w="3200" w:type="dxa"/>
            <w:shd w:val="clear" w:color="auto" w:fill="auto"/>
          </w:tcPr>
          <w:p w:rsidR="00E202EE" w:rsidRPr="00E202EE" w:rsidRDefault="00E202EE" w:rsidP="00E202EE">
            <w:pPr>
              <w:spacing w:before="60" w:after="60" w:line="300" w:lineRule="exact"/>
              <w:ind w:left="113" w:right="113"/>
              <w:rPr>
                <w:sz w:val="18"/>
                <w:szCs w:val="26"/>
              </w:rPr>
            </w:pPr>
            <w:r w:rsidRPr="00E202EE">
              <w:rPr>
                <w:rFonts w:hint="cs"/>
                <w:sz w:val="18"/>
                <w:szCs w:val="26"/>
                <w:rtl/>
              </w:rPr>
              <w:t>ال</w:t>
            </w:r>
            <w:r w:rsidRPr="00E202EE">
              <w:rPr>
                <w:sz w:val="18"/>
                <w:szCs w:val="26"/>
                <w:rtl/>
              </w:rPr>
              <w:t xml:space="preserve">مرسوم </w:t>
            </w:r>
            <w:r w:rsidRPr="00E202EE">
              <w:rPr>
                <w:rFonts w:hint="cs"/>
                <w:sz w:val="18"/>
                <w:szCs w:val="26"/>
                <w:rtl/>
              </w:rPr>
              <w:t>ال</w:t>
            </w:r>
            <w:r w:rsidRPr="00E202EE">
              <w:rPr>
                <w:sz w:val="18"/>
                <w:szCs w:val="26"/>
                <w:rtl/>
              </w:rPr>
              <w:t xml:space="preserve">سلطاني </w:t>
            </w:r>
            <w:r w:rsidRPr="00E202EE">
              <w:rPr>
                <w:rFonts w:hint="cs"/>
                <w:sz w:val="18"/>
                <w:szCs w:val="26"/>
                <w:rtl/>
              </w:rPr>
              <w:t xml:space="preserve">رقم </w:t>
            </w:r>
            <w:r w:rsidRPr="00E202EE">
              <w:rPr>
                <w:sz w:val="18"/>
                <w:szCs w:val="26"/>
                <w:rtl/>
              </w:rPr>
              <w:t>(47/2006)</w:t>
            </w:r>
          </w:p>
        </w:tc>
        <w:tc>
          <w:tcPr>
            <w:tcW w:w="1799" w:type="dxa"/>
            <w:shd w:val="clear" w:color="auto" w:fill="auto"/>
          </w:tcPr>
          <w:p w:rsidR="00E202EE" w:rsidRPr="00E202EE" w:rsidRDefault="00E202EE" w:rsidP="00E202EE">
            <w:pPr>
              <w:spacing w:before="60" w:after="60" w:line="300" w:lineRule="exact"/>
              <w:ind w:left="113" w:right="57"/>
              <w:rPr>
                <w:sz w:val="18"/>
                <w:szCs w:val="26"/>
              </w:rPr>
            </w:pPr>
            <w:r w:rsidRPr="00E202EE">
              <w:rPr>
                <w:sz w:val="18"/>
                <w:szCs w:val="26"/>
                <w:rtl/>
              </w:rPr>
              <w:t>10/5/2006</w:t>
            </w:r>
          </w:p>
        </w:tc>
      </w:tr>
      <w:tr w:rsidR="00E202EE" w:rsidRPr="00E202EE" w:rsidTr="00420931">
        <w:trPr>
          <w:cantSplit/>
        </w:trPr>
        <w:tc>
          <w:tcPr>
            <w:tcW w:w="3391" w:type="dxa"/>
            <w:shd w:val="clear" w:color="auto" w:fill="auto"/>
          </w:tcPr>
          <w:p w:rsidR="00E202EE" w:rsidRPr="00E202EE" w:rsidRDefault="00E202EE" w:rsidP="00E202EE">
            <w:pPr>
              <w:spacing w:before="60" w:after="60" w:line="300" w:lineRule="exact"/>
              <w:ind w:left="57" w:right="284"/>
              <w:rPr>
                <w:sz w:val="18"/>
                <w:szCs w:val="26"/>
              </w:rPr>
            </w:pPr>
            <w:r w:rsidRPr="00E202EE">
              <w:rPr>
                <w:sz w:val="18"/>
                <w:szCs w:val="26"/>
                <w:rtl/>
              </w:rPr>
              <w:t>الاتفاقية الدولية للقضاء على</w:t>
            </w:r>
            <w:r w:rsidRPr="00E202EE">
              <w:rPr>
                <w:sz w:val="18"/>
                <w:szCs w:val="26"/>
              </w:rPr>
              <w:t xml:space="preserve"> </w:t>
            </w:r>
            <w:r w:rsidRPr="00E202EE">
              <w:rPr>
                <w:sz w:val="18"/>
                <w:szCs w:val="26"/>
                <w:rtl/>
              </w:rPr>
              <w:t>جميع</w:t>
            </w:r>
            <w:r w:rsidRPr="00E202EE">
              <w:rPr>
                <w:sz w:val="18"/>
                <w:szCs w:val="26"/>
              </w:rPr>
              <w:t xml:space="preserve"> </w:t>
            </w:r>
            <w:r w:rsidRPr="00E202EE">
              <w:rPr>
                <w:sz w:val="18"/>
                <w:szCs w:val="26"/>
                <w:rtl/>
              </w:rPr>
              <w:t>أشكال</w:t>
            </w:r>
            <w:r w:rsidRPr="00E202EE">
              <w:rPr>
                <w:sz w:val="18"/>
                <w:szCs w:val="26"/>
              </w:rPr>
              <w:t xml:space="preserve"> </w:t>
            </w:r>
            <w:r w:rsidRPr="00E202EE">
              <w:rPr>
                <w:sz w:val="18"/>
                <w:szCs w:val="26"/>
                <w:rtl/>
              </w:rPr>
              <w:t>التمييز</w:t>
            </w:r>
            <w:r w:rsidRPr="00E202EE">
              <w:rPr>
                <w:sz w:val="18"/>
                <w:szCs w:val="26"/>
              </w:rPr>
              <w:t xml:space="preserve"> </w:t>
            </w:r>
            <w:r w:rsidRPr="00E202EE">
              <w:rPr>
                <w:sz w:val="18"/>
                <w:szCs w:val="26"/>
                <w:rtl/>
              </w:rPr>
              <w:t>العنصري‏</w:t>
            </w:r>
          </w:p>
        </w:tc>
        <w:tc>
          <w:tcPr>
            <w:tcW w:w="3200" w:type="dxa"/>
            <w:shd w:val="clear" w:color="auto" w:fill="auto"/>
          </w:tcPr>
          <w:p w:rsidR="00E202EE" w:rsidRPr="00E202EE" w:rsidRDefault="00E202EE" w:rsidP="00E202EE">
            <w:pPr>
              <w:spacing w:before="60" w:after="60" w:line="300" w:lineRule="exact"/>
              <w:ind w:left="113" w:right="113"/>
              <w:rPr>
                <w:sz w:val="18"/>
                <w:szCs w:val="26"/>
              </w:rPr>
            </w:pPr>
            <w:r w:rsidRPr="00E202EE">
              <w:rPr>
                <w:rFonts w:hint="cs"/>
                <w:sz w:val="18"/>
                <w:szCs w:val="26"/>
                <w:rtl/>
              </w:rPr>
              <w:t>ال</w:t>
            </w:r>
            <w:r w:rsidRPr="00E202EE">
              <w:rPr>
                <w:sz w:val="18"/>
                <w:szCs w:val="26"/>
                <w:rtl/>
              </w:rPr>
              <w:t xml:space="preserve">مرسوم </w:t>
            </w:r>
            <w:r w:rsidRPr="00E202EE">
              <w:rPr>
                <w:rFonts w:hint="cs"/>
                <w:sz w:val="18"/>
                <w:szCs w:val="26"/>
                <w:rtl/>
              </w:rPr>
              <w:t>ال</w:t>
            </w:r>
            <w:r w:rsidRPr="00E202EE">
              <w:rPr>
                <w:sz w:val="18"/>
                <w:szCs w:val="26"/>
                <w:rtl/>
              </w:rPr>
              <w:t>سلطاني</w:t>
            </w:r>
            <w:r w:rsidRPr="00E202EE">
              <w:rPr>
                <w:rFonts w:hint="cs"/>
                <w:sz w:val="18"/>
                <w:szCs w:val="26"/>
                <w:rtl/>
              </w:rPr>
              <w:t xml:space="preserve"> رقم (87/2002) </w:t>
            </w:r>
          </w:p>
        </w:tc>
        <w:tc>
          <w:tcPr>
            <w:tcW w:w="1799" w:type="dxa"/>
            <w:shd w:val="clear" w:color="auto" w:fill="auto"/>
          </w:tcPr>
          <w:p w:rsidR="00E202EE" w:rsidRPr="00E202EE" w:rsidRDefault="00E202EE" w:rsidP="00E202EE">
            <w:pPr>
              <w:spacing w:before="60" w:after="60" w:line="300" w:lineRule="exact"/>
              <w:ind w:left="113" w:right="57"/>
              <w:rPr>
                <w:sz w:val="18"/>
                <w:szCs w:val="26"/>
              </w:rPr>
            </w:pPr>
            <w:r w:rsidRPr="00E202EE">
              <w:rPr>
                <w:rFonts w:hint="cs"/>
                <w:sz w:val="18"/>
                <w:szCs w:val="26"/>
                <w:rtl/>
              </w:rPr>
              <w:t>26/10/2002</w:t>
            </w:r>
          </w:p>
        </w:tc>
      </w:tr>
      <w:tr w:rsidR="00E202EE" w:rsidRPr="00E202EE" w:rsidTr="00420931">
        <w:trPr>
          <w:cantSplit/>
        </w:trPr>
        <w:tc>
          <w:tcPr>
            <w:tcW w:w="3391" w:type="dxa"/>
            <w:shd w:val="clear" w:color="auto" w:fill="auto"/>
          </w:tcPr>
          <w:p w:rsidR="00E202EE" w:rsidRPr="00E202EE" w:rsidRDefault="00E202EE" w:rsidP="00E202EE">
            <w:pPr>
              <w:spacing w:before="60" w:after="60" w:line="300" w:lineRule="exact"/>
              <w:ind w:left="57" w:right="284"/>
              <w:rPr>
                <w:sz w:val="18"/>
                <w:szCs w:val="26"/>
              </w:rPr>
            </w:pPr>
            <w:r w:rsidRPr="00E202EE">
              <w:rPr>
                <w:rFonts w:hint="cs"/>
                <w:sz w:val="18"/>
                <w:szCs w:val="26"/>
                <w:rtl/>
              </w:rPr>
              <w:t xml:space="preserve">اتفاقية </w:t>
            </w:r>
            <w:r w:rsidRPr="00E202EE">
              <w:rPr>
                <w:sz w:val="18"/>
                <w:szCs w:val="26"/>
                <w:rtl/>
              </w:rPr>
              <w:t xml:space="preserve">القضاء على جميع </w:t>
            </w:r>
            <w:r w:rsidRPr="00E202EE">
              <w:rPr>
                <w:rFonts w:hint="cs"/>
                <w:sz w:val="18"/>
                <w:szCs w:val="26"/>
                <w:rtl/>
              </w:rPr>
              <w:t>أ</w:t>
            </w:r>
            <w:r w:rsidRPr="00E202EE">
              <w:rPr>
                <w:sz w:val="18"/>
                <w:szCs w:val="26"/>
                <w:rtl/>
              </w:rPr>
              <w:t>شكال التمييز ضد المرأة</w:t>
            </w:r>
          </w:p>
        </w:tc>
        <w:tc>
          <w:tcPr>
            <w:tcW w:w="3200" w:type="dxa"/>
            <w:shd w:val="clear" w:color="auto" w:fill="auto"/>
          </w:tcPr>
          <w:p w:rsidR="00E202EE" w:rsidRPr="00E202EE" w:rsidRDefault="00E202EE" w:rsidP="00E202EE">
            <w:pPr>
              <w:spacing w:before="60" w:after="60" w:line="300" w:lineRule="exact"/>
              <w:ind w:left="113" w:right="113"/>
              <w:rPr>
                <w:sz w:val="18"/>
                <w:szCs w:val="26"/>
              </w:rPr>
            </w:pPr>
            <w:r w:rsidRPr="00E202EE">
              <w:rPr>
                <w:rFonts w:hint="cs"/>
                <w:sz w:val="18"/>
                <w:szCs w:val="26"/>
                <w:rtl/>
              </w:rPr>
              <w:t>ال</w:t>
            </w:r>
            <w:r w:rsidRPr="00E202EE">
              <w:rPr>
                <w:sz w:val="18"/>
                <w:szCs w:val="26"/>
                <w:rtl/>
              </w:rPr>
              <w:t xml:space="preserve">مرسوم </w:t>
            </w:r>
            <w:r w:rsidRPr="00E202EE">
              <w:rPr>
                <w:rFonts w:hint="cs"/>
                <w:sz w:val="18"/>
                <w:szCs w:val="26"/>
                <w:rtl/>
              </w:rPr>
              <w:t>ال</w:t>
            </w:r>
            <w:r w:rsidRPr="00E202EE">
              <w:rPr>
                <w:sz w:val="18"/>
                <w:szCs w:val="26"/>
                <w:rtl/>
              </w:rPr>
              <w:t xml:space="preserve">سلطاني </w:t>
            </w:r>
            <w:r w:rsidRPr="00E202EE">
              <w:rPr>
                <w:rFonts w:hint="cs"/>
                <w:sz w:val="18"/>
                <w:szCs w:val="26"/>
                <w:rtl/>
              </w:rPr>
              <w:t xml:space="preserve">رقم </w:t>
            </w:r>
            <w:r w:rsidRPr="00E202EE">
              <w:rPr>
                <w:sz w:val="18"/>
                <w:szCs w:val="26"/>
                <w:rtl/>
              </w:rPr>
              <w:t>(52/2005)</w:t>
            </w:r>
          </w:p>
        </w:tc>
        <w:tc>
          <w:tcPr>
            <w:tcW w:w="1799" w:type="dxa"/>
            <w:shd w:val="clear" w:color="auto" w:fill="auto"/>
          </w:tcPr>
          <w:p w:rsidR="00E202EE" w:rsidRPr="00E202EE" w:rsidRDefault="00E202EE" w:rsidP="00E202EE">
            <w:pPr>
              <w:spacing w:before="60" w:after="60" w:line="300" w:lineRule="exact"/>
              <w:ind w:left="113" w:right="57"/>
              <w:rPr>
                <w:sz w:val="18"/>
                <w:szCs w:val="26"/>
              </w:rPr>
            </w:pPr>
            <w:r w:rsidRPr="00E202EE">
              <w:rPr>
                <w:sz w:val="18"/>
                <w:szCs w:val="26"/>
                <w:rtl/>
              </w:rPr>
              <w:t>21/1/2006</w:t>
            </w:r>
          </w:p>
        </w:tc>
      </w:tr>
      <w:tr w:rsidR="00E202EE" w:rsidRPr="00E202EE" w:rsidTr="00420931">
        <w:trPr>
          <w:cantSplit/>
        </w:trPr>
        <w:tc>
          <w:tcPr>
            <w:tcW w:w="3391" w:type="dxa"/>
            <w:shd w:val="clear" w:color="auto" w:fill="auto"/>
          </w:tcPr>
          <w:p w:rsidR="00E202EE" w:rsidRPr="00E202EE" w:rsidRDefault="00E202EE" w:rsidP="00E202EE">
            <w:pPr>
              <w:spacing w:before="60" w:after="60" w:line="300" w:lineRule="exact"/>
              <w:ind w:left="57" w:right="284"/>
              <w:rPr>
                <w:sz w:val="18"/>
                <w:szCs w:val="26"/>
              </w:rPr>
            </w:pPr>
            <w:r w:rsidRPr="00E202EE">
              <w:rPr>
                <w:sz w:val="18"/>
                <w:szCs w:val="26"/>
                <w:rtl/>
              </w:rPr>
              <w:t>اتفاقية حقوق الطفل</w:t>
            </w:r>
          </w:p>
        </w:tc>
        <w:tc>
          <w:tcPr>
            <w:tcW w:w="3200" w:type="dxa"/>
            <w:shd w:val="clear" w:color="auto" w:fill="auto"/>
          </w:tcPr>
          <w:p w:rsidR="00E202EE" w:rsidRPr="00E202EE" w:rsidRDefault="00E202EE" w:rsidP="00E202EE">
            <w:pPr>
              <w:spacing w:before="60" w:after="60" w:line="300" w:lineRule="exact"/>
              <w:ind w:left="113" w:right="113"/>
              <w:rPr>
                <w:sz w:val="18"/>
                <w:szCs w:val="26"/>
              </w:rPr>
            </w:pPr>
            <w:r w:rsidRPr="00E202EE">
              <w:rPr>
                <w:rFonts w:hint="cs"/>
                <w:sz w:val="18"/>
                <w:szCs w:val="26"/>
                <w:rtl/>
              </w:rPr>
              <w:t>المرسوم السلطاني رقم (45/96)</w:t>
            </w:r>
          </w:p>
        </w:tc>
        <w:tc>
          <w:tcPr>
            <w:tcW w:w="1799" w:type="dxa"/>
            <w:shd w:val="clear" w:color="auto" w:fill="auto"/>
          </w:tcPr>
          <w:p w:rsidR="00E202EE" w:rsidRPr="00E202EE" w:rsidRDefault="00E202EE" w:rsidP="00E202EE">
            <w:pPr>
              <w:spacing w:before="60" w:after="60" w:line="300" w:lineRule="exact"/>
              <w:ind w:left="113" w:right="57"/>
              <w:rPr>
                <w:sz w:val="18"/>
                <w:szCs w:val="26"/>
              </w:rPr>
            </w:pPr>
            <w:r w:rsidRPr="00E202EE">
              <w:rPr>
                <w:rFonts w:hint="cs"/>
                <w:sz w:val="18"/>
                <w:szCs w:val="26"/>
                <w:rtl/>
              </w:rPr>
              <w:t>27/9/2001</w:t>
            </w:r>
          </w:p>
        </w:tc>
      </w:tr>
      <w:tr w:rsidR="00E202EE" w:rsidRPr="00E202EE" w:rsidTr="00420931">
        <w:trPr>
          <w:cantSplit/>
        </w:trPr>
        <w:tc>
          <w:tcPr>
            <w:tcW w:w="3391" w:type="dxa"/>
            <w:tcBorders>
              <w:bottom w:val="single" w:sz="12" w:space="0" w:color="auto"/>
            </w:tcBorders>
            <w:shd w:val="clear" w:color="auto" w:fill="auto"/>
          </w:tcPr>
          <w:p w:rsidR="00E202EE" w:rsidRPr="00E202EE" w:rsidRDefault="00E202EE" w:rsidP="00E202EE">
            <w:pPr>
              <w:spacing w:before="60" w:after="60" w:line="300" w:lineRule="exact"/>
              <w:ind w:left="57" w:right="284"/>
              <w:rPr>
                <w:sz w:val="18"/>
                <w:szCs w:val="26"/>
              </w:rPr>
            </w:pPr>
            <w:r w:rsidRPr="00E202EE">
              <w:rPr>
                <w:rFonts w:hint="cs"/>
                <w:sz w:val="18"/>
                <w:szCs w:val="26"/>
                <w:rtl/>
              </w:rPr>
              <w:t xml:space="preserve">البروتوكولان الاختياريان لاتفاقية حقوق الطفل </w:t>
            </w:r>
            <w:r w:rsidRPr="00E202EE">
              <w:rPr>
                <w:sz w:val="18"/>
                <w:szCs w:val="26"/>
                <w:rtl/>
              </w:rPr>
              <w:t>بشأن اشتراك الأطفال في المنازعات المسلحة</w:t>
            </w:r>
            <w:r w:rsidRPr="00E202EE">
              <w:rPr>
                <w:rFonts w:hint="cs"/>
                <w:sz w:val="18"/>
                <w:szCs w:val="26"/>
                <w:rtl/>
              </w:rPr>
              <w:t xml:space="preserve"> وبشأن بيع الأطفال </w:t>
            </w:r>
            <w:r w:rsidRPr="00E202EE">
              <w:rPr>
                <w:sz w:val="18"/>
                <w:szCs w:val="26"/>
                <w:rtl/>
              </w:rPr>
              <w:t>واستغلال الأطفال في البغاء</w:t>
            </w:r>
            <w:r w:rsidR="008F6D49">
              <w:rPr>
                <w:sz w:val="18"/>
                <w:szCs w:val="26"/>
                <w:rtl/>
              </w:rPr>
              <w:t xml:space="preserve"> وفي </w:t>
            </w:r>
            <w:r w:rsidRPr="00E202EE">
              <w:rPr>
                <w:rFonts w:hint="cs"/>
                <w:sz w:val="18"/>
                <w:szCs w:val="26"/>
                <w:rtl/>
              </w:rPr>
              <w:t xml:space="preserve">المواد الإباحية </w:t>
            </w:r>
          </w:p>
        </w:tc>
        <w:tc>
          <w:tcPr>
            <w:tcW w:w="3200" w:type="dxa"/>
            <w:tcBorders>
              <w:bottom w:val="single" w:sz="12" w:space="0" w:color="auto"/>
            </w:tcBorders>
            <w:shd w:val="clear" w:color="auto" w:fill="auto"/>
          </w:tcPr>
          <w:p w:rsidR="00E202EE" w:rsidRPr="00E202EE" w:rsidRDefault="00E202EE" w:rsidP="008F6D49">
            <w:pPr>
              <w:spacing w:before="60" w:after="60" w:line="300" w:lineRule="exact"/>
              <w:ind w:left="113" w:right="113"/>
              <w:rPr>
                <w:sz w:val="18"/>
                <w:szCs w:val="26"/>
              </w:rPr>
            </w:pPr>
            <w:r w:rsidRPr="00E202EE">
              <w:rPr>
                <w:rFonts w:hint="cs"/>
                <w:sz w:val="18"/>
                <w:szCs w:val="26"/>
                <w:rtl/>
              </w:rPr>
              <w:t>المرسوم السلطاني رقم (41/2004)</w:t>
            </w:r>
          </w:p>
        </w:tc>
        <w:tc>
          <w:tcPr>
            <w:tcW w:w="1799" w:type="dxa"/>
            <w:tcBorders>
              <w:bottom w:val="single" w:sz="12" w:space="0" w:color="auto"/>
            </w:tcBorders>
            <w:shd w:val="clear" w:color="auto" w:fill="auto"/>
          </w:tcPr>
          <w:p w:rsidR="00E202EE" w:rsidRPr="00E202EE" w:rsidRDefault="00E202EE" w:rsidP="008F6D49">
            <w:pPr>
              <w:spacing w:before="60" w:after="60" w:line="300" w:lineRule="exact"/>
              <w:ind w:left="113" w:right="57"/>
              <w:rPr>
                <w:sz w:val="18"/>
                <w:szCs w:val="26"/>
              </w:rPr>
            </w:pPr>
            <w:r w:rsidRPr="00E202EE">
              <w:rPr>
                <w:rFonts w:hint="cs"/>
                <w:sz w:val="18"/>
                <w:szCs w:val="26"/>
                <w:rtl/>
              </w:rPr>
              <w:t>17/4/2004</w:t>
            </w:r>
          </w:p>
        </w:tc>
      </w:tr>
    </w:tbl>
    <w:p w:rsidR="00D5038C" w:rsidRPr="00C83AE9" w:rsidRDefault="00C83AE9" w:rsidP="00C83AE9">
      <w:pPr>
        <w:pStyle w:val="SingleTxtGA"/>
        <w:spacing w:before="240"/>
        <w:rPr>
          <w:rtl/>
        </w:rPr>
      </w:pPr>
      <w:r>
        <w:rPr>
          <w:rFonts w:hint="cs"/>
          <w:rtl/>
        </w:rPr>
        <w:t>36-</w:t>
      </w:r>
      <w:r>
        <w:rPr>
          <w:rFonts w:hint="cs"/>
          <w:rtl/>
        </w:rPr>
        <w:tab/>
      </w:r>
      <w:r w:rsidR="00D5038C" w:rsidRPr="00C83AE9">
        <w:rPr>
          <w:rtl/>
        </w:rPr>
        <w:t xml:space="preserve">ومن المؤمل عما قريب انضمام السلطنة لكل من العهد الدولي </w:t>
      </w:r>
      <w:r w:rsidR="00D5038C" w:rsidRPr="00C83AE9">
        <w:rPr>
          <w:rFonts w:hint="cs"/>
          <w:rtl/>
        </w:rPr>
        <w:t>الخاص بالحقوق</w:t>
      </w:r>
      <w:r w:rsidR="00D5038C" w:rsidRPr="00C83AE9">
        <w:rPr>
          <w:rtl/>
        </w:rPr>
        <w:t xml:space="preserve"> المدنية والسياسية والعهد الدولي </w:t>
      </w:r>
      <w:r w:rsidR="00D5038C" w:rsidRPr="00C83AE9">
        <w:rPr>
          <w:rFonts w:hint="cs"/>
          <w:rtl/>
        </w:rPr>
        <w:t>الخاص بالحقوق</w:t>
      </w:r>
      <w:r w:rsidR="00D5038C" w:rsidRPr="00C83AE9">
        <w:rPr>
          <w:rtl/>
        </w:rPr>
        <w:t xml:space="preserve"> الاقتصادية والاجتماعية </w:t>
      </w:r>
      <w:r w:rsidR="00D5038C" w:rsidRPr="00C83AE9">
        <w:rPr>
          <w:rFonts w:hint="cs"/>
          <w:rtl/>
        </w:rPr>
        <w:t>و</w:t>
      </w:r>
      <w:r w:rsidR="00D5038C" w:rsidRPr="00C83AE9">
        <w:rPr>
          <w:rtl/>
        </w:rPr>
        <w:t>الثقافية</w:t>
      </w:r>
      <w:r w:rsidR="00D5038C" w:rsidRPr="00C83AE9">
        <w:rPr>
          <w:rFonts w:hint="cs"/>
          <w:rtl/>
        </w:rPr>
        <w:t>،</w:t>
      </w:r>
      <w:r w:rsidR="00D5038C" w:rsidRPr="00C83AE9">
        <w:rPr>
          <w:rtl/>
        </w:rPr>
        <w:t xml:space="preserve"> واتفاقية مناهضة التعذيب وغيره من ضروب المعاملة</w:t>
      </w:r>
      <w:r w:rsidR="008F6D49">
        <w:rPr>
          <w:rtl/>
        </w:rPr>
        <w:t xml:space="preserve"> أو </w:t>
      </w:r>
      <w:r w:rsidR="00D5038C" w:rsidRPr="00C83AE9">
        <w:rPr>
          <w:rFonts w:hint="cs"/>
          <w:rtl/>
        </w:rPr>
        <w:t xml:space="preserve">العقوبة </w:t>
      </w:r>
      <w:r w:rsidR="00D5038C" w:rsidRPr="00C83AE9">
        <w:rPr>
          <w:rtl/>
        </w:rPr>
        <w:t>القاسية</w:t>
      </w:r>
      <w:r w:rsidR="008F6D49">
        <w:rPr>
          <w:rtl/>
        </w:rPr>
        <w:t xml:space="preserve"> أو </w:t>
      </w:r>
      <w:r w:rsidR="00D5038C" w:rsidRPr="00C83AE9">
        <w:rPr>
          <w:rtl/>
        </w:rPr>
        <w:t>اللاإنسانية</w:t>
      </w:r>
      <w:r w:rsidR="008F6D49">
        <w:rPr>
          <w:rtl/>
        </w:rPr>
        <w:t xml:space="preserve"> أو </w:t>
      </w:r>
      <w:r w:rsidR="00D5038C" w:rsidRPr="00C83AE9">
        <w:rPr>
          <w:rtl/>
        </w:rPr>
        <w:t xml:space="preserve">المهينة، والاتفاقية الدولية لحماية </w:t>
      </w:r>
      <w:r w:rsidR="00D5038C" w:rsidRPr="00C83AE9">
        <w:rPr>
          <w:rFonts w:hint="cs"/>
          <w:rtl/>
        </w:rPr>
        <w:t xml:space="preserve">جميع </w:t>
      </w:r>
      <w:r w:rsidR="00D5038C" w:rsidRPr="00C83AE9">
        <w:rPr>
          <w:rtl/>
        </w:rPr>
        <w:t xml:space="preserve">الأشخاص من الاختفاء القسري، وذلك تنفيذاً للتوصيات التي قبلتها السلطنة عند مناقشة تقريرها الوطني لحقوق الإنسان في إطار الاستعراض الدوري الشامل خلال شهر </w:t>
      </w:r>
      <w:r w:rsidR="00D5038C" w:rsidRPr="00C83AE9">
        <w:rPr>
          <w:rFonts w:hint="cs"/>
          <w:rtl/>
        </w:rPr>
        <w:t xml:space="preserve">كانون الثاني/يناير </w:t>
      </w:r>
      <w:r w:rsidR="00D5038C" w:rsidRPr="00C83AE9">
        <w:rPr>
          <w:rtl/>
        </w:rPr>
        <w:t>2011.</w:t>
      </w:r>
    </w:p>
    <w:p w:rsidR="00D5038C" w:rsidRPr="00C83AE9" w:rsidRDefault="00C83AE9" w:rsidP="00C83AE9">
      <w:pPr>
        <w:pStyle w:val="SingleTxtGA"/>
      </w:pPr>
      <w:r>
        <w:rPr>
          <w:rFonts w:hint="cs"/>
          <w:rtl/>
        </w:rPr>
        <w:t>37-</w:t>
      </w:r>
      <w:r>
        <w:rPr>
          <w:rFonts w:hint="cs"/>
          <w:rtl/>
        </w:rPr>
        <w:tab/>
      </w:r>
      <w:r w:rsidR="00D5038C" w:rsidRPr="00C83AE9">
        <w:rPr>
          <w:rtl/>
        </w:rPr>
        <w:t xml:space="preserve">وفيما يتصل بموقف السلطنة من قبول التعديلات التي تجرى على المعاهدات ذات الصلة بحقوق الإنسان فقد سبق للسلطنة أن صادقت على تعديل الفقرة 2 من المادة 43 من اتفاقية حقوق الطفل الذي تم إقراره من الجمعية العامة للأمم المتحدة </w:t>
      </w:r>
      <w:r w:rsidR="00D5038C" w:rsidRPr="00C83AE9">
        <w:rPr>
          <w:rFonts w:hint="cs"/>
          <w:rtl/>
        </w:rPr>
        <w:t xml:space="preserve">في </w:t>
      </w:r>
      <w:r w:rsidR="00D5038C" w:rsidRPr="00C83AE9">
        <w:rPr>
          <w:rtl/>
        </w:rPr>
        <w:t>21</w:t>
      </w:r>
      <w:r w:rsidR="00D5038C" w:rsidRPr="00C83AE9">
        <w:rPr>
          <w:rFonts w:hint="cs"/>
          <w:rtl/>
        </w:rPr>
        <w:t xml:space="preserve"> كانون الأول/ديسمبر </w:t>
      </w:r>
      <w:r w:rsidR="00D5038C" w:rsidRPr="00C83AE9">
        <w:rPr>
          <w:rtl/>
        </w:rPr>
        <w:t>1995، وذلك على النحو الوارد بالمرسوم السلطاني رقم 82/2002.</w:t>
      </w:r>
    </w:p>
    <w:p w:rsidR="00D5038C" w:rsidRPr="00C83AE9" w:rsidRDefault="00C83AE9" w:rsidP="00C83AE9">
      <w:pPr>
        <w:pStyle w:val="SingleTxtGA"/>
        <w:rPr>
          <w:rtl/>
        </w:rPr>
      </w:pPr>
      <w:r>
        <w:rPr>
          <w:rFonts w:hint="cs"/>
          <w:rtl/>
        </w:rPr>
        <w:t>38-</w:t>
      </w:r>
      <w:r>
        <w:rPr>
          <w:rFonts w:hint="cs"/>
          <w:rtl/>
        </w:rPr>
        <w:tab/>
      </w:r>
      <w:r w:rsidR="00D5038C" w:rsidRPr="00C83AE9">
        <w:rPr>
          <w:rtl/>
        </w:rPr>
        <w:t>والجدير بالذكر أنه كان للسلطنة خمس</w:t>
      </w:r>
      <w:r w:rsidR="00D5038C" w:rsidRPr="00C83AE9">
        <w:rPr>
          <w:rFonts w:hint="cs"/>
          <w:rtl/>
        </w:rPr>
        <w:t>ة</w:t>
      </w:r>
      <w:r w:rsidR="00D5038C" w:rsidRPr="00C83AE9">
        <w:rPr>
          <w:rtl/>
        </w:rPr>
        <w:t xml:space="preserve"> تحفظات على اتفاقية حقوق الطفل عند الانضمام لها بموجب أحكام المرسوم السلطاني رقم 54/96،</w:t>
      </w:r>
      <w:r w:rsidR="008F6D49">
        <w:rPr>
          <w:rtl/>
        </w:rPr>
        <w:t xml:space="preserve"> إلا </w:t>
      </w:r>
      <w:r w:rsidR="00D5038C" w:rsidRPr="00C83AE9">
        <w:rPr>
          <w:rtl/>
        </w:rPr>
        <w:t xml:space="preserve">أنه تم إعادة النظر في هذه التحفظات، وأسفر ذلك </w:t>
      </w:r>
      <w:r w:rsidR="00D5038C" w:rsidRPr="00C83AE9">
        <w:rPr>
          <w:rFonts w:hint="cs"/>
          <w:rtl/>
        </w:rPr>
        <w:t>عن</w:t>
      </w:r>
      <w:r w:rsidR="00D5038C" w:rsidRPr="00C83AE9">
        <w:rPr>
          <w:rtl/>
        </w:rPr>
        <w:t xml:space="preserve"> سحب أربع</w:t>
      </w:r>
      <w:r w:rsidR="00D5038C" w:rsidRPr="00C83AE9">
        <w:rPr>
          <w:rFonts w:hint="cs"/>
          <w:rtl/>
        </w:rPr>
        <w:t>ة</w:t>
      </w:r>
      <w:r w:rsidR="00D5038C" w:rsidRPr="00C83AE9">
        <w:rPr>
          <w:rtl/>
        </w:rPr>
        <w:t xml:space="preserve"> من التحفظات الخمس</w:t>
      </w:r>
      <w:r w:rsidR="00D5038C" w:rsidRPr="00C83AE9">
        <w:rPr>
          <w:rFonts w:hint="cs"/>
          <w:rtl/>
        </w:rPr>
        <w:t>ة</w:t>
      </w:r>
      <w:r w:rsidR="00D5038C" w:rsidRPr="00C83AE9">
        <w:rPr>
          <w:rtl/>
        </w:rPr>
        <w:t xml:space="preserve"> الواردة على تلك الاتفاقية وتضييق التحفظ الخامس، ومن ثم اقتصر تحفظ السلطنة على المادة 14 من الاتفاقية والتي تمنح للطفل الحق في اختيار دينه، وذلك مراعاة للنظام العام ا</w:t>
      </w:r>
      <w:r w:rsidR="00D5038C" w:rsidRPr="00C83AE9">
        <w:rPr>
          <w:rFonts w:hint="cs"/>
          <w:rtl/>
        </w:rPr>
        <w:t>لإ</w:t>
      </w:r>
      <w:r w:rsidR="00D5038C" w:rsidRPr="00C83AE9">
        <w:rPr>
          <w:rtl/>
        </w:rPr>
        <w:t>سلامي</w:t>
      </w:r>
      <w:r w:rsidR="00D5038C" w:rsidRPr="00C83AE9">
        <w:rPr>
          <w:rFonts w:hint="cs"/>
          <w:rtl/>
        </w:rPr>
        <w:t xml:space="preserve"> مع ملاحظة أن بقاء هذا التحفظ</w:t>
      </w:r>
      <w:r w:rsidR="008F6D49">
        <w:rPr>
          <w:rFonts w:hint="cs"/>
          <w:rtl/>
        </w:rPr>
        <w:t xml:space="preserve"> لا</w:t>
      </w:r>
      <w:r w:rsidR="008F6D49">
        <w:rPr>
          <w:rtl/>
        </w:rPr>
        <w:t> </w:t>
      </w:r>
      <w:r w:rsidR="00D5038C" w:rsidRPr="00C83AE9">
        <w:rPr>
          <w:rtl/>
        </w:rPr>
        <w:t>يشكل تأثيراً</w:t>
      </w:r>
      <w:r w:rsidR="00D5038C" w:rsidRPr="00C83AE9">
        <w:rPr>
          <w:rFonts w:hint="cs"/>
          <w:rtl/>
        </w:rPr>
        <w:t xml:space="preserve">، من أي نوع، </w:t>
      </w:r>
      <w:r w:rsidR="00D5038C" w:rsidRPr="00C83AE9">
        <w:rPr>
          <w:rtl/>
        </w:rPr>
        <w:t>على حرية الأشخاص البالغين في اختيار دينهم على النحو الوارد في النظام ا</w:t>
      </w:r>
      <w:r w:rsidR="00D5038C" w:rsidRPr="00C83AE9">
        <w:rPr>
          <w:rFonts w:hint="cs"/>
          <w:rtl/>
        </w:rPr>
        <w:t>لأ</w:t>
      </w:r>
      <w:r w:rsidR="00D5038C" w:rsidRPr="00C83AE9">
        <w:rPr>
          <w:rtl/>
        </w:rPr>
        <w:t>ساسي للدولة.</w:t>
      </w:r>
    </w:p>
    <w:p w:rsidR="00D5038C" w:rsidRPr="00C83AE9" w:rsidRDefault="00C83AE9" w:rsidP="00C83AE9">
      <w:pPr>
        <w:pStyle w:val="SingleTxtGA"/>
        <w:rPr>
          <w:rtl/>
        </w:rPr>
      </w:pPr>
      <w:r>
        <w:rPr>
          <w:rFonts w:hint="cs"/>
          <w:rtl/>
        </w:rPr>
        <w:t>39-</w:t>
      </w:r>
      <w:r>
        <w:rPr>
          <w:rFonts w:hint="cs"/>
          <w:rtl/>
        </w:rPr>
        <w:tab/>
      </w:r>
      <w:r w:rsidR="00D5038C" w:rsidRPr="00C83AE9">
        <w:rPr>
          <w:rtl/>
        </w:rPr>
        <w:t>كما أن السلطنة قد أوردت خمسة تحفظات عند انضمامها لاتفاقية القضاء على جميع أشكال التمييز ضد المرأة،</w:t>
      </w:r>
      <w:r w:rsidR="008F6D49">
        <w:rPr>
          <w:rtl/>
        </w:rPr>
        <w:t xml:space="preserve"> إلا </w:t>
      </w:r>
      <w:r w:rsidR="00D5038C" w:rsidRPr="00C83AE9">
        <w:rPr>
          <w:rtl/>
        </w:rPr>
        <w:t>أن السلطنة قد تعهدت بالنظر في تلك التحفظات بغية تضييقها</w:t>
      </w:r>
      <w:r w:rsidR="008F6D49">
        <w:rPr>
          <w:rtl/>
        </w:rPr>
        <w:t xml:space="preserve"> أو </w:t>
      </w:r>
      <w:r w:rsidR="00D5038C" w:rsidRPr="00C83AE9">
        <w:rPr>
          <w:rtl/>
        </w:rPr>
        <w:t>إلغائها في إطار التوصيات التي قبلتها عند مناقشة تقريرها الوطني لحقوق الإنسان ضمن آلية الاستعراض الدوري الشامل لحقوق الإنسان، والعمل جار</w:t>
      </w:r>
      <w:r w:rsidR="008F6D49">
        <w:rPr>
          <w:rFonts w:hint="cs"/>
          <w:rtl/>
        </w:rPr>
        <w:t>ٍ</w:t>
      </w:r>
      <w:r w:rsidR="00D5038C" w:rsidRPr="00C83AE9">
        <w:rPr>
          <w:rtl/>
        </w:rPr>
        <w:t xml:space="preserve"> حاليا</w:t>
      </w:r>
      <w:r w:rsidR="008F6D49">
        <w:rPr>
          <w:rFonts w:hint="cs"/>
          <w:rtl/>
        </w:rPr>
        <w:t>ً</w:t>
      </w:r>
      <w:r w:rsidR="00D5038C" w:rsidRPr="00C83AE9">
        <w:rPr>
          <w:rtl/>
        </w:rPr>
        <w:t xml:space="preserve"> على ذلك.</w:t>
      </w:r>
    </w:p>
    <w:p w:rsidR="00D5038C" w:rsidRPr="00C83AE9" w:rsidRDefault="00C83AE9" w:rsidP="00C83AE9">
      <w:pPr>
        <w:pStyle w:val="H1GA"/>
        <w:rPr>
          <w:rFonts w:hint="cs"/>
          <w:sz w:val="30"/>
          <w:rtl/>
          <w:lang w:bidi="ar-OM"/>
        </w:rPr>
      </w:pPr>
      <w:r>
        <w:rPr>
          <w:rFonts w:hint="cs"/>
          <w:rtl/>
          <w:lang w:bidi="ar-OM"/>
        </w:rPr>
        <w:tab/>
      </w:r>
      <w:r w:rsidR="00D5038C" w:rsidRPr="00C83AE9">
        <w:rPr>
          <w:rFonts w:hint="cs"/>
          <w:rtl/>
          <w:lang w:bidi="ar-OM"/>
        </w:rPr>
        <w:t>باء-</w:t>
      </w:r>
      <w:r>
        <w:rPr>
          <w:rFonts w:hint="cs"/>
          <w:rtl/>
          <w:lang w:bidi="ar-OM"/>
        </w:rPr>
        <w:tab/>
      </w:r>
      <w:r w:rsidR="00D5038C" w:rsidRPr="00C83AE9">
        <w:rPr>
          <w:rFonts w:hint="cs"/>
          <w:rtl/>
          <w:lang w:bidi="ar-OM"/>
        </w:rPr>
        <w:t>الإطار</w:t>
      </w:r>
      <w:r w:rsidR="00D5038C" w:rsidRPr="00C83AE9">
        <w:rPr>
          <w:rtl/>
          <w:lang w:bidi="ar-OM"/>
        </w:rPr>
        <w:t xml:space="preserve"> القانوني والمؤسسي لحماية حقوق </w:t>
      </w:r>
      <w:r w:rsidR="00D5038C" w:rsidRPr="00C83AE9">
        <w:rPr>
          <w:rFonts w:hint="cs"/>
          <w:rtl/>
          <w:lang w:bidi="ar-OM"/>
        </w:rPr>
        <w:t>الإنسان</w:t>
      </w:r>
      <w:r w:rsidR="00D5038C" w:rsidRPr="00C83AE9">
        <w:rPr>
          <w:rtl/>
          <w:lang w:bidi="ar-OM"/>
        </w:rPr>
        <w:t xml:space="preserve"> على المستوى الوطني</w:t>
      </w:r>
    </w:p>
    <w:p w:rsidR="00D5038C" w:rsidRPr="00C83AE9" w:rsidRDefault="00C83AE9" w:rsidP="00C83AE9">
      <w:pPr>
        <w:pStyle w:val="SingleTxtGA"/>
      </w:pPr>
      <w:r>
        <w:rPr>
          <w:rFonts w:hint="cs"/>
          <w:rtl/>
        </w:rPr>
        <w:t>40-</w:t>
      </w:r>
      <w:r>
        <w:rPr>
          <w:rFonts w:hint="cs"/>
          <w:rtl/>
        </w:rPr>
        <w:tab/>
      </w:r>
      <w:r w:rsidR="00D5038C" w:rsidRPr="00C83AE9">
        <w:rPr>
          <w:rtl/>
        </w:rPr>
        <w:t>وضعت السلطنة إطاراً قانونياً ومؤسسياً يكفل حماية أكيد</w:t>
      </w:r>
      <w:r w:rsidR="00D5038C" w:rsidRPr="00C83AE9">
        <w:rPr>
          <w:rFonts w:hint="cs"/>
          <w:rtl/>
        </w:rPr>
        <w:t>ة</w:t>
      </w:r>
      <w:r w:rsidR="00D5038C" w:rsidRPr="00C83AE9">
        <w:rPr>
          <w:rtl/>
        </w:rPr>
        <w:t xml:space="preserve"> لحقوق </w:t>
      </w:r>
      <w:r w:rsidR="00D5038C" w:rsidRPr="00C83AE9">
        <w:rPr>
          <w:rFonts w:hint="cs"/>
          <w:rtl/>
        </w:rPr>
        <w:t>الإنسان</w:t>
      </w:r>
      <w:r w:rsidR="00D5038C" w:rsidRPr="00C83AE9">
        <w:rPr>
          <w:rtl/>
        </w:rPr>
        <w:t xml:space="preserve"> وذلك على النحو التالي</w:t>
      </w:r>
      <w:r w:rsidR="00D5038C" w:rsidRPr="00C83AE9">
        <w:rPr>
          <w:rFonts w:hint="cs"/>
          <w:rtl/>
        </w:rPr>
        <w:t xml:space="preserve"> بيانه.</w:t>
      </w:r>
    </w:p>
    <w:p w:rsidR="00D5038C" w:rsidRPr="00C83AE9" w:rsidRDefault="00C83AE9" w:rsidP="00C83AE9">
      <w:pPr>
        <w:pStyle w:val="H23GA"/>
        <w:rPr>
          <w:rtl/>
          <w:lang w:bidi="ar-OM"/>
        </w:rPr>
      </w:pPr>
      <w:r>
        <w:rPr>
          <w:rFonts w:hint="cs"/>
          <w:rtl/>
          <w:lang w:bidi="ar-OM"/>
        </w:rPr>
        <w:tab/>
      </w:r>
      <w:r w:rsidR="00D5038C" w:rsidRPr="00C83AE9">
        <w:rPr>
          <w:rFonts w:hint="cs"/>
          <w:rtl/>
          <w:lang w:bidi="ar-OM"/>
        </w:rPr>
        <w:t>1-</w:t>
      </w:r>
      <w:r>
        <w:rPr>
          <w:rFonts w:hint="cs"/>
          <w:rtl/>
          <w:lang w:bidi="ar-OM"/>
        </w:rPr>
        <w:tab/>
      </w:r>
      <w:r w:rsidR="00D5038C" w:rsidRPr="00C83AE9">
        <w:rPr>
          <w:rFonts w:hint="cs"/>
          <w:rtl/>
          <w:lang w:bidi="ar-OM"/>
        </w:rPr>
        <w:t>الإطار</w:t>
      </w:r>
      <w:r w:rsidR="00D5038C" w:rsidRPr="00C83AE9">
        <w:rPr>
          <w:rtl/>
          <w:lang w:bidi="ar-OM"/>
        </w:rPr>
        <w:t xml:space="preserve"> القانوني لحماية حقوق </w:t>
      </w:r>
      <w:r w:rsidR="00D5038C" w:rsidRPr="00C83AE9">
        <w:rPr>
          <w:rFonts w:hint="cs"/>
          <w:rtl/>
          <w:lang w:bidi="ar-OM"/>
        </w:rPr>
        <w:t>الإنسان</w:t>
      </w:r>
    </w:p>
    <w:p w:rsidR="00D5038C" w:rsidRPr="00C83AE9" w:rsidRDefault="00C83AE9" w:rsidP="00C83AE9">
      <w:pPr>
        <w:pStyle w:val="H23GA"/>
        <w:rPr>
          <w:rtl/>
          <w:lang w:bidi="ar-OM"/>
        </w:rPr>
      </w:pPr>
      <w:r>
        <w:rPr>
          <w:rFonts w:hint="cs"/>
          <w:rtl/>
          <w:lang w:bidi="ar-OM"/>
        </w:rPr>
        <w:tab/>
      </w:r>
      <w:r>
        <w:rPr>
          <w:rFonts w:hint="cs"/>
          <w:rtl/>
          <w:lang w:bidi="ar-OM"/>
        </w:rPr>
        <w:tab/>
      </w:r>
      <w:r w:rsidR="00D5038C" w:rsidRPr="00C83AE9">
        <w:rPr>
          <w:rtl/>
          <w:lang w:bidi="ar-OM"/>
        </w:rPr>
        <w:t>الإطار الدستوري</w:t>
      </w:r>
    </w:p>
    <w:p w:rsidR="00D5038C" w:rsidRPr="00C83AE9" w:rsidRDefault="00C83AE9" w:rsidP="00C83AE9">
      <w:pPr>
        <w:pStyle w:val="SingleTxtGA"/>
        <w:rPr>
          <w:rtl/>
        </w:rPr>
      </w:pPr>
      <w:r>
        <w:rPr>
          <w:rFonts w:hint="cs"/>
          <w:rtl/>
        </w:rPr>
        <w:t>41-</w:t>
      </w:r>
      <w:r>
        <w:rPr>
          <w:rFonts w:hint="cs"/>
          <w:rtl/>
        </w:rPr>
        <w:tab/>
      </w:r>
      <w:r w:rsidR="00D5038C" w:rsidRPr="00C83AE9">
        <w:rPr>
          <w:rtl/>
        </w:rPr>
        <w:t>قطعت سلطنة عمان خطوات كبيرة في مجال نهضتها الإنمائية لمواكبة المستجدات العديدة داخلياً ودولياً، وكان من أبرز ملامح هذه النهضة إعطاء مزيد من الاهتمام بحقوق الإنسان،</w:t>
      </w:r>
      <w:r w:rsidR="00323B1F">
        <w:rPr>
          <w:rFonts w:hint="cs"/>
          <w:rtl/>
        </w:rPr>
        <w:t xml:space="preserve"> </w:t>
      </w:r>
      <w:r w:rsidR="00D5038C" w:rsidRPr="00C83AE9">
        <w:rPr>
          <w:rtl/>
        </w:rPr>
        <w:t>ويعتبر النظام الأساسي للدولة الصادر بموجب المرسوم السلطاني 101/1996</w:t>
      </w:r>
      <w:r w:rsidR="00D5038C" w:rsidRPr="00C83AE9">
        <w:rPr>
          <w:rFonts w:hint="cs"/>
          <w:rtl/>
        </w:rPr>
        <w:t xml:space="preserve"> </w:t>
      </w:r>
      <w:r w:rsidR="00D5038C" w:rsidRPr="00C83AE9">
        <w:rPr>
          <w:rtl/>
        </w:rPr>
        <w:t xml:space="preserve">هو </w:t>
      </w:r>
      <w:r w:rsidR="00D5038C" w:rsidRPr="00C83AE9">
        <w:rPr>
          <w:rFonts w:hint="cs"/>
          <w:rtl/>
        </w:rPr>
        <w:t>الإطار</w:t>
      </w:r>
      <w:r w:rsidR="00D5038C" w:rsidRPr="00C83AE9">
        <w:rPr>
          <w:rtl/>
        </w:rPr>
        <w:t xml:space="preserve"> ا</w:t>
      </w:r>
      <w:r w:rsidR="00D5038C" w:rsidRPr="00C83AE9">
        <w:rPr>
          <w:rFonts w:hint="cs"/>
          <w:rtl/>
        </w:rPr>
        <w:t>لأ</w:t>
      </w:r>
      <w:r w:rsidR="00D5038C" w:rsidRPr="00C83AE9">
        <w:rPr>
          <w:rtl/>
        </w:rPr>
        <w:t>سمى لحقوق الإنسان في السلطنة، وهو التوجيه الملزم للمشرع أثناء وضع القوانين واللوائح الداخلية.</w:t>
      </w:r>
    </w:p>
    <w:p w:rsidR="00D5038C" w:rsidRPr="00C83AE9" w:rsidRDefault="00C83AE9" w:rsidP="00C83AE9">
      <w:pPr>
        <w:pStyle w:val="SingleTxtGA"/>
        <w:rPr>
          <w:lang w:bidi="ar-OM"/>
        </w:rPr>
      </w:pPr>
      <w:r>
        <w:rPr>
          <w:rFonts w:hint="cs"/>
          <w:rtl/>
          <w:lang w:bidi="ar-OM"/>
        </w:rPr>
        <w:t>42-</w:t>
      </w:r>
      <w:r>
        <w:rPr>
          <w:rFonts w:hint="cs"/>
          <w:rtl/>
          <w:lang w:bidi="ar-OM"/>
        </w:rPr>
        <w:tab/>
      </w:r>
      <w:r w:rsidR="00D5038C" w:rsidRPr="00C83AE9">
        <w:rPr>
          <w:rtl/>
          <w:lang w:bidi="ar-OM"/>
        </w:rPr>
        <w:t>وقد بلغ اهتمام المشرع الدستوري بالمعاهدات والاتفاقيات الدولية</w:t>
      </w:r>
      <w:r w:rsidR="008F6D49">
        <w:rPr>
          <w:rtl/>
          <w:lang w:bidi="ar-OM"/>
        </w:rPr>
        <w:t xml:space="preserve"> لا سيما </w:t>
      </w:r>
      <w:r w:rsidR="00D5038C" w:rsidRPr="00C83AE9">
        <w:rPr>
          <w:rtl/>
          <w:lang w:bidi="ar-OM"/>
        </w:rPr>
        <w:t xml:space="preserve">المتصل منها بحقوق </w:t>
      </w:r>
      <w:r w:rsidR="00D5038C" w:rsidRPr="00C83AE9">
        <w:rPr>
          <w:rFonts w:hint="cs"/>
          <w:rtl/>
          <w:lang w:bidi="ar-OM"/>
        </w:rPr>
        <w:t>الإنسان</w:t>
      </w:r>
      <w:r w:rsidR="00D5038C" w:rsidRPr="00C83AE9">
        <w:rPr>
          <w:rtl/>
          <w:lang w:bidi="ar-OM"/>
        </w:rPr>
        <w:t xml:space="preserve"> مبلغاً كبيراً لدرجة أنه نص في المواد</w:t>
      </w:r>
      <w:r w:rsidR="00D5038C" w:rsidRPr="00C83AE9">
        <w:rPr>
          <w:rFonts w:hint="cs"/>
          <w:rtl/>
          <w:lang w:bidi="ar-OM"/>
        </w:rPr>
        <w:t xml:space="preserve"> </w:t>
      </w:r>
      <w:r w:rsidR="00D5038C" w:rsidRPr="00C83AE9">
        <w:rPr>
          <w:rtl/>
          <w:lang w:bidi="ar-OM"/>
        </w:rPr>
        <w:t>72</w:t>
      </w:r>
      <w:r w:rsidR="00D5038C" w:rsidRPr="00C83AE9">
        <w:rPr>
          <w:rFonts w:hint="cs"/>
          <w:rtl/>
          <w:lang w:bidi="ar-OM"/>
        </w:rPr>
        <w:t xml:space="preserve"> و</w:t>
      </w:r>
      <w:r w:rsidR="00D5038C" w:rsidRPr="00C83AE9">
        <w:rPr>
          <w:rtl/>
          <w:lang w:bidi="ar-OM"/>
        </w:rPr>
        <w:t>76</w:t>
      </w:r>
      <w:r w:rsidR="00D5038C" w:rsidRPr="00C83AE9">
        <w:rPr>
          <w:rFonts w:hint="cs"/>
          <w:rtl/>
          <w:lang w:bidi="ar-OM"/>
        </w:rPr>
        <w:t xml:space="preserve"> و</w:t>
      </w:r>
      <w:r w:rsidR="00D5038C" w:rsidRPr="00C83AE9">
        <w:rPr>
          <w:rtl/>
          <w:lang w:bidi="ar-OM"/>
        </w:rPr>
        <w:t xml:space="preserve">80 على وجوب تطبيق </w:t>
      </w:r>
      <w:r w:rsidR="00D5038C" w:rsidRPr="00C83AE9">
        <w:rPr>
          <w:rFonts w:hint="cs"/>
          <w:rtl/>
          <w:lang w:bidi="ar-OM"/>
        </w:rPr>
        <w:t>أ</w:t>
      </w:r>
      <w:r w:rsidR="00D5038C" w:rsidRPr="00C83AE9">
        <w:rPr>
          <w:rtl/>
          <w:lang w:bidi="ar-OM"/>
        </w:rPr>
        <w:t>حكامه دون المساس بأحكام المعاهدات والاتفاقيات الدولية التي تم التصديق عليها ويسري هذا القيد من باب أولى على التشريعات العادية الصادرة في هذا الشأن.</w:t>
      </w:r>
    </w:p>
    <w:p w:rsidR="00D5038C" w:rsidRPr="00C83AE9" w:rsidRDefault="00C83AE9" w:rsidP="00C83AE9">
      <w:pPr>
        <w:pStyle w:val="H4GA"/>
        <w:rPr>
          <w:rFonts w:hint="cs"/>
          <w:lang w:bidi="ar-OM"/>
        </w:rPr>
      </w:pPr>
      <w:r>
        <w:rPr>
          <w:rFonts w:hint="cs"/>
          <w:rtl/>
          <w:lang w:bidi="ar-OM"/>
        </w:rPr>
        <w:tab/>
      </w:r>
      <w:r>
        <w:rPr>
          <w:rFonts w:hint="cs"/>
          <w:rtl/>
          <w:lang w:bidi="ar-OM"/>
        </w:rPr>
        <w:tab/>
      </w:r>
      <w:r w:rsidR="00D5038C" w:rsidRPr="00C83AE9">
        <w:rPr>
          <w:rtl/>
          <w:lang w:bidi="ar-OM"/>
        </w:rPr>
        <w:t>الحق في الصحة</w:t>
      </w:r>
    </w:p>
    <w:p w:rsidR="00D5038C" w:rsidRPr="00C83AE9" w:rsidRDefault="00C83AE9" w:rsidP="00C83AE9">
      <w:pPr>
        <w:pStyle w:val="SingleTxtGA"/>
        <w:rPr>
          <w:rFonts w:hint="cs"/>
        </w:rPr>
      </w:pPr>
      <w:r>
        <w:rPr>
          <w:rFonts w:hint="cs"/>
          <w:rtl/>
        </w:rPr>
        <w:t>43-</w:t>
      </w:r>
      <w:r>
        <w:rPr>
          <w:rFonts w:hint="cs"/>
          <w:rtl/>
        </w:rPr>
        <w:tab/>
      </w:r>
      <w:r w:rsidR="00D5038C" w:rsidRPr="00C83AE9">
        <w:rPr>
          <w:rtl/>
        </w:rPr>
        <w:t xml:space="preserve">من بين </w:t>
      </w:r>
      <w:r w:rsidR="00D5038C" w:rsidRPr="00C83AE9">
        <w:rPr>
          <w:rFonts w:hint="cs"/>
          <w:rtl/>
        </w:rPr>
        <w:t>أهم</w:t>
      </w:r>
      <w:r w:rsidR="00D5038C" w:rsidRPr="00C83AE9">
        <w:rPr>
          <w:rtl/>
        </w:rPr>
        <w:t xml:space="preserve"> حقوق </w:t>
      </w:r>
      <w:r w:rsidR="00D5038C" w:rsidRPr="00C83AE9">
        <w:rPr>
          <w:rFonts w:hint="cs"/>
          <w:rtl/>
        </w:rPr>
        <w:t>الإنسان</w:t>
      </w:r>
      <w:r w:rsidR="00D5038C" w:rsidRPr="00C83AE9">
        <w:rPr>
          <w:rtl/>
        </w:rPr>
        <w:t xml:space="preserve"> التي </w:t>
      </w:r>
      <w:r w:rsidR="00D5038C" w:rsidRPr="00C83AE9">
        <w:rPr>
          <w:rFonts w:hint="cs"/>
          <w:rtl/>
        </w:rPr>
        <w:t>أولاها</w:t>
      </w:r>
      <w:r w:rsidR="00D5038C" w:rsidRPr="00C83AE9">
        <w:rPr>
          <w:rtl/>
        </w:rPr>
        <w:t xml:space="preserve"> النظام </w:t>
      </w:r>
      <w:r w:rsidR="00D5038C" w:rsidRPr="00C83AE9">
        <w:rPr>
          <w:rFonts w:hint="cs"/>
          <w:rtl/>
        </w:rPr>
        <w:t>الأساسي</w:t>
      </w:r>
      <w:r w:rsidR="00D5038C" w:rsidRPr="00C83AE9">
        <w:rPr>
          <w:rtl/>
        </w:rPr>
        <w:t xml:space="preserve"> </w:t>
      </w:r>
      <w:r w:rsidR="00D5038C" w:rsidRPr="00C83AE9">
        <w:rPr>
          <w:rFonts w:hint="cs"/>
          <w:rtl/>
        </w:rPr>
        <w:t>أهمية</w:t>
      </w:r>
      <w:r w:rsidR="00D5038C" w:rsidRPr="00C83AE9">
        <w:rPr>
          <w:rtl/>
        </w:rPr>
        <w:t xml:space="preserve"> كبيرة الحق في الصحة حيث نصت المادة</w:t>
      </w:r>
      <w:r w:rsidR="00D5038C" w:rsidRPr="00C83AE9">
        <w:rPr>
          <w:rFonts w:hint="cs"/>
          <w:rtl/>
        </w:rPr>
        <w:t xml:space="preserve"> </w:t>
      </w:r>
      <w:r w:rsidR="00D5038C" w:rsidRPr="00C83AE9">
        <w:rPr>
          <w:rtl/>
        </w:rPr>
        <w:t>12</w:t>
      </w:r>
      <w:r w:rsidR="00D5038C" w:rsidRPr="00C83AE9">
        <w:rPr>
          <w:rFonts w:hint="cs"/>
          <w:rtl/>
        </w:rPr>
        <w:t xml:space="preserve"> </w:t>
      </w:r>
      <w:r w:rsidR="00D5038C" w:rsidRPr="00C83AE9">
        <w:rPr>
          <w:rtl/>
        </w:rPr>
        <w:t>في فقرتها الخامسة على "تعنى الدولة بالصحة العامة وبوسائل الوقاية والعلاج من الأمراض والأوبئة وتسعى لتوفير الرعاية الصحية لكل مواطن وتشجع على إنشاء المستشفيات والمستوصفات ودور العلاج الخاصة بإشراف من الدولة ووفقاً للقواعد التي يحددها القانون</w:t>
      </w:r>
      <w:r w:rsidR="00E03FAB">
        <w:rPr>
          <w:rFonts w:hint="cs"/>
          <w:rtl/>
        </w:rPr>
        <w:t xml:space="preserve"> </w:t>
      </w:r>
      <w:r w:rsidR="00D5038C" w:rsidRPr="00C83AE9">
        <w:rPr>
          <w:rFonts w:hint="cs"/>
          <w:rtl/>
        </w:rPr>
        <w:t>.</w:t>
      </w:r>
      <w:r w:rsidR="00D5038C" w:rsidRPr="00C83AE9">
        <w:rPr>
          <w:rtl/>
        </w:rPr>
        <w:t>.."</w:t>
      </w:r>
      <w:r w:rsidR="00E03FAB">
        <w:rPr>
          <w:rFonts w:hint="cs"/>
          <w:rtl/>
        </w:rPr>
        <w:t>.</w:t>
      </w:r>
    </w:p>
    <w:p w:rsidR="00D5038C" w:rsidRPr="00C83AE9" w:rsidRDefault="00C83AE9" w:rsidP="00C83AE9">
      <w:pPr>
        <w:pStyle w:val="H4GA"/>
        <w:rPr>
          <w:rFonts w:hint="cs"/>
          <w:lang w:bidi="ar-OM"/>
        </w:rPr>
      </w:pPr>
      <w:r>
        <w:rPr>
          <w:rFonts w:hint="cs"/>
          <w:rtl/>
          <w:lang w:bidi="ar-OM"/>
        </w:rPr>
        <w:tab/>
      </w:r>
      <w:r>
        <w:rPr>
          <w:rFonts w:hint="cs"/>
          <w:rtl/>
          <w:lang w:bidi="ar-OM"/>
        </w:rPr>
        <w:tab/>
      </w:r>
      <w:r w:rsidR="00D5038C" w:rsidRPr="00C83AE9">
        <w:rPr>
          <w:rtl/>
          <w:lang w:bidi="ar-OM"/>
        </w:rPr>
        <w:t>الحق في التعليم</w:t>
      </w:r>
    </w:p>
    <w:p w:rsidR="00D5038C" w:rsidRPr="00C83AE9" w:rsidRDefault="00C83AE9" w:rsidP="00C83AE9">
      <w:pPr>
        <w:pStyle w:val="SingleTxtGA"/>
      </w:pPr>
      <w:r>
        <w:rPr>
          <w:rFonts w:hint="cs"/>
          <w:rtl/>
        </w:rPr>
        <w:t>44-</w:t>
      </w:r>
      <w:r>
        <w:rPr>
          <w:rFonts w:hint="cs"/>
          <w:rtl/>
        </w:rPr>
        <w:tab/>
      </w:r>
      <w:r w:rsidR="00D5038C" w:rsidRPr="00C83AE9">
        <w:rPr>
          <w:rtl/>
        </w:rPr>
        <w:t xml:space="preserve">فيما يتعلق بالحق في التعليم فقد </w:t>
      </w:r>
      <w:r w:rsidR="00D5038C" w:rsidRPr="00C83AE9">
        <w:rPr>
          <w:rFonts w:hint="cs"/>
          <w:rtl/>
        </w:rPr>
        <w:t>أ</w:t>
      </w:r>
      <w:r w:rsidR="00D5038C" w:rsidRPr="00C83AE9">
        <w:rPr>
          <w:rtl/>
        </w:rPr>
        <w:t>ولاه المشرع الدستوري نفس الدرجة من ا</w:t>
      </w:r>
      <w:r w:rsidR="00D5038C" w:rsidRPr="00C83AE9">
        <w:rPr>
          <w:rFonts w:hint="cs"/>
          <w:rtl/>
        </w:rPr>
        <w:t>لأ</w:t>
      </w:r>
      <w:r w:rsidR="00D5038C" w:rsidRPr="00C83AE9">
        <w:rPr>
          <w:rtl/>
        </w:rPr>
        <w:t>همية فنص في المادة 13</w:t>
      </w:r>
      <w:r w:rsidR="00D5038C" w:rsidRPr="00C83AE9">
        <w:rPr>
          <w:rFonts w:hint="cs"/>
          <w:rtl/>
        </w:rPr>
        <w:t xml:space="preserve"> </w:t>
      </w:r>
      <w:r w:rsidR="00D5038C" w:rsidRPr="00C83AE9">
        <w:rPr>
          <w:rtl/>
        </w:rPr>
        <w:t>من النظام الأساسي على</w:t>
      </w:r>
      <w:r w:rsidR="00D5038C" w:rsidRPr="00C83AE9">
        <w:rPr>
          <w:rFonts w:hint="cs"/>
          <w:rtl/>
        </w:rPr>
        <w:t xml:space="preserve"> </w:t>
      </w:r>
      <w:r w:rsidR="00D5038C" w:rsidRPr="00C83AE9">
        <w:rPr>
          <w:rtl/>
        </w:rPr>
        <w:t>"التعليم ركن أساسي لتقدم المجتمع ترعاه الدولة وتسعى لنشره وتعميمه".</w:t>
      </w:r>
    </w:p>
    <w:p w:rsidR="00D5038C" w:rsidRPr="00C83AE9" w:rsidRDefault="00C83AE9" w:rsidP="00C83AE9">
      <w:pPr>
        <w:pStyle w:val="SingleTxtGA"/>
        <w:rPr>
          <w:rFonts w:hint="cs"/>
          <w:rtl/>
        </w:rPr>
      </w:pPr>
      <w:r>
        <w:rPr>
          <w:rFonts w:hint="cs"/>
          <w:rtl/>
        </w:rPr>
        <w:t>45-</w:t>
      </w:r>
      <w:r>
        <w:rPr>
          <w:rFonts w:hint="cs"/>
          <w:rtl/>
        </w:rPr>
        <w:tab/>
      </w:r>
      <w:r w:rsidR="00D5038C" w:rsidRPr="00C83AE9">
        <w:rPr>
          <w:rtl/>
        </w:rPr>
        <w:t xml:space="preserve">يهدف التعليم </w:t>
      </w:r>
      <w:r w:rsidR="00D5038C" w:rsidRPr="00C83AE9">
        <w:rPr>
          <w:rFonts w:hint="cs"/>
          <w:rtl/>
        </w:rPr>
        <w:t>إلى</w:t>
      </w:r>
      <w:r w:rsidR="00D5038C" w:rsidRPr="00C83AE9">
        <w:rPr>
          <w:rtl/>
        </w:rPr>
        <w:t xml:space="preserve"> رفع المستوى الثقافي العا</w:t>
      </w:r>
      <w:r w:rsidR="00D5038C" w:rsidRPr="00C83AE9">
        <w:rPr>
          <w:rFonts w:hint="cs"/>
          <w:rtl/>
        </w:rPr>
        <w:t>م</w:t>
      </w:r>
      <w:r w:rsidR="00D5038C" w:rsidRPr="00C83AE9">
        <w:rPr>
          <w:rtl/>
        </w:rPr>
        <w:t xml:space="preserve"> وتطويره وتنمية التفكير العلمي و</w:t>
      </w:r>
      <w:r w:rsidR="00D5038C" w:rsidRPr="00C83AE9">
        <w:rPr>
          <w:rFonts w:hint="cs"/>
          <w:rtl/>
        </w:rPr>
        <w:t>إ</w:t>
      </w:r>
      <w:r w:rsidR="00D5038C" w:rsidRPr="00C83AE9">
        <w:rPr>
          <w:rtl/>
        </w:rPr>
        <w:t>ذكاء روح البحث وتلبية متطلبات الخطط الاقتصادية والاجتماعية و</w:t>
      </w:r>
      <w:r w:rsidR="00D5038C" w:rsidRPr="00C83AE9">
        <w:rPr>
          <w:rFonts w:hint="cs"/>
          <w:rtl/>
        </w:rPr>
        <w:t>إ</w:t>
      </w:r>
      <w:r w:rsidR="00D5038C" w:rsidRPr="00C83AE9">
        <w:rPr>
          <w:rtl/>
        </w:rPr>
        <w:t>يجاد جيل قوي في بنيته وأخلاقه يعتز بأمته ووطنه وتراثه ويحافظ على منجزاته.</w:t>
      </w:r>
    </w:p>
    <w:p w:rsidR="00D5038C" w:rsidRPr="00C83AE9" w:rsidRDefault="00C83AE9" w:rsidP="00420403">
      <w:pPr>
        <w:pStyle w:val="SingleTxtGA"/>
        <w:rPr>
          <w:rtl/>
        </w:rPr>
      </w:pPr>
      <w:r>
        <w:rPr>
          <w:rFonts w:hint="cs"/>
          <w:rtl/>
        </w:rPr>
        <w:t>46-</w:t>
      </w:r>
      <w:r>
        <w:rPr>
          <w:rFonts w:hint="cs"/>
          <w:rtl/>
        </w:rPr>
        <w:tab/>
      </w:r>
      <w:r w:rsidR="00D5038C" w:rsidRPr="00C83AE9">
        <w:rPr>
          <w:rtl/>
        </w:rPr>
        <w:t xml:space="preserve">توفر الدولة التعليم العام وتعمل على مكافحة </w:t>
      </w:r>
      <w:r w:rsidR="00D5038C" w:rsidRPr="00C83AE9">
        <w:rPr>
          <w:rFonts w:hint="cs"/>
          <w:rtl/>
        </w:rPr>
        <w:t>الأمية</w:t>
      </w:r>
      <w:r w:rsidR="00D5038C" w:rsidRPr="00C83AE9">
        <w:rPr>
          <w:rtl/>
        </w:rPr>
        <w:t xml:space="preserve"> وتشجع على إنشاء المدارس والمعاهد الخاصة بإشراف من الدولة ووفقاً لأحكام القانون.</w:t>
      </w:r>
    </w:p>
    <w:p w:rsidR="00D5038C" w:rsidRPr="00C83AE9" w:rsidRDefault="00C83AE9" w:rsidP="00C83AE9">
      <w:pPr>
        <w:pStyle w:val="H4GA"/>
        <w:rPr>
          <w:rtl/>
          <w:lang w:bidi="ar-OM"/>
        </w:rPr>
      </w:pPr>
      <w:r>
        <w:rPr>
          <w:rFonts w:hint="cs"/>
          <w:rtl/>
          <w:lang w:bidi="ar-OM"/>
        </w:rPr>
        <w:tab/>
      </w:r>
      <w:r>
        <w:rPr>
          <w:rFonts w:hint="cs"/>
          <w:rtl/>
          <w:lang w:bidi="ar-OM"/>
        </w:rPr>
        <w:tab/>
      </w:r>
      <w:r w:rsidR="00D5038C" w:rsidRPr="00C83AE9">
        <w:rPr>
          <w:rtl/>
          <w:lang w:bidi="ar-OM"/>
        </w:rPr>
        <w:t>الحق في العمل</w:t>
      </w:r>
    </w:p>
    <w:p w:rsidR="00D5038C" w:rsidRPr="00C83AE9" w:rsidRDefault="00C83AE9" w:rsidP="00C83AE9">
      <w:pPr>
        <w:pStyle w:val="SingleTxtGA"/>
        <w:rPr>
          <w:rtl/>
        </w:rPr>
      </w:pPr>
      <w:r>
        <w:rPr>
          <w:rFonts w:hint="cs"/>
          <w:rtl/>
        </w:rPr>
        <w:t>47-</w:t>
      </w:r>
      <w:r>
        <w:rPr>
          <w:rFonts w:hint="cs"/>
          <w:rtl/>
        </w:rPr>
        <w:tab/>
      </w:r>
      <w:r w:rsidR="00D5038C" w:rsidRPr="00C83AE9">
        <w:rPr>
          <w:rFonts w:hint="cs"/>
          <w:rtl/>
        </w:rPr>
        <w:t>وإيماناً</w:t>
      </w:r>
      <w:r w:rsidR="00D5038C" w:rsidRPr="00C83AE9">
        <w:rPr>
          <w:rStyle w:val="longtext"/>
          <w:rFonts w:cs="Traditional Arabic" w:hint="cs"/>
          <w:sz w:val="30"/>
          <w:rtl/>
        </w:rPr>
        <w:t xml:space="preserve"> من السلطنة بأهمية الحق في العمل فقد نصت الفقرتان السادسة والسابعة من المادة 12 من النظام الأساسي للدولة على "تسن الدولة القوانين التي تحمي العامل وصاحب العمل وتنظم العلاقة بينهما. ولكل مواطن الحق في ممارسة العمل الذي يختاره لنفسه في حدود القانون.</w:t>
      </w:r>
      <w:r w:rsidR="008F6D49">
        <w:rPr>
          <w:rStyle w:val="longtext"/>
          <w:rFonts w:cs="Traditional Arabic" w:hint="cs"/>
          <w:sz w:val="30"/>
          <w:rtl/>
        </w:rPr>
        <w:t xml:space="preserve"> ولا</w:t>
      </w:r>
      <w:r w:rsidR="008F6D49">
        <w:rPr>
          <w:rStyle w:val="longtext"/>
          <w:rFonts w:cs="Traditional Arabic"/>
          <w:sz w:val="30"/>
          <w:rtl/>
        </w:rPr>
        <w:t> </w:t>
      </w:r>
      <w:r w:rsidR="00D5038C" w:rsidRPr="00C83AE9">
        <w:rPr>
          <w:rStyle w:val="longtext"/>
          <w:rFonts w:cs="Traditional Arabic" w:hint="cs"/>
          <w:sz w:val="30"/>
          <w:rtl/>
        </w:rPr>
        <w:t>يجوز فرض أي عمل إجباري على أحد</w:t>
      </w:r>
      <w:r w:rsidR="008F6D49">
        <w:rPr>
          <w:rStyle w:val="longtext"/>
          <w:rFonts w:cs="Traditional Arabic" w:hint="cs"/>
          <w:sz w:val="30"/>
          <w:rtl/>
        </w:rPr>
        <w:t xml:space="preserve"> إلا</w:t>
      </w:r>
      <w:r w:rsidR="008F6D49">
        <w:rPr>
          <w:rStyle w:val="longtext"/>
          <w:rFonts w:cs="Traditional Arabic"/>
          <w:sz w:val="30"/>
          <w:rtl/>
        </w:rPr>
        <w:t> </w:t>
      </w:r>
      <w:r w:rsidR="00D5038C" w:rsidRPr="00C83AE9">
        <w:rPr>
          <w:rStyle w:val="longtext"/>
          <w:rFonts w:cs="Traditional Arabic" w:hint="cs"/>
          <w:sz w:val="30"/>
          <w:rtl/>
        </w:rPr>
        <w:t>بمقتضى قانون ولأداء خدمة عامة وبمقابل أجر عادل.</w:t>
      </w:r>
      <w:r w:rsidR="00323B1F">
        <w:rPr>
          <w:rStyle w:val="longtext"/>
          <w:rFonts w:cs="Traditional Arabic" w:hint="cs"/>
          <w:sz w:val="30"/>
          <w:rtl/>
        </w:rPr>
        <w:t xml:space="preserve"> </w:t>
      </w:r>
      <w:r w:rsidR="00D5038C" w:rsidRPr="00C83AE9">
        <w:rPr>
          <w:rStyle w:val="longtext"/>
          <w:rFonts w:cs="Traditional Arabic" w:hint="cs"/>
          <w:sz w:val="30"/>
          <w:rtl/>
        </w:rPr>
        <w:t>الوظائف العامة خدمة وطنية تناط بالقائمين بها، ويستهدف موظفو الدولة في أداء وظائفهم المصلحة العامة وخدمة المجتمع. والمواطنون متساوون في تولي الوظائف العامة وفق</w:t>
      </w:r>
      <w:r w:rsidR="008F6D49">
        <w:rPr>
          <w:rStyle w:val="longtext"/>
          <w:rFonts w:cs="Traditional Arabic" w:hint="cs"/>
          <w:sz w:val="30"/>
          <w:rtl/>
        </w:rPr>
        <w:t xml:space="preserve">اً </w:t>
      </w:r>
      <w:r w:rsidR="00D5038C" w:rsidRPr="00C83AE9">
        <w:rPr>
          <w:rStyle w:val="longtext"/>
          <w:rFonts w:cs="Traditional Arabic" w:hint="cs"/>
          <w:sz w:val="30"/>
          <w:rtl/>
        </w:rPr>
        <w:t>للشروط التي يقررها القانون</w:t>
      </w:r>
      <w:r w:rsidR="00D5038C" w:rsidRPr="00C83AE9">
        <w:rPr>
          <w:rtl/>
        </w:rPr>
        <w:t>".</w:t>
      </w:r>
    </w:p>
    <w:p w:rsidR="00D5038C" w:rsidRPr="00C83AE9" w:rsidRDefault="00C83AE9" w:rsidP="00C83AE9">
      <w:pPr>
        <w:pStyle w:val="SingleTxtGA"/>
        <w:rPr>
          <w:rStyle w:val="longtext"/>
          <w:rFonts w:cs="Traditional Arabic"/>
          <w:sz w:val="30"/>
        </w:rPr>
      </w:pPr>
      <w:r w:rsidRPr="00C83AE9">
        <w:rPr>
          <w:rStyle w:val="longtext"/>
          <w:rFonts w:cs="Traditional Arabic" w:hint="cs"/>
          <w:sz w:val="30"/>
          <w:rtl/>
        </w:rPr>
        <w:t>48-</w:t>
      </w:r>
      <w:r w:rsidRPr="00C83AE9">
        <w:rPr>
          <w:rStyle w:val="longtext"/>
          <w:rFonts w:cs="Traditional Arabic" w:hint="cs"/>
          <w:sz w:val="30"/>
          <w:rtl/>
        </w:rPr>
        <w:tab/>
      </w:r>
      <w:r w:rsidR="00D5038C" w:rsidRPr="00C83AE9">
        <w:rPr>
          <w:rStyle w:val="longtext"/>
          <w:rFonts w:cs="Traditional Arabic" w:hint="cs"/>
          <w:sz w:val="30"/>
          <w:rtl/>
        </w:rPr>
        <w:t>وبنفس المستوى من الأهمية كفل النظام الأساسي لسلطنة عمان مبدأ المساواة بشكل</w:t>
      </w:r>
      <w:r w:rsidR="008F6D49">
        <w:rPr>
          <w:rStyle w:val="longtext"/>
          <w:rFonts w:cs="Traditional Arabic" w:hint="cs"/>
          <w:sz w:val="30"/>
          <w:rtl/>
        </w:rPr>
        <w:t xml:space="preserve"> عام</w:t>
      </w:r>
      <w:r w:rsidR="008F6D49">
        <w:rPr>
          <w:rStyle w:val="longtext"/>
          <w:rFonts w:cs="Traditional Arabic"/>
          <w:sz w:val="30"/>
          <w:rtl/>
        </w:rPr>
        <w:t> </w:t>
      </w:r>
      <w:r w:rsidR="00D5038C" w:rsidRPr="00C83AE9">
        <w:rPr>
          <w:rStyle w:val="longtext"/>
          <w:rFonts w:cs="Traditional Arabic" w:hint="cs"/>
          <w:sz w:val="30"/>
          <w:rtl/>
        </w:rPr>
        <w:t>وحظر التمييز بين البشر بحسب الجنس وذلك بنص المادة 17 الذي ورد به أن "المواطنون جميعهم سواسية أمام القانون، وهم متساوون في الحقوق والواجبات العامة،</w:t>
      </w:r>
      <w:r w:rsidR="008F6D49">
        <w:rPr>
          <w:rStyle w:val="longtext"/>
          <w:rFonts w:cs="Traditional Arabic" w:hint="cs"/>
          <w:sz w:val="30"/>
          <w:rtl/>
        </w:rPr>
        <w:t xml:space="preserve"> ولا</w:t>
      </w:r>
      <w:r w:rsidR="008F6D49">
        <w:rPr>
          <w:rStyle w:val="longtext"/>
          <w:rFonts w:cs="Traditional Arabic"/>
          <w:sz w:val="30"/>
          <w:rtl/>
        </w:rPr>
        <w:t> </w:t>
      </w:r>
      <w:r w:rsidR="00D5038C" w:rsidRPr="00C83AE9">
        <w:rPr>
          <w:rStyle w:val="longtext"/>
          <w:rFonts w:cs="Traditional Arabic" w:hint="cs"/>
          <w:sz w:val="30"/>
          <w:rtl/>
        </w:rPr>
        <w:t>تمييز بينهم في ذلك بسبب الجنس</w:t>
      </w:r>
      <w:r w:rsidR="008F6D49">
        <w:rPr>
          <w:rStyle w:val="longtext"/>
          <w:rFonts w:cs="Traditional Arabic" w:hint="cs"/>
          <w:sz w:val="30"/>
          <w:rtl/>
        </w:rPr>
        <w:t xml:space="preserve"> أو</w:t>
      </w:r>
      <w:r w:rsidR="008F6D49">
        <w:rPr>
          <w:rStyle w:val="longtext"/>
          <w:rFonts w:cs="Traditional Arabic"/>
          <w:sz w:val="30"/>
          <w:rtl/>
        </w:rPr>
        <w:t> </w:t>
      </w:r>
      <w:r w:rsidR="00D5038C" w:rsidRPr="00C83AE9">
        <w:rPr>
          <w:rStyle w:val="longtext"/>
          <w:rFonts w:cs="Traditional Arabic" w:hint="cs"/>
          <w:sz w:val="30"/>
          <w:rtl/>
        </w:rPr>
        <w:t>الأصل</w:t>
      </w:r>
      <w:r w:rsidR="008F6D49">
        <w:rPr>
          <w:rStyle w:val="longtext"/>
          <w:rFonts w:cs="Traditional Arabic" w:hint="cs"/>
          <w:sz w:val="30"/>
          <w:rtl/>
        </w:rPr>
        <w:t xml:space="preserve"> أو</w:t>
      </w:r>
      <w:r w:rsidR="008F6D49">
        <w:rPr>
          <w:rStyle w:val="longtext"/>
          <w:rFonts w:cs="Traditional Arabic"/>
          <w:sz w:val="30"/>
          <w:rtl/>
        </w:rPr>
        <w:t> </w:t>
      </w:r>
      <w:r w:rsidR="00D5038C" w:rsidRPr="00C83AE9">
        <w:rPr>
          <w:rStyle w:val="longtext"/>
          <w:rFonts w:cs="Traditional Arabic" w:hint="cs"/>
          <w:sz w:val="30"/>
          <w:rtl/>
        </w:rPr>
        <w:t>اللون</w:t>
      </w:r>
      <w:r w:rsidR="008F6D49">
        <w:rPr>
          <w:rStyle w:val="longtext"/>
          <w:rFonts w:cs="Traditional Arabic" w:hint="cs"/>
          <w:sz w:val="30"/>
          <w:rtl/>
        </w:rPr>
        <w:t xml:space="preserve"> أو</w:t>
      </w:r>
      <w:r w:rsidR="008F6D49">
        <w:rPr>
          <w:rStyle w:val="longtext"/>
          <w:rFonts w:cs="Traditional Arabic"/>
          <w:sz w:val="30"/>
          <w:rtl/>
        </w:rPr>
        <w:t> </w:t>
      </w:r>
      <w:r w:rsidR="00D5038C" w:rsidRPr="00C83AE9">
        <w:rPr>
          <w:rStyle w:val="longtext"/>
          <w:rFonts w:cs="Traditional Arabic" w:hint="cs"/>
          <w:sz w:val="30"/>
          <w:rtl/>
        </w:rPr>
        <w:t>اللغة</w:t>
      </w:r>
      <w:r w:rsidR="008F6D49">
        <w:rPr>
          <w:rStyle w:val="longtext"/>
          <w:rFonts w:cs="Traditional Arabic" w:hint="cs"/>
          <w:sz w:val="30"/>
          <w:rtl/>
        </w:rPr>
        <w:t xml:space="preserve"> أو</w:t>
      </w:r>
      <w:r w:rsidR="008F6D49">
        <w:rPr>
          <w:rStyle w:val="longtext"/>
          <w:rFonts w:cs="Traditional Arabic"/>
          <w:sz w:val="30"/>
          <w:rtl/>
        </w:rPr>
        <w:t> </w:t>
      </w:r>
      <w:r w:rsidR="00D5038C" w:rsidRPr="00C83AE9">
        <w:rPr>
          <w:rStyle w:val="longtext"/>
          <w:rFonts w:cs="Traditional Arabic" w:hint="cs"/>
          <w:sz w:val="30"/>
          <w:rtl/>
        </w:rPr>
        <w:t>الدين</w:t>
      </w:r>
      <w:r w:rsidR="008F6D49">
        <w:rPr>
          <w:rStyle w:val="longtext"/>
          <w:rFonts w:cs="Traditional Arabic" w:hint="cs"/>
          <w:sz w:val="30"/>
          <w:rtl/>
        </w:rPr>
        <w:t xml:space="preserve"> أو</w:t>
      </w:r>
      <w:r w:rsidR="008F6D49">
        <w:rPr>
          <w:rStyle w:val="longtext"/>
          <w:rFonts w:cs="Traditional Arabic"/>
          <w:sz w:val="30"/>
          <w:rtl/>
        </w:rPr>
        <w:t> </w:t>
      </w:r>
      <w:r w:rsidR="00D5038C" w:rsidRPr="00C83AE9">
        <w:rPr>
          <w:rStyle w:val="longtext"/>
          <w:rFonts w:cs="Traditional Arabic" w:hint="cs"/>
          <w:sz w:val="30"/>
          <w:rtl/>
        </w:rPr>
        <w:t>المذهب</w:t>
      </w:r>
      <w:r w:rsidR="008F6D49">
        <w:rPr>
          <w:rStyle w:val="longtext"/>
          <w:rFonts w:cs="Traditional Arabic" w:hint="cs"/>
          <w:sz w:val="30"/>
          <w:rtl/>
        </w:rPr>
        <w:t xml:space="preserve"> أو</w:t>
      </w:r>
      <w:r w:rsidR="008F6D49">
        <w:rPr>
          <w:rStyle w:val="longtext"/>
          <w:rFonts w:cs="Traditional Arabic"/>
          <w:sz w:val="30"/>
          <w:rtl/>
        </w:rPr>
        <w:t> </w:t>
      </w:r>
      <w:r w:rsidR="00D5038C" w:rsidRPr="00C83AE9">
        <w:rPr>
          <w:rStyle w:val="longtext"/>
          <w:rFonts w:cs="Traditional Arabic" w:hint="cs"/>
          <w:sz w:val="30"/>
          <w:rtl/>
        </w:rPr>
        <w:t>الموطن</w:t>
      </w:r>
      <w:r w:rsidR="008F6D49">
        <w:rPr>
          <w:rStyle w:val="longtext"/>
          <w:rFonts w:cs="Traditional Arabic" w:hint="cs"/>
          <w:sz w:val="30"/>
          <w:rtl/>
        </w:rPr>
        <w:t xml:space="preserve"> أو</w:t>
      </w:r>
      <w:r w:rsidR="008F6D49">
        <w:rPr>
          <w:rStyle w:val="longtext"/>
          <w:rFonts w:cs="Traditional Arabic"/>
          <w:sz w:val="30"/>
          <w:rtl/>
        </w:rPr>
        <w:t> </w:t>
      </w:r>
      <w:r w:rsidR="00D5038C" w:rsidRPr="00C83AE9">
        <w:rPr>
          <w:rStyle w:val="longtext"/>
          <w:rFonts w:cs="Traditional Arabic" w:hint="cs"/>
          <w:sz w:val="30"/>
          <w:rtl/>
        </w:rPr>
        <w:t xml:space="preserve">المركز الاجتماعي". </w:t>
      </w:r>
    </w:p>
    <w:p w:rsidR="00D5038C" w:rsidRPr="00C83AE9" w:rsidRDefault="00C83AE9" w:rsidP="00C83AE9">
      <w:pPr>
        <w:pStyle w:val="H4GA"/>
      </w:pPr>
      <w:r w:rsidRPr="00C83AE9">
        <w:rPr>
          <w:rFonts w:hint="cs"/>
          <w:rtl/>
          <w:lang w:bidi="ar-OM"/>
        </w:rPr>
        <w:tab/>
      </w:r>
      <w:r w:rsidRPr="00C83AE9">
        <w:rPr>
          <w:rFonts w:hint="cs"/>
          <w:rtl/>
          <w:lang w:bidi="ar-OM"/>
        </w:rPr>
        <w:tab/>
      </w:r>
      <w:r w:rsidR="00D5038C" w:rsidRPr="00C83AE9">
        <w:rPr>
          <w:rFonts w:hint="cs"/>
          <w:rtl/>
        </w:rPr>
        <w:t>الحق في التقاضي</w:t>
      </w:r>
    </w:p>
    <w:p w:rsidR="00D5038C" w:rsidRPr="00C83AE9" w:rsidRDefault="00C83AE9" w:rsidP="00C83AE9">
      <w:pPr>
        <w:pStyle w:val="SingleTxtGA"/>
        <w:rPr>
          <w:rStyle w:val="longtext"/>
          <w:rFonts w:cs="Traditional Arabic"/>
          <w:sz w:val="30"/>
        </w:rPr>
      </w:pPr>
      <w:r w:rsidRPr="00C83AE9">
        <w:rPr>
          <w:rStyle w:val="longtext"/>
          <w:rFonts w:cs="Traditional Arabic" w:hint="cs"/>
          <w:sz w:val="30"/>
          <w:rtl/>
        </w:rPr>
        <w:t>49-</w:t>
      </w:r>
      <w:r w:rsidRPr="00C83AE9">
        <w:rPr>
          <w:rStyle w:val="longtext"/>
          <w:rFonts w:cs="Traditional Arabic" w:hint="cs"/>
          <w:sz w:val="30"/>
          <w:rtl/>
        </w:rPr>
        <w:tab/>
      </w:r>
      <w:r w:rsidR="00D5038C" w:rsidRPr="00C83AE9">
        <w:rPr>
          <w:rStyle w:val="longtext"/>
          <w:rFonts w:cs="Traditional Arabic" w:hint="cs"/>
          <w:sz w:val="30"/>
          <w:rtl/>
        </w:rPr>
        <w:t>ومن بين أهم الحقوق التي كفلها النظام الأساسي للدولة حق التقاضي للجميع وذلك بموجب نص المادة 25 التي ورد بها أن "التقاضي حق مصون ومكفول للناس كافة. ويبين القانون الإجراءات والأوضاع اللازمة لممارسة هذا الحق وتكفل الدولة، قدر المستطاع، تقريب جهات القضاء من المتقاضين وسرعة الفصل في القضايا".</w:t>
      </w:r>
    </w:p>
    <w:p w:rsidR="00D5038C" w:rsidRPr="00C83AE9" w:rsidRDefault="00C83AE9" w:rsidP="00C83AE9">
      <w:pPr>
        <w:pStyle w:val="SingleTxtGA"/>
        <w:rPr>
          <w:rStyle w:val="longtext"/>
          <w:rFonts w:cs="Traditional Arabic"/>
          <w:sz w:val="30"/>
          <w:rtl/>
        </w:rPr>
      </w:pPr>
      <w:r w:rsidRPr="00C83AE9">
        <w:rPr>
          <w:rStyle w:val="longtext"/>
          <w:rFonts w:cs="Traditional Arabic" w:hint="cs"/>
          <w:sz w:val="30"/>
          <w:rtl/>
        </w:rPr>
        <w:t>50-</w:t>
      </w:r>
      <w:r w:rsidRPr="00C83AE9">
        <w:rPr>
          <w:rStyle w:val="longtext"/>
          <w:rFonts w:cs="Traditional Arabic" w:hint="cs"/>
          <w:sz w:val="30"/>
          <w:rtl/>
        </w:rPr>
        <w:tab/>
      </w:r>
      <w:r w:rsidR="00D5038C" w:rsidRPr="00C83AE9">
        <w:rPr>
          <w:rStyle w:val="longtext"/>
          <w:rFonts w:cs="Traditional Arabic" w:hint="cs"/>
          <w:sz w:val="30"/>
          <w:rtl/>
        </w:rPr>
        <w:t>وقد أكد النظام الأساسي على هذا الحق بنصه في المادة 60 على استقلال السلطة القضائية والمحاكم على اختلاف أنواعها ودرجاتها، وبنص المادة 61 على استقلال القضاة أنفسهم وجعلهم غير قابلين للعزل،</w:t>
      </w:r>
      <w:r w:rsidR="008F6D49">
        <w:rPr>
          <w:rStyle w:val="longtext"/>
          <w:rFonts w:cs="Traditional Arabic" w:hint="cs"/>
          <w:sz w:val="30"/>
          <w:rtl/>
        </w:rPr>
        <w:t xml:space="preserve"> كما</w:t>
      </w:r>
      <w:r w:rsidR="008F6D49">
        <w:rPr>
          <w:rStyle w:val="longtext"/>
          <w:rFonts w:cs="Traditional Arabic"/>
          <w:sz w:val="30"/>
          <w:rtl/>
        </w:rPr>
        <w:t> </w:t>
      </w:r>
      <w:r w:rsidR="00D5038C" w:rsidRPr="00C83AE9">
        <w:rPr>
          <w:rStyle w:val="longtext"/>
          <w:rFonts w:cs="Traditional Arabic" w:hint="cs"/>
          <w:sz w:val="30"/>
          <w:rtl/>
        </w:rPr>
        <w:t>حظر على أية جهة التدخل في شؤون العدالة بأية طريقة كانت معتبراً أن مثل هذا التدخل يعد جريمة يعاقب عليها القانون.</w:t>
      </w:r>
    </w:p>
    <w:p w:rsidR="00D5038C" w:rsidRPr="00C83AE9" w:rsidRDefault="00C83AE9" w:rsidP="00C83AE9">
      <w:pPr>
        <w:pStyle w:val="H4GA"/>
        <w:rPr>
          <w:rtl/>
          <w:lang w:bidi="ar-OM"/>
        </w:rPr>
      </w:pPr>
      <w:r w:rsidRPr="00C83AE9">
        <w:rPr>
          <w:rFonts w:hint="cs"/>
          <w:rtl/>
          <w:lang w:bidi="ar-OM"/>
        </w:rPr>
        <w:tab/>
      </w:r>
      <w:r w:rsidRPr="00C83AE9">
        <w:rPr>
          <w:rFonts w:hint="cs"/>
          <w:rtl/>
          <w:lang w:bidi="ar-OM"/>
        </w:rPr>
        <w:tab/>
      </w:r>
      <w:r w:rsidR="00D5038C" w:rsidRPr="00C83AE9">
        <w:rPr>
          <w:rFonts w:hint="cs"/>
          <w:rtl/>
          <w:lang w:bidi="ar-OM"/>
        </w:rPr>
        <w:t>بعض الحقوق والحريات الأخرى</w:t>
      </w:r>
    </w:p>
    <w:p w:rsidR="00D5038C" w:rsidRPr="00420403" w:rsidRDefault="00C83AE9" w:rsidP="00420403">
      <w:pPr>
        <w:pStyle w:val="SingleTxtGA"/>
        <w:rPr>
          <w:rStyle w:val="longtext"/>
          <w:rFonts w:cs="Traditional Arabic"/>
          <w:spacing w:val="-2"/>
          <w:sz w:val="30"/>
          <w:rtl/>
        </w:rPr>
      </w:pPr>
      <w:r w:rsidRPr="00420403">
        <w:rPr>
          <w:rStyle w:val="longtext"/>
          <w:rFonts w:cs="Traditional Arabic" w:hint="cs"/>
          <w:spacing w:val="-2"/>
          <w:sz w:val="30"/>
          <w:rtl/>
        </w:rPr>
        <w:t>51-</w:t>
      </w:r>
      <w:r w:rsidRPr="00420403">
        <w:rPr>
          <w:rStyle w:val="longtext"/>
          <w:rFonts w:cs="Traditional Arabic" w:hint="cs"/>
          <w:spacing w:val="-2"/>
          <w:sz w:val="30"/>
          <w:rtl/>
        </w:rPr>
        <w:tab/>
      </w:r>
      <w:r w:rsidR="00D5038C" w:rsidRPr="00420403">
        <w:rPr>
          <w:rStyle w:val="longtext"/>
          <w:rFonts w:cs="Traditional Arabic" w:hint="cs"/>
          <w:spacing w:val="-2"/>
          <w:sz w:val="30"/>
          <w:rtl/>
        </w:rPr>
        <w:t>وبجانب</w:t>
      </w:r>
      <w:r w:rsidR="008F6D49" w:rsidRPr="00420403">
        <w:rPr>
          <w:rStyle w:val="longtext"/>
          <w:rFonts w:cs="Traditional Arabic" w:hint="cs"/>
          <w:spacing w:val="-2"/>
          <w:sz w:val="30"/>
          <w:rtl/>
        </w:rPr>
        <w:t xml:space="preserve"> ما</w:t>
      </w:r>
      <w:r w:rsidR="008F6D49" w:rsidRPr="00420403">
        <w:rPr>
          <w:rStyle w:val="longtext"/>
          <w:rFonts w:cs="Traditional Arabic"/>
          <w:spacing w:val="-2"/>
          <w:sz w:val="30"/>
          <w:rtl/>
        </w:rPr>
        <w:t> </w:t>
      </w:r>
      <w:r w:rsidR="00D5038C" w:rsidRPr="00420403">
        <w:rPr>
          <w:rStyle w:val="longtext"/>
          <w:rFonts w:cs="Traditional Arabic" w:hint="cs"/>
          <w:spacing w:val="-2"/>
          <w:sz w:val="30"/>
          <w:rtl/>
        </w:rPr>
        <w:t>تقدم فقد كفل النظام الأساسي العديد من الحقوق والحريات الأخرى، فجعل بموجب نص المادة 18 الحرية الشخصية مكفولة،</w:t>
      </w:r>
      <w:r w:rsidR="008F6D49" w:rsidRPr="00420403">
        <w:rPr>
          <w:rStyle w:val="longtext"/>
          <w:rFonts w:cs="Traditional Arabic" w:hint="cs"/>
          <w:spacing w:val="-2"/>
          <w:sz w:val="30"/>
          <w:rtl/>
        </w:rPr>
        <w:t xml:space="preserve"> كما</w:t>
      </w:r>
      <w:r w:rsidR="008F6D49" w:rsidRPr="00420403">
        <w:rPr>
          <w:rStyle w:val="longtext"/>
          <w:rFonts w:cs="Traditional Arabic"/>
          <w:spacing w:val="-2"/>
          <w:sz w:val="30"/>
          <w:rtl/>
        </w:rPr>
        <w:t> </w:t>
      </w:r>
      <w:r w:rsidR="00D5038C" w:rsidRPr="00420403">
        <w:rPr>
          <w:rStyle w:val="longtext"/>
          <w:rFonts w:cs="Traditional Arabic" w:hint="cs"/>
          <w:spacing w:val="-2"/>
          <w:sz w:val="30"/>
          <w:rtl/>
        </w:rPr>
        <w:t>حظر القبض على أي إنسان</w:t>
      </w:r>
      <w:r w:rsidR="008F6D49" w:rsidRPr="00420403">
        <w:rPr>
          <w:rStyle w:val="longtext"/>
          <w:rFonts w:cs="Traditional Arabic" w:hint="cs"/>
          <w:spacing w:val="-2"/>
          <w:sz w:val="30"/>
          <w:rtl/>
        </w:rPr>
        <w:t xml:space="preserve"> أو</w:t>
      </w:r>
      <w:r w:rsidR="008F6D49" w:rsidRPr="00420403">
        <w:rPr>
          <w:rStyle w:val="longtext"/>
          <w:rFonts w:cs="Traditional Arabic"/>
          <w:spacing w:val="-2"/>
          <w:sz w:val="30"/>
          <w:rtl/>
        </w:rPr>
        <w:t> </w:t>
      </w:r>
      <w:r w:rsidR="00D5038C" w:rsidRPr="00420403">
        <w:rPr>
          <w:rStyle w:val="longtext"/>
          <w:rFonts w:cs="Traditional Arabic" w:hint="cs"/>
          <w:spacing w:val="-2"/>
          <w:sz w:val="30"/>
          <w:rtl/>
        </w:rPr>
        <w:t>تفتيشه</w:t>
      </w:r>
      <w:r w:rsidR="008F6D49" w:rsidRPr="00420403">
        <w:rPr>
          <w:rStyle w:val="longtext"/>
          <w:rFonts w:cs="Traditional Arabic" w:hint="cs"/>
          <w:spacing w:val="-2"/>
          <w:sz w:val="30"/>
          <w:rtl/>
        </w:rPr>
        <w:t xml:space="preserve"> أو</w:t>
      </w:r>
      <w:r w:rsidR="008F6D49" w:rsidRPr="00420403">
        <w:rPr>
          <w:rStyle w:val="longtext"/>
          <w:rFonts w:cs="Traditional Arabic"/>
          <w:spacing w:val="-2"/>
          <w:sz w:val="30"/>
          <w:rtl/>
        </w:rPr>
        <w:t> </w:t>
      </w:r>
      <w:r w:rsidR="00D5038C" w:rsidRPr="00420403">
        <w:rPr>
          <w:rStyle w:val="longtext"/>
          <w:rFonts w:cs="Traditional Arabic" w:hint="cs"/>
          <w:spacing w:val="-2"/>
          <w:sz w:val="30"/>
          <w:rtl/>
        </w:rPr>
        <w:t>حجزه</w:t>
      </w:r>
      <w:r w:rsidR="008F6D49" w:rsidRPr="00420403">
        <w:rPr>
          <w:rStyle w:val="longtext"/>
          <w:rFonts w:cs="Traditional Arabic" w:hint="cs"/>
          <w:spacing w:val="-2"/>
          <w:sz w:val="30"/>
          <w:rtl/>
        </w:rPr>
        <w:t xml:space="preserve"> أو</w:t>
      </w:r>
      <w:r w:rsidR="008F6D49" w:rsidRPr="00420403">
        <w:rPr>
          <w:rStyle w:val="longtext"/>
          <w:rFonts w:cs="Traditional Arabic"/>
          <w:spacing w:val="-2"/>
          <w:sz w:val="30"/>
          <w:rtl/>
        </w:rPr>
        <w:t> </w:t>
      </w:r>
      <w:r w:rsidR="00D5038C" w:rsidRPr="00420403">
        <w:rPr>
          <w:rStyle w:val="longtext"/>
          <w:rFonts w:cs="Traditional Arabic" w:hint="cs"/>
          <w:spacing w:val="-2"/>
          <w:sz w:val="30"/>
          <w:rtl/>
        </w:rPr>
        <w:t>حبسه</w:t>
      </w:r>
      <w:r w:rsidR="008F6D49" w:rsidRPr="00420403">
        <w:rPr>
          <w:rStyle w:val="longtext"/>
          <w:rFonts w:cs="Traditional Arabic" w:hint="cs"/>
          <w:spacing w:val="-2"/>
          <w:sz w:val="30"/>
          <w:rtl/>
        </w:rPr>
        <w:t xml:space="preserve"> أو</w:t>
      </w:r>
      <w:r w:rsidR="008F6D49" w:rsidRPr="00420403">
        <w:rPr>
          <w:rStyle w:val="longtext"/>
          <w:rFonts w:cs="Traditional Arabic"/>
          <w:spacing w:val="-2"/>
          <w:sz w:val="30"/>
          <w:rtl/>
        </w:rPr>
        <w:t> </w:t>
      </w:r>
      <w:r w:rsidR="00D5038C" w:rsidRPr="00420403">
        <w:rPr>
          <w:rStyle w:val="longtext"/>
          <w:rFonts w:cs="Traditional Arabic" w:hint="cs"/>
          <w:spacing w:val="-2"/>
          <w:sz w:val="30"/>
          <w:rtl/>
        </w:rPr>
        <w:t>تحديد إقامته</w:t>
      </w:r>
      <w:r w:rsidR="008F6D49" w:rsidRPr="00420403">
        <w:rPr>
          <w:rStyle w:val="longtext"/>
          <w:rFonts w:cs="Traditional Arabic" w:hint="cs"/>
          <w:spacing w:val="-2"/>
          <w:sz w:val="30"/>
          <w:rtl/>
        </w:rPr>
        <w:t xml:space="preserve"> أو</w:t>
      </w:r>
      <w:r w:rsidR="008F6D49" w:rsidRPr="00420403">
        <w:rPr>
          <w:rStyle w:val="longtext"/>
          <w:rFonts w:cs="Traditional Arabic"/>
          <w:spacing w:val="-2"/>
          <w:sz w:val="30"/>
          <w:rtl/>
        </w:rPr>
        <w:t> </w:t>
      </w:r>
      <w:r w:rsidR="00D5038C" w:rsidRPr="00420403">
        <w:rPr>
          <w:rStyle w:val="longtext"/>
          <w:rFonts w:cs="Traditional Arabic" w:hint="cs"/>
          <w:spacing w:val="-2"/>
          <w:sz w:val="30"/>
          <w:rtl/>
        </w:rPr>
        <w:t>تقييد حريته في الإقامة</w:t>
      </w:r>
      <w:r w:rsidR="008F6D49" w:rsidRPr="00420403">
        <w:rPr>
          <w:rStyle w:val="longtext"/>
          <w:rFonts w:cs="Traditional Arabic" w:hint="cs"/>
          <w:spacing w:val="-2"/>
          <w:sz w:val="30"/>
          <w:rtl/>
        </w:rPr>
        <w:t xml:space="preserve"> أو</w:t>
      </w:r>
      <w:r w:rsidR="008F6D49" w:rsidRPr="00420403">
        <w:rPr>
          <w:rStyle w:val="longtext"/>
          <w:rFonts w:cs="Traditional Arabic"/>
          <w:spacing w:val="-2"/>
          <w:sz w:val="30"/>
          <w:rtl/>
        </w:rPr>
        <w:t> </w:t>
      </w:r>
      <w:r w:rsidR="00D5038C" w:rsidRPr="00420403">
        <w:rPr>
          <w:rStyle w:val="longtext"/>
          <w:rFonts w:cs="Traditional Arabic" w:hint="cs"/>
          <w:spacing w:val="-2"/>
          <w:sz w:val="30"/>
          <w:rtl/>
        </w:rPr>
        <w:t>التنقل</w:t>
      </w:r>
      <w:r w:rsidR="008F6D49" w:rsidRPr="00420403">
        <w:rPr>
          <w:rStyle w:val="longtext"/>
          <w:rFonts w:cs="Traditional Arabic" w:hint="cs"/>
          <w:spacing w:val="-2"/>
          <w:sz w:val="30"/>
          <w:rtl/>
        </w:rPr>
        <w:t xml:space="preserve"> إلا</w:t>
      </w:r>
      <w:r w:rsidR="008F6D49" w:rsidRPr="00420403">
        <w:rPr>
          <w:rStyle w:val="longtext"/>
          <w:rFonts w:cs="Traditional Arabic"/>
          <w:spacing w:val="-2"/>
          <w:sz w:val="30"/>
          <w:rtl/>
        </w:rPr>
        <w:t> </w:t>
      </w:r>
      <w:r w:rsidR="00D5038C" w:rsidRPr="00420403">
        <w:rPr>
          <w:rStyle w:val="longtext"/>
          <w:rFonts w:cs="Traditional Arabic" w:hint="cs"/>
          <w:spacing w:val="-2"/>
          <w:sz w:val="30"/>
          <w:rtl/>
        </w:rPr>
        <w:t>وفقاً لأحكام القانون،</w:t>
      </w:r>
      <w:r w:rsidR="008F6D49" w:rsidRPr="00420403">
        <w:rPr>
          <w:rStyle w:val="longtext"/>
          <w:rFonts w:cs="Traditional Arabic" w:hint="cs"/>
          <w:spacing w:val="-2"/>
          <w:sz w:val="30"/>
          <w:rtl/>
        </w:rPr>
        <w:t xml:space="preserve"> كما</w:t>
      </w:r>
      <w:r w:rsidR="008F6D49" w:rsidRPr="00420403">
        <w:rPr>
          <w:rStyle w:val="longtext"/>
          <w:rFonts w:cs="Traditional Arabic"/>
          <w:spacing w:val="-2"/>
          <w:sz w:val="30"/>
          <w:rtl/>
        </w:rPr>
        <w:t> </w:t>
      </w:r>
      <w:r w:rsidR="00D5038C" w:rsidRPr="00420403">
        <w:rPr>
          <w:rStyle w:val="longtext"/>
          <w:rFonts w:cs="Traditional Arabic" w:hint="cs"/>
          <w:spacing w:val="-2"/>
          <w:sz w:val="30"/>
          <w:rtl/>
        </w:rPr>
        <w:t>منع بموجب نص المادة 20 التعذيب بكل صوره وأشكاله سواء كان مادياً</w:t>
      </w:r>
      <w:r w:rsidR="008F6D49" w:rsidRPr="00420403">
        <w:rPr>
          <w:rStyle w:val="longtext"/>
          <w:rFonts w:cs="Traditional Arabic" w:hint="cs"/>
          <w:spacing w:val="-2"/>
          <w:sz w:val="30"/>
          <w:rtl/>
        </w:rPr>
        <w:t xml:space="preserve"> أو</w:t>
      </w:r>
      <w:r w:rsidR="008F6D49" w:rsidRPr="00420403">
        <w:rPr>
          <w:rStyle w:val="longtext"/>
          <w:rFonts w:cs="Traditional Arabic"/>
          <w:spacing w:val="-2"/>
          <w:sz w:val="30"/>
          <w:rtl/>
        </w:rPr>
        <w:t> </w:t>
      </w:r>
      <w:r w:rsidR="00D5038C" w:rsidRPr="00420403">
        <w:rPr>
          <w:rStyle w:val="longtext"/>
          <w:rFonts w:cs="Traditional Arabic" w:hint="cs"/>
          <w:spacing w:val="-2"/>
          <w:sz w:val="30"/>
          <w:rtl/>
        </w:rPr>
        <w:t>معنوياً،</w:t>
      </w:r>
      <w:r w:rsidR="008F6D49" w:rsidRPr="00420403">
        <w:rPr>
          <w:rStyle w:val="longtext"/>
          <w:rFonts w:cs="Traditional Arabic" w:hint="cs"/>
          <w:spacing w:val="-2"/>
          <w:sz w:val="30"/>
          <w:rtl/>
        </w:rPr>
        <w:t xml:space="preserve"> كما</w:t>
      </w:r>
      <w:r w:rsidR="008F6D49" w:rsidRPr="00420403">
        <w:rPr>
          <w:rStyle w:val="longtext"/>
          <w:rFonts w:cs="Traditional Arabic"/>
          <w:spacing w:val="-2"/>
          <w:sz w:val="30"/>
          <w:rtl/>
        </w:rPr>
        <w:t> </w:t>
      </w:r>
      <w:r w:rsidR="00D5038C" w:rsidRPr="00420403">
        <w:rPr>
          <w:rStyle w:val="longtext"/>
          <w:rFonts w:cs="Traditional Arabic" w:hint="cs"/>
          <w:spacing w:val="-2"/>
          <w:sz w:val="30"/>
          <w:rtl/>
        </w:rPr>
        <w:t>حظر كافة صور الحط بالكرامة الإنسانية وضمن حماية فعالة للحق في حرمة الحياة الخاصة ومن مظاهر هذه الحماية</w:t>
      </w:r>
      <w:r w:rsidR="008F6D49" w:rsidRPr="00420403">
        <w:rPr>
          <w:rStyle w:val="longtext"/>
          <w:rFonts w:cs="Traditional Arabic" w:hint="cs"/>
          <w:spacing w:val="-2"/>
          <w:sz w:val="30"/>
          <w:rtl/>
        </w:rPr>
        <w:t xml:space="preserve"> ما</w:t>
      </w:r>
      <w:r w:rsidR="008F6D49" w:rsidRPr="00420403">
        <w:rPr>
          <w:rStyle w:val="longtext"/>
          <w:rFonts w:cs="Traditional Arabic"/>
          <w:spacing w:val="-2"/>
          <w:sz w:val="30"/>
          <w:rtl/>
        </w:rPr>
        <w:t> </w:t>
      </w:r>
      <w:r w:rsidR="00D5038C" w:rsidRPr="00420403">
        <w:rPr>
          <w:rStyle w:val="longtext"/>
          <w:rFonts w:cs="Traditional Arabic" w:hint="cs"/>
          <w:spacing w:val="-2"/>
          <w:sz w:val="30"/>
          <w:rtl/>
        </w:rPr>
        <w:t>ورد النص عليه في المادة 27 من أن "للمساكن حرمة،</w:t>
      </w:r>
      <w:r w:rsidR="008F6D49" w:rsidRPr="00420403">
        <w:rPr>
          <w:rStyle w:val="longtext"/>
          <w:rFonts w:cs="Traditional Arabic" w:hint="cs"/>
          <w:spacing w:val="-2"/>
          <w:sz w:val="30"/>
          <w:rtl/>
        </w:rPr>
        <w:t xml:space="preserve"> فلا</w:t>
      </w:r>
      <w:r w:rsidR="008F6D49" w:rsidRPr="00420403">
        <w:rPr>
          <w:rStyle w:val="longtext"/>
          <w:rFonts w:cs="Traditional Arabic"/>
          <w:spacing w:val="-2"/>
          <w:sz w:val="30"/>
          <w:rtl/>
        </w:rPr>
        <w:t> </w:t>
      </w:r>
      <w:r w:rsidR="00D5038C" w:rsidRPr="00420403">
        <w:rPr>
          <w:rStyle w:val="longtext"/>
          <w:rFonts w:cs="Traditional Arabic" w:hint="cs"/>
          <w:spacing w:val="-2"/>
          <w:sz w:val="30"/>
          <w:rtl/>
        </w:rPr>
        <w:t>يجوز دخولها بغير إذن أهلها</w:t>
      </w:r>
      <w:r w:rsidR="008F6D49" w:rsidRPr="00420403">
        <w:rPr>
          <w:rStyle w:val="longtext"/>
          <w:rFonts w:cs="Traditional Arabic" w:hint="cs"/>
          <w:spacing w:val="-2"/>
          <w:sz w:val="30"/>
          <w:rtl/>
        </w:rPr>
        <w:t xml:space="preserve"> إلا</w:t>
      </w:r>
      <w:r w:rsidR="008F6D49" w:rsidRPr="00420403">
        <w:rPr>
          <w:rStyle w:val="longtext"/>
          <w:rFonts w:cs="Traditional Arabic"/>
          <w:spacing w:val="-2"/>
          <w:sz w:val="30"/>
          <w:rtl/>
        </w:rPr>
        <w:t> </w:t>
      </w:r>
      <w:r w:rsidR="00D5038C" w:rsidRPr="00420403">
        <w:rPr>
          <w:rStyle w:val="longtext"/>
          <w:rFonts w:cs="Traditional Arabic" w:hint="cs"/>
          <w:spacing w:val="-2"/>
          <w:sz w:val="30"/>
          <w:rtl/>
        </w:rPr>
        <w:t>في الأحوال التي يعينها القانون"،</w:t>
      </w:r>
      <w:r w:rsidR="008F6D49" w:rsidRPr="00420403">
        <w:rPr>
          <w:rStyle w:val="longtext"/>
          <w:rFonts w:cs="Traditional Arabic" w:hint="cs"/>
          <w:spacing w:val="-2"/>
          <w:sz w:val="30"/>
          <w:rtl/>
        </w:rPr>
        <w:t xml:space="preserve"> كما</w:t>
      </w:r>
      <w:r w:rsidR="00420403">
        <w:rPr>
          <w:rStyle w:val="longtext"/>
          <w:rFonts w:cs="Traditional Arabic" w:hint="cs"/>
          <w:spacing w:val="-2"/>
          <w:sz w:val="30"/>
          <w:rtl/>
        </w:rPr>
        <w:t xml:space="preserve"> </w:t>
      </w:r>
      <w:r w:rsidR="00D5038C" w:rsidRPr="00420403">
        <w:rPr>
          <w:rStyle w:val="longtext"/>
          <w:rFonts w:cs="Traditional Arabic" w:hint="cs"/>
          <w:spacing w:val="-2"/>
          <w:sz w:val="30"/>
          <w:rtl/>
        </w:rPr>
        <w:t>صان في المادة</w:t>
      </w:r>
      <w:r w:rsidR="00420403">
        <w:rPr>
          <w:rStyle w:val="longtext"/>
          <w:rFonts w:cs="Traditional Arabic" w:hint="eastAsia"/>
          <w:spacing w:val="-2"/>
          <w:sz w:val="30"/>
          <w:rtl/>
        </w:rPr>
        <w:t> </w:t>
      </w:r>
      <w:r w:rsidR="00D5038C" w:rsidRPr="00420403">
        <w:rPr>
          <w:rStyle w:val="longtext"/>
          <w:rFonts w:cs="Traditional Arabic" w:hint="cs"/>
          <w:spacing w:val="-2"/>
          <w:sz w:val="30"/>
          <w:rtl/>
        </w:rPr>
        <w:t>30 حرية المراسلات البريدية والبرقية والمخاطبات الهاتفية وغيرها من وسائل الاتصال، وجعل سريتها مكفولة ومنع مراقبتها</w:t>
      </w:r>
      <w:r w:rsidR="008F6D49" w:rsidRPr="00420403">
        <w:rPr>
          <w:rStyle w:val="longtext"/>
          <w:rFonts w:cs="Traditional Arabic" w:hint="cs"/>
          <w:spacing w:val="-2"/>
          <w:sz w:val="30"/>
          <w:rtl/>
        </w:rPr>
        <w:t xml:space="preserve"> أو</w:t>
      </w:r>
      <w:r w:rsidR="008F6D49" w:rsidRPr="00420403">
        <w:rPr>
          <w:rStyle w:val="longtext"/>
          <w:rFonts w:cs="Traditional Arabic"/>
          <w:spacing w:val="-2"/>
          <w:sz w:val="30"/>
          <w:rtl/>
        </w:rPr>
        <w:t> </w:t>
      </w:r>
      <w:r w:rsidR="00D5038C" w:rsidRPr="00420403">
        <w:rPr>
          <w:rStyle w:val="longtext"/>
          <w:rFonts w:cs="Traditional Arabic" w:hint="cs"/>
          <w:spacing w:val="-2"/>
          <w:sz w:val="30"/>
          <w:rtl/>
        </w:rPr>
        <w:t>تفتيشها</w:t>
      </w:r>
      <w:r w:rsidR="008F6D49" w:rsidRPr="00420403">
        <w:rPr>
          <w:rStyle w:val="longtext"/>
          <w:rFonts w:cs="Traditional Arabic" w:hint="cs"/>
          <w:spacing w:val="-2"/>
          <w:sz w:val="30"/>
          <w:rtl/>
        </w:rPr>
        <w:t xml:space="preserve"> أو</w:t>
      </w:r>
      <w:r w:rsidR="00420403">
        <w:rPr>
          <w:rStyle w:val="longtext"/>
          <w:rFonts w:cs="Traditional Arabic" w:hint="cs"/>
          <w:spacing w:val="-2"/>
          <w:sz w:val="30"/>
          <w:rtl/>
        </w:rPr>
        <w:t xml:space="preserve"> </w:t>
      </w:r>
      <w:r w:rsidR="00D5038C" w:rsidRPr="00420403">
        <w:rPr>
          <w:rStyle w:val="longtext"/>
          <w:rFonts w:cs="Traditional Arabic" w:hint="cs"/>
          <w:spacing w:val="-2"/>
          <w:sz w:val="30"/>
          <w:rtl/>
        </w:rPr>
        <w:t>إفشاء سريتها</w:t>
      </w:r>
      <w:r w:rsidR="008F6D49" w:rsidRPr="00420403">
        <w:rPr>
          <w:rStyle w:val="longtext"/>
          <w:rFonts w:cs="Traditional Arabic" w:hint="cs"/>
          <w:spacing w:val="-2"/>
          <w:sz w:val="30"/>
          <w:rtl/>
        </w:rPr>
        <w:t xml:space="preserve"> أو</w:t>
      </w:r>
      <w:r w:rsidR="00420403">
        <w:rPr>
          <w:rStyle w:val="longtext"/>
          <w:rFonts w:cs="Traditional Arabic" w:hint="cs"/>
          <w:spacing w:val="-2"/>
          <w:sz w:val="30"/>
          <w:rtl/>
        </w:rPr>
        <w:t xml:space="preserve"> </w:t>
      </w:r>
      <w:r w:rsidR="00D5038C" w:rsidRPr="00420403">
        <w:rPr>
          <w:rStyle w:val="longtext"/>
          <w:rFonts w:cs="Traditional Arabic" w:hint="cs"/>
          <w:spacing w:val="-2"/>
          <w:sz w:val="30"/>
          <w:rtl/>
        </w:rPr>
        <w:t>تأخيرها</w:t>
      </w:r>
      <w:r w:rsidR="008F6D49" w:rsidRPr="00420403">
        <w:rPr>
          <w:rStyle w:val="longtext"/>
          <w:rFonts w:cs="Traditional Arabic" w:hint="cs"/>
          <w:spacing w:val="-2"/>
          <w:sz w:val="30"/>
          <w:rtl/>
        </w:rPr>
        <w:t xml:space="preserve"> أو</w:t>
      </w:r>
      <w:r w:rsidR="00420403">
        <w:rPr>
          <w:rStyle w:val="longtext"/>
          <w:rFonts w:cs="Traditional Arabic" w:hint="cs"/>
          <w:spacing w:val="-2"/>
          <w:sz w:val="30"/>
          <w:rtl/>
        </w:rPr>
        <w:t xml:space="preserve"> </w:t>
      </w:r>
      <w:r w:rsidR="00D5038C" w:rsidRPr="00420403">
        <w:rPr>
          <w:rStyle w:val="longtext"/>
          <w:rFonts w:cs="Traditional Arabic" w:hint="cs"/>
          <w:spacing w:val="-2"/>
          <w:sz w:val="30"/>
          <w:rtl/>
        </w:rPr>
        <w:t>مصادرتها</w:t>
      </w:r>
      <w:r w:rsidR="008F6D49" w:rsidRPr="00420403">
        <w:rPr>
          <w:rStyle w:val="longtext"/>
          <w:rFonts w:cs="Traditional Arabic" w:hint="cs"/>
          <w:spacing w:val="-2"/>
          <w:sz w:val="30"/>
          <w:rtl/>
        </w:rPr>
        <w:t xml:space="preserve"> إلا</w:t>
      </w:r>
      <w:r w:rsidR="008F6D49" w:rsidRPr="00420403">
        <w:rPr>
          <w:rStyle w:val="longtext"/>
          <w:rFonts w:cs="Traditional Arabic"/>
          <w:spacing w:val="-2"/>
          <w:sz w:val="30"/>
          <w:rtl/>
        </w:rPr>
        <w:t> </w:t>
      </w:r>
      <w:r w:rsidR="00D5038C" w:rsidRPr="00420403">
        <w:rPr>
          <w:rStyle w:val="longtext"/>
          <w:rFonts w:cs="Traditional Arabic" w:hint="cs"/>
          <w:spacing w:val="-2"/>
          <w:sz w:val="30"/>
          <w:rtl/>
        </w:rPr>
        <w:t>في الحالات التي يبينها القانون. وانزل حرية الرأي والتعبير المكانة التي تستحقها بنصه في المادة 29 على أن "حرية الرأي والتعبير عنه بالقول والكتابة وسائر وسائل التعبير مكفولة في</w:t>
      </w:r>
      <w:r w:rsidR="00420403">
        <w:rPr>
          <w:rStyle w:val="longtext"/>
          <w:rFonts w:cs="Traditional Arabic" w:hint="eastAsia"/>
          <w:spacing w:val="-2"/>
          <w:sz w:val="30"/>
          <w:rtl/>
        </w:rPr>
        <w:t> </w:t>
      </w:r>
      <w:r w:rsidR="00D5038C" w:rsidRPr="00420403">
        <w:rPr>
          <w:rStyle w:val="longtext"/>
          <w:rFonts w:cs="Traditional Arabic" w:hint="cs"/>
          <w:spacing w:val="-2"/>
          <w:sz w:val="30"/>
          <w:rtl/>
        </w:rPr>
        <w:t>حدود القانون،</w:t>
      </w:r>
      <w:r w:rsidR="008F6D49" w:rsidRPr="00420403">
        <w:rPr>
          <w:rStyle w:val="longtext"/>
          <w:rFonts w:cs="Traditional Arabic" w:hint="cs"/>
          <w:spacing w:val="-2"/>
          <w:sz w:val="30"/>
          <w:rtl/>
        </w:rPr>
        <w:t xml:space="preserve"> كما</w:t>
      </w:r>
      <w:r w:rsidR="008F6D49" w:rsidRPr="00420403">
        <w:rPr>
          <w:rStyle w:val="longtext"/>
          <w:rFonts w:cs="Traditional Arabic"/>
          <w:spacing w:val="-2"/>
          <w:sz w:val="30"/>
          <w:rtl/>
        </w:rPr>
        <w:t> </w:t>
      </w:r>
      <w:r w:rsidR="00D5038C" w:rsidRPr="00420403">
        <w:rPr>
          <w:rStyle w:val="longtext"/>
          <w:rFonts w:cs="Traditional Arabic" w:hint="cs"/>
          <w:spacing w:val="-2"/>
          <w:sz w:val="30"/>
          <w:rtl/>
        </w:rPr>
        <w:t>أطلق في المادة 31 حرية الصحافة والطباعة والنشر</w:t>
      </w:r>
      <w:r w:rsidR="008F6D49" w:rsidRPr="00420403">
        <w:rPr>
          <w:rStyle w:val="longtext"/>
          <w:rFonts w:cs="Traditional Arabic" w:hint="cs"/>
          <w:spacing w:val="-2"/>
          <w:sz w:val="30"/>
          <w:rtl/>
        </w:rPr>
        <w:t xml:space="preserve"> ولم</w:t>
      </w:r>
      <w:r w:rsidR="008F6D49" w:rsidRPr="00420403">
        <w:rPr>
          <w:rStyle w:val="longtext"/>
          <w:rFonts w:cs="Traditional Arabic"/>
          <w:spacing w:val="-2"/>
          <w:sz w:val="30"/>
          <w:rtl/>
        </w:rPr>
        <w:t> </w:t>
      </w:r>
      <w:r w:rsidR="00D5038C" w:rsidRPr="00420403">
        <w:rPr>
          <w:rStyle w:val="longtext"/>
          <w:rFonts w:cs="Traditional Arabic" w:hint="cs"/>
          <w:spacing w:val="-2"/>
          <w:sz w:val="30"/>
          <w:rtl/>
        </w:rPr>
        <w:t>يقيدها</w:t>
      </w:r>
      <w:r w:rsidR="008F6D49" w:rsidRPr="00420403">
        <w:rPr>
          <w:rStyle w:val="longtext"/>
          <w:rFonts w:cs="Traditional Arabic" w:hint="cs"/>
          <w:spacing w:val="-2"/>
          <w:sz w:val="30"/>
          <w:rtl/>
        </w:rPr>
        <w:t xml:space="preserve"> إلا</w:t>
      </w:r>
      <w:r w:rsidR="008F6D49" w:rsidRPr="00420403">
        <w:rPr>
          <w:rStyle w:val="longtext"/>
          <w:rFonts w:cs="Traditional Arabic"/>
          <w:spacing w:val="-2"/>
          <w:sz w:val="30"/>
          <w:rtl/>
        </w:rPr>
        <w:t> </w:t>
      </w:r>
      <w:r w:rsidR="008F6D49" w:rsidRPr="00420403">
        <w:rPr>
          <w:rStyle w:val="longtext"/>
          <w:rFonts w:cs="Traditional Arabic" w:hint="cs"/>
          <w:spacing w:val="-2"/>
          <w:sz w:val="30"/>
          <w:rtl/>
        </w:rPr>
        <w:t>بما</w:t>
      </w:r>
      <w:r w:rsidR="008F6D49" w:rsidRPr="00420403">
        <w:rPr>
          <w:rStyle w:val="longtext"/>
          <w:rFonts w:cs="Traditional Arabic"/>
          <w:spacing w:val="-2"/>
          <w:sz w:val="30"/>
          <w:rtl/>
        </w:rPr>
        <w:t> </w:t>
      </w:r>
      <w:r w:rsidR="00D5038C" w:rsidRPr="00420403">
        <w:rPr>
          <w:rStyle w:val="longtext"/>
          <w:rFonts w:cs="Traditional Arabic" w:hint="cs"/>
          <w:spacing w:val="-2"/>
          <w:sz w:val="30"/>
          <w:rtl/>
        </w:rPr>
        <w:t>يؤدي إلى الفتنة</w:t>
      </w:r>
      <w:r w:rsidR="008F6D49" w:rsidRPr="00420403">
        <w:rPr>
          <w:rStyle w:val="longtext"/>
          <w:rFonts w:cs="Traditional Arabic" w:hint="cs"/>
          <w:spacing w:val="-2"/>
          <w:sz w:val="30"/>
          <w:rtl/>
        </w:rPr>
        <w:t xml:space="preserve"> أو</w:t>
      </w:r>
      <w:r w:rsidR="008F6D49" w:rsidRPr="00420403">
        <w:rPr>
          <w:rStyle w:val="longtext"/>
          <w:rFonts w:cs="Traditional Arabic"/>
          <w:spacing w:val="-2"/>
          <w:sz w:val="30"/>
          <w:rtl/>
        </w:rPr>
        <w:t> </w:t>
      </w:r>
      <w:r w:rsidR="00D5038C" w:rsidRPr="00420403">
        <w:rPr>
          <w:rStyle w:val="longtext"/>
          <w:rFonts w:cs="Traditional Arabic" w:hint="cs"/>
          <w:spacing w:val="-2"/>
          <w:sz w:val="30"/>
          <w:rtl/>
        </w:rPr>
        <w:t>يمس بأمن الدولة</w:t>
      </w:r>
      <w:r w:rsidR="008F6D49" w:rsidRPr="00420403">
        <w:rPr>
          <w:rStyle w:val="longtext"/>
          <w:rFonts w:cs="Traditional Arabic" w:hint="cs"/>
          <w:spacing w:val="-2"/>
          <w:sz w:val="30"/>
          <w:rtl/>
        </w:rPr>
        <w:t xml:space="preserve"> أو</w:t>
      </w:r>
      <w:r w:rsidR="008F6D49" w:rsidRPr="00420403">
        <w:rPr>
          <w:rStyle w:val="longtext"/>
          <w:rFonts w:cs="Traditional Arabic"/>
          <w:spacing w:val="-2"/>
          <w:sz w:val="30"/>
          <w:rtl/>
        </w:rPr>
        <w:t> </w:t>
      </w:r>
      <w:r w:rsidR="00D5038C" w:rsidRPr="00420403">
        <w:rPr>
          <w:rStyle w:val="longtext"/>
          <w:rFonts w:cs="Traditional Arabic" w:hint="cs"/>
          <w:spacing w:val="-2"/>
          <w:sz w:val="30"/>
          <w:rtl/>
        </w:rPr>
        <w:t>يسيء إلى كرامة الإنسان وحقوقه.</w:t>
      </w:r>
    </w:p>
    <w:p w:rsidR="00D5038C" w:rsidRPr="00420931" w:rsidRDefault="00C83AE9" w:rsidP="00420403">
      <w:pPr>
        <w:pStyle w:val="SingleTxtGA"/>
        <w:rPr>
          <w:rStyle w:val="longtext"/>
          <w:rFonts w:cs="Traditional Arabic"/>
          <w:spacing w:val="-4"/>
          <w:sz w:val="30"/>
        </w:rPr>
      </w:pPr>
      <w:r w:rsidRPr="00420931">
        <w:rPr>
          <w:rStyle w:val="longtext"/>
          <w:rFonts w:cs="Traditional Arabic" w:hint="cs"/>
          <w:spacing w:val="-4"/>
          <w:sz w:val="30"/>
          <w:rtl/>
        </w:rPr>
        <w:t>52-</w:t>
      </w:r>
      <w:r w:rsidRPr="00420931">
        <w:rPr>
          <w:rStyle w:val="longtext"/>
          <w:rFonts w:cs="Traditional Arabic" w:hint="cs"/>
          <w:spacing w:val="-4"/>
          <w:sz w:val="30"/>
          <w:rtl/>
        </w:rPr>
        <w:tab/>
      </w:r>
      <w:r w:rsidR="00D5038C" w:rsidRPr="00420931">
        <w:rPr>
          <w:rStyle w:val="longtext"/>
          <w:rFonts w:cs="Traditional Arabic" w:hint="cs"/>
          <w:spacing w:val="-4"/>
          <w:sz w:val="30"/>
          <w:rtl/>
        </w:rPr>
        <w:t>وكذلك من بين الحقوق التي يمكن القول ب</w:t>
      </w:r>
      <w:r w:rsidR="00420403">
        <w:rPr>
          <w:rStyle w:val="longtext"/>
          <w:rFonts w:cs="Traditional Arabic" w:hint="cs"/>
          <w:spacing w:val="-4"/>
          <w:sz w:val="30"/>
          <w:rtl/>
        </w:rPr>
        <w:t>أ</w:t>
      </w:r>
      <w:r w:rsidR="00D5038C" w:rsidRPr="00420931">
        <w:rPr>
          <w:rStyle w:val="longtext"/>
          <w:rFonts w:cs="Traditional Arabic" w:hint="cs"/>
          <w:spacing w:val="-4"/>
          <w:sz w:val="30"/>
          <w:rtl/>
        </w:rPr>
        <w:t>ن النظام الأساسي قد أولاها أهمية خاصة هي حقوق الطفل وذلك من خلال حمايته للأسرة والحفاظ عليها بنصه في الفقرة الثالثة من المادة</w:t>
      </w:r>
      <w:r w:rsidR="00420931">
        <w:rPr>
          <w:rStyle w:val="longtext"/>
          <w:rFonts w:cs="Traditional Arabic" w:hint="eastAsia"/>
          <w:spacing w:val="-4"/>
          <w:sz w:val="30"/>
          <w:rtl/>
        </w:rPr>
        <w:t> </w:t>
      </w:r>
      <w:r w:rsidR="00D5038C" w:rsidRPr="00420931">
        <w:rPr>
          <w:rStyle w:val="longtext"/>
          <w:rFonts w:cs="Traditional Arabic" w:hint="cs"/>
          <w:spacing w:val="-4"/>
          <w:sz w:val="30"/>
          <w:rtl/>
        </w:rPr>
        <w:t>12 على أن "الأسرة أساس المجتمع وينظم القانون وسائل حمايتها والحفاظ على كيانها</w:t>
      </w:r>
      <w:r w:rsidR="00420403">
        <w:rPr>
          <w:rStyle w:val="longtext"/>
          <w:rFonts w:cs="Traditional Arabic" w:hint="eastAsia"/>
          <w:spacing w:val="-4"/>
          <w:sz w:val="30"/>
          <w:rtl/>
        </w:rPr>
        <w:t> </w:t>
      </w:r>
      <w:r w:rsidR="00D5038C" w:rsidRPr="00420931">
        <w:rPr>
          <w:rStyle w:val="longtext"/>
          <w:rFonts w:cs="Traditional Arabic" w:hint="cs"/>
          <w:spacing w:val="-4"/>
          <w:sz w:val="30"/>
          <w:rtl/>
        </w:rPr>
        <w:t>الشرعي وتقوية أواصرها وقيمها ورعاية أفرادها وتوفير الظروف المناسبة لتنمية ملكاتهم</w:t>
      </w:r>
      <w:r w:rsidR="00420403">
        <w:rPr>
          <w:rStyle w:val="longtext"/>
          <w:rFonts w:cs="Traditional Arabic" w:hint="eastAsia"/>
          <w:spacing w:val="-4"/>
          <w:sz w:val="30"/>
          <w:rtl/>
        </w:rPr>
        <w:t> </w:t>
      </w:r>
      <w:r w:rsidR="00D5038C" w:rsidRPr="00420931">
        <w:rPr>
          <w:rStyle w:val="longtext"/>
          <w:rFonts w:cs="Traditional Arabic" w:hint="cs"/>
          <w:spacing w:val="-4"/>
          <w:sz w:val="30"/>
          <w:rtl/>
        </w:rPr>
        <w:t>وقدراتهم"</w:t>
      </w:r>
      <w:r w:rsidR="00420403">
        <w:rPr>
          <w:rStyle w:val="longtext"/>
          <w:rFonts w:cs="Traditional Arabic" w:hint="cs"/>
          <w:spacing w:val="-4"/>
          <w:sz w:val="30"/>
          <w:rtl/>
        </w:rPr>
        <w:t>.</w:t>
      </w:r>
    </w:p>
    <w:p w:rsidR="00D5038C" w:rsidRPr="00C83AE9" w:rsidRDefault="00C83AE9" w:rsidP="00C83AE9">
      <w:pPr>
        <w:pStyle w:val="H23GA"/>
        <w:rPr>
          <w:rtl/>
        </w:rPr>
      </w:pPr>
      <w:r w:rsidRPr="00C83AE9">
        <w:rPr>
          <w:rFonts w:hint="cs"/>
          <w:rtl/>
        </w:rPr>
        <w:tab/>
      </w:r>
      <w:r w:rsidRPr="00C83AE9">
        <w:rPr>
          <w:rFonts w:hint="cs"/>
          <w:rtl/>
        </w:rPr>
        <w:tab/>
      </w:r>
      <w:r w:rsidR="00D5038C" w:rsidRPr="00C83AE9">
        <w:rPr>
          <w:rFonts w:hint="cs"/>
          <w:rtl/>
        </w:rPr>
        <w:t>الإطار التشريعي لحقوق الإنسان في السلطنة</w:t>
      </w:r>
    </w:p>
    <w:p w:rsidR="00D5038C" w:rsidRPr="00C83AE9" w:rsidRDefault="00C83AE9" w:rsidP="00420403">
      <w:pPr>
        <w:pStyle w:val="SingleTxtGA"/>
        <w:rPr>
          <w:rStyle w:val="longtext"/>
          <w:rFonts w:cs="Traditional Arabic"/>
          <w:sz w:val="30"/>
          <w:rtl/>
        </w:rPr>
      </w:pPr>
      <w:r w:rsidRPr="00C83AE9">
        <w:rPr>
          <w:rStyle w:val="longtext"/>
          <w:rFonts w:cs="Traditional Arabic" w:hint="cs"/>
          <w:sz w:val="30"/>
          <w:rtl/>
        </w:rPr>
        <w:t>53-</w:t>
      </w:r>
      <w:r w:rsidRPr="00C83AE9">
        <w:rPr>
          <w:rStyle w:val="longtext"/>
          <w:rFonts w:cs="Traditional Arabic" w:hint="cs"/>
          <w:sz w:val="30"/>
          <w:rtl/>
        </w:rPr>
        <w:tab/>
      </w:r>
      <w:r w:rsidR="00D5038C" w:rsidRPr="00C83AE9">
        <w:rPr>
          <w:rStyle w:val="longtext"/>
          <w:rFonts w:cs="Traditional Arabic" w:hint="cs"/>
          <w:sz w:val="30"/>
          <w:rtl/>
        </w:rPr>
        <w:t>إنفاذاً لكافة المبادئ والقواعد الدستورية ذات الصلة بحقوق الإنسان التي سبقت الإشارة إليها فقد تدخل المشرع الوطني لحمايتها في العديد من المواقف وكان من أبرزها</w:t>
      </w:r>
      <w:r w:rsidR="008F6D49">
        <w:rPr>
          <w:rStyle w:val="longtext"/>
          <w:rFonts w:cs="Traditional Arabic" w:hint="cs"/>
          <w:sz w:val="30"/>
          <w:rtl/>
        </w:rPr>
        <w:t xml:space="preserve"> ما</w:t>
      </w:r>
      <w:r w:rsidR="008F6D49">
        <w:rPr>
          <w:rStyle w:val="longtext"/>
          <w:rFonts w:cs="Traditional Arabic"/>
          <w:sz w:val="30"/>
          <w:rtl/>
        </w:rPr>
        <w:t> </w:t>
      </w:r>
      <w:r w:rsidR="00D5038C" w:rsidRPr="00C83AE9">
        <w:rPr>
          <w:rStyle w:val="longtext"/>
          <w:rFonts w:cs="Traditional Arabic" w:hint="cs"/>
          <w:sz w:val="30"/>
          <w:rtl/>
        </w:rPr>
        <w:t>يلي بيانه.</w:t>
      </w:r>
    </w:p>
    <w:p w:rsidR="00D5038C" w:rsidRPr="00420931" w:rsidRDefault="00C83AE9" w:rsidP="00420931">
      <w:pPr>
        <w:pStyle w:val="SingleTxtGA"/>
        <w:rPr>
          <w:rStyle w:val="longtext"/>
          <w:rFonts w:cs="Traditional Arabic"/>
          <w:spacing w:val="-2"/>
          <w:sz w:val="30"/>
          <w:rtl/>
        </w:rPr>
      </w:pPr>
      <w:r w:rsidRPr="00420931">
        <w:rPr>
          <w:rStyle w:val="longtext"/>
          <w:rFonts w:cs="Traditional Arabic" w:hint="cs"/>
          <w:spacing w:val="-2"/>
          <w:sz w:val="30"/>
          <w:rtl/>
        </w:rPr>
        <w:t>54-</w:t>
      </w:r>
      <w:r w:rsidRPr="00420931">
        <w:rPr>
          <w:rStyle w:val="longtext"/>
          <w:rFonts w:cs="Traditional Arabic" w:hint="cs"/>
          <w:spacing w:val="-2"/>
          <w:sz w:val="30"/>
          <w:rtl/>
        </w:rPr>
        <w:tab/>
      </w:r>
      <w:r w:rsidR="00D5038C" w:rsidRPr="00420931">
        <w:rPr>
          <w:rStyle w:val="longtext"/>
          <w:rFonts w:cs="Traditional Arabic" w:hint="cs"/>
          <w:spacing w:val="-2"/>
          <w:sz w:val="30"/>
          <w:rtl/>
        </w:rPr>
        <w:t xml:space="preserve">توجهت السلطنة إلى التصديق على كافة الاتفاقيات والمعاهدات الدولية ذات الصلة بحقوق الإنسان وأنزلتها منزلة التشريعات الداخلية الواجبة التطبيق، بل إنها جعلتها تسمو على التشريعات الداخلية عند التعارض. والمثال الأبرز على ذلك اتفاقية حقوق الطفل التي انضمت إليها السلطنة بموجب المرسوم السلطاني رقم 45/96، وصدقت عليها بتاريخ 27 أيلول/سبتمبر 2001، وبروتوكوليها الاختياريين </w:t>
      </w:r>
      <w:r w:rsidR="00D5038C" w:rsidRPr="00420931">
        <w:rPr>
          <w:spacing w:val="-2"/>
          <w:rtl/>
        </w:rPr>
        <w:t>بشأن اشتراك الأطفال في المنازعات المسلحة</w:t>
      </w:r>
      <w:r w:rsidR="00D5038C" w:rsidRPr="00420931">
        <w:rPr>
          <w:rStyle w:val="longtext"/>
          <w:rFonts w:cs="Traditional Arabic" w:hint="cs"/>
          <w:spacing w:val="-2"/>
          <w:sz w:val="30"/>
          <w:rtl/>
        </w:rPr>
        <w:t xml:space="preserve"> وبشأن بيع الأطفال </w:t>
      </w:r>
      <w:r w:rsidR="00D5038C" w:rsidRPr="00420931">
        <w:rPr>
          <w:spacing w:val="-2"/>
          <w:rtl/>
        </w:rPr>
        <w:t>واستغلال الأطفال في البغاء</w:t>
      </w:r>
      <w:r w:rsidR="008F6D49" w:rsidRPr="00420931">
        <w:rPr>
          <w:spacing w:val="-2"/>
          <w:rtl/>
        </w:rPr>
        <w:t xml:space="preserve"> وفي </w:t>
      </w:r>
      <w:r w:rsidR="00D5038C" w:rsidRPr="00420931">
        <w:rPr>
          <w:rStyle w:val="longtext"/>
          <w:rFonts w:cs="Traditional Arabic" w:hint="cs"/>
          <w:spacing w:val="-2"/>
          <w:sz w:val="30"/>
          <w:rtl/>
        </w:rPr>
        <w:t>المواد الإباحية واللذين صدقت عليهما السلطنة بموجب المرسوم السلطاني رقم 41/2004، وكذا الاتفاقية الدولية للقضاء على جميع أشكال التمييز العنصري</w:t>
      </w:r>
      <w:r w:rsidR="008F6D49" w:rsidRPr="00420931">
        <w:rPr>
          <w:rStyle w:val="longtext"/>
          <w:rFonts w:cs="Traditional Arabic" w:hint="cs"/>
          <w:spacing w:val="-2"/>
          <w:sz w:val="30"/>
          <w:rtl/>
        </w:rPr>
        <w:t xml:space="preserve"> عام</w:t>
      </w:r>
      <w:r w:rsidR="008F6D49" w:rsidRPr="00420931">
        <w:rPr>
          <w:rStyle w:val="longtext"/>
          <w:rFonts w:cs="Traditional Arabic"/>
          <w:spacing w:val="-2"/>
          <w:sz w:val="30"/>
          <w:rtl/>
        </w:rPr>
        <w:t> </w:t>
      </w:r>
      <w:r w:rsidR="00D5038C" w:rsidRPr="00420931">
        <w:rPr>
          <w:rStyle w:val="longtext"/>
          <w:rFonts w:cs="Traditional Arabic" w:hint="cs"/>
          <w:spacing w:val="-2"/>
          <w:sz w:val="30"/>
          <w:rtl/>
        </w:rPr>
        <w:t>2002 التي تم التصديق عليها بموجب المرسوم السلطاني رقم</w:t>
      </w:r>
      <w:r w:rsidR="00420931">
        <w:rPr>
          <w:rStyle w:val="longtext"/>
          <w:rFonts w:cs="Traditional Arabic" w:hint="eastAsia"/>
          <w:spacing w:val="-2"/>
          <w:sz w:val="30"/>
          <w:rtl/>
        </w:rPr>
        <w:t> </w:t>
      </w:r>
      <w:r w:rsidR="00D5038C" w:rsidRPr="00420931">
        <w:rPr>
          <w:rStyle w:val="longtext"/>
          <w:rFonts w:cs="Traditional Arabic" w:hint="cs"/>
          <w:spacing w:val="-2"/>
          <w:sz w:val="30"/>
          <w:rtl/>
        </w:rPr>
        <w:t>87/2002، واتفاقية القضاء على جميع أشكال التمييز ضد المرأة والتي تم التصديق عليها بموجب المرسوم السلطاني رقم</w:t>
      </w:r>
      <w:r w:rsidR="00D5038C" w:rsidRPr="00420931">
        <w:rPr>
          <w:rStyle w:val="longtext"/>
          <w:rFonts w:cs="Traditional Arabic"/>
          <w:spacing w:val="-2"/>
          <w:sz w:val="30"/>
        </w:rPr>
        <w:t xml:space="preserve"> </w:t>
      </w:r>
      <w:r w:rsidR="00D5038C" w:rsidRPr="00420931">
        <w:rPr>
          <w:rStyle w:val="longtext"/>
          <w:rFonts w:cs="Traditional Arabic" w:hint="cs"/>
          <w:spacing w:val="-2"/>
          <w:sz w:val="30"/>
          <w:rtl/>
        </w:rPr>
        <w:t>42/2005، وأيض</w:t>
      </w:r>
      <w:r w:rsidR="008F6D49" w:rsidRPr="00420931">
        <w:rPr>
          <w:rStyle w:val="longtext"/>
          <w:rFonts w:cs="Traditional Arabic" w:hint="cs"/>
          <w:spacing w:val="-2"/>
          <w:sz w:val="30"/>
          <w:rtl/>
        </w:rPr>
        <w:t xml:space="preserve">اً </w:t>
      </w:r>
      <w:r w:rsidR="00D5038C" w:rsidRPr="00420931">
        <w:rPr>
          <w:rStyle w:val="longtext"/>
          <w:rFonts w:cs="Traditional Arabic" w:hint="cs"/>
          <w:spacing w:val="-2"/>
          <w:sz w:val="30"/>
          <w:rtl/>
        </w:rPr>
        <w:t>اتفاقية حقوق الأشخاص ذوي الإعاقة التي صدقت عليها السلطنة بموجب المرسوم السلطاني رقم 121/2008، و</w:t>
      </w:r>
      <w:r w:rsidR="00D5038C" w:rsidRPr="00420931">
        <w:rPr>
          <w:rFonts w:hint="cs"/>
          <w:spacing w:val="-2"/>
          <w:rtl/>
        </w:rPr>
        <w:t>ال</w:t>
      </w:r>
      <w:r w:rsidR="00D5038C" w:rsidRPr="00420931">
        <w:rPr>
          <w:spacing w:val="-2"/>
          <w:rtl/>
        </w:rPr>
        <w:t>اتفاقية رقم 182 بشأن حظر أسوأ أشكال عمل الأطفال</w:t>
      </w:r>
      <w:r w:rsidR="00D5038C" w:rsidRPr="00420931">
        <w:rPr>
          <w:rFonts w:hint="cs"/>
          <w:spacing w:val="-2"/>
          <w:rtl/>
        </w:rPr>
        <w:t xml:space="preserve"> والإجراءات الفورية للقضاء عليها</w:t>
      </w:r>
      <w:r w:rsidR="00D5038C" w:rsidRPr="00420931">
        <w:rPr>
          <w:rStyle w:val="longtext"/>
          <w:rFonts w:cs="Traditional Arabic" w:hint="cs"/>
          <w:spacing w:val="-2"/>
          <w:sz w:val="30"/>
          <w:rtl/>
        </w:rPr>
        <w:t xml:space="preserve"> التي صدقت عليها السلطنة في 3 تموز/يوليه 2005 بموجب المرسوم السلطاني رقم 65/2005، </w:t>
      </w:r>
      <w:r w:rsidR="00D5038C" w:rsidRPr="00420931">
        <w:rPr>
          <w:spacing w:val="-2"/>
          <w:rtl/>
        </w:rPr>
        <w:t>ورفعت السلطنة تقاريرها إلى لجنة القضاء على التمييز العنصري</w:t>
      </w:r>
      <w:r w:rsidR="008F6D49" w:rsidRPr="00420931">
        <w:rPr>
          <w:spacing w:val="-2"/>
          <w:rtl/>
        </w:rPr>
        <w:t xml:space="preserve"> عام </w:t>
      </w:r>
      <w:r w:rsidR="00D5038C" w:rsidRPr="00420931">
        <w:rPr>
          <w:spacing w:val="-2"/>
          <w:rtl/>
        </w:rPr>
        <w:t xml:space="preserve">2006 وإلى </w:t>
      </w:r>
      <w:bookmarkStart w:id="1" w:name="OLE_LINK1"/>
      <w:bookmarkStart w:id="2" w:name="OLE_LINK2"/>
      <w:r w:rsidR="00D5038C" w:rsidRPr="00420931">
        <w:rPr>
          <w:spacing w:val="-2"/>
          <w:rtl/>
        </w:rPr>
        <w:t>لجنة حقوق الطفل</w:t>
      </w:r>
      <w:bookmarkEnd w:id="1"/>
      <w:bookmarkEnd w:id="2"/>
      <w:r w:rsidR="00D5038C" w:rsidRPr="00420931">
        <w:rPr>
          <w:spacing w:val="-2"/>
          <w:rtl/>
        </w:rPr>
        <w:t xml:space="preserve"> في 2001 و2006، و</w:t>
      </w:r>
      <w:r w:rsidR="00D5038C" w:rsidRPr="00420931">
        <w:rPr>
          <w:rFonts w:hint="cs"/>
          <w:spacing w:val="-2"/>
          <w:rtl/>
        </w:rPr>
        <w:t xml:space="preserve">بشأن </w:t>
      </w:r>
      <w:r w:rsidR="00D5038C" w:rsidRPr="00420931">
        <w:rPr>
          <w:spacing w:val="-2"/>
          <w:rtl/>
        </w:rPr>
        <w:t>البروتوكولين الاختياريين في</w:t>
      </w:r>
      <w:r w:rsidR="008F6D49" w:rsidRPr="00420931">
        <w:rPr>
          <w:spacing w:val="-2"/>
          <w:rtl/>
        </w:rPr>
        <w:t xml:space="preserve"> عام </w:t>
      </w:r>
      <w:r w:rsidR="00D5038C" w:rsidRPr="00420931">
        <w:rPr>
          <w:spacing w:val="-2"/>
          <w:rtl/>
        </w:rPr>
        <w:t>2009، و</w:t>
      </w:r>
      <w:r w:rsidR="00D5038C" w:rsidRPr="00420931">
        <w:rPr>
          <w:rFonts w:hint="cs"/>
          <w:spacing w:val="-2"/>
          <w:rtl/>
        </w:rPr>
        <w:t xml:space="preserve">بشأن </w:t>
      </w:r>
      <w:r w:rsidR="00D5038C" w:rsidRPr="00420931">
        <w:rPr>
          <w:spacing w:val="-2"/>
          <w:rtl/>
        </w:rPr>
        <w:t>اتفاقية القضاء على جميع أشكال التمييز ضد المرأة في</w:t>
      </w:r>
      <w:r w:rsidR="008F6D49" w:rsidRPr="00420931">
        <w:rPr>
          <w:spacing w:val="-2"/>
          <w:rtl/>
        </w:rPr>
        <w:t xml:space="preserve"> عام </w:t>
      </w:r>
      <w:r w:rsidR="00D5038C" w:rsidRPr="00420931">
        <w:rPr>
          <w:spacing w:val="-2"/>
          <w:rtl/>
        </w:rPr>
        <w:t xml:space="preserve">2011. </w:t>
      </w:r>
    </w:p>
    <w:p w:rsidR="00D5038C" w:rsidRPr="00C83AE9" w:rsidRDefault="00C83AE9" w:rsidP="00C83AE9">
      <w:pPr>
        <w:pStyle w:val="H4GA"/>
        <w:rPr>
          <w:rFonts w:hint="cs"/>
        </w:rPr>
      </w:pPr>
      <w:r w:rsidRPr="00C83AE9">
        <w:rPr>
          <w:rFonts w:hint="cs"/>
          <w:rtl/>
        </w:rPr>
        <w:tab/>
      </w:r>
      <w:r w:rsidRPr="00C83AE9">
        <w:rPr>
          <w:rFonts w:hint="cs"/>
          <w:rtl/>
        </w:rPr>
        <w:tab/>
      </w:r>
      <w:r w:rsidR="00D5038C" w:rsidRPr="00C83AE9">
        <w:rPr>
          <w:rFonts w:hint="cs"/>
          <w:rtl/>
        </w:rPr>
        <w:t>الحق في الصحة</w:t>
      </w:r>
    </w:p>
    <w:p w:rsidR="00D5038C" w:rsidRPr="00C83AE9" w:rsidRDefault="00C83AE9" w:rsidP="00C83AE9">
      <w:pPr>
        <w:pStyle w:val="SingleTxtGA"/>
        <w:rPr>
          <w:rStyle w:val="longtext"/>
          <w:rFonts w:cs="Traditional Arabic" w:hint="cs"/>
          <w:sz w:val="30"/>
        </w:rPr>
      </w:pPr>
      <w:r w:rsidRPr="00C83AE9">
        <w:rPr>
          <w:rFonts w:hint="cs"/>
          <w:rtl/>
        </w:rPr>
        <w:t>55-</w:t>
      </w:r>
      <w:r w:rsidRPr="00C83AE9">
        <w:rPr>
          <w:rFonts w:hint="cs"/>
          <w:rtl/>
        </w:rPr>
        <w:tab/>
      </w:r>
      <w:r w:rsidR="00D5038C" w:rsidRPr="00C83AE9">
        <w:rPr>
          <w:rtl/>
        </w:rPr>
        <w:t xml:space="preserve">فيما يتعلق بالحق في الصحة </w:t>
      </w:r>
      <w:r w:rsidR="00D5038C" w:rsidRPr="00C83AE9">
        <w:rPr>
          <w:rFonts w:hint="cs"/>
          <w:rtl/>
        </w:rPr>
        <w:t>الذي</w:t>
      </w:r>
      <w:r w:rsidR="00D5038C" w:rsidRPr="00C83AE9">
        <w:rPr>
          <w:rtl/>
        </w:rPr>
        <w:t xml:space="preserve"> ورد النص عليه في المادة 12 من النظام الأساسي فقد </w:t>
      </w:r>
      <w:r w:rsidR="00D5038C" w:rsidRPr="00C83AE9">
        <w:rPr>
          <w:rStyle w:val="longtext"/>
          <w:rFonts w:cs="Traditional Arabic"/>
          <w:sz w:val="30"/>
          <w:shd w:val="clear" w:color="auto" w:fill="FFFFFF"/>
          <w:rtl/>
        </w:rPr>
        <w:t>قطعت السلطنة خلال السنوات الأربعين الماضية شوط</w:t>
      </w:r>
      <w:r w:rsidR="008F6D49">
        <w:rPr>
          <w:rStyle w:val="longtext"/>
          <w:rFonts w:cs="Traditional Arabic"/>
          <w:sz w:val="30"/>
          <w:shd w:val="clear" w:color="auto" w:fill="FFFFFF"/>
          <w:rtl/>
        </w:rPr>
        <w:t xml:space="preserve">اً </w:t>
      </w:r>
      <w:r w:rsidR="00D5038C" w:rsidRPr="00C83AE9">
        <w:rPr>
          <w:rStyle w:val="longtext"/>
          <w:rFonts w:cs="Traditional Arabic"/>
          <w:sz w:val="30"/>
          <w:shd w:val="clear" w:color="auto" w:fill="FFFFFF"/>
          <w:rtl/>
        </w:rPr>
        <w:t>طويل</w:t>
      </w:r>
      <w:r w:rsidR="008F6D49">
        <w:rPr>
          <w:rStyle w:val="longtext"/>
          <w:rFonts w:cs="Traditional Arabic"/>
          <w:sz w:val="30"/>
          <w:shd w:val="clear" w:color="auto" w:fill="FFFFFF"/>
          <w:rtl/>
        </w:rPr>
        <w:t xml:space="preserve">اً </w:t>
      </w:r>
      <w:r w:rsidR="00D5038C" w:rsidRPr="00C83AE9">
        <w:rPr>
          <w:rStyle w:val="longtext"/>
          <w:rFonts w:cs="Traditional Arabic"/>
          <w:sz w:val="30"/>
          <w:shd w:val="clear" w:color="auto" w:fill="FFFFFF"/>
          <w:rtl/>
        </w:rPr>
        <w:t xml:space="preserve">في مجال </w:t>
      </w:r>
      <w:r w:rsidR="00D5038C" w:rsidRPr="00C83AE9">
        <w:rPr>
          <w:rStyle w:val="longtext"/>
          <w:rFonts w:cs="Traditional Arabic" w:hint="cs"/>
          <w:sz w:val="30"/>
          <w:shd w:val="clear" w:color="auto" w:fill="FFFFFF"/>
          <w:rtl/>
        </w:rPr>
        <w:t>وضعه موضع التطبيق العملي</w:t>
      </w:r>
      <w:r w:rsidR="00D5038C" w:rsidRPr="00C83AE9">
        <w:rPr>
          <w:rStyle w:val="longtext"/>
          <w:rFonts w:cs="Traditional Arabic"/>
          <w:sz w:val="30"/>
          <w:shd w:val="clear" w:color="auto" w:fill="FFFFFF"/>
          <w:rtl/>
        </w:rPr>
        <w:t>،</w:t>
      </w:r>
      <w:r w:rsidR="008F6D49">
        <w:rPr>
          <w:rStyle w:val="longtext"/>
          <w:rFonts w:cs="Traditional Arabic"/>
          <w:sz w:val="30"/>
          <w:shd w:val="clear" w:color="auto" w:fill="FFFFFF"/>
          <w:rtl/>
        </w:rPr>
        <w:t xml:space="preserve"> مما </w:t>
      </w:r>
      <w:r w:rsidR="00D5038C" w:rsidRPr="00C83AE9">
        <w:rPr>
          <w:rStyle w:val="longtext"/>
          <w:rFonts w:cs="Traditional Arabic"/>
          <w:sz w:val="30"/>
          <w:shd w:val="clear" w:color="auto" w:fill="FFFFFF"/>
          <w:rtl/>
        </w:rPr>
        <w:t>جعلها تتبوأ المرتبة الأولى عالمي</w:t>
      </w:r>
      <w:r w:rsidR="008F6D49">
        <w:rPr>
          <w:rStyle w:val="longtext"/>
          <w:rFonts w:cs="Traditional Arabic"/>
          <w:sz w:val="30"/>
          <w:shd w:val="clear" w:color="auto" w:fill="FFFFFF"/>
          <w:rtl/>
        </w:rPr>
        <w:t xml:space="preserve">اً </w:t>
      </w:r>
      <w:r w:rsidR="00D5038C" w:rsidRPr="00C83AE9">
        <w:rPr>
          <w:rStyle w:val="longtext"/>
          <w:rFonts w:cs="Traditional Arabic"/>
          <w:sz w:val="30"/>
          <w:shd w:val="clear" w:color="auto" w:fill="FFFFFF"/>
          <w:rtl/>
        </w:rPr>
        <w:t>في الاستعمال الفعال للموارد الصحية، والمرتبة الثامنة عالمي</w:t>
      </w:r>
      <w:r w:rsidR="008F6D49">
        <w:rPr>
          <w:rStyle w:val="longtext"/>
          <w:rFonts w:cs="Traditional Arabic"/>
          <w:sz w:val="30"/>
          <w:shd w:val="clear" w:color="auto" w:fill="FFFFFF"/>
          <w:rtl/>
        </w:rPr>
        <w:t xml:space="preserve">اً </w:t>
      </w:r>
      <w:r w:rsidR="00D5038C" w:rsidRPr="00C83AE9">
        <w:rPr>
          <w:rStyle w:val="longtext"/>
          <w:rFonts w:cs="Traditional Arabic"/>
          <w:sz w:val="30"/>
          <w:shd w:val="clear" w:color="auto" w:fill="FFFFFF"/>
          <w:rtl/>
        </w:rPr>
        <w:t>في كفاءة النظام الصحي ككل، وفق</w:t>
      </w:r>
      <w:r w:rsidR="008F6D49">
        <w:rPr>
          <w:rStyle w:val="longtext"/>
          <w:rFonts w:cs="Traditional Arabic"/>
          <w:sz w:val="30"/>
          <w:shd w:val="clear" w:color="auto" w:fill="FFFFFF"/>
          <w:rtl/>
        </w:rPr>
        <w:t xml:space="preserve">اً </w:t>
      </w:r>
      <w:r w:rsidR="00D5038C" w:rsidRPr="00C83AE9">
        <w:rPr>
          <w:rStyle w:val="longtext"/>
          <w:rFonts w:cs="Traditional Arabic"/>
          <w:sz w:val="30"/>
          <w:shd w:val="clear" w:color="auto" w:fill="FFFFFF"/>
          <w:rtl/>
        </w:rPr>
        <w:t>للتقرير الصادر عن منظمة الصحة العالمية في</w:t>
      </w:r>
      <w:r w:rsidR="008F6D49">
        <w:rPr>
          <w:rStyle w:val="longtext"/>
          <w:rFonts w:cs="Traditional Arabic"/>
          <w:sz w:val="30"/>
          <w:shd w:val="clear" w:color="auto" w:fill="FFFFFF"/>
          <w:rtl/>
        </w:rPr>
        <w:t xml:space="preserve"> عام </w:t>
      </w:r>
      <w:r w:rsidR="00D5038C" w:rsidRPr="00C83AE9">
        <w:rPr>
          <w:rStyle w:val="longtext"/>
          <w:rFonts w:cs="Traditional Arabic"/>
          <w:sz w:val="30"/>
          <w:shd w:val="clear" w:color="auto" w:fill="FFFFFF"/>
          <w:rtl/>
        </w:rPr>
        <w:t>2000</w:t>
      </w:r>
      <w:r w:rsidR="00D5038C" w:rsidRPr="00C83AE9">
        <w:rPr>
          <w:shd w:val="clear" w:color="auto" w:fill="FFFFFF"/>
          <w:rtl/>
        </w:rPr>
        <w:t>.</w:t>
      </w:r>
      <w:r w:rsidR="00D5038C" w:rsidRPr="00C83AE9">
        <w:rPr>
          <w:rStyle w:val="longtext"/>
          <w:rFonts w:cs="Traditional Arabic" w:hint="cs"/>
          <w:sz w:val="30"/>
          <w:rtl/>
        </w:rPr>
        <w:t xml:space="preserve"> وتمول الحكومة</w:t>
      </w:r>
      <w:r w:rsidR="008F6D49">
        <w:rPr>
          <w:rStyle w:val="longtext"/>
          <w:rFonts w:cs="Traditional Arabic" w:hint="cs"/>
          <w:sz w:val="30"/>
          <w:rtl/>
        </w:rPr>
        <w:t xml:space="preserve"> ما</w:t>
      </w:r>
      <w:r w:rsidR="008F6D49">
        <w:rPr>
          <w:rStyle w:val="longtext"/>
          <w:rFonts w:cs="Traditional Arabic"/>
          <w:sz w:val="30"/>
          <w:rtl/>
        </w:rPr>
        <w:t> </w:t>
      </w:r>
      <w:r w:rsidR="00D5038C" w:rsidRPr="00C83AE9">
        <w:rPr>
          <w:rStyle w:val="longtext"/>
          <w:rFonts w:cs="Traditional Arabic" w:hint="cs"/>
          <w:sz w:val="30"/>
          <w:rtl/>
        </w:rPr>
        <w:t>يزيد على 80 في المائة من إجمالي النفقات الصحية، وهي من أعلى النسب على المستوى العالمي</w:t>
      </w:r>
      <w:r w:rsidR="00D5038C" w:rsidRPr="00C83AE9">
        <w:rPr>
          <w:rStyle w:val="longtext"/>
          <w:rFonts w:cs="Traditional Arabic" w:hint="cs"/>
          <w:sz w:val="30"/>
          <w:shd w:val="clear" w:color="auto" w:fill="FFFFFF"/>
          <w:rtl/>
        </w:rPr>
        <w:t xml:space="preserve">. </w:t>
      </w:r>
    </w:p>
    <w:p w:rsidR="00D5038C" w:rsidRPr="00C83AE9" w:rsidRDefault="00C83AE9" w:rsidP="00C83AE9">
      <w:pPr>
        <w:pStyle w:val="H4GA"/>
        <w:rPr>
          <w:rStyle w:val="longtext"/>
          <w:rFonts w:cs="Traditional Arabic" w:hint="cs"/>
          <w:sz w:val="30"/>
        </w:rPr>
      </w:pPr>
      <w:r w:rsidRPr="00C83AE9">
        <w:rPr>
          <w:rFonts w:hint="cs"/>
          <w:rtl/>
        </w:rPr>
        <w:tab/>
      </w:r>
      <w:r w:rsidRPr="00C83AE9">
        <w:rPr>
          <w:rFonts w:hint="cs"/>
          <w:rtl/>
        </w:rPr>
        <w:tab/>
      </w:r>
      <w:r w:rsidR="00D5038C" w:rsidRPr="00C83AE9">
        <w:rPr>
          <w:rFonts w:hint="cs"/>
          <w:rtl/>
        </w:rPr>
        <w:t>الحق في التعليم</w:t>
      </w:r>
    </w:p>
    <w:p w:rsidR="00D5038C" w:rsidRPr="00C83AE9" w:rsidRDefault="00C83AE9" w:rsidP="00C83AE9">
      <w:pPr>
        <w:pStyle w:val="SingleTxtGA"/>
        <w:rPr>
          <w:rStyle w:val="longtext"/>
          <w:rFonts w:cs="Traditional Arabic" w:hint="cs"/>
          <w:sz w:val="30"/>
        </w:rPr>
      </w:pPr>
      <w:r w:rsidRPr="00C83AE9">
        <w:rPr>
          <w:rStyle w:val="longtext"/>
          <w:rFonts w:cs="Traditional Arabic" w:hint="cs"/>
          <w:sz w:val="30"/>
          <w:rtl/>
        </w:rPr>
        <w:t>56-</w:t>
      </w:r>
      <w:r w:rsidRPr="00C83AE9">
        <w:rPr>
          <w:rStyle w:val="longtext"/>
          <w:rFonts w:cs="Traditional Arabic" w:hint="cs"/>
          <w:sz w:val="30"/>
          <w:rtl/>
        </w:rPr>
        <w:tab/>
      </w:r>
      <w:r w:rsidR="00D5038C" w:rsidRPr="00C83AE9">
        <w:rPr>
          <w:rStyle w:val="longtext"/>
          <w:rFonts w:cs="Traditional Arabic" w:hint="cs"/>
          <w:sz w:val="30"/>
          <w:rtl/>
        </w:rPr>
        <w:t>إعمالاً</w:t>
      </w:r>
      <w:r w:rsidR="008F6D49">
        <w:rPr>
          <w:rStyle w:val="longtext"/>
          <w:rFonts w:cs="Traditional Arabic" w:hint="cs"/>
          <w:sz w:val="30"/>
          <w:rtl/>
        </w:rPr>
        <w:t xml:space="preserve"> لما</w:t>
      </w:r>
      <w:r w:rsidR="008F6D49">
        <w:rPr>
          <w:rStyle w:val="longtext"/>
          <w:rFonts w:cs="Traditional Arabic"/>
          <w:sz w:val="30"/>
          <w:rtl/>
        </w:rPr>
        <w:t> </w:t>
      </w:r>
      <w:r w:rsidR="00D5038C" w:rsidRPr="00C83AE9">
        <w:rPr>
          <w:rStyle w:val="longtext"/>
          <w:rFonts w:cs="Traditional Arabic" w:hint="cs"/>
          <w:sz w:val="30"/>
          <w:rtl/>
        </w:rPr>
        <w:t>ورد في المادة 13 من النظام الأساسي فقد اهتمت الدولة بنظام التعليم اهتمام</w:t>
      </w:r>
      <w:r w:rsidR="008F6D49">
        <w:rPr>
          <w:rStyle w:val="longtext"/>
          <w:rFonts w:cs="Traditional Arabic" w:hint="cs"/>
          <w:sz w:val="30"/>
          <w:rtl/>
        </w:rPr>
        <w:t xml:space="preserve">اً </w:t>
      </w:r>
      <w:r w:rsidR="00D5038C" w:rsidRPr="00C83AE9">
        <w:rPr>
          <w:rStyle w:val="longtext"/>
          <w:rFonts w:cs="Traditional Arabic" w:hint="cs"/>
          <w:sz w:val="30"/>
          <w:rtl/>
        </w:rPr>
        <w:t>كبير</w:t>
      </w:r>
      <w:r w:rsidR="008F6D49">
        <w:rPr>
          <w:rStyle w:val="longtext"/>
          <w:rFonts w:cs="Traditional Arabic" w:hint="cs"/>
          <w:sz w:val="30"/>
          <w:rtl/>
        </w:rPr>
        <w:t xml:space="preserve">اً </w:t>
      </w:r>
      <w:r w:rsidR="00D5038C" w:rsidRPr="00C83AE9">
        <w:rPr>
          <w:rStyle w:val="longtext"/>
          <w:rFonts w:cs="Traditional Arabic" w:hint="cs"/>
          <w:sz w:val="30"/>
          <w:rtl/>
        </w:rPr>
        <w:t>على المستوى التشريعي</w:t>
      </w:r>
      <w:r w:rsidR="00D5038C" w:rsidRPr="00C83AE9">
        <w:rPr>
          <w:rStyle w:val="longtext"/>
          <w:rFonts w:cs="Traditional Arabic" w:hint="cs"/>
          <w:b/>
          <w:bCs/>
          <w:sz w:val="30"/>
          <w:rtl/>
        </w:rPr>
        <w:t xml:space="preserve">. </w:t>
      </w:r>
    </w:p>
    <w:p w:rsidR="00D5038C" w:rsidRPr="00C83AE9" w:rsidRDefault="00C83AE9" w:rsidP="00C83AE9">
      <w:pPr>
        <w:pStyle w:val="H4GA"/>
        <w:rPr>
          <w:rFonts w:hint="cs"/>
        </w:rPr>
      </w:pPr>
      <w:r w:rsidRPr="00C83AE9">
        <w:rPr>
          <w:rFonts w:hint="cs"/>
          <w:rtl/>
        </w:rPr>
        <w:tab/>
      </w:r>
      <w:r w:rsidRPr="00C83AE9">
        <w:rPr>
          <w:rFonts w:hint="cs"/>
          <w:rtl/>
        </w:rPr>
        <w:tab/>
      </w:r>
      <w:r w:rsidR="00D5038C" w:rsidRPr="00C83AE9">
        <w:rPr>
          <w:rFonts w:hint="cs"/>
          <w:rtl/>
        </w:rPr>
        <w:t>الحق في العمل</w:t>
      </w:r>
    </w:p>
    <w:p w:rsidR="00D5038C" w:rsidRPr="00C83AE9" w:rsidRDefault="00C83AE9" w:rsidP="00C83AE9">
      <w:pPr>
        <w:pStyle w:val="SingleTxtGA"/>
        <w:rPr>
          <w:rtl/>
        </w:rPr>
      </w:pPr>
      <w:r w:rsidRPr="00C83AE9">
        <w:rPr>
          <w:rFonts w:hint="cs"/>
          <w:rtl/>
        </w:rPr>
        <w:t>57-</w:t>
      </w:r>
      <w:r w:rsidRPr="00C83AE9">
        <w:rPr>
          <w:rFonts w:hint="cs"/>
          <w:rtl/>
        </w:rPr>
        <w:tab/>
      </w:r>
      <w:r w:rsidR="00D5038C" w:rsidRPr="00C83AE9">
        <w:rPr>
          <w:rtl/>
        </w:rPr>
        <w:t xml:space="preserve">فيما يتعلق بالحق في العمل الذي ورد النص عليه في المادة 12 من النظام </w:t>
      </w:r>
      <w:r w:rsidR="00D5038C" w:rsidRPr="00C83AE9">
        <w:rPr>
          <w:rFonts w:hint="cs"/>
          <w:rtl/>
        </w:rPr>
        <w:t>الأساسي</w:t>
      </w:r>
      <w:r w:rsidR="00D5038C" w:rsidRPr="00C83AE9">
        <w:rPr>
          <w:rtl/>
        </w:rPr>
        <w:t xml:space="preserve"> للدولة فقد تدخلت العديد من التشريعات لتنظيمه وحمايته ووضعه موضع التنفيذ من بين هذه القوانين على سبيل المثال:</w:t>
      </w:r>
    </w:p>
    <w:p w:rsidR="00D5038C" w:rsidRPr="00C83AE9" w:rsidRDefault="00D5038C" w:rsidP="006946AA">
      <w:pPr>
        <w:pStyle w:val="Bullet1GA"/>
        <w:tabs>
          <w:tab w:val="clear" w:pos="2041"/>
          <w:tab w:val="left" w:pos="1928"/>
        </w:tabs>
        <w:bidi/>
        <w:ind w:left="1928"/>
        <w:rPr>
          <w:rtl/>
        </w:rPr>
      </w:pPr>
      <w:r w:rsidRPr="00C83AE9">
        <w:rPr>
          <w:rtl/>
        </w:rPr>
        <w:t>قانون الخدمة المدنية الصادر بالمرسوم السلطاني رقم 120/2004</w:t>
      </w:r>
      <w:r w:rsidR="00425D91">
        <w:rPr>
          <w:rFonts w:hint="cs"/>
          <w:rtl/>
        </w:rPr>
        <w:t xml:space="preserve"> </w:t>
      </w:r>
      <w:r w:rsidRPr="00C83AE9">
        <w:rPr>
          <w:rtl/>
        </w:rPr>
        <w:t>الذي منح حقوقاً وواجبات متساوية لكل من يشغلون وظائف عامة سواء كانوا عمانيين</w:t>
      </w:r>
      <w:r w:rsidR="008F6D49">
        <w:rPr>
          <w:rtl/>
        </w:rPr>
        <w:t xml:space="preserve"> أو </w:t>
      </w:r>
      <w:r w:rsidRPr="00C83AE9">
        <w:rPr>
          <w:rtl/>
        </w:rPr>
        <w:t>غير عمانيين، ذكوراً كانوا</w:t>
      </w:r>
      <w:r w:rsidR="008F6D49">
        <w:rPr>
          <w:rtl/>
        </w:rPr>
        <w:t xml:space="preserve"> أو </w:t>
      </w:r>
      <w:r w:rsidRPr="00C83AE9">
        <w:rPr>
          <w:rtl/>
        </w:rPr>
        <w:t>إناثاً،</w:t>
      </w:r>
      <w:r w:rsidR="008F6D49">
        <w:rPr>
          <w:rtl/>
        </w:rPr>
        <w:t xml:space="preserve"> كما </w:t>
      </w:r>
      <w:r w:rsidRPr="00C83AE9">
        <w:rPr>
          <w:rtl/>
        </w:rPr>
        <w:t xml:space="preserve">نظم هذا القانون العلاقة بين الموظف والوحدة الإدارية التابع لها، وضمن الاستقرار في العمل والحياة الكريمة للموظف وأفراد </w:t>
      </w:r>
      <w:r w:rsidRPr="00C83AE9">
        <w:rPr>
          <w:rFonts w:hint="cs"/>
          <w:rtl/>
        </w:rPr>
        <w:t>أسرته</w:t>
      </w:r>
      <w:r w:rsidRPr="00C83AE9">
        <w:rPr>
          <w:rtl/>
        </w:rPr>
        <w:t xml:space="preserve">، وذلك من خلال ضمان حد </w:t>
      </w:r>
      <w:r w:rsidRPr="00C83AE9">
        <w:rPr>
          <w:rFonts w:hint="cs"/>
          <w:rtl/>
        </w:rPr>
        <w:t>أدنى</w:t>
      </w:r>
      <w:r w:rsidRPr="00C83AE9">
        <w:rPr>
          <w:rtl/>
        </w:rPr>
        <w:t xml:space="preserve"> للأجر يتناسب مع الوضع المعيشي، كل ذلك بجانب العديد من الضمانات الأساسية الأخرى المتعلقة بمسيرة الموظف المهنية وطبيعة البيئة التي يعمل فيها.</w:t>
      </w:r>
      <w:r w:rsidR="00323B1F">
        <w:rPr>
          <w:rFonts w:hint="cs"/>
          <w:rtl/>
        </w:rPr>
        <w:t xml:space="preserve"> </w:t>
      </w:r>
      <w:r w:rsidRPr="00C83AE9">
        <w:rPr>
          <w:rtl/>
        </w:rPr>
        <w:t>وقد بلغ إجمالي العاملين</w:t>
      </w:r>
      <w:r w:rsidR="008F6D49">
        <w:rPr>
          <w:rtl/>
        </w:rPr>
        <w:t xml:space="preserve"> عام </w:t>
      </w:r>
      <w:r w:rsidRPr="00C83AE9">
        <w:rPr>
          <w:rtl/>
        </w:rPr>
        <w:t>2010 في القطاع الحكومي 982</w:t>
      </w:r>
      <w:r w:rsidR="006946AA">
        <w:rPr>
          <w:rFonts w:hint="cs"/>
          <w:rtl/>
        </w:rPr>
        <w:t> </w:t>
      </w:r>
      <w:r w:rsidRPr="00C83AE9">
        <w:rPr>
          <w:rtl/>
        </w:rPr>
        <w:t>163 موظف</w:t>
      </w:r>
      <w:r w:rsidR="008973CC">
        <w:rPr>
          <w:rFonts w:hint="cs"/>
          <w:rtl/>
        </w:rPr>
        <w:t>اً،</w:t>
      </w:r>
      <w:r w:rsidRPr="00C83AE9">
        <w:rPr>
          <w:rtl/>
        </w:rPr>
        <w:t xml:space="preserve"> منهم 370</w:t>
      </w:r>
      <w:r w:rsidR="006946AA">
        <w:rPr>
          <w:rFonts w:hint="cs"/>
          <w:rtl/>
        </w:rPr>
        <w:t> </w:t>
      </w:r>
      <w:r w:rsidRPr="00C83AE9">
        <w:rPr>
          <w:rtl/>
        </w:rPr>
        <w:t>140 عماني</w:t>
      </w:r>
      <w:r w:rsidR="008F6D49">
        <w:rPr>
          <w:rFonts w:hint="cs"/>
          <w:rtl/>
        </w:rPr>
        <w:t xml:space="preserve">اً </w:t>
      </w:r>
      <w:r w:rsidRPr="00C83AE9">
        <w:rPr>
          <w:rtl/>
        </w:rPr>
        <w:t>و612</w:t>
      </w:r>
      <w:r w:rsidR="006946AA">
        <w:rPr>
          <w:rFonts w:hint="cs"/>
          <w:rtl/>
        </w:rPr>
        <w:t> </w:t>
      </w:r>
      <w:r w:rsidRPr="00C83AE9">
        <w:rPr>
          <w:rtl/>
        </w:rPr>
        <w:t>23 وافد</w:t>
      </w:r>
      <w:r w:rsidRPr="00C83AE9">
        <w:rPr>
          <w:rFonts w:hint="cs"/>
          <w:rtl/>
        </w:rPr>
        <w:t>ا</w:t>
      </w:r>
      <w:r w:rsidR="00483FCA">
        <w:rPr>
          <w:rFonts w:hint="cs"/>
          <w:rtl/>
        </w:rPr>
        <w:t>ً؛</w:t>
      </w:r>
    </w:p>
    <w:p w:rsidR="00D5038C" w:rsidRPr="00C83AE9" w:rsidRDefault="00D5038C" w:rsidP="00C83AE9">
      <w:pPr>
        <w:pStyle w:val="Bullet1GA"/>
        <w:tabs>
          <w:tab w:val="clear" w:pos="2041"/>
          <w:tab w:val="left" w:pos="1928"/>
        </w:tabs>
        <w:bidi/>
        <w:ind w:left="1928"/>
        <w:rPr>
          <w:rtl/>
        </w:rPr>
      </w:pPr>
      <w:r w:rsidRPr="00C83AE9">
        <w:rPr>
          <w:rtl/>
          <w:lang w:bidi="ar-OM"/>
        </w:rPr>
        <w:t>قانون العمل العماني الصادر بالمرسوم السلطاني رقم 35/2003:</w:t>
      </w:r>
      <w:r w:rsidRPr="00C83AE9">
        <w:rPr>
          <w:rFonts w:hint="cs"/>
          <w:rtl/>
          <w:lang w:bidi="ar-OM"/>
        </w:rPr>
        <w:t xml:space="preserve"> </w:t>
      </w:r>
      <w:r w:rsidRPr="00C83AE9">
        <w:rPr>
          <w:rtl/>
          <w:lang w:bidi="ar-OM"/>
        </w:rPr>
        <w:t xml:space="preserve">تضمن هذا القانون كافة </w:t>
      </w:r>
      <w:r w:rsidRPr="00C83AE9">
        <w:rPr>
          <w:rtl/>
        </w:rPr>
        <w:t>القواعد</w:t>
      </w:r>
      <w:r w:rsidRPr="00C83AE9">
        <w:rPr>
          <w:rtl/>
          <w:lang w:bidi="ar-OM"/>
        </w:rPr>
        <w:t xml:space="preserve"> المنظمة للحق في العمل، فتكلم عن إبرام العقد بين العامل وصاحب العمل، وعن آثاره، فنص على عدم جواز تشغيل العامل تشغيلاً فعلياً لأكثر من (9) ساعات في اليوم الواحد، وبحد أقصى</w:t>
      </w:r>
      <w:r w:rsidR="008F6D49">
        <w:rPr>
          <w:rtl/>
          <w:lang w:bidi="ar-OM"/>
        </w:rPr>
        <w:t xml:space="preserve"> لا </w:t>
      </w:r>
      <w:r w:rsidRPr="00C83AE9">
        <w:rPr>
          <w:rtl/>
          <w:lang w:bidi="ar-OM"/>
        </w:rPr>
        <w:t>يتجاوز (48) ساعة في الأسبوع على أن يتخلل ساعات العمل فترة</w:t>
      </w:r>
      <w:r w:rsidR="008F6D49">
        <w:rPr>
          <w:rtl/>
          <w:lang w:bidi="ar-OM"/>
        </w:rPr>
        <w:t xml:space="preserve"> أو </w:t>
      </w:r>
      <w:r w:rsidRPr="00C83AE9">
        <w:rPr>
          <w:rtl/>
          <w:lang w:bidi="ar-OM"/>
        </w:rPr>
        <w:t>أكثر لتناول الطعام والراحة لمدة</w:t>
      </w:r>
      <w:r w:rsidR="008F6D49">
        <w:rPr>
          <w:rtl/>
          <w:lang w:bidi="ar-OM"/>
        </w:rPr>
        <w:t xml:space="preserve"> لا </w:t>
      </w:r>
      <w:r w:rsidRPr="00C83AE9">
        <w:rPr>
          <w:rtl/>
          <w:lang w:bidi="ar-OM"/>
        </w:rPr>
        <w:t>تقل عن نصف ساعة، وبحيث</w:t>
      </w:r>
      <w:r w:rsidR="008F6D49">
        <w:rPr>
          <w:rtl/>
          <w:lang w:bidi="ar-OM"/>
        </w:rPr>
        <w:t xml:space="preserve"> لا </w:t>
      </w:r>
      <w:r w:rsidRPr="00C83AE9">
        <w:rPr>
          <w:rtl/>
          <w:lang w:bidi="ar-OM"/>
        </w:rPr>
        <w:t>تزيد مدة العمل المتواصلة على (6) ساعات.</w:t>
      </w:r>
      <w:r w:rsidR="008F6D49">
        <w:rPr>
          <w:rtl/>
          <w:lang w:bidi="ar-OM"/>
        </w:rPr>
        <w:t xml:space="preserve"> كما </w:t>
      </w:r>
      <w:r w:rsidRPr="00C83AE9">
        <w:rPr>
          <w:rtl/>
          <w:lang w:bidi="ar-OM"/>
        </w:rPr>
        <w:t>تضمن القانون حق العامل في الحصول على أجر إضافي في حال تشغيله ساعات عمل إضافية،</w:t>
      </w:r>
      <w:r w:rsidR="008F6D49">
        <w:rPr>
          <w:rtl/>
          <w:lang w:bidi="ar-OM"/>
        </w:rPr>
        <w:t xml:space="preserve"> أو </w:t>
      </w:r>
      <w:r w:rsidRPr="00C83AE9">
        <w:rPr>
          <w:rtl/>
          <w:lang w:bidi="ar-OM"/>
        </w:rPr>
        <w:t>أن يحصل على إجازة بدلاً من ذلك</w:t>
      </w:r>
      <w:r w:rsidRPr="00C83AE9">
        <w:rPr>
          <w:rtl/>
        </w:rPr>
        <w:t>.</w:t>
      </w:r>
      <w:r w:rsidR="008F6D49">
        <w:rPr>
          <w:rtl/>
          <w:lang w:bidi="ar-OM"/>
        </w:rPr>
        <w:t xml:space="preserve"> كما </w:t>
      </w:r>
      <w:r w:rsidRPr="00C83AE9">
        <w:rPr>
          <w:rtl/>
          <w:lang w:bidi="ar-OM"/>
        </w:rPr>
        <w:t>حظر</w:t>
      </w:r>
      <w:r w:rsidRPr="00C83AE9">
        <w:rPr>
          <w:rFonts w:hint="cs"/>
          <w:rtl/>
          <w:lang w:bidi="ar-OM"/>
        </w:rPr>
        <w:t xml:space="preserve"> </w:t>
      </w:r>
      <w:r w:rsidRPr="00C83AE9">
        <w:rPr>
          <w:rtl/>
          <w:lang w:bidi="ar-OM"/>
        </w:rPr>
        <w:t>القانون على استقدام عمال غير عمانيين</w:t>
      </w:r>
      <w:r w:rsidR="008F6D49">
        <w:rPr>
          <w:rtl/>
          <w:lang w:bidi="ar-OM"/>
        </w:rPr>
        <w:t xml:space="preserve"> إلا </w:t>
      </w:r>
      <w:r w:rsidRPr="00C83AE9">
        <w:rPr>
          <w:rtl/>
          <w:lang w:bidi="ar-OM"/>
        </w:rPr>
        <w:t xml:space="preserve">بعد الحصول على ترخيص بذلك من وزارة القوى العاملة التي حددت اشتراطات لاستقدام هؤلاء العمال، من بينها إبرام عقد عمل قانوني يتضمن أسم صاحب العمل والمنشاة وعنوان ومكان العمل ومعلومات عن العامل وجنسيته ونوع العمل المطلوب منه شغله ومدة العقد والأجر وغيره من الامتيازات والمكافآت وباقي الاشتراطات القانونية </w:t>
      </w:r>
      <w:r w:rsidRPr="00C83AE9">
        <w:rPr>
          <w:rFonts w:hint="cs"/>
          <w:rtl/>
          <w:lang w:bidi="ar-OM"/>
        </w:rPr>
        <w:t>الأخرى</w:t>
      </w:r>
      <w:r w:rsidRPr="00C83AE9">
        <w:rPr>
          <w:rtl/>
          <w:lang w:bidi="ar-OM"/>
        </w:rPr>
        <w:t>.</w:t>
      </w:r>
    </w:p>
    <w:p w:rsidR="00D5038C" w:rsidRPr="00C83AE9" w:rsidRDefault="00C83AE9" w:rsidP="00C83AE9">
      <w:pPr>
        <w:pStyle w:val="SingleTxtGA"/>
        <w:rPr>
          <w:lang w:bidi="ar-OM"/>
        </w:rPr>
      </w:pPr>
      <w:r w:rsidRPr="00C83AE9">
        <w:rPr>
          <w:rFonts w:hint="cs"/>
          <w:rtl/>
          <w:lang w:bidi="ar-OM"/>
        </w:rPr>
        <w:t>58-</w:t>
      </w:r>
      <w:r w:rsidRPr="00C83AE9">
        <w:rPr>
          <w:rFonts w:hint="cs"/>
          <w:rtl/>
          <w:lang w:bidi="ar-OM"/>
        </w:rPr>
        <w:tab/>
      </w:r>
      <w:r w:rsidR="00D5038C" w:rsidRPr="00C83AE9">
        <w:rPr>
          <w:rtl/>
          <w:lang w:bidi="ar-OM"/>
        </w:rPr>
        <w:t>ولتوفير الحماية والسلامة اللازم</w:t>
      </w:r>
      <w:r w:rsidR="00420403">
        <w:rPr>
          <w:rFonts w:hint="cs"/>
          <w:rtl/>
          <w:lang w:bidi="ar-OM"/>
        </w:rPr>
        <w:t>ت</w:t>
      </w:r>
      <w:r w:rsidR="00D5038C" w:rsidRPr="00C83AE9">
        <w:rPr>
          <w:rtl/>
          <w:lang w:bidi="ar-OM"/>
        </w:rPr>
        <w:t>ين للعاملين، حظر القانون تشغيل العمال في المواقع الإنشائية</w:t>
      </w:r>
      <w:r w:rsidR="008F6D49">
        <w:rPr>
          <w:rtl/>
          <w:lang w:bidi="ar-OM"/>
        </w:rPr>
        <w:t xml:space="preserve"> أو </w:t>
      </w:r>
      <w:r w:rsidR="00D5038C" w:rsidRPr="00C83AE9">
        <w:rPr>
          <w:rtl/>
          <w:lang w:bidi="ar-OM"/>
        </w:rPr>
        <w:t>الأماكن المكشوفة في أوقات الظهيرة شديدة الحرارة، وتحديداً</w:t>
      </w:r>
      <w:r w:rsidR="008F6D49">
        <w:rPr>
          <w:rtl/>
          <w:lang w:bidi="ar-OM"/>
        </w:rPr>
        <w:t xml:space="preserve"> ما </w:t>
      </w:r>
      <w:r w:rsidR="00D5038C" w:rsidRPr="00C83AE9">
        <w:rPr>
          <w:rtl/>
          <w:lang w:bidi="ar-OM"/>
        </w:rPr>
        <w:t xml:space="preserve">بين الساعة الثانية عشرة والنصف والساعة الثالثة والنصف طوال أشهر </w:t>
      </w:r>
      <w:r w:rsidR="00D5038C" w:rsidRPr="00C83AE9">
        <w:rPr>
          <w:rFonts w:hint="cs"/>
          <w:rtl/>
          <w:lang w:bidi="ar-OM"/>
        </w:rPr>
        <w:t>حزيران/</w:t>
      </w:r>
      <w:r w:rsidR="00D5038C" w:rsidRPr="00C83AE9">
        <w:rPr>
          <w:rtl/>
          <w:lang w:bidi="ar-OM"/>
        </w:rPr>
        <w:t>يوني</w:t>
      </w:r>
      <w:r w:rsidR="00D5038C" w:rsidRPr="00C83AE9">
        <w:rPr>
          <w:rFonts w:hint="cs"/>
          <w:rtl/>
          <w:lang w:bidi="ar-OM"/>
        </w:rPr>
        <w:t>ه</w:t>
      </w:r>
      <w:r w:rsidR="00D5038C" w:rsidRPr="00C83AE9">
        <w:rPr>
          <w:rtl/>
          <w:lang w:bidi="ar-OM"/>
        </w:rPr>
        <w:t xml:space="preserve"> و</w:t>
      </w:r>
      <w:r w:rsidR="00D5038C" w:rsidRPr="00C83AE9">
        <w:rPr>
          <w:rFonts w:hint="cs"/>
          <w:rtl/>
          <w:lang w:bidi="ar-OM"/>
        </w:rPr>
        <w:t>تموز/</w:t>
      </w:r>
      <w:r w:rsidR="00D5038C" w:rsidRPr="00C83AE9">
        <w:rPr>
          <w:rtl/>
          <w:lang w:bidi="ar-OM"/>
        </w:rPr>
        <w:t>يولي</w:t>
      </w:r>
      <w:r w:rsidR="00D5038C" w:rsidRPr="00C83AE9">
        <w:rPr>
          <w:rFonts w:hint="cs"/>
          <w:rtl/>
          <w:lang w:bidi="ar-OM"/>
        </w:rPr>
        <w:t>ه</w:t>
      </w:r>
      <w:r w:rsidR="00D5038C" w:rsidRPr="00C83AE9">
        <w:rPr>
          <w:rtl/>
          <w:lang w:bidi="ar-OM"/>
        </w:rPr>
        <w:t xml:space="preserve"> و</w:t>
      </w:r>
      <w:r w:rsidR="00D5038C" w:rsidRPr="00C83AE9">
        <w:rPr>
          <w:rFonts w:hint="cs"/>
          <w:rtl/>
          <w:lang w:bidi="ar-OM"/>
        </w:rPr>
        <w:t>آب/</w:t>
      </w:r>
      <w:r w:rsidR="00D5038C" w:rsidRPr="00C83AE9">
        <w:rPr>
          <w:rtl/>
          <w:lang w:bidi="ar-OM"/>
        </w:rPr>
        <w:t>أغسطس من كل عام.</w:t>
      </w:r>
    </w:p>
    <w:p w:rsidR="00D5038C" w:rsidRPr="00C83AE9" w:rsidRDefault="00C83AE9" w:rsidP="00C83AE9">
      <w:pPr>
        <w:pStyle w:val="SingleTxtGA"/>
        <w:rPr>
          <w:rtl/>
          <w:lang w:bidi="ar-OM"/>
        </w:rPr>
      </w:pPr>
      <w:r w:rsidRPr="00C83AE9">
        <w:rPr>
          <w:rFonts w:hint="cs"/>
          <w:rtl/>
          <w:lang w:bidi="ar-OM"/>
        </w:rPr>
        <w:t>59-</w:t>
      </w:r>
      <w:r w:rsidRPr="00C83AE9">
        <w:rPr>
          <w:rFonts w:hint="cs"/>
          <w:rtl/>
          <w:lang w:bidi="ar-OM"/>
        </w:rPr>
        <w:tab/>
      </w:r>
      <w:r w:rsidR="00D5038C" w:rsidRPr="00C83AE9">
        <w:rPr>
          <w:rtl/>
          <w:lang w:bidi="ar-OM"/>
        </w:rPr>
        <w:t>وفي</w:t>
      </w:r>
      <w:r w:rsidR="008F6D49">
        <w:rPr>
          <w:rtl/>
          <w:lang w:bidi="ar-OM"/>
        </w:rPr>
        <w:t xml:space="preserve"> عام </w:t>
      </w:r>
      <w:r w:rsidR="00D5038C" w:rsidRPr="00C83AE9">
        <w:rPr>
          <w:rtl/>
          <w:lang w:bidi="ar-OM"/>
        </w:rPr>
        <w:t>2006 صدر</w:t>
      </w:r>
      <w:r w:rsidR="00D5038C" w:rsidRPr="00C83AE9">
        <w:rPr>
          <w:rFonts w:hint="cs"/>
          <w:rtl/>
          <w:lang w:bidi="ar-OM"/>
        </w:rPr>
        <w:t xml:space="preserve"> </w:t>
      </w:r>
      <w:r w:rsidR="00D5038C" w:rsidRPr="00C83AE9">
        <w:rPr>
          <w:rtl/>
          <w:lang w:bidi="ar-OM"/>
        </w:rPr>
        <w:t>المرسوم السلطاني رقم 74/2006 بتعديل قانون العمل لإتاحة الفرصة للعاملين في منشآت القطاع الخاص في تأسيس نقابات واتحادات عمالية وفقاً لمعايير العمل الدولية. ويحظى أعضاء هذه الاتحادات والنقابات العمالية بالدرجة اللازمة من الاستقلال والحماية.</w:t>
      </w:r>
      <w:r w:rsidR="008F6D49">
        <w:rPr>
          <w:rtl/>
          <w:lang w:bidi="ar-OM"/>
        </w:rPr>
        <w:t xml:space="preserve"> كما </w:t>
      </w:r>
      <w:r w:rsidR="00D5038C" w:rsidRPr="00C83AE9">
        <w:rPr>
          <w:rtl/>
          <w:lang w:bidi="ar-OM"/>
        </w:rPr>
        <w:t xml:space="preserve">يجوز للعاملين في سلطنة عمان ممارسة حق المشاركة في الإضرابات والمفاوضة الجماعية وفقاً لأحكام القانون. وقد تحقق على ضوء ذلك تسجيل وإشهار 139 نقابة عمالية في السلطنة حتى شهر </w:t>
      </w:r>
      <w:r w:rsidR="00D5038C" w:rsidRPr="00C83AE9">
        <w:rPr>
          <w:rFonts w:hint="cs"/>
          <w:rtl/>
          <w:lang w:bidi="ar-OM"/>
        </w:rPr>
        <w:t>كانون الأول/</w:t>
      </w:r>
      <w:r w:rsidR="00D5038C" w:rsidRPr="00C83AE9">
        <w:rPr>
          <w:rtl/>
          <w:lang w:bidi="ar-OM"/>
        </w:rPr>
        <w:t>ديسمبر 2011،</w:t>
      </w:r>
      <w:r w:rsidR="008F6D49">
        <w:rPr>
          <w:rtl/>
          <w:lang w:bidi="ar-OM"/>
        </w:rPr>
        <w:t xml:space="preserve"> كما </w:t>
      </w:r>
      <w:r w:rsidR="00D5038C" w:rsidRPr="00C83AE9">
        <w:rPr>
          <w:rtl/>
          <w:lang w:bidi="ar-OM"/>
        </w:rPr>
        <w:t xml:space="preserve">تم إشهار الاتحاد العام لعمال سلطنة عمان وذلك بعقد المؤتمر التأسيسي للاتحاد بتاريخ 10 </w:t>
      </w:r>
      <w:r w:rsidR="00D5038C" w:rsidRPr="00C83AE9">
        <w:rPr>
          <w:rFonts w:hint="cs"/>
          <w:rtl/>
          <w:lang w:bidi="ar-OM"/>
        </w:rPr>
        <w:t>شباط/</w:t>
      </w:r>
      <w:r w:rsidR="00D5038C" w:rsidRPr="00C83AE9">
        <w:rPr>
          <w:rtl/>
          <w:lang w:bidi="ar-OM"/>
        </w:rPr>
        <w:t>فبراير 2010.</w:t>
      </w:r>
    </w:p>
    <w:p w:rsidR="00D5038C" w:rsidRPr="00420931" w:rsidRDefault="00C83AE9" w:rsidP="00CC0D05">
      <w:pPr>
        <w:pStyle w:val="SingleTxtGA"/>
        <w:rPr>
          <w:rStyle w:val="longtext"/>
          <w:rFonts w:cs="Traditional Arabic"/>
          <w:spacing w:val="-2"/>
          <w:sz w:val="30"/>
          <w:rtl/>
        </w:rPr>
      </w:pPr>
      <w:r w:rsidRPr="00420931">
        <w:rPr>
          <w:rStyle w:val="longtext"/>
          <w:rFonts w:cs="Traditional Arabic" w:hint="cs"/>
          <w:spacing w:val="-2"/>
          <w:sz w:val="30"/>
          <w:rtl/>
        </w:rPr>
        <w:t>60-</w:t>
      </w:r>
      <w:r w:rsidRPr="00420931">
        <w:rPr>
          <w:rStyle w:val="longtext"/>
          <w:rFonts w:cs="Traditional Arabic" w:hint="cs"/>
          <w:spacing w:val="-2"/>
          <w:sz w:val="30"/>
          <w:rtl/>
        </w:rPr>
        <w:tab/>
      </w:r>
      <w:r w:rsidR="00D5038C" w:rsidRPr="00420931">
        <w:rPr>
          <w:rStyle w:val="longtext"/>
          <w:rFonts w:cs="Traditional Arabic" w:hint="cs"/>
          <w:spacing w:val="-2"/>
          <w:sz w:val="30"/>
          <w:rtl/>
        </w:rPr>
        <w:t>وفي</w:t>
      </w:r>
      <w:r w:rsidR="008F6D49" w:rsidRPr="00420931">
        <w:rPr>
          <w:rStyle w:val="longtext"/>
          <w:rFonts w:cs="Traditional Arabic" w:hint="cs"/>
          <w:spacing w:val="-2"/>
          <w:sz w:val="30"/>
          <w:rtl/>
        </w:rPr>
        <w:t xml:space="preserve"> عام</w:t>
      </w:r>
      <w:r w:rsidR="008F6D49" w:rsidRPr="00420931">
        <w:rPr>
          <w:rStyle w:val="longtext"/>
          <w:rFonts w:cs="Traditional Arabic"/>
          <w:spacing w:val="-2"/>
          <w:sz w:val="30"/>
          <w:rtl/>
        </w:rPr>
        <w:t> </w:t>
      </w:r>
      <w:r w:rsidR="00D5038C" w:rsidRPr="00420931">
        <w:rPr>
          <w:rStyle w:val="longtext"/>
          <w:rFonts w:cs="Traditional Arabic" w:hint="cs"/>
          <w:spacing w:val="-2"/>
          <w:sz w:val="30"/>
          <w:rtl/>
        </w:rPr>
        <w:t>2009 تم تعديل قانون العمل بموجب المرسوم السلطاني رقم 63/2009 ليتواءم مع قانون مكافحة الاتجار بالبشر، وليحد من الممارسات التي قد تدخل في نطاق جريمة الاتجار بالبشر كالعمل القسري. وجاء هذا التعديل ليشدد العقوبات على المخالفين وليعزز من تنظيم استخدام القوى العاملة الوافدة وتوظيفها في السلطنة، ليتناغم هذا التعديل مع عموم الأحكام التي يتم النص عليها في القانون رقم 126/2008 الخاص بمكافحة الاتجار بالبشر.</w:t>
      </w:r>
    </w:p>
    <w:p w:rsidR="00D5038C" w:rsidRPr="00C83AE9" w:rsidRDefault="00C83AE9" w:rsidP="00420931">
      <w:pPr>
        <w:pStyle w:val="SingleTxtGA"/>
        <w:rPr>
          <w:rtl/>
          <w:lang w:bidi="ar-OM"/>
        </w:rPr>
      </w:pPr>
      <w:r w:rsidRPr="00C83AE9">
        <w:rPr>
          <w:rFonts w:hint="cs"/>
          <w:rtl/>
          <w:lang w:bidi="ar-OM"/>
        </w:rPr>
        <w:t>61-</w:t>
      </w:r>
      <w:r w:rsidRPr="00C83AE9">
        <w:rPr>
          <w:rFonts w:hint="cs"/>
          <w:rtl/>
          <w:lang w:bidi="ar-OM"/>
        </w:rPr>
        <w:tab/>
      </w:r>
      <w:r w:rsidR="00D5038C" w:rsidRPr="00C83AE9">
        <w:rPr>
          <w:rtl/>
          <w:lang w:bidi="ar-OM"/>
        </w:rPr>
        <w:t>وفي مجال القرارات الوزارية فقد أصدرت وزارة القوى العاملة قرارها رقم</w:t>
      </w:r>
      <w:r w:rsidR="00420931">
        <w:rPr>
          <w:rFonts w:hint="cs"/>
          <w:rtl/>
          <w:lang w:bidi="ar-OM"/>
        </w:rPr>
        <w:t> </w:t>
      </w:r>
      <w:r w:rsidR="00D5038C" w:rsidRPr="00C83AE9">
        <w:rPr>
          <w:rtl/>
          <w:lang w:bidi="ar-OM"/>
        </w:rPr>
        <w:t>294/2006</w:t>
      </w:r>
      <w:r w:rsidR="00425D91">
        <w:rPr>
          <w:rFonts w:hint="cs"/>
          <w:rtl/>
          <w:lang w:bidi="ar-OM"/>
        </w:rPr>
        <w:t xml:space="preserve"> </w:t>
      </w:r>
      <w:r w:rsidR="00D5038C" w:rsidRPr="00C83AE9">
        <w:rPr>
          <w:rtl/>
          <w:lang w:bidi="ar-OM"/>
        </w:rPr>
        <w:t>بشأن تنظيم المفاوضة الجماعية والإضراب السلمي والإغلاق، وأعطى القرار الأولوية للعمال للحصول على حقوقهم في حال إغلاق المنشأة</w:t>
      </w:r>
      <w:r w:rsidR="008F6D49">
        <w:rPr>
          <w:rtl/>
          <w:lang w:bidi="ar-OM"/>
        </w:rPr>
        <w:t xml:space="preserve"> أو </w:t>
      </w:r>
      <w:r w:rsidR="00D5038C" w:rsidRPr="00C83AE9">
        <w:rPr>
          <w:rtl/>
          <w:lang w:bidi="ar-OM"/>
        </w:rPr>
        <w:t>إفلاسها. وحدد القانون الآلية التي تؤدى بها الأجور للعامل وعدم جواز الحجز</w:t>
      </w:r>
      <w:r w:rsidR="008F6D49">
        <w:rPr>
          <w:rtl/>
          <w:lang w:bidi="ar-OM"/>
        </w:rPr>
        <w:t xml:space="preserve"> أو </w:t>
      </w:r>
      <w:r w:rsidR="00D5038C" w:rsidRPr="00C83AE9">
        <w:rPr>
          <w:rtl/>
          <w:lang w:bidi="ar-OM"/>
        </w:rPr>
        <w:t>التنازل عن الأجور المستحقة للعامل</w:t>
      </w:r>
      <w:r w:rsidR="008F6D49">
        <w:rPr>
          <w:rtl/>
          <w:lang w:bidi="ar-OM"/>
        </w:rPr>
        <w:t xml:space="preserve"> إلا </w:t>
      </w:r>
      <w:r w:rsidR="00D5038C" w:rsidRPr="00C83AE9">
        <w:rPr>
          <w:rtl/>
          <w:lang w:bidi="ar-OM"/>
        </w:rPr>
        <w:t>وفقاً للاشتراطات التي نص عليها القانون. وحدد القانون ساعات العمل اليومية والأسبوعية والإجازات للعاملين بأنواعها السنوية والطارئة والإجازات الرسمية وأيام الراحة الأسبوعية.</w:t>
      </w:r>
    </w:p>
    <w:p w:rsidR="00D5038C" w:rsidRPr="00C83AE9" w:rsidRDefault="00C83AE9" w:rsidP="00C83AE9">
      <w:pPr>
        <w:pStyle w:val="SingleTxtGA"/>
        <w:rPr>
          <w:rtl/>
        </w:rPr>
      </w:pPr>
      <w:r w:rsidRPr="00C83AE9">
        <w:rPr>
          <w:rFonts w:hint="cs"/>
          <w:rtl/>
        </w:rPr>
        <w:t>62-</w:t>
      </w:r>
      <w:r w:rsidRPr="00C83AE9">
        <w:rPr>
          <w:rFonts w:hint="cs"/>
          <w:rtl/>
        </w:rPr>
        <w:tab/>
      </w:r>
      <w:r w:rsidR="00D5038C" w:rsidRPr="00C83AE9">
        <w:rPr>
          <w:rtl/>
        </w:rPr>
        <w:t>وقد تشكل بالقرار الوزاري رقم 99/2010 لجنة الحوار الاجتماعي التي تضم ممثلين عن أطراف الإنتاج الثلاث (الحكومة -</w:t>
      </w:r>
      <w:r w:rsidR="00D5038C" w:rsidRPr="00C83AE9">
        <w:rPr>
          <w:rFonts w:hint="cs"/>
          <w:rtl/>
        </w:rPr>
        <w:t xml:space="preserve"> </w:t>
      </w:r>
      <w:r w:rsidR="00D5038C" w:rsidRPr="00C83AE9">
        <w:rPr>
          <w:rtl/>
        </w:rPr>
        <w:t>أصحاب الأعمال - العاملين) بهدف دراسة المعايير الإقليمية والدولية لتعزيز الحوار الاجتماعي</w:t>
      </w:r>
      <w:r w:rsidR="008F6D49">
        <w:rPr>
          <w:rtl/>
        </w:rPr>
        <w:t xml:space="preserve"> بما </w:t>
      </w:r>
      <w:r w:rsidR="00D5038C" w:rsidRPr="00C83AE9">
        <w:rPr>
          <w:rtl/>
        </w:rPr>
        <w:t>يخدم علاقات العمل بين أطراف الإنتاج. وتوجه اللجنة جهود الشركاء الاجتماعيين في سوق العمل لزيادة الإنتاج وتعزيز القدرة التنافسية، وتحقيق التوازن والانسجام بين مصالح العمال وأصحاب العمل بطريقة تعزز الجهود الوطنية لتحقيق التنمية الشاملة والمستدامة</w:t>
      </w:r>
      <w:r w:rsidR="00D5038C" w:rsidRPr="00C83AE9">
        <w:t>.</w:t>
      </w:r>
    </w:p>
    <w:p w:rsidR="00D5038C" w:rsidRPr="00C83AE9" w:rsidRDefault="00C83AE9" w:rsidP="00C83AE9">
      <w:pPr>
        <w:pStyle w:val="SingleTxtGA"/>
        <w:rPr>
          <w:rtl/>
          <w:lang w:bidi="ar-OM"/>
        </w:rPr>
      </w:pPr>
      <w:r w:rsidRPr="00C83AE9">
        <w:rPr>
          <w:rFonts w:hint="cs"/>
          <w:rtl/>
        </w:rPr>
        <w:t>63-</w:t>
      </w:r>
      <w:r w:rsidRPr="00C83AE9">
        <w:rPr>
          <w:rFonts w:hint="cs"/>
          <w:rtl/>
        </w:rPr>
        <w:tab/>
      </w:r>
      <w:r w:rsidR="00D5038C" w:rsidRPr="00C83AE9">
        <w:rPr>
          <w:rtl/>
        </w:rPr>
        <w:t xml:space="preserve">ولم يغفل المشرع عن كفالة بعض الحقوق الخاصة بالعمال الوافدين </w:t>
      </w:r>
      <w:r w:rsidR="00D5038C" w:rsidRPr="00C83AE9">
        <w:rPr>
          <w:rtl/>
          <w:lang w:bidi="ar-OM"/>
        </w:rPr>
        <w:t>ففي</w:t>
      </w:r>
      <w:r w:rsidR="008F6D49">
        <w:rPr>
          <w:rtl/>
          <w:lang w:bidi="ar-OM"/>
        </w:rPr>
        <w:t xml:space="preserve"> عام </w:t>
      </w:r>
      <w:r w:rsidR="00D5038C" w:rsidRPr="00C83AE9">
        <w:rPr>
          <w:rtl/>
          <w:lang w:bidi="ar-OM"/>
        </w:rPr>
        <w:t>2006 أصدرت وزارة القوى العاملة التعميم رقم (2/2006) والذي يحظر على أصحاب الأعمال الحجز على جوازات سفر عمالهم</w:t>
      </w:r>
      <w:r w:rsidR="008F6D49">
        <w:rPr>
          <w:rtl/>
          <w:lang w:bidi="ar-OM"/>
        </w:rPr>
        <w:t xml:space="preserve"> إلا </w:t>
      </w:r>
      <w:r w:rsidR="00D5038C" w:rsidRPr="00C83AE9">
        <w:rPr>
          <w:rtl/>
          <w:lang w:bidi="ar-OM"/>
        </w:rPr>
        <w:t>تنفيذاً لحكم قضائي. ولتسهيل تعامل القوى العاملة الوافدة وكافة المقيمين في حياتهم المعيشية اليومية شرعت السلطات العمانية ممثلة بالإدارة العامة للأحوال المدنية في إصدار بطاقة مقيم يتم استخدامها في كافة المعاملات الرسمية باعتبارها وثيقة إثبات شخصية</w:t>
      </w:r>
      <w:r w:rsidR="008F6D49">
        <w:rPr>
          <w:rtl/>
          <w:lang w:bidi="ar-OM"/>
        </w:rPr>
        <w:t xml:space="preserve"> مما لا </w:t>
      </w:r>
      <w:r w:rsidR="00D5038C" w:rsidRPr="00C83AE9">
        <w:rPr>
          <w:rtl/>
          <w:lang w:bidi="ar-OM"/>
        </w:rPr>
        <w:t>يستدعي معه ضرورة حمل جواز السفر.</w:t>
      </w:r>
    </w:p>
    <w:p w:rsidR="00D5038C" w:rsidRPr="00C83AE9" w:rsidRDefault="00C83AE9" w:rsidP="00CC0D05">
      <w:pPr>
        <w:pStyle w:val="SingleTxtGA"/>
      </w:pPr>
      <w:r w:rsidRPr="00C83AE9">
        <w:rPr>
          <w:rFonts w:hint="cs"/>
          <w:rtl/>
        </w:rPr>
        <w:t>64-</w:t>
      </w:r>
      <w:r w:rsidRPr="00C83AE9">
        <w:rPr>
          <w:rFonts w:hint="cs"/>
          <w:rtl/>
        </w:rPr>
        <w:tab/>
      </w:r>
      <w:r w:rsidR="00D5038C" w:rsidRPr="00C83AE9">
        <w:rPr>
          <w:rtl/>
        </w:rPr>
        <w:t>بالنسبة لحالات عمال المنازل، صدر القرار الوزاري رقم 189/2004 يحدد قواعد وظروف عملهم،</w:t>
      </w:r>
      <w:r w:rsidR="008F6D49">
        <w:rPr>
          <w:rtl/>
        </w:rPr>
        <w:t xml:space="preserve"> بما </w:t>
      </w:r>
      <w:r w:rsidR="00D5038C" w:rsidRPr="00C83AE9">
        <w:rPr>
          <w:rtl/>
        </w:rPr>
        <w:t>في ذلك شروط الترخيص باستقدامهم، وعقود تشغيلهم، وفحوصهم الطبية وبطاقات عملهم، والتزامات صاحب العمل بدفع أجورهم الشهرية وتوفير المأكل والمسكن المناسب والرعاية الطبية لهم وتذاكر سفرهم وتحديد واجباتهم، وآلية تسوية المنازعات التي قد تنشأ بين العامل وصاحب العمل</w:t>
      </w:r>
      <w:r w:rsidR="008F6D49">
        <w:rPr>
          <w:rtl/>
        </w:rPr>
        <w:t xml:space="preserve"> بما </w:t>
      </w:r>
      <w:r w:rsidR="00D5038C" w:rsidRPr="00C83AE9">
        <w:rPr>
          <w:rtl/>
        </w:rPr>
        <w:t>يحقق لهم حماية حقوقهم</w:t>
      </w:r>
      <w:r w:rsidR="008F6D49">
        <w:rPr>
          <w:rtl/>
        </w:rPr>
        <w:t xml:space="preserve"> بما </w:t>
      </w:r>
      <w:r w:rsidR="00D5038C" w:rsidRPr="00C83AE9">
        <w:rPr>
          <w:rtl/>
        </w:rPr>
        <w:t>يتفق والقواعد العامة لقانون العمل.</w:t>
      </w:r>
    </w:p>
    <w:p w:rsidR="00D5038C" w:rsidRPr="00C83AE9" w:rsidRDefault="00C83AE9" w:rsidP="006946AA">
      <w:pPr>
        <w:pStyle w:val="SingleTxtGA"/>
        <w:rPr>
          <w:rtl/>
        </w:rPr>
      </w:pPr>
      <w:r w:rsidRPr="00C83AE9">
        <w:rPr>
          <w:rFonts w:hint="cs"/>
          <w:rtl/>
          <w:lang w:bidi="ar-OM"/>
        </w:rPr>
        <w:t>65-</w:t>
      </w:r>
      <w:r w:rsidRPr="00C83AE9">
        <w:rPr>
          <w:rFonts w:hint="cs"/>
          <w:rtl/>
          <w:lang w:bidi="ar-OM"/>
        </w:rPr>
        <w:tab/>
      </w:r>
      <w:r w:rsidR="00D5038C" w:rsidRPr="00C83AE9">
        <w:rPr>
          <w:rtl/>
          <w:lang w:bidi="ar-OM"/>
        </w:rPr>
        <w:t xml:space="preserve">هذا وتجدر الإشارة إلى </w:t>
      </w:r>
      <w:r w:rsidR="00D5038C" w:rsidRPr="00C83AE9">
        <w:rPr>
          <w:rFonts w:hint="cs"/>
          <w:rtl/>
          <w:lang w:bidi="ar-OM"/>
        </w:rPr>
        <w:t>أن</w:t>
      </w:r>
      <w:r w:rsidR="00D5038C" w:rsidRPr="00C83AE9">
        <w:rPr>
          <w:rtl/>
          <w:lang w:bidi="ar-OM"/>
        </w:rPr>
        <w:t xml:space="preserve"> عدد العاملين العمانيين المسجلين في التأمينات الاجتماعية</w:t>
      </w:r>
      <w:r w:rsidR="00D5038C" w:rsidRPr="00C83AE9">
        <w:rPr>
          <w:rFonts w:hint="cs"/>
          <w:rtl/>
          <w:lang w:bidi="ar-OM"/>
        </w:rPr>
        <w:t xml:space="preserve"> </w:t>
      </w:r>
      <w:r w:rsidR="00D5038C" w:rsidRPr="00C83AE9">
        <w:rPr>
          <w:rtl/>
          <w:lang w:bidi="ar-OM"/>
        </w:rPr>
        <w:t>قد بلغ 716</w:t>
      </w:r>
      <w:r w:rsidR="006946AA">
        <w:rPr>
          <w:lang w:bidi="ar-OM"/>
        </w:rPr>
        <w:t> </w:t>
      </w:r>
      <w:r w:rsidR="00D5038C" w:rsidRPr="00C83AE9">
        <w:rPr>
          <w:rtl/>
          <w:lang w:bidi="ar-OM"/>
        </w:rPr>
        <w:t>177 عماني</w:t>
      </w:r>
      <w:r w:rsidR="008F6D49">
        <w:rPr>
          <w:rFonts w:hint="cs"/>
          <w:rtl/>
          <w:lang w:bidi="ar-OM"/>
        </w:rPr>
        <w:t xml:space="preserve">اً </w:t>
      </w:r>
      <w:r w:rsidR="00D5038C" w:rsidRPr="00C83AE9">
        <w:rPr>
          <w:rtl/>
          <w:lang w:bidi="ar-OM"/>
        </w:rPr>
        <w:t>وبلغ عد</w:t>
      </w:r>
      <w:r w:rsidR="00D5038C" w:rsidRPr="00C83AE9">
        <w:rPr>
          <w:rFonts w:hint="cs"/>
          <w:rtl/>
          <w:lang w:bidi="ar-OM"/>
        </w:rPr>
        <w:t>د</w:t>
      </w:r>
      <w:r w:rsidR="00D5038C" w:rsidRPr="00C83AE9">
        <w:rPr>
          <w:rtl/>
          <w:lang w:bidi="ar-OM"/>
        </w:rPr>
        <w:t xml:space="preserve"> العمال الوافدين الذين يحملون بطاقات عمل سارية المفعول 000</w:t>
      </w:r>
      <w:r w:rsidR="006946AA">
        <w:rPr>
          <w:rFonts w:hint="cs"/>
          <w:rtl/>
          <w:lang w:bidi="ar-OM"/>
        </w:rPr>
        <w:t> </w:t>
      </w:r>
      <w:r w:rsidR="00D5038C" w:rsidRPr="00C83AE9">
        <w:rPr>
          <w:rtl/>
          <w:lang w:bidi="ar-OM"/>
        </w:rPr>
        <w:t>956 عامل</w:t>
      </w:r>
      <w:r w:rsidR="008F6D49">
        <w:rPr>
          <w:rFonts w:hint="cs"/>
          <w:rtl/>
          <w:lang w:bidi="ar-OM"/>
        </w:rPr>
        <w:t xml:space="preserve">اً </w:t>
      </w:r>
      <w:r w:rsidR="00D5038C" w:rsidRPr="00C83AE9">
        <w:rPr>
          <w:rtl/>
          <w:lang w:bidi="ar-OM"/>
        </w:rPr>
        <w:t>في</w:t>
      </w:r>
      <w:r w:rsidR="008F6D49">
        <w:rPr>
          <w:rtl/>
          <w:lang w:bidi="ar-OM"/>
        </w:rPr>
        <w:t xml:space="preserve"> عام </w:t>
      </w:r>
      <w:r w:rsidR="00D5038C" w:rsidRPr="00C83AE9">
        <w:rPr>
          <w:rtl/>
          <w:lang w:bidi="ar-OM"/>
        </w:rPr>
        <w:t>2010</w:t>
      </w:r>
      <w:r w:rsidR="00D5038C" w:rsidRPr="00C83AE9">
        <w:rPr>
          <w:rFonts w:hint="cs"/>
          <w:rtl/>
          <w:lang w:bidi="ar-OM"/>
        </w:rPr>
        <w:t xml:space="preserve"> </w:t>
      </w:r>
      <w:r w:rsidR="00D5038C" w:rsidRPr="00C83AE9">
        <w:rPr>
          <w:rtl/>
          <w:lang w:bidi="ar-OM"/>
        </w:rPr>
        <w:t>(ملحق 4).</w:t>
      </w:r>
    </w:p>
    <w:p w:rsidR="00D5038C" w:rsidRPr="00C83AE9" w:rsidRDefault="00C83AE9" w:rsidP="00C83AE9">
      <w:pPr>
        <w:pStyle w:val="H4GA"/>
        <w:rPr>
          <w:rFonts w:hint="cs"/>
        </w:rPr>
      </w:pPr>
      <w:r w:rsidRPr="00C83AE9">
        <w:rPr>
          <w:rFonts w:hint="cs"/>
          <w:rtl/>
        </w:rPr>
        <w:tab/>
      </w:r>
      <w:r w:rsidRPr="00C83AE9">
        <w:rPr>
          <w:rFonts w:hint="cs"/>
          <w:rtl/>
        </w:rPr>
        <w:tab/>
      </w:r>
      <w:r w:rsidR="00D5038C" w:rsidRPr="00C83AE9">
        <w:rPr>
          <w:rFonts w:hint="cs"/>
          <w:rtl/>
        </w:rPr>
        <w:t>الحق في التقاضي</w:t>
      </w:r>
    </w:p>
    <w:p w:rsidR="00D5038C" w:rsidRPr="00C83AE9" w:rsidRDefault="00C83AE9" w:rsidP="00420403">
      <w:pPr>
        <w:pStyle w:val="SingleTxtGA"/>
        <w:rPr>
          <w:rtl/>
        </w:rPr>
      </w:pPr>
      <w:r w:rsidRPr="00C83AE9">
        <w:rPr>
          <w:rFonts w:hint="cs"/>
          <w:rtl/>
        </w:rPr>
        <w:t>66-</w:t>
      </w:r>
      <w:r w:rsidRPr="00C83AE9">
        <w:rPr>
          <w:rFonts w:hint="cs"/>
          <w:rtl/>
        </w:rPr>
        <w:tab/>
      </w:r>
      <w:r w:rsidR="00D5038C" w:rsidRPr="00C83AE9">
        <w:rPr>
          <w:rtl/>
        </w:rPr>
        <w:t>على مستوى الحق في التقاضي الذي ورد النص عليه في المادة 25 من النظام الأساسي للدولة فقد تدخل المشرع الوطني بموجب قانون الإجراءات المدنية والتجارية وبين تفصيلاً حدود ونطاق وإجراءات ممارسة هذا الحق وجهات التقاضي، ودرجاته،</w:t>
      </w:r>
      <w:r w:rsidR="00D5038C" w:rsidRPr="00C83AE9">
        <w:rPr>
          <w:rFonts w:hint="cs"/>
          <w:rtl/>
        </w:rPr>
        <w:t xml:space="preserve"> </w:t>
      </w:r>
      <w:r w:rsidR="00D5038C" w:rsidRPr="00C83AE9">
        <w:rPr>
          <w:rtl/>
        </w:rPr>
        <w:t>والأحكام، وكيفية الطعن عليها، وتنفيذها</w:t>
      </w:r>
      <w:r w:rsidR="00D5038C" w:rsidRPr="00C83AE9">
        <w:rPr>
          <w:rFonts w:hint="cs"/>
          <w:rtl/>
        </w:rPr>
        <w:t>،</w:t>
      </w:r>
      <w:r w:rsidR="00D5038C" w:rsidRPr="00C83AE9">
        <w:rPr>
          <w:rtl/>
        </w:rPr>
        <w:t xml:space="preserve"> </w:t>
      </w:r>
      <w:r w:rsidR="00420403">
        <w:rPr>
          <w:rFonts w:hint="cs"/>
          <w:rtl/>
        </w:rPr>
        <w:t>إ</w:t>
      </w:r>
      <w:r w:rsidR="00D5038C" w:rsidRPr="00C83AE9">
        <w:rPr>
          <w:rtl/>
        </w:rPr>
        <w:t>لخ.</w:t>
      </w:r>
    </w:p>
    <w:p w:rsidR="00D5038C" w:rsidRPr="00C83AE9" w:rsidRDefault="00C83AE9" w:rsidP="00C83AE9">
      <w:pPr>
        <w:pStyle w:val="SingleTxtGA"/>
      </w:pPr>
      <w:r w:rsidRPr="00C83AE9">
        <w:rPr>
          <w:rFonts w:hint="cs"/>
          <w:rtl/>
        </w:rPr>
        <w:t>67-</w:t>
      </w:r>
      <w:r w:rsidRPr="00C83AE9">
        <w:rPr>
          <w:rFonts w:hint="cs"/>
          <w:rtl/>
        </w:rPr>
        <w:tab/>
      </w:r>
      <w:r w:rsidR="00D5038C" w:rsidRPr="00C83AE9">
        <w:rPr>
          <w:rtl/>
        </w:rPr>
        <w:t>وتحقيقاً للعدالة الكاملة والناجزة فقد صدر المرسوم السلطاني رقم 93/99 الذي أنشأ مجلس القضاء الأعلى وهو السلطة القضائية الأعلى في البلاد.</w:t>
      </w:r>
    </w:p>
    <w:p w:rsidR="00D5038C" w:rsidRPr="00C83AE9" w:rsidRDefault="00C83AE9" w:rsidP="00C83AE9">
      <w:pPr>
        <w:pStyle w:val="SingleTxtGA"/>
        <w:rPr>
          <w:rtl/>
        </w:rPr>
      </w:pPr>
      <w:r w:rsidRPr="00C83AE9">
        <w:rPr>
          <w:rFonts w:hint="cs"/>
          <w:rtl/>
        </w:rPr>
        <w:t>68-</w:t>
      </w:r>
      <w:r w:rsidRPr="00C83AE9">
        <w:rPr>
          <w:rFonts w:hint="cs"/>
          <w:rtl/>
        </w:rPr>
        <w:tab/>
      </w:r>
      <w:r w:rsidR="00D5038C" w:rsidRPr="00C83AE9">
        <w:rPr>
          <w:rtl/>
        </w:rPr>
        <w:t>وبصدور المرسومين رقم 9/201</w:t>
      </w:r>
      <w:r w:rsidR="00D5038C" w:rsidRPr="00C83AE9">
        <w:rPr>
          <w:rFonts w:hint="cs"/>
          <w:rtl/>
        </w:rPr>
        <w:t xml:space="preserve">2 </w:t>
      </w:r>
      <w:r w:rsidR="00D5038C" w:rsidRPr="00C83AE9">
        <w:rPr>
          <w:rtl/>
        </w:rPr>
        <w:t>و</w:t>
      </w:r>
      <w:r w:rsidR="00D5038C" w:rsidRPr="00C83AE9">
        <w:rPr>
          <w:rFonts w:hint="cs"/>
          <w:rtl/>
        </w:rPr>
        <w:t xml:space="preserve">رقم </w:t>
      </w:r>
      <w:r w:rsidR="00D5038C" w:rsidRPr="00C83AE9">
        <w:rPr>
          <w:rtl/>
        </w:rPr>
        <w:t>10/</w:t>
      </w:r>
      <w:r w:rsidR="00D5038C" w:rsidRPr="00C83AE9">
        <w:rPr>
          <w:rFonts w:hint="cs"/>
          <w:rtl/>
        </w:rPr>
        <w:t xml:space="preserve">2012 اللذين سبقت الإشارة إليهما </w:t>
      </w:r>
      <w:r w:rsidR="00D5038C" w:rsidRPr="00C83AE9">
        <w:rPr>
          <w:rtl/>
        </w:rPr>
        <w:t xml:space="preserve">يكون استقلال السلطة القضائية قد </w:t>
      </w:r>
      <w:r w:rsidR="00D5038C" w:rsidRPr="00C83AE9">
        <w:rPr>
          <w:rFonts w:hint="cs"/>
          <w:rtl/>
        </w:rPr>
        <w:t>ا</w:t>
      </w:r>
      <w:r w:rsidR="00D5038C" w:rsidRPr="00C83AE9">
        <w:rPr>
          <w:rtl/>
        </w:rPr>
        <w:t>كتمل.</w:t>
      </w:r>
    </w:p>
    <w:p w:rsidR="00D5038C" w:rsidRPr="00C83AE9" w:rsidRDefault="00C83AE9" w:rsidP="00C83AE9">
      <w:pPr>
        <w:pStyle w:val="H4GA"/>
        <w:rPr>
          <w:rFonts w:hint="cs"/>
        </w:rPr>
      </w:pPr>
      <w:r w:rsidRPr="00C83AE9">
        <w:rPr>
          <w:rFonts w:hint="cs"/>
          <w:rtl/>
        </w:rPr>
        <w:tab/>
      </w:r>
      <w:r w:rsidRPr="00C83AE9">
        <w:rPr>
          <w:rFonts w:hint="cs"/>
          <w:rtl/>
        </w:rPr>
        <w:tab/>
      </w:r>
      <w:r w:rsidR="00D5038C" w:rsidRPr="00C83AE9">
        <w:rPr>
          <w:rFonts w:hint="cs"/>
          <w:rtl/>
        </w:rPr>
        <w:t>حقوق الطفل والأسرة</w:t>
      </w:r>
    </w:p>
    <w:p w:rsidR="00D5038C" w:rsidRPr="00C83AE9" w:rsidRDefault="00C83AE9" w:rsidP="00C83AE9">
      <w:pPr>
        <w:pStyle w:val="SingleTxtGA"/>
      </w:pPr>
      <w:r w:rsidRPr="00C83AE9">
        <w:rPr>
          <w:rFonts w:hint="cs"/>
          <w:rtl/>
        </w:rPr>
        <w:t>69-</w:t>
      </w:r>
      <w:r w:rsidRPr="00C83AE9">
        <w:rPr>
          <w:rFonts w:hint="cs"/>
          <w:rtl/>
        </w:rPr>
        <w:tab/>
      </w:r>
      <w:r w:rsidR="00D5038C" w:rsidRPr="00C83AE9">
        <w:rPr>
          <w:rtl/>
        </w:rPr>
        <w:t xml:space="preserve">وبخصوص حماية حقوق الطفل والأسرة التي </w:t>
      </w:r>
      <w:r w:rsidR="00D5038C" w:rsidRPr="00C83AE9">
        <w:rPr>
          <w:rFonts w:hint="cs"/>
          <w:rtl/>
        </w:rPr>
        <w:t>أشار</w:t>
      </w:r>
      <w:r w:rsidR="00D5038C" w:rsidRPr="00C83AE9">
        <w:rPr>
          <w:rtl/>
        </w:rPr>
        <w:t xml:space="preserve"> إليها النظام الأساسي في المادة 12 فقد </w:t>
      </w:r>
      <w:r w:rsidR="00D5038C" w:rsidRPr="00C83AE9">
        <w:rPr>
          <w:rFonts w:hint="cs"/>
          <w:rtl/>
        </w:rPr>
        <w:t>أولاها</w:t>
      </w:r>
      <w:r w:rsidR="00D5038C" w:rsidRPr="00C83AE9">
        <w:rPr>
          <w:rtl/>
        </w:rPr>
        <w:t xml:space="preserve"> المشرع العادي أهمية بالغة على النحو التالي</w:t>
      </w:r>
      <w:r w:rsidR="00D5038C" w:rsidRPr="00C83AE9">
        <w:rPr>
          <w:rFonts w:hint="cs"/>
          <w:rtl/>
        </w:rPr>
        <w:t xml:space="preserve"> بيانه.</w:t>
      </w:r>
    </w:p>
    <w:p w:rsidR="00D5038C" w:rsidRPr="00C83AE9" w:rsidRDefault="00C83AE9" w:rsidP="00C83AE9">
      <w:pPr>
        <w:pStyle w:val="SingleTxtGA"/>
        <w:rPr>
          <w:b/>
          <w:bCs/>
        </w:rPr>
      </w:pPr>
      <w:r w:rsidRPr="00C83AE9">
        <w:rPr>
          <w:rFonts w:hint="cs"/>
          <w:rtl/>
        </w:rPr>
        <w:t>70-</w:t>
      </w:r>
      <w:r w:rsidRPr="00C83AE9">
        <w:rPr>
          <w:rFonts w:hint="cs"/>
          <w:rtl/>
        </w:rPr>
        <w:tab/>
      </w:r>
      <w:r w:rsidR="00D5038C" w:rsidRPr="00C83AE9">
        <w:rPr>
          <w:rtl/>
        </w:rPr>
        <w:t xml:space="preserve">انضمت السلطنة إلى اتفاقية حقوق الطفل </w:t>
      </w:r>
      <w:r w:rsidR="00D5038C" w:rsidRPr="00C83AE9">
        <w:rPr>
          <w:rStyle w:val="longtext"/>
          <w:rFonts w:cs="Traditional Arabic"/>
          <w:sz w:val="30"/>
          <w:rtl/>
        </w:rPr>
        <w:t>بموجب المرسوم السلطاني رقم 45/96 وص</w:t>
      </w:r>
      <w:r w:rsidR="00D5038C" w:rsidRPr="00C83AE9">
        <w:rPr>
          <w:rStyle w:val="longtext"/>
          <w:rFonts w:cs="Traditional Arabic" w:hint="cs"/>
          <w:sz w:val="30"/>
          <w:rtl/>
        </w:rPr>
        <w:t>ا</w:t>
      </w:r>
      <w:r w:rsidR="00D5038C" w:rsidRPr="00C83AE9">
        <w:rPr>
          <w:rStyle w:val="longtext"/>
          <w:rFonts w:cs="Traditional Arabic"/>
          <w:sz w:val="30"/>
          <w:rtl/>
        </w:rPr>
        <w:t xml:space="preserve">دقت عليها بتاريخ 27 </w:t>
      </w:r>
      <w:r w:rsidR="00D5038C" w:rsidRPr="00C83AE9">
        <w:rPr>
          <w:rStyle w:val="longtext"/>
          <w:rFonts w:cs="Traditional Arabic" w:hint="cs"/>
          <w:sz w:val="30"/>
          <w:rtl/>
        </w:rPr>
        <w:t>أيلول/</w:t>
      </w:r>
      <w:r w:rsidR="00D5038C" w:rsidRPr="00C83AE9">
        <w:rPr>
          <w:rStyle w:val="longtext"/>
          <w:rFonts w:cs="Traditional Arabic"/>
          <w:sz w:val="30"/>
          <w:rtl/>
        </w:rPr>
        <w:t xml:space="preserve">سبتمبر 2001 وبروتوكوليها الاختياريين </w:t>
      </w:r>
      <w:r w:rsidR="00D5038C" w:rsidRPr="00C83AE9">
        <w:rPr>
          <w:rtl/>
        </w:rPr>
        <w:t>بشأن اشتراك الأطفال في المنازعات المسلحة</w:t>
      </w:r>
      <w:r w:rsidR="00D5038C" w:rsidRPr="00C83AE9">
        <w:rPr>
          <w:rStyle w:val="longtext"/>
          <w:rFonts w:cs="Traditional Arabic" w:hint="cs"/>
          <w:sz w:val="30"/>
          <w:rtl/>
        </w:rPr>
        <w:t xml:space="preserve"> وبشأن بيع الأطفال </w:t>
      </w:r>
      <w:r w:rsidR="00D5038C" w:rsidRPr="00C83AE9">
        <w:rPr>
          <w:rtl/>
        </w:rPr>
        <w:t>واستغلال الأطفال في البغاء</w:t>
      </w:r>
      <w:r w:rsidR="008F6D49">
        <w:rPr>
          <w:rtl/>
        </w:rPr>
        <w:t xml:space="preserve"> وفي </w:t>
      </w:r>
      <w:r w:rsidR="00D5038C" w:rsidRPr="00C83AE9">
        <w:rPr>
          <w:rStyle w:val="longtext"/>
          <w:rFonts w:cs="Traditional Arabic" w:hint="cs"/>
          <w:sz w:val="30"/>
          <w:rtl/>
        </w:rPr>
        <w:t>المواد الإباحية</w:t>
      </w:r>
      <w:r w:rsidR="00D5038C" w:rsidRPr="00C83AE9">
        <w:rPr>
          <w:rStyle w:val="longtext"/>
          <w:rFonts w:cs="Traditional Arabic"/>
          <w:sz w:val="30"/>
          <w:rtl/>
        </w:rPr>
        <w:t xml:space="preserve"> و</w:t>
      </w:r>
      <w:r w:rsidR="00D5038C" w:rsidRPr="00C83AE9">
        <w:rPr>
          <w:rStyle w:val="longtext"/>
          <w:rFonts w:cs="Traditional Arabic" w:hint="cs"/>
          <w:sz w:val="30"/>
          <w:rtl/>
        </w:rPr>
        <w:t>اللذين</w:t>
      </w:r>
      <w:r w:rsidR="00D5038C" w:rsidRPr="00C83AE9">
        <w:rPr>
          <w:rStyle w:val="longtext"/>
          <w:rFonts w:cs="Traditional Arabic"/>
          <w:sz w:val="30"/>
          <w:rtl/>
        </w:rPr>
        <w:t xml:space="preserve"> صدقت عليهما السلطنة بموجب المرسوم السلطاني رقم 41/2004</w:t>
      </w:r>
      <w:r w:rsidR="00D5038C" w:rsidRPr="00C83AE9">
        <w:rPr>
          <w:rtl/>
        </w:rPr>
        <w:t>،</w:t>
      </w:r>
      <w:r w:rsidR="00D5038C" w:rsidRPr="00C83AE9">
        <w:rPr>
          <w:rFonts w:hint="cs"/>
          <w:rtl/>
        </w:rPr>
        <w:t xml:space="preserve"> </w:t>
      </w:r>
      <w:r w:rsidR="00D5038C" w:rsidRPr="00C83AE9">
        <w:rPr>
          <w:rtl/>
        </w:rPr>
        <w:t xml:space="preserve">ولحرصها على تنفيذ التزاماتها، أنشأت الحكومة لجنة وطنية تعنى بمتابعة تنفيذ اتفاقية حقوق الطفل بموجب القرار الوزاري رقم 56/2009 ضمت ممثلين عن مختلف الجهات الحكومية والجمعيات الأهلية. </w:t>
      </w:r>
    </w:p>
    <w:p w:rsidR="00D5038C" w:rsidRPr="00C83AE9" w:rsidRDefault="00C83AE9" w:rsidP="00F60C75">
      <w:pPr>
        <w:pStyle w:val="SingleTxtGA"/>
        <w:rPr>
          <w:rtl/>
        </w:rPr>
      </w:pPr>
      <w:r w:rsidRPr="00C83AE9">
        <w:rPr>
          <w:rFonts w:hint="cs"/>
          <w:rtl/>
        </w:rPr>
        <w:t>71-</w:t>
      </w:r>
      <w:r w:rsidRPr="00C83AE9">
        <w:rPr>
          <w:rFonts w:hint="cs"/>
          <w:rtl/>
        </w:rPr>
        <w:tab/>
      </w:r>
      <w:r w:rsidR="00D5038C" w:rsidRPr="00C83AE9">
        <w:rPr>
          <w:rtl/>
        </w:rPr>
        <w:t>تضمن قانون العمل الصادر بموجب المرسوم السلطاني رقم 35/2003</w:t>
      </w:r>
      <w:r w:rsidR="00D5038C" w:rsidRPr="00C83AE9">
        <w:rPr>
          <w:rFonts w:hint="cs"/>
          <w:rtl/>
        </w:rPr>
        <w:t xml:space="preserve"> </w:t>
      </w:r>
      <w:r w:rsidR="00D5038C" w:rsidRPr="00C83AE9">
        <w:rPr>
          <w:rtl/>
        </w:rPr>
        <w:t>وتعديلاته المختلفة أحكام</w:t>
      </w:r>
      <w:r w:rsidR="008F6D49">
        <w:rPr>
          <w:rtl/>
        </w:rPr>
        <w:t xml:space="preserve">اً </w:t>
      </w:r>
      <w:r w:rsidR="00D5038C" w:rsidRPr="00C83AE9">
        <w:rPr>
          <w:rtl/>
        </w:rPr>
        <w:t>تحظر عمل كل من</w:t>
      </w:r>
      <w:r w:rsidR="008F6D49">
        <w:rPr>
          <w:rtl/>
        </w:rPr>
        <w:t xml:space="preserve"> لم </w:t>
      </w:r>
      <w:r w:rsidR="00D5038C" w:rsidRPr="00C83AE9">
        <w:rPr>
          <w:rtl/>
        </w:rPr>
        <w:t>يتجاوز ا</w:t>
      </w:r>
      <w:r w:rsidR="00F60C75" w:rsidRPr="00F60C75">
        <w:rPr>
          <w:rFonts w:hint="cs"/>
          <w:sz w:val="30"/>
          <w:rtl/>
        </w:rPr>
        <w:t>ل‍</w:t>
      </w:r>
      <w:r w:rsidR="00D5038C" w:rsidRPr="00C83AE9">
        <w:rPr>
          <w:rtl/>
        </w:rPr>
        <w:t xml:space="preserve"> 15 سنة من العمر.</w:t>
      </w:r>
      <w:r w:rsidR="008F6D49">
        <w:rPr>
          <w:rtl/>
        </w:rPr>
        <w:t xml:space="preserve"> كما </w:t>
      </w:r>
      <w:r w:rsidR="00D5038C" w:rsidRPr="00C83AE9">
        <w:rPr>
          <w:rtl/>
        </w:rPr>
        <w:t>منع كل من هم دون 18</w:t>
      </w:r>
      <w:r w:rsidR="00D5038C" w:rsidRPr="00C83AE9">
        <w:rPr>
          <w:rFonts w:hint="cs"/>
          <w:rtl/>
        </w:rPr>
        <w:t xml:space="preserve"> </w:t>
      </w:r>
      <w:r w:rsidR="00D5038C" w:rsidRPr="00C83AE9">
        <w:rPr>
          <w:rtl/>
        </w:rPr>
        <w:t>سنة من العمل لفترة تزيد على ست ساعات في اليوم الواحد.</w:t>
      </w:r>
      <w:r w:rsidR="008F6D49">
        <w:rPr>
          <w:rtl/>
        </w:rPr>
        <w:t xml:space="preserve"> كما </w:t>
      </w:r>
      <w:r w:rsidR="00D5038C" w:rsidRPr="00C83AE9">
        <w:rPr>
          <w:rtl/>
        </w:rPr>
        <w:t>حظر تشغيلهم لساعات عمل إضافية</w:t>
      </w:r>
      <w:r w:rsidR="00D5038C" w:rsidRPr="00C83AE9">
        <w:rPr>
          <w:rFonts w:hint="cs"/>
          <w:rtl/>
        </w:rPr>
        <w:t>،</w:t>
      </w:r>
      <w:r w:rsidR="008F6D49">
        <w:rPr>
          <w:rtl/>
        </w:rPr>
        <w:t xml:space="preserve"> أو </w:t>
      </w:r>
      <w:r w:rsidR="00D5038C" w:rsidRPr="00C83AE9">
        <w:rPr>
          <w:rtl/>
        </w:rPr>
        <w:t>العمل في الفترة</w:t>
      </w:r>
      <w:r w:rsidR="008F6D49">
        <w:rPr>
          <w:rtl/>
        </w:rPr>
        <w:t xml:space="preserve"> ما </w:t>
      </w:r>
      <w:r w:rsidR="00D5038C" w:rsidRPr="00C83AE9">
        <w:rPr>
          <w:rtl/>
        </w:rPr>
        <w:t>بين الساعة السادسة مساء إلى السادسة صباح</w:t>
      </w:r>
      <w:r w:rsidR="008973CC">
        <w:rPr>
          <w:rtl/>
        </w:rPr>
        <w:t>اً،</w:t>
      </w:r>
      <w:r w:rsidR="008F6D49">
        <w:rPr>
          <w:rtl/>
        </w:rPr>
        <w:t xml:space="preserve"> أو </w:t>
      </w:r>
      <w:r w:rsidR="00D5038C" w:rsidRPr="00C83AE9">
        <w:rPr>
          <w:rtl/>
        </w:rPr>
        <w:t>العمل خلال الإجازات</w:t>
      </w:r>
      <w:r w:rsidR="008F6D49">
        <w:rPr>
          <w:rtl/>
        </w:rPr>
        <w:t xml:space="preserve"> أو </w:t>
      </w:r>
      <w:r w:rsidR="00D5038C" w:rsidRPr="00C83AE9">
        <w:rPr>
          <w:rtl/>
        </w:rPr>
        <w:t xml:space="preserve">عطلة نهاية الأسبوع واعتبر القانون كافة </w:t>
      </w:r>
      <w:r w:rsidR="00D5038C" w:rsidRPr="00C83AE9">
        <w:rPr>
          <w:rFonts w:hint="cs"/>
          <w:rtl/>
        </w:rPr>
        <w:t>الأحكام</w:t>
      </w:r>
      <w:r w:rsidR="00D5038C" w:rsidRPr="00C83AE9">
        <w:rPr>
          <w:rtl/>
        </w:rPr>
        <w:t xml:space="preserve"> السابقة من النظام العام وبالتالي</w:t>
      </w:r>
      <w:r w:rsidR="008F6D49">
        <w:rPr>
          <w:rtl/>
        </w:rPr>
        <w:t xml:space="preserve"> لا </w:t>
      </w:r>
      <w:r w:rsidR="00D5038C" w:rsidRPr="00C83AE9">
        <w:rPr>
          <w:rtl/>
        </w:rPr>
        <w:t>يجوز الاتفاق على مخالفتها، وإذا وقع هذا الاتفاق فإنه يقع باطلاً وقد استقر القضاء على ذلك.</w:t>
      </w:r>
    </w:p>
    <w:p w:rsidR="00D5038C" w:rsidRPr="00C83AE9" w:rsidRDefault="00C83AE9" w:rsidP="00420403">
      <w:pPr>
        <w:pStyle w:val="SingleTxtGA"/>
        <w:rPr>
          <w:rtl/>
        </w:rPr>
      </w:pPr>
      <w:r w:rsidRPr="00C83AE9">
        <w:rPr>
          <w:rFonts w:hint="cs"/>
          <w:rtl/>
        </w:rPr>
        <w:t>72-</w:t>
      </w:r>
      <w:r w:rsidRPr="00C83AE9">
        <w:rPr>
          <w:rFonts w:hint="cs"/>
          <w:rtl/>
        </w:rPr>
        <w:tab/>
      </w:r>
      <w:r w:rsidR="00D5038C" w:rsidRPr="00C83AE9">
        <w:rPr>
          <w:rtl/>
        </w:rPr>
        <w:t>يمنح قانون مساءلة الأحداث الصادر بموجب المرسوم السلطاني رقم 30/2008 المزيد من الضمانات للأحداث، ويعنى بإصلاح الأحداث وإعادة تأهيلهم.</w:t>
      </w:r>
      <w:r w:rsidR="008F6D49">
        <w:rPr>
          <w:rtl/>
        </w:rPr>
        <w:t xml:space="preserve"> وفي </w:t>
      </w:r>
      <w:r w:rsidR="00D5038C" w:rsidRPr="00C83AE9">
        <w:rPr>
          <w:rtl/>
        </w:rPr>
        <w:t>سبيل ذلك فقد ورد بهذا القانون النص على إنشاء إدارات متخصصة للاهتمام بالأحداث الجانحين على غرار دائرة شؤون الأحداث، ودار توجيه الأحداث، ودار ملاحظة الأحداث ووحدة شرطة الأحداث، ودار</w:t>
      </w:r>
      <w:r w:rsidR="00D5038C" w:rsidRPr="00C83AE9">
        <w:rPr>
          <w:rFonts w:hint="cs"/>
          <w:rtl/>
        </w:rPr>
        <w:t xml:space="preserve"> </w:t>
      </w:r>
      <w:r w:rsidR="00D5038C" w:rsidRPr="00C83AE9">
        <w:rPr>
          <w:rtl/>
        </w:rPr>
        <w:t>إصلاح الأحداث. ولخصوصية المشكلات التي تتصل بالأحداث فقد أنشأ القانون محاكم متخصصة بهم وراعى أن تكون جلسات المحاكم سرية حفاظ</w:t>
      </w:r>
      <w:r w:rsidR="008F6D49">
        <w:rPr>
          <w:rtl/>
        </w:rPr>
        <w:t xml:space="preserve">اً </w:t>
      </w:r>
      <w:r w:rsidR="00D5038C" w:rsidRPr="00C83AE9">
        <w:rPr>
          <w:rtl/>
        </w:rPr>
        <w:t>على مستقبل الحدث،</w:t>
      </w:r>
      <w:r w:rsidR="008F6D49">
        <w:rPr>
          <w:rtl/>
        </w:rPr>
        <w:t xml:space="preserve"> كما </w:t>
      </w:r>
      <w:r w:rsidR="00D5038C" w:rsidRPr="00C83AE9">
        <w:rPr>
          <w:rtl/>
        </w:rPr>
        <w:t xml:space="preserve">كفل المشرع رعاية لاحقة للأحداث المحكوم عليهم، والجدير بالذكر </w:t>
      </w:r>
      <w:r w:rsidR="00D5038C" w:rsidRPr="00C83AE9">
        <w:rPr>
          <w:rFonts w:hint="cs"/>
          <w:rtl/>
        </w:rPr>
        <w:t>أن</w:t>
      </w:r>
      <w:r w:rsidR="00D5038C" w:rsidRPr="00C83AE9">
        <w:rPr>
          <w:rtl/>
        </w:rPr>
        <w:t xml:space="preserve"> الحدث في مفهوم هذا القانون هو كل من</w:t>
      </w:r>
      <w:r w:rsidR="008F6D49">
        <w:rPr>
          <w:rtl/>
        </w:rPr>
        <w:t xml:space="preserve"> لم </w:t>
      </w:r>
      <w:r w:rsidR="00D5038C" w:rsidRPr="00C83AE9">
        <w:rPr>
          <w:rtl/>
        </w:rPr>
        <w:t>يتعد سن الثامنة عشرة من العمر.</w:t>
      </w:r>
    </w:p>
    <w:p w:rsidR="00D5038C" w:rsidRPr="00C83AE9" w:rsidRDefault="00C83AE9" w:rsidP="00C83AE9">
      <w:pPr>
        <w:pStyle w:val="SingleTxtGA"/>
      </w:pPr>
      <w:r w:rsidRPr="00C83AE9">
        <w:rPr>
          <w:rFonts w:hint="cs"/>
          <w:rtl/>
        </w:rPr>
        <w:t>73-</w:t>
      </w:r>
      <w:r w:rsidRPr="00C83AE9">
        <w:rPr>
          <w:rFonts w:hint="cs"/>
          <w:rtl/>
        </w:rPr>
        <w:tab/>
      </w:r>
      <w:r w:rsidR="00D5038C" w:rsidRPr="00C83AE9">
        <w:rPr>
          <w:rtl/>
        </w:rPr>
        <w:t>ومتابعة لجهد المشرع في الاهتمام بالأسرة والطفولة فقد صدر قانون الضمان الاجتماعي بالمرسوم السلطاني رقم 87/1984</w:t>
      </w:r>
      <w:r w:rsidR="00D5038C" w:rsidRPr="00C83AE9">
        <w:rPr>
          <w:rFonts w:hint="cs"/>
          <w:rtl/>
        </w:rPr>
        <w:t xml:space="preserve"> المؤرخ</w:t>
      </w:r>
      <w:r w:rsidR="00D5038C" w:rsidRPr="00C83AE9">
        <w:rPr>
          <w:rtl/>
        </w:rPr>
        <w:t xml:space="preserve"> 3</w:t>
      </w:r>
      <w:r w:rsidR="00D5038C" w:rsidRPr="00C83AE9">
        <w:rPr>
          <w:rFonts w:hint="cs"/>
          <w:rtl/>
        </w:rPr>
        <w:t xml:space="preserve"> تشرين الثاني/نوفمبر </w:t>
      </w:r>
      <w:r w:rsidR="00D5038C" w:rsidRPr="00C83AE9">
        <w:rPr>
          <w:rtl/>
        </w:rPr>
        <w:t>1984، لإقرار معاش شهري للأفراد والأسر التي ليس لها مصدر دخل،</w:t>
      </w:r>
      <w:r w:rsidR="008F6D49">
        <w:rPr>
          <w:rtl/>
        </w:rPr>
        <w:t xml:space="preserve"> أو </w:t>
      </w:r>
      <w:r w:rsidR="00D5038C" w:rsidRPr="00C83AE9">
        <w:rPr>
          <w:rtl/>
        </w:rPr>
        <w:t>أن معيلها غير قادر على الإنفاق،</w:t>
      </w:r>
      <w:r w:rsidR="008F6D49">
        <w:rPr>
          <w:rtl/>
        </w:rPr>
        <w:t xml:space="preserve"> كما </w:t>
      </w:r>
      <w:r w:rsidR="00D5038C" w:rsidRPr="00C83AE9">
        <w:rPr>
          <w:rtl/>
        </w:rPr>
        <w:t>يشمل الأشخاص الذين</w:t>
      </w:r>
      <w:r w:rsidR="008F6D49">
        <w:rPr>
          <w:rtl/>
        </w:rPr>
        <w:t xml:space="preserve"> لا </w:t>
      </w:r>
      <w:r w:rsidR="00D5038C" w:rsidRPr="00C83AE9">
        <w:rPr>
          <w:rtl/>
        </w:rPr>
        <w:t>يستفيدون من نظام التقاعد،</w:t>
      </w:r>
      <w:r w:rsidR="008F6D49">
        <w:rPr>
          <w:rtl/>
        </w:rPr>
        <w:t xml:space="preserve"> أو </w:t>
      </w:r>
      <w:r w:rsidR="00D5038C" w:rsidRPr="00C83AE9">
        <w:rPr>
          <w:rtl/>
        </w:rPr>
        <w:t>الذين</w:t>
      </w:r>
      <w:r w:rsidR="008F6D49">
        <w:rPr>
          <w:rtl/>
        </w:rPr>
        <w:t xml:space="preserve"> لا </w:t>
      </w:r>
      <w:r w:rsidR="00D5038C" w:rsidRPr="00C83AE9">
        <w:rPr>
          <w:rtl/>
        </w:rPr>
        <w:t>تفي دخولهم من التقاعد بتلبية احتياجات عدد أفراد الأسرة وبالتالي يكمل استحقاقهم بالضمان الاجتماعي، والفئات المستفيدة من هذا النظام الأيتام والأرامل والمطلقات وأسر السجناء والعاجزين وذوي الإعاقة.</w:t>
      </w:r>
    </w:p>
    <w:p w:rsidR="00D5038C" w:rsidRPr="00C83AE9" w:rsidRDefault="00C83AE9" w:rsidP="00C83AE9">
      <w:pPr>
        <w:pStyle w:val="SingleTxtGA"/>
      </w:pPr>
      <w:r w:rsidRPr="00C83AE9">
        <w:rPr>
          <w:rFonts w:hint="cs"/>
          <w:rtl/>
        </w:rPr>
        <w:t>74-</w:t>
      </w:r>
      <w:r w:rsidRPr="00C83AE9">
        <w:rPr>
          <w:rFonts w:hint="cs"/>
          <w:rtl/>
        </w:rPr>
        <w:tab/>
      </w:r>
      <w:r w:rsidR="00D5038C" w:rsidRPr="00C83AE9">
        <w:rPr>
          <w:rtl/>
        </w:rPr>
        <w:t xml:space="preserve">والجدير بالذكر </w:t>
      </w:r>
      <w:r w:rsidR="00D5038C" w:rsidRPr="00C83AE9">
        <w:rPr>
          <w:rFonts w:hint="cs"/>
          <w:rtl/>
        </w:rPr>
        <w:t>أن</w:t>
      </w:r>
      <w:r w:rsidR="00D5038C" w:rsidRPr="00C83AE9">
        <w:rPr>
          <w:rtl/>
        </w:rPr>
        <w:t xml:space="preserve"> المشرع عندما كفل هذه الحماية للأسر قليلة الإمكانات فقد قصد من بين</w:t>
      </w:r>
      <w:r w:rsidR="008F6D49">
        <w:rPr>
          <w:rtl/>
        </w:rPr>
        <w:t xml:space="preserve"> ما </w:t>
      </w:r>
      <w:r w:rsidR="00D5038C" w:rsidRPr="00C83AE9">
        <w:rPr>
          <w:rtl/>
        </w:rPr>
        <w:t>قصد توفير بيئة ملائمة لنشأة الطفل على النحو الذي ينعكس على تعليمه وصحته، بالإضافة إل</w:t>
      </w:r>
      <w:r w:rsidR="00D5038C" w:rsidRPr="00C83AE9">
        <w:rPr>
          <w:rFonts w:hint="cs"/>
          <w:rtl/>
        </w:rPr>
        <w:t>ى</w:t>
      </w:r>
      <w:r w:rsidR="00D5038C" w:rsidRPr="00C83AE9">
        <w:rPr>
          <w:rtl/>
        </w:rPr>
        <w:t xml:space="preserve"> </w:t>
      </w:r>
      <w:r w:rsidR="00D5038C" w:rsidRPr="00C83AE9">
        <w:rPr>
          <w:rFonts w:hint="cs"/>
          <w:rtl/>
        </w:rPr>
        <w:t>أن</w:t>
      </w:r>
      <w:r w:rsidR="00D5038C" w:rsidRPr="00C83AE9">
        <w:rPr>
          <w:rtl/>
        </w:rPr>
        <w:t xml:space="preserve"> المشرع قد </w:t>
      </w:r>
      <w:r w:rsidR="00D5038C" w:rsidRPr="00C83AE9">
        <w:rPr>
          <w:rFonts w:hint="cs"/>
          <w:rtl/>
        </w:rPr>
        <w:t>أ</w:t>
      </w:r>
      <w:r w:rsidR="00D5038C" w:rsidRPr="00C83AE9">
        <w:rPr>
          <w:rtl/>
        </w:rPr>
        <w:t xml:space="preserve">خذ في اعتباره عند تقديره لقيمة الضمان عدد </w:t>
      </w:r>
      <w:r w:rsidR="00D5038C" w:rsidRPr="00C83AE9">
        <w:rPr>
          <w:rFonts w:hint="cs"/>
          <w:rtl/>
        </w:rPr>
        <w:t>أفراد</w:t>
      </w:r>
      <w:r w:rsidR="00D5038C" w:rsidRPr="00C83AE9">
        <w:rPr>
          <w:rtl/>
        </w:rPr>
        <w:t xml:space="preserve"> الأسرة</w:t>
      </w:r>
      <w:r w:rsidR="008F6D49">
        <w:rPr>
          <w:rtl/>
        </w:rPr>
        <w:t xml:space="preserve"> لا </w:t>
      </w:r>
      <w:r w:rsidR="00D5038C" w:rsidRPr="00C83AE9">
        <w:rPr>
          <w:rtl/>
        </w:rPr>
        <w:t>سيما الصغار دون سن العمل منهم</w:t>
      </w:r>
      <w:r w:rsidR="00D5038C" w:rsidRPr="00C83AE9">
        <w:rPr>
          <w:rFonts w:hint="cs"/>
          <w:rtl/>
        </w:rPr>
        <w:t xml:space="preserve"> </w:t>
      </w:r>
      <w:r w:rsidR="00D5038C" w:rsidRPr="00C83AE9">
        <w:rPr>
          <w:rtl/>
        </w:rPr>
        <w:t>(الأطفال)</w:t>
      </w:r>
      <w:r w:rsidR="00D5038C" w:rsidRPr="00C83AE9">
        <w:rPr>
          <w:rFonts w:hint="cs"/>
          <w:rtl/>
        </w:rPr>
        <w:t>.</w:t>
      </w:r>
    </w:p>
    <w:p w:rsidR="00D5038C" w:rsidRPr="00C83AE9" w:rsidRDefault="00C83AE9" w:rsidP="00C83AE9">
      <w:pPr>
        <w:pStyle w:val="H4GA"/>
        <w:rPr>
          <w:rFonts w:hint="cs"/>
          <w:rtl/>
        </w:rPr>
      </w:pPr>
      <w:r w:rsidRPr="00C83AE9">
        <w:rPr>
          <w:rStyle w:val="longtext"/>
          <w:rFonts w:cs="Traditional Arabic" w:hint="cs"/>
          <w:i w:val="0"/>
          <w:iCs w:val="0"/>
          <w:sz w:val="30"/>
          <w:rtl/>
        </w:rPr>
        <w:tab/>
      </w:r>
      <w:r w:rsidRPr="00C83AE9">
        <w:rPr>
          <w:rStyle w:val="longtext"/>
          <w:rFonts w:cs="Traditional Arabic" w:hint="cs"/>
          <w:i w:val="0"/>
          <w:iCs w:val="0"/>
          <w:sz w:val="30"/>
          <w:rtl/>
        </w:rPr>
        <w:tab/>
      </w:r>
      <w:r w:rsidR="00D5038C" w:rsidRPr="00C83AE9">
        <w:rPr>
          <w:rFonts w:hint="cs"/>
          <w:rtl/>
        </w:rPr>
        <w:t>حقوق المرأة</w:t>
      </w:r>
    </w:p>
    <w:p w:rsidR="00D5038C" w:rsidRPr="00420931" w:rsidRDefault="00C83AE9" w:rsidP="00D47590">
      <w:pPr>
        <w:pStyle w:val="SingleTxtGA"/>
        <w:rPr>
          <w:spacing w:val="-2"/>
        </w:rPr>
      </w:pPr>
      <w:r w:rsidRPr="00420931">
        <w:rPr>
          <w:rStyle w:val="longtext"/>
          <w:rFonts w:cs="Traditional Arabic" w:hint="cs"/>
          <w:spacing w:val="-2"/>
          <w:sz w:val="30"/>
          <w:rtl/>
        </w:rPr>
        <w:t>75-</w:t>
      </w:r>
      <w:r w:rsidRPr="00420931">
        <w:rPr>
          <w:rStyle w:val="longtext"/>
          <w:rFonts w:cs="Traditional Arabic" w:hint="cs"/>
          <w:spacing w:val="-2"/>
          <w:sz w:val="30"/>
          <w:rtl/>
        </w:rPr>
        <w:tab/>
      </w:r>
      <w:r w:rsidR="00D5038C" w:rsidRPr="00420931">
        <w:rPr>
          <w:rStyle w:val="longtext"/>
          <w:rFonts w:cs="Traditional Arabic" w:hint="cs"/>
          <w:spacing w:val="-2"/>
          <w:sz w:val="30"/>
          <w:rtl/>
        </w:rPr>
        <w:t>أولى المشرع العادي حقوق المرأة اهتمام</w:t>
      </w:r>
      <w:r w:rsidR="008F6D49" w:rsidRPr="00420931">
        <w:rPr>
          <w:rStyle w:val="longtext"/>
          <w:rFonts w:cs="Traditional Arabic" w:hint="cs"/>
          <w:spacing w:val="-2"/>
          <w:sz w:val="30"/>
          <w:rtl/>
        </w:rPr>
        <w:t xml:space="preserve">اً </w:t>
      </w:r>
      <w:r w:rsidR="00D5038C" w:rsidRPr="00420931">
        <w:rPr>
          <w:rStyle w:val="longtext"/>
          <w:rFonts w:cs="Traditional Arabic" w:hint="cs"/>
          <w:spacing w:val="-2"/>
          <w:sz w:val="30"/>
          <w:rtl/>
        </w:rPr>
        <w:t>كبير</w:t>
      </w:r>
      <w:r w:rsidR="008F6D49" w:rsidRPr="00420931">
        <w:rPr>
          <w:rStyle w:val="longtext"/>
          <w:rFonts w:cs="Traditional Arabic" w:hint="cs"/>
          <w:spacing w:val="-2"/>
          <w:sz w:val="30"/>
          <w:rtl/>
        </w:rPr>
        <w:t xml:space="preserve">اً </w:t>
      </w:r>
      <w:r w:rsidR="00D5038C" w:rsidRPr="00420931">
        <w:rPr>
          <w:rStyle w:val="longtext"/>
          <w:rFonts w:cs="Traditional Arabic" w:hint="cs"/>
          <w:spacing w:val="-2"/>
          <w:sz w:val="30"/>
          <w:rtl/>
        </w:rPr>
        <w:t>من خلال مصادقة السلطنة على اتفاقية</w:t>
      </w:r>
      <w:r w:rsidR="00420403">
        <w:rPr>
          <w:rStyle w:val="longtext"/>
          <w:rFonts w:cs="Traditional Arabic" w:hint="eastAsia"/>
          <w:spacing w:val="-2"/>
          <w:sz w:val="30"/>
          <w:rtl/>
        </w:rPr>
        <w:t> </w:t>
      </w:r>
      <w:r w:rsidR="00D5038C" w:rsidRPr="00420931">
        <w:rPr>
          <w:rStyle w:val="longtext"/>
          <w:rFonts w:cs="Traditional Arabic" w:hint="cs"/>
          <w:spacing w:val="-2"/>
          <w:sz w:val="30"/>
          <w:rtl/>
        </w:rPr>
        <w:t>القضاء على جميع أشكال التمييز ضد المرأة بموجب المرسوم السلطاني 42/2005</w:t>
      </w:r>
      <w:r w:rsidR="00D5038C" w:rsidRPr="00420931">
        <w:rPr>
          <w:spacing w:val="-2"/>
          <w:rtl/>
        </w:rPr>
        <w:t>،</w:t>
      </w:r>
      <w:r w:rsidR="00D5038C" w:rsidRPr="00420931">
        <w:rPr>
          <w:rFonts w:hint="cs"/>
          <w:spacing w:val="-2"/>
          <w:rtl/>
        </w:rPr>
        <w:t xml:space="preserve"> </w:t>
      </w:r>
      <w:r w:rsidR="00D5038C" w:rsidRPr="00420931">
        <w:rPr>
          <w:spacing w:val="-2"/>
          <w:rtl/>
          <w:lang w:bidi="ar-OM"/>
        </w:rPr>
        <w:t>وقد</w:t>
      </w:r>
      <w:r w:rsidR="00420403">
        <w:rPr>
          <w:rFonts w:hint="cs"/>
          <w:spacing w:val="-2"/>
          <w:rtl/>
          <w:lang w:bidi="ar-OM"/>
        </w:rPr>
        <w:t> </w:t>
      </w:r>
      <w:r w:rsidR="00D5038C" w:rsidRPr="00420931">
        <w:rPr>
          <w:rFonts w:hint="cs"/>
          <w:spacing w:val="-2"/>
          <w:rtl/>
          <w:lang w:bidi="ar-OM"/>
        </w:rPr>
        <w:t>أصبحت</w:t>
      </w:r>
      <w:r w:rsidR="00D5038C" w:rsidRPr="00420931">
        <w:rPr>
          <w:spacing w:val="-2"/>
          <w:rtl/>
          <w:lang w:bidi="ar-OM"/>
        </w:rPr>
        <w:t xml:space="preserve"> قانون</w:t>
      </w:r>
      <w:r w:rsidR="008F6D49" w:rsidRPr="00420931">
        <w:rPr>
          <w:spacing w:val="-2"/>
          <w:rtl/>
          <w:lang w:bidi="ar-OM"/>
        </w:rPr>
        <w:t xml:space="preserve">اً </w:t>
      </w:r>
      <w:r w:rsidR="00D5038C" w:rsidRPr="00420931">
        <w:rPr>
          <w:spacing w:val="-2"/>
          <w:rtl/>
          <w:lang w:bidi="ar-OM"/>
        </w:rPr>
        <w:t>من القوانين الوطنية واجبة التطبيق</w:t>
      </w:r>
      <w:r w:rsidR="008F6D49" w:rsidRPr="00420931">
        <w:rPr>
          <w:spacing w:val="-2"/>
          <w:rtl/>
        </w:rPr>
        <w:t xml:space="preserve"> كما </w:t>
      </w:r>
      <w:r w:rsidR="00D5038C" w:rsidRPr="00420931">
        <w:rPr>
          <w:spacing w:val="-2"/>
          <w:rtl/>
        </w:rPr>
        <w:t xml:space="preserve">واصلت اهتمامها بهذا </w:t>
      </w:r>
      <w:r w:rsidR="00D5038C" w:rsidRPr="00420931">
        <w:rPr>
          <w:rFonts w:hint="cs"/>
          <w:spacing w:val="-2"/>
          <w:rtl/>
        </w:rPr>
        <w:t>الأمر</w:t>
      </w:r>
      <w:r w:rsidR="00D5038C" w:rsidRPr="00420931">
        <w:rPr>
          <w:spacing w:val="-2"/>
          <w:rtl/>
        </w:rPr>
        <w:t xml:space="preserve"> فأصدرت وزارة التنمية الاجتماعية قرارها رقم 348/2005</w:t>
      </w:r>
      <w:r w:rsidR="00425D91" w:rsidRPr="00420931">
        <w:rPr>
          <w:rFonts w:hint="cs"/>
          <w:spacing w:val="-2"/>
          <w:rtl/>
        </w:rPr>
        <w:t xml:space="preserve"> </w:t>
      </w:r>
      <w:r w:rsidR="00D5038C" w:rsidRPr="00420931">
        <w:rPr>
          <w:spacing w:val="-2"/>
          <w:rtl/>
        </w:rPr>
        <w:t>بتشكيل اللجنة الوطنية لمتابعة</w:t>
      </w:r>
      <w:r w:rsidR="00420403">
        <w:rPr>
          <w:rFonts w:hint="cs"/>
          <w:spacing w:val="-2"/>
          <w:rtl/>
        </w:rPr>
        <w:t> </w:t>
      </w:r>
      <w:r w:rsidR="00D5038C" w:rsidRPr="00420931">
        <w:rPr>
          <w:spacing w:val="-2"/>
          <w:rtl/>
        </w:rPr>
        <w:t>تنفيذ الاتفاقية المشار إليها،</w:t>
      </w:r>
      <w:r w:rsidR="008F6D49" w:rsidRPr="00420931">
        <w:rPr>
          <w:spacing w:val="-2"/>
          <w:rtl/>
        </w:rPr>
        <w:t xml:space="preserve"> كما </w:t>
      </w:r>
      <w:r w:rsidR="00D5038C" w:rsidRPr="00420931">
        <w:rPr>
          <w:spacing w:val="-2"/>
          <w:rtl/>
        </w:rPr>
        <w:t xml:space="preserve">تم إعادة تشكيل اللجنة المذكورة بموجب القرار الوزاري رقم 130/2009 </w:t>
      </w:r>
      <w:r w:rsidR="00D5038C" w:rsidRPr="00420931">
        <w:rPr>
          <w:rFonts w:hint="cs"/>
          <w:spacing w:val="-2"/>
          <w:rtl/>
        </w:rPr>
        <w:t>لينضم</w:t>
      </w:r>
      <w:r w:rsidR="00D5038C" w:rsidRPr="00420931">
        <w:rPr>
          <w:spacing w:val="-2"/>
          <w:rtl/>
        </w:rPr>
        <w:t xml:space="preserve"> إليها </w:t>
      </w:r>
      <w:r w:rsidR="00D5038C" w:rsidRPr="00420931">
        <w:rPr>
          <w:rFonts w:hint="cs"/>
          <w:spacing w:val="-2"/>
          <w:rtl/>
        </w:rPr>
        <w:t>عضوان</w:t>
      </w:r>
      <w:r w:rsidR="00D5038C" w:rsidRPr="00420931">
        <w:rPr>
          <w:spacing w:val="-2"/>
          <w:rtl/>
        </w:rPr>
        <w:t xml:space="preserve"> من المنتمين لمؤسسات المجتمع المدني،</w:t>
      </w:r>
      <w:r w:rsidR="008F6D49" w:rsidRPr="00420931">
        <w:rPr>
          <w:spacing w:val="-2"/>
          <w:rtl/>
        </w:rPr>
        <w:t xml:space="preserve"> كما</w:t>
      </w:r>
      <w:r w:rsidR="00D47590">
        <w:rPr>
          <w:rFonts w:hint="cs"/>
          <w:spacing w:val="-2"/>
          <w:rtl/>
        </w:rPr>
        <w:t xml:space="preserve"> </w:t>
      </w:r>
      <w:r w:rsidR="00D5038C" w:rsidRPr="00420931">
        <w:rPr>
          <w:spacing w:val="-2"/>
          <w:rtl/>
        </w:rPr>
        <w:t>تم إعادة تشكيلها مرة ثانية بموجب القرار الوزاري رقم 297/2012 بإضافة ممثلين عن اللجنة الوطنية لحقوق الإنسان والنقابات العمالية ومزيد من الجمعيات الأهلية.</w:t>
      </w:r>
    </w:p>
    <w:p w:rsidR="00D5038C" w:rsidRPr="00C83AE9" w:rsidRDefault="00C83AE9" w:rsidP="00D47590">
      <w:pPr>
        <w:pStyle w:val="SingleTxtGA"/>
        <w:rPr>
          <w:rtl/>
        </w:rPr>
      </w:pPr>
      <w:r w:rsidRPr="00C83AE9">
        <w:rPr>
          <w:rFonts w:hint="cs"/>
          <w:rtl/>
        </w:rPr>
        <w:t>76-</w:t>
      </w:r>
      <w:r w:rsidRPr="00C83AE9">
        <w:rPr>
          <w:rFonts w:hint="cs"/>
          <w:rtl/>
        </w:rPr>
        <w:tab/>
      </w:r>
      <w:r w:rsidR="00D5038C" w:rsidRPr="00C83AE9">
        <w:rPr>
          <w:rtl/>
        </w:rPr>
        <w:t xml:space="preserve">وقد </w:t>
      </w:r>
      <w:r w:rsidR="00D5038C" w:rsidRPr="00C83AE9">
        <w:rPr>
          <w:rFonts w:hint="cs"/>
          <w:rtl/>
        </w:rPr>
        <w:t>أ</w:t>
      </w:r>
      <w:r w:rsidR="00D5038C" w:rsidRPr="00C83AE9">
        <w:rPr>
          <w:rtl/>
        </w:rPr>
        <w:t>نيط بهذ</w:t>
      </w:r>
      <w:r w:rsidR="00D47590">
        <w:rPr>
          <w:rFonts w:hint="cs"/>
          <w:rtl/>
        </w:rPr>
        <w:t>ه</w:t>
      </w:r>
      <w:r w:rsidR="00D5038C" w:rsidRPr="00C83AE9">
        <w:rPr>
          <w:rtl/>
        </w:rPr>
        <w:t xml:space="preserve"> اللجنة المهام التالية:</w:t>
      </w:r>
    </w:p>
    <w:p w:rsidR="00D5038C" w:rsidRPr="00C83AE9" w:rsidRDefault="00D5038C" w:rsidP="00C83AE9">
      <w:pPr>
        <w:pStyle w:val="Bullet1GA"/>
        <w:tabs>
          <w:tab w:val="clear" w:pos="2041"/>
          <w:tab w:val="left" w:pos="1928"/>
        </w:tabs>
        <w:bidi/>
        <w:ind w:left="1928"/>
        <w:rPr>
          <w:rtl/>
        </w:rPr>
      </w:pPr>
      <w:r w:rsidRPr="00C83AE9">
        <w:rPr>
          <w:rtl/>
        </w:rPr>
        <w:t>متابعة تنفيذ اتفاقية القضاء ع</w:t>
      </w:r>
      <w:r w:rsidR="00483FCA">
        <w:rPr>
          <w:rtl/>
        </w:rPr>
        <w:t>لى جميع أشكال التمييز ضد المرأة</w:t>
      </w:r>
      <w:r w:rsidR="00483FCA">
        <w:rPr>
          <w:rFonts w:hint="cs"/>
          <w:rtl/>
        </w:rPr>
        <w:t>؛</w:t>
      </w:r>
    </w:p>
    <w:p w:rsidR="00D5038C" w:rsidRPr="00C83AE9" w:rsidRDefault="00D5038C" w:rsidP="00C83AE9">
      <w:pPr>
        <w:pStyle w:val="Bullet1GA"/>
        <w:tabs>
          <w:tab w:val="clear" w:pos="2041"/>
          <w:tab w:val="left" w:pos="1928"/>
        </w:tabs>
        <w:bidi/>
        <w:ind w:left="1928"/>
      </w:pPr>
      <w:r w:rsidRPr="00C83AE9">
        <w:rPr>
          <w:rtl/>
        </w:rPr>
        <w:t>إعداد تقارير دورية عن تنفيذ الاتفاقية.</w:t>
      </w:r>
    </w:p>
    <w:p w:rsidR="00D5038C" w:rsidRPr="00C83AE9" w:rsidRDefault="00C83AE9" w:rsidP="00CC0D05">
      <w:pPr>
        <w:pStyle w:val="SingleTxtGA"/>
      </w:pPr>
      <w:r w:rsidRPr="00C83AE9">
        <w:rPr>
          <w:rFonts w:hint="cs"/>
          <w:rtl/>
        </w:rPr>
        <w:t>77-</w:t>
      </w:r>
      <w:r w:rsidRPr="00C83AE9">
        <w:rPr>
          <w:rFonts w:hint="cs"/>
          <w:rtl/>
        </w:rPr>
        <w:tab/>
      </w:r>
      <w:r w:rsidR="00D5038C" w:rsidRPr="00C83AE9">
        <w:rPr>
          <w:rtl/>
        </w:rPr>
        <w:t>على الصعيد السياسي تتمتع المرأة بحق التصويت والترشح في المجلس التشريعي</w:t>
      </w:r>
      <w:r w:rsidR="00D5038C" w:rsidRPr="00C83AE9">
        <w:rPr>
          <w:rFonts w:hint="cs"/>
          <w:rtl/>
        </w:rPr>
        <w:t xml:space="preserve"> </w:t>
      </w:r>
      <w:r w:rsidR="00D5038C" w:rsidRPr="00C83AE9">
        <w:rPr>
          <w:rtl/>
        </w:rPr>
        <w:t>(مجلس الشورى)، وبفرص متساوية في تقلد المناصب الحكومية إعمال</w:t>
      </w:r>
      <w:r w:rsidR="008F6D49">
        <w:rPr>
          <w:rtl/>
        </w:rPr>
        <w:t xml:space="preserve">اً </w:t>
      </w:r>
      <w:r w:rsidR="00D5038C" w:rsidRPr="00C83AE9">
        <w:rPr>
          <w:rtl/>
        </w:rPr>
        <w:t>بمبدأ المساواة الذي نص عليه النظام الأساسي في المادة</w:t>
      </w:r>
      <w:r w:rsidR="00D5038C" w:rsidRPr="00C83AE9">
        <w:rPr>
          <w:rFonts w:hint="cs"/>
          <w:rtl/>
        </w:rPr>
        <w:t xml:space="preserve"> </w:t>
      </w:r>
      <w:r w:rsidR="00D5038C" w:rsidRPr="00C83AE9">
        <w:rPr>
          <w:rtl/>
        </w:rPr>
        <w:t xml:space="preserve">17. </w:t>
      </w:r>
    </w:p>
    <w:p w:rsidR="00D5038C" w:rsidRPr="00C83AE9" w:rsidRDefault="00C83AE9" w:rsidP="00C83AE9">
      <w:pPr>
        <w:pStyle w:val="SingleTxtGA"/>
        <w:rPr>
          <w:rtl/>
        </w:rPr>
      </w:pPr>
      <w:r w:rsidRPr="00C83AE9">
        <w:rPr>
          <w:rFonts w:hint="cs"/>
          <w:rtl/>
        </w:rPr>
        <w:t>78-</w:t>
      </w:r>
      <w:r w:rsidRPr="00C83AE9">
        <w:rPr>
          <w:rFonts w:hint="cs"/>
          <w:rtl/>
        </w:rPr>
        <w:tab/>
      </w:r>
      <w:r w:rsidR="00D5038C" w:rsidRPr="00C83AE9">
        <w:rPr>
          <w:rtl/>
        </w:rPr>
        <w:t>كفلت الدولة منذ بداية النهضة المباركة</w:t>
      </w:r>
      <w:r w:rsidR="008F6D49">
        <w:rPr>
          <w:rtl/>
        </w:rPr>
        <w:t xml:space="preserve"> عام </w:t>
      </w:r>
      <w:r w:rsidR="00D5038C" w:rsidRPr="00C83AE9">
        <w:rPr>
          <w:rtl/>
        </w:rPr>
        <w:t>1970 للمرأة حقها في إنشاء الجمعيات التي تهتم بشؤونها حيث صدر قانون تنظيم الأندية والجمعيات</w:t>
      </w:r>
      <w:r w:rsidR="008F6D49">
        <w:rPr>
          <w:rtl/>
        </w:rPr>
        <w:t xml:space="preserve"> عام </w:t>
      </w:r>
      <w:r w:rsidR="00D5038C" w:rsidRPr="00C83AE9">
        <w:rPr>
          <w:rtl/>
        </w:rPr>
        <w:t xml:space="preserve">1972 وعدل </w:t>
      </w:r>
      <w:r w:rsidR="00D5038C" w:rsidRPr="00C83AE9">
        <w:rPr>
          <w:rFonts w:hint="cs"/>
          <w:rtl/>
        </w:rPr>
        <w:t>تعديلاً</w:t>
      </w:r>
      <w:r w:rsidR="00D5038C" w:rsidRPr="00C83AE9">
        <w:rPr>
          <w:rtl/>
        </w:rPr>
        <w:t xml:space="preserve"> شاملاً في</w:t>
      </w:r>
      <w:r w:rsidR="008F6D49">
        <w:rPr>
          <w:rtl/>
        </w:rPr>
        <w:t xml:space="preserve"> عام </w:t>
      </w:r>
      <w:r w:rsidR="00D5038C" w:rsidRPr="00C83AE9">
        <w:rPr>
          <w:rtl/>
        </w:rPr>
        <w:t xml:space="preserve">2000، واستناداً إلى هذا القانون فقد </w:t>
      </w:r>
      <w:r w:rsidR="00D5038C" w:rsidRPr="00C83AE9">
        <w:rPr>
          <w:rFonts w:hint="cs"/>
          <w:rtl/>
        </w:rPr>
        <w:t>أنشئت</w:t>
      </w:r>
      <w:r w:rsidR="00D5038C" w:rsidRPr="00C83AE9">
        <w:rPr>
          <w:rtl/>
        </w:rPr>
        <w:t xml:space="preserve"> في السلطنة العديد من المؤسسات والجمعيات التي تعنى بشؤون المرأة في كل محافظات السلطنة وبلغ عدد الجمعيات العاملة في هذا المجال (56) جمعية وقد بذلت هذه الجمعيات جهد</w:t>
      </w:r>
      <w:r w:rsidR="008F6D49">
        <w:rPr>
          <w:rtl/>
        </w:rPr>
        <w:t>اً لا </w:t>
      </w:r>
      <w:r w:rsidR="00D5038C" w:rsidRPr="00C83AE9">
        <w:rPr>
          <w:rtl/>
        </w:rPr>
        <w:t>يمكن إنكاره في دعم حقوق المرأة وحمايتها</w:t>
      </w:r>
      <w:r w:rsidR="008F6D49">
        <w:rPr>
          <w:rtl/>
        </w:rPr>
        <w:t xml:space="preserve"> كما </w:t>
      </w:r>
      <w:r w:rsidR="00D5038C" w:rsidRPr="00C83AE9">
        <w:rPr>
          <w:rtl/>
        </w:rPr>
        <w:t xml:space="preserve">سنرى عند الحديث عن التدابير المتخذة في هذا الخصوص. </w:t>
      </w:r>
    </w:p>
    <w:p w:rsidR="00D5038C" w:rsidRPr="00C83AE9" w:rsidRDefault="00C83AE9" w:rsidP="00D47590">
      <w:pPr>
        <w:pStyle w:val="SingleTxtGA"/>
        <w:rPr>
          <w:b/>
          <w:bCs/>
        </w:rPr>
      </w:pPr>
      <w:r w:rsidRPr="00C83AE9">
        <w:rPr>
          <w:rFonts w:hint="cs"/>
          <w:rtl/>
        </w:rPr>
        <w:t>79-</w:t>
      </w:r>
      <w:r w:rsidRPr="00C83AE9">
        <w:rPr>
          <w:rFonts w:hint="cs"/>
          <w:rtl/>
        </w:rPr>
        <w:tab/>
      </w:r>
      <w:r w:rsidR="00D5038C" w:rsidRPr="00C83AE9">
        <w:rPr>
          <w:rtl/>
        </w:rPr>
        <w:t>ساوى قانون العمل العماني بين الرجل والمرأة في حق العمل</w:t>
      </w:r>
      <w:r w:rsidR="008F6D49">
        <w:rPr>
          <w:rtl/>
        </w:rPr>
        <w:t xml:space="preserve"> وما </w:t>
      </w:r>
      <w:r w:rsidR="00D5038C" w:rsidRPr="00C83AE9">
        <w:rPr>
          <w:rtl/>
        </w:rPr>
        <w:t>يترتب عليه من آثار أخصها عنصر الأجر وغيره من المستحقات المالية،</w:t>
      </w:r>
      <w:r w:rsidR="008F6D49">
        <w:rPr>
          <w:rtl/>
        </w:rPr>
        <w:t xml:space="preserve"> إلا </w:t>
      </w:r>
      <w:r w:rsidR="00D47590">
        <w:rPr>
          <w:rFonts w:hint="cs"/>
          <w:rtl/>
        </w:rPr>
        <w:t>أ</w:t>
      </w:r>
      <w:r w:rsidR="00D5038C" w:rsidRPr="00C83AE9">
        <w:rPr>
          <w:rtl/>
        </w:rPr>
        <w:t>نه ومراعاة منه لطبيعة المرأة ودورها الاجتماعي في الأسرة فقد ميزها المشرع في قانون العمل بالعديد من المزايا أبرزها عدم جواز تشغي</w:t>
      </w:r>
      <w:r w:rsidR="00425D91">
        <w:rPr>
          <w:rtl/>
        </w:rPr>
        <w:t>لها</w:t>
      </w:r>
      <w:r w:rsidR="008F6D49">
        <w:rPr>
          <w:rtl/>
        </w:rPr>
        <w:t xml:space="preserve"> فيما </w:t>
      </w:r>
      <w:r w:rsidR="00425D91">
        <w:rPr>
          <w:rtl/>
        </w:rPr>
        <w:t>بين الساعة السادسة مسا</w:t>
      </w:r>
      <w:r w:rsidR="00D5038C" w:rsidRPr="00C83AE9">
        <w:rPr>
          <w:rtl/>
        </w:rPr>
        <w:t>ء</w:t>
      </w:r>
      <w:r w:rsidR="00425D91">
        <w:rPr>
          <w:rFonts w:hint="cs"/>
          <w:rtl/>
        </w:rPr>
        <w:t>ً</w:t>
      </w:r>
      <w:r w:rsidR="00D5038C" w:rsidRPr="00C83AE9">
        <w:rPr>
          <w:rtl/>
        </w:rPr>
        <w:t xml:space="preserve"> </w:t>
      </w:r>
      <w:r w:rsidR="00D5038C" w:rsidRPr="00C83AE9">
        <w:rPr>
          <w:rFonts w:hint="cs"/>
          <w:rtl/>
        </w:rPr>
        <w:t>إلى</w:t>
      </w:r>
      <w:r w:rsidR="00D5038C" w:rsidRPr="00C83AE9">
        <w:rPr>
          <w:rtl/>
        </w:rPr>
        <w:t xml:space="preserve"> السادسة صباحاً</w:t>
      </w:r>
      <w:r w:rsidR="008F6D49">
        <w:rPr>
          <w:rtl/>
        </w:rPr>
        <w:t xml:space="preserve"> إلا </w:t>
      </w:r>
      <w:r w:rsidR="00D5038C" w:rsidRPr="00C83AE9">
        <w:rPr>
          <w:rtl/>
        </w:rPr>
        <w:t xml:space="preserve">في </w:t>
      </w:r>
      <w:r w:rsidR="00D5038C" w:rsidRPr="00C83AE9">
        <w:rPr>
          <w:rFonts w:hint="cs"/>
          <w:rtl/>
        </w:rPr>
        <w:t>الأحوال</w:t>
      </w:r>
      <w:r w:rsidR="00D5038C" w:rsidRPr="00C83AE9">
        <w:rPr>
          <w:rtl/>
        </w:rPr>
        <w:t xml:space="preserve"> </w:t>
      </w:r>
      <w:r w:rsidR="00D5038C" w:rsidRPr="00C83AE9">
        <w:rPr>
          <w:rFonts w:hint="cs"/>
          <w:rtl/>
        </w:rPr>
        <w:t>والأعمال</w:t>
      </w:r>
      <w:r w:rsidR="00D5038C" w:rsidRPr="00C83AE9">
        <w:rPr>
          <w:rtl/>
        </w:rPr>
        <w:t xml:space="preserve"> التي يصدر بتحديدها قرار من وزير القوى العاملة، وأيضاً عدم جواز تشغيلها في </w:t>
      </w:r>
      <w:r w:rsidR="00D5038C" w:rsidRPr="00C83AE9">
        <w:rPr>
          <w:rFonts w:hint="cs"/>
          <w:rtl/>
        </w:rPr>
        <w:t>الأعمال</w:t>
      </w:r>
      <w:r w:rsidR="00D5038C" w:rsidRPr="00C83AE9">
        <w:rPr>
          <w:rtl/>
        </w:rPr>
        <w:t xml:space="preserve"> الضارة بها صحياً وأخلاقياً وكذا الأعمال الشاقة وغيرها من </w:t>
      </w:r>
      <w:r w:rsidR="00D5038C" w:rsidRPr="00C83AE9">
        <w:rPr>
          <w:rFonts w:hint="cs"/>
          <w:rtl/>
        </w:rPr>
        <w:t>الأعمال</w:t>
      </w:r>
      <w:r w:rsidR="00D5038C" w:rsidRPr="00C83AE9">
        <w:rPr>
          <w:rtl/>
        </w:rPr>
        <w:t xml:space="preserve"> التي تحدد بقرار من الوزير</w:t>
      </w:r>
      <w:r w:rsidR="00D5038C" w:rsidRPr="00C83AE9">
        <w:rPr>
          <w:b/>
          <w:bCs/>
          <w:rtl/>
        </w:rPr>
        <w:t>.</w:t>
      </w:r>
    </w:p>
    <w:p w:rsidR="00D5038C" w:rsidRPr="00C83AE9" w:rsidRDefault="00C83AE9" w:rsidP="00C83AE9">
      <w:pPr>
        <w:pStyle w:val="SingleTxtGA"/>
        <w:rPr>
          <w:lang w:bidi="ar-OM"/>
        </w:rPr>
      </w:pPr>
      <w:r w:rsidRPr="00C83AE9">
        <w:rPr>
          <w:rFonts w:hint="cs"/>
          <w:rtl/>
        </w:rPr>
        <w:t>80-</w:t>
      </w:r>
      <w:r w:rsidRPr="00C83AE9">
        <w:rPr>
          <w:rFonts w:hint="cs"/>
          <w:rtl/>
        </w:rPr>
        <w:tab/>
      </w:r>
      <w:r w:rsidR="00D5038C" w:rsidRPr="00C83AE9">
        <w:rPr>
          <w:rtl/>
        </w:rPr>
        <w:t>ولتشجيع المرأة على الدخول في مجال العمل، ضمن قانون العمل حمايتها من الفصل التعسفي بداعي المرض،</w:t>
      </w:r>
      <w:r w:rsidR="008F6D49">
        <w:rPr>
          <w:rtl/>
        </w:rPr>
        <w:t xml:space="preserve"> أو </w:t>
      </w:r>
      <w:r w:rsidR="00D5038C" w:rsidRPr="00C83AE9">
        <w:rPr>
          <w:rtl/>
        </w:rPr>
        <w:t>الحمل</w:t>
      </w:r>
      <w:r w:rsidR="008F6D49">
        <w:rPr>
          <w:rtl/>
        </w:rPr>
        <w:t xml:space="preserve"> أو </w:t>
      </w:r>
      <w:r w:rsidR="00D5038C" w:rsidRPr="00C83AE9">
        <w:rPr>
          <w:rtl/>
        </w:rPr>
        <w:t>الإنجاب.</w:t>
      </w:r>
    </w:p>
    <w:p w:rsidR="00D5038C" w:rsidRPr="00D47590" w:rsidRDefault="00C83AE9" w:rsidP="00C83AE9">
      <w:pPr>
        <w:pStyle w:val="SingleTxtGA"/>
        <w:rPr>
          <w:lang w:bidi="ar-OM"/>
        </w:rPr>
      </w:pPr>
      <w:r w:rsidRPr="00C83AE9">
        <w:rPr>
          <w:rFonts w:hint="cs"/>
          <w:rtl/>
          <w:lang w:bidi="ar-OM"/>
        </w:rPr>
        <w:t>81</w:t>
      </w:r>
      <w:r w:rsidRPr="00D47590">
        <w:rPr>
          <w:rFonts w:hint="cs"/>
          <w:rtl/>
          <w:lang w:bidi="ar-OM"/>
        </w:rPr>
        <w:t>-</w:t>
      </w:r>
      <w:r w:rsidRPr="00D47590">
        <w:rPr>
          <w:rFonts w:hint="cs"/>
          <w:rtl/>
          <w:lang w:bidi="ar-OM"/>
        </w:rPr>
        <w:tab/>
      </w:r>
      <w:r w:rsidR="00D5038C" w:rsidRPr="00D47590">
        <w:rPr>
          <w:rtl/>
          <w:lang w:bidi="ar-OM"/>
        </w:rPr>
        <w:t>ساوى قانون الخدمة المدنية رقم 8/80 وتعديلاته المتعاقبة بين الرجل والمرأة</w:t>
      </w:r>
      <w:r w:rsidR="008F6D49" w:rsidRPr="00D47590">
        <w:rPr>
          <w:rtl/>
          <w:lang w:bidi="ar-OM"/>
        </w:rPr>
        <w:t xml:space="preserve"> فيما </w:t>
      </w:r>
      <w:r w:rsidR="00D5038C" w:rsidRPr="00D47590">
        <w:rPr>
          <w:rtl/>
          <w:lang w:bidi="ar-OM"/>
        </w:rPr>
        <w:t>يتعلق بالأجر</w:t>
      </w:r>
      <w:r w:rsidR="008F6D49" w:rsidRPr="00D47590">
        <w:rPr>
          <w:rtl/>
          <w:lang w:bidi="ar-OM"/>
        </w:rPr>
        <w:t xml:space="preserve"> فلا </w:t>
      </w:r>
      <w:r w:rsidR="00D5038C" w:rsidRPr="00D47590">
        <w:rPr>
          <w:rtl/>
          <w:lang w:bidi="ar-OM"/>
        </w:rPr>
        <w:t>فرق في الراتب والبدلات المخصصة للوظيفة بحسب جنس شاغلها،</w:t>
      </w:r>
      <w:r w:rsidR="008F6D49" w:rsidRPr="00D47590">
        <w:rPr>
          <w:rtl/>
          <w:lang w:bidi="ar-OM"/>
        </w:rPr>
        <w:t xml:space="preserve"> كما لم </w:t>
      </w:r>
      <w:r w:rsidR="00D5038C" w:rsidRPr="00D47590">
        <w:rPr>
          <w:rtl/>
          <w:lang w:bidi="ar-OM"/>
        </w:rPr>
        <w:t>يغفل القانون المذكور عن الوضع البيولوجي والاجتماعي للمرأة فأعطاها الحق في إجازة للوضع والأمومة مدتها خمسون يوماً براتب كامل ثم أعطاها إجازة بدون راتب لمدة</w:t>
      </w:r>
      <w:r w:rsidR="008F6D49" w:rsidRPr="00D47590">
        <w:rPr>
          <w:rtl/>
          <w:lang w:bidi="ar-OM"/>
        </w:rPr>
        <w:t xml:space="preserve"> لا </w:t>
      </w:r>
      <w:r w:rsidR="00D5038C" w:rsidRPr="00D47590">
        <w:rPr>
          <w:rtl/>
          <w:lang w:bidi="ar-OM"/>
        </w:rPr>
        <w:t>تزيد عن</w:t>
      </w:r>
      <w:r w:rsidR="008F6D49" w:rsidRPr="00D47590">
        <w:rPr>
          <w:rtl/>
          <w:lang w:bidi="ar-OM"/>
        </w:rPr>
        <w:t xml:space="preserve"> عام </w:t>
      </w:r>
      <w:r w:rsidR="00D5038C" w:rsidRPr="00D47590">
        <w:rPr>
          <w:rtl/>
          <w:lang w:bidi="ar-OM"/>
        </w:rPr>
        <w:t xml:space="preserve">لرعاية المولود بعد انتهاء </w:t>
      </w:r>
      <w:r w:rsidR="00D5038C" w:rsidRPr="00D47590">
        <w:rPr>
          <w:rFonts w:hint="cs"/>
          <w:rtl/>
          <w:lang w:bidi="ar-OM"/>
        </w:rPr>
        <w:t>إجازة</w:t>
      </w:r>
      <w:r w:rsidR="00D5038C" w:rsidRPr="00D47590">
        <w:rPr>
          <w:rtl/>
          <w:lang w:bidi="ar-OM"/>
        </w:rPr>
        <w:t xml:space="preserve"> الوضع</w:t>
      </w:r>
      <w:r w:rsidR="008F6D49" w:rsidRPr="00D47590">
        <w:rPr>
          <w:rtl/>
          <w:lang w:bidi="ar-OM"/>
        </w:rPr>
        <w:t xml:space="preserve"> كما </w:t>
      </w:r>
      <w:r w:rsidR="00D5038C" w:rsidRPr="00D47590">
        <w:rPr>
          <w:rtl/>
          <w:lang w:bidi="ar-OM"/>
        </w:rPr>
        <w:t xml:space="preserve">منحها وبراتب كامل </w:t>
      </w:r>
      <w:r w:rsidR="00D5038C" w:rsidRPr="00D47590">
        <w:rPr>
          <w:rFonts w:hint="cs"/>
          <w:rtl/>
          <w:lang w:bidi="ar-OM"/>
        </w:rPr>
        <w:t>إجازة</w:t>
      </w:r>
      <w:r w:rsidR="00D5038C" w:rsidRPr="00D47590">
        <w:rPr>
          <w:rtl/>
          <w:lang w:bidi="ar-OM"/>
        </w:rPr>
        <w:t xml:space="preserve"> العدة</w:t>
      </w:r>
      <w:r w:rsidR="00D5038C" w:rsidRPr="00D47590">
        <w:rPr>
          <w:rFonts w:hint="cs"/>
          <w:rtl/>
          <w:lang w:bidi="ar-OM"/>
        </w:rPr>
        <w:t xml:space="preserve"> </w:t>
      </w:r>
      <w:r w:rsidR="00D5038C" w:rsidRPr="00D47590">
        <w:rPr>
          <w:rtl/>
          <w:lang w:bidi="ar-OM"/>
        </w:rPr>
        <w:t xml:space="preserve">(الحداد) ومدتها أربعة أشهر وعشرة أيام من تاريخ الوفاة، وجمعاً لشمل الأسرة نص ذات القانون على </w:t>
      </w:r>
      <w:r w:rsidR="00D5038C" w:rsidRPr="00D47590">
        <w:rPr>
          <w:rFonts w:hint="cs"/>
          <w:rtl/>
          <w:lang w:bidi="ar-OM"/>
        </w:rPr>
        <w:t>أحقية</w:t>
      </w:r>
      <w:r w:rsidR="00D5038C" w:rsidRPr="00D47590">
        <w:rPr>
          <w:rtl/>
          <w:lang w:bidi="ar-OM"/>
        </w:rPr>
        <w:t xml:space="preserve"> المرأة في الحصول على </w:t>
      </w:r>
      <w:r w:rsidR="00D5038C" w:rsidRPr="00D47590">
        <w:rPr>
          <w:rFonts w:hint="cs"/>
          <w:rtl/>
          <w:lang w:bidi="ar-OM"/>
        </w:rPr>
        <w:t>إجازة</w:t>
      </w:r>
      <w:r w:rsidR="00D5038C" w:rsidRPr="00D47590">
        <w:rPr>
          <w:rtl/>
          <w:lang w:bidi="ar-OM"/>
        </w:rPr>
        <w:t xml:space="preserve"> من عملها لمرافقة الزوج لمدة</w:t>
      </w:r>
      <w:r w:rsidR="008F6D49" w:rsidRPr="00D47590">
        <w:rPr>
          <w:rtl/>
          <w:lang w:bidi="ar-OM"/>
        </w:rPr>
        <w:t xml:space="preserve"> لا </w:t>
      </w:r>
      <w:r w:rsidR="00D5038C" w:rsidRPr="00D47590">
        <w:rPr>
          <w:rtl/>
          <w:lang w:bidi="ar-OM"/>
        </w:rPr>
        <w:t>تزيد عن سنتين مع احتساب ذلك ضمن سنوات خدمتها الفعلية.</w:t>
      </w:r>
    </w:p>
    <w:p w:rsidR="00D5038C" w:rsidRPr="00D47590" w:rsidRDefault="00C83AE9" w:rsidP="00C83AE9">
      <w:pPr>
        <w:pStyle w:val="SingleTxtGA"/>
        <w:rPr>
          <w:rtl/>
        </w:rPr>
      </w:pPr>
      <w:r w:rsidRPr="00D47590">
        <w:rPr>
          <w:rFonts w:hint="cs"/>
          <w:rtl/>
        </w:rPr>
        <w:t>82-</w:t>
      </w:r>
      <w:r w:rsidRPr="00D47590">
        <w:rPr>
          <w:rFonts w:hint="cs"/>
          <w:rtl/>
        </w:rPr>
        <w:tab/>
      </w:r>
      <w:r w:rsidR="00D5038C" w:rsidRPr="00D47590">
        <w:rPr>
          <w:rtl/>
        </w:rPr>
        <w:t xml:space="preserve">ولنفس الاعتبارات التي ترجع </w:t>
      </w:r>
      <w:r w:rsidR="00D5038C" w:rsidRPr="00D47590">
        <w:rPr>
          <w:rFonts w:hint="cs"/>
          <w:rtl/>
        </w:rPr>
        <w:t>إلى</w:t>
      </w:r>
      <w:r w:rsidR="00D5038C" w:rsidRPr="00D47590">
        <w:rPr>
          <w:rtl/>
        </w:rPr>
        <w:t xml:space="preserve"> طبيعة المرأة وظروفها الاجتماعية فقد منحها قانون التأمينات الاجتماعية رقم 72/91</w:t>
      </w:r>
      <w:r w:rsidR="00D5038C" w:rsidRPr="00D47590">
        <w:rPr>
          <w:rFonts w:hint="cs"/>
          <w:rtl/>
        </w:rPr>
        <w:t xml:space="preserve"> </w:t>
      </w:r>
      <w:r w:rsidR="00D5038C" w:rsidRPr="00D47590">
        <w:rPr>
          <w:rtl/>
        </w:rPr>
        <w:t>مجموعة من المزايا أخصها</w:t>
      </w:r>
      <w:r w:rsidR="008F6D49" w:rsidRPr="00D47590">
        <w:rPr>
          <w:rtl/>
        </w:rPr>
        <w:t xml:space="preserve"> ما </w:t>
      </w:r>
      <w:r w:rsidR="00D5038C" w:rsidRPr="00D47590">
        <w:rPr>
          <w:rtl/>
        </w:rPr>
        <w:t>يلي:</w:t>
      </w:r>
    </w:p>
    <w:p w:rsidR="00D5038C" w:rsidRPr="00D47590" w:rsidRDefault="00D5038C" w:rsidP="00C83AE9">
      <w:pPr>
        <w:pStyle w:val="Bullet1GA"/>
        <w:tabs>
          <w:tab w:val="clear" w:pos="2041"/>
          <w:tab w:val="left" w:pos="1928"/>
        </w:tabs>
        <w:bidi/>
        <w:ind w:left="1928"/>
        <w:rPr>
          <w:rtl/>
        </w:rPr>
      </w:pPr>
      <w:r w:rsidRPr="00D47590">
        <w:rPr>
          <w:rtl/>
        </w:rPr>
        <w:t>حقها في الحصول المبكر على معاش الشيخوخة بمجرد بلوغها سن الخامسة والخمس</w:t>
      </w:r>
      <w:r w:rsidRPr="00D47590">
        <w:rPr>
          <w:rFonts w:hint="cs"/>
          <w:rtl/>
        </w:rPr>
        <w:t>ي</w:t>
      </w:r>
      <w:r w:rsidR="00483FCA" w:rsidRPr="00D47590">
        <w:rPr>
          <w:rtl/>
        </w:rPr>
        <w:t>ن</w:t>
      </w:r>
      <w:r w:rsidR="00483FCA" w:rsidRPr="00D47590">
        <w:rPr>
          <w:rFonts w:hint="cs"/>
          <w:rtl/>
        </w:rPr>
        <w:t>؛</w:t>
      </w:r>
    </w:p>
    <w:p w:rsidR="00D5038C" w:rsidRPr="00D47590" w:rsidRDefault="00D5038C" w:rsidP="00C83AE9">
      <w:pPr>
        <w:pStyle w:val="Bullet1GA"/>
        <w:tabs>
          <w:tab w:val="clear" w:pos="2041"/>
          <w:tab w:val="left" w:pos="1928"/>
        </w:tabs>
        <w:bidi/>
        <w:ind w:left="1928"/>
        <w:rPr>
          <w:rtl/>
        </w:rPr>
      </w:pPr>
      <w:r w:rsidRPr="00D47590">
        <w:rPr>
          <w:rtl/>
        </w:rPr>
        <w:t>حق المرأة غير المتزوجة في معاش المتوفى بغض النظ</w:t>
      </w:r>
      <w:r w:rsidR="00483FCA" w:rsidRPr="00D47590">
        <w:rPr>
          <w:rtl/>
        </w:rPr>
        <w:t>ر عن سنها طالما أنها غير متزوجة</w:t>
      </w:r>
      <w:r w:rsidR="00483FCA" w:rsidRPr="00D47590">
        <w:rPr>
          <w:rFonts w:hint="cs"/>
          <w:rtl/>
        </w:rPr>
        <w:t>؛</w:t>
      </w:r>
    </w:p>
    <w:p w:rsidR="00D5038C" w:rsidRPr="00D47590" w:rsidRDefault="00D5038C" w:rsidP="00C83AE9">
      <w:pPr>
        <w:pStyle w:val="Bullet1GA"/>
        <w:tabs>
          <w:tab w:val="clear" w:pos="2041"/>
          <w:tab w:val="left" w:pos="1928"/>
        </w:tabs>
        <w:bidi/>
        <w:ind w:left="1928"/>
        <w:rPr>
          <w:rtl/>
        </w:rPr>
      </w:pPr>
      <w:r w:rsidRPr="00D47590">
        <w:rPr>
          <w:rtl/>
        </w:rPr>
        <w:t>عودة المعاش للمرأة إذا طلقت</w:t>
      </w:r>
      <w:r w:rsidR="008F6D49" w:rsidRPr="00D47590">
        <w:rPr>
          <w:rtl/>
        </w:rPr>
        <w:t xml:space="preserve"> أو </w:t>
      </w:r>
      <w:r w:rsidRPr="00D47590">
        <w:rPr>
          <w:rtl/>
        </w:rPr>
        <w:t>توفى عنها زوجها</w:t>
      </w:r>
      <w:r w:rsidRPr="00D47590">
        <w:rPr>
          <w:rFonts w:hint="cs"/>
          <w:rtl/>
        </w:rPr>
        <w:t>.</w:t>
      </w:r>
      <w:r w:rsidRPr="00D47590">
        <w:rPr>
          <w:rtl/>
        </w:rPr>
        <w:t xml:space="preserve"> </w:t>
      </w:r>
    </w:p>
    <w:p w:rsidR="00D5038C" w:rsidRPr="00D47590" w:rsidRDefault="00C83AE9" w:rsidP="00D47590">
      <w:pPr>
        <w:pStyle w:val="SingleTxtGA"/>
      </w:pPr>
      <w:r w:rsidRPr="00D47590">
        <w:rPr>
          <w:rFonts w:hint="cs"/>
          <w:rtl/>
        </w:rPr>
        <w:t>83-</w:t>
      </w:r>
      <w:r w:rsidRPr="00D47590">
        <w:rPr>
          <w:rFonts w:hint="cs"/>
          <w:rtl/>
        </w:rPr>
        <w:tab/>
      </w:r>
      <w:r w:rsidR="00D5038C" w:rsidRPr="00D47590">
        <w:rPr>
          <w:rtl/>
        </w:rPr>
        <w:t>وإمعان</w:t>
      </w:r>
      <w:r w:rsidR="008F6D49" w:rsidRPr="00D47590">
        <w:rPr>
          <w:rtl/>
        </w:rPr>
        <w:t xml:space="preserve">اً </w:t>
      </w:r>
      <w:r w:rsidR="00D5038C" w:rsidRPr="00D47590">
        <w:rPr>
          <w:rtl/>
        </w:rPr>
        <w:t>في المساواة فقد جاء المرسوم السلطاني رقم 125/2008 ليعدل نظام استحقاق الأراضي الحكومية ليمنح المرأة حق الحصول على منحة أرض حكومية شأنها شأن</w:t>
      </w:r>
      <w:r w:rsidR="00D47590">
        <w:rPr>
          <w:rFonts w:hint="cs"/>
          <w:rtl/>
        </w:rPr>
        <w:t> </w:t>
      </w:r>
      <w:r w:rsidR="00D5038C" w:rsidRPr="00D47590">
        <w:rPr>
          <w:rtl/>
        </w:rPr>
        <w:t xml:space="preserve">الرجل. </w:t>
      </w:r>
    </w:p>
    <w:p w:rsidR="00D5038C" w:rsidRPr="00D47590" w:rsidRDefault="00C83AE9" w:rsidP="00C83AE9">
      <w:pPr>
        <w:pStyle w:val="SingleTxtGA"/>
      </w:pPr>
      <w:r w:rsidRPr="00D47590">
        <w:rPr>
          <w:rFonts w:hint="cs"/>
          <w:rtl/>
        </w:rPr>
        <w:t>84-</w:t>
      </w:r>
      <w:r w:rsidRPr="00D47590">
        <w:rPr>
          <w:rFonts w:hint="cs"/>
          <w:rtl/>
        </w:rPr>
        <w:tab/>
      </w:r>
      <w:r w:rsidR="00D5038C" w:rsidRPr="00D47590">
        <w:rPr>
          <w:rtl/>
        </w:rPr>
        <w:t>وتجدر الإشارة إلى أن السلطنة عدلت قانون جواز السفر العماني ليتيح للمرأة الحصول على جواز سفر دون اشتراط موافقة الزوج،</w:t>
      </w:r>
      <w:r w:rsidR="008F6D49" w:rsidRPr="00D47590">
        <w:rPr>
          <w:rtl/>
        </w:rPr>
        <w:t xml:space="preserve"> كما </w:t>
      </w:r>
      <w:r w:rsidR="00D5038C" w:rsidRPr="00D47590">
        <w:rPr>
          <w:rtl/>
        </w:rPr>
        <w:t>نص القانون على احتفاظ المرأة باسم عائلتها الأصلي بعد الزواج.</w:t>
      </w:r>
    </w:p>
    <w:p w:rsidR="00D5038C" w:rsidRPr="00D47590" w:rsidRDefault="00C83AE9" w:rsidP="00C83AE9">
      <w:pPr>
        <w:pStyle w:val="SingleTxtGA"/>
        <w:rPr>
          <w:b/>
          <w:bCs/>
        </w:rPr>
      </w:pPr>
      <w:r w:rsidRPr="00D47590">
        <w:rPr>
          <w:rFonts w:hint="cs"/>
          <w:rtl/>
        </w:rPr>
        <w:t>85-</w:t>
      </w:r>
      <w:r w:rsidRPr="00D47590">
        <w:rPr>
          <w:rFonts w:hint="cs"/>
          <w:rtl/>
        </w:rPr>
        <w:tab/>
      </w:r>
      <w:r w:rsidR="00D5038C" w:rsidRPr="00D47590">
        <w:rPr>
          <w:rtl/>
        </w:rPr>
        <w:t>وعلى الصعيد الرياضي تتمتع المرأة العمانية بحق التنافس على عضوية مجالس إدارات الاتحادات الرياضية،</w:t>
      </w:r>
      <w:r w:rsidR="008F6D49" w:rsidRPr="00D47590">
        <w:rPr>
          <w:rtl/>
        </w:rPr>
        <w:t xml:space="preserve"> كما </w:t>
      </w:r>
      <w:r w:rsidR="00D5038C" w:rsidRPr="00D47590">
        <w:rPr>
          <w:rtl/>
        </w:rPr>
        <w:t>حظيت باهتمام خاص في مجال ممارستها للرياضة يتيح لها تنمية قدراتها ومواهبها وتعزيز مشاركتها محلي</w:t>
      </w:r>
      <w:r w:rsidR="008F6D49" w:rsidRPr="00D47590">
        <w:rPr>
          <w:rtl/>
        </w:rPr>
        <w:t xml:space="preserve">اً </w:t>
      </w:r>
      <w:r w:rsidR="00D5038C" w:rsidRPr="00D47590">
        <w:rPr>
          <w:rtl/>
        </w:rPr>
        <w:t>ودولي</w:t>
      </w:r>
      <w:r w:rsidR="008973CC" w:rsidRPr="00D47590">
        <w:rPr>
          <w:rtl/>
        </w:rPr>
        <w:t>اً،</w:t>
      </w:r>
      <w:r w:rsidR="00D5038C" w:rsidRPr="00D47590">
        <w:rPr>
          <w:rtl/>
        </w:rPr>
        <w:t xml:space="preserve"> حيث تم تشكيل لجنة رياضة المرأة باللجنة الأُولمبية العمانية تتولى العمل على تنشيط وتفعيل الأنشطة</w:t>
      </w:r>
      <w:r w:rsidR="00D5038C" w:rsidRPr="00D47590">
        <w:rPr>
          <w:rtl/>
          <w:lang w:bidi="ar-OM"/>
        </w:rPr>
        <w:t xml:space="preserve"> الرياضية </w:t>
      </w:r>
      <w:r w:rsidR="00D5038C" w:rsidRPr="00D47590">
        <w:rPr>
          <w:rtl/>
        </w:rPr>
        <w:t>النسوية وذلك بموجب القرار الوزاري رقم 24/2009</w:t>
      </w:r>
      <w:r w:rsidR="00D5038C" w:rsidRPr="00D47590">
        <w:rPr>
          <w:b/>
          <w:bCs/>
          <w:rtl/>
        </w:rPr>
        <w:t>.</w:t>
      </w:r>
      <w:r w:rsidR="00D5038C" w:rsidRPr="00D47590">
        <w:rPr>
          <w:rtl/>
        </w:rPr>
        <w:t xml:space="preserve"> </w:t>
      </w:r>
    </w:p>
    <w:p w:rsidR="00D5038C" w:rsidRPr="00D47590" w:rsidRDefault="00C83AE9" w:rsidP="00C83AE9">
      <w:pPr>
        <w:pStyle w:val="SingleTxtGA"/>
        <w:rPr>
          <w:rtl/>
        </w:rPr>
      </w:pPr>
      <w:r w:rsidRPr="00D47590">
        <w:rPr>
          <w:rFonts w:hint="cs"/>
          <w:rtl/>
        </w:rPr>
        <w:t>86-</w:t>
      </w:r>
      <w:r w:rsidRPr="00D47590">
        <w:rPr>
          <w:rFonts w:hint="cs"/>
          <w:rtl/>
        </w:rPr>
        <w:tab/>
      </w:r>
      <w:r w:rsidR="00D5038C" w:rsidRPr="00D47590">
        <w:rPr>
          <w:rtl/>
        </w:rPr>
        <w:t>وفي مجال علاقة الزواج كفل المشرع بموجب قانون الأحوال الشخصية</w:t>
      </w:r>
      <w:r w:rsidR="00D47590" w:rsidRPr="00D47590">
        <w:rPr>
          <w:rFonts w:hint="cs"/>
          <w:rtl/>
        </w:rPr>
        <w:t xml:space="preserve"> رقم</w:t>
      </w:r>
      <w:r w:rsidR="00D5038C" w:rsidRPr="00D47590">
        <w:rPr>
          <w:rFonts w:hint="cs"/>
          <w:rtl/>
        </w:rPr>
        <w:t xml:space="preserve"> </w:t>
      </w:r>
      <w:r w:rsidR="00D5038C" w:rsidRPr="00D47590">
        <w:rPr>
          <w:rtl/>
        </w:rPr>
        <w:t>32/97</w:t>
      </w:r>
      <w:r w:rsidR="00D5038C" w:rsidRPr="00D47590">
        <w:rPr>
          <w:rFonts w:hint="cs"/>
          <w:rtl/>
        </w:rPr>
        <w:t xml:space="preserve"> </w:t>
      </w:r>
      <w:r w:rsidR="00D5038C" w:rsidRPr="00D47590">
        <w:rPr>
          <w:rtl/>
        </w:rPr>
        <w:t>حماية أكيدة وفعالة لكافة الحقوق الناشئة في مجال علاقة الزواج</w:t>
      </w:r>
      <w:r w:rsidR="008F6D49" w:rsidRPr="00D47590">
        <w:rPr>
          <w:rtl/>
        </w:rPr>
        <w:t xml:space="preserve"> بما </w:t>
      </w:r>
      <w:r w:rsidR="00D5038C" w:rsidRPr="00D47590">
        <w:rPr>
          <w:rtl/>
        </w:rPr>
        <w:t>يصون للمرأة كرامتها كشريك فعال في الأسرة. فالزواج عقد شرعي تشترط فيه الزوجة</w:t>
      </w:r>
      <w:r w:rsidR="008F6D49" w:rsidRPr="00D47590">
        <w:rPr>
          <w:rtl/>
        </w:rPr>
        <w:t xml:space="preserve"> ما </w:t>
      </w:r>
      <w:r w:rsidR="00D5038C" w:rsidRPr="00D47590">
        <w:rPr>
          <w:rtl/>
        </w:rPr>
        <w:t>تراه مناسباً من الحقوق</w:t>
      </w:r>
      <w:r w:rsidR="008F6D49" w:rsidRPr="00D47590">
        <w:rPr>
          <w:rtl/>
        </w:rPr>
        <w:t xml:space="preserve"> ما </w:t>
      </w:r>
      <w:r w:rsidR="00D5038C" w:rsidRPr="00D47590">
        <w:rPr>
          <w:rtl/>
        </w:rPr>
        <w:t>دام</w:t>
      </w:r>
      <w:r w:rsidR="008F6D49" w:rsidRPr="00D47590">
        <w:rPr>
          <w:rtl/>
        </w:rPr>
        <w:t xml:space="preserve"> لا </w:t>
      </w:r>
      <w:r w:rsidR="00D5038C" w:rsidRPr="00D47590">
        <w:rPr>
          <w:rtl/>
        </w:rPr>
        <w:t>يخالف حكماً من أحكام الشريعة، وأيضاً يمكنها طلب التطليق في حالة إخلال الزوج بأي من الشروط المتفق عليها،</w:t>
      </w:r>
      <w:r w:rsidR="008F6D49" w:rsidRPr="00D47590">
        <w:rPr>
          <w:rtl/>
        </w:rPr>
        <w:t xml:space="preserve"> كما </w:t>
      </w:r>
      <w:r w:rsidR="00D5038C" w:rsidRPr="00D47590">
        <w:rPr>
          <w:rtl/>
        </w:rPr>
        <w:t>استوجب القانون توثيق عقد الزواج بشكل رسمي،</w:t>
      </w:r>
      <w:r w:rsidR="008F6D49" w:rsidRPr="00D47590">
        <w:rPr>
          <w:rFonts w:hint="cs"/>
          <w:rtl/>
        </w:rPr>
        <w:t xml:space="preserve"> كما</w:t>
      </w:r>
      <w:r w:rsidR="008F6D49" w:rsidRPr="00D47590">
        <w:rPr>
          <w:rtl/>
        </w:rPr>
        <w:t> </w:t>
      </w:r>
      <w:r w:rsidR="00D5038C" w:rsidRPr="00D47590">
        <w:rPr>
          <w:rtl/>
        </w:rPr>
        <w:t>أعطى المرأة الحق في ملكية الصداق</w:t>
      </w:r>
      <w:r w:rsidR="008F6D49" w:rsidRPr="00D47590">
        <w:rPr>
          <w:rtl/>
        </w:rPr>
        <w:t xml:space="preserve"> بما </w:t>
      </w:r>
      <w:r w:rsidR="00D5038C" w:rsidRPr="00D47590">
        <w:rPr>
          <w:rtl/>
        </w:rPr>
        <w:t>يمكنها من استعماله واستغلاله والتصرف فيه</w:t>
      </w:r>
      <w:r w:rsidR="008F6D49" w:rsidRPr="00D47590">
        <w:rPr>
          <w:rtl/>
        </w:rPr>
        <w:t xml:space="preserve"> كما </w:t>
      </w:r>
      <w:r w:rsidR="00D5038C" w:rsidRPr="00D47590">
        <w:rPr>
          <w:rtl/>
        </w:rPr>
        <w:t>اعترف نفس القانون بذمة مالية مستقلة عن الزوج</w:t>
      </w:r>
      <w:r w:rsidR="008F6D49" w:rsidRPr="00D47590">
        <w:rPr>
          <w:rtl/>
        </w:rPr>
        <w:t xml:space="preserve"> بما </w:t>
      </w:r>
      <w:r w:rsidR="00D5038C" w:rsidRPr="00D47590">
        <w:rPr>
          <w:rtl/>
        </w:rPr>
        <w:t>يعني حرمان الزوج من التعرض لأموال الزوجة،</w:t>
      </w:r>
      <w:r w:rsidR="00D5038C" w:rsidRPr="00D47590">
        <w:rPr>
          <w:rFonts w:hint="cs"/>
          <w:rtl/>
        </w:rPr>
        <w:t xml:space="preserve"> </w:t>
      </w:r>
      <w:r w:rsidR="00D5038C" w:rsidRPr="00D47590">
        <w:rPr>
          <w:rtl/>
        </w:rPr>
        <w:t>بل وأوجب عليه القانون الإنفاق عليها وعدم الإضرار بها مادياً ومعن</w:t>
      </w:r>
      <w:r w:rsidR="00D5038C" w:rsidRPr="00D47590">
        <w:rPr>
          <w:rtl/>
          <w:lang w:bidi="ar-OM"/>
        </w:rPr>
        <w:t>وي</w:t>
      </w:r>
      <w:r w:rsidR="00D5038C" w:rsidRPr="00D47590">
        <w:rPr>
          <w:rtl/>
        </w:rPr>
        <w:t>اً وفقاً</w:t>
      </w:r>
      <w:r w:rsidR="008F6D49" w:rsidRPr="00D47590">
        <w:rPr>
          <w:rtl/>
        </w:rPr>
        <w:t xml:space="preserve"> لما </w:t>
      </w:r>
      <w:r w:rsidR="00D5038C" w:rsidRPr="00D47590">
        <w:rPr>
          <w:rtl/>
        </w:rPr>
        <w:t>يقتضيه العرف ووضعها الاجتماعي وإمكانيات الزوج المادية.</w:t>
      </w:r>
    </w:p>
    <w:p w:rsidR="00D5038C" w:rsidRPr="00D47590" w:rsidRDefault="00C83AE9" w:rsidP="00C83AE9">
      <w:pPr>
        <w:pStyle w:val="SingleTxtGA"/>
        <w:rPr>
          <w:rFonts w:hint="cs"/>
          <w:rtl/>
        </w:rPr>
      </w:pPr>
      <w:r w:rsidRPr="00D47590">
        <w:rPr>
          <w:rFonts w:hint="cs"/>
          <w:rtl/>
        </w:rPr>
        <w:t>87-</w:t>
      </w:r>
      <w:r w:rsidRPr="00D47590">
        <w:rPr>
          <w:rFonts w:hint="cs"/>
          <w:rtl/>
        </w:rPr>
        <w:tab/>
      </w:r>
      <w:r w:rsidR="00D5038C" w:rsidRPr="00D47590">
        <w:rPr>
          <w:rtl/>
        </w:rPr>
        <w:t>ومن بين الحقوق التي صانها القانون المذكور حق الزوجة بزيارة أبويها، ومحارمها،</w:t>
      </w:r>
      <w:r w:rsidR="00D5038C" w:rsidRPr="00D47590">
        <w:rPr>
          <w:rFonts w:hint="cs"/>
          <w:rtl/>
        </w:rPr>
        <w:t xml:space="preserve"> </w:t>
      </w:r>
      <w:r w:rsidR="00D5038C" w:rsidRPr="00D47590">
        <w:rPr>
          <w:rtl/>
        </w:rPr>
        <w:t>واستزارتهم لها بالمعروف</w:t>
      </w:r>
      <w:r w:rsidR="00D5038C" w:rsidRPr="00D47590">
        <w:rPr>
          <w:rFonts w:hint="cs"/>
          <w:rtl/>
        </w:rPr>
        <w:t>،</w:t>
      </w:r>
      <w:r w:rsidR="00D5038C" w:rsidRPr="00D47590">
        <w:rPr>
          <w:rtl/>
        </w:rPr>
        <w:t xml:space="preserve"> بجانب حقها في أن تطلب سكناً مستقلاً بها، بجانب حقها في طلب التطليق في جميع الأحوال التي يتعذر فيها استمرار الحياة الزوجية كالضرر والشقاق والغياب والفقد وعدم الإنفاق والحبس مدة</w:t>
      </w:r>
      <w:r w:rsidR="008F6D49" w:rsidRPr="00D47590">
        <w:rPr>
          <w:rtl/>
        </w:rPr>
        <w:t xml:space="preserve"> لا </w:t>
      </w:r>
      <w:r w:rsidR="00D5038C" w:rsidRPr="00D47590">
        <w:rPr>
          <w:rtl/>
        </w:rPr>
        <w:t>تقل عن ثلاث سنوات.</w:t>
      </w:r>
      <w:r w:rsidR="008F6D49" w:rsidRPr="00D47590">
        <w:rPr>
          <w:rtl/>
        </w:rPr>
        <w:t xml:space="preserve"> كما </w:t>
      </w:r>
      <w:r w:rsidR="00D5038C" w:rsidRPr="00D47590">
        <w:rPr>
          <w:rFonts w:hint="cs"/>
          <w:rtl/>
        </w:rPr>
        <w:t>أن</w:t>
      </w:r>
      <w:r w:rsidR="00D5038C" w:rsidRPr="00D47590">
        <w:rPr>
          <w:rtl/>
        </w:rPr>
        <w:t xml:space="preserve"> للمرأة أولوية في حضانة أطفالها قبل الأب.</w:t>
      </w:r>
    </w:p>
    <w:p w:rsidR="00D5038C" w:rsidRPr="00D47590" w:rsidRDefault="00C83AE9" w:rsidP="00C83AE9">
      <w:pPr>
        <w:pStyle w:val="H4GA"/>
        <w:rPr>
          <w:rtl/>
        </w:rPr>
      </w:pPr>
      <w:r w:rsidRPr="00D47590">
        <w:rPr>
          <w:rStyle w:val="longtext"/>
          <w:rFonts w:cs="Traditional Arabic" w:hint="cs"/>
          <w:i w:val="0"/>
          <w:iCs w:val="0"/>
          <w:sz w:val="30"/>
          <w:rtl/>
        </w:rPr>
        <w:tab/>
      </w:r>
      <w:r w:rsidRPr="00D47590">
        <w:rPr>
          <w:rStyle w:val="longtext"/>
          <w:rFonts w:cs="Traditional Arabic" w:hint="cs"/>
          <w:i w:val="0"/>
          <w:iCs w:val="0"/>
          <w:sz w:val="30"/>
          <w:rtl/>
        </w:rPr>
        <w:tab/>
      </w:r>
      <w:r w:rsidR="00D5038C" w:rsidRPr="00D47590">
        <w:rPr>
          <w:rtl/>
        </w:rPr>
        <w:t>حرية الرأي والتعبير</w:t>
      </w:r>
    </w:p>
    <w:p w:rsidR="00D5038C" w:rsidRPr="00D47590" w:rsidRDefault="00C83AE9" w:rsidP="00CC0D05">
      <w:pPr>
        <w:pStyle w:val="SingleTxtGA"/>
        <w:rPr>
          <w:lang w:bidi="ar-OM"/>
        </w:rPr>
      </w:pPr>
      <w:r w:rsidRPr="00D47590">
        <w:rPr>
          <w:rFonts w:hint="cs"/>
          <w:rtl/>
        </w:rPr>
        <w:t>88-</w:t>
      </w:r>
      <w:r w:rsidRPr="00D47590">
        <w:rPr>
          <w:rFonts w:hint="cs"/>
          <w:rtl/>
        </w:rPr>
        <w:tab/>
      </w:r>
      <w:r w:rsidR="00D5038C" w:rsidRPr="00D47590">
        <w:rPr>
          <w:rtl/>
        </w:rPr>
        <w:t>أما على صعيد حرية الرأي والتعبير</w:t>
      </w:r>
      <w:r w:rsidR="00D5038C" w:rsidRPr="00D47590">
        <w:rPr>
          <w:rFonts w:hint="cs"/>
          <w:rtl/>
        </w:rPr>
        <w:t>،</w:t>
      </w:r>
      <w:r w:rsidR="00D5038C" w:rsidRPr="00D47590">
        <w:rPr>
          <w:rtl/>
        </w:rPr>
        <w:t xml:space="preserve"> التي ورد النص عليها في </w:t>
      </w:r>
      <w:r w:rsidR="00D5038C" w:rsidRPr="00D47590">
        <w:rPr>
          <w:rtl/>
          <w:lang w:bidi="ar-OM"/>
        </w:rPr>
        <w:t>المادتين 29 و31 من النظام الأساسي للدولة</w:t>
      </w:r>
      <w:r w:rsidR="00D5038C" w:rsidRPr="00D47590">
        <w:rPr>
          <w:rFonts w:hint="cs"/>
          <w:rtl/>
          <w:lang w:bidi="ar-OM"/>
        </w:rPr>
        <w:t>،</w:t>
      </w:r>
      <w:r w:rsidR="00D5038C" w:rsidRPr="00D47590">
        <w:rPr>
          <w:rtl/>
          <w:lang w:bidi="ar-OM"/>
        </w:rPr>
        <w:t xml:space="preserve"> فقد حصنها صاحب الجلالة السلطان قابوس بن سعيد المعظم</w:t>
      </w:r>
      <w:r w:rsidR="00D5038C" w:rsidRPr="00D47590">
        <w:rPr>
          <w:rFonts w:hint="cs"/>
          <w:rtl/>
          <w:lang w:bidi="ar-OM"/>
        </w:rPr>
        <w:t xml:space="preserve"> بنطقه السامي</w:t>
      </w:r>
      <w:r w:rsidR="00D5038C" w:rsidRPr="00D47590">
        <w:rPr>
          <w:rtl/>
          <w:lang w:bidi="ar-OM"/>
        </w:rPr>
        <w:t xml:space="preserve"> في</w:t>
      </w:r>
      <w:r w:rsidR="008F6D49" w:rsidRPr="00D47590">
        <w:rPr>
          <w:rtl/>
          <w:lang w:bidi="ar-OM"/>
        </w:rPr>
        <w:t xml:space="preserve"> عام </w:t>
      </w:r>
      <w:r w:rsidR="00D5038C" w:rsidRPr="00D47590">
        <w:rPr>
          <w:rtl/>
          <w:lang w:bidi="ar-OM"/>
        </w:rPr>
        <w:t>2000 وجعل الاعتداء عليها من أكبر الكبائر ووجه بضرورة حمايتها وعدم مصادرتها بأية صورة من الصور.</w:t>
      </w:r>
    </w:p>
    <w:p w:rsidR="00D5038C" w:rsidRPr="00D47590" w:rsidRDefault="00C83AE9" w:rsidP="00C83AE9">
      <w:pPr>
        <w:pStyle w:val="SingleTxtGA"/>
        <w:rPr>
          <w:rtl/>
          <w:lang w:bidi="ar-OM"/>
        </w:rPr>
      </w:pPr>
      <w:r w:rsidRPr="00D47590">
        <w:rPr>
          <w:rFonts w:hint="cs"/>
          <w:rtl/>
          <w:lang w:bidi="ar-OM"/>
        </w:rPr>
        <w:t>89-</w:t>
      </w:r>
      <w:r w:rsidRPr="00D47590">
        <w:rPr>
          <w:rFonts w:hint="cs"/>
          <w:rtl/>
          <w:lang w:bidi="ar-OM"/>
        </w:rPr>
        <w:tab/>
      </w:r>
      <w:r w:rsidR="00D5038C" w:rsidRPr="00D47590">
        <w:rPr>
          <w:rtl/>
          <w:lang w:bidi="ar-OM"/>
        </w:rPr>
        <w:t>وتضمن</w:t>
      </w:r>
      <w:r w:rsidR="00D5038C" w:rsidRPr="00D47590">
        <w:rPr>
          <w:rFonts w:hint="cs"/>
          <w:rtl/>
          <w:lang w:bidi="ar-OM"/>
        </w:rPr>
        <w:t>ت</w:t>
      </w:r>
      <w:r w:rsidR="00D5038C" w:rsidRPr="00D47590">
        <w:rPr>
          <w:rtl/>
          <w:lang w:bidi="ar-OM"/>
        </w:rPr>
        <w:t xml:space="preserve"> المادة 33</w:t>
      </w:r>
      <w:r w:rsidR="00D5038C" w:rsidRPr="00D47590">
        <w:rPr>
          <w:rFonts w:hint="cs"/>
          <w:rtl/>
          <w:lang w:bidi="ar-OM"/>
        </w:rPr>
        <w:t xml:space="preserve"> من النظام الأساسي للدولة</w:t>
      </w:r>
      <w:r w:rsidR="00D5038C" w:rsidRPr="00D47590">
        <w:rPr>
          <w:rtl/>
          <w:lang w:bidi="ar-OM"/>
        </w:rPr>
        <w:t xml:space="preserve"> حرية إنشاء الجمعيات (المنظمات غير </w:t>
      </w:r>
      <w:r w:rsidR="00D5038C" w:rsidRPr="00D47590">
        <w:rPr>
          <w:rFonts w:hint="cs"/>
          <w:rtl/>
          <w:lang w:bidi="ar-OM"/>
        </w:rPr>
        <w:t>ال</w:t>
      </w:r>
      <w:r w:rsidR="00D5038C" w:rsidRPr="00D47590">
        <w:rPr>
          <w:rtl/>
          <w:lang w:bidi="ar-OM"/>
        </w:rPr>
        <w:t>حكومية والنقابات المهنية)</w:t>
      </w:r>
      <w:r w:rsidR="00D5038C" w:rsidRPr="00D47590">
        <w:rPr>
          <w:rFonts w:hint="cs"/>
          <w:rtl/>
          <w:lang w:bidi="ar-OM"/>
        </w:rPr>
        <w:t>، وإنفاذا</w:t>
      </w:r>
      <w:r w:rsidR="008F6D49" w:rsidRPr="00D47590">
        <w:rPr>
          <w:rFonts w:hint="cs"/>
          <w:rtl/>
          <w:lang w:bidi="ar-OM"/>
        </w:rPr>
        <w:t>ً</w:t>
      </w:r>
      <w:r w:rsidR="00D5038C" w:rsidRPr="00D47590">
        <w:rPr>
          <w:rtl/>
          <w:lang w:bidi="ar-OM"/>
        </w:rPr>
        <w:t xml:space="preserve"> لهذا التوجيه </w:t>
      </w:r>
      <w:r w:rsidR="00D5038C" w:rsidRPr="00D47590">
        <w:rPr>
          <w:rFonts w:hint="cs"/>
          <w:rtl/>
          <w:lang w:bidi="ar-OM"/>
        </w:rPr>
        <w:t xml:space="preserve">الدستوري </w:t>
      </w:r>
      <w:r w:rsidR="00D5038C" w:rsidRPr="00D47590">
        <w:rPr>
          <w:rtl/>
          <w:lang w:bidi="ar-OM"/>
        </w:rPr>
        <w:t>فقد صدرت التشريعات التالية:</w:t>
      </w:r>
    </w:p>
    <w:p w:rsidR="00D5038C" w:rsidRPr="00D47590" w:rsidRDefault="00C83AE9" w:rsidP="00D47590">
      <w:pPr>
        <w:pStyle w:val="SingleTxtGA"/>
        <w:rPr>
          <w:rFonts w:hint="cs"/>
        </w:rPr>
      </w:pPr>
      <w:r w:rsidRPr="00D47590">
        <w:rPr>
          <w:rFonts w:hint="cs"/>
          <w:rtl/>
        </w:rPr>
        <w:tab/>
      </w:r>
      <w:r w:rsidR="00D5038C" w:rsidRPr="00D47590">
        <w:rPr>
          <w:rFonts w:hint="cs"/>
          <w:rtl/>
        </w:rPr>
        <w:t>(أ)</w:t>
      </w:r>
      <w:r w:rsidR="00D5038C" w:rsidRPr="00D47590">
        <w:rPr>
          <w:rFonts w:hint="cs"/>
          <w:rtl/>
        </w:rPr>
        <w:tab/>
      </w:r>
      <w:r w:rsidR="00D5038C" w:rsidRPr="00D47590">
        <w:rPr>
          <w:rtl/>
        </w:rPr>
        <w:t>قانون المطبوعات والنشر الصادر بالمرسوم السلطاني</w:t>
      </w:r>
      <w:r w:rsidR="00D47590" w:rsidRPr="00D47590">
        <w:rPr>
          <w:rFonts w:hint="cs"/>
          <w:rtl/>
        </w:rPr>
        <w:t xml:space="preserve"> رقم</w:t>
      </w:r>
      <w:r w:rsidR="00D5038C" w:rsidRPr="00D47590">
        <w:rPr>
          <w:rtl/>
        </w:rPr>
        <w:t xml:space="preserve"> 49/84:</w:t>
      </w:r>
      <w:r w:rsidR="00D5038C" w:rsidRPr="00D47590">
        <w:rPr>
          <w:rFonts w:hint="cs"/>
          <w:rtl/>
        </w:rPr>
        <w:t xml:space="preserve"> </w:t>
      </w:r>
      <w:r w:rsidR="00D5038C" w:rsidRPr="00D47590">
        <w:rPr>
          <w:rtl/>
        </w:rPr>
        <w:t>حرص هذا القانون على توفير المناخ الملائم للصحافة العمانية لممارسة هذه الحرية بثقة،</w:t>
      </w:r>
      <w:r w:rsidR="008F6D49" w:rsidRPr="00D47590">
        <w:rPr>
          <w:rtl/>
        </w:rPr>
        <w:t xml:space="preserve"> ولم </w:t>
      </w:r>
      <w:r w:rsidR="00D5038C" w:rsidRPr="00D47590">
        <w:rPr>
          <w:rtl/>
        </w:rPr>
        <w:t>يقيدها بأي قيد</w:t>
      </w:r>
      <w:r w:rsidR="008F6D49" w:rsidRPr="00D47590">
        <w:rPr>
          <w:rtl/>
        </w:rPr>
        <w:t xml:space="preserve"> إلا فيما </w:t>
      </w:r>
      <w:r w:rsidR="00D5038C" w:rsidRPr="00D47590">
        <w:rPr>
          <w:rtl/>
        </w:rPr>
        <w:t>يؤدي إلى الفتنة والمساس بأمن الدولة</w:t>
      </w:r>
      <w:r w:rsidR="008F6D49" w:rsidRPr="00D47590">
        <w:rPr>
          <w:rtl/>
        </w:rPr>
        <w:t xml:space="preserve"> أو </w:t>
      </w:r>
      <w:r w:rsidR="00D5038C" w:rsidRPr="00D47590">
        <w:rPr>
          <w:rtl/>
        </w:rPr>
        <w:t>الإساءة إلى كرامة الإنسان وحقوقه طبقاً</w:t>
      </w:r>
      <w:r w:rsidR="008F6D49" w:rsidRPr="00D47590">
        <w:rPr>
          <w:rtl/>
        </w:rPr>
        <w:t xml:space="preserve"> لما </w:t>
      </w:r>
      <w:r w:rsidR="00D5038C" w:rsidRPr="00D47590">
        <w:rPr>
          <w:rtl/>
        </w:rPr>
        <w:t>ورد في الماد</w:t>
      </w:r>
      <w:r w:rsidR="00D5038C" w:rsidRPr="00D47590">
        <w:rPr>
          <w:rFonts w:hint="cs"/>
          <w:rtl/>
        </w:rPr>
        <w:t xml:space="preserve">ة </w:t>
      </w:r>
      <w:r w:rsidR="00D5038C" w:rsidRPr="00D47590">
        <w:rPr>
          <w:rtl/>
        </w:rPr>
        <w:t>31</w:t>
      </w:r>
      <w:r w:rsidR="00D5038C" w:rsidRPr="00D47590">
        <w:rPr>
          <w:rFonts w:hint="cs"/>
          <w:rtl/>
        </w:rPr>
        <w:t>؛</w:t>
      </w:r>
    </w:p>
    <w:p w:rsidR="00D5038C" w:rsidRPr="00D47590" w:rsidRDefault="00C83AE9" w:rsidP="00C83AE9">
      <w:pPr>
        <w:pStyle w:val="SingleTxtGA"/>
        <w:rPr>
          <w:rFonts w:hint="cs"/>
        </w:rPr>
      </w:pPr>
      <w:r w:rsidRPr="00D47590">
        <w:rPr>
          <w:rFonts w:hint="cs"/>
          <w:rtl/>
        </w:rPr>
        <w:tab/>
      </w:r>
      <w:r w:rsidR="00D5038C" w:rsidRPr="00D47590">
        <w:rPr>
          <w:rFonts w:hint="cs"/>
          <w:rtl/>
        </w:rPr>
        <w:t>(ب)</w:t>
      </w:r>
      <w:r w:rsidR="00D5038C" w:rsidRPr="00D47590">
        <w:rPr>
          <w:rFonts w:hint="cs"/>
          <w:rtl/>
        </w:rPr>
        <w:tab/>
      </w:r>
      <w:r w:rsidR="00D5038C" w:rsidRPr="00D47590">
        <w:rPr>
          <w:rtl/>
        </w:rPr>
        <w:t xml:space="preserve">المرسوم السلطاني رقم 87/2004 المعدل لبعض أحكام القانون السابق حيث </w:t>
      </w:r>
      <w:r w:rsidR="00D5038C" w:rsidRPr="00D47590">
        <w:rPr>
          <w:rFonts w:hint="cs"/>
          <w:rtl/>
        </w:rPr>
        <w:t>أجاز</w:t>
      </w:r>
      <w:r w:rsidR="00D5038C" w:rsidRPr="00D47590">
        <w:rPr>
          <w:rtl/>
        </w:rPr>
        <w:t xml:space="preserve"> المشرع بهذا القانون للقطاع الخاص إنشاء الصحف ودور النشر والمطابع وشركات الدعاية والإعلان</w:t>
      </w:r>
      <w:r w:rsidR="00D5038C" w:rsidRPr="00D47590">
        <w:rPr>
          <w:rFonts w:hint="cs"/>
          <w:rtl/>
        </w:rPr>
        <w:t>؛</w:t>
      </w:r>
    </w:p>
    <w:p w:rsidR="00D5038C" w:rsidRPr="00D47590" w:rsidRDefault="00C83AE9" w:rsidP="00D47590">
      <w:pPr>
        <w:pStyle w:val="SingleTxtGA"/>
        <w:rPr>
          <w:rFonts w:hint="cs"/>
        </w:rPr>
      </w:pPr>
      <w:r w:rsidRPr="00D47590">
        <w:rPr>
          <w:rFonts w:hint="cs"/>
          <w:rtl/>
        </w:rPr>
        <w:tab/>
      </w:r>
      <w:r w:rsidR="00D5038C" w:rsidRPr="00D47590">
        <w:rPr>
          <w:rFonts w:hint="cs"/>
          <w:rtl/>
        </w:rPr>
        <w:t>(ج)</w:t>
      </w:r>
      <w:r w:rsidR="00D5038C" w:rsidRPr="00D47590">
        <w:rPr>
          <w:rFonts w:hint="cs"/>
          <w:rtl/>
        </w:rPr>
        <w:tab/>
      </w:r>
      <w:r w:rsidR="00D5038C" w:rsidRPr="00D47590">
        <w:rPr>
          <w:rtl/>
        </w:rPr>
        <w:t>المرسوم السلطاني رقم 95/2004 الخاص بقانون المنشآت الخاصة للإذاعة والتلفزيون ولائحته التنفيذية الصادرة بموجب القرار الوزاري رقم 39/2005 حيث أجاز للقطاع الخاص إنشاء وتشغيل منشآت إذاعية وتلفزيونية</w:t>
      </w:r>
      <w:r w:rsidR="00D47590" w:rsidRPr="00D47590">
        <w:rPr>
          <w:rFonts w:hint="cs"/>
          <w:rtl/>
        </w:rPr>
        <w:t xml:space="preserve">. </w:t>
      </w:r>
      <w:r w:rsidR="00D5038C" w:rsidRPr="00D47590">
        <w:rPr>
          <w:rtl/>
        </w:rPr>
        <w:t>أما بالنسبة للمواقع الإلكترونية، فيحظر القانون المواقع الإباحية لأنها تتعارض مع أخلاق المجتمع وتقاليده وتس</w:t>
      </w:r>
      <w:r w:rsidR="00D47590">
        <w:rPr>
          <w:rFonts w:hint="cs"/>
          <w:rtl/>
        </w:rPr>
        <w:t>يء</w:t>
      </w:r>
      <w:r w:rsidR="00D5038C" w:rsidRPr="00D47590">
        <w:rPr>
          <w:rtl/>
        </w:rPr>
        <w:t xml:space="preserve"> إلى الأديان</w:t>
      </w:r>
      <w:r w:rsidR="00D5038C" w:rsidRPr="00D47590">
        <w:rPr>
          <w:rFonts w:hint="cs"/>
          <w:rtl/>
        </w:rPr>
        <w:t>؛</w:t>
      </w:r>
    </w:p>
    <w:p w:rsidR="00D5038C" w:rsidRPr="00D47590" w:rsidRDefault="00C83AE9" w:rsidP="00C83AE9">
      <w:pPr>
        <w:pStyle w:val="SingleTxtGA"/>
        <w:rPr>
          <w:rFonts w:hint="cs"/>
          <w:rtl/>
        </w:rPr>
      </w:pPr>
      <w:r w:rsidRPr="00D47590">
        <w:rPr>
          <w:rFonts w:hint="cs"/>
          <w:rtl/>
        </w:rPr>
        <w:tab/>
      </w:r>
      <w:r w:rsidR="00D5038C" w:rsidRPr="00D47590">
        <w:rPr>
          <w:rFonts w:hint="cs"/>
          <w:rtl/>
        </w:rPr>
        <w:t>(د)</w:t>
      </w:r>
      <w:r w:rsidR="00D5038C" w:rsidRPr="00D47590">
        <w:rPr>
          <w:rFonts w:hint="cs"/>
          <w:rtl/>
        </w:rPr>
        <w:tab/>
      </w:r>
      <w:r w:rsidR="00D5038C" w:rsidRPr="00D47590">
        <w:rPr>
          <w:rtl/>
        </w:rPr>
        <w:t xml:space="preserve">المرسوم السلطاني رقم 108/2010: حيث تأسست بموجب هذا القانون الهيئة العامة للإذاعة والتلفزيون في </w:t>
      </w:r>
      <w:r w:rsidR="00D5038C" w:rsidRPr="00D47590">
        <w:rPr>
          <w:rFonts w:hint="cs"/>
          <w:rtl/>
        </w:rPr>
        <w:t>تشرين الأول/أ</w:t>
      </w:r>
      <w:r w:rsidR="00D5038C" w:rsidRPr="00D47590">
        <w:rPr>
          <w:rtl/>
        </w:rPr>
        <w:t>كتوبر 2010.</w:t>
      </w:r>
      <w:r w:rsidR="00D5038C" w:rsidRPr="00D47590">
        <w:rPr>
          <w:rFonts w:hint="cs"/>
          <w:rtl/>
        </w:rPr>
        <w:t xml:space="preserve"> </w:t>
      </w:r>
      <w:r w:rsidR="00D5038C" w:rsidRPr="00D47590">
        <w:rPr>
          <w:rtl/>
        </w:rPr>
        <w:t>وهي هيئة لها كيانها القانوني الخاص باستقلال مالي وإداري</w:t>
      </w:r>
      <w:r w:rsidR="00D5038C" w:rsidRPr="00D47590">
        <w:rPr>
          <w:rFonts w:hint="cs"/>
          <w:rtl/>
        </w:rPr>
        <w:t>؛</w:t>
      </w:r>
    </w:p>
    <w:p w:rsidR="00D5038C" w:rsidRPr="00D47590" w:rsidRDefault="00C83AE9" w:rsidP="00D47590">
      <w:pPr>
        <w:pStyle w:val="SingleTxtGA"/>
      </w:pPr>
      <w:r w:rsidRPr="00D47590">
        <w:rPr>
          <w:rFonts w:hint="cs"/>
          <w:rtl/>
        </w:rPr>
        <w:tab/>
      </w:r>
      <w:r w:rsidR="00D5038C" w:rsidRPr="00D47590">
        <w:rPr>
          <w:rFonts w:hint="cs"/>
          <w:rtl/>
        </w:rPr>
        <w:t>(ﻫ)</w:t>
      </w:r>
      <w:r w:rsidR="00D5038C" w:rsidRPr="00D47590">
        <w:rPr>
          <w:rFonts w:hint="cs"/>
          <w:rtl/>
        </w:rPr>
        <w:tab/>
      </w:r>
      <w:r w:rsidR="00D5038C" w:rsidRPr="00D47590">
        <w:rPr>
          <w:rtl/>
        </w:rPr>
        <w:t xml:space="preserve">وتشجيعاً من صاحب الجلالة لحرية الفكر والإبداع والرأي فقد صدر المرسوم السلطاني رقم 18/2011 بإنشاء </w:t>
      </w:r>
      <w:r w:rsidR="00D5038C" w:rsidRPr="00D47590">
        <w:rPr>
          <w:rFonts w:hint="cs"/>
          <w:rtl/>
        </w:rPr>
        <w:t xml:space="preserve">جائزة </w:t>
      </w:r>
      <w:r w:rsidR="00D5038C" w:rsidRPr="00D47590">
        <w:rPr>
          <w:rtl/>
        </w:rPr>
        <w:t>السلطان قابوس للثقافة والفنون والآداب،</w:t>
      </w:r>
      <w:r w:rsidR="008F6D49" w:rsidRPr="00D47590">
        <w:rPr>
          <w:rtl/>
        </w:rPr>
        <w:t xml:space="preserve"> كما </w:t>
      </w:r>
      <w:r w:rsidR="00D5038C" w:rsidRPr="00D47590">
        <w:rPr>
          <w:rtl/>
        </w:rPr>
        <w:t>افتتحت دار الأوبرا السلطانية في</w:t>
      </w:r>
      <w:r w:rsidR="008F6D49" w:rsidRPr="00D47590">
        <w:rPr>
          <w:rtl/>
        </w:rPr>
        <w:t xml:space="preserve"> عام </w:t>
      </w:r>
      <w:r w:rsidR="00D5038C" w:rsidRPr="00D47590">
        <w:rPr>
          <w:rtl/>
        </w:rPr>
        <w:t>2011 وهي م</w:t>
      </w:r>
      <w:r w:rsidR="00D5038C" w:rsidRPr="00D47590">
        <w:rPr>
          <w:rFonts w:hint="cs"/>
          <w:rtl/>
        </w:rPr>
        <w:t>َ</w:t>
      </w:r>
      <w:r w:rsidR="00D5038C" w:rsidRPr="00D47590">
        <w:rPr>
          <w:rtl/>
        </w:rPr>
        <w:t>علم مهم من معالم الفنون والآداب</w:t>
      </w:r>
      <w:r w:rsidR="00D47590">
        <w:rPr>
          <w:rFonts w:hint="cs"/>
          <w:rtl/>
        </w:rPr>
        <w:t> </w:t>
      </w:r>
      <w:r w:rsidR="00D5038C" w:rsidRPr="00D47590">
        <w:rPr>
          <w:rtl/>
        </w:rPr>
        <w:t>في السلطنة.</w:t>
      </w:r>
    </w:p>
    <w:p w:rsidR="00D5038C" w:rsidRPr="00C83AE9" w:rsidRDefault="00C83AE9" w:rsidP="00C83AE9">
      <w:pPr>
        <w:pStyle w:val="H4GA"/>
        <w:rPr>
          <w:rtl/>
          <w:lang w:bidi="ar-OM"/>
        </w:rPr>
      </w:pPr>
      <w:r w:rsidRPr="00C83AE9">
        <w:rPr>
          <w:rFonts w:hint="cs"/>
          <w:rtl/>
          <w:lang w:bidi="ar-OM"/>
        </w:rPr>
        <w:tab/>
      </w:r>
      <w:r w:rsidRPr="00C83AE9">
        <w:rPr>
          <w:rFonts w:hint="cs"/>
          <w:rtl/>
          <w:lang w:bidi="ar-OM"/>
        </w:rPr>
        <w:tab/>
      </w:r>
      <w:r w:rsidR="00D5038C" w:rsidRPr="00C83AE9">
        <w:rPr>
          <w:rFonts w:hint="cs"/>
          <w:rtl/>
          <w:lang w:bidi="ar-OM"/>
        </w:rPr>
        <w:t>حقوق الأشخاص ذوي الإعاقة</w:t>
      </w:r>
    </w:p>
    <w:p w:rsidR="00D5038C" w:rsidRPr="00C83AE9" w:rsidRDefault="00C83AE9" w:rsidP="00C83AE9">
      <w:pPr>
        <w:pStyle w:val="SingleTxtGA"/>
        <w:rPr>
          <w:sz w:val="30"/>
          <w:lang w:bidi="ar-OM"/>
        </w:rPr>
      </w:pPr>
      <w:r w:rsidRPr="00C83AE9">
        <w:rPr>
          <w:rFonts w:hint="cs"/>
          <w:rtl/>
          <w:lang w:bidi="ar-OM"/>
        </w:rPr>
        <w:t>90-</w:t>
      </w:r>
      <w:r w:rsidRPr="00C83AE9">
        <w:rPr>
          <w:rFonts w:hint="cs"/>
          <w:rtl/>
          <w:lang w:bidi="ar-OM"/>
        </w:rPr>
        <w:tab/>
      </w:r>
      <w:r w:rsidR="00D5038C" w:rsidRPr="00C83AE9">
        <w:rPr>
          <w:rFonts w:hint="cs"/>
          <w:rtl/>
          <w:lang w:bidi="ar-OM"/>
        </w:rPr>
        <w:t>حظيت حقوق الأشخاص ذوي الإعاقة بأهمية تشريعية بالغة كان من أهم ملامحها</w:t>
      </w:r>
      <w:r w:rsidR="008F6D49">
        <w:rPr>
          <w:rFonts w:hint="cs"/>
          <w:rtl/>
          <w:lang w:bidi="ar-OM"/>
        </w:rPr>
        <w:t xml:space="preserve"> ما</w:t>
      </w:r>
      <w:r w:rsidR="008F6D49">
        <w:rPr>
          <w:rtl/>
          <w:lang w:bidi="ar-OM"/>
        </w:rPr>
        <w:t> </w:t>
      </w:r>
      <w:r w:rsidR="00D5038C" w:rsidRPr="00C83AE9">
        <w:rPr>
          <w:rFonts w:hint="cs"/>
          <w:rtl/>
          <w:lang w:bidi="ar-OM"/>
        </w:rPr>
        <w:t>يلي:</w:t>
      </w:r>
    </w:p>
    <w:p w:rsidR="00D5038C" w:rsidRPr="00C83AE9" w:rsidRDefault="00C83AE9" w:rsidP="00C83AE9">
      <w:pPr>
        <w:pStyle w:val="SingleTxtGA"/>
        <w:rPr>
          <w:rtl/>
        </w:rPr>
      </w:pPr>
      <w:r w:rsidRPr="00C83AE9">
        <w:rPr>
          <w:rFonts w:hint="cs"/>
          <w:rtl/>
        </w:rPr>
        <w:tab/>
      </w:r>
      <w:r w:rsidR="00D5038C" w:rsidRPr="00C83AE9">
        <w:rPr>
          <w:rFonts w:hint="cs"/>
          <w:rtl/>
        </w:rPr>
        <w:t>(أ)</w:t>
      </w:r>
      <w:r w:rsidR="00D5038C" w:rsidRPr="00C83AE9">
        <w:rPr>
          <w:rFonts w:hint="cs"/>
          <w:rtl/>
        </w:rPr>
        <w:tab/>
        <w:t>صادقت سلطنة عمان على اتفاقية حقوق الأشخاص ذوي الإعاقة في</w:t>
      </w:r>
      <w:r w:rsidR="008F6D49">
        <w:rPr>
          <w:rFonts w:hint="cs"/>
          <w:rtl/>
        </w:rPr>
        <w:t xml:space="preserve"> عام</w:t>
      </w:r>
      <w:r w:rsidR="008F6D49">
        <w:rPr>
          <w:rtl/>
        </w:rPr>
        <w:t> </w:t>
      </w:r>
      <w:r w:rsidR="00D5038C" w:rsidRPr="00C83AE9">
        <w:rPr>
          <w:rFonts w:hint="cs"/>
          <w:rtl/>
        </w:rPr>
        <w:t>2008؛</w:t>
      </w:r>
    </w:p>
    <w:p w:rsidR="00D5038C" w:rsidRPr="00C83AE9" w:rsidRDefault="00C83AE9" w:rsidP="00C83AE9">
      <w:pPr>
        <w:pStyle w:val="SingleTxtGA"/>
      </w:pPr>
      <w:r w:rsidRPr="00C83AE9">
        <w:rPr>
          <w:rFonts w:hint="cs"/>
          <w:rtl/>
        </w:rPr>
        <w:tab/>
      </w:r>
      <w:r w:rsidR="00D5038C" w:rsidRPr="00C83AE9">
        <w:rPr>
          <w:rFonts w:hint="cs"/>
          <w:rtl/>
        </w:rPr>
        <w:t>(ب)</w:t>
      </w:r>
      <w:r w:rsidR="00D5038C" w:rsidRPr="00C83AE9">
        <w:rPr>
          <w:rFonts w:hint="cs"/>
          <w:rtl/>
        </w:rPr>
        <w:tab/>
        <w:t>تبنت السلطنة أحكام هذه الاتفاقية في القانون الخاص برعاية وتأهيل ذوي الإعاقة الصادر بموجب المرسوم السلطاني رقم 63/2008، حيث أعطى القانون الحق للمعاقين في جملة من الأمور منها الصحة والتعليم والسكن والعمل؛</w:t>
      </w:r>
    </w:p>
    <w:p w:rsidR="00D5038C" w:rsidRPr="00C83AE9" w:rsidRDefault="00C83AE9" w:rsidP="00C83AE9">
      <w:pPr>
        <w:pStyle w:val="SingleTxtGA"/>
        <w:rPr>
          <w:rFonts w:hint="cs"/>
        </w:rPr>
      </w:pPr>
      <w:r w:rsidRPr="00C83AE9">
        <w:rPr>
          <w:rFonts w:hint="cs"/>
          <w:rtl/>
        </w:rPr>
        <w:tab/>
      </w:r>
      <w:r w:rsidR="00D5038C" w:rsidRPr="00C83AE9">
        <w:rPr>
          <w:rFonts w:hint="cs"/>
          <w:rtl/>
        </w:rPr>
        <w:t>(ج)</w:t>
      </w:r>
      <w:r w:rsidR="00D5038C" w:rsidRPr="00C83AE9">
        <w:rPr>
          <w:rFonts w:hint="cs"/>
          <w:rtl/>
        </w:rPr>
        <w:tab/>
        <w:t xml:space="preserve">ألزم القرار الوزاري رقم 35/2003 كل مؤسسة لديها خمسين عاملاً فأكثر </w:t>
      </w:r>
      <w:r w:rsidR="00D5038C" w:rsidRPr="00C83AE9">
        <w:rPr>
          <w:rtl/>
        </w:rPr>
        <w:t>تشغيل 2 في المائة منهم من ذوي الإعاقة،</w:t>
      </w:r>
      <w:r w:rsidR="00D5038C" w:rsidRPr="00C83AE9">
        <w:rPr>
          <w:rFonts w:hint="cs"/>
          <w:rtl/>
        </w:rPr>
        <w:t xml:space="preserve"> </w:t>
      </w:r>
      <w:r w:rsidR="00D5038C" w:rsidRPr="00C83AE9">
        <w:rPr>
          <w:rtl/>
        </w:rPr>
        <w:t>وقد تم بالفعل استيعاب جميع أفراد هذه الفئة الراغبين في العمل بموجب هذا القرار</w:t>
      </w:r>
      <w:r w:rsidR="00D5038C" w:rsidRPr="00C83AE9">
        <w:rPr>
          <w:rFonts w:hint="cs"/>
          <w:rtl/>
        </w:rPr>
        <w:t>؛</w:t>
      </w:r>
    </w:p>
    <w:p w:rsidR="00D5038C" w:rsidRPr="00C83AE9" w:rsidRDefault="00C83AE9" w:rsidP="00C83AE9">
      <w:pPr>
        <w:pStyle w:val="SingleTxtGA"/>
      </w:pPr>
      <w:r w:rsidRPr="00C83AE9">
        <w:rPr>
          <w:rFonts w:hint="cs"/>
          <w:rtl/>
        </w:rPr>
        <w:tab/>
      </w:r>
      <w:r w:rsidR="00D5038C" w:rsidRPr="00C83AE9">
        <w:rPr>
          <w:rFonts w:hint="cs"/>
          <w:rtl/>
        </w:rPr>
        <w:t>(د)</w:t>
      </w:r>
      <w:r w:rsidR="00D5038C" w:rsidRPr="00C83AE9">
        <w:rPr>
          <w:rFonts w:hint="cs"/>
          <w:rtl/>
        </w:rPr>
        <w:tab/>
        <w:t>وإمعانا</w:t>
      </w:r>
      <w:r w:rsidR="008F6D49">
        <w:rPr>
          <w:rFonts w:hint="cs"/>
          <w:rtl/>
        </w:rPr>
        <w:t>ً</w:t>
      </w:r>
      <w:r w:rsidR="00D5038C" w:rsidRPr="00C83AE9">
        <w:rPr>
          <w:rtl/>
        </w:rPr>
        <w:t xml:space="preserve"> في حماية هذه الفئة فقد ساوى القانون المشار إليه ذوي الإعاقة بغيره في الأجر عن ذات العمل.</w:t>
      </w:r>
      <w:r w:rsidR="008F6D49">
        <w:rPr>
          <w:rtl/>
        </w:rPr>
        <w:t xml:space="preserve"> كما </w:t>
      </w:r>
      <w:r w:rsidR="00D5038C" w:rsidRPr="00C83AE9">
        <w:rPr>
          <w:rtl/>
        </w:rPr>
        <w:t>نص قانون الضمان الاجتماعي على صرف معاش شهري لذوي الإعاقة المؤهلين الذين</w:t>
      </w:r>
      <w:r w:rsidR="008F6D49">
        <w:rPr>
          <w:rtl/>
        </w:rPr>
        <w:t xml:space="preserve"> لم </w:t>
      </w:r>
      <w:r w:rsidR="00D5038C" w:rsidRPr="00C83AE9">
        <w:rPr>
          <w:rtl/>
        </w:rPr>
        <w:t>يستطيعوا الحصول على عمل لأسباب خارجة عن إرادتهم</w:t>
      </w:r>
      <w:r w:rsidR="00D5038C" w:rsidRPr="00C83AE9">
        <w:rPr>
          <w:rFonts w:hint="cs"/>
          <w:rtl/>
        </w:rPr>
        <w:t>؛</w:t>
      </w:r>
    </w:p>
    <w:p w:rsidR="00D5038C" w:rsidRPr="00C83AE9" w:rsidRDefault="00C83AE9" w:rsidP="00C83AE9">
      <w:pPr>
        <w:pStyle w:val="SingleTxtGA"/>
        <w:rPr>
          <w:rtl/>
        </w:rPr>
      </w:pPr>
      <w:r w:rsidRPr="00C83AE9">
        <w:rPr>
          <w:rFonts w:hint="cs"/>
          <w:rtl/>
        </w:rPr>
        <w:tab/>
      </w:r>
      <w:r w:rsidR="00D5038C" w:rsidRPr="00C83AE9">
        <w:rPr>
          <w:rFonts w:hint="cs"/>
          <w:rtl/>
        </w:rPr>
        <w:t>(ﻫ)</w:t>
      </w:r>
      <w:r w:rsidRPr="00C83AE9">
        <w:rPr>
          <w:rFonts w:hint="cs"/>
          <w:rtl/>
        </w:rPr>
        <w:tab/>
      </w:r>
      <w:r w:rsidR="00D5038C" w:rsidRPr="00C83AE9">
        <w:rPr>
          <w:rFonts w:hint="cs"/>
          <w:rtl/>
        </w:rPr>
        <w:t>تكفل الدولة حماية الأطفال ذوي الإعاقة من أية وظيفة يمكن أن تضر بصحتهم والرفاهية البدنية والعقلية والعاطفية</w:t>
      </w:r>
      <w:r w:rsidR="008F6D49">
        <w:rPr>
          <w:rFonts w:hint="cs"/>
          <w:rtl/>
        </w:rPr>
        <w:t xml:space="preserve"> أو</w:t>
      </w:r>
      <w:r w:rsidR="008F6D49">
        <w:rPr>
          <w:rtl/>
        </w:rPr>
        <w:t> </w:t>
      </w:r>
      <w:r w:rsidR="00D5038C" w:rsidRPr="00C83AE9">
        <w:rPr>
          <w:rFonts w:hint="cs"/>
          <w:rtl/>
        </w:rPr>
        <w:t>الاجتماعية ولديهم أيض</w:t>
      </w:r>
      <w:r w:rsidR="008973CC">
        <w:rPr>
          <w:rFonts w:hint="cs"/>
          <w:rtl/>
        </w:rPr>
        <w:t xml:space="preserve">اً </w:t>
      </w:r>
      <w:r w:rsidR="00D5038C" w:rsidRPr="00C83AE9">
        <w:rPr>
          <w:rFonts w:hint="cs"/>
          <w:rtl/>
        </w:rPr>
        <w:t>الحق في التشخيص المبكر والحصول على الشهادة الرسمية المعتمدة من قبل السلطة المختصة تثبت نوع وطبيعة إعاقتهم.</w:t>
      </w:r>
    </w:p>
    <w:p w:rsidR="00D5038C" w:rsidRPr="00C83AE9" w:rsidRDefault="00C83AE9" w:rsidP="00C83AE9">
      <w:pPr>
        <w:pStyle w:val="H23GA"/>
        <w:rPr>
          <w:rtl/>
          <w:lang w:bidi="ar-OM"/>
        </w:rPr>
      </w:pPr>
      <w:r w:rsidRPr="00C83AE9">
        <w:rPr>
          <w:rFonts w:hint="cs"/>
          <w:rtl/>
          <w:lang w:bidi="ar-OM"/>
        </w:rPr>
        <w:tab/>
      </w:r>
      <w:r w:rsidR="00D5038C" w:rsidRPr="00C83AE9">
        <w:rPr>
          <w:rFonts w:hint="cs"/>
          <w:rtl/>
          <w:lang w:bidi="ar-OM"/>
        </w:rPr>
        <w:t>2-</w:t>
      </w:r>
      <w:r w:rsidRPr="00C83AE9">
        <w:rPr>
          <w:rFonts w:hint="cs"/>
          <w:rtl/>
          <w:lang w:bidi="ar-OM"/>
        </w:rPr>
        <w:tab/>
      </w:r>
      <w:r w:rsidR="00D5038C" w:rsidRPr="00C83AE9">
        <w:rPr>
          <w:rFonts w:hint="cs"/>
          <w:rtl/>
          <w:lang w:bidi="ar-OM"/>
        </w:rPr>
        <w:t>الإطار المؤسسي لحماية حقوق الإنسان على المستوى الوطني</w:t>
      </w:r>
    </w:p>
    <w:p w:rsidR="00D5038C" w:rsidRPr="00C83AE9" w:rsidRDefault="00C83AE9" w:rsidP="00C83AE9">
      <w:pPr>
        <w:pStyle w:val="SingleTxtGA"/>
        <w:rPr>
          <w:rtl/>
          <w:lang w:bidi="ar-OM"/>
        </w:rPr>
      </w:pPr>
      <w:r w:rsidRPr="00C83AE9">
        <w:rPr>
          <w:rFonts w:hint="cs"/>
          <w:rtl/>
          <w:lang w:bidi="ar-OM"/>
        </w:rPr>
        <w:t>91-</w:t>
      </w:r>
      <w:r w:rsidRPr="00C83AE9">
        <w:rPr>
          <w:rFonts w:hint="cs"/>
          <w:rtl/>
          <w:lang w:bidi="ar-OM"/>
        </w:rPr>
        <w:tab/>
      </w:r>
      <w:r w:rsidR="00D5038C" w:rsidRPr="00C83AE9">
        <w:rPr>
          <w:rtl/>
          <w:lang w:bidi="ar-OM"/>
        </w:rPr>
        <w:t>إن وضع القواعد الدستورية والتشريعية واللائحية المعنية بحقوق الإنسان موضوع التنفيذ اقتضى من الدولة إقامة العديد من المؤسسات الوطنية التي تتركز مهامها في صيانة حقوق الإنسان بمعناها الواسع التي سبقت الإشارة إليه. ويمكن التمثيل لأهم هذه المؤسسات بمجلس عمان،</w:t>
      </w:r>
      <w:r w:rsidR="00D5038C" w:rsidRPr="00C83AE9">
        <w:rPr>
          <w:rFonts w:hint="cs"/>
          <w:rtl/>
          <w:lang w:bidi="ar-OM"/>
        </w:rPr>
        <w:t xml:space="preserve"> </w:t>
      </w:r>
      <w:r w:rsidR="00D5038C" w:rsidRPr="00C83AE9">
        <w:rPr>
          <w:rtl/>
          <w:lang w:bidi="ar-OM"/>
        </w:rPr>
        <w:t>والمجالس البلدية،</w:t>
      </w:r>
      <w:r w:rsidR="00D5038C" w:rsidRPr="00C83AE9">
        <w:rPr>
          <w:rFonts w:hint="cs"/>
          <w:rtl/>
          <w:lang w:bidi="ar-OM"/>
        </w:rPr>
        <w:t xml:space="preserve"> </w:t>
      </w:r>
      <w:r w:rsidR="00D5038C" w:rsidRPr="00C83AE9">
        <w:rPr>
          <w:rtl/>
          <w:lang w:bidi="ar-OM"/>
        </w:rPr>
        <w:t xml:space="preserve">واللجنة الوطنية لحقوق الإنسان واللجنة الوطنية لمكافحة الاتجار بالبشر، واللجنة الوطنية لشؤون الأسرة، واللجنة الوطنية لمتابعة تنفيذ اتفاقية حقوق الطفل، واللجنة الوطنية لاتفاقية القضاء على جميع أشكال التمييز ضد المرأة، واللجنة الوطنية لرعاية المعاقين، والمؤسسات الإعلامية، ومنظمات المجتمع المدني. </w:t>
      </w:r>
    </w:p>
    <w:p w:rsidR="00D5038C" w:rsidRPr="00C83AE9" w:rsidRDefault="00C83AE9" w:rsidP="00C83AE9">
      <w:pPr>
        <w:pStyle w:val="H4GA"/>
        <w:rPr>
          <w:rtl/>
          <w:lang w:bidi="ar-OM"/>
        </w:rPr>
      </w:pPr>
      <w:r w:rsidRPr="00C83AE9">
        <w:rPr>
          <w:rFonts w:hint="cs"/>
          <w:rtl/>
          <w:lang w:bidi="ar-OM"/>
        </w:rPr>
        <w:tab/>
      </w:r>
      <w:r w:rsidRPr="00C83AE9">
        <w:rPr>
          <w:rFonts w:hint="cs"/>
          <w:rtl/>
          <w:lang w:bidi="ar-OM"/>
        </w:rPr>
        <w:tab/>
      </w:r>
      <w:r w:rsidR="00D5038C" w:rsidRPr="00C83AE9">
        <w:rPr>
          <w:rtl/>
          <w:lang w:bidi="ar-OM"/>
        </w:rPr>
        <w:t>مجلس عمان</w:t>
      </w:r>
    </w:p>
    <w:p w:rsidR="00D5038C" w:rsidRPr="00C83AE9" w:rsidRDefault="00C83AE9" w:rsidP="00D47590">
      <w:pPr>
        <w:pStyle w:val="SingleTxtGA"/>
        <w:rPr>
          <w:lang w:bidi="ar-OM"/>
        </w:rPr>
      </w:pPr>
      <w:r w:rsidRPr="00C83AE9">
        <w:rPr>
          <w:rFonts w:hint="cs"/>
          <w:rtl/>
          <w:lang w:bidi="ar-OM"/>
        </w:rPr>
        <w:t>92-</w:t>
      </w:r>
      <w:r w:rsidRPr="00C83AE9">
        <w:rPr>
          <w:rFonts w:hint="cs"/>
          <w:rtl/>
          <w:lang w:bidi="ar-OM"/>
        </w:rPr>
        <w:tab/>
      </w:r>
      <w:r w:rsidR="00D5038C" w:rsidRPr="00C83AE9">
        <w:rPr>
          <w:rFonts w:hint="cs"/>
          <w:rtl/>
          <w:lang w:bidi="ar-OM"/>
        </w:rPr>
        <w:t xml:space="preserve">يحظى مجلس عمان </w:t>
      </w:r>
      <w:r w:rsidR="00D5038C" w:rsidRPr="00C83AE9">
        <w:rPr>
          <w:rtl/>
          <w:lang w:bidi="ar-OM"/>
        </w:rPr>
        <w:t>بغرفتيه مجلس الدولة ومجلس الشورى بصلاحيات تشريعية ورقابية واسعة تتمثل في سن القوانين والرقابة على أداء السلطة التنفيذية وإبداء الرأي في الاتفاقيات الدولية، الأمر الذي أضاف أبعاد</w:t>
      </w:r>
      <w:r w:rsidR="008973CC">
        <w:rPr>
          <w:rtl/>
          <w:lang w:bidi="ar-OM"/>
        </w:rPr>
        <w:t xml:space="preserve">اً </w:t>
      </w:r>
      <w:r w:rsidR="00D5038C" w:rsidRPr="00C83AE9">
        <w:rPr>
          <w:rtl/>
          <w:lang w:bidi="ar-OM"/>
        </w:rPr>
        <w:t>جديد</w:t>
      </w:r>
      <w:r w:rsidR="00D47590">
        <w:rPr>
          <w:rFonts w:hint="cs"/>
          <w:rtl/>
          <w:lang w:bidi="ar-OM"/>
        </w:rPr>
        <w:t>ة</w:t>
      </w:r>
      <w:r w:rsidR="00D5038C" w:rsidRPr="00C83AE9">
        <w:rPr>
          <w:rtl/>
          <w:lang w:bidi="ar-OM"/>
        </w:rPr>
        <w:t xml:space="preserve"> تصب في خانة الحقوق السياسية للإنسان العماني ومشاركته في مسيرة التنمية الشاملة</w:t>
      </w:r>
      <w:r w:rsidR="008F6D49">
        <w:rPr>
          <w:rtl/>
          <w:lang w:bidi="ar-OM"/>
        </w:rPr>
        <w:t xml:space="preserve"> بما </w:t>
      </w:r>
      <w:r w:rsidR="00D5038C" w:rsidRPr="00C83AE9">
        <w:rPr>
          <w:rtl/>
          <w:lang w:bidi="ar-OM"/>
        </w:rPr>
        <w:t>يتماشى ومتطلبات التطور المنشود.</w:t>
      </w:r>
    </w:p>
    <w:p w:rsidR="00D5038C" w:rsidRPr="00C83AE9" w:rsidRDefault="00C83AE9" w:rsidP="00D47590">
      <w:pPr>
        <w:pStyle w:val="H4GA"/>
        <w:rPr>
          <w:rFonts w:hint="cs"/>
          <w:rtl/>
          <w:lang w:bidi="ar-OM"/>
        </w:rPr>
      </w:pPr>
      <w:r w:rsidRPr="00C83AE9">
        <w:rPr>
          <w:rFonts w:hint="cs"/>
          <w:rtl/>
          <w:lang w:bidi="ar-OM"/>
        </w:rPr>
        <w:tab/>
      </w:r>
      <w:r w:rsidRPr="00C83AE9">
        <w:rPr>
          <w:rFonts w:hint="cs"/>
          <w:rtl/>
          <w:lang w:bidi="ar-OM"/>
        </w:rPr>
        <w:tab/>
      </w:r>
      <w:r w:rsidR="00D47590">
        <w:rPr>
          <w:rtl/>
          <w:lang w:bidi="ar-OM"/>
        </w:rPr>
        <w:t>المجالس البلدية</w:t>
      </w:r>
    </w:p>
    <w:p w:rsidR="00D5038C" w:rsidRPr="00C83AE9" w:rsidRDefault="00C83AE9" w:rsidP="00D47590">
      <w:pPr>
        <w:pStyle w:val="SingleTxtGA"/>
        <w:rPr>
          <w:b/>
          <w:bCs/>
          <w:lang w:bidi="ar-OM"/>
        </w:rPr>
      </w:pPr>
      <w:r w:rsidRPr="00C83AE9">
        <w:rPr>
          <w:rFonts w:hint="cs"/>
          <w:rtl/>
          <w:lang w:bidi="ar-OM"/>
        </w:rPr>
        <w:t>93-</w:t>
      </w:r>
      <w:r w:rsidRPr="00C83AE9">
        <w:rPr>
          <w:rFonts w:hint="cs"/>
          <w:rtl/>
          <w:lang w:bidi="ar-OM"/>
        </w:rPr>
        <w:tab/>
      </w:r>
      <w:r w:rsidR="00D5038C" w:rsidRPr="00C83AE9">
        <w:rPr>
          <w:rtl/>
          <w:lang w:bidi="ar-OM"/>
        </w:rPr>
        <w:t>تتصل اختصاصات المجالس البلدية المنتخبة بحقوق الإنسان اتصالاً وثيقاً لكونها تعمل على تقديم الآراء والتوصيات بشأن تطوير النظم والخدمات البلدية في نطاق المحافظة</w:t>
      </w:r>
      <w:r w:rsidR="008F6D49">
        <w:rPr>
          <w:rtl/>
          <w:lang w:bidi="ar-OM"/>
        </w:rPr>
        <w:t xml:space="preserve"> لا </w:t>
      </w:r>
      <w:r w:rsidR="00D5038C" w:rsidRPr="00C83AE9">
        <w:rPr>
          <w:rtl/>
          <w:lang w:bidi="ar-OM"/>
        </w:rPr>
        <w:t>سيما</w:t>
      </w:r>
      <w:r w:rsidR="00420931">
        <w:rPr>
          <w:rFonts w:hint="cs"/>
          <w:rtl/>
          <w:lang w:bidi="ar-OM"/>
        </w:rPr>
        <w:t> </w:t>
      </w:r>
      <w:r w:rsidR="008F6D49">
        <w:rPr>
          <w:rtl/>
          <w:lang w:bidi="ar-OM"/>
        </w:rPr>
        <w:t>ما </w:t>
      </w:r>
      <w:r w:rsidR="00D5038C" w:rsidRPr="00C83AE9">
        <w:rPr>
          <w:rtl/>
          <w:lang w:bidi="ar-OM"/>
        </w:rPr>
        <w:t xml:space="preserve">يتعلق منها بالصحة العامة وحماية البيئة من التلوث ومشروعات المياه والطرق </w:t>
      </w:r>
      <w:r w:rsidR="00420931">
        <w:rPr>
          <w:rFonts w:hint="cs"/>
          <w:rtl/>
          <w:lang w:bidi="ar-OM"/>
        </w:rPr>
        <w:t xml:space="preserve">والمنتزهات </w:t>
      </w:r>
      <w:r w:rsidR="00D5038C" w:rsidRPr="00C83AE9">
        <w:rPr>
          <w:rtl/>
          <w:lang w:bidi="ar-OM"/>
        </w:rPr>
        <w:t xml:space="preserve">والمدارس والمساكن ودور العبادة </w:t>
      </w:r>
      <w:r w:rsidR="00D5038C" w:rsidRPr="00C83AE9">
        <w:rPr>
          <w:rFonts w:hint="cs"/>
          <w:rtl/>
          <w:lang w:bidi="ar-OM"/>
        </w:rPr>
        <w:t>والأمومة</w:t>
      </w:r>
      <w:r w:rsidR="00D5038C" w:rsidRPr="00C83AE9">
        <w:rPr>
          <w:rtl/>
          <w:lang w:bidi="ar-OM"/>
        </w:rPr>
        <w:t xml:space="preserve"> والطفولة وغيرها من الخدمات العامة وثيقة الصلة بالمواطن</w:t>
      </w:r>
      <w:r w:rsidR="00D5038C" w:rsidRPr="00C83AE9">
        <w:rPr>
          <w:b/>
          <w:bCs/>
          <w:rtl/>
          <w:lang w:bidi="ar-OM"/>
        </w:rPr>
        <w:t>.</w:t>
      </w:r>
    </w:p>
    <w:p w:rsidR="00D5038C" w:rsidRPr="00D47590" w:rsidRDefault="00C83AE9" w:rsidP="00D47590">
      <w:pPr>
        <w:pStyle w:val="H4GA"/>
        <w:rPr>
          <w:rtl/>
          <w:lang w:bidi="ar-OM"/>
        </w:rPr>
      </w:pPr>
      <w:r w:rsidRPr="00D47590">
        <w:rPr>
          <w:rFonts w:hint="cs"/>
          <w:rtl/>
          <w:lang w:bidi="ar-OM"/>
        </w:rPr>
        <w:tab/>
      </w:r>
      <w:r w:rsidRPr="00D47590">
        <w:rPr>
          <w:rFonts w:hint="cs"/>
          <w:rtl/>
          <w:lang w:bidi="ar-OM"/>
        </w:rPr>
        <w:tab/>
      </w:r>
      <w:r w:rsidR="00D5038C" w:rsidRPr="00D47590">
        <w:rPr>
          <w:rFonts w:hint="cs"/>
          <w:rtl/>
          <w:lang w:bidi="ar-OM"/>
        </w:rPr>
        <w:t>اللجنة الوطنية لحقوق الإنسان</w:t>
      </w:r>
    </w:p>
    <w:p w:rsidR="00D5038C" w:rsidRPr="00C83AE9" w:rsidRDefault="00C83AE9" w:rsidP="00C83AE9">
      <w:pPr>
        <w:pStyle w:val="SingleTxtGA"/>
        <w:rPr>
          <w:rStyle w:val="longtext"/>
          <w:rFonts w:cs="Traditional Arabic"/>
          <w:sz w:val="30"/>
          <w:rtl/>
        </w:rPr>
      </w:pPr>
      <w:r w:rsidRPr="00C83AE9">
        <w:rPr>
          <w:rStyle w:val="longtext"/>
          <w:rFonts w:cs="Traditional Arabic" w:hint="cs"/>
          <w:sz w:val="30"/>
          <w:rtl/>
        </w:rPr>
        <w:t>94-</w:t>
      </w:r>
      <w:r w:rsidRPr="00C83AE9">
        <w:rPr>
          <w:rStyle w:val="longtext"/>
          <w:rFonts w:cs="Traditional Arabic" w:hint="cs"/>
          <w:sz w:val="30"/>
          <w:rtl/>
        </w:rPr>
        <w:tab/>
      </w:r>
      <w:r w:rsidR="00D5038C" w:rsidRPr="00C83AE9">
        <w:rPr>
          <w:rStyle w:val="longtext"/>
          <w:rFonts w:cs="Traditional Arabic" w:hint="cs"/>
          <w:sz w:val="30"/>
          <w:rtl/>
        </w:rPr>
        <w:t>أنشئت بموجب المرسوم السلطاني رقم 124/2008 كمؤسسة مستقلة تعنى بحقوق الإنسان وتهدف إلى تعزيز التعاون المثمر والبناء بين السلطات الحكومية ومؤسسات المجتمع المدني في البلاد. وتتشكل اللجنة من ممثلين عن مجموعة من مؤسسات المجتمع المدني مثل الاتحاد العام لعمال سلطنة عمان والمنظمات غير الحكومية والجمعيات والمحامين فضل</w:t>
      </w:r>
      <w:r w:rsidR="008973CC">
        <w:rPr>
          <w:rStyle w:val="longtext"/>
          <w:rFonts w:cs="Traditional Arabic" w:hint="cs"/>
          <w:sz w:val="30"/>
          <w:rtl/>
        </w:rPr>
        <w:t xml:space="preserve">اً </w:t>
      </w:r>
      <w:r w:rsidR="00D5038C" w:rsidRPr="00C83AE9">
        <w:rPr>
          <w:rStyle w:val="longtext"/>
          <w:rFonts w:cs="Traditional Arabic" w:hint="cs"/>
          <w:sz w:val="30"/>
          <w:rtl/>
        </w:rPr>
        <w:t>عن ممثلين من الحكومة وممثلين من مجلسي الدولة والشورى وجامعة السلطان قابوس.</w:t>
      </w:r>
    </w:p>
    <w:p w:rsidR="00D5038C" w:rsidRPr="00C83AE9" w:rsidRDefault="00C83AE9" w:rsidP="00C83AE9">
      <w:pPr>
        <w:pStyle w:val="SingleTxtGA"/>
      </w:pPr>
      <w:r w:rsidRPr="00C83AE9">
        <w:rPr>
          <w:rStyle w:val="longtext"/>
          <w:rFonts w:cs="Traditional Arabic" w:hint="cs"/>
          <w:sz w:val="30"/>
          <w:rtl/>
        </w:rPr>
        <w:t>95-</w:t>
      </w:r>
      <w:r w:rsidRPr="00C83AE9">
        <w:rPr>
          <w:rStyle w:val="longtext"/>
          <w:rFonts w:cs="Traditional Arabic" w:hint="cs"/>
          <w:sz w:val="30"/>
          <w:rtl/>
        </w:rPr>
        <w:tab/>
      </w:r>
      <w:r w:rsidR="00D5038C" w:rsidRPr="00C83AE9">
        <w:rPr>
          <w:rStyle w:val="longtext"/>
          <w:rFonts w:cs="Traditional Arabic" w:hint="cs"/>
          <w:sz w:val="30"/>
          <w:rtl/>
        </w:rPr>
        <w:t>تضطلع اللجنة بمهمة تلقي الشكاوى المقدمة من الأفراد الذين يسعون لحماية حقوقهم الإنسانية وحرياتهم، وتستعرض الملاحظات المتعلقة بسجل سلطنة عمان في مجال حقوق الإنسان من قبل الحكومات الأخرى والمنظمات الدولية والمنظمات غير الحكومية، والتنسيق مع السلطات المختصة في التحقق منها واتخاذ إجراءات بشأن التدابير اللازمة. وتشارك أيض</w:t>
      </w:r>
      <w:r w:rsidR="008973CC">
        <w:rPr>
          <w:rStyle w:val="longtext"/>
          <w:rFonts w:cs="Traditional Arabic" w:hint="cs"/>
          <w:sz w:val="30"/>
          <w:rtl/>
        </w:rPr>
        <w:t xml:space="preserve">اً </w:t>
      </w:r>
      <w:r w:rsidR="00D5038C" w:rsidRPr="00C83AE9">
        <w:rPr>
          <w:rStyle w:val="longtext"/>
          <w:rFonts w:cs="Traditional Arabic" w:hint="cs"/>
          <w:sz w:val="30"/>
          <w:rtl/>
        </w:rPr>
        <w:t>في إعداد تقارير حقوق الإنسان وتشجع على زيادة الوعي بحقوق الإنسان في جميع أنحاء البلاد.</w:t>
      </w:r>
    </w:p>
    <w:p w:rsidR="00D5038C" w:rsidRPr="00D47590" w:rsidRDefault="00C83AE9" w:rsidP="00C83AE9">
      <w:pPr>
        <w:pStyle w:val="H4GA"/>
        <w:rPr>
          <w:rtl/>
          <w:lang w:bidi="ar-OM"/>
        </w:rPr>
      </w:pPr>
      <w:r w:rsidRPr="00C83AE9">
        <w:rPr>
          <w:rFonts w:hint="cs"/>
          <w:rtl/>
          <w:lang w:bidi="ar-OM"/>
        </w:rPr>
        <w:tab/>
      </w:r>
      <w:r w:rsidRPr="00C83AE9">
        <w:rPr>
          <w:rFonts w:hint="cs"/>
          <w:rtl/>
          <w:lang w:bidi="ar-OM"/>
        </w:rPr>
        <w:tab/>
      </w:r>
      <w:r w:rsidR="00D5038C" w:rsidRPr="00C83AE9">
        <w:rPr>
          <w:rFonts w:hint="cs"/>
          <w:rtl/>
          <w:lang w:bidi="ar-OM"/>
        </w:rPr>
        <w:t>اللجنة</w:t>
      </w:r>
      <w:r w:rsidR="00D5038C" w:rsidRPr="00D47590">
        <w:rPr>
          <w:rFonts w:hint="cs"/>
          <w:rtl/>
          <w:lang w:bidi="ar-OM"/>
        </w:rPr>
        <w:t xml:space="preserve"> الوطنية لمكافحة الاتجار بالبشر</w:t>
      </w:r>
    </w:p>
    <w:p w:rsidR="00D5038C" w:rsidRPr="00C83AE9" w:rsidRDefault="00C83AE9" w:rsidP="00D47590">
      <w:pPr>
        <w:pStyle w:val="SingleTxtGA"/>
        <w:rPr>
          <w:rtl/>
        </w:rPr>
      </w:pPr>
      <w:r w:rsidRPr="00C83AE9">
        <w:rPr>
          <w:rStyle w:val="longtext"/>
          <w:rFonts w:cs="Traditional Arabic" w:hint="cs"/>
          <w:sz w:val="30"/>
          <w:rtl/>
        </w:rPr>
        <w:t>96-</w:t>
      </w:r>
      <w:r w:rsidRPr="00C83AE9">
        <w:rPr>
          <w:rStyle w:val="longtext"/>
          <w:rFonts w:cs="Traditional Arabic" w:hint="cs"/>
          <w:sz w:val="30"/>
          <w:rtl/>
        </w:rPr>
        <w:tab/>
      </w:r>
      <w:r w:rsidR="00D5038C" w:rsidRPr="00C83AE9">
        <w:rPr>
          <w:rStyle w:val="longtext"/>
          <w:rFonts w:cs="Traditional Arabic" w:hint="cs"/>
          <w:sz w:val="30"/>
          <w:rtl/>
        </w:rPr>
        <w:t>في إطار جهود السلطنة الرامية لمكافحة ظاهرة الاتجار بالبشر المتنامية عالمي</w:t>
      </w:r>
      <w:r w:rsidR="008973CC">
        <w:rPr>
          <w:rStyle w:val="longtext"/>
          <w:rFonts w:cs="Traditional Arabic" w:hint="cs"/>
          <w:sz w:val="30"/>
          <w:rtl/>
        </w:rPr>
        <w:t>اً،</w:t>
      </w:r>
      <w:r w:rsidR="00D5038C" w:rsidRPr="00C83AE9">
        <w:rPr>
          <w:rStyle w:val="longtext"/>
          <w:rFonts w:cs="Traditional Arabic" w:hint="cs"/>
          <w:sz w:val="30"/>
          <w:rtl/>
        </w:rPr>
        <w:t xml:space="preserve"> أصدرت سلطنة عمان قانون مكافحة الاتجار بالبشر بالمرسوم السلطاني رقم 126/2008 وأنشأت اللجنة الوطنية لمكافحة الاتجار بالبشر بموجب قرار مجلس الوزراء الصادر</w:t>
      </w:r>
      <w:r w:rsidR="008F6D49">
        <w:rPr>
          <w:rStyle w:val="longtext"/>
          <w:rFonts w:cs="Traditional Arabic" w:hint="cs"/>
          <w:sz w:val="30"/>
          <w:rtl/>
        </w:rPr>
        <w:t xml:space="preserve"> عام</w:t>
      </w:r>
      <w:r w:rsidR="008F6D49">
        <w:rPr>
          <w:rStyle w:val="longtext"/>
          <w:rFonts w:cs="Traditional Arabic"/>
          <w:sz w:val="30"/>
          <w:rtl/>
        </w:rPr>
        <w:t> </w:t>
      </w:r>
      <w:r w:rsidR="00D5038C" w:rsidRPr="00C83AE9">
        <w:rPr>
          <w:rStyle w:val="longtext"/>
          <w:rFonts w:cs="Traditional Arabic" w:hint="cs"/>
          <w:sz w:val="30"/>
          <w:rtl/>
        </w:rPr>
        <w:t>2009 وفق</w:t>
      </w:r>
      <w:r w:rsidR="008973CC">
        <w:rPr>
          <w:rStyle w:val="longtext"/>
          <w:rFonts w:cs="Traditional Arabic" w:hint="cs"/>
          <w:sz w:val="30"/>
          <w:rtl/>
        </w:rPr>
        <w:t xml:space="preserve">اً </w:t>
      </w:r>
      <w:r w:rsidR="00D5038C" w:rsidRPr="00C83AE9">
        <w:rPr>
          <w:rStyle w:val="longtext"/>
          <w:rFonts w:cs="Traditional Arabic" w:hint="cs"/>
          <w:sz w:val="30"/>
          <w:rtl/>
        </w:rPr>
        <w:t>للمادة 21 من قانون مكافحة الاتجار بالبشر، برئاسة أمين</w:t>
      </w:r>
      <w:r w:rsidR="008F6D49">
        <w:rPr>
          <w:rStyle w:val="longtext"/>
          <w:rFonts w:cs="Traditional Arabic" w:hint="cs"/>
          <w:sz w:val="30"/>
          <w:rtl/>
        </w:rPr>
        <w:t xml:space="preserve"> عام</w:t>
      </w:r>
      <w:r w:rsidR="008F6D49">
        <w:rPr>
          <w:rStyle w:val="longtext"/>
          <w:rFonts w:cs="Traditional Arabic"/>
          <w:sz w:val="30"/>
          <w:rtl/>
        </w:rPr>
        <w:t> </w:t>
      </w:r>
      <w:r w:rsidR="00D5038C" w:rsidRPr="00C83AE9">
        <w:rPr>
          <w:rStyle w:val="longtext"/>
          <w:rFonts w:cs="Traditional Arabic" w:hint="cs"/>
          <w:sz w:val="30"/>
          <w:rtl/>
        </w:rPr>
        <w:t>وزارة الخارجية. وتضم اللجنة أعضاء من مختلف الجهات الحكومية وغير الحكومية. وهي مس</w:t>
      </w:r>
      <w:r w:rsidR="00D47590">
        <w:rPr>
          <w:rStyle w:val="longtext"/>
          <w:rFonts w:cs="Traditional Arabic" w:hint="cs"/>
          <w:sz w:val="30"/>
          <w:rtl/>
        </w:rPr>
        <w:t>ؤ</w:t>
      </w:r>
      <w:r w:rsidR="00D5038C" w:rsidRPr="00C83AE9">
        <w:rPr>
          <w:rStyle w:val="longtext"/>
          <w:rFonts w:cs="Traditional Arabic" w:hint="cs"/>
          <w:sz w:val="30"/>
          <w:rtl/>
        </w:rPr>
        <w:t xml:space="preserve">ولة عن تقديم تقرير سنوي إلى مجلس الوزراء حول الجهود الوطنية في مجال مكافحة الاتجار بالبشر. </w:t>
      </w:r>
    </w:p>
    <w:p w:rsidR="00D5038C" w:rsidRPr="00C83AE9" w:rsidRDefault="00C83AE9" w:rsidP="00C83AE9">
      <w:pPr>
        <w:pStyle w:val="SingleTxtGA"/>
        <w:rPr>
          <w:rStyle w:val="longtext"/>
          <w:rFonts w:cs="Traditional Arabic"/>
          <w:sz w:val="30"/>
          <w:rtl/>
        </w:rPr>
      </w:pPr>
      <w:r w:rsidRPr="00C83AE9">
        <w:rPr>
          <w:rStyle w:val="longtext"/>
          <w:rFonts w:cs="Traditional Arabic" w:hint="cs"/>
          <w:sz w:val="30"/>
          <w:rtl/>
        </w:rPr>
        <w:t>97-</w:t>
      </w:r>
      <w:r w:rsidRPr="00C83AE9">
        <w:rPr>
          <w:rStyle w:val="longtext"/>
          <w:rFonts w:cs="Traditional Arabic" w:hint="cs"/>
          <w:sz w:val="30"/>
          <w:rtl/>
        </w:rPr>
        <w:tab/>
      </w:r>
      <w:r w:rsidR="00D5038C" w:rsidRPr="00C83AE9">
        <w:rPr>
          <w:rStyle w:val="longtext"/>
          <w:rFonts w:cs="Traditional Arabic" w:hint="cs"/>
          <w:sz w:val="30"/>
          <w:rtl/>
        </w:rPr>
        <w:t>يستفيد ضحايا الاتجار بالبشر من الرعاية الطبية والقانونية، ودور الإيواء والمساعدات القانونية والاجتماعية المجانية. وهناك دار إيواء مخصصة ومجهزة لهذا الغرض وتم إنشاء دار إيواء مركزي جديد على وشك الاكتمال في المنطقة الداخلية. وتقوم الحكومة بالتعاون مع المنظمات غير الحكومية على إدارة هذه الدور،</w:t>
      </w:r>
      <w:r w:rsidR="008F6D49">
        <w:rPr>
          <w:rStyle w:val="longtext"/>
          <w:rFonts w:cs="Traditional Arabic" w:hint="cs"/>
          <w:sz w:val="30"/>
          <w:rtl/>
        </w:rPr>
        <w:t xml:space="preserve"> كما</w:t>
      </w:r>
      <w:r w:rsidR="008F6D49">
        <w:rPr>
          <w:rStyle w:val="longtext"/>
          <w:rFonts w:cs="Traditional Arabic"/>
          <w:sz w:val="30"/>
          <w:rtl/>
        </w:rPr>
        <w:t> </w:t>
      </w:r>
      <w:r w:rsidR="00D5038C" w:rsidRPr="00C83AE9">
        <w:rPr>
          <w:rStyle w:val="longtext"/>
          <w:rFonts w:cs="Traditional Arabic" w:hint="cs"/>
          <w:sz w:val="30"/>
          <w:rtl/>
        </w:rPr>
        <w:t>كان هناك توعية عامة بخصوص ذلك عن طريق البرامج الإذاعية والتلفزيونية</w:t>
      </w:r>
      <w:r w:rsidR="008F6D49">
        <w:rPr>
          <w:rStyle w:val="longtext"/>
          <w:rFonts w:cs="Traditional Arabic" w:hint="cs"/>
          <w:sz w:val="30"/>
          <w:rtl/>
        </w:rPr>
        <w:t xml:space="preserve"> وما</w:t>
      </w:r>
      <w:r w:rsidR="008F6D49">
        <w:rPr>
          <w:rStyle w:val="longtext"/>
          <w:rFonts w:cs="Traditional Arabic"/>
          <w:sz w:val="30"/>
          <w:rtl/>
        </w:rPr>
        <w:t> </w:t>
      </w:r>
      <w:r w:rsidR="00D5038C" w:rsidRPr="00C83AE9">
        <w:rPr>
          <w:rStyle w:val="longtext"/>
          <w:rFonts w:cs="Traditional Arabic" w:hint="cs"/>
          <w:sz w:val="30"/>
          <w:rtl/>
        </w:rPr>
        <w:t>تنشره الصحافة. وتشارك شرطة عمان السلطانية وغيرها من السلطات في توفير المعلومات والمشورة والدعم من خلال الخطوط الساخنة المجانية للضحايا. ويسمح للضحايا البقاء في عمان لحين الانتهاء من جميع الإجراءات القانونية إذا كانوا يرغبون في ذلك. وتتعاون لجنة مكافحة الاتجار بالبشر بشكل وثيق مع اللجنة الوطنية لحقوق الإنسان. وشهدت السلطنة تقدم</w:t>
      </w:r>
      <w:r w:rsidR="008973CC">
        <w:rPr>
          <w:rStyle w:val="longtext"/>
          <w:rFonts w:cs="Traditional Arabic" w:hint="cs"/>
          <w:sz w:val="30"/>
          <w:rtl/>
        </w:rPr>
        <w:t xml:space="preserve">اً </w:t>
      </w:r>
      <w:r w:rsidR="00D5038C" w:rsidRPr="00C83AE9">
        <w:rPr>
          <w:rStyle w:val="longtext"/>
          <w:rFonts w:cs="Traditional Arabic" w:hint="cs"/>
          <w:sz w:val="30"/>
          <w:rtl/>
        </w:rPr>
        <w:t>جيد</w:t>
      </w:r>
      <w:r w:rsidR="008973CC">
        <w:rPr>
          <w:rStyle w:val="longtext"/>
          <w:rFonts w:cs="Traditional Arabic" w:hint="cs"/>
          <w:sz w:val="30"/>
          <w:rtl/>
        </w:rPr>
        <w:t xml:space="preserve">اً </w:t>
      </w:r>
      <w:r w:rsidR="00D5038C" w:rsidRPr="00C83AE9">
        <w:rPr>
          <w:rStyle w:val="longtext"/>
          <w:rFonts w:cs="Traditional Arabic" w:hint="cs"/>
          <w:sz w:val="30"/>
          <w:rtl/>
        </w:rPr>
        <w:t>في الجهود المبذولة لمكافحة الاتجار بالبشر.</w:t>
      </w:r>
    </w:p>
    <w:p w:rsidR="00D5038C" w:rsidRPr="00C83AE9" w:rsidRDefault="00C83AE9" w:rsidP="00D47590">
      <w:pPr>
        <w:pStyle w:val="SingleTxtGA"/>
        <w:rPr>
          <w:b/>
          <w:bCs/>
          <w:rtl/>
          <w:lang w:bidi="ar-OM"/>
        </w:rPr>
      </w:pPr>
      <w:r w:rsidRPr="00C83AE9">
        <w:rPr>
          <w:rStyle w:val="longtext"/>
          <w:rFonts w:cs="Traditional Arabic" w:hint="cs"/>
          <w:sz w:val="30"/>
          <w:rtl/>
        </w:rPr>
        <w:t>98-</w:t>
      </w:r>
      <w:r w:rsidRPr="00C83AE9">
        <w:rPr>
          <w:rStyle w:val="longtext"/>
          <w:rFonts w:cs="Traditional Arabic" w:hint="cs"/>
          <w:sz w:val="30"/>
          <w:rtl/>
        </w:rPr>
        <w:tab/>
      </w:r>
      <w:r w:rsidR="00D5038C" w:rsidRPr="00C83AE9">
        <w:rPr>
          <w:rStyle w:val="longtext"/>
          <w:rFonts w:cs="Traditional Arabic" w:hint="cs"/>
          <w:sz w:val="30"/>
          <w:rtl/>
        </w:rPr>
        <w:t>أعدت لجنة مكافحة الاتجار بالبشر خطة وطنية ووضعت إجراءات لتقديم المساعدة لضحايا الاتجار. وتتمثل هذه الجهود المساعدة في التعرف على الجناة وتقديمهم للمحاكمة، علم</w:t>
      </w:r>
      <w:r w:rsidR="008973CC">
        <w:rPr>
          <w:rStyle w:val="longtext"/>
          <w:rFonts w:cs="Traditional Arabic" w:hint="cs"/>
          <w:sz w:val="30"/>
          <w:rtl/>
        </w:rPr>
        <w:t xml:space="preserve">اً </w:t>
      </w:r>
      <w:r w:rsidR="00D47590">
        <w:rPr>
          <w:rStyle w:val="longtext"/>
          <w:rFonts w:cs="Traditional Arabic" w:hint="cs"/>
          <w:sz w:val="30"/>
          <w:rtl/>
        </w:rPr>
        <w:t>أ</w:t>
      </w:r>
      <w:r w:rsidR="00D5038C" w:rsidRPr="00C83AE9">
        <w:rPr>
          <w:rStyle w:val="longtext"/>
          <w:rFonts w:cs="Traditional Arabic" w:hint="cs"/>
          <w:sz w:val="30"/>
          <w:rtl/>
        </w:rPr>
        <w:t>نه تم إنشاء دائرة خاصة بمحكمة استئناف مسقط لهذا الغرض. وتركز الخطة أيض</w:t>
      </w:r>
      <w:r w:rsidR="008973CC">
        <w:rPr>
          <w:rStyle w:val="longtext"/>
          <w:rFonts w:cs="Traditional Arabic" w:hint="cs"/>
          <w:sz w:val="30"/>
          <w:rtl/>
        </w:rPr>
        <w:t xml:space="preserve">اً </w:t>
      </w:r>
      <w:r w:rsidR="00D5038C" w:rsidRPr="00C83AE9">
        <w:rPr>
          <w:rStyle w:val="longtext"/>
          <w:rFonts w:cs="Traditional Arabic" w:hint="cs"/>
          <w:sz w:val="30"/>
          <w:rtl/>
        </w:rPr>
        <w:t>على</w:t>
      </w:r>
      <w:r w:rsidR="00D47590">
        <w:rPr>
          <w:rStyle w:val="longtext"/>
          <w:rFonts w:cs="Traditional Arabic" w:hint="eastAsia"/>
          <w:sz w:val="30"/>
          <w:rtl/>
        </w:rPr>
        <w:t> </w:t>
      </w:r>
      <w:r w:rsidR="00D5038C" w:rsidRPr="00C83AE9">
        <w:rPr>
          <w:rStyle w:val="longtext"/>
          <w:rFonts w:cs="Traditional Arabic" w:hint="cs"/>
          <w:sz w:val="30"/>
          <w:rtl/>
        </w:rPr>
        <w:t>تطوير آليات التعاون بين السلطات المعنية في كل من القطاعين العام والخاص</w:t>
      </w:r>
      <w:r w:rsidR="00D5038C" w:rsidRPr="00C83AE9">
        <w:rPr>
          <w:rStyle w:val="longtext"/>
          <w:rFonts w:cs="Traditional Arabic"/>
          <w:sz w:val="30"/>
        </w:rPr>
        <w:t>.</w:t>
      </w:r>
    </w:p>
    <w:p w:rsidR="00D5038C" w:rsidRPr="00C83AE9" w:rsidRDefault="00C83AE9" w:rsidP="00C83AE9">
      <w:pPr>
        <w:pStyle w:val="H4GA"/>
        <w:rPr>
          <w:rFonts w:hint="cs"/>
          <w:rtl/>
          <w:lang w:bidi="ar-OM"/>
        </w:rPr>
      </w:pPr>
      <w:r w:rsidRPr="00C83AE9">
        <w:rPr>
          <w:rFonts w:hint="cs"/>
          <w:rtl/>
          <w:lang w:bidi="ar-OM"/>
        </w:rPr>
        <w:tab/>
      </w:r>
      <w:r w:rsidRPr="00C83AE9">
        <w:rPr>
          <w:rFonts w:hint="cs"/>
          <w:rtl/>
          <w:lang w:bidi="ar-OM"/>
        </w:rPr>
        <w:tab/>
      </w:r>
      <w:r w:rsidR="00D5038C" w:rsidRPr="00C83AE9">
        <w:rPr>
          <w:rtl/>
          <w:lang w:bidi="ar-OM"/>
        </w:rPr>
        <w:t>اللجنة الوطنية لشؤون الأسرة</w:t>
      </w:r>
    </w:p>
    <w:p w:rsidR="00D5038C" w:rsidRPr="00C83AE9" w:rsidRDefault="00C83AE9" w:rsidP="00420931">
      <w:pPr>
        <w:pStyle w:val="SingleTxtGA"/>
        <w:rPr>
          <w:i/>
          <w:iCs/>
          <w:rtl/>
          <w:lang w:bidi="ar-OM"/>
        </w:rPr>
      </w:pPr>
      <w:r w:rsidRPr="00C83AE9">
        <w:rPr>
          <w:rFonts w:hint="cs"/>
          <w:rtl/>
          <w:lang w:bidi="ar-OM"/>
        </w:rPr>
        <w:t>99-</w:t>
      </w:r>
      <w:r w:rsidRPr="00C83AE9">
        <w:rPr>
          <w:rFonts w:hint="cs"/>
          <w:rtl/>
          <w:lang w:bidi="ar-OM"/>
        </w:rPr>
        <w:tab/>
      </w:r>
      <w:r w:rsidR="00D5038C" w:rsidRPr="00C83AE9">
        <w:rPr>
          <w:rtl/>
          <w:lang w:bidi="ar-OM"/>
        </w:rPr>
        <w:t>تم إصدار نظام اللجنة الوطنية لشؤون الأسرة بموجب المرسوم السلطاني رقم</w:t>
      </w:r>
      <w:r w:rsidR="00420931">
        <w:rPr>
          <w:rFonts w:hint="cs"/>
          <w:rtl/>
          <w:lang w:bidi="ar-OM"/>
        </w:rPr>
        <w:t> </w:t>
      </w:r>
      <w:r w:rsidR="00D5038C" w:rsidRPr="00C83AE9">
        <w:rPr>
          <w:rtl/>
          <w:lang w:bidi="ar-OM"/>
        </w:rPr>
        <w:t>12/2007</w:t>
      </w:r>
      <w:r w:rsidR="00D5038C" w:rsidRPr="00C83AE9">
        <w:rPr>
          <w:rFonts w:hint="cs"/>
          <w:rtl/>
          <w:lang w:bidi="ar-OM"/>
        </w:rPr>
        <w:t xml:space="preserve"> </w:t>
      </w:r>
      <w:r w:rsidR="00D5038C" w:rsidRPr="00C83AE9">
        <w:rPr>
          <w:rtl/>
          <w:lang w:bidi="ar-OM"/>
        </w:rPr>
        <w:t>والتي تضم في تشكيلها أعضاء من مختلف الجهات الحكومية وتختص بعدة اختصاصات من بينها التنسيق بين الجهود التي تقوم بها الجهات والهيئات الرسمية والتطوعية العاملة في شؤون الأسرة والتعاون مع سائر اللجان والمجالس العربية والدولية والمنظمات المعنية بالأسرة</w:t>
      </w:r>
      <w:r w:rsidR="00D5038C" w:rsidRPr="00C83AE9">
        <w:rPr>
          <w:rFonts w:hint="cs"/>
          <w:rtl/>
          <w:lang w:bidi="ar-OM"/>
        </w:rPr>
        <w:t>، ووفق</w:t>
      </w:r>
      <w:r w:rsidR="008973CC">
        <w:rPr>
          <w:rFonts w:hint="cs"/>
          <w:rtl/>
          <w:lang w:bidi="ar-OM"/>
        </w:rPr>
        <w:t xml:space="preserve">اً </w:t>
      </w:r>
      <w:r w:rsidR="00D5038C" w:rsidRPr="00C83AE9">
        <w:rPr>
          <w:rFonts w:hint="cs"/>
          <w:rtl/>
          <w:lang w:bidi="ar-OM"/>
        </w:rPr>
        <w:t>للقرار الوزاري رقم (300/2012) تم إنشاء أمانه فنية مستقلة باللجنة الوطنية لشؤون الأسرة.</w:t>
      </w:r>
    </w:p>
    <w:p w:rsidR="00D5038C" w:rsidRPr="00C83AE9" w:rsidRDefault="00C83AE9" w:rsidP="00C83AE9">
      <w:pPr>
        <w:pStyle w:val="H4GA"/>
        <w:rPr>
          <w:rFonts w:hint="cs"/>
          <w:lang w:bidi="ar-OM"/>
        </w:rPr>
      </w:pPr>
      <w:r w:rsidRPr="00C83AE9">
        <w:rPr>
          <w:rFonts w:hint="cs"/>
          <w:rtl/>
          <w:lang w:bidi="ar-OM"/>
        </w:rPr>
        <w:tab/>
      </w:r>
      <w:r w:rsidRPr="00C83AE9">
        <w:rPr>
          <w:rFonts w:hint="cs"/>
          <w:rtl/>
          <w:lang w:bidi="ar-OM"/>
        </w:rPr>
        <w:tab/>
      </w:r>
      <w:r w:rsidR="00D5038C" w:rsidRPr="00C83AE9">
        <w:rPr>
          <w:rtl/>
          <w:lang w:bidi="ar-OM"/>
        </w:rPr>
        <w:t>اللجنة الوطنية لمتابعة تنفيذ اتفاقية حقوق الطفل</w:t>
      </w:r>
    </w:p>
    <w:p w:rsidR="00D5038C" w:rsidRPr="00C83AE9" w:rsidRDefault="00C83AE9" w:rsidP="00D47590">
      <w:pPr>
        <w:pStyle w:val="SingleTxtGA"/>
        <w:rPr>
          <w:rFonts w:hint="cs"/>
          <w:rtl/>
          <w:lang w:bidi="ar-OM"/>
        </w:rPr>
      </w:pPr>
      <w:r w:rsidRPr="00C83AE9">
        <w:rPr>
          <w:rFonts w:hint="cs"/>
          <w:rtl/>
        </w:rPr>
        <w:t>100-</w:t>
      </w:r>
      <w:r w:rsidRPr="00C83AE9">
        <w:rPr>
          <w:rFonts w:hint="cs"/>
          <w:rtl/>
        </w:rPr>
        <w:tab/>
      </w:r>
      <w:r w:rsidR="00D5038C" w:rsidRPr="00C83AE9">
        <w:rPr>
          <w:rFonts w:hint="cs"/>
          <w:rtl/>
        </w:rPr>
        <w:t xml:space="preserve">تم </w:t>
      </w:r>
      <w:r w:rsidR="00D5038C" w:rsidRPr="00C83AE9">
        <w:rPr>
          <w:rtl/>
        </w:rPr>
        <w:t>تشكيل لجنة خاصة لمتابعة تنفيذ اتفاقية حقوق الطفل المشار إليها بموجب القرار الوزاري رقم 56/2009، تضم في عضويتها ممثلين من مختلف الجهات الحكومية، وممثلين من</w:t>
      </w:r>
      <w:r w:rsidR="00D47590">
        <w:rPr>
          <w:rFonts w:hint="cs"/>
          <w:rtl/>
        </w:rPr>
        <w:t> </w:t>
      </w:r>
      <w:r w:rsidR="00D5038C" w:rsidRPr="00C83AE9">
        <w:rPr>
          <w:rtl/>
        </w:rPr>
        <w:t>المجتمع المدني</w:t>
      </w:r>
      <w:r w:rsidR="00D47590">
        <w:rPr>
          <w:rFonts w:hint="cs"/>
          <w:rtl/>
        </w:rPr>
        <w:t>.</w:t>
      </w:r>
    </w:p>
    <w:p w:rsidR="00D5038C" w:rsidRPr="00C83AE9" w:rsidRDefault="00C83AE9" w:rsidP="00C83AE9">
      <w:pPr>
        <w:pStyle w:val="H4GA"/>
        <w:rPr>
          <w:rFonts w:hint="cs"/>
          <w:lang w:bidi="ar-OM"/>
        </w:rPr>
      </w:pPr>
      <w:r w:rsidRPr="00C83AE9">
        <w:rPr>
          <w:rFonts w:hint="cs"/>
          <w:rtl/>
          <w:lang w:bidi="ar-OM"/>
        </w:rPr>
        <w:tab/>
      </w:r>
      <w:r w:rsidRPr="00C83AE9">
        <w:rPr>
          <w:rFonts w:hint="cs"/>
          <w:rtl/>
          <w:lang w:bidi="ar-OM"/>
        </w:rPr>
        <w:tab/>
      </w:r>
      <w:r w:rsidR="00D5038C" w:rsidRPr="00C83AE9">
        <w:rPr>
          <w:rtl/>
          <w:lang w:bidi="ar-OM"/>
        </w:rPr>
        <w:t>اللجنة الوطنية لمتابعة تنفيذ اتفاقية القضاء على جميع أشكال التمييز ضد المرأة</w:t>
      </w:r>
    </w:p>
    <w:p w:rsidR="00D5038C" w:rsidRPr="00C83AE9" w:rsidRDefault="00C83AE9" w:rsidP="00C83AE9">
      <w:pPr>
        <w:pStyle w:val="SingleTxtGA"/>
        <w:rPr>
          <w:lang w:bidi="ar-OM"/>
        </w:rPr>
      </w:pPr>
      <w:r w:rsidRPr="00C83AE9">
        <w:rPr>
          <w:rFonts w:hint="cs"/>
          <w:rtl/>
          <w:lang w:bidi="ar-OM"/>
        </w:rPr>
        <w:t>101-</w:t>
      </w:r>
      <w:r w:rsidRPr="00C83AE9">
        <w:rPr>
          <w:rFonts w:hint="cs"/>
          <w:rtl/>
          <w:lang w:bidi="ar-OM"/>
        </w:rPr>
        <w:tab/>
      </w:r>
      <w:r w:rsidR="00D5038C" w:rsidRPr="00C83AE9">
        <w:rPr>
          <w:rtl/>
          <w:lang w:bidi="ar-OM"/>
        </w:rPr>
        <w:t xml:space="preserve">تشكلت </w:t>
      </w:r>
      <w:r w:rsidR="00D5038C" w:rsidRPr="00C83AE9">
        <w:rPr>
          <w:rFonts w:hint="cs"/>
          <w:rtl/>
          <w:lang w:bidi="ar-OM"/>
        </w:rPr>
        <w:t xml:space="preserve">هذه </w:t>
      </w:r>
      <w:r w:rsidR="00D5038C" w:rsidRPr="00C83AE9">
        <w:rPr>
          <w:rtl/>
          <w:lang w:bidi="ar-OM"/>
        </w:rPr>
        <w:t>اللجنة بالقرار الوزاري رقم 348 لسنة 2005 وتضم في عضويتها ممثلين عن الجهات الرسمية المعنية إضافة إلى ممثلين عن مؤسسات المجتمع المدني واللجنة الوطنية لحقوق الإنسان ومن مهامها متابعة تنفيذ اتفاقية القضاء على جميع أشكال التمييز ضد المرأة وإعداد تقارير دورية عن تنفيذ الاتفاقية.</w:t>
      </w:r>
    </w:p>
    <w:p w:rsidR="00D5038C" w:rsidRPr="00C83AE9" w:rsidRDefault="00C83AE9" w:rsidP="00C83AE9">
      <w:pPr>
        <w:pStyle w:val="H4GA"/>
        <w:rPr>
          <w:rtl/>
          <w:lang w:bidi="ar-OM"/>
        </w:rPr>
      </w:pPr>
      <w:r w:rsidRPr="00C83AE9">
        <w:rPr>
          <w:rFonts w:hint="cs"/>
          <w:rtl/>
          <w:lang w:bidi="ar-OM"/>
        </w:rPr>
        <w:tab/>
      </w:r>
      <w:r w:rsidRPr="00C83AE9">
        <w:rPr>
          <w:rFonts w:hint="cs"/>
          <w:rtl/>
          <w:lang w:bidi="ar-OM"/>
        </w:rPr>
        <w:tab/>
      </w:r>
      <w:r w:rsidR="00D5038C" w:rsidRPr="00C83AE9">
        <w:rPr>
          <w:rtl/>
          <w:lang w:bidi="ar-OM"/>
        </w:rPr>
        <w:t xml:space="preserve">اللجنة الوطنية </w:t>
      </w:r>
      <w:r w:rsidR="00D5038C" w:rsidRPr="00C83AE9">
        <w:rPr>
          <w:rFonts w:hint="cs"/>
          <w:rtl/>
          <w:lang w:bidi="ar-OM"/>
        </w:rPr>
        <w:t>ل</w:t>
      </w:r>
      <w:r w:rsidR="00D5038C" w:rsidRPr="00C83AE9">
        <w:rPr>
          <w:rtl/>
          <w:lang w:bidi="ar-OM"/>
        </w:rPr>
        <w:t>رعاية المعاقين</w:t>
      </w:r>
    </w:p>
    <w:p w:rsidR="00D5038C" w:rsidRPr="00C83AE9" w:rsidRDefault="00C83AE9" w:rsidP="00C83AE9">
      <w:pPr>
        <w:pStyle w:val="SingleTxtGA"/>
        <w:rPr>
          <w:rtl/>
          <w:lang w:bidi="ar-OM"/>
        </w:rPr>
      </w:pPr>
      <w:r w:rsidRPr="00C83AE9">
        <w:rPr>
          <w:rFonts w:hint="cs"/>
          <w:rtl/>
          <w:lang w:bidi="ar-OM"/>
        </w:rPr>
        <w:t>102-</w:t>
      </w:r>
      <w:r w:rsidRPr="00C83AE9">
        <w:rPr>
          <w:rFonts w:hint="cs"/>
          <w:rtl/>
          <w:lang w:bidi="ar-OM"/>
        </w:rPr>
        <w:tab/>
      </w:r>
      <w:r w:rsidR="00D5038C" w:rsidRPr="00C83AE9">
        <w:rPr>
          <w:rtl/>
          <w:lang w:bidi="ar-OM"/>
        </w:rPr>
        <w:t>وقد نص قانون رع</w:t>
      </w:r>
      <w:r w:rsidR="00D5038C" w:rsidRPr="00C83AE9">
        <w:rPr>
          <w:rFonts w:hint="cs"/>
          <w:rtl/>
          <w:lang w:bidi="ar-OM"/>
        </w:rPr>
        <w:t>ا</w:t>
      </w:r>
      <w:r w:rsidR="00D5038C" w:rsidRPr="00C83AE9">
        <w:rPr>
          <w:rtl/>
          <w:lang w:bidi="ar-OM"/>
        </w:rPr>
        <w:t xml:space="preserve">ية وتأهيل المعاقين الصادر بالمرسوم السلطاني رقم 63/2008 على </w:t>
      </w:r>
      <w:r w:rsidR="00D5038C" w:rsidRPr="00C83AE9">
        <w:rPr>
          <w:rFonts w:hint="cs"/>
          <w:rtl/>
          <w:lang w:bidi="ar-OM"/>
        </w:rPr>
        <w:t>إنشاء</w:t>
      </w:r>
      <w:r w:rsidR="00D5038C" w:rsidRPr="00C83AE9">
        <w:rPr>
          <w:rtl/>
          <w:lang w:bidi="ar-OM"/>
        </w:rPr>
        <w:t xml:space="preserve"> هذه اللجنة، وتكون هذه اللجنة برئاسة وزير التنمية الاجتماعية وعضوية عن كل من المؤسسات الحكومية والقطاع الخاص والمعاقين، ومراكز تأهيل المعاقين، وتختص هذه اللجنة بدراسة وإعداد الخطة العامة لرعاية وتأهيل الأشخاص من ذوي الإعاقة، علاوة على وضع البرامج الخاصة برعاية وتأهيل وتدريب المعاقين والنهوض بهم،</w:t>
      </w:r>
      <w:r w:rsidR="008F6D49">
        <w:rPr>
          <w:rtl/>
          <w:lang w:bidi="ar-OM"/>
        </w:rPr>
        <w:t xml:space="preserve"> كما </w:t>
      </w:r>
      <w:r w:rsidR="00D5038C" w:rsidRPr="00C83AE9">
        <w:rPr>
          <w:rtl/>
          <w:lang w:bidi="ar-OM"/>
        </w:rPr>
        <w:t xml:space="preserve">كفل القانون لهذه اللجنة السلطة في توفير </w:t>
      </w:r>
      <w:r w:rsidR="00D5038C" w:rsidRPr="00C83AE9">
        <w:rPr>
          <w:rFonts w:hint="cs"/>
          <w:rtl/>
          <w:lang w:bidi="ar-OM"/>
        </w:rPr>
        <w:t>الأجهزة</w:t>
      </w:r>
      <w:r w:rsidR="00D5038C" w:rsidRPr="00C83AE9">
        <w:rPr>
          <w:rtl/>
          <w:lang w:bidi="ar-OM"/>
        </w:rPr>
        <w:t xml:space="preserve"> التأهيلية والتعويضية للأشخاص من ذوي الإعاقة، وقد كفل القانون لهذه اللجنة ممارسة مهامها واختصاصاتها على الوجه الأكمل من خلال</w:t>
      </w:r>
      <w:r w:rsidR="008F6D49">
        <w:rPr>
          <w:rtl/>
          <w:lang w:bidi="ar-OM"/>
        </w:rPr>
        <w:t xml:space="preserve"> ما </w:t>
      </w:r>
      <w:r w:rsidR="00D5038C" w:rsidRPr="00C83AE9">
        <w:rPr>
          <w:rtl/>
          <w:lang w:bidi="ar-OM"/>
        </w:rPr>
        <w:t>خصصه لها من موارد مالية من الخزانة العامة للدولة.</w:t>
      </w:r>
    </w:p>
    <w:p w:rsidR="00D5038C" w:rsidRPr="00C83AE9" w:rsidRDefault="00C83AE9" w:rsidP="00C83AE9">
      <w:pPr>
        <w:pStyle w:val="H4GA"/>
        <w:rPr>
          <w:rtl/>
          <w:lang w:bidi="ar-OM"/>
        </w:rPr>
      </w:pPr>
      <w:r w:rsidRPr="00C83AE9">
        <w:rPr>
          <w:rFonts w:hint="cs"/>
          <w:rtl/>
          <w:lang w:bidi="ar-OM"/>
        </w:rPr>
        <w:tab/>
      </w:r>
      <w:r w:rsidRPr="00C83AE9">
        <w:rPr>
          <w:rFonts w:hint="cs"/>
          <w:rtl/>
          <w:lang w:bidi="ar-OM"/>
        </w:rPr>
        <w:tab/>
      </w:r>
      <w:r w:rsidR="00D5038C" w:rsidRPr="00C83AE9">
        <w:rPr>
          <w:rFonts w:hint="cs"/>
          <w:rtl/>
          <w:lang w:bidi="ar-OM"/>
        </w:rPr>
        <w:t>المؤسسات الإعلامية</w:t>
      </w:r>
    </w:p>
    <w:p w:rsidR="00D5038C" w:rsidRPr="0007513C" w:rsidRDefault="00C83AE9" w:rsidP="0007513C">
      <w:pPr>
        <w:pStyle w:val="SingleTxtGA"/>
        <w:rPr>
          <w:rStyle w:val="longtext"/>
          <w:rFonts w:cs="Traditional Arabic"/>
          <w:spacing w:val="-2"/>
          <w:sz w:val="30"/>
          <w:rtl/>
          <w:lang w:bidi="ar-OM"/>
        </w:rPr>
      </w:pPr>
      <w:r w:rsidRPr="0007513C">
        <w:rPr>
          <w:rStyle w:val="longtext"/>
          <w:rFonts w:cs="Traditional Arabic" w:hint="cs"/>
          <w:spacing w:val="-2"/>
          <w:sz w:val="30"/>
          <w:shd w:val="clear" w:color="auto" w:fill="FFFFFF"/>
          <w:rtl/>
        </w:rPr>
        <w:t>103-</w:t>
      </w:r>
      <w:r w:rsidRPr="0007513C">
        <w:rPr>
          <w:rStyle w:val="longtext"/>
          <w:rFonts w:cs="Traditional Arabic" w:hint="cs"/>
          <w:spacing w:val="-2"/>
          <w:sz w:val="30"/>
          <w:shd w:val="clear" w:color="auto" w:fill="FFFFFF"/>
          <w:rtl/>
        </w:rPr>
        <w:tab/>
      </w:r>
      <w:r w:rsidR="00D5038C" w:rsidRPr="0007513C">
        <w:rPr>
          <w:rStyle w:val="longtext"/>
          <w:rFonts w:cs="Traditional Arabic" w:hint="cs"/>
          <w:spacing w:val="-2"/>
          <w:sz w:val="30"/>
          <w:shd w:val="clear" w:color="auto" w:fill="FFFFFF"/>
          <w:rtl/>
        </w:rPr>
        <w:t>يتم نشر المصادقة على الاتفاقيات الدولية في الجريدة الرسمية، وتصبح قانوناً وطنياً من</w:t>
      </w:r>
      <w:r w:rsidR="0007513C">
        <w:rPr>
          <w:rStyle w:val="longtext"/>
          <w:rFonts w:cs="Traditional Arabic" w:hint="eastAsia"/>
          <w:spacing w:val="-2"/>
          <w:sz w:val="30"/>
          <w:shd w:val="clear" w:color="auto" w:fill="FFFFFF"/>
          <w:rtl/>
        </w:rPr>
        <w:t> </w:t>
      </w:r>
      <w:r w:rsidR="00D5038C" w:rsidRPr="0007513C">
        <w:rPr>
          <w:rStyle w:val="longtext"/>
          <w:rFonts w:cs="Traditional Arabic" w:hint="cs"/>
          <w:spacing w:val="-2"/>
          <w:sz w:val="30"/>
          <w:shd w:val="clear" w:color="auto" w:fill="FFFFFF"/>
          <w:rtl/>
        </w:rPr>
        <w:t>قوانين البلاد</w:t>
      </w:r>
      <w:r w:rsidR="008F6D49" w:rsidRPr="0007513C">
        <w:rPr>
          <w:rStyle w:val="longtext"/>
          <w:rFonts w:cs="Traditional Arabic" w:hint="cs"/>
          <w:spacing w:val="-2"/>
          <w:sz w:val="30"/>
          <w:shd w:val="clear" w:color="auto" w:fill="FFFFFF"/>
          <w:rtl/>
        </w:rPr>
        <w:t xml:space="preserve"> كما</w:t>
      </w:r>
      <w:r w:rsidR="008F6D49" w:rsidRPr="0007513C">
        <w:rPr>
          <w:rStyle w:val="longtext"/>
          <w:rFonts w:cs="Traditional Arabic"/>
          <w:spacing w:val="-2"/>
          <w:sz w:val="30"/>
          <w:shd w:val="clear" w:color="auto" w:fill="FFFFFF"/>
          <w:rtl/>
        </w:rPr>
        <w:t> </w:t>
      </w:r>
      <w:r w:rsidR="00D5038C" w:rsidRPr="0007513C">
        <w:rPr>
          <w:rStyle w:val="longtext"/>
          <w:rFonts w:cs="Traditional Arabic" w:hint="cs"/>
          <w:spacing w:val="-2"/>
          <w:sz w:val="30"/>
          <w:shd w:val="clear" w:color="auto" w:fill="FFFFFF"/>
          <w:rtl/>
        </w:rPr>
        <w:t>سبقت الإشارة إليها</w:t>
      </w:r>
      <w:r w:rsidR="0007513C" w:rsidRPr="0007513C">
        <w:rPr>
          <w:rStyle w:val="longtext"/>
          <w:rFonts w:cs="Traditional Arabic" w:hint="cs"/>
          <w:spacing w:val="-2"/>
          <w:sz w:val="30"/>
          <w:shd w:val="clear" w:color="auto" w:fill="FFFFFF"/>
          <w:rtl/>
        </w:rPr>
        <w:t>.</w:t>
      </w:r>
      <w:r w:rsidR="00D5038C" w:rsidRPr="0007513C">
        <w:rPr>
          <w:rStyle w:val="longtext"/>
          <w:rFonts w:cs="Traditional Arabic" w:hint="cs"/>
          <w:spacing w:val="-2"/>
          <w:sz w:val="30"/>
          <w:shd w:val="clear" w:color="auto" w:fill="FFFFFF"/>
          <w:rtl/>
        </w:rPr>
        <w:t xml:space="preserve"> و</w:t>
      </w:r>
      <w:r w:rsidR="00D5038C" w:rsidRPr="0007513C">
        <w:rPr>
          <w:spacing w:val="-2"/>
          <w:rtl/>
        </w:rPr>
        <w:t>بدءاً من</w:t>
      </w:r>
      <w:r w:rsidR="008F6D49" w:rsidRPr="0007513C">
        <w:rPr>
          <w:spacing w:val="-2"/>
          <w:rtl/>
        </w:rPr>
        <w:t xml:space="preserve"> عام</w:t>
      </w:r>
      <w:r w:rsidR="0007513C">
        <w:rPr>
          <w:rFonts w:hint="cs"/>
          <w:spacing w:val="-2"/>
          <w:rtl/>
        </w:rPr>
        <w:t xml:space="preserve"> </w:t>
      </w:r>
      <w:r w:rsidR="00D5038C" w:rsidRPr="0007513C">
        <w:rPr>
          <w:spacing w:val="-2"/>
          <w:rtl/>
        </w:rPr>
        <w:t>2011 اتخذت الحكومة قراراً بنشر</w:t>
      </w:r>
      <w:r w:rsidR="0007513C">
        <w:rPr>
          <w:rFonts w:hint="cs"/>
          <w:spacing w:val="-2"/>
          <w:rtl/>
        </w:rPr>
        <w:t> </w:t>
      </w:r>
      <w:r w:rsidR="00D5038C" w:rsidRPr="0007513C">
        <w:rPr>
          <w:spacing w:val="-2"/>
          <w:rtl/>
        </w:rPr>
        <w:t xml:space="preserve">جميع الاتفاقيات المصادق عليها بالجريدة الرسمية بعد أن كان ينشر فقط مرسوم المصادقة. </w:t>
      </w:r>
    </w:p>
    <w:p w:rsidR="00D5038C" w:rsidRPr="00C83AE9" w:rsidRDefault="00C83AE9" w:rsidP="00C83AE9">
      <w:pPr>
        <w:pStyle w:val="SingleTxtGA"/>
        <w:rPr>
          <w:rStyle w:val="longtext"/>
          <w:rFonts w:cs="Traditional Arabic"/>
          <w:sz w:val="30"/>
          <w:lang w:bidi="ar-OM"/>
        </w:rPr>
      </w:pPr>
      <w:r w:rsidRPr="00C83AE9">
        <w:rPr>
          <w:rStyle w:val="longtext"/>
          <w:rFonts w:cs="Traditional Arabic" w:hint="cs"/>
          <w:sz w:val="30"/>
          <w:shd w:val="clear" w:color="auto" w:fill="FFFFFF"/>
          <w:rtl/>
        </w:rPr>
        <w:t>104-</w:t>
      </w:r>
      <w:r w:rsidRPr="00C83AE9">
        <w:rPr>
          <w:rStyle w:val="longtext"/>
          <w:rFonts w:cs="Traditional Arabic" w:hint="cs"/>
          <w:sz w:val="30"/>
          <w:shd w:val="clear" w:color="auto" w:fill="FFFFFF"/>
          <w:rtl/>
        </w:rPr>
        <w:tab/>
      </w:r>
      <w:r w:rsidR="00D5038C" w:rsidRPr="00C83AE9">
        <w:rPr>
          <w:rStyle w:val="longtext"/>
          <w:rFonts w:cs="Traditional Arabic" w:hint="cs"/>
          <w:sz w:val="30"/>
          <w:shd w:val="clear" w:color="auto" w:fill="FFFFFF"/>
          <w:rtl/>
        </w:rPr>
        <w:t>يتم تناول مضامين هذه الاتفاقيات والبروتوكولات في مجموعة من الندوات وورش العمل التي تعقد من الجهات المعنية في السلطنة بالتنسيق والتعاون مع المنظمات الدولية المعنية.</w:t>
      </w:r>
    </w:p>
    <w:p w:rsidR="00D5038C" w:rsidRPr="00C83AE9" w:rsidRDefault="00C83AE9" w:rsidP="00C83AE9">
      <w:pPr>
        <w:pStyle w:val="SingleTxtGA"/>
        <w:rPr>
          <w:rStyle w:val="longtext"/>
          <w:rFonts w:cs="Traditional Arabic"/>
          <w:sz w:val="30"/>
          <w:lang w:bidi="ar-OM"/>
        </w:rPr>
      </w:pPr>
      <w:r w:rsidRPr="00C83AE9">
        <w:rPr>
          <w:rStyle w:val="longtext"/>
          <w:rFonts w:cs="Traditional Arabic" w:hint="cs"/>
          <w:sz w:val="30"/>
          <w:shd w:val="clear" w:color="auto" w:fill="FFFFFF"/>
          <w:rtl/>
        </w:rPr>
        <w:t>105-</w:t>
      </w:r>
      <w:r w:rsidRPr="00C83AE9">
        <w:rPr>
          <w:rStyle w:val="longtext"/>
          <w:rFonts w:cs="Traditional Arabic" w:hint="cs"/>
          <w:sz w:val="30"/>
          <w:shd w:val="clear" w:color="auto" w:fill="FFFFFF"/>
          <w:rtl/>
        </w:rPr>
        <w:tab/>
      </w:r>
      <w:r w:rsidR="00D5038C" w:rsidRPr="00C83AE9">
        <w:rPr>
          <w:rStyle w:val="longtext"/>
          <w:rFonts w:cs="Traditional Arabic" w:hint="cs"/>
          <w:sz w:val="30"/>
          <w:shd w:val="clear" w:color="auto" w:fill="FFFFFF"/>
          <w:rtl/>
        </w:rPr>
        <w:t>يتم استعراض الاتفاقيات ومناقشتها في برامج الإذاعة والتلفزيون التي تتناسب معها.</w:t>
      </w:r>
    </w:p>
    <w:p w:rsidR="00D5038C" w:rsidRPr="00C83AE9" w:rsidRDefault="00C83AE9" w:rsidP="00C83AE9">
      <w:pPr>
        <w:pStyle w:val="H4GA"/>
        <w:rPr>
          <w:rStyle w:val="longtext"/>
          <w:rFonts w:cs="Traditional Arabic"/>
          <w:sz w:val="30"/>
          <w:lang w:bidi="ar-OM"/>
        </w:rPr>
      </w:pPr>
      <w:r w:rsidRPr="00C83AE9">
        <w:rPr>
          <w:rFonts w:hint="cs"/>
          <w:rtl/>
          <w:lang w:bidi="ar-OM"/>
        </w:rPr>
        <w:tab/>
      </w:r>
      <w:r w:rsidRPr="00C83AE9">
        <w:rPr>
          <w:rFonts w:hint="cs"/>
          <w:rtl/>
          <w:lang w:bidi="ar-OM"/>
        </w:rPr>
        <w:tab/>
      </w:r>
      <w:r w:rsidR="00D5038C" w:rsidRPr="00C83AE9">
        <w:rPr>
          <w:rFonts w:hint="cs"/>
          <w:rtl/>
          <w:lang w:bidi="ar-OM"/>
        </w:rPr>
        <w:t>منظمات المجتمع المدني</w:t>
      </w:r>
    </w:p>
    <w:p w:rsidR="00D5038C" w:rsidRPr="00C83AE9" w:rsidRDefault="00C83AE9" w:rsidP="00C83AE9">
      <w:pPr>
        <w:pStyle w:val="SingleTxtGA"/>
        <w:rPr>
          <w:rStyle w:val="longtext"/>
          <w:rFonts w:cs="Traditional Arabic"/>
          <w:sz w:val="30"/>
          <w:lang w:bidi="ar-OM"/>
        </w:rPr>
      </w:pPr>
      <w:r w:rsidRPr="00C83AE9">
        <w:rPr>
          <w:rStyle w:val="longtext"/>
          <w:rFonts w:cs="Traditional Arabic" w:hint="cs"/>
          <w:sz w:val="30"/>
          <w:shd w:val="clear" w:color="auto" w:fill="FFFFFF"/>
          <w:rtl/>
        </w:rPr>
        <w:t>106-</w:t>
      </w:r>
      <w:r w:rsidRPr="00C83AE9">
        <w:rPr>
          <w:rStyle w:val="longtext"/>
          <w:rFonts w:cs="Traditional Arabic" w:hint="cs"/>
          <w:sz w:val="30"/>
          <w:shd w:val="clear" w:color="auto" w:fill="FFFFFF"/>
          <w:rtl/>
        </w:rPr>
        <w:tab/>
      </w:r>
      <w:r w:rsidR="00D5038C" w:rsidRPr="00C83AE9">
        <w:rPr>
          <w:rStyle w:val="longtext"/>
          <w:rFonts w:cs="Traditional Arabic" w:hint="cs"/>
          <w:sz w:val="30"/>
          <w:shd w:val="clear" w:color="auto" w:fill="FFFFFF"/>
          <w:rtl/>
        </w:rPr>
        <w:t>تساهم العديد من منظمات المجتمع المدني في سلطنة عمان في حماية ورعاية حقوق الإنسان</w:t>
      </w:r>
      <w:r w:rsidR="008F6D49">
        <w:rPr>
          <w:rStyle w:val="longtext"/>
          <w:rFonts w:cs="Traditional Arabic" w:hint="cs"/>
          <w:sz w:val="30"/>
          <w:shd w:val="clear" w:color="auto" w:fill="FFFFFF"/>
          <w:rtl/>
        </w:rPr>
        <w:t xml:space="preserve"> لا</w:t>
      </w:r>
      <w:r w:rsidR="008F6D49">
        <w:rPr>
          <w:rStyle w:val="longtext"/>
          <w:rFonts w:cs="Traditional Arabic"/>
          <w:sz w:val="30"/>
          <w:shd w:val="clear" w:color="auto" w:fill="FFFFFF"/>
          <w:rtl/>
        </w:rPr>
        <w:t> </w:t>
      </w:r>
      <w:r w:rsidR="008F6D49">
        <w:rPr>
          <w:rStyle w:val="longtext"/>
          <w:rFonts w:cs="Traditional Arabic" w:hint="cs"/>
          <w:sz w:val="30"/>
          <w:shd w:val="clear" w:color="auto" w:fill="FFFFFF"/>
          <w:rtl/>
        </w:rPr>
        <w:t>سيما ما</w:t>
      </w:r>
      <w:r w:rsidR="008F6D49">
        <w:rPr>
          <w:rStyle w:val="longtext"/>
          <w:rFonts w:cs="Traditional Arabic"/>
          <w:sz w:val="30"/>
          <w:shd w:val="clear" w:color="auto" w:fill="FFFFFF"/>
          <w:rtl/>
        </w:rPr>
        <w:t> </w:t>
      </w:r>
      <w:r w:rsidR="00D5038C" w:rsidRPr="00C83AE9">
        <w:rPr>
          <w:rStyle w:val="longtext"/>
          <w:rFonts w:cs="Traditional Arabic" w:hint="cs"/>
          <w:sz w:val="30"/>
          <w:shd w:val="clear" w:color="auto" w:fill="FFFFFF"/>
          <w:rtl/>
        </w:rPr>
        <w:t>يتعلق منها بالمرأة والطفل حيث أنشئت في السلطنة (56) جمعية تخص المرأة والطفل تهتم بصفة خاصة</w:t>
      </w:r>
      <w:r w:rsidR="008F6D49">
        <w:rPr>
          <w:rStyle w:val="longtext"/>
          <w:rFonts w:cs="Traditional Arabic" w:hint="cs"/>
          <w:sz w:val="30"/>
          <w:shd w:val="clear" w:color="auto" w:fill="FFFFFF"/>
          <w:rtl/>
        </w:rPr>
        <w:t xml:space="preserve"> بما</w:t>
      </w:r>
      <w:r w:rsidR="008F6D49">
        <w:rPr>
          <w:rStyle w:val="longtext"/>
          <w:rFonts w:cs="Traditional Arabic"/>
          <w:sz w:val="30"/>
          <w:shd w:val="clear" w:color="auto" w:fill="FFFFFF"/>
          <w:rtl/>
        </w:rPr>
        <w:t> </w:t>
      </w:r>
      <w:r w:rsidR="00D5038C" w:rsidRPr="00C83AE9">
        <w:rPr>
          <w:rStyle w:val="longtext"/>
          <w:rFonts w:cs="Traditional Arabic" w:hint="cs"/>
          <w:sz w:val="30"/>
          <w:shd w:val="clear" w:color="auto" w:fill="FFFFFF"/>
          <w:rtl/>
        </w:rPr>
        <w:t>يلي:</w:t>
      </w:r>
    </w:p>
    <w:p w:rsidR="00D5038C" w:rsidRPr="00C83AE9" w:rsidRDefault="00D5038C" w:rsidP="00C83AE9">
      <w:pPr>
        <w:pStyle w:val="Bullet1GA"/>
        <w:tabs>
          <w:tab w:val="clear" w:pos="2041"/>
          <w:tab w:val="left" w:pos="1928"/>
        </w:tabs>
        <w:bidi/>
        <w:ind w:left="1928"/>
        <w:rPr>
          <w:rtl/>
        </w:rPr>
      </w:pPr>
      <w:r w:rsidRPr="00C83AE9">
        <w:rPr>
          <w:rtl/>
        </w:rPr>
        <w:t>العمل على تقديم الخدمات الاجتماعية والتوجيه إلى سبل الحياة الصحية والتخفيف عن الأسر الفقيرة والمحتاجة في حالة وفاة عائلها</w:t>
      </w:r>
      <w:r w:rsidR="008F6D49">
        <w:rPr>
          <w:rtl/>
        </w:rPr>
        <w:t xml:space="preserve"> أو </w:t>
      </w:r>
      <w:r w:rsidRPr="00C83AE9">
        <w:rPr>
          <w:rtl/>
        </w:rPr>
        <w:t>تعرضها للكوارث وغير ذلك من المساعدات التي تقدم في هذا المجال</w:t>
      </w:r>
      <w:r w:rsidR="00F76F73">
        <w:rPr>
          <w:rFonts w:hint="cs"/>
          <w:rtl/>
        </w:rPr>
        <w:t>؛</w:t>
      </w:r>
    </w:p>
    <w:p w:rsidR="00D5038C" w:rsidRPr="00C83AE9" w:rsidRDefault="00D5038C" w:rsidP="00C83AE9">
      <w:pPr>
        <w:pStyle w:val="Bullet1GA"/>
        <w:tabs>
          <w:tab w:val="clear" w:pos="2041"/>
          <w:tab w:val="left" w:pos="1928"/>
        </w:tabs>
        <w:bidi/>
        <w:ind w:left="1928"/>
        <w:rPr>
          <w:rtl/>
        </w:rPr>
      </w:pPr>
      <w:r w:rsidRPr="00C83AE9">
        <w:rPr>
          <w:rtl/>
        </w:rPr>
        <w:t>العمل على تعليم المرأة بعض الصناعات</w:t>
      </w:r>
      <w:r w:rsidR="008F6D49">
        <w:rPr>
          <w:rtl/>
        </w:rPr>
        <w:t xml:space="preserve"> أو </w:t>
      </w:r>
      <w:r w:rsidRPr="00C83AE9">
        <w:rPr>
          <w:rtl/>
        </w:rPr>
        <w:t>الحرف اليدوية لمساعدتها في المعيشة بذل الجهد لإقامة مشاريع خيرية يخصص ريعها لبرامج تديرها الجمعية مثل مشروع برنامج المعوقين</w:t>
      </w:r>
      <w:r w:rsidR="00F76F73">
        <w:rPr>
          <w:rFonts w:hint="cs"/>
          <w:rtl/>
        </w:rPr>
        <w:t>؛</w:t>
      </w:r>
    </w:p>
    <w:p w:rsidR="00D5038C" w:rsidRPr="00C83AE9" w:rsidRDefault="00D5038C" w:rsidP="00C83AE9">
      <w:pPr>
        <w:pStyle w:val="Bullet1GA"/>
        <w:tabs>
          <w:tab w:val="clear" w:pos="2041"/>
          <w:tab w:val="left" w:pos="1928"/>
        </w:tabs>
        <w:bidi/>
        <w:ind w:left="1928"/>
        <w:rPr>
          <w:rtl/>
        </w:rPr>
      </w:pPr>
      <w:r w:rsidRPr="00C83AE9">
        <w:rPr>
          <w:rFonts w:hint="cs"/>
          <w:rtl/>
        </w:rPr>
        <w:t>ا</w:t>
      </w:r>
      <w:r w:rsidRPr="00C83AE9">
        <w:rPr>
          <w:rtl/>
        </w:rPr>
        <w:t>لعمل في مجال تنظيم الأسر وإعطاء التوجيه والإرشاد للمرأة</w:t>
      </w:r>
      <w:r w:rsidR="008F6D49">
        <w:rPr>
          <w:rtl/>
        </w:rPr>
        <w:t xml:space="preserve"> بما </w:t>
      </w:r>
      <w:r w:rsidRPr="00C83AE9">
        <w:rPr>
          <w:rtl/>
        </w:rPr>
        <w:t>يحقق السعادة الأسرية المطلوبة، وذلك عن طريق برا</w:t>
      </w:r>
      <w:r w:rsidR="00F76F73">
        <w:rPr>
          <w:rtl/>
        </w:rPr>
        <w:t>مج التوعية والندوات والمحاضرات</w:t>
      </w:r>
      <w:r w:rsidR="00F76F73">
        <w:rPr>
          <w:rFonts w:hint="cs"/>
          <w:rtl/>
        </w:rPr>
        <w:t>؛</w:t>
      </w:r>
    </w:p>
    <w:p w:rsidR="00D5038C" w:rsidRPr="00C83AE9" w:rsidRDefault="00D5038C" w:rsidP="00C83AE9">
      <w:pPr>
        <w:pStyle w:val="Bullet1GA"/>
        <w:tabs>
          <w:tab w:val="clear" w:pos="2041"/>
          <w:tab w:val="left" w:pos="1928"/>
        </w:tabs>
        <w:bidi/>
        <w:ind w:left="1928"/>
        <w:rPr>
          <w:rtl/>
        </w:rPr>
      </w:pPr>
      <w:r w:rsidRPr="00C83AE9">
        <w:rPr>
          <w:rtl/>
        </w:rPr>
        <w:t xml:space="preserve">النهوض بالمجتمعات المحلية على أسس اجتماعية صحيحة وتكثيف جهود الأهالي في مختلف المجالات </w:t>
      </w:r>
      <w:r w:rsidR="00F76F73">
        <w:rPr>
          <w:rtl/>
        </w:rPr>
        <w:t>لمقابلة احتياجات هذه المجتمعات</w:t>
      </w:r>
      <w:r w:rsidR="00F76F73">
        <w:rPr>
          <w:rFonts w:hint="cs"/>
          <w:rtl/>
        </w:rPr>
        <w:t>؛</w:t>
      </w:r>
    </w:p>
    <w:p w:rsidR="00D5038C" w:rsidRPr="00C83AE9" w:rsidRDefault="00D5038C" w:rsidP="0007513C">
      <w:pPr>
        <w:pStyle w:val="Bullet1GA"/>
        <w:tabs>
          <w:tab w:val="clear" w:pos="2041"/>
          <w:tab w:val="left" w:pos="1928"/>
        </w:tabs>
        <w:bidi/>
        <w:ind w:left="1928"/>
        <w:rPr>
          <w:rtl/>
        </w:rPr>
      </w:pPr>
      <w:r w:rsidRPr="00C83AE9">
        <w:rPr>
          <w:rtl/>
        </w:rPr>
        <w:t>المشاركة في البرامج والمشروعات التي تهدف إلى رعاية الطفولة والأمومة مثل برنامج الخطة الوطنية لرعاية الطفولة، برامج توعية كمحلات التطعيم</w:t>
      </w:r>
      <w:r w:rsidRPr="00C83AE9">
        <w:rPr>
          <w:rFonts w:hint="cs"/>
          <w:rtl/>
        </w:rPr>
        <w:t>،</w:t>
      </w:r>
      <w:r w:rsidR="00CC0D05">
        <w:rPr>
          <w:rFonts w:hint="cs"/>
          <w:rtl/>
        </w:rPr>
        <w:t xml:space="preserve"> </w:t>
      </w:r>
      <w:r w:rsidRPr="00C83AE9">
        <w:rPr>
          <w:rFonts w:hint="cs"/>
          <w:rtl/>
        </w:rPr>
        <w:t>...</w:t>
      </w:r>
      <w:r w:rsidR="00F76F73">
        <w:rPr>
          <w:rtl/>
        </w:rPr>
        <w:t xml:space="preserve"> </w:t>
      </w:r>
      <w:r w:rsidR="0007513C">
        <w:rPr>
          <w:rFonts w:hint="cs"/>
          <w:rtl/>
        </w:rPr>
        <w:t>إ</w:t>
      </w:r>
      <w:r w:rsidR="00F76F73">
        <w:rPr>
          <w:rtl/>
        </w:rPr>
        <w:t>لخ</w:t>
      </w:r>
      <w:r w:rsidR="00F76F73">
        <w:rPr>
          <w:rFonts w:hint="cs"/>
          <w:rtl/>
        </w:rPr>
        <w:t>؛</w:t>
      </w:r>
    </w:p>
    <w:p w:rsidR="00D5038C" w:rsidRPr="00C83AE9" w:rsidRDefault="00D5038C" w:rsidP="00C83AE9">
      <w:pPr>
        <w:pStyle w:val="Bullet1GA"/>
        <w:tabs>
          <w:tab w:val="clear" w:pos="2041"/>
          <w:tab w:val="left" w:pos="1928"/>
        </w:tabs>
        <w:bidi/>
        <w:ind w:left="1928"/>
        <w:rPr>
          <w:rtl/>
        </w:rPr>
      </w:pPr>
      <w:r w:rsidRPr="00C83AE9">
        <w:rPr>
          <w:rtl/>
        </w:rPr>
        <w:t>التعاون مع الجمعيات الأخرى المماثلة والتعرف على سبل عمله</w:t>
      </w:r>
      <w:r w:rsidR="00B942F7">
        <w:rPr>
          <w:rFonts w:hint="cs"/>
          <w:rtl/>
        </w:rPr>
        <w:t>ا</w:t>
      </w:r>
      <w:r w:rsidRPr="00C83AE9">
        <w:rPr>
          <w:rtl/>
        </w:rPr>
        <w:t xml:space="preserve"> </w:t>
      </w:r>
      <w:r w:rsidR="00B942F7">
        <w:rPr>
          <w:rFonts w:hint="cs"/>
          <w:rtl/>
        </w:rPr>
        <w:t>و</w:t>
      </w:r>
      <w:r w:rsidRPr="00C83AE9">
        <w:rPr>
          <w:rtl/>
        </w:rPr>
        <w:t>الاستفادة من تجاربها وخبراتها وذلك عن طريق تبادل الزيارات.</w:t>
      </w:r>
    </w:p>
    <w:p w:rsidR="00D5038C" w:rsidRPr="00C83AE9" w:rsidRDefault="00D5038C" w:rsidP="00D5038C">
      <w:pPr>
        <w:pStyle w:val="SingleTxtGA"/>
      </w:pPr>
      <w:r w:rsidRPr="00C83AE9">
        <w:rPr>
          <w:rStyle w:val="longtext"/>
          <w:rFonts w:cs="Traditional Arabic" w:hint="cs"/>
          <w:sz w:val="30"/>
          <w:rtl/>
        </w:rPr>
        <w:t>107-</w:t>
      </w:r>
      <w:r w:rsidRPr="00C83AE9">
        <w:rPr>
          <w:rStyle w:val="longtext"/>
          <w:rFonts w:cs="Traditional Arabic" w:hint="cs"/>
          <w:sz w:val="30"/>
          <w:rtl/>
        </w:rPr>
        <w:tab/>
        <w:t>وفي نفس السياق فقد أتاح النظام القانوني في السلطنة إنشاء أندية اجتماعية تخص الجاليات الأجنبية تكون مشرفةً على مختلف الأنشطة الاجتماعية لأعضاء هذه الجاليات وقد بلغ عدد هذه الأندية (14) نادياً مع نهاية</w:t>
      </w:r>
      <w:r w:rsidR="008F6D49">
        <w:rPr>
          <w:rStyle w:val="longtext"/>
          <w:rFonts w:cs="Traditional Arabic" w:hint="cs"/>
          <w:sz w:val="30"/>
          <w:rtl/>
        </w:rPr>
        <w:t xml:space="preserve"> عام</w:t>
      </w:r>
      <w:r w:rsidR="008F6D49">
        <w:rPr>
          <w:rStyle w:val="longtext"/>
          <w:rFonts w:cs="Traditional Arabic"/>
          <w:sz w:val="30"/>
          <w:rtl/>
        </w:rPr>
        <w:t> </w:t>
      </w:r>
      <w:r w:rsidRPr="00C83AE9">
        <w:rPr>
          <w:rStyle w:val="longtext"/>
          <w:rFonts w:cs="Traditional Arabic" w:hint="cs"/>
          <w:sz w:val="30"/>
          <w:rtl/>
        </w:rPr>
        <w:t>2011.</w:t>
      </w:r>
    </w:p>
    <w:p w:rsidR="00D5038C" w:rsidRPr="00C83AE9" w:rsidRDefault="00D5038C" w:rsidP="00D5038C">
      <w:pPr>
        <w:pStyle w:val="H23GA"/>
        <w:rPr>
          <w:rtl/>
          <w:lang w:bidi="ar-OM"/>
        </w:rPr>
      </w:pPr>
      <w:r w:rsidRPr="00C83AE9">
        <w:rPr>
          <w:rFonts w:hint="cs"/>
          <w:rtl/>
          <w:lang w:bidi="ar-OM"/>
        </w:rPr>
        <w:tab/>
        <w:t>3-</w:t>
      </w:r>
      <w:r w:rsidRPr="00C83AE9">
        <w:rPr>
          <w:rFonts w:hint="cs"/>
          <w:rtl/>
          <w:lang w:bidi="ar-OM"/>
        </w:rPr>
        <w:tab/>
      </w:r>
      <w:r w:rsidRPr="00C83AE9">
        <w:rPr>
          <w:rtl/>
          <w:lang w:bidi="ar-OM"/>
        </w:rPr>
        <w:t>تدابير وإجراءات حماية حقوق الإنسان على المستوى الوطني</w:t>
      </w:r>
    </w:p>
    <w:p w:rsidR="00D5038C" w:rsidRPr="00C83AE9" w:rsidRDefault="00D5038C" w:rsidP="00D5038C">
      <w:pPr>
        <w:pStyle w:val="SingleTxtGA"/>
        <w:rPr>
          <w:lang w:bidi="ar-OM"/>
        </w:rPr>
      </w:pPr>
      <w:r w:rsidRPr="00C83AE9">
        <w:rPr>
          <w:rFonts w:hint="cs"/>
          <w:rtl/>
          <w:lang w:bidi="ar-OM"/>
        </w:rPr>
        <w:t>108-</w:t>
      </w:r>
      <w:r w:rsidRPr="00C83AE9">
        <w:rPr>
          <w:rFonts w:hint="cs"/>
          <w:rtl/>
          <w:lang w:bidi="ar-OM"/>
        </w:rPr>
        <w:tab/>
      </w:r>
      <w:r w:rsidRPr="00C83AE9">
        <w:rPr>
          <w:rtl/>
          <w:lang w:bidi="ar-OM"/>
        </w:rPr>
        <w:t>تفعيلاً للمبادئ والقواعد الدستورية والقانونية المتعلقة بحقوق الإنسان</w:t>
      </w:r>
      <w:r w:rsidR="008F6D49">
        <w:rPr>
          <w:rtl/>
          <w:lang w:bidi="ar-OM"/>
        </w:rPr>
        <w:t xml:space="preserve"> وفي </w:t>
      </w:r>
      <w:r w:rsidRPr="00C83AE9">
        <w:rPr>
          <w:rtl/>
          <w:lang w:bidi="ar-OM"/>
        </w:rPr>
        <w:t>إطار موا</w:t>
      </w:r>
      <w:r w:rsidRPr="00C83AE9">
        <w:rPr>
          <w:rFonts w:hint="cs"/>
          <w:rtl/>
          <w:lang w:bidi="ar-OM"/>
        </w:rPr>
        <w:t>ء</w:t>
      </w:r>
      <w:r w:rsidRPr="00C83AE9">
        <w:rPr>
          <w:rtl/>
          <w:lang w:bidi="ar-OM"/>
        </w:rPr>
        <w:t>مة التشريعات الوطنية مع المعايير الدولية لحقوق الإنسان فقد كرست الدولة كافة مؤسساتها لتعزيز حماية حقوق الإنسان والنهوض بها من خلال اتخاذ العديد من التدابير والإجراءات منها على سبيل المثال</w:t>
      </w:r>
      <w:r w:rsidR="008F6D49">
        <w:rPr>
          <w:rtl/>
          <w:lang w:bidi="ar-OM"/>
        </w:rPr>
        <w:t xml:space="preserve"> ما </w:t>
      </w:r>
      <w:r w:rsidRPr="00C83AE9">
        <w:rPr>
          <w:rtl/>
          <w:lang w:bidi="ar-OM"/>
        </w:rPr>
        <w:t>يلي</w:t>
      </w:r>
      <w:r w:rsidRPr="00C83AE9">
        <w:rPr>
          <w:rFonts w:hint="cs"/>
          <w:rtl/>
          <w:lang w:bidi="ar-OM"/>
        </w:rPr>
        <w:t xml:space="preserve"> ذكره.</w:t>
      </w:r>
    </w:p>
    <w:p w:rsidR="00D5038C" w:rsidRPr="00C83AE9" w:rsidRDefault="00D5038C" w:rsidP="00CC0D05">
      <w:pPr>
        <w:pStyle w:val="SingleTxtGA"/>
        <w:rPr>
          <w:shd w:val="clear" w:color="auto" w:fill="FFFFFF"/>
          <w:rtl/>
        </w:rPr>
      </w:pPr>
      <w:r w:rsidRPr="00C83AE9">
        <w:rPr>
          <w:rStyle w:val="longtext"/>
          <w:rFonts w:cs="Traditional Arabic" w:hint="cs"/>
          <w:sz w:val="30"/>
          <w:shd w:val="clear" w:color="auto" w:fill="FFFFFF"/>
          <w:rtl/>
        </w:rPr>
        <w:t>109-</w:t>
      </w:r>
      <w:r w:rsidRPr="00C83AE9">
        <w:rPr>
          <w:rStyle w:val="longtext"/>
          <w:rFonts w:cs="Traditional Arabic" w:hint="cs"/>
          <w:sz w:val="30"/>
          <w:shd w:val="clear" w:color="auto" w:fill="FFFFFF"/>
          <w:rtl/>
        </w:rPr>
        <w:tab/>
        <w:t>حققت السلطنة خلال السنوات الأربعين الماضية تقدما</w:t>
      </w:r>
      <w:r w:rsidR="008973CC">
        <w:rPr>
          <w:rStyle w:val="longtext"/>
          <w:rFonts w:cs="Traditional Arabic" w:hint="cs"/>
          <w:sz w:val="30"/>
          <w:shd w:val="clear" w:color="auto" w:fill="FFFFFF"/>
          <w:rtl/>
        </w:rPr>
        <w:t>ً</w:t>
      </w:r>
      <w:r w:rsidRPr="00C83AE9">
        <w:rPr>
          <w:rStyle w:val="longtext"/>
          <w:rFonts w:cs="Traditional Arabic" w:hint="cs"/>
          <w:sz w:val="30"/>
          <w:shd w:val="clear" w:color="auto" w:fill="FFFFFF"/>
          <w:rtl/>
        </w:rPr>
        <w:t xml:space="preserve"> ملحوظا</w:t>
      </w:r>
      <w:r w:rsidR="008973CC">
        <w:rPr>
          <w:rStyle w:val="longtext"/>
          <w:rFonts w:cs="Traditional Arabic" w:hint="cs"/>
          <w:sz w:val="30"/>
          <w:shd w:val="clear" w:color="auto" w:fill="FFFFFF"/>
          <w:rtl/>
        </w:rPr>
        <w:t>ً</w:t>
      </w:r>
      <w:r w:rsidRPr="00C83AE9">
        <w:rPr>
          <w:rStyle w:val="longtext"/>
          <w:rFonts w:cs="Traditional Arabic" w:hint="cs"/>
          <w:sz w:val="30"/>
          <w:shd w:val="clear" w:color="auto" w:fill="FFFFFF"/>
          <w:rtl/>
        </w:rPr>
        <w:t xml:space="preserve"> في مجال الحقوق الاقتصادية والاجتماعية والثقافية،</w:t>
      </w:r>
      <w:r w:rsidR="008F6D49">
        <w:rPr>
          <w:rStyle w:val="longtext"/>
          <w:rFonts w:cs="Traditional Arabic" w:hint="cs"/>
          <w:sz w:val="30"/>
          <w:shd w:val="clear" w:color="auto" w:fill="FFFFFF"/>
          <w:rtl/>
        </w:rPr>
        <w:t xml:space="preserve"> ولا</w:t>
      </w:r>
      <w:r w:rsidR="008F6D49">
        <w:rPr>
          <w:rStyle w:val="longtext"/>
          <w:rFonts w:cs="Traditional Arabic"/>
          <w:sz w:val="30"/>
          <w:shd w:val="clear" w:color="auto" w:fill="FFFFFF"/>
          <w:rtl/>
        </w:rPr>
        <w:t> </w:t>
      </w:r>
      <w:r w:rsidR="008F6D49">
        <w:rPr>
          <w:rStyle w:val="longtext"/>
          <w:rFonts w:cs="Traditional Arabic" w:hint="cs"/>
          <w:sz w:val="30"/>
          <w:shd w:val="clear" w:color="auto" w:fill="FFFFFF"/>
          <w:rtl/>
        </w:rPr>
        <w:t>سيما</w:t>
      </w:r>
      <w:r w:rsidRPr="00C83AE9">
        <w:rPr>
          <w:rStyle w:val="longtext"/>
          <w:rFonts w:cs="Traditional Arabic" w:hint="cs"/>
          <w:sz w:val="30"/>
          <w:shd w:val="clear" w:color="auto" w:fill="FFFFFF"/>
          <w:rtl/>
        </w:rPr>
        <w:t xml:space="preserve"> تلك التي تعنى بالمرأة والطفل والصحة والتعليم. </w:t>
      </w:r>
      <w:r w:rsidRPr="00C83AE9">
        <w:rPr>
          <w:shd w:val="clear" w:color="auto" w:fill="FFFFFF"/>
          <w:rtl/>
        </w:rPr>
        <w:t>واحتلت السلطنة المركز الأول على مستوى العالم في سرعة معدل التنمية البشرية وفق</w:t>
      </w:r>
      <w:r w:rsidR="008F6D49">
        <w:rPr>
          <w:shd w:val="clear" w:color="auto" w:fill="FFFFFF"/>
          <w:rtl/>
        </w:rPr>
        <w:t xml:space="preserve"> ما </w:t>
      </w:r>
      <w:r w:rsidRPr="00C83AE9">
        <w:rPr>
          <w:shd w:val="clear" w:color="auto" w:fill="FFFFFF"/>
          <w:rtl/>
        </w:rPr>
        <w:t xml:space="preserve">جاء في تقرير </w:t>
      </w:r>
      <w:r w:rsidRPr="00C83AE9">
        <w:rPr>
          <w:rStyle w:val="longtext"/>
          <w:rFonts w:cs="Traditional Arabic"/>
          <w:sz w:val="30"/>
          <w:shd w:val="clear" w:color="auto" w:fill="FFFFFF"/>
          <w:rtl/>
        </w:rPr>
        <w:t>التنمية البشرية</w:t>
      </w:r>
      <w:r w:rsidR="008F6D49">
        <w:rPr>
          <w:rStyle w:val="longtext"/>
          <w:rFonts w:cs="Traditional Arabic"/>
          <w:sz w:val="30"/>
          <w:shd w:val="clear" w:color="auto" w:fill="FFFFFF"/>
          <w:rtl/>
        </w:rPr>
        <w:t xml:space="preserve"> لعام </w:t>
      </w:r>
      <w:r w:rsidRPr="00C83AE9">
        <w:rPr>
          <w:rStyle w:val="longtext"/>
          <w:rFonts w:cs="Traditional Arabic"/>
          <w:sz w:val="30"/>
          <w:shd w:val="clear" w:color="auto" w:fill="FFFFFF"/>
          <w:rtl/>
        </w:rPr>
        <w:t>2010</w:t>
      </w:r>
      <w:r w:rsidRPr="00C83AE9">
        <w:rPr>
          <w:shd w:val="clear" w:color="auto" w:fill="FFFFFF"/>
          <w:rtl/>
        </w:rPr>
        <w:t xml:space="preserve"> الذي </w:t>
      </w:r>
      <w:r w:rsidRPr="00C83AE9">
        <w:rPr>
          <w:rStyle w:val="longtext"/>
          <w:rFonts w:cs="Traditional Arabic"/>
          <w:sz w:val="30"/>
          <w:shd w:val="clear" w:color="auto" w:fill="FFFFFF"/>
          <w:rtl/>
        </w:rPr>
        <w:t>صدر مؤخر</w:t>
      </w:r>
      <w:r w:rsidR="008973CC">
        <w:rPr>
          <w:rStyle w:val="longtext"/>
          <w:rFonts w:cs="Traditional Arabic"/>
          <w:sz w:val="30"/>
          <w:shd w:val="clear" w:color="auto" w:fill="FFFFFF"/>
          <w:rtl/>
        </w:rPr>
        <w:t xml:space="preserve">اً </w:t>
      </w:r>
      <w:r w:rsidRPr="00C83AE9">
        <w:rPr>
          <w:rStyle w:val="longtext"/>
          <w:rFonts w:cs="Traditional Arabic"/>
          <w:sz w:val="30"/>
          <w:shd w:val="clear" w:color="auto" w:fill="FFFFFF"/>
          <w:rtl/>
        </w:rPr>
        <w:t>عن الأمم المتحدة</w:t>
      </w:r>
      <w:r w:rsidRPr="00C83AE9">
        <w:rPr>
          <w:rStyle w:val="longtext"/>
          <w:rFonts w:cs="Traditional Arabic" w:hint="cs"/>
          <w:sz w:val="30"/>
          <w:shd w:val="clear" w:color="auto" w:fill="FFFFFF"/>
        </w:rPr>
        <w:t xml:space="preserve"> </w:t>
      </w:r>
      <w:r w:rsidRPr="00C83AE9">
        <w:rPr>
          <w:rStyle w:val="longtext"/>
          <w:rFonts w:cs="Traditional Arabic" w:hint="cs"/>
          <w:sz w:val="30"/>
          <w:shd w:val="clear" w:color="auto" w:fill="FFFFFF"/>
          <w:rtl/>
        </w:rPr>
        <w:t>تحت عنوان "الثروة الحقيقية للأمم: مسارات إلى التنمية البشرية".</w:t>
      </w:r>
      <w:r w:rsidRPr="00C83AE9">
        <w:rPr>
          <w:shd w:val="clear" w:color="auto" w:fill="FFFFFF"/>
          <w:rtl/>
        </w:rPr>
        <w:t xml:space="preserve"> وأوضح التقرير أن هذا التقدم جاء نتيجة للإنجازات التي تحققت في مجالي الصحة والتعليم على وجه الخصوص</w:t>
      </w:r>
      <w:r w:rsidR="008F6D49">
        <w:rPr>
          <w:shd w:val="clear" w:color="auto" w:fill="FFFFFF"/>
          <w:rtl/>
        </w:rPr>
        <w:t xml:space="preserve"> وفي </w:t>
      </w:r>
      <w:r w:rsidRPr="00C83AE9">
        <w:rPr>
          <w:shd w:val="clear" w:color="auto" w:fill="FFFFFF"/>
          <w:rtl/>
        </w:rPr>
        <w:t>فترة وجيزة نسبي</w:t>
      </w:r>
      <w:r w:rsidR="008973CC">
        <w:rPr>
          <w:shd w:val="clear" w:color="auto" w:fill="FFFFFF"/>
          <w:rtl/>
        </w:rPr>
        <w:t>اً.</w:t>
      </w:r>
    </w:p>
    <w:p w:rsidR="00D5038C" w:rsidRPr="00C83AE9" w:rsidRDefault="00D5038C" w:rsidP="00D5038C">
      <w:pPr>
        <w:pStyle w:val="SingleTxtGA"/>
        <w:rPr>
          <w:lang w:bidi="ar-OM"/>
        </w:rPr>
      </w:pPr>
      <w:r w:rsidRPr="00C83AE9">
        <w:rPr>
          <w:rFonts w:hint="cs"/>
          <w:rtl/>
          <w:lang w:bidi="ar-OM"/>
        </w:rPr>
        <w:t>110-</w:t>
      </w:r>
      <w:r w:rsidRPr="00C83AE9">
        <w:rPr>
          <w:rFonts w:hint="cs"/>
          <w:rtl/>
          <w:lang w:bidi="ar-OM"/>
        </w:rPr>
        <w:tab/>
      </w:r>
      <w:r w:rsidRPr="00C83AE9">
        <w:rPr>
          <w:rtl/>
          <w:lang w:bidi="ar-OM"/>
        </w:rPr>
        <w:t>وفيما يتعلق بالحق في الصحة الذي ورد النص عليه في المادة 12 من النظام الأساسي فقد قطعت السلطنة خلال السنوات الأربعين الماضية شوط</w:t>
      </w:r>
      <w:r w:rsidR="008973CC">
        <w:rPr>
          <w:rtl/>
          <w:lang w:bidi="ar-OM"/>
        </w:rPr>
        <w:t xml:space="preserve">اً </w:t>
      </w:r>
      <w:r w:rsidRPr="00C83AE9">
        <w:rPr>
          <w:rtl/>
          <w:lang w:bidi="ar-OM"/>
        </w:rPr>
        <w:t>طويل</w:t>
      </w:r>
      <w:r w:rsidR="008973CC">
        <w:rPr>
          <w:rtl/>
          <w:lang w:bidi="ar-OM"/>
        </w:rPr>
        <w:t xml:space="preserve">اً </w:t>
      </w:r>
      <w:r w:rsidRPr="00C83AE9">
        <w:rPr>
          <w:rtl/>
          <w:lang w:bidi="ar-OM"/>
        </w:rPr>
        <w:t>في مجال الرعاية الصحية،</w:t>
      </w:r>
      <w:r w:rsidR="008F6D49">
        <w:rPr>
          <w:rtl/>
          <w:lang w:bidi="ar-OM"/>
        </w:rPr>
        <w:t xml:space="preserve"> مما </w:t>
      </w:r>
      <w:r w:rsidRPr="00C83AE9">
        <w:rPr>
          <w:rtl/>
          <w:lang w:bidi="ar-OM"/>
        </w:rPr>
        <w:t>جعلها تتبوأ المرتبة الأولى عالمي</w:t>
      </w:r>
      <w:r w:rsidR="008973CC">
        <w:rPr>
          <w:rtl/>
          <w:lang w:bidi="ar-OM"/>
        </w:rPr>
        <w:t xml:space="preserve">اً </w:t>
      </w:r>
      <w:r w:rsidRPr="00C83AE9">
        <w:rPr>
          <w:rtl/>
          <w:lang w:bidi="ar-OM"/>
        </w:rPr>
        <w:t>في الاستعمال الفعال للموارد الصحية، والمرتبة الثامنة عالمي</w:t>
      </w:r>
      <w:r w:rsidR="008973CC">
        <w:rPr>
          <w:rtl/>
          <w:lang w:bidi="ar-OM"/>
        </w:rPr>
        <w:t xml:space="preserve">اً </w:t>
      </w:r>
      <w:r w:rsidRPr="00C83AE9">
        <w:rPr>
          <w:rtl/>
          <w:lang w:bidi="ar-OM"/>
        </w:rPr>
        <w:t>في كفاءة النظام الصحي ككل، وفق</w:t>
      </w:r>
      <w:r w:rsidR="008973CC">
        <w:rPr>
          <w:rtl/>
          <w:lang w:bidi="ar-OM"/>
        </w:rPr>
        <w:t xml:space="preserve">اً </w:t>
      </w:r>
      <w:r w:rsidRPr="00C83AE9">
        <w:rPr>
          <w:rtl/>
          <w:lang w:bidi="ar-OM"/>
        </w:rPr>
        <w:t>للتقرير الصادر عن منظمة الصحة العالمية في</w:t>
      </w:r>
      <w:r w:rsidR="008F6D49">
        <w:rPr>
          <w:rtl/>
          <w:lang w:bidi="ar-OM"/>
        </w:rPr>
        <w:t xml:space="preserve"> عام </w:t>
      </w:r>
      <w:r w:rsidRPr="00C83AE9">
        <w:rPr>
          <w:rtl/>
          <w:lang w:bidi="ar-OM"/>
        </w:rPr>
        <w:t>2000</w:t>
      </w:r>
      <w:r w:rsidRPr="00C83AE9">
        <w:rPr>
          <w:rFonts w:hint="cs"/>
          <w:rtl/>
          <w:lang w:bidi="ar-OM"/>
        </w:rPr>
        <w:t>.</w:t>
      </w:r>
    </w:p>
    <w:p w:rsidR="00D5038C" w:rsidRPr="00C83AE9" w:rsidRDefault="00D5038C" w:rsidP="00323B1F">
      <w:pPr>
        <w:pStyle w:val="SingleTxtGA"/>
        <w:rPr>
          <w:lang w:bidi="ar-OM"/>
        </w:rPr>
      </w:pPr>
      <w:r w:rsidRPr="00C83AE9">
        <w:rPr>
          <w:rFonts w:hint="cs"/>
          <w:rtl/>
          <w:lang w:bidi="ar-OM"/>
        </w:rPr>
        <w:t>111-</w:t>
      </w:r>
      <w:r w:rsidRPr="00C83AE9">
        <w:rPr>
          <w:rFonts w:hint="cs"/>
          <w:rtl/>
          <w:lang w:bidi="ar-OM"/>
        </w:rPr>
        <w:tab/>
      </w:r>
      <w:r w:rsidRPr="00C83AE9">
        <w:rPr>
          <w:rtl/>
          <w:lang w:bidi="ar-OM"/>
        </w:rPr>
        <w:t>وتمول الحكومة</w:t>
      </w:r>
      <w:r w:rsidR="008F6D49">
        <w:rPr>
          <w:rtl/>
          <w:lang w:bidi="ar-OM"/>
        </w:rPr>
        <w:t xml:space="preserve"> ما </w:t>
      </w:r>
      <w:r w:rsidRPr="00C83AE9">
        <w:rPr>
          <w:rtl/>
          <w:lang w:bidi="ar-OM"/>
        </w:rPr>
        <w:t>يزيد على 80</w:t>
      </w:r>
      <w:r w:rsidRPr="00C83AE9">
        <w:rPr>
          <w:rFonts w:hint="cs"/>
          <w:rtl/>
          <w:lang w:bidi="ar-OM"/>
        </w:rPr>
        <w:t xml:space="preserve"> في المائة</w:t>
      </w:r>
      <w:r w:rsidRPr="00C83AE9">
        <w:rPr>
          <w:rtl/>
          <w:lang w:bidi="ar-OM"/>
        </w:rPr>
        <w:t xml:space="preserve"> من إجمالي النفقات الصحية، وهي من أعلى النسب على المستوى العالمي. وبلغت حصة الإنفاق على قطاع الصحة (376) مليون ريال عماني</w:t>
      </w:r>
      <w:r w:rsidR="008F6D49">
        <w:rPr>
          <w:rtl/>
          <w:lang w:bidi="ar-OM"/>
        </w:rPr>
        <w:t xml:space="preserve"> بما </w:t>
      </w:r>
      <w:r w:rsidRPr="00C83AE9">
        <w:rPr>
          <w:rtl/>
          <w:lang w:bidi="ar-OM"/>
        </w:rPr>
        <w:t>يعادل تقريب</w:t>
      </w:r>
      <w:r w:rsidR="008973CC">
        <w:rPr>
          <w:rtl/>
          <w:lang w:bidi="ar-OM"/>
        </w:rPr>
        <w:t xml:space="preserve">اً </w:t>
      </w:r>
      <w:r w:rsidRPr="00C83AE9">
        <w:rPr>
          <w:rtl/>
          <w:lang w:bidi="ar-OM"/>
        </w:rPr>
        <w:t>(</w:t>
      </w:r>
      <w:r w:rsidR="00323B1F">
        <w:rPr>
          <w:rFonts w:hint="cs"/>
          <w:rtl/>
          <w:lang w:bidi="ar-OM"/>
        </w:rPr>
        <w:t>976.62</w:t>
      </w:r>
      <w:r w:rsidRPr="00C83AE9">
        <w:rPr>
          <w:rtl/>
          <w:lang w:bidi="ar-OM"/>
        </w:rPr>
        <w:t>) مليون دولار أمريكي، وهذا</w:t>
      </w:r>
      <w:r w:rsidR="008F6D49">
        <w:rPr>
          <w:rtl/>
          <w:lang w:bidi="ar-OM"/>
        </w:rPr>
        <w:t xml:space="preserve"> ما </w:t>
      </w:r>
      <w:r w:rsidRPr="00C83AE9">
        <w:rPr>
          <w:rtl/>
          <w:lang w:bidi="ar-OM"/>
        </w:rPr>
        <w:t>يجاوز نسبة (5 في المائة) من الإنفاق الحكومي الجاري</w:t>
      </w:r>
      <w:r w:rsidR="008F6D49">
        <w:rPr>
          <w:rtl/>
          <w:lang w:bidi="ar-OM"/>
        </w:rPr>
        <w:t xml:space="preserve"> لعام </w:t>
      </w:r>
      <w:r w:rsidRPr="00C83AE9">
        <w:rPr>
          <w:rtl/>
          <w:lang w:bidi="ar-OM"/>
        </w:rPr>
        <w:t>2010، علم</w:t>
      </w:r>
      <w:r w:rsidR="008973CC">
        <w:rPr>
          <w:rtl/>
          <w:lang w:bidi="ar-OM"/>
        </w:rPr>
        <w:t xml:space="preserve">اً </w:t>
      </w:r>
      <w:r w:rsidRPr="00C83AE9">
        <w:rPr>
          <w:rtl/>
          <w:lang w:bidi="ar-OM"/>
        </w:rPr>
        <w:t>بأن شبكة الخدمات الصحية تغطي كافة أرجاء السلطنة.</w:t>
      </w:r>
    </w:p>
    <w:p w:rsidR="00D5038C" w:rsidRPr="00C83AE9" w:rsidRDefault="00D5038C" w:rsidP="00D5038C">
      <w:pPr>
        <w:pStyle w:val="SingleTxtGA"/>
        <w:rPr>
          <w:rtl/>
          <w:lang w:bidi="ar-OM"/>
        </w:rPr>
      </w:pPr>
      <w:r w:rsidRPr="00C83AE9">
        <w:rPr>
          <w:rFonts w:hint="cs"/>
          <w:rtl/>
          <w:lang w:bidi="ar-OM"/>
        </w:rPr>
        <w:t>112-</w:t>
      </w:r>
      <w:r w:rsidRPr="00C83AE9">
        <w:rPr>
          <w:rFonts w:hint="cs"/>
          <w:rtl/>
          <w:lang w:bidi="ar-OM"/>
        </w:rPr>
        <w:tab/>
      </w:r>
      <w:r w:rsidRPr="00C83AE9">
        <w:rPr>
          <w:rtl/>
          <w:lang w:bidi="ar-OM"/>
        </w:rPr>
        <w:t>شرعت وزارة الصحة في وضع تدابير لرصد الحالات التي قد تنطوي على إساءة معاملة الأطفال، حيث طورت نظام للإبلاغ عنها، وهي بصدد وضع دليل مرجعي لهذا الغرض،</w:t>
      </w:r>
      <w:r w:rsidR="008F6D49">
        <w:rPr>
          <w:rtl/>
          <w:lang w:bidi="ar-OM"/>
        </w:rPr>
        <w:t xml:space="preserve"> كما </w:t>
      </w:r>
      <w:r w:rsidRPr="00C83AE9">
        <w:rPr>
          <w:rtl/>
          <w:lang w:bidi="ar-OM"/>
        </w:rPr>
        <w:t>أنها أقامت حلقات تدريبية للعاملين في المراكز الصحية للتعرف على حالات الإساءة المحتملة. وتعمل وزارة الصحة بالتعاون مع وزارات أخرى لاقتراح أحكام قانونية لضمان حماية الطفل</w:t>
      </w:r>
      <w:r w:rsidR="008F6D49">
        <w:rPr>
          <w:rtl/>
          <w:lang w:bidi="ar-OM"/>
        </w:rPr>
        <w:t xml:space="preserve"> كما </w:t>
      </w:r>
      <w:r w:rsidRPr="00C83AE9">
        <w:rPr>
          <w:rtl/>
          <w:lang w:bidi="ar-OM"/>
        </w:rPr>
        <w:t>أصدرت وزارة التنمية الاجتماعية قرار</w:t>
      </w:r>
      <w:r w:rsidR="008973CC">
        <w:rPr>
          <w:rFonts w:hint="cs"/>
          <w:rtl/>
          <w:lang w:bidi="ar-OM"/>
        </w:rPr>
        <w:t>اً</w:t>
      </w:r>
      <w:r w:rsidRPr="00C83AE9">
        <w:rPr>
          <w:rtl/>
          <w:lang w:bidi="ar-OM"/>
        </w:rPr>
        <w:t xml:space="preserve"> وزاري</w:t>
      </w:r>
      <w:r w:rsidR="008973CC">
        <w:rPr>
          <w:rtl/>
          <w:lang w:bidi="ar-OM"/>
        </w:rPr>
        <w:t xml:space="preserve">اً </w:t>
      </w:r>
      <w:r w:rsidRPr="00C83AE9">
        <w:rPr>
          <w:rtl/>
          <w:lang w:bidi="ar-OM"/>
        </w:rPr>
        <w:t>رقم 78/2008 حول تشكيل فريق عمل لدراسة ومتابعة الحالات الخاصة بالأطفال المعرضين للإساءة بالسلطنة.</w:t>
      </w:r>
    </w:p>
    <w:p w:rsidR="00D5038C" w:rsidRPr="00C83AE9" w:rsidRDefault="00D5038C" w:rsidP="006946AA">
      <w:pPr>
        <w:pStyle w:val="SingleTxtGA"/>
        <w:rPr>
          <w:rtl/>
          <w:lang w:bidi="ar-OM"/>
        </w:rPr>
      </w:pPr>
      <w:r w:rsidRPr="00C83AE9">
        <w:rPr>
          <w:rFonts w:hint="cs"/>
          <w:rtl/>
          <w:lang w:bidi="ar-OM"/>
        </w:rPr>
        <w:t>113-</w:t>
      </w:r>
      <w:r w:rsidRPr="00C83AE9">
        <w:rPr>
          <w:rFonts w:hint="cs"/>
          <w:rtl/>
          <w:lang w:bidi="ar-OM"/>
        </w:rPr>
        <w:tab/>
      </w:r>
      <w:r w:rsidRPr="00C83AE9">
        <w:rPr>
          <w:rtl/>
          <w:lang w:bidi="ar-OM"/>
        </w:rPr>
        <w:t xml:space="preserve">وكان من نتيجة هذا الاهتمام وتلك السياسة أن ازداد متوسط العمر المتوقع في سلطنة عمان من </w:t>
      </w:r>
      <w:r w:rsidR="006946AA">
        <w:rPr>
          <w:rFonts w:hint="cs"/>
          <w:rtl/>
          <w:lang w:bidi="ar-OM"/>
        </w:rPr>
        <w:t xml:space="preserve">57.5 </w:t>
      </w:r>
      <w:r w:rsidRPr="00C83AE9">
        <w:rPr>
          <w:rtl/>
          <w:lang w:bidi="ar-OM"/>
        </w:rPr>
        <w:t xml:space="preserve">سنة إلى </w:t>
      </w:r>
      <w:r w:rsidR="006946AA">
        <w:rPr>
          <w:rFonts w:hint="cs"/>
          <w:rtl/>
          <w:lang w:bidi="ar-OM"/>
        </w:rPr>
        <w:t xml:space="preserve">72.7 </w:t>
      </w:r>
      <w:r w:rsidRPr="00C83AE9">
        <w:rPr>
          <w:rtl/>
          <w:lang w:bidi="ar-OM"/>
        </w:rPr>
        <w:t>سنة، وشهدت الفترة نفسها تراجع</w:t>
      </w:r>
      <w:r w:rsidR="008973CC">
        <w:rPr>
          <w:rtl/>
          <w:lang w:bidi="ar-OM"/>
        </w:rPr>
        <w:t xml:space="preserve">اً </w:t>
      </w:r>
      <w:r w:rsidRPr="00C83AE9">
        <w:rPr>
          <w:rtl/>
          <w:lang w:bidi="ar-OM"/>
        </w:rPr>
        <w:t>في معدل الوفيات من (</w:t>
      </w:r>
      <w:r w:rsidR="006946AA">
        <w:rPr>
          <w:rFonts w:hint="cs"/>
          <w:rtl/>
          <w:lang w:bidi="ar-OM"/>
        </w:rPr>
        <w:t>13.3</w:t>
      </w:r>
      <w:r w:rsidRPr="00C83AE9">
        <w:rPr>
          <w:rtl/>
          <w:lang w:bidi="ar-OM"/>
        </w:rPr>
        <w:t>) حالة وفاة لكل ألف مواطن في</w:t>
      </w:r>
      <w:r w:rsidR="008F6D49">
        <w:rPr>
          <w:rtl/>
          <w:lang w:bidi="ar-OM"/>
        </w:rPr>
        <w:t xml:space="preserve"> عام </w:t>
      </w:r>
      <w:r w:rsidRPr="00C83AE9">
        <w:rPr>
          <w:rtl/>
          <w:lang w:bidi="ar-OM"/>
        </w:rPr>
        <w:t>1980 إلى (3) حالات وفاة في</w:t>
      </w:r>
      <w:r w:rsidR="008F6D49">
        <w:rPr>
          <w:rtl/>
          <w:lang w:bidi="ar-OM"/>
        </w:rPr>
        <w:t xml:space="preserve"> عام </w:t>
      </w:r>
      <w:r w:rsidRPr="00C83AE9">
        <w:rPr>
          <w:rtl/>
          <w:lang w:bidi="ar-OM"/>
        </w:rPr>
        <w:t xml:space="preserve">2009. </w:t>
      </w:r>
    </w:p>
    <w:p w:rsidR="00D5038C" w:rsidRPr="00B942F7" w:rsidRDefault="00D5038C" w:rsidP="00B942F7">
      <w:pPr>
        <w:pStyle w:val="SingleTxtGA"/>
        <w:rPr>
          <w:spacing w:val="-2"/>
          <w:rtl/>
          <w:lang w:bidi="ar-OM"/>
        </w:rPr>
      </w:pPr>
      <w:r w:rsidRPr="00B942F7">
        <w:rPr>
          <w:rFonts w:hint="cs"/>
          <w:spacing w:val="-2"/>
          <w:rtl/>
          <w:lang w:bidi="ar-OM"/>
        </w:rPr>
        <w:t>114-</w:t>
      </w:r>
      <w:r w:rsidRPr="00B942F7">
        <w:rPr>
          <w:rFonts w:hint="cs"/>
          <w:spacing w:val="-2"/>
          <w:rtl/>
          <w:lang w:bidi="ar-OM"/>
        </w:rPr>
        <w:tab/>
      </w:r>
      <w:r w:rsidRPr="00B942F7">
        <w:rPr>
          <w:spacing w:val="-2"/>
          <w:rtl/>
          <w:lang w:bidi="ar-OM"/>
        </w:rPr>
        <w:t>انخفض عدد وفيات الرضع قبل بلوغهم عمر سنة (لكل 000</w:t>
      </w:r>
      <w:r w:rsidR="00425D91" w:rsidRPr="00B942F7">
        <w:rPr>
          <w:rFonts w:hint="cs"/>
          <w:spacing w:val="-2"/>
          <w:rtl/>
          <w:lang w:bidi="ar-OM"/>
        </w:rPr>
        <w:t xml:space="preserve"> </w:t>
      </w:r>
      <w:r w:rsidR="00B942F7" w:rsidRPr="00B942F7">
        <w:rPr>
          <w:rFonts w:hint="cs"/>
          <w:spacing w:val="-2"/>
          <w:rtl/>
          <w:lang w:bidi="ar-OM"/>
        </w:rPr>
        <w:t xml:space="preserve">1 </w:t>
      </w:r>
      <w:r w:rsidRPr="00B942F7">
        <w:rPr>
          <w:spacing w:val="-2"/>
          <w:rtl/>
          <w:lang w:bidi="ar-OM"/>
        </w:rPr>
        <w:t>مولود حي) من 10 أطفال</w:t>
      </w:r>
      <w:r w:rsidR="008F6D49" w:rsidRPr="00B942F7">
        <w:rPr>
          <w:spacing w:val="-2"/>
          <w:rtl/>
          <w:lang w:bidi="ar-OM"/>
        </w:rPr>
        <w:t xml:space="preserve"> عام </w:t>
      </w:r>
      <w:r w:rsidRPr="00B942F7">
        <w:rPr>
          <w:spacing w:val="-2"/>
          <w:rtl/>
          <w:lang w:bidi="ar-OM"/>
        </w:rPr>
        <w:t>2007 إلى 7 أطفال</w:t>
      </w:r>
      <w:r w:rsidR="008F6D49" w:rsidRPr="00B942F7">
        <w:rPr>
          <w:spacing w:val="-2"/>
          <w:rtl/>
          <w:lang w:bidi="ar-OM"/>
        </w:rPr>
        <w:t xml:space="preserve"> عام </w:t>
      </w:r>
      <w:r w:rsidRPr="00B942F7">
        <w:rPr>
          <w:spacing w:val="-2"/>
          <w:rtl/>
          <w:lang w:bidi="ar-OM"/>
        </w:rPr>
        <w:t>2011،</w:t>
      </w:r>
      <w:r w:rsidR="008F6D49" w:rsidRPr="00B942F7">
        <w:rPr>
          <w:spacing w:val="-2"/>
          <w:rtl/>
          <w:lang w:bidi="ar-OM"/>
        </w:rPr>
        <w:t xml:space="preserve"> كما </w:t>
      </w:r>
      <w:r w:rsidRPr="00B942F7">
        <w:rPr>
          <w:spacing w:val="-2"/>
          <w:rtl/>
          <w:lang w:bidi="ar-OM"/>
        </w:rPr>
        <w:t>ا</w:t>
      </w:r>
      <w:r w:rsidRPr="00B942F7">
        <w:rPr>
          <w:rFonts w:hint="cs"/>
          <w:spacing w:val="-2"/>
          <w:rtl/>
          <w:lang w:bidi="ar-OM"/>
        </w:rPr>
        <w:t>ن</w:t>
      </w:r>
      <w:r w:rsidRPr="00B942F7">
        <w:rPr>
          <w:spacing w:val="-2"/>
          <w:rtl/>
          <w:lang w:bidi="ar-OM"/>
        </w:rPr>
        <w:t>خفض عدد الوفيات الأطفال دون سن الخامسة (لكل 000</w:t>
      </w:r>
      <w:r w:rsidR="00425D91" w:rsidRPr="00B942F7">
        <w:rPr>
          <w:rFonts w:hint="cs"/>
          <w:spacing w:val="-2"/>
          <w:rtl/>
          <w:lang w:bidi="ar-OM"/>
        </w:rPr>
        <w:t xml:space="preserve"> </w:t>
      </w:r>
      <w:r w:rsidR="00B942F7" w:rsidRPr="00B942F7">
        <w:rPr>
          <w:rFonts w:hint="cs"/>
          <w:spacing w:val="-2"/>
          <w:rtl/>
          <w:lang w:bidi="ar-OM"/>
        </w:rPr>
        <w:t xml:space="preserve">1 </w:t>
      </w:r>
      <w:r w:rsidRPr="00B942F7">
        <w:rPr>
          <w:spacing w:val="-2"/>
          <w:rtl/>
          <w:lang w:bidi="ar-OM"/>
        </w:rPr>
        <w:t>مولود حي) من 12 طفل</w:t>
      </w:r>
      <w:r w:rsidR="008F6D49" w:rsidRPr="00B942F7">
        <w:rPr>
          <w:spacing w:val="-2"/>
          <w:rtl/>
          <w:lang w:bidi="ar-OM"/>
        </w:rPr>
        <w:t xml:space="preserve"> عام </w:t>
      </w:r>
      <w:r w:rsidRPr="00B942F7">
        <w:rPr>
          <w:spacing w:val="-2"/>
          <w:rtl/>
          <w:lang w:bidi="ar-OM"/>
        </w:rPr>
        <w:t xml:space="preserve">2007 </w:t>
      </w:r>
      <w:r w:rsidR="00F60C75" w:rsidRPr="00B942F7">
        <w:rPr>
          <w:rFonts w:hint="cs"/>
          <w:spacing w:val="-2"/>
          <w:rtl/>
          <w:lang w:bidi="ar-OM"/>
        </w:rPr>
        <w:t>إ</w:t>
      </w:r>
      <w:r w:rsidRPr="00B942F7">
        <w:rPr>
          <w:spacing w:val="-2"/>
          <w:rtl/>
          <w:lang w:bidi="ar-OM"/>
        </w:rPr>
        <w:t>لى 9 أطفال</w:t>
      </w:r>
      <w:r w:rsidR="008F6D49" w:rsidRPr="00B942F7">
        <w:rPr>
          <w:spacing w:val="-2"/>
          <w:rtl/>
          <w:lang w:bidi="ar-OM"/>
        </w:rPr>
        <w:t xml:space="preserve"> عام </w:t>
      </w:r>
      <w:r w:rsidRPr="00B942F7">
        <w:rPr>
          <w:spacing w:val="-2"/>
          <w:rtl/>
          <w:lang w:bidi="ar-OM"/>
        </w:rPr>
        <w:t>2011.</w:t>
      </w:r>
    </w:p>
    <w:p w:rsidR="00D5038C" w:rsidRPr="00B942F7" w:rsidRDefault="00D5038C" w:rsidP="00B942F7">
      <w:pPr>
        <w:pStyle w:val="SingleTxtGA"/>
        <w:rPr>
          <w:spacing w:val="-2"/>
          <w:lang w:bidi="ar-OM"/>
        </w:rPr>
      </w:pPr>
      <w:r w:rsidRPr="00B942F7">
        <w:rPr>
          <w:rFonts w:hint="cs"/>
          <w:spacing w:val="-2"/>
          <w:rtl/>
          <w:lang w:bidi="ar-OM"/>
        </w:rPr>
        <w:t>115-</w:t>
      </w:r>
      <w:r w:rsidRPr="00B942F7">
        <w:rPr>
          <w:rFonts w:hint="cs"/>
          <w:spacing w:val="-2"/>
          <w:rtl/>
          <w:lang w:bidi="ar-OM"/>
        </w:rPr>
        <w:tab/>
      </w:r>
      <w:r w:rsidRPr="00B942F7">
        <w:rPr>
          <w:spacing w:val="-2"/>
          <w:rtl/>
          <w:lang w:bidi="ar-OM"/>
        </w:rPr>
        <w:t>وإعمالاً</w:t>
      </w:r>
      <w:r w:rsidR="008F6D49" w:rsidRPr="00B942F7">
        <w:rPr>
          <w:spacing w:val="-2"/>
          <w:rtl/>
          <w:lang w:bidi="ar-OM"/>
        </w:rPr>
        <w:t xml:space="preserve"> لما </w:t>
      </w:r>
      <w:r w:rsidRPr="00B942F7">
        <w:rPr>
          <w:spacing w:val="-2"/>
          <w:rtl/>
          <w:lang w:bidi="ar-OM"/>
        </w:rPr>
        <w:t>ورد في المادة (13) من النظام الأساسي فقد اعتبر التعليم حجز الزاوية الذي يقوم عليه تقدم المجتمع، ومن هنا فقد وفرته السلطنة مجاناً للجميع حتى نهاية الصف الثاني</w:t>
      </w:r>
      <w:r w:rsidR="00B942F7">
        <w:rPr>
          <w:rFonts w:hint="cs"/>
          <w:spacing w:val="-2"/>
          <w:rtl/>
          <w:lang w:bidi="ar-OM"/>
        </w:rPr>
        <w:t> </w:t>
      </w:r>
      <w:r w:rsidRPr="00B942F7">
        <w:rPr>
          <w:spacing w:val="-2"/>
          <w:rtl/>
          <w:lang w:bidi="ar-OM"/>
        </w:rPr>
        <w:t>عشر ودأبت على الاستمرار في تشييد البنية الأساسية للمدارس بجانب تطوير المناهج التعليمية على الدوام فقد شهد قطاع التعليم تطور</w:t>
      </w:r>
      <w:r w:rsidR="008973CC" w:rsidRPr="00B942F7">
        <w:rPr>
          <w:spacing w:val="-2"/>
          <w:rtl/>
          <w:lang w:bidi="ar-OM"/>
        </w:rPr>
        <w:t xml:space="preserve">اً </w:t>
      </w:r>
      <w:r w:rsidRPr="00B942F7">
        <w:rPr>
          <w:spacing w:val="-2"/>
          <w:rtl/>
          <w:lang w:bidi="ar-OM"/>
        </w:rPr>
        <w:t>سريع</w:t>
      </w:r>
      <w:r w:rsidR="008973CC" w:rsidRPr="00B942F7">
        <w:rPr>
          <w:spacing w:val="-2"/>
          <w:rtl/>
          <w:lang w:bidi="ar-OM"/>
        </w:rPr>
        <w:t xml:space="preserve">اً </w:t>
      </w:r>
      <w:r w:rsidRPr="00B942F7">
        <w:rPr>
          <w:spacing w:val="-2"/>
          <w:rtl/>
          <w:lang w:bidi="ar-OM"/>
        </w:rPr>
        <w:t>خلال العقود الأربعة الماضية، فازدادت المدارس إلى (043</w:t>
      </w:r>
      <w:r w:rsidR="00B942F7" w:rsidRPr="00B942F7">
        <w:rPr>
          <w:rFonts w:hint="cs"/>
          <w:spacing w:val="-2"/>
          <w:rtl/>
          <w:lang w:bidi="ar-OM"/>
        </w:rPr>
        <w:t> 1</w:t>
      </w:r>
      <w:r w:rsidRPr="00B942F7">
        <w:rPr>
          <w:spacing w:val="-2"/>
          <w:rtl/>
          <w:lang w:bidi="ar-OM"/>
        </w:rPr>
        <w:t>) مدرسة حكومية ووصل عدد الطلبة إلى (523</w:t>
      </w:r>
      <w:r w:rsidR="00B942F7" w:rsidRPr="00B942F7">
        <w:rPr>
          <w:rFonts w:hint="cs"/>
          <w:spacing w:val="-2"/>
          <w:rtl/>
          <w:lang w:bidi="ar-OM"/>
        </w:rPr>
        <w:t> </w:t>
      </w:r>
      <w:r w:rsidR="00B942F7" w:rsidRPr="00B942F7">
        <w:rPr>
          <w:spacing w:val="-2"/>
          <w:rtl/>
          <w:lang w:bidi="ar-OM"/>
        </w:rPr>
        <w:t>11</w:t>
      </w:r>
      <w:r w:rsidRPr="00B942F7">
        <w:rPr>
          <w:spacing w:val="-2"/>
          <w:rtl/>
          <w:lang w:bidi="ar-OM"/>
        </w:rPr>
        <w:t>) طالب</w:t>
      </w:r>
      <w:r w:rsidR="008973CC" w:rsidRPr="00B942F7">
        <w:rPr>
          <w:rFonts w:hint="cs"/>
          <w:spacing w:val="-2"/>
          <w:rtl/>
          <w:lang w:bidi="ar-OM"/>
        </w:rPr>
        <w:t xml:space="preserve">اً </w:t>
      </w:r>
      <w:r w:rsidRPr="00B942F7">
        <w:rPr>
          <w:spacing w:val="-2"/>
          <w:rtl/>
          <w:lang w:bidi="ar-OM"/>
        </w:rPr>
        <w:t>وطالبة خلال العام الدراسي 2010-2011،</w:t>
      </w:r>
      <w:r w:rsidR="008F6D49" w:rsidRPr="00B942F7">
        <w:rPr>
          <w:spacing w:val="-2"/>
          <w:rtl/>
          <w:lang w:bidi="ar-OM"/>
        </w:rPr>
        <w:t xml:space="preserve"> أما </w:t>
      </w:r>
      <w:r w:rsidRPr="00B942F7">
        <w:rPr>
          <w:spacing w:val="-2"/>
          <w:rtl/>
          <w:lang w:bidi="ar-OM"/>
        </w:rPr>
        <w:t xml:space="preserve">عدد الطلبة في المدارس الخاصة فقد بلغ </w:t>
      </w:r>
      <w:r w:rsidRPr="00B942F7">
        <w:rPr>
          <w:rFonts w:hint="cs"/>
          <w:spacing w:val="-2"/>
          <w:rtl/>
          <w:lang w:bidi="ar-OM"/>
        </w:rPr>
        <w:t>(</w:t>
      </w:r>
      <w:r w:rsidRPr="00B942F7">
        <w:rPr>
          <w:spacing w:val="-2"/>
          <w:rtl/>
          <w:lang w:bidi="ar-OM"/>
        </w:rPr>
        <w:t>665</w:t>
      </w:r>
      <w:r w:rsidR="00B942F7" w:rsidRPr="00B942F7">
        <w:rPr>
          <w:rFonts w:hint="eastAsia"/>
          <w:spacing w:val="-2"/>
          <w:rtl/>
          <w:lang w:bidi="ar-OM"/>
        </w:rPr>
        <w:t> </w:t>
      </w:r>
      <w:r w:rsidR="00B942F7" w:rsidRPr="00B942F7">
        <w:rPr>
          <w:spacing w:val="-2"/>
          <w:rtl/>
          <w:lang w:bidi="ar-OM"/>
        </w:rPr>
        <w:t>32</w:t>
      </w:r>
      <w:r w:rsidRPr="00B942F7">
        <w:rPr>
          <w:rFonts w:hint="cs"/>
          <w:spacing w:val="-2"/>
          <w:rtl/>
          <w:lang w:bidi="ar-OM"/>
        </w:rPr>
        <w:t>)</w:t>
      </w:r>
      <w:r w:rsidRPr="00B942F7">
        <w:rPr>
          <w:spacing w:val="-2"/>
          <w:rtl/>
          <w:lang w:bidi="ar-OM"/>
        </w:rPr>
        <w:t xml:space="preserve"> طالب</w:t>
      </w:r>
      <w:r w:rsidR="008973CC" w:rsidRPr="00B942F7">
        <w:rPr>
          <w:rFonts w:hint="cs"/>
          <w:spacing w:val="-2"/>
          <w:rtl/>
          <w:lang w:bidi="ar-OM"/>
        </w:rPr>
        <w:t xml:space="preserve">اً </w:t>
      </w:r>
      <w:r w:rsidRPr="00B942F7">
        <w:rPr>
          <w:spacing w:val="-2"/>
          <w:rtl/>
          <w:lang w:bidi="ar-OM"/>
        </w:rPr>
        <w:t>وطالبة،</w:t>
      </w:r>
      <w:r w:rsidR="008F6D49" w:rsidRPr="00B942F7">
        <w:rPr>
          <w:spacing w:val="-2"/>
          <w:rtl/>
          <w:lang w:bidi="ar-OM"/>
        </w:rPr>
        <w:t xml:space="preserve"> وفيما </w:t>
      </w:r>
      <w:r w:rsidRPr="00B942F7">
        <w:rPr>
          <w:spacing w:val="-2"/>
          <w:rtl/>
          <w:lang w:bidi="ar-OM"/>
        </w:rPr>
        <w:t>يتعلق بعدد المقبولين للدراسة بالجامعات والكليات من خريجي الثانوية العامة فقد بلغ (423</w:t>
      </w:r>
      <w:r w:rsidR="00B942F7" w:rsidRPr="00B942F7">
        <w:rPr>
          <w:rFonts w:hint="cs"/>
          <w:spacing w:val="-2"/>
          <w:rtl/>
          <w:lang w:bidi="ar-OM"/>
        </w:rPr>
        <w:t> </w:t>
      </w:r>
      <w:r w:rsidR="00B942F7" w:rsidRPr="00B942F7">
        <w:rPr>
          <w:spacing w:val="-2"/>
          <w:rtl/>
          <w:lang w:bidi="ar-OM"/>
        </w:rPr>
        <w:t>64</w:t>
      </w:r>
      <w:r w:rsidRPr="00B942F7">
        <w:rPr>
          <w:spacing w:val="-2"/>
          <w:rtl/>
          <w:lang w:bidi="ar-OM"/>
        </w:rPr>
        <w:t>) طالباً وطالبة يدرس كثير منهم مجان</w:t>
      </w:r>
      <w:r w:rsidR="008973CC" w:rsidRPr="00B942F7">
        <w:rPr>
          <w:spacing w:val="-2"/>
          <w:rtl/>
          <w:lang w:bidi="ar-OM"/>
        </w:rPr>
        <w:t xml:space="preserve">اً </w:t>
      </w:r>
      <w:r w:rsidRPr="00B942F7">
        <w:rPr>
          <w:spacing w:val="-2"/>
          <w:rtl/>
          <w:lang w:bidi="ar-OM"/>
        </w:rPr>
        <w:t>على نفقة الدولة، علاوة على وجود</w:t>
      </w:r>
      <w:r w:rsidRPr="00B942F7">
        <w:rPr>
          <w:rFonts w:hint="cs"/>
          <w:spacing w:val="-2"/>
          <w:rtl/>
          <w:lang w:bidi="ar-OM"/>
        </w:rPr>
        <w:t xml:space="preserve"> </w:t>
      </w:r>
      <w:r w:rsidRPr="00B942F7">
        <w:rPr>
          <w:spacing w:val="-2"/>
          <w:rtl/>
          <w:lang w:bidi="ar-OM"/>
        </w:rPr>
        <w:t>مراكز لمحو الأمية وتعليم الكبار إلى جانب مرافق لدعم التعليم المستمر.</w:t>
      </w:r>
    </w:p>
    <w:p w:rsidR="00D5038C" w:rsidRPr="00C83AE9" w:rsidRDefault="00D5038C" w:rsidP="00B942F7">
      <w:pPr>
        <w:pStyle w:val="SingleTxtGA"/>
      </w:pPr>
      <w:r w:rsidRPr="00C83AE9">
        <w:rPr>
          <w:rFonts w:hint="cs"/>
          <w:rtl/>
          <w:lang w:bidi="ar-OM"/>
        </w:rPr>
        <w:t>116-</w:t>
      </w:r>
      <w:r w:rsidRPr="00C83AE9">
        <w:rPr>
          <w:rFonts w:hint="cs"/>
          <w:rtl/>
          <w:lang w:bidi="ar-OM"/>
        </w:rPr>
        <w:tab/>
      </w:r>
      <w:r w:rsidRPr="00C83AE9">
        <w:rPr>
          <w:rtl/>
          <w:lang w:bidi="ar-OM"/>
        </w:rPr>
        <w:t>وكانت المحصلة الطبيعية لكل</w:t>
      </w:r>
      <w:r w:rsidR="008F6D49">
        <w:rPr>
          <w:rtl/>
          <w:lang w:bidi="ar-OM"/>
        </w:rPr>
        <w:t xml:space="preserve"> ما </w:t>
      </w:r>
      <w:r w:rsidRPr="00C83AE9">
        <w:rPr>
          <w:rtl/>
          <w:lang w:bidi="ar-OM"/>
        </w:rPr>
        <w:t>تقدم أن أشار تقرير التنمية البشرية</w:t>
      </w:r>
      <w:r w:rsidR="008F6D49">
        <w:rPr>
          <w:rtl/>
          <w:lang w:bidi="ar-OM"/>
        </w:rPr>
        <w:t xml:space="preserve"> لعام </w:t>
      </w:r>
      <w:r w:rsidRPr="00C83AE9">
        <w:rPr>
          <w:rtl/>
          <w:lang w:bidi="ar-OM"/>
        </w:rPr>
        <w:t>2006 إلى أن معدل معرفة القراءة والكتابة لدى الراشدين (الذين تجاوزوا 15 سنة من العمر) قد ارتفع من (</w:t>
      </w:r>
      <w:r w:rsidR="006946AA">
        <w:rPr>
          <w:rFonts w:hint="cs"/>
          <w:rtl/>
          <w:lang w:bidi="ar-OM"/>
        </w:rPr>
        <w:t xml:space="preserve">54.7 </w:t>
      </w:r>
      <w:r w:rsidRPr="00C83AE9">
        <w:rPr>
          <w:rtl/>
          <w:lang w:bidi="ar-OM"/>
        </w:rPr>
        <w:t>في المائة)</w:t>
      </w:r>
      <w:r w:rsidR="008F6D49">
        <w:rPr>
          <w:rtl/>
          <w:lang w:bidi="ar-OM"/>
        </w:rPr>
        <w:t xml:space="preserve"> عام </w:t>
      </w:r>
      <w:r w:rsidRPr="00C83AE9">
        <w:rPr>
          <w:rtl/>
          <w:lang w:bidi="ar-OM"/>
        </w:rPr>
        <w:t>1990 إلى (</w:t>
      </w:r>
      <w:r w:rsidR="006946AA">
        <w:rPr>
          <w:rFonts w:hint="cs"/>
          <w:rtl/>
          <w:lang w:bidi="ar-OM"/>
        </w:rPr>
        <w:t>81.4 </w:t>
      </w:r>
      <w:r w:rsidRPr="00C83AE9">
        <w:rPr>
          <w:rtl/>
          <w:lang w:bidi="ar-OM"/>
        </w:rPr>
        <w:t>في المائة)</w:t>
      </w:r>
      <w:r w:rsidR="008F6D49">
        <w:rPr>
          <w:rtl/>
          <w:lang w:bidi="ar-OM"/>
        </w:rPr>
        <w:t xml:space="preserve"> عام </w:t>
      </w:r>
      <w:r w:rsidRPr="00C83AE9">
        <w:rPr>
          <w:rtl/>
          <w:lang w:bidi="ar-OM"/>
        </w:rPr>
        <w:t>2006، وخلال الفترة عينها ازداد معدل معرفة القراءة والكتابة لدى الشباب (من 15-24</w:t>
      </w:r>
      <w:r w:rsidR="00B942F7">
        <w:rPr>
          <w:rFonts w:hint="cs"/>
          <w:rtl/>
          <w:lang w:bidi="ar-OM"/>
        </w:rPr>
        <w:t xml:space="preserve"> سنة</w:t>
      </w:r>
      <w:r w:rsidRPr="00C83AE9">
        <w:rPr>
          <w:rtl/>
          <w:lang w:bidi="ar-OM"/>
        </w:rPr>
        <w:t>) من (</w:t>
      </w:r>
      <w:r w:rsidR="006946AA">
        <w:rPr>
          <w:rFonts w:hint="cs"/>
          <w:rtl/>
          <w:lang w:bidi="ar-OM"/>
        </w:rPr>
        <w:t>86.6 </w:t>
      </w:r>
      <w:r w:rsidRPr="00C83AE9">
        <w:rPr>
          <w:rtl/>
          <w:lang w:bidi="ar-OM"/>
        </w:rPr>
        <w:t>في المائة) إلى (</w:t>
      </w:r>
      <w:r w:rsidR="006946AA">
        <w:rPr>
          <w:rFonts w:hint="cs"/>
          <w:rtl/>
          <w:lang w:bidi="ar-OM"/>
        </w:rPr>
        <w:t xml:space="preserve">97.3 </w:t>
      </w:r>
      <w:r w:rsidRPr="00C83AE9">
        <w:rPr>
          <w:rtl/>
          <w:lang w:bidi="ar-OM"/>
        </w:rPr>
        <w:t>في المائة)، وبلغت حصة الإنفاق العام على قطاع التعليم (</w:t>
      </w:r>
      <w:r w:rsidR="006946AA">
        <w:rPr>
          <w:rFonts w:hint="cs"/>
          <w:rtl/>
          <w:lang w:bidi="ar-OM"/>
        </w:rPr>
        <w:t>868.9</w:t>
      </w:r>
      <w:r w:rsidRPr="00C83AE9">
        <w:rPr>
          <w:rtl/>
          <w:lang w:bidi="ar-OM"/>
        </w:rPr>
        <w:t>) مليون ريال عماني</w:t>
      </w:r>
      <w:r w:rsidR="008F6D49">
        <w:rPr>
          <w:rtl/>
          <w:lang w:bidi="ar-OM"/>
        </w:rPr>
        <w:t xml:space="preserve"> بما </w:t>
      </w:r>
      <w:r w:rsidRPr="00C83AE9">
        <w:rPr>
          <w:rtl/>
          <w:lang w:bidi="ar-OM"/>
        </w:rPr>
        <w:t>يعادل تقريب</w:t>
      </w:r>
      <w:r w:rsidR="008973CC">
        <w:rPr>
          <w:rtl/>
          <w:lang w:bidi="ar-OM"/>
        </w:rPr>
        <w:t xml:space="preserve">اً </w:t>
      </w:r>
      <w:r w:rsidRPr="00C83AE9">
        <w:rPr>
          <w:rtl/>
          <w:lang w:bidi="ar-OM"/>
        </w:rPr>
        <w:t>ملياري و257 مليون دولار أمريكي، وهذا يشكل (35 في المائة) من</w:t>
      </w:r>
      <w:r w:rsidR="00B942F7">
        <w:rPr>
          <w:rFonts w:hint="cs"/>
          <w:rtl/>
          <w:lang w:bidi="ar-OM"/>
        </w:rPr>
        <w:t> </w:t>
      </w:r>
      <w:r w:rsidRPr="00C83AE9">
        <w:rPr>
          <w:rtl/>
          <w:lang w:bidi="ar-OM"/>
        </w:rPr>
        <w:t>إجمالي الإنفاق الحكومي الجاري</w:t>
      </w:r>
      <w:r w:rsidR="008F6D49">
        <w:rPr>
          <w:rtl/>
          <w:lang w:bidi="ar-OM"/>
        </w:rPr>
        <w:t xml:space="preserve"> لعام </w:t>
      </w:r>
      <w:r w:rsidRPr="00C83AE9">
        <w:rPr>
          <w:rFonts w:hint="cs"/>
          <w:rtl/>
          <w:lang w:bidi="ar-OM"/>
        </w:rPr>
        <w:t>2010</w:t>
      </w:r>
      <w:r w:rsidRPr="00C83AE9">
        <w:rPr>
          <w:rtl/>
          <w:lang w:bidi="ar-OM"/>
        </w:rPr>
        <w:t>.</w:t>
      </w:r>
    </w:p>
    <w:p w:rsidR="00D5038C" w:rsidRPr="00C83AE9" w:rsidRDefault="00D5038C" w:rsidP="00EE31F8">
      <w:pPr>
        <w:pStyle w:val="SingleTxtGA"/>
        <w:spacing w:line="360" w:lineRule="exact"/>
        <w:rPr>
          <w:lang w:bidi="ar-OM"/>
        </w:rPr>
      </w:pPr>
      <w:r w:rsidRPr="00C83AE9">
        <w:rPr>
          <w:rFonts w:hint="cs"/>
          <w:rtl/>
          <w:lang w:bidi="ar-OM"/>
        </w:rPr>
        <w:t>117-</w:t>
      </w:r>
      <w:r w:rsidRPr="00C83AE9">
        <w:rPr>
          <w:rFonts w:hint="cs"/>
          <w:rtl/>
          <w:lang w:bidi="ar-OM"/>
        </w:rPr>
        <w:tab/>
      </w:r>
      <w:r w:rsidRPr="00C83AE9">
        <w:rPr>
          <w:rtl/>
          <w:lang w:bidi="ar-OM"/>
        </w:rPr>
        <w:t>ويوجد في سلطنة عمان جامعة حكومية واحدة و(6) كليات حكومية للعلوم التطبيقية و(7) كليات تقنية، وعدد من معاهد التمريض في مراكز المحافظات،</w:t>
      </w:r>
      <w:r w:rsidR="008F6D49">
        <w:rPr>
          <w:rtl/>
          <w:lang w:bidi="ar-OM"/>
        </w:rPr>
        <w:t xml:space="preserve"> كما </w:t>
      </w:r>
      <w:r w:rsidRPr="00C83AE9">
        <w:rPr>
          <w:rtl/>
          <w:lang w:bidi="ar-OM"/>
        </w:rPr>
        <w:t>يوجد في السلطنة عدد (6) جامعات خاصة و(20) مؤسسة خاصة للتعليم العالي بالإضافة إلى (174) معهد</w:t>
      </w:r>
      <w:r w:rsidR="008973CC">
        <w:rPr>
          <w:rFonts w:hint="cs"/>
          <w:rtl/>
          <w:lang w:bidi="ar-OM"/>
        </w:rPr>
        <w:t xml:space="preserve">اً </w:t>
      </w:r>
      <w:r w:rsidRPr="00C83AE9">
        <w:rPr>
          <w:rtl/>
          <w:lang w:bidi="ar-OM"/>
        </w:rPr>
        <w:t>ومركز تدريب، وتقدم معظم مؤسسات التعليم العالي الحكومية والخاصة المذكورة آنف</w:t>
      </w:r>
      <w:r w:rsidR="008973CC">
        <w:rPr>
          <w:rtl/>
          <w:lang w:bidi="ar-OM"/>
        </w:rPr>
        <w:t xml:space="preserve">اً </w:t>
      </w:r>
      <w:r w:rsidRPr="00C83AE9">
        <w:rPr>
          <w:rtl/>
          <w:lang w:bidi="ar-OM"/>
        </w:rPr>
        <w:t xml:space="preserve">شهادات جامعية من أربع سنوات، عدا الهندسة من خمس سنوات والطب من سبع سنوات، في حين توفر البقية شهادات جامعيه من سنتين، </w:t>
      </w:r>
      <w:r w:rsidRPr="00C83AE9">
        <w:rPr>
          <w:rFonts w:hint="cs"/>
          <w:rtl/>
          <w:lang w:bidi="ar-OM"/>
        </w:rPr>
        <w:t>و</w:t>
      </w:r>
      <w:r w:rsidRPr="00C83AE9">
        <w:rPr>
          <w:rtl/>
          <w:lang w:bidi="ar-OM"/>
        </w:rPr>
        <w:t>منذ</w:t>
      </w:r>
      <w:r w:rsidR="008F6D49">
        <w:rPr>
          <w:rtl/>
          <w:lang w:bidi="ar-OM"/>
        </w:rPr>
        <w:t xml:space="preserve"> عام </w:t>
      </w:r>
      <w:r w:rsidRPr="00C83AE9">
        <w:rPr>
          <w:rtl/>
          <w:lang w:bidi="ar-OM"/>
        </w:rPr>
        <w:t>1999 والحكومة ماضية قدما</w:t>
      </w:r>
      <w:r w:rsidR="008973CC">
        <w:rPr>
          <w:rFonts w:hint="cs"/>
          <w:rtl/>
          <w:lang w:bidi="ar-OM"/>
        </w:rPr>
        <w:t>ً</w:t>
      </w:r>
      <w:r w:rsidRPr="00C83AE9">
        <w:rPr>
          <w:rtl/>
          <w:lang w:bidi="ar-OM"/>
        </w:rPr>
        <w:t xml:space="preserve"> في تطوير التعليم العالي بشكل يلبي احتياجات عدد السكان المتنامي. ويذكر في هذا السياق أن</w:t>
      </w:r>
      <w:r w:rsidR="008F6D49">
        <w:rPr>
          <w:rtl/>
          <w:lang w:bidi="ar-OM"/>
        </w:rPr>
        <w:t xml:space="preserve"> ما </w:t>
      </w:r>
      <w:r w:rsidRPr="00C83AE9">
        <w:rPr>
          <w:rtl/>
          <w:lang w:bidi="ar-OM"/>
        </w:rPr>
        <w:t>يقرب من (</w:t>
      </w:r>
      <w:r w:rsidR="006946AA">
        <w:rPr>
          <w:rFonts w:hint="cs"/>
          <w:rtl/>
          <w:lang w:bidi="ar-OM"/>
        </w:rPr>
        <w:t xml:space="preserve">52.9 </w:t>
      </w:r>
      <w:r w:rsidRPr="00C83AE9">
        <w:rPr>
          <w:rtl/>
          <w:lang w:bidi="ar-OM"/>
        </w:rPr>
        <w:t>في المائة) من خريجي المدارس الثانوية في</w:t>
      </w:r>
      <w:r w:rsidR="008F6D49">
        <w:rPr>
          <w:rtl/>
          <w:lang w:bidi="ar-OM"/>
        </w:rPr>
        <w:t xml:space="preserve"> عام </w:t>
      </w:r>
      <w:r w:rsidRPr="00C83AE9">
        <w:rPr>
          <w:rtl/>
          <w:lang w:bidi="ar-OM"/>
        </w:rPr>
        <w:t xml:space="preserve">2009 واصلوا دراساتهم العليا. مع الإشارة </w:t>
      </w:r>
      <w:r w:rsidRPr="00C83AE9">
        <w:rPr>
          <w:rFonts w:hint="cs"/>
          <w:rtl/>
          <w:lang w:bidi="ar-OM"/>
        </w:rPr>
        <w:t>إلى</w:t>
      </w:r>
      <w:r w:rsidRPr="00C83AE9">
        <w:rPr>
          <w:rtl/>
          <w:lang w:bidi="ar-OM"/>
        </w:rPr>
        <w:t xml:space="preserve"> أنه خلال</w:t>
      </w:r>
      <w:r w:rsidR="008F6D49">
        <w:rPr>
          <w:rtl/>
          <w:lang w:bidi="ar-OM"/>
        </w:rPr>
        <w:t xml:space="preserve"> عام </w:t>
      </w:r>
      <w:r w:rsidRPr="00C83AE9">
        <w:rPr>
          <w:rtl/>
          <w:lang w:bidi="ar-OM"/>
        </w:rPr>
        <w:t>2011 صدرت توجيهات سامية بإنشاء جامعة حكومية جديدة، واعتماد مبلغ (100) مليون ريال عماني للإنفاق على (000</w:t>
      </w:r>
      <w:r w:rsidR="00EE31F8">
        <w:rPr>
          <w:rFonts w:hint="cs"/>
          <w:rtl/>
          <w:lang w:bidi="ar-OM"/>
        </w:rPr>
        <w:t> </w:t>
      </w:r>
      <w:r w:rsidR="00EE31F8" w:rsidRPr="00C83AE9">
        <w:rPr>
          <w:rtl/>
          <w:lang w:bidi="ar-OM"/>
        </w:rPr>
        <w:t>1</w:t>
      </w:r>
      <w:r w:rsidRPr="00C83AE9">
        <w:rPr>
          <w:rtl/>
          <w:lang w:bidi="ar-OM"/>
        </w:rPr>
        <w:t>) منحة دراسية لدرجات الماجستير والدكتوراه توزع على الأعوام التالية</w:t>
      </w:r>
      <w:r w:rsidR="008F6D49">
        <w:rPr>
          <w:rtl/>
          <w:lang w:bidi="ar-OM"/>
        </w:rPr>
        <w:t xml:space="preserve"> لعام </w:t>
      </w:r>
      <w:r w:rsidRPr="00C83AE9">
        <w:rPr>
          <w:rtl/>
          <w:lang w:bidi="ar-OM"/>
        </w:rPr>
        <w:t>2011-2012</w:t>
      </w:r>
      <w:r w:rsidR="008F6D49">
        <w:rPr>
          <w:rtl/>
          <w:lang w:bidi="ar-OM"/>
        </w:rPr>
        <w:t xml:space="preserve"> وفي </w:t>
      </w:r>
      <w:r w:rsidRPr="00C83AE9">
        <w:rPr>
          <w:rtl/>
          <w:lang w:bidi="ar-OM"/>
        </w:rPr>
        <w:t>تخصصات نوعية يحتاجها سوق العمل، وبإضافة (000</w:t>
      </w:r>
      <w:r w:rsidR="00EE31F8">
        <w:rPr>
          <w:rFonts w:hint="cs"/>
          <w:rtl/>
          <w:lang w:bidi="ar-OM"/>
        </w:rPr>
        <w:t> </w:t>
      </w:r>
      <w:r w:rsidR="00EE31F8" w:rsidRPr="00C83AE9">
        <w:rPr>
          <w:rtl/>
          <w:lang w:bidi="ar-OM"/>
        </w:rPr>
        <w:t>10</w:t>
      </w:r>
      <w:r w:rsidRPr="00C83AE9">
        <w:rPr>
          <w:rtl/>
          <w:lang w:bidi="ar-OM"/>
        </w:rPr>
        <w:t>) مقعد في مرحلة التعليم العالي لاستيعاب الزيادات المتوقعة من خريجي شهادة دبلوم التعليم العام.</w:t>
      </w:r>
    </w:p>
    <w:p w:rsidR="00D5038C" w:rsidRPr="00C83AE9" w:rsidRDefault="00D5038C" w:rsidP="00EE31F8">
      <w:pPr>
        <w:pStyle w:val="SingleTxtGA"/>
        <w:spacing w:line="360" w:lineRule="exact"/>
        <w:rPr>
          <w:lang w:bidi="ar-OM"/>
        </w:rPr>
      </w:pPr>
      <w:r w:rsidRPr="00C83AE9">
        <w:rPr>
          <w:rFonts w:hint="cs"/>
          <w:rtl/>
          <w:lang w:bidi="ar-OM"/>
        </w:rPr>
        <w:t>118-</w:t>
      </w:r>
      <w:r w:rsidRPr="00C83AE9">
        <w:rPr>
          <w:rFonts w:hint="cs"/>
          <w:rtl/>
          <w:lang w:bidi="ar-OM"/>
        </w:rPr>
        <w:tab/>
      </w:r>
      <w:r w:rsidRPr="00C83AE9">
        <w:rPr>
          <w:rtl/>
          <w:lang w:bidi="ar-OM"/>
        </w:rPr>
        <w:t>إن تعزيز الوعي بحقوق الإنسان محل عناية كل من التعليم العام ووسائل الإعلام، فقبل</w:t>
      </w:r>
      <w:r w:rsidR="008F6D49">
        <w:rPr>
          <w:rtl/>
          <w:lang w:bidi="ar-OM"/>
        </w:rPr>
        <w:t xml:space="preserve"> عام </w:t>
      </w:r>
      <w:r w:rsidRPr="00C83AE9">
        <w:rPr>
          <w:rtl/>
          <w:lang w:bidi="ar-OM"/>
        </w:rPr>
        <w:t>2003 كانت المناهج الدراسية تتناول حقوق الإنسان ولكن بشكل</w:t>
      </w:r>
      <w:r w:rsidR="008F6D49">
        <w:rPr>
          <w:rtl/>
          <w:lang w:bidi="ar-OM"/>
        </w:rPr>
        <w:t xml:space="preserve"> عام </w:t>
      </w:r>
      <w:r w:rsidRPr="00C83AE9">
        <w:rPr>
          <w:rtl/>
          <w:lang w:bidi="ar-OM"/>
        </w:rPr>
        <w:t>ومبسط، ومنذ</w:t>
      </w:r>
      <w:r w:rsidR="008F6D49">
        <w:rPr>
          <w:rtl/>
          <w:lang w:bidi="ar-OM"/>
        </w:rPr>
        <w:t xml:space="preserve"> عام </w:t>
      </w:r>
      <w:r w:rsidRPr="00C83AE9">
        <w:rPr>
          <w:rtl/>
          <w:lang w:bidi="ar-OM"/>
        </w:rPr>
        <w:t>2003 حظيت هذه العملية باهتمام أكبر حيث تم البدء بإدراج مفاهيم حقوق الإنسان والقيم والمبادئ في المناهج الدراسية في مختلف المراحل.</w:t>
      </w:r>
    </w:p>
    <w:p w:rsidR="00D5038C" w:rsidRPr="00C83AE9" w:rsidRDefault="00D5038C" w:rsidP="00EE31F8">
      <w:pPr>
        <w:pStyle w:val="SingleTxtGA"/>
        <w:spacing w:line="360" w:lineRule="exact"/>
        <w:rPr>
          <w:rtl/>
          <w:lang w:bidi="ar-OM"/>
        </w:rPr>
      </w:pPr>
      <w:r w:rsidRPr="00C83AE9">
        <w:rPr>
          <w:rFonts w:hint="cs"/>
          <w:rtl/>
          <w:lang w:bidi="ar-OM"/>
        </w:rPr>
        <w:t>119-</w:t>
      </w:r>
      <w:r w:rsidRPr="00C83AE9">
        <w:rPr>
          <w:rFonts w:hint="cs"/>
          <w:rtl/>
          <w:lang w:bidi="ar-OM"/>
        </w:rPr>
        <w:tab/>
      </w:r>
      <w:r w:rsidRPr="00C83AE9">
        <w:rPr>
          <w:rtl/>
          <w:lang w:bidi="ar-OM"/>
        </w:rPr>
        <w:t>وتستند وزارة التربية والتعليم في التعريف بحقوق الطفل وحقوق الإنسان بشكل كامل إلى "ميثاق مفاهيم حقوق الطفل والإنسان</w:t>
      </w:r>
      <w:r w:rsidRPr="00C83AE9">
        <w:rPr>
          <w:rFonts w:hint="cs"/>
          <w:rtl/>
          <w:lang w:bidi="ar-OM"/>
        </w:rPr>
        <w:t>"</w:t>
      </w:r>
      <w:r w:rsidRPr="00C83AE9">
        <w:rPr>
          <w:rtl/>
          <w:lang w:bidi="ar-OM"/>
        </w:rPr>
        <w:t xml:space="preserve"> وقد تم إدراج هذا الميثاق بداية من العام الدراسي 2008-2009 في المنهاج التعليمي للصفوف (1-4)،</w:t>
      </w:r>
      <w:r w:rsidR="008F6D49">
        <w:rPr>
          <w:rtl/>
          <w:lang w:bidi="ar-OM"/>
        </w:rPr>
        <w:t xml:space="preserve"> كما </w:t>
      </w:r>
      <w:r w:rsidRPr="00C83AE9">
        <w:rPr>
          <w:rtl/>
          <w:lang w:bidi="ar-OM"/>
        </w:rPr>
        <w:t>تم إثراء المناهج التعليمية بمجموعة من المواضيع منها التربية والثقافة الإسلامية، واللغة العربية، والدراسات الاجتماعية، والمهارات الحياتية، والعلوم، والرياضيات، وتقنية المعلومات، واللغة الإن</w:t>
      </w:r>
      <w:r w:rsidR="00EE31F8">
        <w:rPr>
          <w:rFonts w:hint="cs"/>
          <w:rtl/>
          <w:lang w:bidi="ar-OM"/>
        </w:rPr>
        <w:t>ك</w:t>
      </w:r>
      <w:r w:rsidRPr="00C83AE9">
        <w:rPr>
          <w:rtl/>
          <w:lang w:bidi="ar-OM"/>
        </w:rPr>
        <w:t>ليزية، والرياضة المدرسية والموسيقى والفنون. وقد تم التوسع في تدريس هذه المبادئ لتشمل الصفوف الأخرى.</w:t>
      </w:r>
    </w:p>
    <w:p w:rsidR="00D5038C" w:rsidRPr="00C83AE9" w:rsidRDefault="00D5038C" w:rsidP="00EE31F8">
      <w:pPr>
        <w:pStyle w:val="SingleTxtGA"/>
        <w:spacing w:line="360" w:lineRule="exact"/>
        <w:rPr>
          <w:rFonts w:hint="cs"/>
          <w:lang w:bidi="ar-OM"/>
        </w:rPr>
      </w:pPr>
      <w:r w:rsidRPr="00C83AE9">
        <w:rPr>
          <w:rFonts w:hint="cs"/>
          <w:rtl/>
          <w:lang w:bidi="ar-OM"/>
        </w:rPr>
        <w:t>120-</w:t>
      </w:r>
      <w:r w:rsidRPr="00C83AE9">
        <w:rPr>
          <w:rFonts w:hint="cs"/>
          <w:rtl/>
          <w:lang w:bidi="ar-OM"/>
        </w:rPr>
        <w:tab/>
      </w:r>
      <w:r w:rsidRPr="00C83AE9">
        <w:rPr>
          <w:rtl/>
          <w:lang w:bidi="ar-OM"/>
        </w:rPr>
        <w:t>نجحت سلطنة عمان في زيادة نسبة تسجيل الفتيات في المدارس إلى 50 في المائة، وتشكل الطالبات 55 في المائة من طلبة الجامعات.</w:t>
      </w:r>
      <w:r w:rsidR="008F6D49">
        <w:rPr>
          <w:rtl/>
          <w:lang w:bidi="ar-OM"/>
        </w:rPr>
        <w:t xml:space="preserve"> كما </w:t>
      </w:r>
      <w:r w:rsidRPr="00C83AE9">
        <w:rPr>
          <w:rtl/>
          <w:lang w:bidi="ar-OM"/>
        </w:rPr>
        <w:t>تشكل المرأة حوالي 43 في المائة من القوى العاملة في القطاع الحكومي وذلك حسب المؤشرات الإحصائية الصادرة عن وزارة الخدمة المدنية في منتصف</w:t>
      </w:r>
      <w:r w:rsidR="008F6D49">
        <w:rPr>
          <w:rtl/>
          <w:lang w:bidi="ar-OM"/>
        </w:rPr>
        <w:t xml:space="preserve"> عام </w:t>
      </w:r>
      <w:r w:rsidRPr="00C83AE9">
        <w:rPr>
          <w:rtl/>
          <w:lang w:bidi="ar-OM"/>
        </w:rPr>
        <w:t>2011، و</w:t>
      </w:r>
      <w:r w:rsidR="006946AA">
        <w:rPr>
          <w:rFonts w:hint="cs"/>
          <w:rtl/>
          <w:lang w:bidi="ar-OM"/>
        </w:rPr>
        <w:t xml:space="preserve">20.3 </w:t>
      </w:r>
      <w:r w:rsidRPr="00C83AE9">
        <w:rPr>
          <w:rtl/>
          <w:lang w:bidi="ar-OM"/>
        </w:rPr>
        <w:t>في المائة من العاملين في القطاع الخاص حسب المؤشرات الإحصائية الصادرة عن وزارة القوى العاملة في مطلع</w:t>
      </w:r>
      <w:r w:rsidR="008F6D49">
        <w:rPr>
          <w:rtl/>
          <w:lang w:bidi="ar-OM"/>
        </w:rPr>
        <w:t xml:space="preserve"> عام </w:t>
      </w:r>
      <w:r w:rsidRPr="00C83AE9">
        <w:rPr>
          <w:rtl/>
          <w:lang w:bidi="ar-OM"/>
        </w:rPr>
        <w:t>2012.</w:t>
      </w:r>
    </w:p>
    <w:p w:rsidR="00D5038C" w:rsidRPr="00C83AE9" w:rsidRDefault="00D5038C" w:rsidP="00EE31F8">
      <w:pPr>
        <w:pStyle w:val="SingleTxtGA"/>
        <w:spacing w:line="360" w:lineRule="exact"/>
        <w:rPr>
          <w:lang w:bidi="ar-OM"/>
        </w:rPr>
      </w:pPr>
      <w:r w:rsidRPr="00C83AE9">
        <w:rPr>
          <w:rStyle w:val="longtext"/>
          <w:rFonts w:cs="Traditional Arabic" w:hint="cs"/>
          <w:shd w:val="clear" w:color="auto" w:fill="FFFFFF"/>
          <w:rtl/>
        </w:rPr>
        <w:t>121-</w:t>
      </w:r>
      <w:r w:rsidRPr="00C83AE9">
        <w:rPr>
          <w:rStyle w:val="longtext"/>
          <w:rFonts w:cs="Traditional Arabic" w:hint="cs"/>
          <w:shd w:val="clear" w:color="auto" w:fill="FFFFFF"/>
          <w:rtl/>
        </w:rPr>
        <w:tab/>
        <w:t>و</w:t>
      </w:r>
      <w:r w:rsidRPr="00C83AE9">
        <w:rPr>
          <w:rStyle w:val="longtext"/>
          <w:rFonts w:cs="Traditional Arabic"/>
          <w:shd w:val="clear" w:color="auto" w:fill="FFFFFF"/>
          <w:rtl/>
        </w:rPr>
        <w:t>على</w:t>
      </w:r>
      <w:r w:rsidRPr="00C83AE9">
        <w:rPr>
          <w:rtl/>
          <w:lang w:bidi="ar-OM"/>
        </w:rPr>
        <w:t xml:space="preserve"> الصعيد السياسي تتمتع المرأة بحق التصويت والترشح في المجلس التشريعي</w:t>
      </w:r>
      <w:r w:rsidRPr="00C83AE9">
        <w:rPr>
          <w:rFonts w:hint="cs"/>
          <w:rtl/>
          <w:lang w:bidi="ar-OM"/>
        </w:rPr>
        <w:t xml:space="preserve"> </w:t>
      </w:r>
      <w:r w:rsidRPr="00C83AE9">
        <w:rPr>
          <w:rtl/>
          <w:lang w:bidi="ar-OM"/>
        </w:rPr>
        <w:t xml:space="preserve">(مجلس </w:t>
      </w:r>
      <w:r w:rsidRPr="00C83AE9">
        <w:rPr>
          <w:rStyle w:val="longtext"/>
          <w:rFonts w:cs="Traditional Arabic"/>
          <w:shd w:val="clear" w:color="auto" w:fill="FFFFFF"/>
          <w:rtl/>
        </w:rPr>
        <w:t>الشورى</w:t>
      </w:r>
      <w:r w:rsidRPr="00C83AE9">
        <w:rPr>
          <w:rtl/>
          <w:lang w:bidi="ar-OM"/>
        </w:rPr>
        <w:t>)، وبفرص متساوية في تقلد المناصب الحكومية</w:t>
      </w:r>
      <w:r w:rsidRPr="00C83AE9">
        <w:rPr>
          <w:rFonts w:hint="cs"/>
          <w:rtl/>
          <w:lang w:bidi="ar-OM"/>
        </w:rPr>
        <w:t>،</w:t>
      </w:r>
      <w:r w:rsidRPr="00C83AE9">
        <w:rPr>
          <w:rtl/>
          <w:lang w:bidi="ar-OM"/>
        </w:rPr>
        <w:t xml:space="preserve"> علم</w:t>
      </w:r>
      <w:r w:rsidR="008973CC">
        <w:rPr>
          <w:rtl/>
          <w:lang w:bidi="ar-OM"/>
        </w:rPr>
        <w:t xml:space="preserve">اً </w:t>
      </w:r>
      <w:r w:rsidRPr="00C83AE9">
        <w:rPr>
          <w:rFonts w:hint="cs"/>
          <w:rtl/>
          <w:lang w:bidi="ar-OM"/>
        </w:rPr>
        <w:t>بأن سيدتين</w:t>
      </w:r>
      <w:r w:rsidRPr="00C83AE9">
        <w:rPr>
          <w:rtl/>
          <w:lang w:bidi="ar-OM"/>
        </w:rPr>
        <w:t xml:space="preserve"> </w:t>
      </w:r>
      <w:r w:rsidRPr="00C83AE9">
        <w:rPr>
          <w:rFonts w:hint="cs"/>
          <w:rtl/>
          <w:lang w:bidi="ar-OM"/>
        </w:rPr>
        <w:t>تحملان</w:t>
      </w:r>
      <w:r w:rsidRPr="00C83AE9">
        <w:rPr>
          <w:rtl/>
          <w:lang w:bidi="ar-OM"/>
        </w:rPr>
        <w:t xml:space="preserve"> حقائب وزارية، في حين يضم مجلس الدولة 15 امرأة</w:t>
      </w:r>
      <w:r w:rsidR="008F6D49">
        <w:rPr>
          <w:rtl/>
          <w:lang w:bidi="ar-OM"/>
        </w:rPr>
        <w:t xml:space="preserve"> بما </w:t>
      </w:r>
      <w:r w:rsidRPr="00C83AE9">
        <w:rPr>
          <w:rFonts w:hint="cs"/>
          <w:rtl/>
          <w:lang w:bidi="ar-OM"/>
        </w:rPr>
        <w:t>يمثل</w:t>
      </w:r>
      <w:r w:rsidRPr="00C83AE9">
        <w:rPr>
          <w:rtl/>
          <w:lang w:bidi="ar-OM"/>
        </w:rPr>
        <w:t xml:space="preserve"> 20 في المائة من أعضاء المجلس.</w:t>
      </w:r>
      <w:r w:rsidR="008F6D49">
        <w:rPr>
          <w:rtl/>
          <w:lang w:bidi="ar-OM"/>
        </w:rPr>
        <w:t xml:space="preserve"> وفي </w:t>
      </w:r>
      <w:r w:rsidRPr="00C83AE9">
        <w:rPr>
          <w:rtl/>
          <w:lang w:bidi="ar-OM"/>
        </w:rPr>
        <w:t>السلك الدبلوماسي تشغل ثلاث نساء منصب سفيرة.</w:t>
      </w:r>
    </w:p>
    <w:p w:rsidR="00D5038C" w:rsidRPr="00C83AE9" w:rsidRDefault="00D5038C" w:rsidP="00EE31F8">
      <w:pPr>
        <w:pStyle w:val="SingleTxtGA"/>
        <w:spacing w:line="360" w:lineRule="exact"/>
        <w:rPr>
          <w:rStyle w:val="longtext"/>
          <w:rFonts w:cs="Traditional Arabic"/>
          <w:shd w:val="clear" w:color="auto" w:fill="FFFFFF"/>
          <w:rtl/>
        </w:rPr>
      </w:pPr>
      <w:r w:rsidRPr="00C83AE9">
        <w:rPr>
          <w:rStyle w:val="longtext"/>
          <w:rFonts w:cs="Traditional Arabic" w:hint="cs"/>
          <w:shd w:val="clear" w:color="auto" w:fill="FFFFFF"/>
          <w:rtl/>
        </w:rPr>
        <w:t>122-</w:t>
      </w:r>
      <w:r w:rsidRPr="00C83AE9">
        <w:rPr>
          <w:rStyle w:val="longtext"/>
          <w:rFonts w:cs="Traditional Arabic" w:hint="cs"/>
          <w:shd w:val="clear" w:color="auto" w:fill="FFFFFF"/>
          <w:rtl/>
        </w:rPr>
        <w:tab/>
      </w:r>
      <w:r w:rsidRPr="00C83AE9">
        <w:rPr>
          <w:rStyle w:val="longtext"/>
          <w:rFonts w:cs="Traditional Arabic"/>
          <w:shd w:val="clear" w:color="auto" w:fill="FFFFFF"/>
          <w:rtl/>
        </w:rPr>
        <w:t xml:space="preserve">صاحب ارتفاع نسبة التعليم بين النساء، ارتفاع متوسط عمر الزواج من </w:t>
      </w:r>
      <w:r w:rsidR="006946AA">
        <w:rPr>
          <w:rStyle w:val="longtext"/>
          <w:rFonts w:cs="Traditional Arabic" w:hint="cs"/>
          <w:shd w:val="clear" w:color="auto" w:fill="FFFFFF"/>
          <w:rtl/>
        </w:rPr>
        <w:t xml:space="preserve">20.7 </w:t>
      </w:r>
      <w:r w:rsidRPr="00C83AE9">
        <w:rPr>
          <w:rStyle w:val="longtext"/>
          <w:rFonts w:cs="Traditional Arabic"/>
          <w:shd w:val="clear" w:color="auto" w:fill="FFFFFF"/>
          <w:rtl/>
        </w:rPr>
        <w:t>للمرأة و</w:t>
      </w:r>
      <w:r w:rsidR="006946AA">
        <w:rPr>
          <w:rStyle w:val="longtext"/>
          <w:rFonts w:cs="Traditional Arabic" w:hint="cs"/>
          <w:shd w:val="clear" w:color="auto" w:fill="FFFFFF"/>
          <w:rtl/>
        </w:rPr>
        <w:t>24.7</w:t>
      </w:r>
      <w:r w:rsidRPr="00C83AE9">
        <w:rPr>
          <w:rStyle w:val="longtext"/>
          <w:rFonts w:cs="Traditional Arabic"/>
          <w:shd w:val="clear" w:color="auto" w:fill="FFFFFF"/>
          <w:rtl/>
        </w:rPr>
        <w:t xml:space="preserve"> للرجل في</w:t>
      </w:r>
      <w:r w:rsidR="008F6D49">
        <w:rPr>
          <w:rStyle w:val="longtext"/>
          <w:rFonts w:cs="Traditional Arabic"/>
          <w:shd w:val="clear" w:color="auto" w:fill="FFFFFF"/>
          <w:rtl/>
        </w:rPr>
        <w:t xml:space="preserve"> عام </w:t>
      </w:r>
      <w:r w:rsidRPr="00C83AE9">
        <w:rPr>
          <w:rStyle w:val="longtext"/>
          <w:rFonts w:cs="Traditional Arabic"/>
          <w:shd w:val="clear" w:color="auto" w:fill="FFFFFF"/>
          <w:rtl/>
        </w:rPr>
        <w:t>1993، إلى 25 و28 على التوالي في</w:t>
      </w:r>
      <w:r w:rsidR="008F6D49">
        <w:rPr>
          <w:rStyle w:val="longtext"/>
          <w:rFonts w:cs="Traditional Arabic"/>
          <w:shd w:val="clear" w:color="auto" w:fill="FFFFFF"/>
          <w:rtl/>
        </w:rPr>
        <w:t xml:space="preserve"> عام </w:t>
      </w:r>
      <w:r w:rsidRPr="00C83AE9">
        <w:rPr>
          <w:rStyle w:val="longtext"/>
          <w:rFonts w:cs="Traditional Arabic"/>
          <w:shd w:val="clear" w:color="auto" w:fill="FFFFFF"/>
          <w:rtl/>
        </w:rPr>
        <w:t>2003.</w:t>
      </w:r>
      <w:r w:rsidR="008F6D49">
        <w:rPr>
          <w:rStyle w:val="longtext"/>
          <w:rFonts w:cs="Traditional Arabic"/>
          <w:shd w:val="clear" w:color="auto" w:fill="FFFFFF"/>
          <w:rtl/>
        </w:rPr>
        <w:t xml:space="preserve"> كما </w:t>
      </w:r>
      <w:r w:rsidRPr="00C83AE9">
        <w:rPr>
          <w:rStyle w:val="longtext"/>
          <w:rFonts w:cs="Traditional Arabic"/>
          <w:shd w:val="clear" w:color="auto" w:fill="FFFFFF"/>
          <w:rtl/>
        </w:rPr>
        <w:t xml:space="preserve">تراجعت معدلات الإنجاب بشكل ملحوظ خلال العقود الثلاثة من </w:t>
      </w:r>
      <w:r w:rsidR="006946AA">
        <w:rPr>
          <w:rStyle w:val="longtext"/>
          <w:rFonts w:cs="Traditional Arabic" w:hint="cs"/>
          <w:shd w:val="clear" w:color="auto" w:fill="FFFFFF"/>
          <w:rtl/>
        </w:rPr>
        <w:t xml:space="preserve">10.13 </w:t>
      </w:r>
      <w:r w:rsidRPr="00C83AE9">
        <w:rPr>
          <w:rStyle w:val="longtext"/>
          <w:rFonts w:cs="Traditional Arabic"/>
          <w:shd w:val="clear" w:color="auto" w:fill="FFFFFF"/>
          <w:rtl/>
        </w:rPr>
        <w:t xml:space="preserve">ولادة لكل امرأة في سن الإنجاب (15-49 سنة) إلى </w:t>
      </w:r>
      <w:r w:rsidR="006946AA">
        <w:rPr>
          <w:rStyle w:val="longtext"/>
          <w:rFonts w:cs="Traditional Arabic" w:hint="cs"/>
          <w:shd w:val="clear" w:color="auto" w:fill="FFFFFF"/>
          <w:rtl/>
        </w:rPr>
        <w:t>3.3</w:t>
      </w:r>
      <w:r w:rsidRPr="00C83AE9">
        <w:rPr>
          <w:rStyle w:val="longtext"/>
          <w:rFonts w:cs="Traditional Arabic"/>
          <w:shd w:val="clear" w:color="auto" w:fill="FFFFFF"/>
          <w:rtl/>
        </w:rPr>
        <w:t xml:space="preserve"> ويعزى ذلك لأسباب عديدة منها ارتفاع معدل التعليم</w:t>
      </w:r>
      <w:r w:rsidR="008F6D49">
        <w:rPr>
          <w:rStyle w:val="longtext"/>
          <w:rFonts w:cs="Traditional Arabic"/>
          <w:shd w:val="clear" w:color="auto" w:fill="FFFFFF"/>
          <w:rtl/>
        </w:rPr>
        <w:t xml:space="preserve"> لا سيما </w:t>
      </w:r>
      <w:r w:rsidRPr="00C83AE9">
        <w:rPr>
          <w:rStyle w:val="longtext"/>
          <w:rFonts w:cs="Traditional Arabic"/>
          <w:shd w:val="clear" w:color="auto" w:fill="FFFFFF"/>
          <w:rtl/>
        </w:rPr>
        <w:t>بين النساء وارتفاع سن الزواج، والمباعدة بين الولادات الذي تم تطبيقه اعتبار</w:t>
      </w:r>
      <w:r w:rsidR="008973CC">
        <w:rPr>
          <w:rStyle w:val="longtext"/>
          <w:rFonts w:cs="Traditional Arabic"/>
          <w:shd w:val="clear" w:color="auto" w:fill="FFFFFF"/>
          <w:rtl/>
        </w:rPr>
        <w:t xml:space="preserve">اً </w:t>
      </w:r>
      <w:r w:rsidRPr="00C83AE9">
        <w:rPr>
          <w:rStyle w:val="longtext"/>
          <w:rFonts w:cs="Traditional Arabic"/>
          <w:shd w:val="clear" w:color="auto" w:fill="FFFFFF"/>
          <w:rtl/>
        </w:rPr>
        <w:t>من</w:t>
      </w:r>
      <w:r w:rsidR="008F6D49">
        <w:rPr>
          <w:rStyle w:val="longtext"/>
          <w:rFonts w:cs="Traditional Arabic"/>
          <w:shd w:val="clear" w:color="auto" w:fill="FFFFFF"/>
          <w:rtl/>
        </w:rPr>
        <w:t xml:space="preserve"> عام </w:t>
      </w:r>
      <w:r w:rsidRPr="00C83AE9">
        <w:rPr>
          <w:rStyle w:val="longtext"/>
          <w:rFonts w:cs="Traditional Arabic"/>
          <w:shd w:val="clear" w:color="auto" w:fill="FFFFFF"/>
          <w:rtl/>
        </w:rPr>
        <w:t xml:space="preserve">1994. وتؤكد البيانات أن هناك زيادة في نسبة النساء اللائي يباعدن بين ولادة وأخرى لفترة ثلاث سنوات وأكثر من </w:t>
      </w:r>
      <w:r w:rsidR="006946AA">
        <w:rPr>
          <w:rStyle w:val="longtext"/>
          <w:rFonts w:cs="Traditional Arabic" w:hint="cs"/>
          <w:shd w:val="clear" w:color="auto" w:fill="FFFFFF"/>
          <w:rtl/>
        </w:rPr>
        <w:t xml:space="preserve">20.8 </w:t>
      </w:r>
      <w:r w:rsidRPr="00C83AE9">
        <w:rPr>
          <w:rStyle w:val="longtext"/>
          <w:rFonts w:cs="Traditional Arabic"/>
          <w:shd w:val="clear" w:color="auto" w:fill="FFFFFF"/>
          <w:rtl/>
        </w:rPr>
        <w:t>في المائة في</w:t>
      </w:r>
      <w:r w:rsidR="008F6D49">
        <w:rPr>
          <w:rStyle w:val="longtext"/>
          <w:rFonts w:cs="Traditional Arabic"/>
          <w:shd w:val="clear" w:color="auto" w:fill="FFFFFF"/>
          <w:rtl/>
        </w:rPr>
        <w:t xml:space="preserve"> عام</w:t>
      </w:r>
      <w:r w:rsidR="00EE31F8">
        <w:rPr>
          <w:rStyle w:val="longtext"/>
          <w:rFonts w:cs="Traditional Arabic" w:hint="cs"/>
          <w:shd w:val="clear" w:color="auto" w:fill="FFFFFF"/>
          <w:rtl/>
        </w:rPr>
        <w:t xml:space="preserve"> </w:t>
      </w:r>
      <w:r w:rsidRPr="00C83AE9">
        <w:rPr>
          <w:rStyle w:val="longtext"/>
          <w:rFonts w:cs="Traditional Arabic"/>
          <w:shd w:val="clear" w:color="auto" w:fill="FFFFFF"/>
          <w:rtl/>
        </w:rPr>
        <w:t>1996 إلى 37.7 في المائة</w:t>
      </w:r>
      <w:r w:rsidR="008F6D49">
        <w:rPr>
          <w:rStyle w:val="longtext"/>
          <w:rFonts w:cs="Traditional Arabic"/>
          <w:shd w:val="clear" w:color="auto" w:fill="FFFFFF"/>
          <w:rtl/>
        </w:rPr>
        <w:t xml:space="preserve"> عام</w:t>
      </w:r>
      <w:r w:rsidR="00EE31F8">
        <w:rPr>
          <w:rStyle w:val="longtext"/>
          <w:rFonts w:cs="Traditional Arabic" w:hint="cs"/>
          <w:shd w:val="clear" w:color="auto" w:fill="FFFFFF"/>
          <w:rtl/>
        </w:rPr>
        <w:t xml:space="preserve"> </w:t>
      </w:r>
      <w:r w:rsidRPr="00C83AE9">
        <w:rPr>
          <w:rStyle w:val="longtext"/>
          <w:rFonts w:cs="Traditional Arabic"/>
          <w:shd w:val="clear" w:color="auto" w:fill="FFFFFF"/>
          <w:rtl/>
        </w:rPr>
        <w:t xml:space="preserve">2009. </w:t>
      </w:r>
    </w:p>
    <w:p w:rsidR="00D5038C" w:rsidRPr="00C83AE9" w:rsidRDefault="00D5038C" w:rsidP="00D5038C">
      <w:pPr>
        <w:pStyle w:val="SingleTxtGA"/>
        <w:rPr>
          <w:rStyle w:val="longtext"/>
          <w:rFonts w:cs="Traditional Arabic"/>
          <w:shd w:val="clear" w:color="auto" w:fill="FFFFFF"/>
          <w:rtl/>
        </w:rPr>
      </w:pPr>
      <w:r w:rsidRPr="00C83AE9">
        <w:rPr>
          <w:rStyle w:val="longtext"/>
          <w:rFonts w:cs="Traditional Arabic" w:hint="cs"/>
          <w:shd w:val="clear" w:color="auto" w:fill="FFFFFF"/>
          <w:rtl/>
        </w:rPr>
        <w:t>123-</w:t>
      </w:r>
      <w:r w:rsidRPr="00C83AE9">
        <w:rPr>
          <w:rStyle w:val="longtext"/>
          <w:rFonts w:cs="Traditional Arabic" w:hint="cs"/>
          <w:shd w:val="clear" w:color="auto" w:fill="FFFFFF"/>
          <w:rtl/>
        </w:rPr>
        <w:tab/>
      </w:r>
      <w:r w:rsidRPr="00C83AE9">
        <w:rPr>
          <w:rStyle w:val="longtext"/>
          <w:rFonts w:cs="Traditional Arabic"/>
          <w:shd w:val="clear" w:color="auto" w:fill="FFFFFF"/>
          <w:rtl/>
        </w:rPr>
        <w:t>تتوافر أيض</w:t>
      </w:r>
      <w:r w:rsidR="008973CC">
        <w:rPr>
          <w:rStyle w:val="longtext"/>
          <w:rFonts w:cs="Traditional Arabic"/>
          <w:shd w:val="clear" w:color="auto" w:fill="FFFFFF"/>
          <w:rtl/>
        </w:rPr>
        <w:t xml:space="preserve">اً </w:t>
      </w:r>
      <w:r w:rsidRPr="00C83AE9">
        <w:rPr>
          <w:rStyle w:val="longtext"/>
          <w:rFonts w:cs="Traditional Arabic"/>
          <w:shd w:val="clear" w:color="auto" w:fill="FFFFFF"/>
          <w:rtl/>
        </w:rPr>
        <w:t>في كافة مناطق السلطنة مراكز تقدم خدمات</w:t>
      </w:r>
      <w:r w:rsidR="008F6D49">
        <w:rPr>
          <w:rStyle w:val="longtext"/>
          <w:rFonts w:cs="Traditional Arabic"/>
          <w:shd w:val="clear" w:color="auto" w:fill="FFFFFF"/>
          <w:rtl/>
        </w:rPr>
        <w:t xml:space="preserve"> ما </w:t>
      </w:r>
      <w:r w:rsidRPr="00C83AE9">
        <w:rPr>
          <w:rStyle w:val="longtext"/>
          <w:rFonts w:cs="Traditional Arabic"/>
          <w:shd w:val="clear" w:color="auto" w:fill="FFFFFF"/>
          <w:rtl/>
        </w:rPr>
        <w:t>قبل الزواج، حيث يمكن للراغبين في الزواج زيارتها للخضوع لفحوصات الطبية وطلب المشورة</w:t>
      </w:r>
      <w:r w:rsidR="008F6D49">
        <w:rPr>
          <w:rStyle w:val="longtext"/>
          <w:rFonts w:cs="Traditional Arabic"/>
          <w:shd w:val="clear" w:color="auto" w:fill="FFFFFF"/>
          <w:rtl/>
        </w:rPr>
        <w:t xml:space="preserve"> فيما </w:t>
      </w:r>
      <w:r w:rsidRPr="00C83AE9">
        <w:rPr>
          <w:rStyle w:val="longtext"/>
          <w:rFonts w:cs="Traditional Arabic"/>
          <w:shd w:val="clear" w:color="auto" w:fill="FFFFFF"/>
          <w:rtl/>
        </w:rPr>
        <w:t>يتعلق بأمراض الدم الوراثية.</w:t>
      </w:r>
    </w:p>
    <w:p w:rsidR="00D5038C" w:rsidRPr="00C83AE9" w:rsidRDefault="00D5038C" w:rsidP="00D5038C">
      <w:pPr>
        <w:pStyle w:val="SingleTxtGA"/>
      </w:pPr>
      <w:r w:rsidRPr="00C83AE9">
        <w:rPr>
          <w:rStyle w:val="longtext"/>
          <w:rFonts w:cs="Traditional Arabic" w:hint="cs"/>
          <w:sz w:val="30"/>
          <w:shd w:val="clear" w:color="auto" w:fill="FFFFFF"/>
          <w:rtl/>
        </w:rPr>
        <w:t>124-</w:t>
      </w:r>
      <w:r w:rsidRPr="00C83AE9">
        <w:rPr>
          <w:rStyle w:val="longtext"/>
          <w:rFonts w:cs="Traditional Arabic" w:hint="cs"/>
          <w:sz w:val="30"/>
          <w:shd w:val="clear" w:color="auto" w:fill="FFFFFF"/>
          <w:rtl/>
        </w:rPr>
        <w:tab/>
        <w:t>كفلت الدولة حماية الأطفال ذوي الإعاقة من أية وظيفة يمكن أن تضر بصحتهم والرفاهية البدنية والعقلية والعاطفية</w:t>
      </w:r>
      <w:r w:rsidR="008F6D49">
        <w:rPr>
          <w:rStyle w:val="longtext"/>
          <w:rFonts w:cs="Traditional Arabic" w:hint="cs"/>
          <w:sz w:val="30"/>
          <w:shd w:val="clear" w:color="auto" w:fill="FFFFFF"/>
          <w:rtl/>
        </w:rPr>
        <w:t xml:space="preserve"> أو</w:t>
      </w:r>
      <w:r w:rsidR="008F6D49">
        <w:rPr>
          <w:rStyle w:val="longtext"/>
          <w:rFonts w:cs="Traditional Arabic"/>
          <w:sz w:val="30"/>
          <w:shd w:val="clear" w:color="auto" w:fill="FFFFFF"/>
          <w:rtl/>
        </w:rPr>
        <w:t> </w:t>
      </w:r>
      <w:r w:rsidRPr="00C83AE9">
        <w:rPr>
          <w:rStyle w:val="longtext"/>
          <w:rFonts w:cs="Traditional Arabic" w:hint="cs"/>
          <w:sz w:val="30"/>
          <w:shd w:val="clear" w:color="auto" w:fill="FFFFFF"/>
          <w:rtl/>
        </w:rPr>
        <w:t>الاجتماعية ولديهم أيض</w:t>
      </w:r>
      <w:r w:rsidR="008973CC">
        <w:rPr>
          <w:rStyle w:val="longtext"/>
          <w:rFonts w:cs="Traditional Arabic" w:hint="cs"/>
          <w:sz w:val="30"/>
          <w:shd w:val="clear" w:color="auto" w:fill="FFFFFF"/>
          <w:rtl/>
        </w:rPr>
        <w:t xml:space="preserve">اً </w:t>
      </w:r>
      <w:r w:rsidRPr="00C83AE9">
        <w:rPr>
          <w:rStyle w:val="longtext"/>
          <w:rFonts w:cs="Traditional Arabic" w:hint="cs"/>
          <w:sz w:val="30"/>
          <w:shd w:val="clear" w:color="auto" w:fill="FFFFFF"/>
          <w:rtl/>
        </w:rPr>
        <w:t>الحق في التشخيص المبكر والحصول على الشهادة الرسمية المعتمدة من قبل السلطة المختصة تثبت نوع وطبيعة إعاقتهم.</w:t>
      </w:r>
    </w:p>
    <w:p w:rsidR="00D5038C" w:rsidRPr="00C83AE9" w:rsidRDefault="00D5038C" w:rsidP="00420931">
      <w:pPr>
        <w:pStyle w:val="SingleTxtGA"/>
        <w:rPr>
          <w:rStyle w:val="longtext"/>
          <w:rFonts w:cs="Traditional Arabic"/>
          <w:shd w:val="clear" w:color="auto" w:fill="FFFFFF"/>
        </w:rPr>
      </w:pPr>
      <w:r w:rsidRPr="00C83AE9">
        <w:rPr>
          <w:rStyle w:val="longtext"/>
          <w:rFonts w:cs="Traditional Arabic" w:hint="cs"/>
          <w:sz w:val="30"/>
          <w:shd w:val="clear" w:color="auto" w:fill="FFFFFF"/>
          <w:rtl/>
        </w:rPr>
        <w:t>125-</w:t>
      </w:r>
      <w:r w:rsidRPr="00C83AE9">
        <w:rPr>
          <w:rStyle w:val="longtext"/>
          <w:rFonts w:cs="Traditional Arabic" w:hint="cs"/>
          <w:sz w:val="30"/>
          <w:shd w:val="clear" w:color="auto" w:fill="FFFFFF"/>
          <w:rtl/>
        </w:rPr>
        <w:tab/>
        <w:t>أدى توفير الرعاية الصحية الجيدة للأطفال الرضع المولودين قبل الأوان، وناقصي الأوزان والمعاقين إلى زيادة في معدلات البقاء على قيد الحياة خلال العقود الثلاثة الماضية،</w:t>
      </w:r>
      <w:r w:rsidR="008F6D49">
        <w:rPr>
          <w:rStyle w:val="longtext"/>
          <w:rFonts w:cs="Traditional Arabic" w:hint="cs"/>
          <w:sz w:val="30"/>
          <w:shd w:val="clear" w:color="auto" w:fill="FFFFFF"/>
          <w:rtl/>
        </w:rPr>
        <w:t xml:space="preserve"> مما</w:t>
      </w:r>
      <w:r w:rsidR="008F6D49">
        <w:rPr>
          <w:rStyle w:val="longtext"/>
          <w:rFonts w:cs="Traditional Arabic"/>
          <w:sz w:val="30"/>
          <w:shd w:val="clear" w:color="auto" w:fill="FFFFFF"/>
          <w:rtl/>
        </w:rPr>
        <w:t> </w:t>
      </w:r>
      <w:r w:rsidRPr="00C83AE9">
        <w:rPr>
          <w:rStyle w:val="longtext"/>
          <w:rFonts w:cs="Traditional Arabic" w:hint="cs"/>
          <w:sz w:val="30"/>
          <w:shd w:val="clear" w:color="auto" w:fill="FFFFFF"/>
          <w:rtl/>
        </w:rPr>
        <w:t>أدى إلى الحاجة إلى المزيد من الخدمات لهذه الفئة</w:t>
      </w:r>
      <w:r w:rsidRPr="00C83AE9">
        <w:rPr>
          <w:rStyle w:val="longtext"/>
          <w:rFonts w:cs="Traditional Arabic"/>
          <w:shd w:val="clear" w:color="auto" w:fill="FFFFFF"/>
          <w:rtl/>
        </w:rPr>
        <w:t>. وتتعاون وزارة الصحة مع المؤسسات</w:t>
      </w:r>
      <w:r w:rsidR="00420931">
        <w:rPr>
          <w:rStyle w:val="longtext"/>
          <w:rFonts w:cs="Traditional Arabic" w:hint="cs"/>
          <w:shd w:val="clear" w:color="auto" w:fill="FFFFFF"/>
          <w:rtl/>
        </w:rPr>
        <w:t> </w:t>
      </w:r>
      <w:r w:rsidRPr="00C83AE9">
        <w:rPr>
          <w:rStyle w:val="longtext"/>
          <w:rFonts w:cs="Traditional Arabic"/>
          <w:shd w:val="clear" w:color="auto" w:fill="FFFFFF"/>
          <w:rtl/>
        </w:rPr>
        <w:t xml:space="preserve">الحكومية الأخرى والمنظمات غير الحكومية، لتوفير الرعاية الصحية المتكاملة للأطفال المعوقين - مثل خدمات إعادة </w:t>
      </w:r>
      <w:r w:rsidRPr="00C83AE9">
        <w:rPr>
          <w:rStyle w:val="longtext"/>
          <w:rFonts w:cs="Traditional Arabic" w:hint="cs"/>
          <w:shd w:val="clear" w:color="auto" w:fill="FFFFFF"/>
          <w:rtl/>
        </w:rPr>
        <w:t>التأهيل،</w:t>
      </w:r>
      <w:r w:rsidRPr="00C83AE9">
        <w:rPr>
          <w:rStyle w:val="longtext"/>
          <w:rFonts w:cs="Traditional Arabic"/>
          <w:shd w:val="clear" w:color="auto" w:fill="FFFFFF"/>
          <w:rtl/>
        </w:rPr>
        <w:t xml:space="preserve"> والعلاج الفيزيائي والمهني والخدمات التي يتم توفيرها </w:t>
      </w:r>
      <w:r w:rsidRPr="00C83AE9">
        <w:rPr>
          <w:rStyle w:val="longtext"/>
          <w:rFonts w:cs="Traditional Arabic" w:hint="cs"/>
          <w:shd w:val="clear" w:color="auto" w:fill="FFFFFF"/>
          <w:rtl/>
        </w:rPr>
        <w:t>لأجل</w:t>
      </w:r>
      <w:r w:rsidRPr="00C83AE9">
        <w:rPr>
          <w:rStyle w:val="longtext"/>
          <w:rFonts w:cs="Traditional Arabic"/>
          <w:shd w:val="clear" w:color="auto" w:fill="FFFFFF"/>
          <w:rtl/>
        </w:rPr>
        <w:t xml:space="preserve"> البصر والسمع والكلام للأطفال المعاقين. </w:t>
      </w:r>
    </w:p>
    <w:p w:rsidR="00D5038C" w:rsidRPr="00C83AE9" w:rsidRDefault="00D5038C" w:rsidP="00D5038C">
      <w:pPr>
        <w:pStyle w:val="SingleTxtGA"/>
        <w:rPr>
          <w:rStyle w:val="longtext"/>
          <w:rFonts w:cs="Traditional Arabic"/>
          <w:shd w:val="clear" w:color="auto" w:fill="FFFFFF"/>
        </w:rPr>
      </w:pPr>
      <w:r w:rsidRPr="00C83AE9">
        <w:rPr>
          <w:rStyle w:val="longtext"/>
          <w:rFonts w:cs="Traditional Arabic" w:hint="cs"/>
          <w:sz w:val="30"/>
          <w:shd w:val="clear" w:color="auto" w:fill="FFFFFF"/>
          <w:rtl/>
        </w:rPr>
        <w:t>126-</w:t>
      </w:r>
      <w:r w:rsidRPr="00C83AE9">
        <w:rPr>
          <w:rStyle w:val="longtext"/>
          <w:rFonts w:cs="Traditional Arabic" w:hint="cs"/>
          <w:sz w:val="30"/>
          <w:shd w:val="clear" w:color="auto" w:fill="FFFFFF"/>
          <w:rtl/>
        </w:rPr>
        <w:tab/>
        <w:t>وعلى صعيد توفير الخدمات الرياضية والترفيهية للأشخاص ذوي الإعاقة فإن السلطنة قامت بجهود معتبرة في هذا الجانب، ومن ذلك الأخذ في الاعتبار احتياجات ذوي الإعاقة عند تصميم المرافق الرياضية الجديدة وإدخال التعديلات على القائم منها، و</w:t>
      </w:r>
      <w:r w:rsidRPr="00C83AE9">
        <w:rPr>
          <w:rStyle w:val="longtext"/>
          <w:rFonts w:cs="Traditional Arabic"/>
          <w:shd w:val="clear" w:color="auto" w:fill="FFFFFF"/>
          <w:rtl/>
        </w:rPr>
        <w:t>إنشاء النادي العماني الرياضي للصم، وتشكيل اللجنة العمانية البارالمبية لتتولى الإشراف على جميع الأنشطة الرياضية المدرجة في النظام الأساسي للجنة البارالمبية الدولية.</w:t>
      </w:r>
    </w:p>
    <w:p w:rsidR="00D5038C" w:rsidRPr="00C83AE9" w:rsidRDefault="00D5038C" w:rsidP="00D5038C">
      <w:pPr>
        <w:pStyle w:val="SingleTxtGA"/>
        <w:rPr>
          <w:rStyle w:val="longtext"/>
          <w:rFonts w:cs="Traditional Arabic"/>
          <w:shd w:val="clear" w:color="auto" w:fill="FFFFFF"/>
        </w:rPr>
      </w:pPr>
      <w:r w:rsidRPr="00C83AE9">
        <w:rPr>
          <w:rStyle w:val="longtext"/>
          <w:rFonts w:cs="Traditional Arabic" w:hint="cs"/>
          <w:shd w:val="clear" w:color="auto" w:fill="FFFFFF"/>
          <w:rtl/>
        </w:rPr>
        <w:t>127-</w:t>
      </w:r>
      <w:r w:rsidRPr="00C83AE9">
        <w:rPr>
          <w:rStyle w:val="longtext"/>
          <w:rFonts w:cs="Traditional Arabic" w:hint="cs"/>
          <w:shd w:val="clear" w:color="auto" w:fill="FFFFFF"/>
          <w:rtl/>
        </w:rPr>
        <w:tab/>
      </w:r>
      <w:r w:rsidRPr="00C83AE9">
        <w:rPr>
          <w:rStyle w:val="longtext"/>
          <w:rFonts w:cs="Traditional Arabic"/>
          <w:shd w:val="clear" w:color="auto" w:fill="FFFFFF"/>
          <w:rtl/>
        </w:rPr>
        <w:t>تنفذ وزارة القوى العاملة عمليات تفتيش دورية وعشوائية من أجل رصد امتثال أصحاب الأعمال لمعايير العمل. وتم خلال الفترة 2007-2009 تعيين 160 مفتش عمل جديد يحملون شهادات جامعية في مختلف التخصصات،</w:t>
      </w:r>
      <w:r w:rsidR="008F6D49">
        <w:rPr>
          <w:rStyle w:val="longtext"/>
          <w:rFonts w:cs="Traditional Arabic"/>
          <w:shd w:val="clear" w:color="auto" w:fill="FFFFFF"/>
          <w:rtl/>
        </w:rPr>
        <w:t xml:space="preserve"> بما </w:t>
      </w:r>
      <w:r w:rsidRPr="00C83AE9">
        <w:rPr>
          <w:rStyle w:val="longtext"/>
          <w:rFonts w:cs="Traditional Arabic"/>
          <w:shd w:val="clear" w:color="auto" w:fill="FFFFFF"/>
          <w:rtl/>
        </w:rPr>
        <w:t>في ذلك 12 مفتش</w:t>
      </w:r>
      <w:r w:rsidR="008973CC">
        <w:rPr>
          <w:rStyle w:val="longtext"/>
          <w:rFonts w:cs="Traditional Arabic"/>
          <w:shd w:val="clear" w:color="auto" w:fill="FFFFFF"/>
          <w:rtl/>
        </w:rPr>
        <w:t xml:space="preserve">اً </w:t>
      </w:r>
      <w:r w:rsidRPr="00C83AE9">
        <w:rPr>
          <w:rStyle w:val="longtext"/>
          <w:rFonts w:cs="Traditional Arabic"/>
          <w:shd w:val="clear" w:color="auto" w:fill="FFFFFF"/>
          <w:rtl/>
        </w:rPr>
        <w:t>من الإناث.</w:t>
      </w:r>
    </w:p>
    <w:p w:rsidR="00D5038C" w:rsidRPr="00C83AE9" w:rsidRDefault="00D5038C" w:rsidP="00D5038C">
      <w:pPr>
        <w:pStyle w:val="SingleTxtGA"/>
        <w:rPr>
          <w:rStyle w:val="longtext"/>
          <w:rFonts w:cs="Traditional Arabic"/>
          <w:shd w:val="clear" w:color="auto" w:fill="FFFFFF"/>
        </w:rPr>
      </w:pPr>
      <w:r w:rsidRPr="00C83AE9">
        <w:rPr>
          <w:rStyle w:val="longtext"/>
          <w:rFonts w:cs="Traditional Arabic" w:hint="cs"/>
          <w:shd w:val="clear" w:color="auto" w:fill="FFFFFF"/>
          <w:rtl/>
        </w:rPr>
        <w:t>128-</w:t>
      </w:r>
      <w:r w:rsidRPr="00C83AE9">
        <w:rPr>
          <w:rStyle w:val="longtext"/>
          <w:rFonts w:cs="Traditional Arabic" w:hint="cs"/>
          <w:shd w:val="clear" w:color="auto" w:fill="FFFFFF"/>
          <w:rtl/>
        </w:rPr>
        <w:tab/>
      </w:r>
      <w:r w:rsidRPr="00C83AE9">
        <w:rPr>
          <w:rStyle w:val="longtext"/>
          <w:rFonts w:cs="Traditional Arabic"/>
          <w:shd w:val="clear" w:color="auto" w:fill="FFFFFF"/>
          <w:rtl/>
        </w:rPr>
        <w:t>في محاولة لتحسين كفاءة وتنمية مهارات مفتشي العمل، يتم عقد مجموعة من البرامج والدورات التدريبية من قبل وزارة القوى العاملة بالتعاون مع منظمة العمل الدولية بشأن المبادئ والحقوق الأساسية في العمل.</w:t>
      </w:r>
    </w:p>
    <w:p w:rsidR="00D5038C" w:rsidRPr="00C83AE9" w:rsidRDefault="00D5038C" w:rsidP="00D5038C">
      <w:pPr>
        <w:pStyle w:val="SingleTxtGA"/>
        <w:rPr>
          <w:rStyle w:val="longtext"/>
          <w:rFonts w:cs="Traditional Arabic"/>
          <w:shd w:val="clear" w:color="auto" w:fill="FFFFFF"/>
        </w:rPr>
      </w:pPr>
      <w:r w:rsidRPr="00C83AE9">
        <w:rPr>
          <w:rStyle w:val="longtext"/>
          <w:rFonts w:cs="Traditional Arabic" w:hint="cs"/>
          <w:shd w:val="clear" w:color="auto" w:fill="FFFFFF"/>
          <w:rtl/>
        </w:rPr>
        <w:t>129-</w:t>
      </w:r>
      <w:r w:rsidRPr="00C83AE9">
        <w:rPr>
          <w:rStyle w:val="longtext"/>
          <w:rFonts w:cs="Traditional Arabic" w:hint="cs"/>
          <w:shd w:val="clear" w:color="auto" w:fill="FFFFFF"/>
          <w:rtl/>
        </w:rPr>
        <w:tab/>
      </w:r>
      <w:r w:rsidRPr="00C83AE9">
        <w:rPr>
          <w:rStyle w:val="longtext"/>
          <w:rFonts w:cs="Traditional Arabic"/>
          <w:shd w:val="clear" w:color="auto" w:fill="FFFFFF"/>
          <w:rtl/>
        </w:rPr>
        <w:t>تضمن آخر برنامج تعاوني مع منظمة العمل الدولية البرنامج الوطني للعمل اللائق. وبالتعاون مع الحكومة وأصحاب العمل والعمال تم عقد ورشة عمل لتطوير العمل وعلاقات العمل والحوار بين الطرفين لحماية حقوق العمال وأصحاب العمل وفق</w:t>
      </w:r>
      <w:r w:rsidR="008973CC">
        <w:rPr>
          <w:rStyle w:val="longtext"/>
          <w:rFonts w:cs="Traditional Arabic"/>
          <w:shd w:val="clear" w:color="auto" w:fill="FFFFFF"/>
          <w:rtl/>
        </w:rPr>
        <w:t xml:space="preserve">اً </w:t>
      </w:r>
      <w:r w:rsidRPr="00C83AE9">
        <w:rPr>
          <w:rStyle w:val="longtext"/>
          <w:rFonts w:cs="Traditional Arabic"/>
          <w:shd w:val="clear" w:color="auto" w:fill="FFFFFF"/>
          <w:rtl/>
        </w:rPr>
        <w:t>لمعايير العمل الدولية.</w:t>
      </w:r>
    </w:p>
    <w:p w:rsidR="00D5038C" w:rsidRPr="00C83AE9" w:rsidRDefault="00D5038C" w:rsidP="001571D3">
      <w:pPr>
        <w:pStyle w:val="SingleTxtGA"/>
        <w:rPr>
          <w:rStyle w:val="longtext"/>
          <w:rFonts w:cs="Traditional Arabic"/>
          <w:shd w:val="clear" w:color="auto" w:fill="FFFFFF"/>
        </w:rPr>
      </w:pPr>
      <w:r w:rsidRPr="00C83AE9">
        <w:rPr>
          <w:rStyle w:val="longtext"/>
          <w:rFonts w:cs="Traditional Arabic" w:hint="cs"/>
          <w:shd w:val="clear" w:color="auto" w:fill="FFFFFF"/>
          <w:rtl/>
        </w:rPr>
        <w:t>130-</w:t>
      </w:r>
      <w:r w:rsidRPr="00C83AE9">
        <w:rPr>
          <w:rStyle w:val="longtext"/>
          <w:rFonts w:cs="Traditional Arabic" w:hint="cs"/>
          <w:shd w:val="clear" w:color="auto" w:fill="FFFFFF"/>
          <w:rtl/>
        </w:rPr>
        <w:tab/>
      </w:r>
      <w:r w:rsidRPr="00C83AE9">
        <w:rPr>
          <w:rStyle w:val="longtext"/>
          <w:rFonts w:cs="Traditional Arabic"/>
          <w:shd w:val="clear" w:color="auto" w:fill="FFFFFF"/>
          <w:rtl/>
        </w:rPr>
        <w:t>من أجل تطوير مزيد من الجهود التعاونية مع البلدان المرسلة للقوى العاملة، وقعت السلطنة عدد</w:t>
      </w:r>
      <w:r w:rsidR="008973CC">
        <w:rPr>
          <w:rStyle w:val="longtext"/>
          <w:rFonts w:cs="Traditional Arabic"/>
          <w:shd w:val="clear" w:color="auto" w:fill="FFFFFF"/>
          <w:rtl/>
        </w:rPr>
        <w:t xml:space="preserve">اً </w:t>
      </w:r>
      <w:r w:rsidRPr="00C83AE9">
        <w:rPr>
          <w:rStyle w:val="longtext"/>
          <w:rFonts w:cs="Traditional Arabic"/>
          <w:shd w:val="clear" w:color="auto" w:fill="FFFFFF"/>
          <w:rtl/>
        </w:rPr>
        <w:t>من مذكرات التفاهم في مجال العمل مع بنغلاديش والهند وسوريا والمغرب و</w:t>
      </w:r>
      <w:r w:rsidR="008F6D49">
        <w:rPr>
          <w:rStyle w:val="longtext"/>
          <w:rFonts w:cs="Traditional Arabic"/>
          <w:shd w:val="clear" w:color="auto" w:fill="FFFFFF"/>
          <w:rtl/>
        </w:rPr>
        <w:t>فييت نام</w:t>
      </w:r>
      <w:r w:rsidRPr="00C83AE9">
        <w:rPr>
          <w:rStyle w:val="longtext"/>
          <w:rFonts w:cs="Traditional Arabic"/>
          <w:shd w:val="clear" w:color="auto" w:fill="FFFFFF"/>
          <w:rtl/>
        </w:rPr>
        <w:t>، ومن المرتقب توقيع مذكرات تفاهم مماثلة مع كل من مصر وباكستان والفلبين و</w:t>
      </w:r>
      <w:r w:rsidR="008F6D49">
        <w:rPr>
          <w:rStyle w:val="longtext"/>
          <w:rFonts w:cs="Traditional Arabic" w:hint="cs"/>
          <w:shd w:val="clear" w:color="auto" w:fill="FFFFFF"/>
          <w:rtl/>
        </w:rPr>
        <w:t>سري</w:t>
      </w:r>
      <w:r w:rsidR="008F6D49">
        <w:rPr>
          <w:rStyle w:val="longtext"/>
          <w:rFonts w:cs="Traditional Arabic"/>
          <w:shd w:val="clear" w:color="auto" w:fill="FFFFFF"/>
          <w:rtl/>
        </w:rPr>
        <w:t> </w:t>
      </w:r>
      <w:r w:rsidR="008F6D49">
        <w:rPr>
          <w:rStyle w:val="longtext"/>
          <w:rFonts w:cs="Traditional Arabic" w:hint="cs"/>
          <w:shd w:val="clear" w:color="auto" w:fill="FFFFFF"/>
          <w:rtl/>
        </w:rPr>
        <w:t>لانكا</w:t>
      </w:r>
      <w:r w:rsidRPr="00C83AE9">
        <w:rPr>
          <w:rStyle w:val="longtext"/>
          <w:rFonts w:cs="Traditional Arabic"/>
          <w:shd w:val="clear" w:color="auto" w:fill="FFFFFF"/>
          <w:rtl/>
        </w:rPr>
        <w:t xml:space="preserve"> وتونس ونيوزيلندا وأوزبكستان.</w:t>
      </w:r>
    </w:p>
    <w:p w:rsidR="00D5038C" w:rsidRPr="00C83AE9" w:rsidRDefault="00D5038C" w:rsidP="00EE31F8">
      <w:pPr>
        <w:pStyle w:val="SingleTxtGA"/>
        <w:spacing w:line="360" w:lineRule="exact"/>
        <w:rPr>
          <w:rStyle w:val="longtext"/>
          <w:rFonts w:cs="Traditional Arabic"/>
          <w:shd w:val="clear" w:color="auto" w:fill="FFFFFF"/>
          <w:rtl/>
        </w:rPr>
      </w:pPr>
      <w:r w:rsidRPr="00C83AE9">
        <w:rPr>
          <w:rStyle w:val="longtext"/>
          <w:rFonts w:cs="Traditional Arabic" w:hint="cs"/>
          <w:shd w:val="clear" w:color="auto" w:fill="FFFFFF"/>
          <w:rtl/>
        </w:rPr>
        <w:t>131-</w:t>
      </w:r>
      <w:r w:rsidRPr="00C83AE9">
        <w:rPr>
          <w:rStyle w:val="longtext"/>
          <w:rFonts w:cs="Traditional Arabic" w:hint="cs"/>
          <w:shd w:val="clear" w:color="auto" w:fill="FFFFFF"/>
          <w:rtl/>
        </w:rPr>
        <w:tab/>
      </w:r>
      <w:r w:rsidRPr="00C83AE9">
        <w:rPr>
          <w:rStyle w:val="longtext"/>
          <w:rFonts w:cs="Traditional Arabic"/>
          <w:shd w:val="clear" w:color="auto" w:fill="FFFFFF"/>
          <w:rtl/>
        </w:rPr>
        <w:t>تتضمن بنود المذكرات الموقعة مع الدول المشار إليها أعلاه تبادل المعلومات لمنع التوظيف غير المشروع للقوى العاملة، ومكافحة تهريب البشر والعمل القسري، وتشكيل لجنة من الطرفين لمراجعة وتنفيذ مذكرة التفاهم.</w:t>
      </w:r>
    </w:p>
    <w:p w:rsidR="00D5038C" w:rsidRPr="00C83AE9" w:rsidRDefault="00D5038C" w:rsidP="00EE31F8">
      <w:pPr>
        <w:pStyle w:val="SingleTxtGA"/>
        <w:spacing w:line="360" w:lineRule="exact"/>
        <w:rPr>
          <w:rStyle w:val="longtext"/>
          <w:rFonts w:cs="Traditional Arabic"/>
          <w:shd w:val="clear" w:color="auto" w:fill="FFFFFF"/>
        </w:rPr>
      </w:pPr>
      <w:r w:rsidRPr="00C83AE9">
        <w:rPr>
          <w:rStyle w:val="longtext"/>
          <w:rFonts w:cs="Traditional Arabic" w:hint="cs"/>
          <w:shd w:val="clear" w:color="auto" w:fill="FFFFFF"/>
          <w:rtl/>
        </w:rPr>
        <w:t>132-</w:t>
      </w:r>
      <w:r w:rsidRPr="00C83AE9">
        <w:rPr>
          <w:rStyle w:val="longtext"/>
          <w:rFonts w:cs="Traditional Arabic" w:hint="cs"/>
          <w:shd w:val="clear" w:color="auto" w:fill="FFFFFF"/>
          <w:rtl/>
        </w:rPr>
        <w:tab/>
      </w:r>
      <w:r w:rsidRPr="00C83AE9">
        <w:rPr>
          <w:rStyle w:val="longtext"/>
          <w:rFonts w:cs="Traditional Arabic"/>
          <w:shd w:val="clear" w:color="auto" w:fill="FFFFFF"/>
          <w:rtl/>
        </w:rPr>
        <w:t xml:space="preserve">تم إطلاق حملة باسم "نعمل" </w:t>
      </w:r>
      <w:r w:rsidRPr="00C83AE9">
        <w:rPr>
          <w:rStyle w:val="longtext"/>
          <w:rFonts w:cs="Traditional Arabic" w:hint="cs"/>
          <w:shd w:val="clear" w:color="auto" w:fill="FFFFFF"/>
          <w:rtl/>
        </w:rPr>
        <w:t>("</w:t>
      </w:r>
      <w:r w:rsidRPr="00C83AE9">
        <w:rPr>
          <w:rStyle w:val="longtext"/>
          <w:rFonts w:cs="Traditional Arabic"/>
          <w:shd w:val="clear" w:color="auto" w:fill="FFFFFF"/>
        </w:rPr>
        <w:t>Na'mal</w:t>
      </w:r>
      <w:r w:rsidRPr="00C83AE9">
        <w:rPr>
          <w:rStyle w:val="longtext"/>
          <w:rFonts w:cs="Traditional Arabic" w:hint="cs"/>
          <w:shd w:val="clear" w:color="auto" w:fill="FFFFFF"/>
          <w:rtl/>
        </w:rPr>
        <w:t>")</w:t>
      </w:r>
      <w:r w:rsidRPr="00C83AE9">
        <w:rPr>
          <w:rStyle w:val="longtext"/>
          <w:rFonts w:cs="Traditional Arabic"/>
          <w:shd w:val="clear" w:color="auto" w:fill="FFFFFF"/>
          <w:rtl/>
        </w:rPr>
        <w:t xml:space="preserve"> إعلامي</w:t>
      </w:r>
      <w:r w:rsidR="008973CC">
        <w:rPr>
          <w:rStyle w:val="longtext"/>
          <w:rFonts w:cs="Traditional Arabic"/>
          <w:shd w:val="clear" w:color="auto" w:fill="FFFFFF"/>
          <w:rtl/>
        </w:rPr>
        <w:t xml:space="preserve">اً </w:t>
      </w:r>
      <w:r w:rsidRPr="00C83AE9">
        <w:rPr>
          <w:rStyle w:val="longtext"/>
          <w:rFonts w:cs="Traditional Arabic"/>
          <w:shd w:val="clear" w:color="auto" w:fill="FFFFFF"/>
          <w:rtl/>
        </w:rPr>
        <w:t>بدء</w:t>
      </w:r>
      <w:r w:rsidR="008973CC">
        <w:rPr>
          <w:rStyle w:val="longtext"/>
          <w:rFonts w:cs="Traditional Arabic"/>
          <w:shd w:val="clear" w:color="auto" w:fill="FFFFFF"/>
          <w:rtl/>
        </w:rPr>
        <w:t xml:space="preserve">اً </w:t>
      </w:r>
      <w:r w:rsidRPr="00C83AE9">
        <w:rPr>
          <w:rStyle w:val="longtext"/>
          <w:rFonts w:cs="Traditional Arabic"/>
          <w:shd w:val="clear" w:color="auto" w:fill="FFFFFF"/>
          <w:rtl/>
        </w:rPr>
        <w:t xml:space="preserve">من </w:t>
      </w:r>
      <w:r w:rsidRPr="00C83AE9">
        <w:rPr>
          <w:rStyle w:val="longtext"/>
          <w:rFonts w:cs="Traditional Arabic" w:hint="cs"/>
          <w:shd w:val="clear" w:color="auto" w:fill="FFFFFF"/>
          <w:rtl/>
        </w:rPr>
        <w:t>آذار/</w:t>
      </w:r>
      <w:r w:rsidRPr="00C83AE9">
        <w:rPr>
          <w:rStyle w:val="longtext"/>
          <w:rFonts w:cs="Traditional Arabic"/>
          <w:shd w:val="clear" w:color="auto" w:fill="FFFFFF"/>
          <w:rtl/>
        </w:rPr>
        <w:t xml:space="preserve">مارس حتى </w:t>
      </w:r>
      <w:r w:rsidRPr="00C83AE9">
        <w:rPr>
          <w:rStyle w:val="longtext"/>
          <w:rFonts w:cs="Traditional Arabic" w:hint="cs"/>
          <w:shd w:val="clear" w:color="auto" w:fill="FFFFFF"/>
          <w:rtl/>
        </w:rPr>
        <w:t>كانون الأول/</w:t>
      </w:r>
      <w:r w:rsidRPr="00C83AE9">
        <w:rPr>
          <w:rStyle w:val="longtext"/>
          <w:rFonts w:cs="Traditional Arabic"/>
          <w:shd w:val="clear" w:color="auto" w:fill="FFFFFF"/>
          <w:rtl/>
        </w:rPr>
        <w:t>ديسمبر 2009 بهدف تعزيز الوعي حول تشريعات العمل والحقوق، وزيادة الإنتاج وتطوير العلاقات الودية بين صاحب العمل والعامل بالإضافة إلى تثقيف العمال وأرباب العمل حول واجباتهم وحقوقهم وفق</w:t>
      </w:r>
      <w:r w:rsidR="008973CC">
        <w:rPr>
          <w:rStyle w:val="longtext"/>
          <w:rFonts w:cs="Traditional Arabic"/>
          <w:shd w:val="clear" w:color="auto" w:fill="FFFFFF"/>
          <w:rtl/>
        </w:rPr>
        <w:t xml:space="preserve">اً </w:t>
      </w:r>
      <w:r w:rsidRPr="00C83AE9">
        <w:rPr>
          <w:rStyle w:val="longtext"/>
          <w:rFonts w:cs="Traditional Arabic"/>
          <w:shd w:val="clear" w:color="auto" w:fill="FFFFFF"/>
          <w:rtl/>
        </w:rPr>
        <w:t>للقانون.</w:t>
      </w:r>
    </w:p>
    <w:p w:rsidR="00D5038C" w:rsidRPr="00420931" w:rsidRDefault="00D5038C" w:rsidP="00EE31F8">
      <w:pPr>
        <w:pStyle w:val="SingleTxtGA"/>
        <w:spacing w:line="360" w:lineRule="exact"/>
        <w:rPr>
          <w:rStyle w:val="longtext"/>
          <w:rFonts w:cs="Traditional Arabic"/>
          <w:spacing w:val="-4"/>
          <w:shd w:val="clear" w:color="auto" w:fill="FFFFFF"/>
        </w:rPr>
      </w:pPr>
      <w:r w:rsidRPr="00420931">
        <w:rPr>
          <w:rStyle w:val="longtext"/>
          <w:rFonts w:cs="Traditional Arabic" w:hint="cs"/>
          <w:spacing w:val="-4"/>
          <w:shd w:val="clear" w:color="auto" w:fill="FFFFFF"/>
          <w:rtl/>
        </w:rPr>
        <w:t>133-</w:t>
      </w:r>
      <w:r w:rsidRPr="00420931">
        <w:rPr>
          <w:rStyle w:val="longtext"/>
          <w:rFonts w:cs="Traditional Arabic" w:hint="cs"/>
          <w:spacing w:val="-4"/>
          <w:shd w:val="clear" w:color="auto" w:fill="FFFFFF"/>
          <w:rtl/>
        </w:rPr>
        <w:tab/>
      </w:r>
      <w:r w:rsidRPr="00420931">
        <w:rPr>
          <w:rStyle w:val="longtext"/>
          <w:rFonts w:cs="Traditional Arabic"/>
          <w:spacing w:val="-4"/>
          <w:shd w:val="clear" w:color="auto" w:fill="FFFFFF"/>
          <w:rtl/>
        </w:rPr>
        <w:t>تم إنجاز كتيبات الإرشاد وترجمت إلى 14 لغة ومن ثم نشرت ووزعت على العاملين الوافدين، بهدف تزويدهم بمعلومات شاملة عن حقوقهم، على النحو الذي يسهم في توفير الرعاية والحماية لهم،</w:t>
      </w:r>
      <w:r w:rsidR="008F6D49" w:rsidRPr="00420931">
        <w:rPr>
          <w:rStyle w:val="longtext"/>
          <w:rFonts w:cs="Traditional Arabic"/>
          <w:spacing w:val="-4"/>
          <w:shd w:val="clear" w:color="auto" w:fill="FFFFFF"/>
          <w:rtl/>
        </w:rPr>
        <w:t xml:space="preserve"> بما </w:t>
      </w:r>
      <w:r w:rsidRPr="00420931">
        <w:rPr>
          <w:rStyle w:val="longtext"/>
          <w:rFonts w:cs="Traditional Arabic"/>
          <w:spacing w:val="-4"/>
          <w:shd w:val="clear" w:color="auto" w:fill="FFFFFF"/>
          <w:rtl/>
        </w:rPr>
        <w:t>في ذلك إشارة إلى الممارسات السلبية التي تؤدي إلى حالات الاتجار بالبشر.</w:t>
      </w:r>
    </w:p>
    <w:p w:rsidR="00D5038C" w:rsidRPr="00C83AE9" w:rsidRDefault="00D5038C" w:rsidP="00EE31F8">
      <w:pPr>
        <w:pStyle w:val="SingleTxtGA"/>
        <w:spacing w:line="360" w:lineRule="exact"/>
        <w:rPr>
          <w:rStyle w:val="longtext"/>
          <w:rFonts w:cs="Traditional Arabic"/>
          <w:shd w:val="clear" w:color="auto" w:fill="FFFFFF"/>
        </w:rPr>
      </w:pPr>
      <w:r w:rsidRPr="00C83AE9">
        <w:rPr>
          <w:rStyle w:val="longtext"/>
          <w:rFonts w:cs="Traditional Arabic" w:hint="cs"/>
          <w:shd w:val="clear" w:color="auto" w:fill="FFFFFF"/>
          <w:rtl/>
        </w:rPr>
        <w:t>134-</w:t>
      </w:r>
      <w:r w:rsidRPr="00C83AE9">
        <w:rPr>
          <w:rStyle w:val="longtext"/>
          <w:rFonts w:cs="Traditional Arabic" w:hint="cs"/>
          <w:shd w:val="clear" w:color="auto" w:fill="FFFFFF"/>
          <w:rtl/>
        </w:rPr>
        <w:tab/>
      </w:r>
      <w:r w:rsidRPr="00C83AE9">
        <w:rPr>
          <w:rStyle w:val="longtext"/>
          <w:rFonts w:cs="Traditional Arabic"/>
          <w:shd w:val="clear" w:color="auto" w:fill="FFFFFF"/>
          <w:rtl/>
        </w:rPr>
        <w:t xml:space="preserve">تم توفير خط ساخن </w:t>
      </w:r>
      <w:r w:rsidRPr="00C83AE9">
        <w:rPr>
          <w:rStyle w:val="longtext"/>
          <w:rFonts w:cs="Traditional Arabic" w:hint="cs"/>
          <w:shd w:val="clear" w:color="auto" w:fill="FFFFFF"/>
          <w:rtl/>
        </w:rPr>
        <w:t xml:space="preserve">على مدار </w:t>
      </w:r>
      <w:r w:rsidRPr="00C83AE9">
        <w:rPr>
          <w:rStyle w:val="longtext"/>
          <w:rFonts w:cs="Traditional Arabic"/>
          <w:shd w:val="clear" w:color="auto" w:fill="FFFFFF"/>
          <w:rtl/>
        </w:rPr>
        <w:t>24 ساعة خدمة لتسجيل الشكاوى والتعليقات والتقارير بشأن قانون العمل واللائحة التنفيذية</w:t>
      </w:r>
      <w:r w:rsidR="008F6D49">
        <w:rPr>
          <w:rStyle w:val="longtext"/>
          <w:rFonts w:cs="Traditional Arabic"/>
          <w:shd w:val="clear" w:color="auto" w:fill="FFFFFF"/>
          <w:rtl/>
        </w:rPr>
        <w:t xml:space="preserve"> فيما </w:t>
      </w:r>
      <w:r w:rsidRPr="00C83AE9">
        <w:rPr>
          <w:rStyle w:val="longtext"/>
          <w:rFonts w:cs="Traditional Arabic"/>
          <w:shd w:val="clear" w:color="auto" w:fill="FFFFFF"/>
          <w:rtl/>
        </w:rPr>
        <w:t>يتعلق بخدم المنازل والعمال الأجانب على الرقم المجاني 80077000.</w:t>
      </w:r>
    </w:p>
    <w:p w:rsidR="00D5038C" w:rsidRPr="00C83AE9" w:rsidRDefault="00D5038C" w:rsidP="00D5038C">
      <w:pPr>
        <w:pStyle w:val="H1GA"/>
        <w:rPr>
          <w:rtl/>
          <w:lang w:bidi="ar-OM"/>
        </w:rPr>
      </w:pPr>
      <w:r w:rsidRPr="00C83AE9">
        <w:rPr>
          <w:rFonts w:hint="cs"/>
          <w:rtl/>
          <w:lang w:bidi="ar-OM"/>
        </w:rPr>
        <w:tab/>
      </w:r>
      <w:r w:rsidRPr="00C83AE9">
        <w:rPr>
          <w:rtl/>
          <w:lang w:bidi="ar-OM"/>
        </w:rPr>
        <w:t>جيم</w:t>
      </w:r>
      <w:r w:rsidRPr="00C83AE9">
        <w:rPr>
          <w:rFonts w:hint="cs"/>
          <w:rtl/>
          <w:lang w:bidi="ar-OM"/>
        </w:rPr>
        <w:t>-</w:t>
      </w:r>
      <w:r w:rsidRPr="00C83AE9">
        <w:rPr>
          <w:rFonts w:hint="cs"/>
          <w:rtl/>
          <w:lang w:bidi="ar-OM"/>
        </w:rPr>
        <w:tab/>
      </w:r>
      <w:r w:rsidRPr="00C83AE9">
        <w:rPr>
          <w:rtl/>
          <w:lang w:bidi="ar-OM"/>
        </w:rPr>
        <w:t>عملية إعداد التقارير على المستوى الوطني</w:t>
      </w:r>
    </w:p>
    <w:p w:rsidR="00D5038C" w:rsidRPr="00C83AE9" w:rsidRDefault="00D5038C" w:rsidP="00EE31F8">
      <w:pPr>
        <w:pStyle w:val="SingleTxtGA"/>
        <w:spacing w:line="360" w:lineRule="exact"/>
        <w:rPr>
          <w:rStyle w:val="longtext"/>
          <w:rFonts w:cs="Traditional Arabic"/>
          <w:shd w:val="clear" w:color="auto" w:fill="FFFFFF"/>
        </w:rPr>
      </w:pPr>
      <w:r w:rsidRPr="00C83AE9">
        <w:rPr>
          <w:rStyle w:val="longtext"/>
          <w:rFonts w:cs="Traditional Arabic" w:hint="cs"/>
          <w:shd w:val="clear" w:color="auto" w:fill="FFFFFF"/>
          <w:rtl/>
        </w:rPr>
        <w:t>135-</w:t>
      </w:r>
      <w:r w:rsidRPr="00C83AE9">
        <w:rPr>
          <w:rStyle w:val="longtext"/>
          <w:rFonts w:cs="Traditional Arabic" w:hint="cs"/>
          <w:shd w:val="clear" w:color="auto" w:fill="FFFFFF"/>
          <w:rtl/>
        </w:rPr>
        <w:tab/>
      </w:r>
      <w:r w:rsidRPr="00C83AE9">
        <w:rPr>
          <w:rStyle w:val="longtext"/>
          <w:rFonts w:cs="Traditional Arabic"/>
          <w:shd w:val="clear" w:color="auto" w:fill="FFFFFF"/>
          <w:rtl/>
        </w:rPr>
        <w:t>إن عملية إعداد التقارير الوطنية المتصلة بمدى وفاء السلطنة بالتزاماتها المترتبة على انضمامها للاتفاقيات الأساسية لحقو</w:t>
      </w:r>
      <w:r w:rsidRPr="00C83AE9">
        <w:rPr>
          <w:rStyle w:val="longtext"/>
          <w:rFonts w:cs="Traditional Arabic" w:hint="cs"/>
          <w:shd w:val="clear" w:color="auto" w:fill="FFFFFF"/>
          <w:rtl/>
        </w:rPr>
        <w:t>ق</w:t>
      </w:r>
      <w:r w:rsidRPr="00C83AE9">
        <w:rPr>
          <w:rStyle w:val="longtext"/>
          <w:rFonts w:cs="Traditional Arabic"/>
          <w:shd w:val="clear" w:color="auto" w:fill="FFFFFF"/>
          <w:rtl/>
        </w:rPr>
        <w:t xml:space="preserve"> الإنسان، تعد من الأمور التي تح</w:t>
      </w:r>
      <w:r w:rsidRPr="00C83AE9">
        <w:rPr>
          <w:rStyle w:val="longtext"/>
          <w:rFonts w:cs="Traditional Arabic" w:hint="cs"/>
          <w:shd w:val="clear" w:color="auto" w:fill="FFFFFF"/>
          <w:rtl/>
        </w:rPr>
        <w:t>ظ</w:t>
      </w:r>
      <w:r w:rsidRPr="00C83AE9">
        <w:rPr>
          <w:rStyle w:val="longtext"/>
          <w:rFonts w:cs="Traditional Arabic"/>
          <w:shd w:val="clear" w:color="auto" w:fill="FFFFFF"/>
          <w:rtl/>
        </w:rPr>
        <w:t>ى بالاهتمام من قبل السلطات التشريعية والتنفيذية والقضائية في الدولة، فضل</w:t>
      </w:r>
      <w:r w:rsidR="008973CC">
        <w:rPr>
          <w:rStyle w:val="longtext"/>
          <w:rFonts w:cs="Traditional Arabic"/>
          <w:shd w:val="clear" w:color="auto" w:fill="FFFFFF"/>
          <w:rtl/>
        </w:rPr>
        <w:t xml:space="preserve">اً </w:t>
      </w:r>
      <w:r w:rsidRPr="00C83AE9">
        <w:rPr>
          <w:rStyle w:val="longtext"/>
          <w:rFonts w:cs="Traditional Arabic"/>
          <w:shd w:val="clear" w:color="auto" w:fill="FFFFFF"/>
          <w:rtl/>
        </w:rPr>
        <w:t>عن منضمات المجتمع المدني، فقد سعت السلطنة إلى الوفاء بالالتزامات المترتبة على انضمامها للاتفاقيات الأساسية لحقوق الإنسان المتمث</w:t>
      </w:r>
      <w:r w:rsidRPr="00C83AE9">
        <w:rPr>
          <w:rStyle w:val="longtext"/>
          <w:rFonts w:cs="Traditional Arabic" w:hint="cs"/>
          <w:shd w:val="clear" w:color="auto" w:fill="FFFFFF"/>
          <w:rtl/>
        </w:rPr>
        <w:t>لة</w:t>
      </w:r>
      <w:r w:rsidRPr="00C83AE9">
        <w:rPr>
          <w:rStyle w:val="longtext"/>
          <w:rFonts w:cs="Traditional Arabic"/>
          <w:shd w:val="clear" w:color="auto" w:fill="FFFFFF"/>
          <w:rtl/>
        </w:rPr>
        <w:t xml:space="preserve"> في اتفاقية حقوق الطفل وبروتوكوليها الملحقين بها، و</w:t>
      </w:r>
      <w:r w:rsidRPr="00C83AE9">
        <w:rPr>
          <w:rStyle w:val="longtext"/>
          <w:rFonts w:cs="Traditional Arabic" w:hint="cs"/>
          <w:shd w:val="clear" w:color="auto" w:fill="FFFFFF"/>
          <w:rtl/>
        </w:rPr>
        <w:t>ال</w:t>
      </w:r>
      <w:r w:rsidRPr="00C83AE9">
        <w:rPr>
          <w:rStyle w:val="longtext"/>
          <w:rFonts w:cs="Traditional Arabic"/>
          <w:shd w:val="clear" w:color="auto" w:fill="FFFFFF"/>
          <w:rtl/>
        </w:rPr>
        <w:t xml:space="preserve">اتفاقية </w:t>
      </w:r>
      <w:r w:rsidRPr="00C83AE9">
        <w:rPr>
          <w:rStyle w:val="longtext"/>
          <w:rFonts w:cs="Traditional Arabic" w:hint="cs"/>
          <w:shd w:val="clear" w:color="auto" w:fill="FFFFFF"/>
          <w:rtl/>
        </w:rPr>
        <w:t>الدولية ل</w:t>
      </w:r>
      <w:r w:rsidRPr="00C83AE9">
        <w:rPr>
          <w:rStyle w:val="longtext"/>
          <w:rFonts w:cs="Traditional Arabic"/>
          <w:shd w:val="clear" w:color="auto" w:fill="FFFFFF"/>
          <w:rtl/>
        </w:rPr>
        <w:t xml:space="preserve">لقضاء على جميع أشكال التمييز العنصري، واتفاقية القضاء على جميع أشكال التمييز ضد المرأة، </w:t>
      </w:r>
      <w:r w:rsidRPr="00C83AE9">
        <w:rPr>
          <w:rStyle w:val="longtext"/>
          <w:rFonts w:cs="Traditional Arabic" w:hint="cs"/>
          <w:shd w:val="clear" w:color="auto" w:fill="FFFFFF"/>
          <w:rtl/>
        </w:rPr>
        <w:t>واتفاقية</w:t>
      </w:r>
      <w:r w:rsidRPr="00C83AE9">
        <w:rPr>
          <w:rStyle w:val="longtext"/>
          <w:rFonts w:cs="Traditional Arabic"/>
          <w:shd w:val="clear" w:color="auto" w:fill="FFFFFF"/>
          <w:rtl/>
        </w:rPr>
        <w:t xml:space="preserve"> حقوق الأشخاص ذوي الإعاقة، وذلك من خلال الحرص على تقديم التقارير الوطنية بشأن التدابير التشريعية والتنفيذية والقضائية وغيرها من التدابير التي عملت السلطنة على اتخاذها بغية الوفاء بالالتزامات الملقاة على عاتقها على النحو الذي تنص على أحكام هذه الاتفاقيات، والبين من مطالعة التقارير السابقة التي تقدمت بها السلطنة أن هذه التقارير قد وردت متسقة مع المبادئ التوجيهية الصادرة بشأن هذه الاتفاقيات، علاوة على أن هذه الاتفاقيات عكست بكل شفافية ووضوح التدابير المتخذة إعمالاً لتلك الاتفاقيات والمصاعب التي واجهت السلطنة في تطبيق أحكامها.</w:t>
      </w:r>
    </w:p>
    <w:p w:rsidR="00D5038C" w:rsidRPr="00420931" w:rsidRDefault="00D5038C" w:rsidP="00EE31F8">
      <w:pPr>
        <w:pStyle w:val="SingleTxtGA"/>
        <w:spacing w:line="360" w:lineRule="exact"/>
        <w:rPr>
          <w:rStyle w:val="longtext"/>
          <w:rFonts w:cs="Traditional Arabic"/>
          <w:spacing w:val="-4"/>
          <w:shd w:val="clear" w:color="auto" w:fill="FFFFFF"/>
          <w:rtl/>
        </w:rPr>
      </w:pPr>
      <w:r w:rsidRPr="00420931">
        <w:rPr>
          <w:rStyle w:val="longtext"/>
          <w:rFonts w:cs="Traditional Arabic" w:hint="cs"/>
          <w:spacing w:val="-4"/>
          <w:shd w:val="clear" w:color="auto" w:fill="FFFFFF"/>
          <w:rtl/>
        </w:rPr>
        <w:t>136-</w:t>
      </w:r>
      <w:r w:rsidRPr="00420931">
        <w:rPr>
          <w:rStyle w:val="longtext"/>
          <w:rFonts w:cs="Traditional Arabic" w:hint="cs"/>
          <w:spacing w:val="-4"/>
          <w:shd w:val="clear" w:color="auto" w:fill="FFFFFF"/>
          <w:rtl/>
        </w:rPr>
        <w:tab/>
      </w:r>
      <w:r w:rsidRPr="00420931">
        <w:rPr>
          <w:rStyle w:val="longtext"/>
          <w:rFonts w:cs="Traditional Arabic"/>
          <w:spacing w:val="-4"/>
          <w:shd w:val="clear" w:color="auto" w:fill="FFFFFF"/>
          <w:rtl/>
        </w:rPr>
        <w:t>كما حرصت السلطنة على إشراك كافة الأطراف ذات الصلة بتنفيذ هذه الاتفاقيات ابتداءً بممثلي المجتمع المدني، مروراً بلجنة حقوق الإنسان والجمعيات الأهلية ومنظمات المجتمع المدني الأخرى، انتهاءً بالسلطتين التشريعية والقضائية في الدولة، وذلك</w:t>
      </w:r>
      <w:r w:rsidR="008F6D49" w:rsidRPr="00420931">
        <w:rPr>
          <w:rStyle w:val="longtext"/>
          <w:rFonts w:cs="Traditional Arabic"/>
          <w:spacing w:val="-4"/>
          <w:shd w:val="clear" w:color="auto" w:fill="FFFFFF"/>
          <w:rtl/>
        </w:rPr>
        <w:t xml:space="preserve"> بما </w:t>
      </w:r>
      <w:r w:rsidRPr="00420931">
        <w:rPr>
          <w:rStyle w:val="longtext"/>
          <w:rFonts w:cs="Traditional Arabic"/>
          <w:spacing w:val="-4"/>
          <w:shd w:val="clear" w:color="auto" w:fill="FFFFFF"/>
          <w:rtl/>
        </w:rPr>
        <w:t>يمنح هذه التقارير المصداقية والشفافية على النحو الذي يمكن اللجان الدولية التي تعمل على متابعة تنفيذ هذه الاتفاقيات من التعرف على المدى الذي وصلت إليه السلطنة في وفائها بأحكام هذه الاتفاقيات.</w:t>
      </w:r>
    </w:p>
    <w:p w:rsidR="00D5038C" w:rsidRPr="00C83AE9" w:rsidRDefault="00D5038C" w:rsidP="00EE31F8">
      <w:pPr>
        <w:pStyle w:val="HChGA"/>
        <w:spacing w:before="120"/>
        <w:rPr>
          <w:rtl/>
        </w:rPr>
      </w:pPr>
      <w:r w:rsidRPr="00C83AE9">
        <w:rPr>
          <w:rFonts w:hint="cs"/>
          <w:rtl/>
        </w:rPr>
        <w:tab/>
      </w:r>
      <w:r w:rsidRPr="00C83AE9">
        <w:rPr>
          <w:rtl/>
        </w:rPr>
        <w:t>ثالثاً-</w:t>
      </w:r>
      <w:r w:rsidRPr="00C83AE9">
        <w:rPr>
          <w:rFonts w:hint="cs"/>
          <w:rtl/>
        </w:rPr>
        <w:tab/>
      </w:r>
      <w:r w:rsidRPr="00C83AE9">
        <w:rPr>
          <w:rtl/>
        </w:rPr>
        <w:t>المعلومات المتعلقة بعدم التمييز والمساواة ووسائل الانتصاف الفعالة</w:t>
      </w:r>
    </w:p>
    <w:p w:rsidR="00D5038C" w:rsidRPr="00E90D88" w:rsidRDefault="00D5038C" w:rsidP="00D5038C">
      <w:pPr>
        <w:pStyle w:val="H1GA"/>
        <w:rPr>
          <w:rtl/>
          <w:lang w:bidi="ar-OM"/>
        </w:rPr>
      </w:pPr>
      <w:r w:rsidRPr="00E90D88">
        <w:rPr>
          <w:rFonts w:hint="cs"/>
          <w:rtl/>
          <w:lang w:bidi="ar-OM"/>
        </w:rPr>
        <w:tab/>
      </w:r>
      <w:r w:rsidRPr="00E90D88">
        <w:rPr>
          <w:rtl/>
          <w:lang w:bidi="ar-OM"/>
        </w:rPr>
        <w:t>ألف</w:t>
      </w:r>
      <w:r w:rsidRPr="00E90D88">
        <w:rPr>
          <w:rFonts w:hint="cs"/>
          <w:rtl/>
          <w:lang w:bidi="ar-OM"/>
        </w:rPr>
        <w:t>-</w:t>
      </w:r>
      <w:r w:rsidRPr="00E90D88">
        <w:rPr>
          <w:rFonts w:hint="cs"/>
          <w:rtl/>
          <w:lang w:bidi="ar-OM"/>
        </w:rPr>
        <w:tab/>
      </w:r>
      <w:r w:rsidRPr="00E90D88">
        <w:rPr>
          <w:rtl/>
          <w:lang w:bidi="ar-OM"/>
        </w:rPr>
        <w:t>عدم التمييز والمساواة</w:t>
      </w:r>
    </w:p>
    <w:p w:rsidR="00D5038C" w:rsidRPr="00C83AE9" w:rsidRDefault="00D5038C" w:rsidP="00EE31F8">
      <w:pPr>
        <w:pStyle w:val="SingleTxtGA"/>
        <w:rPr>
          <w:rStyle w:val="longtext"/>
          <w:rFonts w:cs="Traditional Arabic"/>
          <w:shd w:val="clear" w:color="auto" w:fill="FFFFFF"/>
        </w:rPr>
      </w:pPr>
      <w:r w:rsidRPr="00C83AE9">
        <w:rPr>
          <w:rStyle w:val="longtext"/>
          <w:rFonts w:cs="Traditional Arabic" w:hint="cs"/>
          <w:shd w:val="clear" w:color="auto" w:fill="FFFFFF"/>
          <w:rtl/>
        </w:rPr>
        <w:t>137-</w:t>
      </w:r>
      <w:r w:rsidRPr="00C83AE9">
        <w:rPr>
          <w:rStyle w:val="longtext"/>
          <w:rFonts w:cs="Traditional Arabic" w:hint="cs"/>
          <w:shd w:val="clear" w:color="auto" w:fill="FFFFFF"/>
          <w:rtl/>
        </w:rPr>
        <w:tab/>
      </w:r>
      <w:r w:rsidRPr="00C83AE9">
        <w:rPr>
          <w:rStyle w:val="longtext"/>
          <w:rFonts w:cs="Traditional Arabic"/>
          <w:shd w:val="clear" w:color="auto" w:fill="FFFFFF"/>
          <w:rtl/>
        </w:rPr>
        <w:t xml:space="preserve">لقي موضوع المساواة وعدم التمييز بكافة </w:t>
      </w:r>
      <w:r w:rsidRPr="00C83AE9">
        <w:rPr>
          <w:rStyle w:val="longtext"/>
          <w:rFonts w:cs="Traditional Arabic" w:hint="cs"/>
          <w:shd w:val="clear" w:color="auto" w:fill="FFFFFF"/>
          <w:rtl/>
        </w:rPr>
        <w:t>أ</w:t>
      </w:r>
      <w:r w:rsidRPr="00C83AE9">
        <w:rPr>
          <w:rStyle w:val="longtext"/>
          <w:rFonts w:cs="Traditional Arabic"/>
          <w:shd w:val="clear" w:color="auto" w:fill="FFFFFF"/>
          <w:rtl/>
        </w:rPr>
        <w:t>نواعه اهتمام جميع السلطات التنفيذية والتشريعية والقضائية في السلطنة، هذا فضل</w:t>
      </w:r>
      <w:r w:rsidR="008973CC">
        <w:rPr>
          <w:rStyle w:val="longtext"/>
          <w:rFonts w:cs="Traditional Arabic"/>
          <w:shd w:val="clear" w:color="auto" w:fill="FFFFFF"/>
          <w:rtl/>
        </w:rPr>
        <w:t xml:space="preserve">اً </w:t>
      </w:r>
      <w:r w:rsidRPr="00C83AE9">
        <w:rPr>
          <w:rStyle w:val="longtext"/>
          <w:rFonts w:cs="Traditional Arabic"/>
          <w:shd w:val="clear" w:color="auto" w:fill="FFFFFF"/>
          <w:rtl/>
        </w:rPr>
        <w:t xml:space="preserve">عن مؤسسات المجتمع المدني، وقد تم تكريس ذلك في المادة 17 من النظام </w:t>
      </w:r>
      <w:r w:rsidRPr="00C83AE9">
        <w:rPr>
          <w:rStyle w:val="longtext"/>
          <w:rFonts w:cs="Traditional Arabic" w:hint="cs"/>
          <w:shd w:val="clear" w:color="auto" w:fill="FFFFFF"/>
          <w:rtl/>
        </w:rPr>
        <w:t>الأساسي</w:t>
      </w:r>
      <w:r w:rsidRPr="00C83AE9">
        <w:rPr>
          <w:rStyle w:val="longtext"/>
          <w:rFonts w:cs="Traditional Arabic"/>
          <w:shd w:val="clear" w:color="auto" w:fill="FFFFFF"/>
          <w:rtl/>
        </w:rPr>
        <w:t xml:space="preserve"> للدولة التي تنص على أن "المواطنون جميعهم سواسية </w:t>
      </w:r>
      <w:r w:rsidR="00EE31F8">
        <w:rPr>
          <w:rStyle w:val="longtext"/>
          <w:rFonts w:cs="Traditional Arabic" w:hint="cs"/>
          <w:shd w:val="clear" w:color="auto" w:fill="FFFFFF"/>
          <w:rtl/>
        </w:rPr>
        <w:t>أ</w:t>
      </w:r>
      <w:r w:rsidRPr="00C83AE9">
        <w:rPr>
          <w:rStyle w:val="longtext"/>
          <w:rFonts w:cs="Traditional Arabic" w:hint="cs"/>
          <w:shd w:val="clear" w:color="auto" w:fill="FFFFFF"/>
          <w:rtl/>
        </w:rPr>
        <w:t>مام</w:t>
      </w:r>
      <w:r w:rsidRPr="00C83AE9">
        <w:rPr>
          <w:rStyle w:val="longtext"/>
          <w:rFonts w:cs="Traditional Arabic"/>
          <w:shd w:val="clear" w:color="auto" w:fill="FFFFFF"/>
          <w:rtl/>
        </w:rPr>
        <w:t xml:space="preserve"> القانون وهم متساوون في الحقوق والواجبات العامة</w:t>
      </w:r>
      <w:r w:rsidR="008F6D49">
        <w:rPr>
          <w:rStyle w:val="longtext"/>
          <w:rFonts w:cs="Traditional Arabic"/>
          <w:shd w:val="clear" w:color="auto" w:fill="FFFFFF"/>
          <w:rtl/>
        </w:rPr>
        <w:t xml:space="preserve"> ولا </w:t>
      </w:r>
      <w:r w:rsidRPr="00C83AE9">
        <w:rPr>
          <w:rStyle w:val="longtext"/>
          <w:rFonts w:cs="Traditional Arabic"/>
          <w:shd w:val="clear" w:color="auto" w:fill="FFFFFF"/>
          <w:rtl/>
        </w:rPr>
        <w:t>تمييز بينهم في ذلك بسبب الجنس</w:t>
      </w:r>
      <w:r w:rsidR="008F6D49">
        <w:rPr>
          <w:rStyle w:val="longtext"/>
          <w:rFonts w:cs="Traditional Arabic"/>
          <w:shd w:val="clear" w:color="auto" w:fill="FFFFFF"/>
          <w:rtl/>
        </w:rPr>
        <w:t xml:space="preserve"> أو </w:t>
      </w:r>
      <w:r w:rsidRPr="00C83AE9">
        <w:rPr>
          <w:rStyle w:val="longtext"/>
          <w:rFonts w:cs="Traditional Arabic" w:hint="cs"/>
          <w:shd w:val="clear" w:color="auto" w:fill="FFFFFF"/>
          <w:rtl/>
        </w:rPr>
        <w:t>الأصل</w:t>
      </w:r>
      <w:r w:rsidR="008F6D49">
        <w:rPr>
          <w:rStyle w:val="longtext"/>
          <w:rFonts w:cs="Traditional Arabic"/>
          <w:shd w:val="clear" w:color="auto" w:fill="FFFFFF"/>
          <w:rtl/>
        </w:rPr>
        <w:t xml:space="preserve"> أو </w:t>
      </w:r>
      <w:r w:rsidRPr="00C83AE9">
        <w:rPr>
          <w:rStyle w:val="longtext"/>
          <w:rFonts w:cs="Traditional Arabic"/>
          <w:shd w:val="clear" w:color="auto" w:fill="FFFFFF"/>
          <w:rtl/>
        </w:rPr>
        <w:t>اللون</w:t>
      </w:r>
      <w:r w:rsidR="008F6D49">
        <w:rPr>
          <w:rStyle w:val="longtext"/>
          <w:rFonts w:cs="Traditional Arabic"/>
          <w:shd w:val="clear" w:color="auto" w:fill="FFFFFF"/>
          <w:rtl/>
        </w:rPr>
        <w:t xml:space="preserve"> أو </w:t>
      </w:r>
      <w:r w:rsidRPr="00C83AE9">
        <w:rPr>
          <w:rStyle w:val="longtext"/>
          <w:rFonts w:cs="Traditional Arabic"/>
          <w:shd w:val="clear" w:color="auto" w:fill="FFFFFF"/>
          <w:rtl/>
        </w:rPr>
        <w:t>اللغة</w:t>
      </w:r>
      <w:r w:rsidR="008F6D49">
        <w:rPr>
          <w:rStyle w:val="longtext"/>
          <w:rFonts w:cs="Traditional Arabic"/>
          <w:shd w:val="clear" w:color="auto" w:fill="FFFFFF"/>
          <w:rtl/>
        </w:rPr>
        <w:t xml:space="preserve"> أو </w:t>
      </w:r>
      <w:r w:rsidRPr="00C83AE9">
        <w:rPr>
          <w:rStyle w:val="longtext"/>
          <w:rFonts w:cs="Traditional Arabic"/>
          <w:shd w:val="clear" w:color="auto" w:fill="FFFFFF"/>
          <w:rtl/>
        </w:rPr>
        <w:t>الدين</w:t>
      </w:r>
      <w:r w:rsidR="008F6D49">
        <w:rPr>
          <w:rStyle w:val="longtext"/>
          <w:rFonts w:cs="Traditional Arabic"/>
          <w:shd w:val="clear" w:color="auto" w:fill="FFFFFF"/>
          <w:rtl/>
        </w:rPr>
        <w:t xml:space="preserve"> أو </w:t>
      </w:r>
      <w:r w:rsidRPr="00C83AE9">
        <w:rPr>
          <w:rStyle w:val="longtext"/>
          <w:rFonts w:cs="Traditional Arabic"/>
          <w:shd w:val="clear" w:color="auto" w:fill="FFFFFF"/>
          <w:rtl/>
        </w:rPr>
        <w:t>المذهب</w:t>
      </w:r>
      <w:r w:rsidR="008F6D49">
        <w:rPr>
          <w:rStyle w:val="longtext"/>
          <w:rFonts w:cs="Traditional Arabic"/>
          <w:shd w:val="clear" w:color="auto" w:fill="FFFFFF"/>
          <w:rtl/>
        </w:rPr>
        <w:t xml:space="preserve"> أو </w:t>
      </w:r>
      <w:r w:rsidRPr="00C83AE9">
        <w:rPr>
          <w:rStyle w:val="longtext"/>
          <w:rFonts w:cs="Traditional Arabic"/>
          <w:shd w:val="clear" w:color="auto" w:fill="FFFFFF"/>
          <w:rtl/>
        </w:rPr>
        <w:t>الموطن</w:t>
      </w:r>
      <w:r w:rsidR="008F6D49">
        <w:rPr>
          <w:rStyle w:val="longtext"/>
          <w:rFonts w:cs="Traditional Arabic"/>
          <w:shd w:val="clear" w:color="auto" w:fill="FFFFFF"/>
          <w:rtl/>
        </w:rPr>
        <w:t xml:space="preserve"> أو </w:t>
      </w:r>
      <w:r w:rsidRPr="00C83AE9">
        <w:rPr>
          <w:rStyle w:val="longtext"/>
          <w:rFonts w:cs="Traditional Arabic"/>
          <w:shd w:val="clear" w:color="auto" w:fill="FFFFFF"/>
          <w:rtl/>
        </w:rPr>
        <w:t xml:space="preserve">المركز الاجتماعي" فموضوع المساواة وعدم التمييز من الدعائم التي يقوم عليها المجتمع العماني، </w:t>
      </w:r>
      <w:r w:rsidRPr="00C83AE9">
        <w:rPr>
          <w:rStyle w:val="longtext"/>
          <w:rFonts w:cs="Traditional Arabic" w:hint="cs"/>
          <w:shd w:val="clear" w:color="auto" w:fill="FFFFFF"/>
          <w:rtl/>
        </w:rPr>
        <w:t>ومصداق</w:t>
      </w:r>
      <w:r w:rsidR="008973CC">
        <w:rPr>
          <w:rStyle w:val="longtext"/>
          <w:rFonts w:cs="Traditional Arabic" w:hint="cs"/>
          <w:shd w:val="clear" w:color="auto" w:fill="FFFFFF"/>
          <w:rtl/>
        </w:rPr>
        <w:t xml:space="preserve">اً </w:t>
      </w:r>
      <w:r w:rsidRPr="00C83AE9">
        <w:rPr>
          <w:rStyle w:val="longtext"/>
          <w:rFonts w:cs="Traditional Arabic"/>
          <w:shd w:val="clear" w:color="auto" w:fill="FFFFFF"/>
          <w:rtl/>
        </w:rPr>
        <w:t>لذلك نصت المادة 9 من النظام الأساسي للدولة على أن "يقوم</w:t>
      </w:r>
      <w:r w:rsidRPr="00C83AE9">
        <w:rPr>
          <w:rStyle w:val="longtext"/>
          <w:rFonts w:cs="Traditional Arabic"/>
          <w:shd w:val="clear" w:color="auto" w:fill="FFFFFF"/>
        </w:rPr>
        <w:t xml:space="preserve"> </w:t>
      </w:r>
      <w:r w:rsidRPr="00C83AE9">
        <w:rPr>
          <w:rStyle w:val="longtext"/>
          <w:rFonts w:cs="Traditional Arabic"/>
          <w:shd w:val="clear" w:color="auto" w:fill="FFFFFF"/>
          <w:rtl/>
        </w:rPr>
        <w:t>الحكم</w:t>
      </w:r>
      <w:r w:rsidRPr="00C83AE9">
        <w:rPr>
          <w:rStyle w:val="longtext"/>
          <w:rFonts w:cs="Traditional Arabic"/>
          <w:shd w:val="clear" w:color="auto" w:fill="FFFFFF"/>
        </w:rPr>
        <w:t xml:space="preserve"> </w:t>
      </w:r>
      <w:r w:rsidRPr="00C83AE9">
        <w:rPr>
          <w:rStyle w:val="longtext"/>
          <w:rFonts w:cs="Traditional Arabic"/>
          <w:shd w:val="clear" w:color="auto" w:fill="FFFFFF"/>
          <w:rtl/>
        </w:rPr>
        <w:t>في</w:t>
      </w:r>
      <w:r w:rsidRPr="00C83AE9">
        <w:rPr>
          <w:rStyle w:val="longtext"/>
          <w:rFonts w:cs="Traditional Arabic"/>
          <w:shd w:val="clear" w:color="auto" w:fill="FFFFFF"/>
        </w:rPr>
        <w:t xml:space="preserve"> </w:t>
      </w:r>
      <w:r w:rsidRPr="00C83AE9">
        <w:rPr>
          <w:rStyle w:val="longtext"/>
          <w:rFonts w:cs="Traditional Arabic"/>
          <w:shd w:val="clear" w:color="auto" w:fill="FFFFFF"/>
          <w:rtl/>
        </w:rPr>
        <w:t>السلطنة</w:t>
      </w:r>
      <w:r w:rsidRPr="00C83AE9">
        <w:rPr>
          <w:rStyle w:val="longtext"/>
          <w:rFonts w:cs="Traditional Arabic"/>
          <w:shd w:val="clear" w:color="auto" w:fill="FFFFFF"/>
        </w:rPr>
        <w:t xml:space="preserve"> </w:t>
      </w:r>
      <w:r w:rsidRPr="00C83AE9">
        <w:rPr>
          <w:rStyle w:val="longtext"/>
          <w:rFonts w:cs="Traditional Arabic"/>
          <w:shd w:val="clear" w:color="auto" w:fill="FFFFFF"/>
          <w:rtl/>
        </w:rPr>
        <w:t>على</w:t>
      </w:r>
      <w:r w:rsidRPr="00C83AE9">
        <w:rPr>
          <w:rStyle w:val="longtext"/>
          <w:rFonts w:cs="Traditional Arabic"/>
          <w:shd w:val="clear" w:color="auto" w:fill="FFFFFF"/>
        </w:rPr>
        <w:t xml:space="preserve"> </w:t>
      </w:r>
      <w:r w:rsidRPr="00C83AE9">
        <w:rPr>
          <w:rStyle w:val="longtext"/>
          <w:rFonts w:cs="Traditional Arabic"/>
          <w:shd w:val="clear" w:color="auto" w:fill="FFFFFF"/>
          <w:rtl/>
        </w:rPr>
        <w:t>أساس</w:t>
      </w:r>
      <w:r w:rsidRPr="00C83AE9">
        <w:rPr>
          <w:rStyle w:val="longtext"/>
          <w:rFonts w:cs="Traditional Arabic"/>
          <w:shd w:val="clear" w:color="auto" w:fill="FFFFFF"/>
        </w:rPr>
        <w:t xml:space="preserve"> </w:t>
      </w:r>
      <w:r w:rsidRPr="00C83AE9">
        <w:rPr>
          <w:rStyle w:val="longtext"/>
          <w:rFonts w:cs="Traditional Arabic"/>
          <w:shd w:val="clear" w:color="auto" w:fill="FFFFFF"/>
          <w:rtl/>
        </w:rPr>
        <w:t>العدل</w:t>
      </w:r>
      <w:r w:rsidRPr="00C83AE9">
        <w:rPr>
          <w:rStyle w:val="longtext"/>
          <w:rFonts w:cs="Traditional Arabic"/>
          <w:shd w:val="clear" w:color="auto" w:fill="FFFFFF"/>
        </w:rPr>
        <w:t xml:space="preserve"> </w:t>
      </w:r>
      <w:r w:rsidRPr="00C83AE9">
        <w:rPr>
          <w:rStyle w:val="longtext"/>
          <w:rFonts w:cs="Traditional Arabic"/>
          <w:shd w:val="clear" w:color="auto" w:fill="FFFFFF"/>
          <w:rtl/>
        </w:rPr>
        <w:t>والشورى</w:t>
      </w:r>
      <w:r w:rsidRPr="00C83AE9">
        <w:rPr>
          <w:rStyle w:val="longtext"/>
          <w:rFonts w:cs="Traditional Arabic"/>
          <w:shd w:val="clear" w:color="auto" w:fill="FFFFFF"/>
        </w:rPr>
        <w:t xml:space="preserve"> </w:t>
      </w:r>
      <w:r w:rsidRPr="00C83AE9">
        <w:rPr>
          <w:rStyle w:val="longtext"/>
          <w:rFonts w:cs="Traditional Arabic"/>
          <w:shd w:val="clear" w:color="auto" w:fill="FFFFFF"/>
          <w:rtl/>
        </w:rPr>
        <w:t>والمساواة"، وبهذا وردت كافة التشريعات</w:t>
      </w:r>
      <w:r w:rsidR="008F6D49">
        <w:rPr>
          <w:rStyle w:val="longtext"/>
          <w:rFonts w:cs="Traditional Arabic"/>
          <w:shd w:val="clear" w:color="auto" w:fill="FFFFFF"/>
          <w:rtl/>
        </w:rPr>
        <w:t xml:space="preserve"> بما </w:t>
      </w:r>
      <w:r w:rsidRPr="00C83AE9">
        <w:rPr>
          <w:rStyle w:val="longtext"/>
          <w:rFonts w:cs="Traditional Arabic"/>
          <w:shd w:val="clear" w:color="auto" w:fill="FFFFFF"/>
          <w:rtl/>
        </w:rPr>
        <w:t xml:space="preserve">يتسق مع هذا المبدأ الذي أرساه النظام الأساسي للدولة، ولعل </w:t>
      </w:r>
      <w:r w:rsidRPr="00C83AE9">
        <w:rPr>
          <w:rStyle w:val="longtext"/>
          <w:rFonts w:cs="Traditional Arabic" w:hint="cs"/>
          <w:shd w:val="clear" w:color="auto" w:fill="FFFFFF"/>
          <w:rtl/>
        </w:rPr>
        <w:t>انضمام</w:t>
      </w:r>
      <w:r w:rsidRPr="00C83AE9">
        <w:rPr>
          <w:rStyle w:val="longtext"/>
          <w:rFonts w:cs="Traditional Arabic"/>
          <w:shd w:val="clear" w:color="auto" w:fill="FFFFFF"/>
          <w:rtl/>
        </w:rPr>
        <w:t xml:space="preserve"> السلطنة إلى </w:t>
      </w:r>
      <w:r w:rsidRPr="00C83AE9">
        <w:rPr>
          <w:rStyle w:val="longtext"/>
          <w:rFonts w:cs="Traditional Arabic" w:hint="cs"/>
          <w:shd w:val="clear" w:color="auto" w:fill="FFFFFF"/>
          <w:rtl/>
        </w:rPr>
        <w:t>ال</w:t>
      </w:r>
      <w:r w:rsidRPr="00C83AE9">
        <w:rPr>
          <w:rStyle w:val="longtext"/>
          <w:rFonts w:cs="Traditional Arabic"/>
          <w:shd w:val="clear" w:color="auto" w:fill="FFFFFF"/>
          <w:rtl/>
        </w:rPr>
        <w:t xml:space="preserve">اتفاقية </w:t>
      </w:r>
      <w:r w:rsidRPr="00C83AE9">
        <w:rPr>
          <w:rStyle w:val="longtext"/>
          <w:rFonts w:cs="Traditional Arabic" w:hint="cs"/>
          <w:shd w:val="clear" w:color="auto" w:fill="FFFFFF"/>
          <w:rtl/>
        </w:rPr>
        <w:t>الدولية ل</w:t>
      </w:r>
      <w:r w:rsidRPr="00C83AE9">
        <w:rPr>
          <w:rStyle w:val="longtext"/>
          <w:rFonts w:cs="Traditional Arabic"/>
          <w:shd w:val="clear" w:color="auto" w:fill="FFFFFF"/>
          <w:rtl/>
        </w:rPr>
        <w:t>لقضاء على جميع أشكال التمييز العنصري، واتفاقية القضاء على جميع أشكال التمييز ضد المرأة يأتي في إطار المبدأ سالف الذكر، علاوة على ذلك يتمتع الأجانب المقيمون في السلطنة بالحماية القانونية لشخصهم ولأملاكهم استناداً لأحكام المادة 35 من النظام الأساسي للدولة.</w:t>
      </w:r>
    </w:p>
    <w:p w:rsidR="00D5038C" w:rsidRPr="00C83AE9" w:rsidRDefault="00D5038C" w:rsidP="008973CC">
      <w:pPr>
        <w:pStyle w:val="SingleTxtGA"/>
        <w:rPr>
          <w:rStyle w:val="longtext"/>
          <w:rFonts w:cs="Traditional Arabic"/>
          <w:shd w:val="clear" w:color="auto" w:fill="FFFFFF"/>
        </w:rPr>
      </w:pPr>
      <w:r w:rsidRPr="00C83AE9">
        <w:rPr>
          <w:rStyle w:val="longtext"/>
          <w:rFonts w:cs="Traditional Arabic" w:hint="cs"/>
          <w:shd w:val="clear" w:color="auto" w:fill="FFFFFF"/>
          <w:rtl/>
        </w:rPr>
        <w:t>138-</w:t>
      </w:r>
      <w:r w:rsidRPr="00C83AE9">
        <w:rPr>
          <w:rStyle w:val="longtext"/>
          <w:rFonts w:cs="Traditional Arabic" w:hint="cs"/>
          <w:shd w:val="clear" w:color="auto" w:fill="FFFFFF"/>
          <w:rtl/>
        </w:rPr>
        <w:tab/>
      </w:r>
      <w:r w:rsidRPr="00C83AE9">
        <w:rPr>
          <w:rStyle w:val="longtext"/>
          <w:rFonts w:cs="Traditional Arabic"/>
          <w:shd w:val="clear" w:color="auto" w:fill="FFFFFF"/>
          <w:rtl/>
        </w:rPr>
        <w:t xml:space="preserve">إن استطلاع المبادئ الموجهة لسياسة الدولة في المجالات السياسية والاقتصادية والاجتماعية والثقافية والأمنية والواردة في النظام الأساسي للدولة، نجد </w:t>
      </w:r>
      <w:r w:rsidR="008973CC">
        <w:rPr>
          <w:rStyle w:val="longtext"/>
          <w:rFonts w:cs="Traditional Arabic" w:hint="cs"/>
          <w:shd w:val="clear" w:color="auto" w:fill="FFFFFF"/>
          <w:rtl/>
        </w:rPr>
        <w:t>أ</w:t>
      </w:r>
      <w:r w:rsidRPr="00C83AE9">
        <w:rPr>
          <w:rStyle w:val="longtext"/>
          <w:rFonts w:cs="Traditional Arabic"/>
          <w:shd w:val="clear" w:color="auto" w:fill="FFFFFF"/>
          <w:rtl/>
        </w:rPr>
        <w:t>نها قد حاربت التمييز بكافة أشكاله وصوره وقررت للجميع التمتع بالحقوق المشار إليه على قدم المساواة،</w:t>
      </w:r>
      <w:r w:rsidR="008F6D49">
        <w:rPr>
          <w:rStyle w:val="longtext"/>
          <w:rFonts w:cs="Traditional Arabic"/>
          <w:shd w:val="clear" w:color="auto" w:fill="FFFFFF"/>
          <w:rtl/>
        </w:rPr>
        <w:t xml:space="preserve"> وفي </w:t>
      </w:r>
      <w:r w:rsidRPr="00C83AE9">
        <w:rPr>
          <w:rStyle w:val="longtext"/>
          <w:rFonts w:cs="Traditional Arabic"/>
          <w:shd w:val="clear" w:color="auto" w:fill="FFFFFF"/>
          <w:rtl/>
        </w:rPr>
        <w:t>إطار سعي السلطنة لمكافحة التمييز سنت قوانين تجرم أي عمل من أعمال التمييز العنصري</w:t>
      </w:r>
      <w:r w:rsidR="008F6D49">
        <w:rPr>
          <w:rStyle w:val="longtext"/>
          <w:rFonts w:cs="Traditional Arabic"/>
          <w:shd w:val="clear" w:color="auto" w:fill="FFFFFF"/>
          <w:rtl/>
        </w:rPr>
        <w:t xml:space="preserve"> إذ </w:t>
      </w:r>
      <w:r w:rsidRPr="00C83AE9">
        <w:rPr>
          <w:rStyle w:val="longtext"/>
          <w:rFonts w:cs="Traditional Arabic"/>
          <w:shd w:val="clear" w:color="auto" w:fill="FFFFFF"/>
          <w:rtl/>
        </w:rPr>
        <w:t>اعتبر قانون الجزاء العماني الصادر بالمرسوم السلطاني رقم 4/74</w:t>
      </w:r>
      <w:r w:rsidRPr="00C83AE9">
        <w:rPr>
          <w:rStyle w:val="longtext"/>
          <w:rFonts w:cs="Traditional Arabic" w:hint="cs"/>
          <w:shd w:val="clear" w:color="auto" w:fill="FFFFFF"/>
          <w:rtl/>
        </w:rPr>
        <w:t xml:space="preserve"> </w:t>
      </w:r>
      <w:r w:rsidRPr="00C83AE9">
        <w:rPr>
          <w:rStyle w:val="longtext"/>
          <w:rFonts w:cs="Traditional Arabic"/>
          <w:shd w:val="clear" w:color="auto" w:fill="FFFFFF"/>
          <w:rtl/>
        </w:rPr>
        <w:t>معدل</w:t>
      </w:r>
      <w:r w:rsidR="008973CC">
        <w:rPr>
          <w:rStyle w:val="longtext"/>
          <w:rFonts w:cs="Traditional Arabic"/>
          <w:shd w:val="clear" w:color="auto" w:fill="FFFFFF"/>
          <w:rtl/>
        </w:rPr>
        <w:t xml:space="preserve">اً </w:t>
      </w:r>
      <w:r w:rsidRPr="00C83AE9">
        <w:rPr>
          <w:rStyle w:val="longtext"/>
          <w:rFonts w:cs="Traditional Arabic"/>
          <w:shd w:val="clear" w:color="auto" w:fill="FFFFFF"/>
          <w:rtl/>
        </w:rPr>
        <w:t>بالمرسوم السلطاني رقم 72/2001 كل دعوة للتمييز العنصري جريمة حيث نص في المادة 130 مكرراً على "أنه يعاقب بالسجن المؤقت مدة</w:t>
      </w:r>
      <w:r w:rsidR="008F6D49">
        <w:rPr>
          <w:rStyle w:val="longtext"/>
          <w:rFonts w:cs="Traditional Arabic"/>
          <w:shd w:val="clear" w:color="auto" w:fill="FFFFFF"/>
          <w:rtl/>
        </w:rPr>
        <w:t xml:space="preserve"> لا </w:t>
      </w:r>
      <w:r w:rsidRPr="00C83AE9">
        <w:rPr>
          <w:rStyle w:val="longtext"/>
          <w:rFonts w:cs="Traditional Arabic"/>
          <w:shd w:val="clear" w:color="auto" w:fill="FFFFFF"/>
          <w:rtl/>
        </w:rPr>
        <w:t>تزيد على عشر سنوات كل من روج</w:t>
      </w:r>
      <w:r w:rsidR="008F6D49">
        <w:rPr>
          <w:rStyle w:val="longtext"/>
          <w:rFonts w:cs="Traditional Arabic"/>
          <w:shd w:val="clear" w:color="auto" w:fill="FFFFFF"/>
          <w:rtl/>
        </w:rPr>
        <w:t xml:space="preserve"> ما </w:t>
      </w:r>
      <w:r w:rsidRPr="00C83AE9">
        <w:rPr>
          <w:rStyle w:val="longtext"/>
          <w:rFonts w:cs="Traditional Arabic"/>
          <w:shd w:val="clear" w:color="auto" w:fill="FFFFFF"/>
          <w:rtl/>
        </w:rPr>
        <w:t>يثير النعرات الدينية</w:t>
      </w:r>
      <w:r w:rsidR="008F6D49">
        <w:rPr>
          <w:rStyle w:val="longtext"/>
          <w:rFonts w:cs="Traditional Arabic"/>
          <w:shd w:val="clear" w:color="auto" w:fill="FFFFFF"/>
          <w:rtl/>
        </w:rPr>
        <w:t xml:space="preserve"> أو </w:t>
      </w:r>
      <w:r w:rsidRPr="00C83AE9">
        <w:rPr>
          <w:rStyle w:val="longtext"/>
          <w:rFonts w:cs="Traditional Arabic"/>
          <w:shd w:val="clear" w:color="auto" w:fill="FFFFFF"/>
          <w:rtl/>
        </w:rPr>
        <w:t>المذهبية</w:t>
      </w:r>
      <w:r w:rsidR="008F6D49">
        <w:rPr>
          <w:rStyle w:val="longtext"/>
          <w:rFonts w:cs="Traditional Arabic"/>
          <w:shd w:val="clear" w:color="auto" w:fill="FFFFFF"/>
          <w:rtl/>
        </w:rPr>
        <w:t xml:space="preserve"> أو </w:t>
      </w:r>
      <w:r w:rsidRPr="00C83AE9">
        <w:rPr>
          <w:rStyle w:val="longtext"/>
          <w:rFonts w:cs="Traditional Arabic"/>
          <w:shd w:val="clear" w:color="auto" w:fill="FFFFFF"/>
          <w:rtl/>
        </w:rPr>
        <w:t>حرض عليها</w:t>
      </w:r>
      <w:r w:rsidR="008F6D49">
        <w:rPr>
          <w:rStyle w:val="longtext"/>
          <w:rFonts w:cs="Traditional Arabic"/>
          <w:shd w:val="clear" w:color="auto" w:fill="FFFFFF"/>
          <w:rtl/>
        </w:rPr>
        <w:t xml:space="preserve"> أو </w:t>
      </w:r>
      <w:r w:rsidRPr="00C83AE9">
        <w:rPr>
          <w:rStyle w:val="longtext"/>
          <w:rFonts w:cs="Traditional Arabic"/>
          <w:shd w:val="clear" w:color="auto" w:fill="FFFFFF"/>
          <w:rtl/>
        </w:rPr>
        <w:t>أثار شعور الكراهية</w:t>
      </w:r>
      <w:r w:rsidR="008F6D49">
        <w:rPr>
          <w:rStyle w:val="longtext"/>
          <w:rFonts w:cs="Traditional Arabic"/>
          <w:shd w:val="clear" w:color="auto" w:fill="FFFFFF"/>
          <w:rtl/>
        </w:rPr>
        <w:t xml:space="preserve"> أو </w:t>
      </w:r>
      <w:r w:rsidRPr="00C83AE9">
        <w:rPr>
          <w:rStyle w:val="longtext"/>
          <w:rFonts w:cs="Traditional Arabic"/>
          <w:shd w:val="clear" w:color="auto" w:fill="FFFFFF"/>
          <w:rtl/>
        </w:rPr>
        <w:t>البغضاء بين سكان البلاد"، ويستخلص من هذا النص نية المشرع الأكيدة إلى تجريم التمييز بشتى أشكاله وصوره والمعاقبة عليه بعقوبات رادعة تكفل عدم ارتكاب هذا الجرم.</w:t>
      </w:r>
    </w:p>
    <w:p w:rsidR="00D5038C" w:rsidRPr="00C83AE9" w:rsidRDefault="00D5038C" w:rsidP="00EE31F8">
      <w:pPr>
        <w:pStyle w:val="SingleTxtGA"/>
        <w:rPr>
          <w:rStyle w:val="longtext"/>
          <w:rFonts w:cs="Traditional Arabic"/>
          <w:shd w:val="clear" w:color="auto" w:fill="FFFFFF"/>
        </w:rPr>
      </w:pPr>
      <w:r w:rsidRPr="00C83AE9">
        <w:rPr>
          <w:rStyle w:val="longtext"/>
          <w:rFonts w:cs="Traditional Arabic" w:hint="cs"/>
          <w:shd w:val="clear" w:color="auto" w:fill="FFFFFF"/>
          <w:rtl/>
        </w:rPr>
        <w:t>139-</w:t>
      </w:r>
      <w:r w:rsidRPr="00C83AE9">
        <w:rPr>
          <w:rStyle w:val="longtext"/>
          <w:rFonts w:cs="Traditional Arabic" w:hint="cs"/>
          <w:shd w:val="clear" w:color="auto" w:fill="FFFFFF"/>
          <w:rtl/>
        </w:rPr>
        <w:tab/>
      </w:r>
      <w:r w:rsidRPr="00C83AE9">
        <w:rPr>
          <w:rStyle w:val="longtext"/>
          <w:rFonts w:cs="Traditional Arabic"/>
          <w:shd w:val="clear" w:color="auto" w:fill="FFFFFF"/>
          <w:rtl/>
        </w:rPr>
        <w:t>كما أن قانون العمل الصادر بالمرسوم السلطاني رقم 35/2003 قد نظم العلاقة بين العمال وأصحاب الأعمال</w:t>
      </w:r>
      <w:r w:rsidR="008F6D49">
        <w:rPr>
          <w:rStyle w:val="longtext"/>
          <w:rFonts w:cs="Traditional Arabic"/>
          <w:shd w:val="clear" w:color="auto" w:fill="FFFFFF"/>
          <w:rtl/>
        </w:rPr>
        <w:t xml:space="preserve"> بما </w:t>
      </w:r>
      <w:r w:rsidRPr="00C83AE9">
        <w:rPr>
          <w:rStyle w:val="longtext"/>
          <w:rFonts w:cs="Traditional Arabic"/>
          <w:shd w:val="clear" w:color="auto" w:fill="FFFFFF"/>
          <w:rtl/>
        </w:rPr>
        <w:t xml:space="preserve">يكفل </w:t>
      </w:r>
      <w:r w:rsidRPr="00C83AE9">
        <w:rPr>
          <w:rStyle w:val="longtext"/>
          <w:rFonts w:cs="Traditional Arabic" w:hint="cs"/>
          <w:shd w:val="clear" w:color="auto" w:fill="FFFFFF"/>
          <w:rtl/>
        </w:rPr>
        <w:t>إيجاد</w:t>
      </w:r>
      <w:r w:rsidRPr="00C83AE9">
        <w:rPr>
          <w:rStyle w:val="longtext"/>
          <w:rFonts w:cs="Traditional Arabic"/>
          <w:shd w:val="clear" w:color="auto" w:fill="FFFFFF"/>
          <w:rtl/>
        </w:rPr>
        <w:t xml:space="preserve"> توازن بينهما فقد أظهرت بيانات التفتيش العمالي والشكاو</w:t>
      </w:r>
      <w:r w:rsidR="00EE31F8">
        <w:rPr>
          <w:rStyle w:val="longtext"/>
          <w:rFonts w:cs="Traditional Arabic" w:hint="cs"/>
          <w:shd w:val="clear" w:color="auto" w:fill="FFFFFF"/>
          <w:rtl/>
        </w:rPr>
        <w:t>ى</w:t>
      </w:r>
      <w:r w:rsidRPr="00C83AE9">
        <w:rPr>
          <w:rStyle w:val="longtext"/>
          <w:rFonts w:cs="Traditional Arabic"/>
          <w:shd w:val="clear" w:color="auto" w:fill="FFFFFF"/>
          <w:rtl/>
        </w:rPr>
        <w:t xml:space="preserve"> التي تقدم بها العمال خلال الفترة من 1</w:t>
      </w:r>
      <w:r w:rsidRPr="00C83AE9">
        <w:rPr>
          <w:rStyle w:val="longtext"/>
          <w:rFonts w:cs="Traditional Arabic" w:hint="cs"/>
          <w:shd w:val="clear" w:color="auto" w:fill="FFFFFF"/>
          <w:rtl/>
        </w:rPr>
        <w:t xml:space="preserve"> كانون الثاني/يناير </w:t>
      </w:r>
      <w:r w:rsidRPr="00C83AE9">
        <w:rPr>
          <w:rStyle w:val="longtext"/>
          <w:rFonts w:cs="Traditional Arabic"/>
          <w:shd w:val="clear" w:color="auto" w:fill="FFFFFF"/>
          <w:rtl/>
        </w:rPr>
        <w:t>2010 إلى 30</w:t>
      </w:r>
      <w:r w:rsidRPr="00C83AE9">
        <w:rPr>
          <w:rStyle w:val="longtext"/>
          <w:rFonts w:cs="Traditional Arabic" w:hint="cs"/>
          <w:shd w:val="clear" w:color="auto" w:fill="FFFFFF"/>
          <w:rtl/>
        </w:rPr>
        <w:t xml:space="preserve"> أيلول/سبتمبر </w:t>
      </w:r>
      <w:r w:rsidRPr="00C83AE9">
        <w:rPr>
          <w:rStyle w:val="longtext"/>
          <w:rFonts w:cs="Traditional Arabic"/>
          <w:shd w:val="clear" w:color="auto" w:fill="FFFFFF"/>
          <w:rtl/>
        </w:rPr>
        <w:t>2010 والتي بلغت (027</w:t>
      </w:r>
      <w:r w:rsidR="00EE31F8">
        <w:rPr>
          <w:rStyle w:val="longtext"/>
          <w:rFonts w:cs="Traditional Arabic" w:hint="cs"/>
          <w:shd w:val="clear" w:color="auto" w:fill="FFFFFF"/>
          <w:rtl/>
        </w:rPr>
        <w:t xml:space="preserve"> </w:t>
      </w:r>
      <w:r w:rsidR="00EE31F8" w:rsidRPr="00C83AE9">
        <w:rPr>
          <w:rStyle w:val="longtext"/>
          <w:rFonts w:cs="Traditional Arabic"/>
          <w:shd w:val="clear" w:color="auto" w:fill="FFFFFF"/>
          <w:rtl/>
        </w:rPr>
        <w:t>17</w:t>
      </w:r>
      <w:r w:rsidRPr="00C83AE9">
        <w:rPr>
          <w:rStyle w:val="longtext"/>
          <w:rFonts w:cs="Traditional Arabic"/>
          <w:shd w:val="clear" w:color="auto" w:fill="FFFFFF"/>
          <w:rtl/>
        </w:rPr>
        <w:t>) شكوى، عدم وجود أي حالة تتعلق بالتمييز، وجميع الحالات الواردة تتعلق بالأجور سواء من حيث التأخر في صرف الراتب</w:t>
      </w:r>
      <w:r w:rsidR="008F6D49">
        <w:rPr>
          <w:rStyle w:val="longtext"/>
          <w:rFonts w:cs="Traditional Arabic"/>
          <w:shd w:val="clear" w:color="auto" w:fill="FFFFFF"/>
          <w:rtl/>
        </w:rPr>
        <w:t xml:space="preserve"> أو </w:t>
      </w:r>
      <w:r w:rsidRPr="00C83AE9">
        <w:rPr>
          <w:rStyle w:val="longtext"/>
          <w:rFonts w:cs="Traditional Arabic"/>
          <w:shd w:val="clear" w:color="auto" w:fill="FFFFFF"/>
          <w:rtl/>
        </w:rPr>
        <w:t>المطالبة بالأجر الإضافي</w:t>
      </w:r>
      <w:r w:rsidR="008F6D49">
        <w:rPr>
          <w:rStyle w:val="longtext"/>
          <w:rFonts w:cs="Traditional Arabic"/>
          <w:shd w:val="clear" w:color="auto" w:fill="FFFFFF"/>
          <w:rtl/>
        </w:rPr>
        <w:t xml:space="preserve"> أو </w:t>
      </w:r>
      <w:r w:rsidRPr="00C83AE9">
        <w:rPr>
          <w:rStyle w:val="longtext"/>
          <w:rFonts w:cs="Traditional Arabic"/>
          <w:shd w:val="clear" w:color="auto" w:fill="FFFFFF"/>
          <w:rtl/>
        </w:rPr>
        <w:t>مكافأة نهاية الخدمة</w:t>
      </w:r>
      <w:r w:rsidR="008F6D49">
        <w:rPr>
          <w:rStyle w:val="longtext"/>
          <w:rFonts w:cs="Traditional Arabic"/>
          <w:shd w:val="clear" w:color="auto" w:fill="FFFFFF"/>
          <w:rtl/>
        </w:rPr>
        <w:t xml:space="preserve"> أو </w:t>
      </w:r>
      <w:r w:rsidRPr="00C83AE9">
        <w:rPr>
          <w:rStyle w:val="longtext"/>
          <w:rFonts w:cs="Traditional Arabic"/>
          <w:shd w:val="clear" w:color="auto" w:fill="FFFFFF"/>
          <w:rtl/>
        </w:rPr>
        <w:t>صرف تذاكر السفر</w:t>
      </w:r>
      <w:r w:rsidR="008F6D49">
        <w:rPr>
          <w:rStyle w:val="longtext"/>
          <w:rFonts w:cs="Traditional Arabic"/>
          <w:shd w:val="clear" w:color="auto" w:fill="FFFFFF"/>
          <w:rtl/>
        </w:rPr>
        <w:t xml:space="preserve"> أو </w:t>
      </w:r>
      <w:r w:rsidRPr="00C83AE9">
        <w:rPr>
          <w:rStyle w:val="longtext"/>
          <w:rFonts w:cs="Traditional Arabic"/>
          <w:shd w:val="clear" w:color="auto" w:fill="FFFFFF"/>
          <w:rtl/>
        </w:rPr>
        <w:t>حجز جواز السفر. وقد تم تسوية جميع الحالات ودي</w:t>
      </w:r>
      <w:r w:rsidR="008973CC">
        <w:rPr>
          <w:rStyle w:val="longtext"/>
          <w:rFonts w:cs="Traditional Arabic"/>
          <w:shd w:val="clear" w:color="auto" w:fill="FFFFFF"/>
          <w:rtl/>
        </w:rPr>
        <w:t>اً،</w:t>
      </w:r>
      <w:r w:rsidRPr="00C83AE9">
        <w:rPr>
          <w:rStyle w:val="longtext"/>
          <w:rFonts w:cs="Traditional Arabic"/>
          <w:shd w:val="clear" w:color="auto" w:fill="FFFFFF"/>
          <w:rtl/>
        </w:rPr>
        <w:t xml:space="preserve"> باستثناء (956) حالة تم إحالتها للمحاكم المختصة للبت فيها.</w:t>
      </w:r>
    </w:p>
    <w:p w:rsidR="00D5038C" w:rsidRPr="00C83AE9" w:rsidRDefault="00D5038C" w:rsidP="006946AA">
      <w:pPr>
        <w:pStyle w:val="SingleTxtGA"/>
        <w:rPr>
          <w:rStyle w:val="longtext"/>
          <w:rFonts w:cs="Traditional Arabic"/>
          <w:shd w:val="clear" w:color="auto" w:fill="FFFFFF"/>
        </w:rPr>
      </w:pPr>
      <w:r w:rsidRPr="00C83AE9">
        <w:rPr>
          <w:rStyle w:val="longtext"/>
          <w:rFonts w:cs="Traditional Arabic" w:hint="cs"/>
          <w:shd w:val="clear" w:color="auto" w:fill="FFFFFF"/>
          <w:rtl/>
        </w:rPr>
        <w:t>140-</w:t>
      </w:r>
      <w:r w:rsidRPr="00C83AE9">
        <w:rPr>
          <w:rStyle w:val="longtext"/>
          <w:rFonts w:cs="Traditional Arabic" w:hint="cs"/>
          <w:shd w:val="clear" w:color="auto" w:fill="FFFFFF"/>
          <w:rtl/>
        </w:rPr>
        <w:tab/>
      </w:r>
      <w:r w:rsidRPr="00C83AE9">
        <w:rPr>
          <w:rStyle w:val="longtext"/>
          <w:rFonts w:cs="Traditional Arabic"/>
          <w:shd w:val="clear" w:color="auto" w:fill="FFFFFF"/>
          <w:rtl/>
        </w:rPr>
        <w:t xml:space="preserve">وفي حقل السياسة التعليمية </w:t>
      </w:r>
      <w:r w:rsidRPr="00C83AE9">
        <w:rPr>
          <w:rStyle w:val="longtext"/>
          <w:rFonts w:cs="Traditional Arabic" w:hint="cs"/>
          <w:shd w:val="clear" w:color="auto" w:fill="FFFFFF"/>
          <w:rtl/>
        </w:rPr>
        <w:t>اعتنت</w:t>
      </w:r>
      <w:r w:rsidRPr="00C83AE9">
        <w:rPr>
          <w:rStyle w:val="longtext"/>
          <w:rFonts w:cs="Traditional Arabic"/>
          <w:shd w:val="clear" w:color="auto" w:fill="FFFFFF"/>
          <w:rtl/>
        </w:rPr>
        <w:t xml:space="preserve"> السلطنة بتطبيق </w:t>
      </w:r>
      <w:r w:rsidRPr="00C83AE9">
        <w:rPr>
          <w:rStyle w:val="longtext"/>
          <w:rFonts w:cs="Traditional Arabic" w:hint="cs"/>
          <w:shd w:val="clear" w:color="auto" w:fill="FFFFFF"/>
          <w:rtl/>
        </w:rPr>
        <w:t>مبدأي</w:t>
      </w:r>
      <w:r w:rsidRPr="00C83AE9">
        <w:rPr>
          <w:rStyle w:val="longtext"/>
          <w:rFonts w:cs="Traditional Arabic"/>
          <w:shd w:val="clear" w:color="auto" w:fill="FFFFFF"/>
          <w:rtl/>
        </w:rPr>
        <w:t xml:space="preserve"> المساواة وعدم التمييز سواء في المدارس الحكومية</w:t>
      </w:r>
      <w:r w:rsidR="008F6D49">
        <w:rPr>
          <w:rStyle w:val="longtext"/>
          <w:rFonts w:cs="Traditional Arabic"/>
          <w:shd w:val="clear" w:color="auto" w:fill="FFFFFF"/>
          <w:rtl/>
        </w:rPr>
        <w:t xml:space="preserve"> أو </w:t>
      </w:r>
      <w:r w:rsidRPr="00C83AE9">
        <w:rPr>
          <w:rStyle w:val="longtext"/>
          <w:rFonts w:cs="Traditional Arabic"/>
          <w:shd w:val="clear" w:color="auto" w:fill="FFFFFF"/>
          <w:rtl/>
        </w:rPr>
        <w:t>المدارس الخاصة من خلال تمتع الجميع بالحقوق التعليمية</w:t>
      </w:r>
      <w:r w:rsidR="008F6D49">
        <w:rPr>
          <w:rStyle w:val="longtext"/>
          <w:rFonts w:cs="Traditional Arabic"/>
          <w:shd w:val="clear" w:color="auto" w:fill="FFFFFF"/>
          <w:rtl/>
        </w:rPr>
        <w:t xml:space="preserve"> لا </w:t>
      </w:r>
      <w:r w:rsidRPr="00C83AE9">
        <w:rPr>
          <w:rStyle w:val="longtext"/>
          <w:rFonts w:cs="Traditional Arabic"/>
          <w:shd w:val="clear" w:color="auto" w:fill="FFFFFF"/>
          <w:rtl/>
        </w:rPr>
        <w:t>فرق بين المواطنين والمقيمين، حيث يسمح لهم بالقبول والقيد في المدارس الحكومية</w:t>
      </w:r>
      <w:r w:rsidR="008F6D49">
        <w:rPr>
          <w:rStyle w:val="longtext"/>
          <w:rFonts w:cs="Traditional Arabic"/>
          <w:shd w:val="clear" w:color="auto" w:fill="FFFFFF"/>
          <w:rtl/>
        </w:rPr>
        <w:t xml:space="preserve"> كما </w:t>
      </w:r>
      <w:r w:rsidRPr="00C83AE9">
        <w:rPr>
          <w:rStyle w:val="longtext"/>
          <w:rFonts w:cs="Traditional Arabic"/>
          <w:shd w:val="clear" w:color="auto" w:fill="FFFFFF"/>
          <w:rtl/>
        </w:rPr>
        <w:t>تضمنت مناهج التعليم في السلطنة العديد من المفاهيم المتعلقة بالمساواة وعدم التمييز العنصري من خلال ترسيخ مبادئ التعايش مع الآخرين من الجنسيات المختلفة، وذلك من خلال صور تبرز عائلات من جنسيات مختلفة يمارسون أنشطة مشتركة؛ لتبرز قبول الآخر وإن اختلفت جنسيته فضلاً عن التعايش مع الآخر وإن اختلف شكله</w:t>
      </w:r>
      <w:r w:rsidR="008F6D49">
        <w:rPr>
          <w:rStyle w:val="longtext"/>
          <w:rFonts w:cs="Traditional Arabic"/>
          <w:shd w:val="clear" w:color="auto" w:fill="FFFFFF"/>
          <w:rtl/>
        </w:rPr>
        <w:t xml:space="preserve"> أو </w:t>
      </w:r>
      <w:r w:rsidRPr="00C83AE9">
        <w:rPr>
          <w:rStyle w:val="longtext"/>
          <w:rFonts w:cs="Traditional Arabic"/>
          <w:shd w:val="clear" w:color="auto" w:fill="FFFFFF"/>
          <w:rtl/>
        </w:rPr>
        <w:t>لونه، وذلك من خلال نصوص وصور تتضمن أفراداً يختلفون في ألوان بشرتهم وأشكالهم</w:t>
      </w:r>
      <w:r w:rsidR="008F6D49">
        <w:rPr>
          <w:rStyle w:val="longtext"/>
          <w:rFonts w:cs="Traditional Arabic"/>
          <w:shd w:val="clear" w:color="auto" w:fill="FFFFFF"/>
          <w:rtl/>
        </w:rPr>
        <w:t xml:space="preserve"> كما </w:t>
      </w:r>
      <w:r w:rsidRPr="00C83AE9">
        <w:rPr>
          <w:rStyle w:val="longtext"/>
          <w:rFonts w:cs="Traditional Arabic" w:hint="cs"/>
          <w:shd w:val="clear" w:color="auto" w:fill="FFFFFF"/>
          <w:rtl/>
        </w:rPr>
        <w:t>اتخذ</w:t>
      </w:r>
      <w:r w:rsidRPr="00C83AE9">
        <w:rPr>
          <w:rStyle w:val="longtext"/>
          <w:rFonts w:cs="Traditional Arabic" w:hint="eastAsia"/>
          <w:shd w:val="clear" w:color="auto" w:fill="FFFFFF"/>
          <w:rtl/>
        </w:rPr>
        <w:t>ت</w:t>
      </w:r>
      <w:r w:rsidRPr="00C83AE9">
        <w:rPr>
          <w:rStyle w:val="longtext"/>
          <w:rFonts w:cs="Traditional Arabic"/>
          <w:shd w:val="clear" w:color="auto" w:fill="FFFFFF"/>
          <w:rtl/>
        </w:rPr>
        <w:t xml:space="preserve"> السلطنة السياسات اللازمة لتسريع إجراءات المساواة بين الجنسين من خلال تبني خطوات متقدمة لتعزيز حقوق المرأة، فقد نجحت السلطنة في زيادة نسبة تسجيل الفتيات في المدارس إلى (50 في المائة)، وتشكل الطالبات (55 في المائة) من طلبة الجامعات.</w:t>
      </w:r>
      <w:r w:rsidR="008F6D49">
        <w:rPr>
          <w:rStyle w:val="longtext"/>
          <w:rFonts w:cs="Traditional Arabic"/>
          <w:shd w:val="clear" w:color="auto" w:fill="FFFFFF"/>
          <w:rtl/>
        </w:rPr>
        <w:t xml:space="preserve"> كما </w:t>
      </w:r>
      <w:r w:rsidRPr="00C83AE9">
        <w:rPr>
          <w:rStyle w:val="longtext"/>
          <w:rFonts w:cs="Traditional Arabic"/>
          <w:shd w:val="clear" w:color="auto" w:fill="FFFFFF"/>
          <w:rtl/>
        </w:rPr>
        <w:t>تشكل المرأة حوالي (30 في المائة) من القوى العاملة في القطاع الحكومي، و(</w:t>
      </w:r>
      <w:r w:rsidR="006946AA">
        <w:rPr>
          <w:rStyle w:val="longtext"/>
          <w:rFonts w:cs="Traditional Arabic" w:hint="cs"/>
          <w:shd w:val="clear" w:color="auto" w:fill="FFFFFF"/>
          <w:rtl/>
        </w:rPr>
        <w:t>3.1</w:t>
      </w:r>
      <w:r w:rsidRPr="00C83AE9">
        <w:rPr>
          <w:rStyle w:val="longtext"/>
          <w:rFonts w:cs="Traditional Arabic"/>
          <w:shd w:val="clear" w:color="auto" w:fill="FFFFFF"/>
          <w:rtl/>
        </w:rPr>
        <w:t xml:space="preserve"> في المائة) في القطاع الخاص.</w:t>
      </w:r>
    </w:p>
    <w:p w:rsidR="00D5038C" w:rsidRPr="00420931" w:rsidRDefault="00D5038C" w:rsidP="00EE31F8">
      <w:pPr>
        <w:pStyle w:val="SingleTxtGA"/>
        <w:rPr>
          <w:rStyle w:val="longtext"/>
          <w:rFonts w:cs="Traditional Arabic"/>
          <w:spacing w:val="-2"/>
          <w:shd w:val="clear" w:color="auto" w:fill="FFFFFF"/>
        </w:rPr>
      </w:pPr>
      <w:r w:rsidRPr="00420931">
        <w:rPr>
          <w:rStyle w:val="longtext"/>
          <w:rFonts w:cs="Traditional Arabic" w:hint="cs"/>
          <w:spacing w:val="-2"/>
          <w:shd w:val="clear" w:color="auto" w:fill="FFFFFF"/>
          <w:rtl/>
        </w:rPr>
        <w:t>141-</w:t>
      </w:r>
      <w:r w:rsidRPr="00420931">
        <w:rPr>
          <w:rStyle w:val="longtext"/>
          <w:rFonts w:cs="Traditional Arabic" w:hint="cs"/>
          <w:spacing w:val="-2"/>
          <w:shd w:val="clear" w:color="auto" w:fill="FFFFFF"/>
          <w:rtl/>
        </w:rPr>
        <w:tab/>
      </w:r>
      <w:r w:rsidRPr="00420931">
        <w:rPr>
          <w:rStyle w:val="longtext"/>
          <w:rFonts w:cs="Traditional Arabic"/>
          <w:spacing w:val="-2"/>
          <w:shd w:val="clear" w:color="auto" w:fill="FFFFFF"/>
          <w:rtl/>
        </w:rPr>
        <w:t>وعلى الصعيد السياسي تتمتع المرأة بحق التصويت والترشح في مجلس الشورى، والمجالس البلدية، وبفرص متساوية في تقلد المناصب الحكومية حتى وصلت لأعلى المناصب. علم</w:t>
      </w:r>
      <w:r w:rsidR="008973CC" w:rsidRPr="00420931">
        <w:rPr>
          <w:rStyle w:val="longtext"/>
          <w:rFonts w:cs="Traditional Arabic"/>
          <w:spacing w:val="-2"/>
          <w:shd w:val="clear" w:color="auto" w:fill="FFFFFF"/>
          <w:rtl/>
        </w:rPr>
        <w:t xml:space="preserve">اً </w:t>
      </w:r>
      <w:r w:rsidRPr="00420931">
        <w:rPr>
          <w:rStyle w:val="longtext"/>
          <w:rFonts w:cs="Traditional Arabic"/>
          <w:spacing w:val="-2"/>
          <w:shd w:val="clear" w:color="auto" w:fill="FFFFFF"/>
          <w:rtl/>
        </w:rPr>
        <w:t>بأن ثلاث نساء يشغلن حالي</w:t>
      </w:r>
      <w:r w:rsidR="008973CC" w:rsidRPr="00420931">
        <w:rPr>
          <w:rStyle w:val="longtext"/>
          <w:rFonts w:cs="Traditional Arabic"/>
          <w:spacing w:val="-2"/>
          <w:shd w:val="clear" w:color="auto" w:fill="FFFFFF"/>
          <w:rtl/>
        </w:rPr>
        <w:t xml:space="preserve">اً </w:t>
      </w:r>
      <w:r w:rsidRPr="00420931">
        <w:rPr>
          <w:rStyle w:val="longtext"/>
          <w:rFonts w:cs="Traditional Arabic"/>
          <w:spacing w:val="-2"/>
          <w:shd w:val="clear" w:color="auto" w:fill="FFFFFF"/>
          <w:rtl/>
        </w:rPr>
        <w:t>مناصب وزارية في حين يضم مجلس الدولة (15) امرأة</w:t>
      </w:r>
      <w:r w:rsidR="008F6D49" w:rsidRPr="00420931">
        <w:rPr>
          <w:rStyle w:val="longtext"/>
          <w:rFonts w:cs="Traditional Arabic"/>
          <w:spacing w:val="-2"/>
          <w:shd w:val="clear" w:color="auto" w:fill="FFFFFF"/>
          <w:rtl/>
        </w:rPr>
        <w:t xml:space="preserve"> بما </w:t>
      </w:r>
      <w:r w:rsidRPr="00420931">
        <w:rPr>
          <w:rStyle w:val="longtext"/>
          <w:rFonts w:cs="Traditional Arabic" w:hint="cs"/>
          <w:spacing w:val="-2"/>
          <w:shd w:val="clear" w:color="auto" w:fill="FFFFFF"/>
          <w:rtl/>
        </w:rPr>
        <w:t>ي</w:t>
      </w:r>
      <w:r w:rsidRPr="00420931">
        <w:rPr>
          <w:rStyle w:val="longtext"/>
          <w:rFonts w:cs="Traditional Arabic"/>
          <w:spacing w:val="-2"/>
          <w:shd w:val="clear" w:color="auto" w:fill="FFFFFF"/>
          <w:rtl/>
        </w:rPr>
        <w:t>مثل (18 في المائة) من أعضاء المجلس،</w:t>
      </w:r>
      <w:r w:rsidR="008F6D49" w:rsidRPr="00420931">
        <w:rPr>
          <w:rStyle w:val="longtext"/>
          <w:rFonts w:cs="Traditional Arabic"/>
          <w:spacing w:val="-2"/>
          <w:shd w:val="clear" w:color="auto" w:fill="FFFFFF"/>
          <w:rtl/>
        </w:rPr>
        <w:t xml:space="preserve"> وفي </w:t>
      </w:r>
      <w:r w:rsidRPr="00420931">
        <w:rPr>
          <w:rStyle w:val="longtext"/>
          <w:rFonts w:cs="Traditional Arabic"/>
          <w:spacing w:val="-2"/>
          <w:shd w:val="clear" w:color="auto" w:fill="FFFFFF"/>
          <w:rtl/>
        </w:rPr>
        <w:t>السلك الدبلوماسي تشغل أربع نساء منصب سفيرة، باعتبار أن قانون تنظيم وزارة الخارجية الصادر بالمرسوم السلطاني رقم 32/2008</w:t>
      </w:r>
      <w:r w:rsidR="008F6D49" w:rsidRPr="00420931">
        <w:rPr>
          <w:rStyle w:val="longtext"/>
          <w:rFonts w:cs="Traditional Arabic"/>
          <w:spacing w:val="-2"/>
          <w:shd w:val="clear" w:color="auto" w:fill="FFFFFF"/>
          <w:rtl/>
        </w:rPr>
        <w:t xml:space="preserve"> لم </w:t>
      </w:r>
      <w:r w:rsidR="00EE31F8">
        <w:rPr>
          <w:rStyle w:val="longtext"/>
          <w:rFonts w:cs="Traditional Arabic"/>
          <w:spacing w:val="-2"/>
          <w:shd w:val="clear" w:color="auto" w:fill="FFFFFF"/>
          <w:rtl/>
        </w:rPr>
        <w:t>يميز بين الرجل والمرأة في تول</w:t>
      </w:r>
      <w:r w:rsidR="00EE31F8">
        <w:rPr>
          <w:rStyle w:val="longtext"/>
          <w:rFonts w:cs="Traditional Arabic" w:hint="cs"/>
          <w:spacing w:val="-2"/>
          <w:shd w:val="clear" w:color="auto" w:fill="FFFFFF"/>
          <w:rtl/>
        </w:rPr>
        <w:t>ي</w:t>
      </w:r>
      <w:r w:rsidRPr="00420931">
        <w:rPr>
          <w:rStyle w:val="longtext"/>
          <w:rFonts w:cs="Traditional Arabic"/>
          <w:spacing w:val="-2"/>
          <w:shd w:val="clear" w:color="auto" w:fill="FFFFFF"/>
          <w:rtl/>
        </w:rPr>
        <w:t xml:space="preserve"> الوظائف الدبلوماسية،</w:t>
      </w:r>
      <w:r w:rsidR="008F6D49" w:rsidRPr="00420931">
        <w:rPr>
          <w:rStyle w:val="longtext"/>
          <w:rFonts w:cs="Traditional Arabic"/>
          <w:spacing w:val="-2"/>
          <w:shd w:val="clear" w:color="auto" w:fill="FFFFFF"/>
          <w:rtl/>
        </w:rPr>
        <w:t xml:space="preserve"> كما </w:t>
      </w:r>
      <w:r w:rsidRPr="00420931">
        <w:rPr>
          <w:rStyle w:val="longtext"/>
          <w:rFonts w:cs="Traditional Arabic"/>
          <w:spacing w:val="-2"/>
          <w:shd w:val="clear" w:color="auto" w:fill="FFFFFF"/>
          <w:rtl/>
        </w:rPr>
        <w:t>جاء المرسوم السلطاني رقم</w:t>
      </w:r>
      <w:r w:rsidR="00420931" w:rsidRPr="00420931">
        <w:rPr>
          <w:rStyle w:val="longtext"/>
          <w:rFonts w:cs="Traditional Arabic" w:hint="cs"/>
          <w:spacing w:val="-2"/>
          <w:shd w:val="clear" w:color="auto" w:fill="FFFFFF"/>
          <w:rtl/>
        </w:rPr>
        <w:t> </w:t>
      </w:r>
      <w:r w:rsidRPr="00420931">
        <w:rPr>
          <w:rStyle w:val="longtext"/>
          <w:rFonts w:cs="Traditional Arabic"/>
          <w:spacing w:val="-2"/>
          <w:shd w:val="clear" w:color="auto" w:fill="FFFFFF"/>
          <w:rtl/>
        </w:rPr>
        <w:t>125/2008 ليعدل نظام استحقاق الأراضي الحكومية ليمنح المرأة حق الحصول على منحة أرض حكومية شأنها شأن الرجل. وتجدر الإشارة في هذا الصدد إلى أن السلطنة عدلت قانون جواز السفر العماني بموجب أحكام المرسوم السلطاني رقم 11/2010 ليتيح للمرأة الحصول على جواز سفر دون اشتراط موافقة ولي الأمر</w:t>
      </w:r>
      <w:r w:rsidR="008F6D49" w:rsidRPr="00420931">
        <w:rPr>
          <w:rStyle w:val="longtext"/>
          <w:rFonts w:cs="Traditional Arabic"/>
          <w:spacing w:val="-2"/>
          <w:shd w:val="clear" w:color="auto" w:fill="FFFFFF"/>
          <w:rtl/>
        </w:rPr>
        <w:t xml:space="preserve"> كما </w:t>
      </w:r>
      <w:r w:rsidRPr="00420931">
        <w:rPr>
          <w:rStyle w:val="longtext"/>
          <w:rFonts w:cs="Traditional Arabic"/>
          <w:spacing w:val="-2"/>
          <w:shd w:val="clear" w:color="auto" w:fill="FFFFFF"/>
          <w:rtl/>
        </w:rPr>
        <w:t xml:space="preserve">تحتفظ المرأة باسم عائلتها الأصلي بعد الزواج، وعلى الصعيد الرياضي تتمتع المرأة العمانية بحق التنافس على عضوية مجالس إدارات </w:t>
      </w:r>
      <w:r w:rsidRPr="00420931">
        <w:rPr>
          <w:rStyle w:val="longtext"/>
          <w:rFonts w:cs="Traditional Arabic" w:hint="cs"/>
          <w:spacing w:val="-2"/>
          <w:shd w:val="clear" w:color="auto" w:fill="FFFFFF"/>
          <w:rtl/>
        </w:rPr>
        <w:t>الاتحادات</w:t>
      </w:r>
      <w:r w:rsidRPr="00420931">
        <w:rPr>
          <w:rStyle w:val="longtext"/>
          <w:rFonts w:cs="Traditional Arabic"/>
          <w:spacing w:val="-2"/>
          <w:shd w:val="clear" w:color="auto" w:fill="FFFFFF"/>
          <w:rtl/>
        </w:rPr>
        <w:t xml:space="preserve"> الرياضية،</w:t>
      </w:r>
      <w:r w:rsidR="008F6D49" w:rsidRPr="00420931">
        <w:rPr>
          <w:rStyle w:val="longtext"/>
          <w:rFonts w:cs="Traditional Arabic"/>
          <w:spacing w:val="-2"/>
          <w:shd w:val="clear" w:color="auto" w:fill="FFFFFF"/>
          <w:rtl/>
        </w:rPr>
        <w:t xml:space="preserve"> كما </w:t>
      </w:r>
      <w:r w:rsidRPr="00420931">
        <w:rPr>
          <w:rStyle w:val="longtext"/>
          <w:rFonts w:cs="Traditional Arabic" w:hint="cs"/>
          <w:spacing w:val="-2"/>
          <w:shd w:val="clear" w:color="auto" w:fill="FFFFFF"/>
          <w:rtl/>
        </w:rPr>
        <w:t>حظي</w:t>
      </w:r>
      <w:r w:rsidRPr="00420931">
        <w:rPr>
          <w:rStyle w:val="longtext"/>
          <w:rFonts w:cs="Traditional Arabic" w:hint="eastAsia"/>
          <w:spacing w:val="-2"/>
          <w:shd w:val="clear" w:color="auto" w:fill="FFFFFF"/>
          <w:rtl/>
        </w:rPr>
        <w:t>ت</w:t>
      </w:r>
      <w:r w:rsidRPr="00420931">
        <w:rPr>
          <w:rStyle w:val="longtext"/>
          <w:rFonts w:cs="Traditional Arabic"/>
          <w:spacing w:val="-2"/>
          <w:shd w:val="clear" w:color="auto" w:fill="FFFFFF"/>
          <w:rtl/>
        </w:rPr>
        <w:t xml:space="preserve"> باهتمام خاص في مجال ممارستها للرياضة يتيح لها تنمية قدراتها ومواهبها وتعزيز مشاركتها محلي</w:t>
      </w:r>
      <w:r w:rsidR="008973CC" w:rsidRPr="00420931">
        <w:rPr>
          <w:rStyle w:val="longtext"/>
          <w:rFonts w:cs="Traditional Arabic"/>
          <w:spacing w:val="-2"/>
          <w:shd w:val="clear" w:color="auto" w:fill="FFFFFF"/>
          <w:rtl/>
        </w:rPr>
        <w:t xml:space="preserve">اً </w:t>
      </w:r>
      <w:r w:rsidRPr="00420931">
        <w:rPr>
          <w:rStyle w:val="longtext"/>
          <w:rFonts w:cs="Traditional Arabic"/>
          <w:spacing w:val="-2"/>
          <w:shd w:val="clear" w:color="auto" w:fill="FFFFFF"/>
          <w:rtl/>
        </w:rPr>
        <w:t>ودولي</w:t>
      </w:r>
      <w:r w:rsidR="008973CC" w:rsidRPr="00420931">
        <w:rPr>
          <w:rStyle w:val="longtext"/>
          <w:rFonts w:cs="Traditional Arabic"/>
          <w:spacing w:val="-2"/>
          <w:shd w:val="clear" w:color="auto" w:fill="FFFFFF"/>
          <w:rtl/>
        </w:rPr>
        <w:t>اً،</w:t>
      </w:r>
      <w:r w:rsidRPr="00420931">
        <w:rPr>
          <w:rStyle w:val="longtext"/>
          <w:rFonts w:cs="Traditional Arabic"/>
          <w:spacing w:val="-2"/>
          <w:shd w:val="clear" w:color="auto" w:fill="FFFFFF"/>
          <w:rtl/>
        </w:rPr>
        <w:t xml:space="preserve"> حيث تم تشكيل لجنة رياضة المرأة باللجنة الأُولمبية العمانية تتولى العمل على تنشيط وتفعيل الأنشطة الرياضية النسوية وذلك بموجب القرار الوزاري رقم 24/2009.</w:t>
      </w:r>
    </w:p>
    <w:p w:rsidR="00D5038C" w:rsidRPr="00E00DDF" w:rsidRDefault="00D5038C" w:rsidP="00EE31F8">
      <w:pPr>
        <w:pStyle w:val="SingleTxtGA"/>
        <w:rPr>
          <w:rStyle w:val="longtext"/>
          <w:rFonts w:cs="Traditional Arabic"/>
          <w:spacing w:val="-2"/>
          <w:shd w:val="clear" w:color="auto" w:fill="FFFFFF"/>
          <w:rtl/>
        </w:rPr>
      </w:pPr>
      <w:r w:rsidRPr="00E00DDF">
        <w:rPr>
          <w:rStyle w:val="longtext"/>
          <w:rFonts w:cs="Traditional Arabic" w:hint="cs"/>
          <w:spacing w:val="-2"/>
          <w:shd w:val="clear" w:color="auto" w:fill="FFFFFF"/>
          <w:rtl/>
        </w:rPr>
        <w:t>142-</w:t>
      </w:r>
      <w:r w:rsidRPr="00E00DDF">
        <w:rPr>
          <w:rStyle w:val="longtext"/>
          <w:rFonts w:cs="Traditional Arabic" w:hint="cs"/>
          <w:spacing w:val="-2"/>
          <w:shd w:val="clear" w:color="auto" w:fill="FFFFFF"/>
          <w:rtl/>
        </w:rPr>
        <w:tab/>
      </w:r>
      <w:r w:rsidRPr="00E00DDF">
        <w:rPr>
          <w:rStyle w:val="longtext"/>
          <w:rFonts w:cs="Traditional Arabic"/>
          <w:spacing w:val="-2"/>
          <w:shd w:val="clear" w:color="auto" w:fill="FFFFFF"/>
          <w:rtl/>
        </w:rPr>
        <w:t>وقد صاحب ارتفاع نسبة التعليم بين النساء، ارتفاع متوسط عمر الزواج من (</w:t>
      </w:r>
      <w:r w:rsidR="006946AA" w:rsidRPr="00E00DDF">
        <w:rPr>
          <w:rStyle w:val="longtext"/>
          <w:rFonts w:cs="Traditional Arabic" w:hint="cs"/>
          <w:spacing w:val="-2"/>
          <w:shd w:val="clear" w:color="auto" w:fill="FFFFFF"/>
          <w:rtl/>
        </w:rPr>
        <w:t>7.2</w:t>
      </w:r>
      <w:r w:rsidRPr="00E00DDF">
        <w:rPr>
          <w:rStyle w:val="longtext"/>
          <w:rFonts w:cs="Traditional Arabic"/>
          <w:spacing w:val="-2"/>
          <w:shd w:val="clear" w:color="auto" w:fill="FFFFFF"/>
          <w:rtl/>
        </w:rPr>
        <w:t>0) للمرأة و(</w:t>
      </w:r>
      <w:r w:rsidR="006946AA" w:rsidRPr="00E00DDF">
        <w:rPr>
          <w:rStyle w:val="longtext"/>
          <w:rFonts w:cs="Traditional Arabic" w:hint="cs"/>
          <w:spacing w:val="-2"/>
          <w:shd w:val="clear" w:color="auto" w:fill="FFFFFF"/>
          <w:rtl/>
        </w:rPr>
        <w:t>7.2</w:t>
      </w:r>
      <w:r w:rsidRPr="00E00DDF">
        <w:rPr>
          <w:rStyle w:val="longtext"/>
          <w:rFonts w:cs="Traditional Arabic"/>
          <w:spacing w:val="-2"/>
          <w:shd w:val="clear" w:color="auto" w:fill="FFFFFF"/>
          <w:rtl/>
        </w:rPr>
        <w:t>4) للرجل في</w:t>
      </w:r>
      <w:r w:rsidR="008F6D49" w:rsidRPr="00E00DDF">
        <w:rPr>
          <w:rStyle w:val="longtext"/>
          <w:rFonts w:cs="Traditional Arabic"/>
          <w:spacing w:val="-2"/>
          <w:shd w:val="clear" w:color="auto" w:fill="FFFFFF"/>
          <w:rtl/>
        </w:rPr>
        <w:t xml:space="preserve"> عام </w:t>
      </w:r>
      <w:r w:rsidRPr="00E00DDF">
        <w:rPr>
          <w:rStyle w:val="longtext"/>
          <w:rFonts w:cs="Traditional Arabic"/>
          <w:spacing w:val="-2"/>
          <w:shd w:val="clear" w:color="auto" w:fill="FFFFFF"/>
          <w:rtl/>
        </w:rPr>
        <w:t>1993، إلى 25 و28 على التوالي في</w:t>
      </w:r>
      <w:r w:rsidR="008F6D49" w:rsidRPr="00E00DDF">
        <w:rPr>
          <w:rStyle w:val="longtext"/>
          <w:rFonts w:cs="Traditional Arabic"/>
          <w:spacing w:val="-2"/>
          <w:shd w:val="clear" w:color="auto" w:fill="FFFFFF"/>
          <w:rtl/>
        </w:rPr>
        <w:t xml:space="preserve"> عام </w:t>
      </w:r>
      <w:r w:rsidRPr="00E00DDF">
        <w:rPr>
          <w:rStyle w:val="longtext"/>
          <w:rFonts w:cs="Traditional Arabic"/>
          <w:spacing w:val="-2"/>
          <w:shd w:val="clear" w:color="auto" w:fill="FFFFFF"/>
          <w:rtl/>
        </w:rPr>
        <w:t>2003.</w:t>
      </w:r>
      <w:r w:rsidR="008F6D49" w:rsidRPr="00E00DDF">
        <w:rPr>
          <w:rStyle w:val="longtext"/>
          <w:rFonts w:cs="Traditional Arabic"/>
          <w:spacing w:val="-2"/>
          <w:shd w:val="clear" w:color="auto" w:fill="FFFFFF"/>
          <w:rtl/>
        </w:rPr>
        <w:t xml:space="preserve"> كما </w:t>
      </w:r>
      <w:r w:rsidRPr="00E00DDF">
        <w:rPr>
          <w:rStyle w:val="longtext"/>
          <w:rFonts w:cs="Traditional Arabic"/>
          <w:spacing w:val="-2"/>
          <w:shd w:val="clear" w:color="auto" w:fill="FFFFFF"/>
          <w:rtl/>
        </w:rPr>
        <w:t>تراجعت معدلات الإنجاب بشكل ملحوظ خلال العقود الثلاثة من 1</w:t>
      </w:r>
      <w:r w:rsidR="006946AA" w:rsidRPr="00E00DDF">
        <w:rPr>
          <w:rStyle w:val="longtext"/>
          <w:rFonts w:cs="Traditional Arabic" w:hint="cs"/>
          <w:spacing w:val="-2"/>
          <w:shd w:val="clear" w:color="auto" w:fill="FFFFFF"/>
          <w:rtl/>
        </w:rPr>
        <w:t>3.1</w:t>
      </w:r>
      <w:r w:rsidRPr="00E00DDF">
        <w:rPr>
          <w:rStyle w:val="longtext"/>
          <w:rFonts w:cs="Traditional Arabic"/>
          <w:spacing w:val="-2"/>
          <w:shd w:val="clear" w:color="auto" w:fill="FFFFFF"/>
          <w:rtl/>
        </w:rPr>
        <w:t>0 ولادة لكل امرأة في سن الإنجاب (15-49 سنة) إلى (</w:t>
      </w:r>
      <w:r w:rsidR="006946AA" w:rsidRPr="00E00DDF">
        <w:rPr>
          <w:rStyle w:val="longtext"/>
          <w:rFonts w:cs="Traditional Arabic" w:hint="cs"/>
          <w:spacing w:val="-2"/>
          <w:shd w:val="clear" w:color="auto" w:fill="FFFFFF"/>
          <w:rtl/>
        </w:rPr>
        <w:t>3.3</w:t>
      </w:r>
      <w:r w:rsidRPr="00E00DDF">
        <w:rPr>
          <w:rStyle w:val="longtext"/>
          <w:rFonts w:cs="Traditional Arabic"/>
          <w:spacing w:val="-2"/>
          <w:shd w:val="clear" w:color="auto" w:fill="FFFFFF"/>
          <w:rtl/>
        </w:rPr>
        <w:t>) ويعزى ذلك لأسباب عديدة منها ارتفاع معدل التعليم</w:t>
      </w:r>
      <w:r w:rsidR="008F6D49" w:rsidRPr="00E00DDF">
        <w:rPr>
          <w:rStyle w:val="longtext"/>
          <w:rFonts w:cs="Traditional Arabic"/>
          <w:spacing w:val="-2"/>
          <w:shd w:val="clear" w:color="auto" w:fill="FFFFFF"/>
          <w:rtl/>
        </w:rPr>
        <w:t xml:space="preserve"> لا سيما </w:t>
      </w:r>
      <w:r w:rsidRPr="00E00DDF">
        <w:rPr>
          <w:rStyle w:val="longtext"/>
          <w:rFonts w:cs="Traditional Arabic"/>
          <w:spacing w:val="-2"/>
          <w:shd w:val="clear" w:color="auto" w:fill="FFFFFF"/>
          <w:rtl/>
        </w:rPr>
        <w:t>بين النساء وارتفاع سن الزواج، والمباعدة بين الولادات الذي تم تطبيقه اعتبار</w:t>
      </w:r>
      <w:r w:rsidR="008973CC" w:rsidRPr="00E00DDF">
        <w:rPr>
          <w:rStyle w:val="longtext"/>
          <w:rFonts w:cs="Traditional Arabic"/>
          <w:spacing w:val="-2"/>
          <w:shd w:val="clear" w:color="auto" w:fill="FFFFFF"/>
          <w:rtl/>
        </w:rPr>
        <w:t xml:space="preserve">اً </w:t>
      </w:r>
      <w:r w:rsidRPr="00E00DDF">
        <w:rPr>
          <w:rStyle w:val="longtext"/>
          <w:rFonts w:cs="Traditional Arabic"/>
          <w:spacing w:val="-2"/>
          <w:shd w:val="clear" w:color="auto" w:fill="FFFFFF"/>
          <w:rtl/>
        </w:rPr>
        <w:t>من</w:t>
      </w:r>
      <w:r w:rsidR="008F6D49" w:rsidRPr="00E00DDF">
        <w:rPr>
          <w:rStyle w:val="longtext"/>
          <w:rFonts w:cs="Traditional Arabic"/>
          <w:spacing w:val="-2"/>
          <w:shd w:val="clear" w:color="auto" w:fill="FFFFFF"/>
          <w:rtl/>
        </w:rPr>
        <w:t xml:space="preserve"> عام </w:t>
      </w:r>
      <w:r w:rsidRPr="00E00DDF">
        <w:rPr>
          <w:rStyle w:val="longtext"/>
          <w:rFonts w:cs="Traditional Arabic"/>
          <w:spacing w:val="-2"/>
          <w:shd w:val="clear" w:color="auto" w:fill="FFFFFF"/>
          <w:rtl/>
        </w:rPr>
        <w:t>1994، وتؤكد البيانات أن هناك زيادة في نسبة النساء اللائي يباعدن بين ولادة وأخرى لفترة ثلاث سنوات وأكثر من (</w:t>
      </w:r>
      <w:r w:rsidR="006946AA" w:rsidRPr="00E00DDF">
        <w:rPr>
          <w:rStyle w:val="longtext"/>
          <w:rFonts w:cs="Traditional Arabic" w:hint="cs"/>
          <w:spacing w:val="-2"/>
          <w:shd w:val="clear" w:color="auto" w:fill="FFFFFF"/>
          <w:rtl/>
        </w:rPr>
        <w:t>8.2</w:t>
      </w:r>
      <w:r w:rsidRPr="00E00DDF">
        <w:rPr>
          <w:rStyle w:val="longtext"/>
          <w:rFonts w:cs="Traditional Arabic"/>
          <w:spacing w:val="-2"/>
          <w:shd w:val="clear" w:color="auto" w:fill="FFFFFF"/>
          <w:rtl/>
        </w:rPr>
        <w:t>0 في المائة) في</w:t>
      </w:r>
      <w:r w:rsidR="008F6D49" w:rsidRPr="00E00DDF">
        <w:rPr>
          <w:rStyle w:val="longtext"/>
          <w:rFonts w:cs="Traditional Arabic"/>
          <w:spacing w:val="-2"/>
          <w:shd w:val="clear" w:color="auto" w:fill="FFFFFF"/>
          <w:rtl/>
        </w:rPr>
        <w:t xml:space="preserve"> عام </w:t>
      </w:r>
      <w:r w:rsidRPr="00E00DDF">
        <w:rPr>
          <w:rStyle w:val="longtext"/>
          <w:rFonts w:cs="Traditional Arabic"/>
          <w:spacing w:val="-2"/>
          <w:shd w:val="clear" w:color="auto" w:fill="FFFFFF"/>
          <w:rtl/>
        </w:rPr>
        <w:t>1996 إلى (3</w:t>
      </w:r>
      <w:r w:rsidR="006946AA" w:rsidRPr="00E00DDF">
        <w:rPr>
          <w:rStyle w:val="longtext"/>
          <w:rFonts w:cs="Traditional Arabic" w:hint="cs"/>
          <w:spacing w:val="-2"/>
          <w:shd w:val="clear" w:color="auto" w:fill="FFFFFF"/>
          <w:rtl/>
        </w:rPr>
        <w:t>7.7</w:t>
      </w:r>
      <w:r w:rsidRPr="00E00DDF">
        <w:rPr>
          <w:rStyle w:val="longtext"/>
          <w:rFonts w:cs="Traditional Arabic"/>
          <w:spacing w:val="-2"/>
          <w:shd w:val="clear" w:color="auto" w:fill="FFFFFF"/>
          <w:rtl/>
        </w:rPr>
        <w:t xml:space="preserve"> في المائة)</w:t>
      </w:r>
      <w:r w:rsidR="008F6D49" w:rsidRPr="00E00DDF">
        <w:rPr>
          <w:rStyle w:val="longtext"/>
          <w:rFonts w:cs="Traditional Arabic"/>
          <w:spacing w:val="-2"/>
          <w:shd w:val="clear" w:color="auto" w:fill="FFFFFF"/>
          <w:rtl/>
        </w:rPr>
        <w:t xml:space="preserve"> عام </w:t>
      </w:r>
      <w:r w:rsidRPr="00E00DDF">
        <w:rPr>
          <w:rStyle w:val="longtext"/>
          <w:rFonts w:cs="Traditional Arabic"/>
          <w:spacing w:val="-2"/>
          <w:shd w:val="clear" w:color="auto" w:fill="FFFFFF"/>
          <w:rtl/>
        </w:rPr>
        <w:t>2009، وتتوافر أيض</w:t>
      </w:r>
      <w:r w:rsidR="008973CC" w:rsidRPr="00E00DDF">
        <w:rPr>
          <w:rStyle w:val="longtext"/>
          <w:rFonts w:cs="Traditional Arabic"/>
          <w:spacing w:val="-2"/>
          <w:shd w:val="clear" w:color="auto" w:fill="FFFFFF"/>
          <w:rtl/>
        </w:rPr>
        <w:t xml:space="preserve">اً </w:t>
      </w:r>
      <w:r w:rsidRPr="00E00DDF">
        <w:rPr>
          <w:rStyle w:val="longtext"/>
          <w:rFonts w:cs="Traditional Arabic"/>
          <w:spacing w:val="-2"/>
          <w:shd w:val="clear" w:color="auto" w:fill="FFFFFF"/>
          <w:rtl/>
        </w:rPr>
        <w:t>في كافة محافظات السلطنة مراكز تقدم خدمات</w:t>
      </w:r>
      <w:r w:rsidR="008F6D49" w:rsidRPr="00E00DDF">
        <w:rPr>
          <w:rStyle w:val="longtext"/>
          <w:rFonts w:cs="Traditional Arabic"/>
          <w:spacing w:val="-2"/>
          <w:shd w:val="clear" w:color="auto" w:fill="FFFFFF"/>
          <w:rtl/>
        </w:rPr>
        <w:t xml:space="preserve"> ما </w:t>
      </w:r>
      <w:r w:rsidRPr="00E00DDF">
        <w:rPr>
          <w:rStyle w:val="longtext"/>
          <w:rFonts w:cs="Traditional Arabic"/>
          <w:spacing w:val="-2"/>
          <w:shd w:val="clear" w:color="auto" w:fill="FFFFFF"/>
          <w:rtl/>
        </w:rPr>
        <w:t>قبل الزواج، حيث يمكن للراغبين في الزواج زيارتها للخضوع لفحوصات طبية وطلب المشورة</w:t>
      </w:r>
      <w:r w:rsidR="008F6D49" w:rsidRPr="00E00DDF">
        <w:rPr>
          <w:rStyle w:val="longtext"/>
          <w:rFonts w:cs="Traditional Arabic"/>
          <w:spacing w:val="-2"/>
          <w:shd w:val="clear" w:color="auto" w:fill="FFFFFF"/>
          <w:rtl/>
        </w:rPr>
        <w:t xml:space="preserve"> فيما </w:t>
      </w:r>
      <w:r w:rsidRPr="00E00DDF">
        <w:rPr>
          <w:rStyle w:val="longtext"/>
          <w:rFonts w:cs="Traditional Arabic"/>
          <w:spacing w:val="-2"/>
          <w:shd w:val="clear" w:color="auto" w:fill="FFFFFF"/>
          <w:rtl/>
        </w:rPr>
        <w:t>يتعلق بأمراض الدم الوراثية، ولتشجيع المرأة على الدخول في مجال العمل، يضمن قانون العمل حمايتها من الفصل التعسفي بداعي المرض</w:t>
      </w:r>
      <w:r w:rsidR="008F6D49" w:rsidRPr="00E00DDF">
        <w:rPr>
          <w:rStyle w:val="longtext"/>
          <w:rFonts w:cs="Traditional Arabic"/>
          <w:spacing w:val="-2"/>
          <w:shd w:val="clear" w:color="auto" w:fill="FFFFFF"/>
          <w:rtl/>
        </w:rPr>
        <w:t xml:space="preserve"> أو </w:t>
      </w:r>
      <w:r w:rsidRPr="00E00DDF">
        <w:rPr>
          <w:rStyle w:val="longtext"/>
          <w:rFonts w:cs="Traditional Arabic"/>
          <w:spacing w:val="-2"/>
          <w:shd w:val="clear" w:color="auto" w:fill="FFFFFF"/>
          <w:rtl/>
        </w:rPr>
        <w:t>الحمل</w:t>
      </w:r>
      <w:r w:rsidR="008F6D49" w:rsidRPr="00E00DDF">
        <w:rPr>
          <w:rStyle w:val="longtext"/>
          <w:rFonts w:cs="Traditional Arabic"/>
          <w:spacing w:val="-2"/>
          <w:shd w:val="clear" w:color="auto" w:fill="FFFFFF"/>
          <w:rtl/>
        </w:rPr>
        <w:t xml:space="preserve"> أو </w:t>
      </w:r>
      <w:r w:rsidRPr="00E00DDF">
        <w:rPr>
          <w:rStyle w:val="longtext"/>
          <w:rFonts w:cs="Traditional Arabic"/>
          <w:spacing w:val="-2"/>
          <w:shd w:val="clear" w:color="auto" w:fill="FFFFFF"/>
          <w:rtl/>
        </w:rPr>
        <w:t>الإنجاب،</w:t>
      </w:r>
      <w:r w:rsidR="008F6D49" w:rsidRPr="00E00DDF">
        <w:rPr>
          <w:rStyle w:val="longtext"/>
          <w:rFonts w:cs="Traditional Arabic"/>
          <w:spacing w:val="-2"/>
          <w:shd w:val="clear" w:color="auto" w:fill="FFFFFF"/>
          <w:rtl/>
        </w:rPr>
        <w:t xml:space="preserve"> كما </w:t>
      </w:r>
      <w:r w:rsidRPr="00E00DDF">
        <w:rPr>
          <w:rStyle w:val="longtext"/>
          <w:rFonts w:cs="Traditional Arabic"/>
          <w:spacing w:val="-2"/>
          <w:shd w:val="clear" w:color="auto" w:fill="FFFFFF"/>
          <w:rtl/>
        </w:rPr>
        <w:t>يمنح قانون الخدمة المدنية المرأة العاملة في القطاع الحكومي إجازة أمومة مدفوعة الأجر مدتها (50) يوم</w:t>
      </w:r>
      <w:r w:rsidR="008973CC" w:rsidRPr="00E00DDF">
        <w:rPr>
          <w:rStyle w:val="longtext"/>
          <w:rFonts w:cs="Traditional Arabic"/>
          <w:spacing w:val="-2"/>
          <w:shd w:val="clear" w:color="auto" w:fill="FFFFFF"/>
          <w:rtl/>
        </w:rPr>
        <w:t>اً،</w:t>
      </w:r>
      <w:r w:rsidRPr="00E00DDF">
        <w:rPr>
          <w:rStyle w:val="longtext"/>
          <w:rFonts w:cs="Traditional Arabic"/>
          <w:spacing w:val="-2"/>
          <w:shd w:val="clear" w:color="auto" w:fill="FFFFFF"/>
          <w:rtl/>
        </w:rPr>
        <w:t xml:space="preserve"> وغير مدفوعة الأجر تصل إلى سنة كاملة،</w:t>
      </w:r>
      <w:r w:rsidR="008F6D49" w:rsidRPr="00E00DDF">
        <w:rPr>
          <w:rStyle w:val="longtext"/>
          <w:rFonts w:cs="Traditional Arabic"/>
          <w:spacing w:val="-2"/>
          <w:shd w:val="clear" w:color="auto" w:fill="FFFFFF"/>
          <w:rtl/>
        </w:rPr>
        <w:t xml:space="preserve"> كما </w:t>
      </w:r>
      <w:r w:rsidR="00F60C75" w:rsidRPr="00E00DDF">
        <w:rPr>
          <w:rStyle w:val="longtext"/>
          <w:rFonts w:cs="Traditional Arabic" w:hint="cs"/>
          <w:spacing w:val="-2"/>
          <w:shd w:val="clear" w:color="auto" w:fill="FFFFFF"/>
          <w:rtl/>
        </w:rPr>
        <w:t>أ</w:t>
      </w:r>
      <w:r w:rsidRPr="00E00DDF">
        <w:rPr>
          <w:rStyle w:val="longtext"/>
          <w:rFonts w:cs="Traditional Arabic"/>
          <w:spacing w:val="-2"/>
          <w:shd w:val="clear" w:color="auto" w:fill="FFFFFF"/>
          <w:rtl/>
        </w:rPr>
        <w:t>ن قانون العمل يمنح المرأة هذه الإجازة بأجر كامل لمدة (50) يوم</w:t>
      </w:r>
      <w:r w:rsidR="008973CC" w:rsidRPr="00E00DDF">
        <w:rPr>
          <w:rStyle w:val="longtext"/>
          <w:rFonts w:cs="Traditional Arabic"/>
          <w:spacing w:val="-2"/>
          <w:shd w:val="clear" w:color="auto" w:fill="FFFFFF"/>
          <w:rtl/>
        </w:rPr>
        <w:t xml:space="preserve">اً </w:t>
      </w:r>
      <w:r w:rsidRPr="00E00DDF">
        <w:rPr>
          <w:rStyle w:val="longtext"/>
          <w:rFonts w:cs="Traditional Arabic"/>
          <w:spacing w:val="-2"/>
          <w:shd w:val="clear" w:color="auto" w:fill="FFFFFF"/>
          <w:rtl/>
        </w:rPr>
        <w:t>كذلك.</w:t>
      </w:r>
    </w:p>
    <w:p w:rsidR="00D5038C" w:rsidRPr="00C83AE9" w:rsidRDefault="00D5038C" w:rsidP="00E90D88">
      <w:pPr>
        <w:pStyle w:val="SingleTxtGA"/>
        <w:rPr>
          <w:rStyle w:val="longtext"/>
          <w:rFonts w:cs="Traditional Arabic"/>
          <w:shd w:val="clear" w:color="auto" w:fill="FFFFFF"/>
        </w:rPr>
      </w:pPr>
      <w:r w:rsidRPr="00C83AE9">
        <w:rPr>
          <w:rStyle w:val="longtext"/>
          <w:rFonts w:cs="Traditional Arabic" w:hint="cs"/>
          <w:shd w:val="clear" w:color="auto" w:fill="FFFFFF"/>
          <w:rtl/>
        </w:rPr>
        <w:t>143-</w:t>
      </w:r>
      <w:r w:rsidRPr="00C83AE9">
        <w:rPr>
          <w:rStyle w:val="longtext"/>
          <w:rFonts w:cs="Traditional Arabic" w:hint="cs"/>
          <w:shd w:val="clear" w:color="auto" w:fill="FFFFFF"/>
          <w:rtl/>
        </w:rPr>
        <w:tab/>
      </w:r>
      <w:r w:rsidRPr="00C83AE9">
        <w:rPr>
          <w:rStyle w:val="longtext"/>
          <w:rFonts w:cs="Traditional Arabic"/>
          <w:shd w:val="clear" w:color="auto" w:fill="FFFFFF"/>
          <w:rtl/>
        </w:rPr>
        <w:t xml:space="preserve">فيما يتعلق بعدم التمييز فقد سلف القول </w:t>
      </w:r>
      <w:r w:rsidR="00E90D88">
        <w:rPr>
          <w:rStyle w:val="longtext"/>
          <w:rFonts w:cs="Traditional Arabic" w:hint="cs"/>
          <w:shd w:val="clear" w:color="auto" w:fill="FFFFFF"/>
          <w:rtl/>
        </w:rPr>
        <w:t>إ</w:t>
      </w:r>
      <w:r w:rsidRPr="00C83AE9">
        <w:rPr>
          <w:rStyle w:val="longtext"/>
          <w:rFonts w:cs="Traditional Arabic"/>
          <w:shd w:val="clear" w:color="auto" w:fill="FFFFFF"/>
          <w:rtl/>
        </w:rPr>
        <w:t>ن هذا المبدأ قد ورد النص عليه في أحكام المادة 17 من النظام الأساسي للدولة،</w:t>
      </w:r>
      <w:r w:rsidR="00323B1F">
        <w:rPr>
          <w:rStyle w:val="longtext"/>
          <w:rFonts w:cs="Traditional Arabic" w:hint="cs"/>
          <w:shd w:val="clear" w:color="auto" w:fill="FFFFFF"/>
          <w:rtl/>
        </w:rPr>
        <w:t xml:space="preserve"> </w:t>
      </w:r>
      <w:r w:rsidRPr="00C83AE9">
        <w:rPr>
          <w:rStyle w:val="longtext"/>
          <w:rFonts w:cs="Traditional Arabic"/>
          <w:shd w:val="clear" w:color="auto" w:fill="FFFFFF"/>
          <w:rtl/>
        </w:rPr>
        <w:t>وقد بينت هذه المادة الأسس التي يحظر التمييز استناداً لها، وبهذا حرصت السلطنة عند سن تشريعاتها أن تكون متسقة مع المبدأ المشار إليه، وخالية من أي تمييز قائم على المعايير المشار إليها،</w:t>
      </w:r>
      <w:r w:rsidR="008F6D49">
        <w:rPr>
          <w:rStyle w:val="longtext"/>
          <w:rFonts w:cs="Traditional Arabic"/>
          <w:shd w:val="clear" w:color="auto" w:fill="FFFFFF"/>
          <w:rtl/>
        </w:rPr>
        <w:t xml:space="preserve"> وفي </w:t>
      </w:r>
      <w:r w:rsidRPr="00C83AE9">
        <w:rPr>
          <w:rStyle w:val="longtext"/>
          <w:rFonts w:cs="Traditional Arabic"/>
          <w:shd w:val="clear" w:color="auto" w:fill="FFFFFF"/>
          <w:rtl/>
        </w:rPr>
        <w:t>حال الإخلال بهذا المبدأ من قبل أي فرد</w:t>
      </w:r>
      <w:r w:rsidR="008F6D49">
        <w:rPr>
          <w:rStyle w:val="longtext"/>
          <w:rFonts w:cs="Traditional Arabic"/>
          <w:shd w:val="clear" w:color="auto" w:fill="FFFFFF"/>
          <w:rtl/>
        </w:rPr>
        <w:t xml:space="preserve"> أو </w:t>
      </w:r>
      <w:r w:rsidRPr="00C83AE9">
        <w:rPr>
          <w:rStyle w:val="longtext"/>
          <w:rFonts w:cs="Traditional Arabic"/>
          <w:shd w:val="clear" w:color="auto" w:fill="FFFFFF"/>
          <w:rtl/>
        </w:rPr>
        <w:t xml:space="preserve">مؤسسة فإن للمضرور حق اللجوء للقضاء للحصول على حقه. </w:t>
      </w:r>
      <w:r w:rsidRPr="00C83AE9">
        <w:rPr>
          <w:rStyle w:val="longtext"/>
          <w:rFonts w:cs="Traditional Arabic" w:hint="cs"/>
          <w:shd w:val="clear" w:color="auto" w:fill="FFFFFF"/>
          <w:rtl/>
        </w:rPr>
        <w:t>وبناء على الإحصائيات الواردة من مجلس القضاء الأعلى</w:t>
      </w:r>
      <w:r w:rsidR="008F6D49">
        <w:rPr>
          <w:rStyle w:val="longtext"/>
          <w:rFonts w:cs="Traditional Arabic"/>
          <w:shd w:val="clear" w:color="auto" w:fill="FFFFFF"/>
          <w:rtl/>
        </w:rPr>
        <w:t xml:space="preserve"> فلا </w:t>
      </w:r>
      <w:r w:rsidRPr="00C83AE9">
        <w:rPr>
          <w:rStyle w:val="longtext"/>
          <w:rFonts w:cs="Traditional Arabic" w:hint="cs"/>
          <w:shd w:val="clear" w:color="auto" w:fill="FFFFFF"/>
          <w:rtl/>
        </w:rPr>
        <w:t>توجد أي قضية وردت في التمييز، وبالنسبة لقضايا زواج الأطفال فقد بلغ عددها قضيتين خلال العام 2012،</w:t>
      </w:r>
      <w:r w:rsidR="008F6D49">
        <w:rPr>
          <w:rStyle w:val="longtext"/>
          <w:rFonts w:cs="Traditional Arabic" w:hint="cs"/>
          <w:shd w:val="clear" w:color="auto" w:fill="FFFFFF"/>
          <w:rtl/>
        </w:rPr>
        <w:t xml:space="preserve"> أما</w:t>
      </w:r>
      <w:r w:rsidR="008F6D49">
        <w:rPr>
          <w:rStyle w:val="longtext"/>
          <w:rFonts w:cs="Traditional Arabic"/>
          <w:shd w:val="clear" w:color="auto" w:fill="FFFFFF"/>
          <w:rtl/>
        </w:rPr>
        <w:t> </w:t>
      </w:r>
      <w:r w:rsidRPr="00C83AE9">
        <w:rPr>
          <w:rStyle w:val="longtext"/>
          <w:rFonts w:cs="Traditional Arabic" w:hint="cs"/>
          <w:shd w:val="clear" w:color="auto" w:fill="FFFFFF"/>
          <w:rtl/>
        </w:rPr>
        <w:t>بالنسبة لاستغلال الأطفال جنسي</w:t>
      </w:r>
      <w:r w:rsidR="008973CC">
        <w:rPr>
          <w:rStyle w:val="longtext"/>
          <w:rFonts w:cs="Traditional Arabic" w:hint="cs"/>
          <w:shd w:val="clear" w:color="auto" w:fill="FFFFFF"/>
          <w:rtl/>
        </w:rPr>
        <w:t xml:space="preserve">اً </w:t>
      </w:r>
      <w:r w:rsidRPr="00C83AE9">
        <w:rPr>
          <w:rStyle w:val="longtext"/>
          <w:rFonts w:cs="Traditional Arabic" w:hint="cs"/>
          <w:shd w:val="clear" w:color="auto" w:fill="FFFFFF"/>
          <w:rtl/>
        </w:rPr>
        <w:t>فقد بلغ عددها (3) قضايا من العام 2007 إلى 2009 بواقع قضية لكل عام،</w:t>
      </w:r>
      <w:r w:rsidR="008F6D49">
        <w:rPr>
          <w:rStyle w:val="longtext"/>
          <w:rFonts w:cs="Traditional Arabic" w:hint="cs"/>
          <w:shd w:val="clear" w:color="auto" w:fill="FFFFFF"/>
          <w:rtl/>
        </w:rPr>
        <w:t xml:space="preserve"> أما</w:t>
      </w:r>
      <w:r w:rsidR="008973CC">
        <w:rPr>
          <w:rStyle w:val="longtext"/>
          <w:rFonts w:cs="Traditional Arabic" w:hint="cs"/>
          <w:shd w:val="clear" w:color="auto" w:fill="FFFFFF"/>
          <w:rtl/>
        </w:rPr>
        <w:t> </w:t>
      </w:r>
      <w:r w:rsidR="008F6D49">
        <w:rPr>
          <w:rStyle w:val="longtext"/>
          <w:rFonts w:cs="Traditional Arabic"/>
          <w:shd w:val="clear" w:color="auto" w:fill="FFFFFF"/>
          <w:rtl/>
        </w:rPr>
        <w:t>فيما </w:t>
      </w:r>
      <w:r w:rsidRPr="00C83AE9">
        <w:rPr>
          <w:rStyle w:val="longtext"/>
          <w:rFonts w:cs="Traditional Arabic" w:hint="cs"/>
          <w:shd w:val="clear" w:color="auto" w:fill="FFFFFF"/>
          <w:rtl/>
        </w:rPr>
        <w:t>يختص بقضايا العنف ضد الأطفال</w:t>
      </w:r>
      <w:r w:rsidR="008F6D49">
        <w:rPr>
          <w:rStyle w:val="longtext"/>
          <w:rFonts w:cs="Traditional Arabic" w:hint="cs"/>
          <w:shd w:val="clear" w:color="auto" w:fill="FFFFFF"/>
          <w:rtl/>
        </w:rPr>
        <w:t xml:space="preserve"> لم</w:t>
      </w:r>
      <w:r w:rsidR="008F6D49">
        <w:rPr>
          <w:rStyle w:val="longtext"/>
          <w:rFonts w:cs="Traditional Arabic"/>
          <w:shd w:val="clear" w:color="auto" w:fill="FFFFFF"/>
          <w:rtl/>
        </w:rPr>
        <w:t> </w:t>
      </w:r>
      <w:r w:rsidRPr="00C83AE9">
        <w:rPr>
          <w:rStyle w:val="longtext"/>
          <w:rFonts w:cs="Traditional Arabic" w:hint="cs"/>
          <w:shd w:val="clear" w:color="auto" w:fill="FFFFFF"/>
          <w:rtl/>
        </w:rPr>
        <w:t xml:space="preserve">تسجل أي قضية خلال هذه الفترة. </w:t>
      </w:r>
      <w:r w:rsidRPr="00C83AE9">
        <w:rPr>
          <w:rStyle w:val="longtext"/>
          <w:rFonts w:cs="Traditional Arabic"/>
          <w:shd w:val="clear" w:color="auto" w:fill="FFFFFF"/>
          <w:rtl/>
        </w:rPr>
        <w:t>وليس هناك فئات ضعيفة محددة من سكان السلطنة، فالمجتمع العماني نسيج واحد، تحكمه القوانين والأنظمة، وليس ثمة</w:t>
      </w:r>
      <w:r w:rsidR="008F6D49">
        <w:rPr>
          <w:rStyle w:val="longtext"/>
          <w:rFonts w:cs="Traditional Arabic"/>
          <w:shd w:val="clear" w:color="auto" w:fill="FFFFFF"/>
          <w:rtl/>
        </w:rPr>
        <w:t xml:space="preserve"> ما </w:t>
      </w:r>
      <w:r w:rsidRPr="00C83AE9">
        <w:rPr>
          <w:rStyle w:val="longtext"/>
          <w:rFonts w:cs="Traditional Arabic"/>
          <w:shd w:val="clear" w:color="auto" w:fill="FFFFFF"/>
          <w:rtl/>
        </w:rPr>
        <w:t>يمكن اعتباره تمييزاً ضد فئة محددة من السكان، خاصة وأن التمييز يعد جريمة يعاقب عليه</w:t>
      </w:r>
      <w:r w:rsidR="00E90D88">
        <w:rPr>
          <w:rStyle w:val="longtext"/>
          <w:rFonts w:cs="Traditional Arabic" w:hint="cs"/>
          <w:shd w:val="clear" w:color="auto" w:fill="FFFFFF"/>
          <w:rtl/>
        </w:rPr>
        <w:t>ا</w:t>
      </w:r>
      <w:r w:rsidRPr="00C83AE9">
        <w:rPr>
          <w:rStyle w:val="longtext"/>
          <w:rFonts w:cs="Traditional Arabic"/>
          <w:shd w:val="clear" w:color="auto" w:fill="FFFFFF"/>
          <w:rtl/>
        </w:rPr>
        <w:t xml:space="preserve"> القانون، وقد عمدت السلطنة على توزيع الخدمات الصحية والتعليمية وغيرها من الخدمات على جميع الأرجاء،</w:t>
      </w:r>
      <w:r w:rsidR="008F6D49">
        <w:rPr>
          <w:rStyle w:val="longtext"/>
          <w:rFonts w:cs="Traditional Arabic"/>
          <w:shd w:val="clear" w:color="auto" w:fill="FFFFFF"/>
          <w:rtl/>
        </w:rPr>
        <w:t xml:space="preserve"> لا </w:t>
      </w:r>
      <w:r w:rsidRPr="00C83AE9">
        <w:rPr>
          <w:rStyle w:val="longtext"/>
          <w:rFonts w:cs="Traditional Arabic"/>
          <w:shd w:val="clear" w:color="auto" w:fill="FFFFFF"/>
          <w:rtl/>
        </w:rPr>
        <w:t>فرق بين مناطق ريفية</w:t>
      </w:r>
      <w:r w:rsidR="008F6D49">
        <w:rPr>
          <w:rStyle w:val="longtext"/>
          <w:rFonts w:cs="Traditional Arabic"/>
          <w:shd w:val="clear" w:color="auto" w:fill="FFFFFF"/>
          <w:rtl/>
        </w:rPr>
        <w:t xml:space="preserve"> أو </w:t>
      </w:r>
      <w:r w:rsidRPr="00C83AE9">
        <w:rPr>
          <w:rStyle w:val="longtext"/>
          <w:rFonts w:cs="Traditional Arabic"/>
          <w:shd w:val="clear" w:color="auto" w:fill="FFFFFF"/>
          <w:rtl/>
        </w:rPr>
        <w:t>حضرية،</w:t>
      </w:r>
      <w:r w:rsidR="008F6D49">
        <w:rPr>
          <w:rStyle w:val="longtext"/>
          <w:rFonts w:cs="Traditional Arabic"/>
          <w:shd w:val="clear" w:color="auto" w:fill="FFFFFF"/>
          <w:rtl/>
        </w:rPr>
        <w:t xml:space="preserve"> كما </w:t>
      </w:r>
      <w:r w:rsidRPr="00C83AE9">
        <w:rPr>
          <w:rStyle w:val="longtext"/>
          <w:rFonts w:cs="Traditional Arabic"/>
          <w:shd w:val="clear" w:color="auto" w:fill="FFFFFF"/>
          <w:rtl/>
        </w:rPr>
        <w:t>كفلت التشريعات الوطنية رعاية الأشخاص من الفئات محدودة الدخل كالمطلقات والأرامل والعج</w:t>
      </w:r>
      <w:r w:rsidR="008973CC">
        <w:rPr>
          <w:rStyle w:val="longtext"/>
          <w:rFonts w:cs="Traditional Arabic" w:hint="cs"/>
          <w:shd w:val="clear" w:color="auto" w:fill="FFFFFF"/>
          <w:rtl/>
        </w:rPr>
        <w:t>ز</w:t>
      </w:r>
      <w:r w:rsidRPr="00C83AE9">
        <w:rPr>
          <w:rStyle w:val="longtext"/>
          <w:rFonts w:cs="Traditional Arabic"/>
          <w:shd w:val="clear" w:color="auto" w:fill="FFFFFF"/>
          <w:rtl/>
        </w:rPr>
        <w:t>ة وغيرهم ممن كفل لهم قانون الضمان الاجتماعي الصادر بالمرسوم السلطاني رقم 87/84</w:t>
      </w:r>
      <w:r w:rsidRPr="00C83AE9">
        <w:rPr>
          <w:rStyle w:val="longtext"/>
          <w:rFonts w:cs="Traditional Arabic" w:hint="cs"/>
          <w:shd w:val="clear" w:color="auto" w:fill="FFFFFF"/>
          <w:rtl/>
        </w:rPr>
        <w:t xml:space="preserve"> </w:t>
      </w:r>
      <w:r w:rsidRPr="00C83AE9">
        <w:rPr>
          <w:rStyle w:val="longtext"/>
          <w:rFonts w:cs="Traditional Arabic"/>
          <w:shd w:val="clear" w:color="auto" w:fill="FFFFFF"/>
          <w:rtl/>
        </w:rPr>
        <w:t>حصولهم على معاش وفقاً للشروط والأوضاع المبينة فيه.</w:t>
      </w:r>
      <w:r w:rsidRPr="00C83AE9">
        <w:rPr>
          <w:rStyle w:val="longtext"/>
          <w:rFonts w:cs="Traditional Arabic" w:hint="cs"/>
          <w:shd w:val="clear" w:color="auto" w:fill="FFFFFF"/>
          <w:rtl/>
        </w:rPr>
        <w:t xml:space="preserve"> </w:t>
      </w:r>
      <w:r w:rsidRPr="00C83AE9">
        <w:rPr>
          <w:rStyle w:val="longtext"/>
          <w:rFonts w:cs="Traditional Arabic"/>
          <w:shd w:val="clear" w:color="auto" w:fill="FFFFFF"/>
          <w:rtl/>
        </w:rPr>
        <w:t>وإزاء</w:t>
      </w:r>
      <w:r w:rsidR="008F6D49">
        <w:rPr>
          <w:rStyle w:val="longtext"/>
          <w:rFonts w:cs="Traditional Arabic"/>
          <w:shd w:val="clear" w:color="auto" w:fill="FFFFFF"/>
          <w:rtl/>
        </w:rPr>
        <w:t xml:space="preserve"> ما </w:t>
      </w:r>
      <w:r w:rsidRPr="00C83AE9">
        <w:rPr>
          <w:rStyle w:val="longtext"/>
          <w:rFonts w:cs="Traditional Arabic"/>
          <w:shd w:val="clear" w:color="auto" w:fill="FFFFFF"/>
          <w:rtl/>
        </w:rPr>
        <w:t>سلف فقد حرصت السلطنة على إرساء مبادئ المساواة وحقوق الإنسان من خلال الحملات الإعلامية في مختلف وسائل الإعلام، فضل</w:t>
      </w:r>
      <w:r w:rsidR="008973CC">
        <w:rPr>
          <w:rStyle w:val="longtext"/>
          <w:rFonts w:cs="Traditional Arabic"/>
          <w:shd w:val="clear" w:color="auto" w:fill="FFFFFF"/>
          <w:rtl/>
        </w:rPr>
        <w:t xml:space="preserve">اً </w:t>
      </w:r>
      <w:r w:rsidRPr="00C83AE9">
        <w:rPr>
          <w:rStyle w:val="longtext"/>
          <w:rFonts w:cs="Traditional Arabic"/>
          <w:shd w:val="clear" w:color="auto" w:fill="FFFFFF"/>
          <w:rtl/>
        </w:rPr>
        <w:t>عن النص على هذه المبادئ في المناهج الدراسية، ولذلك فليس ثمة</w:t>
      </w:r>
      <w:r w:rsidR="008F6D49">
        <w:rPr>
          <w:rStyle w:val="longtext"/>
          <w:rFonts w:cs="Traditional Arabic"/>
          <w:shd w:val="clear" w:color="auto" w:fill="FFFFFF"/>
          <w:rtl/>
        </w:rPr>
        <w:t xml:space="preserve"> ما </w:t>
      </w:r>
      <w:r w:rsidRPr="00C83AE9">
        <w:rPr>
          <w:rStyle w:val="longtext"/>
          <w:rFonts w:cs="Traditional Arabic"/>
          <w:shd w:val="clear" w:color="auto" w:fill="FFFFFF"/>
          <w:rtl/>
        </w:rPr>
        <w:t>يمكن اعتباره تحيز</w:t>
      </w:r>
      <w:r w:rsidR="008973CC">
        <w:rPr>
          <w:rStyle w:val="longtext"/>
          <w:rFonts w:cs="Traditional Arabic"/>
          <w:shd w:val="clear" w:color="auto" w:fill="FFFFFF"/>
          <w:rtl/>
        </w:rPr>
        <w:t xml:space="preserve">اً </w:t>
      </w:r>
      <w:r w:rsidRPr="00C83AE9">
        <w:rPr>
          <w:rStyle w:val="longtext"/>
          <w:rFonts w:cs="Traditional Arabic"/>
          <w:shd w:val="clear" w:color="auto" w:fill="FFFFFF"/>
          <w:rtl/>
        </w:rPr>
        <w:t xml:space="preserve">ضد فئة محددة من السكان، بل </w:t>
      </w:r>
      <w:r w:rsidR="00E90D88">
        <w:rPr>
          <w:rStyle w:val="longtext"/>
          <w:rFonts w:cs="Traditional Arabic" w:hint="cs"/>
          <w:shd w:val="clear" w:color="auto" w:fill="FFFFFF"/>
          <w:rtl/>
        </w:rPr>
        <w:t>إ</w:t>
      </w:r>
      <w:r w:rsidRPr="00C83AE9">
        <w:rPr>
          <w:rStyle w:val="longtext"/>
          <w:rFonts w:cs="Traditional Arabic"/>
          <w:shd w:val="clear" w:color="auto" w:fill="FFFFFF"/>
          <w:rtl/>
        </w:rPr>
        <w:t>ن جميع سكان السلطنة يعيشون في كنف الدولة التي حرصت على إيجاد مجتمع متجانس ومتماسك.</w:t>
      </w:r>
    </w:p>
    <w:p w:rsidR="00D5038C" w:rsidRPr="00C83AE9" w:rsidRDefault="00D5038C" w:rsidP="00D5038C">
      <w:pPr>
        <w:pStyle w:val="SingleTxtGA"/>
        <w:rPr>
          <w:rStyle w:val="longtext"/>
          <w:rFonts w:cs="Traditional Arabic"/>
          <w:shd w:val="clear" w:color="auto" w:fill="FFFFFF"/>
        </w:rPr>
      </w:pPr>
      <w:r w:rsidRPr="00C83AE9">
        <w:rPr>
          <w:rStyle w:val="longtext"/>
          <w:rFonts w:cs="Traditional Arabic" w:hint="cs"/>
          <w:shd w:val="clear" w:color="auto" w:fill="FFFFFF"/>
          <w:rtl/>
        </w:rPr>
        <w:t>144-</w:t>
      </w:r>
      <w:r w:rsidRPr="00C83AE9">
        <w:rPr>
          <w:rStyle w:val="longtext"/>
          <w:rFonts w:cs="Traditional Arabic" w:hint="cs"/>
          <w:shd w:val="clear" w:color="auto" w:fill="FFFFFF"/>
          <w:rtl/>
        </w:rPr>
        <w:tab/>
        <w:t>وبهدف التعجيل بالمساواة بين الرجل والمرأة فقد اتخذت السلطنة العديد من التدابير المؤقتة التي تكفل تحقيق قدر معقول من المساواة ومن هذه التدابير</w:t>
      </w:r>
      <w:r w:rsidR="008F6D49">
        <w:rPr>
          <w:rStyle w:val="longtext"/>
          <w:rFonts w:cs="Traditional Arabic" w:hint="cs"/>
          <w:shd w:val="clear" w:color="auto" w:fill="FFFFFF"/>
          <w:rtl/>
        </w:rPr>
        <w:t xml:space="preserve"> ما</w:t>
      </w:r>
      <w:r w:rsidR="008F6D49">
        <w:rPr>
          <w:rStyle w:val="longtext"/>
          <w:rFonts w:cs="Traditional Arabic"/>
          <w:shd w:val="clear" w:color="auto" w:fill="FFFFFF"/>
          <w:rtl/>
        </w:rPr>
        <w:t> </w:t>
      </w:r>
      <w:r w:rsidRPr="00C83AE9">
        <w:rPr>
          <w:rStyle w:val="longtext"/>
          <w:rFonts w:cs="Traditional Arabic" w:hint="cs"/>
          <w:shd w:val="clear" w:color="auto" w:fill="FFFFFF"/>
          <w:rtl/>
        </w:rPr>
        <w:t>تم اتخاذه من دعم النساء المترشحات لانتخابهم في عضوية مجلس الشورى والمجالس البلدية من النواحي الإعلامية، فضل</w:t>
      </w:r>
      <w:r w:rsidR="008973CC">
        <w:rPr>
          <w:rStyle w:val="longtext"/>
          <w:rFonts w:cs="Traditional Arabic" w:hint="cs"/>
          <w:shd w:val="clear" w:color="auto" w:fill="FFFFFF"/>
          <w:rtl/>
        </w:rPr>
        <w:t xml:space="preserve">اً </w:t>
      </w:r>
      <w:r w:rsidRPr="00C83AE9">
        <w:rPr>
          <w:rStyle w:val="longtext"/>
          <w:rFonts w:cs="Traditional Arabic" w:hint="cs"/>
          <w:shd w:val="clear" w:color="auto" w:fill="FFFFFF"/>
          <w:rtl/>
        </w:rPr>
        <w:t>عن تخصيص مجموعة من البعثات الدراسية للمرأة دون منافسة من الرجال.</w:t>
      </w:r>
    </w:p>
    <w:p w:rsidR="00D5038C" w:rsidRPr="00E90D88" w:rsidRDefault="00D5038C" w:rsidP="00E90D88">
      <w:pPr>
        <w:pStyle w:val="H1GA"/>
        <w:spacing w:before="120"/>
        <w:rPr>
          <w:rtl/>
          <w:lang w:bidi="ar-OM"/>
        </w:rPr>
      </w:pPr>
      <w:r w:rsidRPr="00E90D88">
        <w:rPr>
          <w:rFonts w:hint="cs"/>
          <w:rtl/>
          <w:lang w:bidi="ar-OM"/>
        </w:rPr>
        <w:tab/>
      </w:r>
      <w:r w:rsidRPr="00E90D88">
        <w:rPr>
          <w:rtl/>
          <w:lang w:bidi="ar-OM"/>
        </w:rPr>
        <w:t>باء</w:t>
      </w:r>
      <w:r w:rsidRPr="00E90D88">
        <w:rPr>
          <w:rFonts w:hint="cs"/>
          <w:rtl/>
          <w:lang w:bidi="ar-OM"/>
        </w:rPr>
        <w:t>-</w:t>
      </w:r>
      <w:r w:rsidRPr="00E90D88">
        <w:rPr>
          <w:rFonts w:hint="cs"/>
          <w:rtl/>
          <w:lang w:bidi="ar-OM"/>
        </w:rPr>
        <w:tab/>
      </w:r>
      <w:r w:rsidRPr="00E90D88">
        <w:rPr>
          <w:rtl/>
          <w:lang w:bidi="ar-OM"/>
        </w:rPr>
        <w:t>وسائل الانتصاف الفعالة</w:t>
      </w:r>
    </w:p>
    <w:p w:rsidR="00D5038C" w:rsidRPr="00E00DDF" w:rsidRDefault="00D5038C" w:rsidP="00E90D88">
      <w:pPr>
        <w:pStyle w:val="SingleTxtGA"/>
        <w:rPr>
          <w:rStyle w:val="longtext"/>
          <w:rFonts w:cs="Traditional Arabic"/>
          <w:spacing w:val="-4"/>
          <w:shd w:val="clear" w:color="auto" w:fill="FFFFFF"/>
          <w:rtl/>
        </w:rPr>
      </w:pPr>
      <w:r w:rsidRPr="00E00DDF">
        <w:rPr>
          <w:rStyle w:val="longtext"/>
          <w:rFonts w:cs="Traditional Arabic" w:hint="cs"/>
          <w:spacing w:val="-4"/>
          <w:shd w:val="clear" w:color="auto" w:fill="FFFFFF"/>
          <w:rtl/>
        </w:rPr>
        <w:t>145-</w:t>
      </w:r>
      <w:r w:rsidRPr="00E00DDF">
        <w:rPr>
          <w:rStyle w:val="longtext"/>
          <w:rFonts w:cs="Traditional Arabic" w:hint="cs"/>
          <w:spacing w:val="-4"/>
          <w:shd w:val="clear" w:color="auto" w:fill="FFFFFF"/>
          <w:rtl/>
        </w:rPr>
        <w:tab/>
      </w:r>
      <w:r w:rsidRPr="00E00DDF">
        <w:rPr>
          <w:rStyle w:val="longtext"/>
          <w:rFonts w:cs="Traditional Arabic"/>
          <w:spacing w:val="-4"/>
          <w:shd w:val="clear" w:color="auto" w:fill="FFFFFF"/>
          <w:rtl/>
        </w:rPr>
        <w:t>تتعدد وسائل الانتصاف في السلطنة بين حق الأفراد في اللجوء إلى القضاء المختص،</w:t>
      </w:r>
      <w:r w:rsidR="008F6D49" w:rsidRPr="00E00DDF">
        <w:rPr>
          <w:rStyle w:val="longtext"/>
          <w:rFonts w:cs="Traditional Arabic"/>
          <w:spacing w:val="-4"/>
          <w:shd w:val="clear" w:color="auto" w:fill="FFFFFF"/>
          <w:rtl/>
        </w:rPr>
        <w:t xml:space="preserve"> أو </w:t>
      </w:r>
      <w:r w:rsidRPr="00E00DDF">
        <w:rPr>
          <w:rStyle w:val="longtext"/>
          <w:rFonts w:cs="Traditional Arabic"/>
          <w:spacing w:val="-4"/>
          <w:shd w:val="clear" w:color="auto" w:fill="FFFFFF"/>
          <w:rtl/>
        </w:rPr>
        <w:t xml:space="preserve">اللجوء إلى لجنة حقوق </w:t>
      </w:r>
      <w:r w:rsidR="00F60C75" w:rsidRPr="00E00DDF">
        <w:rPr>
          <w:rStyle w:val="longtext"/>
          <w:rFonts w:cs="Traditional Arabic" w:hint="cs"/>
          <w:spacing w:val="-4"/>
          <w:shd w:val="clear" w:color="auto" w:fill="FFFFFF"/>
          <w:rtl/>
        </w:rPr>
        <w:t>الإنسان</w:t>
      </w:r>
      <w:r w:rsidRPr="00E00DDF">
        <w:rPr>
          <w:rStyle w:val="longtext"/>
          <w:rFonts w:cs="Traditional Arabic"/>
          <w:spacing w:val="-4"/>
          <w:shd w:val="clear" w:color="auto" w:fill="FFFFFF"/>
          <w:rtl/>
        </w:rPr>
        <w:t>.</w:t>
      </w:r>
      <w:r w:rsidRPr="00E00DDF">
        <w:rPr>
          <w:rStyle w:val="longtext"/>
          <w:rFonts w:cs="Traditional Arabic" w:hint="cs"/>
          <w:spacing w:val="-4"/>
          <w:shd w:val="clear" w:color="auto" w:fill="FFFFFF"/>
          <w:rtl/>
        </w:rPr>
        <w:t xml:space="preserve"> و</w:t>
      </w:r>
      <w:r w:rsidRPr="00E00DDF">
        <w:rPr>
          <w:rStyle w:val="longtext"/>
          <w:rFonts w:cs="Traditional Arabic"/>
          <w:spacing w:val="-4"/>
          <w:shd w:val="clear" w:color="auto" w:fill="FFFFFF"/>
          <w:rtl/>
        </w:rPr>
        <w:t>اللجوء للقضاء حق دستوري كفله النظام الأساسي للدولة بموجب أحكام المادة 25 التي قررت أن "التقاضي حق مصون ومكفول للناس كافة. ويبين القانون الإجراءات والأوضاع اللازمة لممارسة هذا الحق وتكفل الدولة، قدر المستطاع، تقريب جهات القضاء من المتقاضين وسرعة الفصل في القضايا". وقد جسدت التشريعات الوطنية، ممارسة هذا الحق من قبل كافة الأفراد المواطنين والمقيمين في السلطنة على قدم المساواة،</w:t>
      </w:r>
      <w:r w:rsidR="008F6D49" w:rsidRPr="00E00DDF">
        <w:rPr>
          <w:rStyle w:val="longtext"/>
          <w:rFonts w:cs="Traditional Arabic"/>
          <w:spacing w:val="-4"/>
          <w:shd w:val="clear" w:color="auto" w:fill="FFFFFF"/>
          <w:rtl/>
        </w:rPr>
        <w:t xml:space="preserve"> وفي </w:t>
      </w:r>
      <w:r w:rsidRPr="00E00DDF">
        <w:rPr>
          <w:rStyle w:val="longtext"/>
          <w:rFonts w:cs="Traditional Arabic"/>
          <w:spacing w:val="-4"/>
          <w:shd w:val="clear" w:color="auto" w:fill="FFFFFF"/>
          <w:rtl/>
        </w:rPr>
        <w:t>إطار كفالة حق التقاضي الذي كفلته المادة سالفة الذكر، نص النظام الأساسي للدولة على كفالة حق التقاضي لغير القادرين مالي</w:t>
      </w:r>
      <w:r w:rsidR="008973CC" w:rsidRPr="00E00DDF">
        <w:rPr>
          <w:rStyle w:val="longtext"/>
          <w:rFonts w:cs="Traditional Arabic"/>
          <w:spacing w:val="-4"/>
          <w:shd w:val="clear" w:color="auto" w:fill="FFFFFF"/>
          <w:rtl/>
        </w:rPr>
        <w:t xml:space="preserve">اً </w:t>
      </w:r>
      <w:r w:rsidRPr="00E00DDF">
        <w:rPr>
          <w:rStyle w:val="longtext"/>
          <w:rFonts w:cs="Traditional Arabic"/>
          <w:spacing w:val="-4"/>
          <w:shd w:val="clear" w:color="auto" w:fill="FFFFFF"/>
          <w:rtl/>
        </w:rPr>
        <w:t xml:space="preserve">وسائل الالتجاء إلى القضاء والدفاع عن حقوقهم، وذلك من خلال </w:t>
      </w:r>
      <w:r w:rsidR="00323B1F" w:rsidRPr="00E00DDF">
        <w:rPr>
          <w:rStyle w:val="longtext"/>
          <w:rFonts w:cs="Traditional Arabic" w:hint="cs"/>
          <w:spacing w:val="-4"/>
          <w:shd w:val="clear" w:color="auto" w:fill="FFFFFF"/>
          <w:rtl/>
        </w:rPr>
        <w:t>إ</w:t>
      </w:r>
      <w:r w:rsidRPr="00E00DDF">
        <w:rPr>
          <w:rStyle w:val="longtext"/>
          <w:rFonts w:cs="Traditional Arabic"/>
          <w:spacing w:val="-4"/>
          <w:shd w:val="clear" w:color="auto" w:fill="FFFFFF"/>
          <w:rtl/>
        </w:rPr>
        <w:t>عفائهم من الرسوم القضائية فضلاً عن تكليف محام للدفاع عن حقوقهم،</w:t>
      </w:r>
      <w:r w:rsidR="00323B1F" w:rsidRPr="00E00DDF">
        <w:rPr>
          <w:rStyle w:val="longtext"/>
          <w:rFonts w:cs="Traditional Arabic" w:hint="cs"/>
          <w:spacing w:val="-4"/>
          <w:shd w:val="clear" w:color="auto" w:fill="FFFFFF"/>
          <w:rtl/>
        </w:rPr>
        <w:t xml:space="preserve"> </w:t>
      </w:r>
      <w:r w:rsidRPr="00E00DDF">
        <w:rPr>
          <w:rStyle w:val="longtext"/>
          <w:rFonts w:cs="Traditional Arabic"/>
          <w:spacing w:val="-4"/>
          <w:shd w:val="clear" w:color="auto" w:fill="FFFFFF"/>
          <w:rtl/>
        </w:rPr>
        <w:t>ومن ثم يمكن للضحايا الذين تنتهك حقوقهم إقامة دعاو</w:t>
      </w:r>
      <w:r w:rsidR="00E90D88">
        <w:rPr>
          <w:rStyle w:val="longtext"/>
          <w:rFonts w:cs="Traditional Arabic" w:hint="cs"/>
          <w:spacing w:val="-4"/>
          <w:shd w:val="clear" w:color="auto" w:fill="FFFFFF"/>
          <w:rtl/>
        </w:rPr>
        <w:t>ى</w:t>
      </w:r>
      <w:r w:rsidRPr="00E00DDF">
        <w:rPr>
          <w:rStyle w:val="longtext"/>
          <w:rFonts w:cs="Traditional Arabic"/>
          <w:spacing w:val="-4"/>
          <w:shd w:val="clear" w:color="auto" w:fill="FFFFFF"/>
          <w:rtl/>
        </w:rPr>
        <w:t xml:space="preserve"> أمام المحاكم بكافة درجاتها وأنواعها، ويتحدد نوع المحكمة ودرجتها وفق</w:t>
      </w:r>
      <w:r w:rsidR="008973CC" w:rsidRPr="00E00DDF">
        <w:rPr>
          <w:rStyle w:val="longtext"/>
          <w:rFonts w:cs="Traditional Arabic"/>
          <w:spacing w:val="-4"/>
          <w:shd w:val="clear" w:color="auto" w:fill="FFFFFF"/>
          <w:rtl/>
        </w:rPr>
        <w:t xml:space="preserve">اً </w:t>
      </w:r>
      <w:r w:rsidR="00E90D88">
        <w:rPr>
          <w:rStyle w:val="longtext"/>
          <w:rFonts w:cs="Traditional Arabic"/>
          <w:spacing w:val="-4"/>
          <w:shd w:val="clear" w:color="auto" w:fill="FFFFFF"/>
          <w:rtl/>
        </w:rPr>
        <w:t>للحق المنتهك والقانون الذي ين</w:t>
      </w:r>
      <w:r w:rsidRPr="00E00DDF">
        <w:rPr>
          <w:rStyle w:val="longtext"/>
          <w:rFonts w:cs="Traditional Arabic"/>
          <w:spacing w:val="-4"/>
          <w:shd w:val="clear" w:color="auto" w:fill="FFFFFF"/>
          <w:rtl/>
        </w:rPr>
        <w:t xml:space="preserve">ظم </w:t>
      </w:r>
      <w:r w:rsidR="00323B1F" w:rsidRPr="00E00DDF">
        <w:rPr>
          <w:rStyle w:val="longtext"/>
          <w:rFonts w:cs="Traditional Arabic" w:hint="cs"/>
          <w:spacing w:val="-4"/>
          <w:shd w:val="clear" w:color="auto" w:fill="FFFFFF"/>
          <w:rtl/>
        </w:rPr>
        <w:t>أ</w:t>
      </w:r>
      <w:r w:rsidRPr="00E00DDF">
        <w:rPr>
          <w:rStyle w:val="longtext"/>
          <w:rFonts w:cs="Traditional Arabic"/>
          <w:spacing w:val="-4"/>
          <w:shd w:val="clear" w:color="auto" w:fill="FFFFFF"/>
          <w:rtl/>
        </w:rPr>
        <w:t>حكامه.</w:t>
      </w:r>
    </w:p>
    <w:p w:rsidR="008B4BC6" w:rsidRDefault="00D5038C" w:rsidP="008B6626">
      <w:pPr>
        <w:pStyle w:val="SingleTxtGA"/>
        <w:spacing w:after="60"/>
        <w:rPr>
          <w:rStyle w:val="longtext"/>
          <w:rFonts w:cs="Traditional Arabic" w:hint="cs"/>
          <w:shd w:val="clear" w:color="auto" w:fill="FFFFFF"/>
          <w:rtl/>
        </w:rPr>
      </w:pPr>
      <w:r w:rsidRPr="00C83AE9">
        <w:rPr>
          <w:rStyle w:val="longtext"/>
          <w:rFonts w:cs="Traditional Arabic" w:hint="cs"/>
          <w:shd w:val="clear" w:color="auto" w:fill="FFFFFF"/>
          <w:rtl/>
        </w:rPr>
        <w:t>146-</w:t>
      </w:r>
      <w:r w:rsidRPr="00C83AE9">
        <w:rPr>
          <w:rStyle w:val="longtext"/>
          <w:rFonts w:cs="Traditional Arabic" w:hint="cs"/>
          <w:shd w:val="clear" w:color="auto" w:fill="FFFFFF"/>
          <w:rtl/>
        </w:rPr>
        <w:tab/>
        <w:t>أنشئت لجنة حقوق الإنسان بالمرسوم السلطاني رقم 124/2008، وقد منحها القانون الشخصية الاعتبارية والاستقلال الإداري والمالي الذي يكفل ممارستها لمهامها على الوجه الأكمل، وقد أسندت لهذه اللجنة العديد</w:t>
      </w:r>
      <w:r w:rsidR="00323B1F">
        <w:rPr>
          <w:rStyle w:val="longtext"/>
          <w:rFonts w:cs="Traditional Arabic" w:hint="cs"/>
          <w:shd w:val="clear" w:color="auto" w:fill="FFFFFF"/>
          <w:rtl/>
        </w:rPr>
        <w:t xml:space="preserve"> من الاختصاصات المتصلة بحقوق الإ</w:t>
      </w:r>
      <w:r w:rsidRPr="00C83AE9">
        <w:rPr>
          <w:rStyle w:val="longtext"/>
          <w:rFonts w:cs="Traditional Arabic" w:hint="cs"/>
          <w:shd w:val="clear" w:color="auto" w:fill="FFFFFF"/>
          <w:rtl/>
        </w:rPr>
        <w:t>نسان، ومن أهمها رصد أية مخالفات</w:t>
      </w:r>
      <w:r w:rsidR="008F6D49">
        <w:rPr>
          <w:rStyle w:val="longtext"/>
          <w:rFonts w:cs="Traditional Arabic" w:hint="cs"/>
          <w:shd w:val="clear" w:color="auto" w:fill="FFFFFF"/>
          <w:rtl/>
        </w:rPr>
        <w:t xml:space="preserve"> أو</w:t>
      </w:r>
      <w:r w:rsidR="008F6D49">
        <w:rPr>
          <w:rStyle w:val="longtext"/>
          <w:rFonts w:cs="Traditional Arabic"/>
          <w:shd w:val="clear" w:color="auto" w:fill="FFFFFF"/>
          <w:rtl/>
        </w:rPr>
        <w:t> </w:t>
      </w:r>
      <w:r w:rsidRPr="00C83AE9">
        <w:rPr>
          <w:rStyle w:val="longtext"/>
          <w:rFonts w:cs="Traditional Arabic" w:hint="cs"/>
          <w:shd w:val="clear" w:color="auto" w:fill="FFFFFF"/>
          <w:rtl/>
        </w:rPr>
        <w:t>انتهاكات لحقوق الإنسان في الدولة والمساعدة في تسويتها وحلها، وقد أوجب القانون على وحدات الجهاز الإداري للدولة التعاون مع هذه اللجنة وإمدادها</w:t>
      </w:r>
      <w:r w:rsidR="008F6D49">
        <w:rPr>
          <w:rStyle w:val="longtext"/>
          <w:rFonts w:cs="Traditional Arabic" w:hint="cs"/>
          <w:shd w:val="clear" w:color="auto" w:fill="FFFFFF"/>
          <w:rtl/>
        </w:rPr>
        <w:t xml:space="preserve"> بما</w:t>
      </w:r>
      <w:r w:rsidR="008F6D49">
        <w:rPr>
          <w:rStyle w:val="longtext"/>
          <w:rFonts w:cs="Traditional Arabic"/>
          <w:shd w:val="clear" w:color="auto" w:fill="FFFFFF"/>
          <w:rtl/>
        </w:rPr>
        <w:t> </w:t>
      </w:r>
      <w:r w:rsidRPr="00C83AE9">
        <w:rPr>
          <w:rStyle w:val="longtext"/>
          <w:rFonts w:cs="Traditional Arabic" w:hint="cs"/>
          <w:shd w:val="clear" w:color="auto" w:fill="FFFFFF"/>
          <w:rtl/>
        </w:rPr>
        <w:t>تحتاج من معلومات وبيانات يتطلبها ممارستها للاختصاصات الموكولة إليها.</w:t>
      </w:r>
      <w:r w:rsidR="008F6D49">
        <w:rPr>
          <w:rStyle w:val="longtext"/>
          <w:rFonts w:cs="Traditional Arabic" w:hint="cs"/>
          <w:shd w:val="clear" w:color="auto" w:fill="FFFFFF"/>
          <w:rtl/>
        </w:rPr>
        <w:t xml:space="preserve"> وفي</w:t>
      </w:r>
      <w:r w:rsidR="008F6D49">
        <w:rPr>
          <w:rStyle w:val="longtext"/>
          <w:rFonts w:cs="Traditional Arabic"/>
          <w:shd w:val="clear" w:color="auto" w:fill="FFFFFF"/>
          <w:rtl/>
        </w:rPr>
        <w:t> </w:t>
      </w:r>
      <w:r w:rsidRPr="00C83AE9">
        <w:rPr>
          <w:rStyle w:val="longtext"/>
          <w:rFonts w:cs="Traditional Arabic"/>
          <w:shd w:val="clear" w:color="auto" w:fill="FFFFFF"/>
          <w:rtl/>
        </w:rPr>
        <w:t>ضوء ذلك فإن الأفراد الذين يتعرضون لانتهاك حقوقهم يمكنهم اللجوء إلى هذه اللجنة التي منحها القانون العديد من</w:t>
      </w:r>
      <w:r w:rsidRPr="00C83AE9">
        <w:rPr>
          <w:rStyle w:val="longtext"/>
          <w:rFonts w:cs="Traditional Arabic" w:hint="cs"/>
          <w:shd w:val="clear" w:color="auto" w:fill="FFFFFF"/>
          <w:rtl/>
        </w:rPr>
        <w:t xml:space="preserve"> </w:t>
      </w:r>
      <w:r w:rsidRPr="00C83AE9">
        <w:rPr>
          <w:rStyle w:val="longtext"/>
          <w:rFonts w:cs="Traditional Arabic"/>
          <w:shd w:val="clear" w:color="auto" w:fill="FFFFFF"/>
          <w:rtl/>
        </w:rPr>
        <w:t>الصلاحيات اللازمة لتحقيق العدالة، وقد خصصت اللجنة خطاً ساخناً لتلقي البلاغات والشكاوى التي يتقدم بها الأفراد للتظلم من</w:t>
      </w:r>
      <w:r w:rsidRPr="00C83AE9">
        <w:rPr>
          <w:rStyle w:val="longtext"/>
          <w:rFonts w:cs="Traditional Arabic" w:hint="cs"/>
          <w:shd w:val="clear" w:color="auto" w:fill="FFFFFF"/>
          <w:rtl/>
        </w:rPr>
        <w:t xml:space="preserve"> </w:t>
      </w:r>
      <w:r w:rsidRPr="00C83AE9">
        <w:rPr>
          <w:rStyle w:val="longtext"/>
          <w:rFonts w:cs="Traditional Arabic"/>
          <w:shd w:val="clear" w:color="auto" w:fill="FFFFFF"/>
          <w:rtl/>
        </w:rPr>
        <w:t xml:space="preserve">انتهاك حقوقهم المكفولة لهم استناداً لأحكام النظام الأساسي للدولة والقوانين السارية في السلطنة فضلاً عن مواثيق حقوق </w:t>
      </w:r>
      <w:r w:rsidR="00F60C75">
        <w:rPr>
          <w:rStyle w:val="longtext"/>
          <w:rFonts w:cs="Traditional Arabic" w:hint="cs"/>
          <w:shd w:val="clear" w:color="auto" w:fill="FFFFFF"/>
          <w:rtl/>
        </w:rPr>
        <w:t>الإنسان</w:t>
      </w:r>
      <w:r w:rsidRPr="00C83AE9">
        <w:rPr>
          <w:rStyle w:val="longtext"/>
          <w:rFonts w:cs="Traditional Arabic"/>
          <w:shd w:val="clear" w:color="auto" w:fill="FFFFFF"/>
          <w:rtl/>
        </w:rPr>
        <w:t xml:space="preserve"> التي انضمت إليها السلطنة والتي تعد جزءاً من قانون البلاد النافذ.</w:t>
      </w:r>
      <w:bookmarkEnd w:id="0"/>
    </w:p>
    <w:p w:rsidR="008B6626" w:rsidRPr="008B6626" w:rsidRDefault="008B6626" w:rsidP="008B6626">
      <w:pPr>
        <w:jc w:val="center"/>
        <w:rPr>
          <w:rStyle w:val="longtext"/>
          <w:rFonts w:cs="Traditional Arabic" w:hint="cs"/>
          <w:u w:val="single"/>
          <w:shd w:val="clear" w:color="auto" w:fill="FFFFFF"/>
          <w:rtl/>
        </w:rPr>
      </w:pPr>
      <w:r>
        <w:rPr>
          <w:rStyle w:val="longtext"/>
          <w:rFonts w:cs="Traditional Arabic"/>
          <w:u w:val="single"/>
          <w:shd w:val="clear" w:color="auto" w:fill="FFFFFF"/>
          <w:rtl/>
        </w:rPr>
        <w:tab/>
      </w:r>
      <w:r>
        <w:rPr>
          <w:rStyle w:val="longtext"/>
          <w:rFonts w:cs="Traditional Arabic"/>
          <w:u w:val="single"/>
          <w:shd w:val="clear" w:color="auto" w:fill="FFFFFF"/>
          <w:rtl/>
        </w:rPr>
        <w:tab/>
      </w:r>
      <w:r>
        <w:rPr>
          <w:rStyle w:val="longtext"/>
          <w:rFonts w:cs="Traditional Arabic"/>
          <w:u w:val="single"/>
          <w:shd w:val="clear" w:color="auto" w:fill="FFFFFF"/>
          <w:rtl/>
        </w:rPr>
        <w:tab/>
      </w:r>
    </w:p>
    <w:sectPr w:rsidR="008B6626" w:rsidRPr="008B6626" w:rsidSect="00D5038C">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28A" w:rsidRPr="00FE6865" w:rsidRDefault="0071628A" w:rsidP="00FE6865">
      <w:pPr>
        <w:pStyle w:val="Footer"/>
      </w:pPr>
    </w:p>
  </w:endnote>
  <w:endnote w:type="continuationSeparator" w:id="0">
    <w:p w:rsidR="0071628A" w:rsidRDefault="007162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28A" w:rsidRPr="00D5038C" w:rsidRDefault="0071628A" w:rsidP="00D5038C">
    <w:pPr>
      <w:pStyle w:val="Footer"/>
      <w:tabs>
        <w:tab w:val="right" w:pos="9598"/>
      </w:tabs>
    </w:pPr>
    <w:r>
      <w:t>GE.13-47752</w:t>
    </w:r>
    <w:r>
      <w:tab/>
    </w:r>
    <w:r w:rsidRPr="00D5038C">
      <w:rPr>
        <w:b/>
        <w:sz w:val="18"/>
      </w:rPr>
      <w:fldChar w:fldCharType="begin"/>
    </w:r>
    <w:r w:rsidRPr="00D5038C">
      <w:rPr>
        <w:b/>
        <w:sz w:val="18"/>
      </w:rPr>
      <w:instrText xml:space="preserve"> PAGE  \* MERGEFORMAT </w:instrText>
    </w:r>
    <w:r w:rsidRPr="00D5038C">
      <w:rPr>
        <w:b/>
        <w:sz w:val="18"/>
      </w:rPr>
      <w:fldChar w:fldCharType="separate"/>
    </w:r>
    <w:r>
      <w:rPr>
        <w:b/>
        <w:noProof/>
        <w:sz w:val="18"/>
      </w:rPr>
      <w:t>34</w:t>
    </w:r>
    <w:r w:rsidRPr="00D5038C">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28A" w:rsidRPr="00D5038C" w:rsidRDefault="0071628A" w:rsidP="00D5038C">
    <w:pPr>
      <w:pStyle w:val="Footer"/>
      <w:tabs>
        <w:tab w:val="right" w:pos="9598"/>
      </w:tabs>
      <w:rPr>
        <w:b/>
        <w:sz w:val="18"/>
      </w:rPr>
    </w:pPr>
    <w:r w:rsidRPr="00D5038C">
      <w:rPr>
        <w:b/>
        <w:sz w:val="18"/>
      </w:rPr>
      <w:fldChar w:fldCharType="begin"/>
    </w:r>
    <w:r w:rsidRPr="00D5038C">
      <w:rPr>
        <w:b/>
        <w:sz w:val="18"/>
      </w:rPr>
      <w:instrText xml:space="preserve"> PAGE  \* MERGEFORMAT </w:instrText>
    </w:r>
    <w:r w:rsidRPr="00D5038C">
      <w:rPr>
        <w:b/>
        <w:sz w:val="18"/>
      </w:rPr>
      <w:fldChar w:fldCharType="separate"/>
    </w:r>
    <w:r>
      <w:rPr>
        <w:b/>
        <w:noProof/>
        <w:sz w:val="18"/>
      </w:rPr>
      <w:t>35</w:t>
    </w:r>
    <w:r w:rsidRPr="00D5038C">
      <w:rPr>
        <w:b/>
        <w:sz w:val="18"/>
      </w:rPr>
      <w:fldChar w:fldCharType="end"/>
    </w:r>
    <w:r>
      <w:rPr>
        <w:b/>
        <w:sz w:val="18"/>
      </w:rPr>
      <w:tab/>
    </w:r>
    <w:r>
      <w:t>GE.13-47752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28A" w:rsidRPr="00CC0D05" w:rsidRDefault="0071628A" w:rsidP="0029158F">
    <w:pPr>
      <w:pStyle w:val="Footer"/>
      <w:jc w:val="right"/>
      <w:rPr>
        <w:lang w:val="en-US"/>
      </w:rPr>
    </w:pPr>
    <w:r>
      <w:rPr>
        <w:sz w:val="20"/>
      </w:rPr>
      <w:t>(A)   GE.13-47752</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lang w:val="en-US"/>
      </w:rPr>
      <w:t xml:space="preserve">    281013    041113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28A" w:rsidRDefault="0071628A" w:rsidP="005E0601">
      <w:pPr>
        <w:pStyle w:val="Footer"/>
        <w:bidi/>
        <w:spacing w:after="80" w:line="200" w:lineRule="exact"/>
        <w:ind w:left="680"/>
      </w:pPr>
      <w:r>
        <w:rPr>
          <w:rFonts w:hint="cs"/>
          <w:rtl/>
        </w:rPr>
        <w:t>__________</w:t>
      </w:r>
    </w:p>
  </w:footnote>
  <w:footnote w:type="continuationSeparator" w:id="0">
    <w:p w:rsidR="0071628A" w:rsidRDefault="0071628A" w:rsidP="005E0601">
      <w:pPr>
        <w:pStyle w:val="Footer"/>
        <w:bidi/>
        <w:spacing w:after="80" w:line="200" w:lineRule="exact"/>
        <w:ind w:left="680"/>
      </w:pPr>
      <w:r>
        <w:rPr>
          <w:rFonts w:hint="cs"/>
          <w:rtl/>
        </w:rPr>
        <w:t>__________</w:t>
      </w:r>
    </w:p>
  </w:footnote>
  <w:footnote w:id="1">
    <w:p w:rsidR="0071628A" w:rsidRPr="00D5038C" w:rsidRDefault="0071628A" w:rsidP="00D5038C">
      <w:pPr>
        <w:pStyle w:val="footnoteText0"/>
        <w:rPr>
          <w:rFonts w:hint="cs"/>
          <w:rtl/>
        </w:rPr>
      </w:pPr>
      <w:r>
        <w:rPr>
          <w:rtl/>
        </w:rPr>
        <w:tab/>
      </w:r>
      <w:r w:rsidRPr="00D5038C">
        <w:rPr>
          <w:rStyle w:val="FootnoteReference"/>
          <w:sz w:val="20"/>
          <w:vertAlign w:val="baseline"/>
          <w:rtl/>
        </w:rPr>
        <w:t>*</w:t>
      </w:r>
      <w:r>
        <w:rPr>
          <w:rtl/>
        </w:rPr>
        <w:tab/>
      </w:r>
      <w:r>
        <w:rPr>
          <w:rFonts w:hint="cs"/>
          <w:rtl/>
        </w:rPr>
        <w:t>وفقاً للمعلومات المحالة إلى الدول الأطراف بشأن تجهيز تقاريرها، لم تُحرَّر هذه الوثيقة رسمياً.</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28A" w:rsidRPr="00D5038C" w:rsidRDefault="0071628A" w:rsidP="00D5038C">
    <w:pPr>
      <w:pStyle w:val="Header"/>
      <w:jc w:val="right"/>
    </w:pPr>
    <w:r w:rsidRPr="00D5038C">
      <w:t>HRI/CORE/OMN/2013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28A" w:rsidRPr="00D5038C" w:rsidRDefault="0071628A" w:rsidP="00D5038C">
    <w:pPr>
      <w:pStyle w:val="Header"/>
      <w:jc w:val="left"/>
    </w:pPr>
    <w:r w:rsidRPr="00D5038C">
      <w:t>HRI/CORE/OMN/2013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851AF4"/>
    <w:multiLevelType w:val="hybridMultilevel"/>
    <w:tmpl w:val="B67671AE"/>
    <w:lvl w:ilvl="0" w:tplc="B4F6E32C">
      <w:start w:val="1"/>
      <w:numFmt w:val="bullet"/>
      <w:pStyle w:val="Bullet1GA"/>
      <w:lvlText w:val=""/>
      <w:lvlJc w:val="left"/>
      <w:pPr>
        <w:tabs>
          <w:tab w:val="num" w:pos="2041"/>
        </w:tabs>
        <w:ind w:left="2041" w:hanging="397"/>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5">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32A75D52"/>
    <w:multiLevelType w:val="hybridMultilevel"/>
    <w:tmpl w:val="AF6C6348"/>
    <w:lvl w:ilvl="0" w:tplc="6D5E22D8">
      <w:start w:val="1"/>
      <w:numFmt w:val="decimal"/>
      <w:pStyle w:val="ParaNoGA"/>
      <w:lvlText w:val="%1-"/>
      <w:lvlJc w:val="left"/>
      <w:pPr>
        <w:tabs>
          <w:tab w:val="num" w:pos="1361"/>
        </w:tabs>
        <w:ind w:left="1247" w:firstLine="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18">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8"/>
  </w:num>
  <w:num w:numId="3">
    <w:abstractNumId w:val="12"/>
  </w:num>
  <w:num w:numId="4">
    <w:abstractNumId w:val="17"/>
  </w:num>
  <w:num w:numId="5">
    <w:abstractNumId w:val="16"/>
  </w:num>
  <w:num w:numId="6">
    <w:abstractNumId w:val="14"/>
  </w:num>
  <w:num w:numId="7">
    <w:abstractNumId w:val="19"/>
  </w:num>
  <w:num w:numId="8">
    <w:abstractNumId w:val="17"/>
  </w:num>
  <w:num w:numId="9">
    <w:abstractNumId w:val="12"/>
  </w:num>
  <w:num w:numId="10">
    <w:abstractNumId w:val="1"/>
  </w:num>
  <w:num w:numId="11">
    <w:abstractNumId w:val="0"/>
  </w:num>
  <w:num w:numId="12">
    <w:abstractNumId w:val="2"/>
  </w:num>
  <w:num w:numId="13">
    <w:abstractNumId w:val="3"/>
  </w:num>
  <w:num w:numId="14">
    <w:abstractNumId w:val="8"/>
  </w:num>
  <w:num w:numId="15">
    <w:abstractNumId w:val="9"/>
  </w:num>
  <w:num w:numId="16">
    <w:abstractNumId w:val="7"/>
  </w:num>
  <w:num w:numId="17">
    <w:abstractNumId w:val="6"/>
  </w:num>
  <w:num w:numId="18">
    <w:abstractNumId w:val="5"/>
  </w:num>
  <w:num w:numId="19">
    <w:abstractNumId w:val="4"/>
  </w:num>
  <w:num w:numId="20">
    <w:abstractNumId w:val="13"/>
  </w:num>
  <w:num w:numId="21">
    <w:abstractNumId w:val="10"/>
  </w:num>
  <w:num w:numId="22">
    <w:abstractNumId w:val="1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088D"/>
    <w:rsid w:val="00040E25"/>
    <w:rsid w:val="00042149"/>
    <w:rsid w:val="00042F44"/>
    <w:rsid w:val="000648EA"/>
    <w:rsid w:val="0007513C"/>
    <w:rsid w:val="000957C8"/>
    <w:rsid w:val="000B52F2"/>
    <w:rsid w:val="000D0EAE"/>
    <w:rsid w:val="000D5380"/>
    <w:rsid w:val="000D6654"/>
    <w:rsid w:val="000F0264"/>
    <w:rsid w:val="000F1C6E"/>
    <w:rsid w:val="000F2EBF"/>
    <w:rsid w:val="000F5FF6"/>
    <w:rsid w:val="00113FA5"/>
    <w:rsid w:val="001455A0"/>
    <w:rsid w:val="001571D3"/>
    <w:rsid w:val="001602A3"/>
    <w:rsid w:val="001A5161"/>
    <w:rsid w:val="001A60BD"/>
    <w:rsid w:val="001D7C88"/>
    <w:rsid w:val="0023736D"/>
    <w:rsid w:val="00257225"/>
    <w:rsid w:val="0029158F"/>
    <w:rsid w:val="00305890"/>
    <w:rsid w:val="00305F94"/>
    <w:rsid w:val="00310160"/>
    <w:rsid w:val="00323B1F"/>
    <w:rsid w:val="00341A8C"/>
    <w:rsid w:val="00351049"/>
    <w:rsid w:val="003519E6"/>
    <w:rsid w:val="00364777"/>
    <w:rsid w:val="003B4356"/>
    <w:rsid w:val="003F08A8"/>
    <w:rsid w:val="00420403"/>
    <w:rsid w:val="00420931"/>
    <w:rsid w:val="004250E3"/>
    <w:rsid w:val="00425D91"/>
    <w:rsid w:val="00472A81"/>
    <w:rsid w:val="00473683"/>
    <w:rsid w:val="00483FCA"/>
    <w:rsid w:val="00494A3A"/>
    <w:rsid w:val="004B0B17"/>
    <w:rsid w:val="004B2C92"/>
    <w:rsid w:val="004D6A3A"/>
    <w:rsid w:val="004F4AD7"/>
    <w:rsid w:val="0052648A"/>
    <w:rsid w:val="00532FC7"/>
    <w:rsid w:val="0054668D"/>
    <w:rsid w:val="00557CD3"/>
    <w:rsid w:val="00571432"/>
    <w:rsid w:val="005732A2"/>
    <w:rsid w:val="005762A5"/>
    <w:rsid w:val="00590BA3"/>
    <w:rsid w:val="005B7AE0"/>
    <w:rsid w:val="005E0601"/>
    <w:rsid w:val="005F146F"/>
    <w:rsid w:val="005F71B6"/>
    <w:rsid w:val="00624C2C"/>
    <w:rsid w:val="00660FD4"/>
    <w:rsid w:val="00671F7A"/>
    <w:rsid w:val="006946AA"/>
    <w:rsid w:val="006A4425"/>
    <w:rsid w:val="006B4669"/>
    <w:rsid w:val="006F6BF8"/>
    <w:rsid w:val="00700022"/>
    <w:rsid w:val="00707BDF"/>
    <w:rsid w:val="00710727"/>
    <w:rsid w:val="00715F45"/>
    <w:rsid w:val="00716016"/>
    <w:rsid w:val="0071628A"/>
    <w:rsid w:val="00731B84"/>
    <w:rsid w:val="00734AE7"/>
    <w:rsid w:val="0074088D"/>
    <w:rsid w:val="007E197F"/>
    <w:rsid w:val="007F68C4"/>
    <w:rsid w:val="008153DE"/>
    <w:rsid w:val="00823408"/>
    <w:rsid w:val="00852A10"/>
    <w:rsid w:val="00862634"/>
    <w:rsid w:val="00866C59"/>
    <w:rsid w:val="00872797"/>
    <w:rsid w:val="00874823"/>
    <w:rsid w:val="00877306"/>
    <w:rsid w:val="008973CC"/>
    <w:rsid w:val="008A6242"/>
    <w:rsid w:val="008B4BC6"/>
    <w:rsid w:val="008B6626"/>
    <w:rsid w:val="008D0E7D"/>
    <w:rsid w:val="008F6D49"/>
    <w:rsid w:val="00901E57"/>
    <w:rsid w:val="00935F0E"/>
    <w:rsid w:val="0095208F"/>
    <w:rsid w:val="00977B3F"/>
    <w:rsid w:val="009814AE"/>
    <w:rsid w:val="00996BBE"/>
    <w:rsid w:val="009D1DD5"/>
    <w:rsid w:val="00A11DDA"/>
    <w:rsid w:val="00A26157"/>
    <w:rsid w:val="00A265C3"/>
    <w:rsid w:val="00A43F9A"/>
    <w:rsid w:val="00A543D4"/>
    <w:rsid w:val="00AD0014"/>
    <w:rsid w:val="00AD4CF2"/>
    <w:rsid w:val="00AF0BBA"/>
    <w:rsid w:val="00B01D24"/>
    <w:rsid w:val="00B30468"/>
    <w:rsid w:val="00B67DA0"/>
    <w:rsid w:val="00B942F7"/>
    <w:rsid w:val="00B94C97"/>
    <w:rsid w:val="00BA4FF9"/>
    <w:rsid w:val="00BB2C41"/>
    <w:rsid w:val="00BC55C8"/>
    <w:rsid w:val="00BC5C10"/>
    <w:rsid w:val="00BE13AC"/>
    <w:rsid w:val="00BE2964"/>
    <w:rsid w:val="00C24FBD"/>
    <w:rsid w:val="00C473BA"/>
    <w:rsid w:val="00C5318A"/>
    <w:rsid w:val="00C611ED"/>
    <w:rsid w:val="00C6490A"/>
    <w:rsid w:val="00C64FE1"/>
    <w:rsid w:val="00C66164"/>
    <w:rsid w:val="00C8345E"/>
    <w:rsid w:val="00C83AE9"/>
    <w:rsid w:val="00CA4772"/>
    <w:rsid w:val="00CA5F7C"/>
    <w:rsid w:val="00CC0D05"/>
    <w:rsid w:val="00CE2253"/>
    <w:rsid w:val="00D47590"/>
    <w:rsid w:val="00D5038C"/>
    <w:rsid w:val="00D51067"/>
    <w:rsid w:val="00D75657"/>
    <w:rsid w:val="00D960AD"/>
    <w:rsid w:val="00DA0E0E"/>
    <w:rsid w:val="00DB0C39"/>
    <w:rsid w:val="00DB3795"/>
    <w:rsid w:val="00DB7679"/>
    <w:rsid w:val="00DF1702"/>
    <w:rsid w:val="00DF4DD8"/>
    <w:rsid w:val="00DF668E"/>
    <w:rsid w:val="00E00DDF"/>
    <w:rsid w:val="00E03FAB"/>
    <w:rsid w:val="00E14D2B"/>
    <w:rsid w:val="00E202EE"/>
    <w:rsid w:val="00E20DBA"/>
    <w:rsid w:val="00E46D4C"/>
    <w:rsid w:val="00E660D6"/>
    <w:rsid w:val="00E771AB"/>
    <w:rsid w:val="00E90D88"/>
    <w:rsid w:val="00EA796F"/>
    <w:rsid w:val="00EB077B"/>
    <w:rsid w:val="00EC50B9"/>
    <w:rsid w:val="00ED26A0"/>
    <w:rsid w:val="00EE31F8"/>
    <w:rsid w:val="00F15E18"/>
    <w:rsid w:val="00F1727A"/>
    <w:rsid w:val="00F32715"/>
    <w:rsid w:val="00F34764"/>
    <w:rsid w:val="00F54E3C"/>
    <w:rsid w:val="00F60C75"/>
    <w:rsid w:val="00F76F73"/>
    <w:rsid w:val="00F874BD"/>
    <w:rsid w:val="00FD3D02"/>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Table_G"/>
    <w:basedOn w:val="SingleTxtGA"/>
    <w:next w:val="Normal"/>
    <w:link w:val="Heading1Char"/>
    <w:qFormat/>
    <w:rsid w:val="000D6654"/>
    <w:pPr>
      <w:suppressAutoHyphens/>
      <w:bidi w:val="0"/>
      <w:outlineLvl w:val="0"/>
    </w:pPr>
  </w:style>
  <w:style w:type="paragraph" w:styleId="Heading2">
    <w:name w:val="heading 2"/>
    <w:basedOn w:val="Normal"/>
    <w:next w:val="Normal"/>
    <w:link w:val="Heading2Char"/>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5038C"/>
    <w:pPr>
      <w:suppressAutoHyphens/>
      <w:bidi w:val="0"/>
      <w:spacing w:line="240" w:lineRule="auto"/>
      <w:jc w:val="left"/>
      <w:outlineLvl w:val="3"/>
    </w:pPr>
    <w:rPr>
      <w:rFonts w:cs="Times New Roman"/>
      <w:szCs w:val="20"/>
      <w:lang w:val="en-GB"/>
    </w:rPr>
  </w:style>
  <w:style w:type="paragraph" w:styleId="Heading5">
    <w:name w:val="heading 5"/>
    <w:basedOn w:val="Normal"/>
    <w:next w:val="Normal"/>
    <w:link w:val="Heading5Char"/>
    <w:qFormat/>
    <w:rsid w:val="00D5038C"/>
    <w:pPr>
      <w:suppressAutoHyphens/>
      <w:bidi w:val="0"/>
      <w:spacing w:line="240" w:lineRule="auto"/>
      <w:jc w:val="left"/>
      <w:outlineLvl w:val="4"/>
    </w:pPr>
    <w:rPr>
      <w:rFonts w:cs="Times New Roman"/>
      <w:szCs w:val="20"/>
      <w:lang w:val="en-GB"/>
    </w:rPr>
  </w:style>
  <w:style w:type="paragraph" w:styleId="Heading6">
    <w:name w:val="heading 6"/>
    <w:basedOn w:val="Normal"/>
    <w:next w:val="Normal"/>
    <w:link w:val="Heading6Char"/>
    <w:qFormat/>
    <w:rsid w:val="00D5038C"/>
    <w:pPr>
      <w:suppressAutoHyphens/>
      <w:bidi w:val="0"/>
      <w:spacing w:line="240" w:lineRule="auto"/>
      <w:jc w:val="left"/>
      <w:outlineLvl w:val="5"/>
    </w:pPr>
    <w:rPr>
      <w:rFonts w:cs="Times New Roman"/>
      <w:szCs w:val="20"/>
      <w:lang w:val="en-GB"/>
    </w:rPr>
  </w:style>
  <w:style w:type="paragraph" w:styleId="Heading7">
    <w:name w:val="heading 7"/>
    <w:basedOn w:val="Normal"/>
    <w:next w:val="Normal"/>
    <w:qFormat/>
    <w:rsid w:val="00D5038C"/>
    <w:pPr>
      <w:suppressAutoHyphens/>
      <w:bidi w:val="0"/>
      <w:spacing w:line="240" w:lineRule="auto"/>
      <w:jc w:val="left"/>
      <w:outlineLvl w:val="6"/>
    </w:pPr>
    <w:rPr>
      <w:rFonts w:cs="Times New Roman"/>
      <w:szCs w:val="20"/>
      <w:lang w:val="en-GB"/>
    </w:rPr>
  </w:style>
  <w:style w:type="paragraph" w:styleId="Heading8">
    <w:name w:val="heading 8"/>
    <w:basedOn w:val="Normal"/>
    <w:next w:val="Normal"/>
    <w:qFormat/>
    <w:rsid w:val="00D5038C"/>
    <w:pPr>
      <w:suppressAutoHyphens/>
      <w:bidi w:val="0"/>
      <w:spacing w:line="240" w:lineRule="auto"/>
      <w:jc w:val="left"/>
      <w:outlineLvl w:val="7"/>
    </w:pPr>
    <w:rPr>
      <w:rFonts w:cs="Times New Roman"/>
      <w:szCs w:val="20"/>
      <w:lang w:val="en-GB"/>
    </w:rPr>
  </w:style>
  <w:style w:type="paragraph" w:styleId="Heading9">
    <w:name w:val="heading 9"/>
    <w:basedOn w:val="Normal"/>
    <w:next w:val="Normal"/>
    <w:qFormat/>
    <w:rsid w:val="00D5038C"/>
    <w:pPr>
      <w:suppressAutoHyphens/>
      <w:bidi w:val="0"/>
      <w:spacing w:line="240" w:lineRule="auto"/>
      <w:jc w:val="left"/>
      <w:outlineLvl w:val="8"/>
    </w:pPr>
    <w:rPr>
      <w:rFonts w:cs="Times New Roman"/>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link w:val="HeaderChar"/>
    <w:rsid w:val="000D6654"/>
    <w:pPr>
      <w:pBdr>
        <w:bottom w:val="single" w:sz="4" w:space="4" w:color="auto"/>
      </w:pBdr>
      <w:suppressAutoHyphens/>
      <w:bidi w:val="0"/>
    </w:pPr>
    <w:rPr>
      <w:b/>
      <w:bCs/>
      <w:sz w:val="18"/>
      <w:szCs w:val="26"/>
    </w:rPr>
  </w:style>
  <w:style w:type="paragraph" w:styleId="Footer">
    <w:name w:val="footer"/>
    <w:aliases w:val="3_GA,3_G"/>
    <w:basedOn w:val="Normal"/>
    <w:link w:val="FooterChar"/>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1D7C8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BE13AC"/>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BE13AC"/>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D5038C"/>
    <w:pPr>
      <w:keepNext/>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9"/>
      </w:numPr>
      <w:suppressAutoHyphens/>
      <w:bidi w:val="0"/>
      <w:spacing w:after="120" w:line="380" w:lineRule="exact"/>
      <w:ind w:right="1247"/>
    </w:pPr>
  </w:style>
  <w:style w:type="paragraph" w:customStyle="1" w:styleId="Bullet2GA">
    <w:name w:val="_Bullet 2_GA"/>
    <w:basedOn w:val="Normal"/>
    <w:rsid w:val="009D1DD5"/>
    <w:pPr>
      <w:numPr>
        <w:numId w:val="8"/>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5"/>
      </w:numPr>
      <w:suppressAutoHyphens/>
      <w:bidi w:val="0"/>
    </w:pPr>
  </w:style>
  <w:style w:type="paragraph" w:styleId="EndnoteText">
    <w:name w:val="endnote text"/>
    <w:aliases w:val="2_ GA,2_G"/>
    <w:basedOn w:val="Normal"/>
    <w:link w:val="EndnoteTextChar"/>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link w:val="FootnoteTextChar"/>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7_G"/>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6"/>
      </w:numPr>
      <w:suppressAutoHyphens/>
      <w:bidi w:val="0"/>
      <w:spacing w:after="120" w:line="380" w:lineRule="exact"/>
      <w:ind w:right="1247"/>
    </w:pPr>
  </w:style>
  <w:style w:type="paragraph" w:customStyle="1" w:styleId="Roman2GA">
    <w:name w:val="_Roman 2_GA"/>
    <w:basedOn w:val="Normal"/>
    <w:next w:val="Normal"/>
    <w:rsid w:val="005F71B6"/>
    <w:pPr>
      <w:numPr>
        <w:numId w:val="7"/>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aliases w:val="1_G"/>
    <w:basedOn w:val="DefaultParagraphFont"/>
    <w:semiHidden/>
    <w:rsid w:val="00FE6865"/>
    <w:rPr>
      <w:vertAlign w:val="superscript"/>
    </w:rPr>
  </w:style>
  <w:style w:type="paragraph" w:customStyle="1" w:styleId="HMG">
    <w:name w:val="_ H __M_G"/>
    <w:basedOn w:val="Normal"/>
    <w:next w:val="Normal"/>
    <w:rsid w:val="00D5038C"/>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D5038C"/>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paragraph" w:customStyle="1" w:styleId="ParaNoG">
    <w:name w:val="_ParaNo._G"/>
    <w:basedOn w:val="SingleTxtG"/>
    <w:rsid w:val="00D5038C"/>
  </w:style>
  <w:style w:type="paragraph" w:customStyle="1" w:styleId="SingleTxtG">
    <w:name w:val="_ Single Txt_G"/>
    <w:basedOn w:val="Normal"/>
    <w:link w:val="SingleTxtGChar"/>
    <w:rsid w:val="00D5038C"/>
    <w:pPr>
      <w:numPr>
        <w:numId w:val="21"/>
      </w:numPr>
      <w:tabs>
        <w:tab w:val="clear" w:pos="1494"/>
      </w:tabs>
      <w:suppressAutoHyphens/>
      <w:bidi w:val="0"/>
      <w:spacing w:after="120"/>
      <w:ind w:right="1134"/>
      <w:jc w:val="both"/>
    </w:pPr>
    <w:rPr>
      <w:rFonts w:cs="Times New Roman"/>
      <w:szCs w:val="20"/>
      <w:lang w:val="en-GB"/>
    </w:rPr>
  </w:style>
  <w:style w:type="paragraph" w:styleId="PlainText">
    <w:name w:val="Plain Text"/>
    <w:basedOn w:val="Normal"/>
    <w:semiHidden/>
    <w:rsid w:val="00D5038C"/>
    <w:pPr>
      <w:suppressAutoHyphens/>
      <w:bidi w:val="0"/>
      <w:jc w:val="left"/>
    </w:pPr>
    <w:rPr>
      <w:rFonts w:cs="Courier New"/>
      <w:szCs w:val="20"/>
      <w:lang w:val="en-GB"/>
    </w:rPr>
  </w:style>
  <w:style w:type="paragraph" w:styleId="BodyText">
    <w:name w:val="Body Text"/>
    <w:basedOn w:val="Normal"/>
    <w:next w:val="Normal"/>
    <w:rsid w:val="00D5038C"/>
    <w:pPr>
      <w:suppressAutoHyphens/>
      <w:bidi w:val="0"/>
      <w:jc w:val="left"/>
    </w:pPr>
    <w:rPr>
      <w:rFonts w:cs="Times New Roman"/>
      <w:szCs w:val="20"/>
      <w:lang w:val="en-GB"/>
    </w:rPr>
  </w:style>
  <w:style w:type="paragraph" w:styleId="BodyTextIndent">
    <w:name w:val="Body Text Indent"/>
    <w:basedOn w:val="Normal"/>
    <w:rsid w:val="00D5038C"/>
    <w:pPr>
      <w:suppressAutoHyphens/>
      <w:bidi w:val="0"/>
      <w:spacing w:after="120"/>
      <w:ind w:left="283"/>
      <w:jc w:val="left"/>
    </w:pPr>
    <w:rPr>
      <w:rFonts w:cs="Times New Roman"/>
      <w:szCs w:val="20"/>
      <w:lang w:val="en-GB"/>
    </w:rPr>
  </w:style>
  <w:style w:type="paragraph" w:styleId="BlockText">
    <w:name w:val="Block Text"/>
    <w:basedOn w:val="Normal"/>
    <w:semiHidden/>
    <w:rsid w:val="00D5038C"/>
    <w:pPr>
      <w:suppressAutoHyphens/>
      <w:bidi w:val="0"/>
      <w:ind w:left="1440" w:right="1440"/>
      <w:jc w:val="left"/>
    </w:pPr>
    <w:rPr>
      <w:rFonts w:cs="Times New Roman"/>
      <w:szCs w:val="20"/>
      <w:lang w:val="en-GB"/>
    </w:rPr>
  </w:style>
  <w:style w:type="paragraph" w:customStyle="1" w:styleId="SMG">
    <w:name w:val="__S_M_G"/>
    <w:basedOn w:val="Normal"/>
    <w:next w:val="Normal"/>
    <w:rsid w:val="00D5038C"/>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D5038C"/>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D5038C"/>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D5038C"/>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D5038C"/>
    <w:pPr>
      <w:numPr>
        <w:numId w:val="3"/>
      </w:numPr>
      <w:suppressAutoHyphens/>
      <w:bidi w:val="0"/>
      <w:spacing w:after="120"/>
      <w:ind w:right="1134"/>
      <w:jc w:val="both"/>
    </w:pPr>
    <w:rPr>
      <w:rFonts w:cs="Times New Roman"/>
      <w:szCs w:val="20"/>
      <w:lang w:val="en-GB"/>
    </w:rPr>
  </w:style>
  <w:style w:type="character" w:styleId="CommentReference">
    <w:name w:val="annotation reference"/>
    <w:semiHidden/>
    <w:rsid w:val="00D5038C"/>
    <w:rPr>
      <w:sz w:val="6"/>
    </w:rPr>
  </w:style>
  <w:style w:type="paragraph" w:styleId="CommentText">
    <w:name w:val="annotation text"/>
    <w:basedOn w:val="Normal"/>
    <w:semiHidden/>
    <w:rsid w:val="00D5038C"/>
    <w:pPr>
      <w:suppressAutoHyphens/>
      <w:bidi w:val="0"/>
      <w:jc w:val="left"/>
    </w:pPr>
    <w:rPr>
      <w:rFonts w:cs="Times New Roman"/>
      <w:szCs w:val="20"/>
      <w:lang w:val="en-GB"/>
    </w:rPr>
  </w:style>
  <w:style w:type="character" w:styleId="LineNumber">
    <w:name w:val="line number"/>
    <w:semiHidden/>
    <w:rsid w:val="00D5038C"/>
    <w:rPr>
      <w:sz w:val="14"/>
    </w:rPr>
  </w:style>
  <w:style w:type="paragraph" w:customStyle="1" w:styleId="Bullet2G">
    <w:name w:val="_Bullet 2_G"/>
    <w:basedOn w:val="Normal"/>
    <w:rsid w:val="00D5038C"/>
    <w:pPr>
      <w:numPr>
        <w:numId w:val="4"/>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D5038C"/>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D5038C"/>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D5038C"/>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D5038C"/>
    <w:pPr>
      <w:keepNext/>
      <w:keepLines/>
      <w:numPr>
        <w:numId w:val="20"/>
      </w:numPr>
      <w:tabs>
        <w:tab w:val="clear" w:pos="2268"/>
        <w:tab w:val="right" w:pos="851"/>
      </w:tabs>
      <w:suppressAutoHyphens/>
      <w:bidi w:val="0"/>
      <w:spacing w:before="240" w:after="120" w:line="240" w:lineRule="exact"/>
      <w:ind w:left="1134" w:right="1134" w:hanging="1134"/>
      <w:jc w:val="left"/>
    </w:pPr>
    <w:rPr>
      <w:rFonts w:cs="Times New Roman"/>
      <w:szCs w:val="20"/>
      <w:lang w:val="en-GB"/>
    </w:rPr>
  </w:style>
  <w:style w:type="numbering" w:styleId="ArticleSection">
    <w:name w:val="Outline List 3"/>
    <w:basedOn w:val="NoList"/>
    <w:semiHidden/>
    <w:rsid w:val="00D5038C"/>
    <w:pPr>
      <w:numPr>
        <w:numId w:val="22"/>
      </w:numPr>
    </w:pPr>
  </w:style>
  <w:style w:type="paragraph" w:styleId="BodyText2">
    <w:name w:val="Body Text 2"/>
    <w:basedOn w:val="Normal"/>
    <w:semiHidden/>
    <w:rsid w:val="00D5038C"/>
    <w:pPr>
      <w:suppressAutoHyphens/>
      <w:bidi w:val="0"/>
      <w:spacing w:after="120" w:line="480" w:lineRule="auto"/>
      <w:jc w:val="left"/>
    </w:pPr>
    <w:rPr>
      <w:rFonts w:cs="Times New Roman"/>
      <w:szCs w:val="20"/>
      <w:lang w:val="en-GB"/>
    </w:rPr>
  </w:style>
  <w:style w:type="paragraph" w:styleId="BodyText3">
    <w:name w:val="Body Text 3"/>
    <w:basedOn w:val="Normal"/>
    <w:link w:val="BodyText3Char"/>
    <w:rsid w:val="00D5038C"/>
    <w:pPr>
      <w:suppressAutoHyphens/>
      <w:bidi w:val="0"/>
      <w:spacing w:after="120"/>
      <w:jc w:val="left"/>
    </w:pPr>
    <w:rPr>
      <w:rFonts w:cs="Times New Roman"/>
      <w:sz w:val="16"/>
      <w:szCs w:val="16"/>
      <w:lang w:val="en-GB"/>
    </w:rPr>
  </w:style>
  <w:style w:type="paragraph" w:styleId="BodyTextFirstIndent">
    <w:name w:val="Body Text First Indent"/>
    <w:basedOn w:val="BodyText"/>
    <w:semiHidden/>
    <w:rsid w:val="00D5038C"/>
    <w:pPr>
      <w:spacing w:after="120"/>
      <w:ind w:firstLine="210"/>
    </w:pPr>
  </w:style>
  <w:style w:type="paragraph" w:styleId="BodyTextFirstIndent2">
    <w:name w:val="Body Text First Indent 2"/>
    <w:basedOn w:val="BodyTextIndent"/>
    <w:semiHidden/>
    <w:rsid w:val="00D5038C"/>
    <w:pPr>
      <w:ind w:firstLine="210"/>
    </w:pPr>
  </w:style>
  <w:style w:type="paragraph" w:styleId="BodyTextIndent2">
    <w:name w:val="Body Text Indent 2"/>
    <w:basedOn w:val="Normal"/>
    <w:rsid w:val="00D5038C"/>
    <w:pPr>
      <w:suppressAutoHyphens/>
      <w:bidi w:val="0"/>
      <w:spacing w:after="120" w:line="480" w:lineRule="auto"/>
      <w:ind w:left="283"/>
      <w:jc w:val="left"/>
    </w:pPr>
    <w:rPr>
      <w:rFonts w:cs="Times New Roman"/>
      <w:szCs w:val="20"/>
      <w:lang w:val="en-GB"/>
    </w:rPr>
  </w:style>
  <w:style w:type="paragraph" w:styleId="BodyTextIndent3">
    <w:name w:val="Body Text Indent 3"/>
    <w:basedOn w:val="Normal"/>
    <w:semiHidden/>
    <w:rsid w:val="00D5038C"/>
    <w:pPr>
      <w:suppressAutoHyphens/>
      <w:bidi w:val="0"/>
      <w:spacing w:after="120"/>
      <w:ind w:left="283"/>
      <w:jc w:val="left"/>
    </w:pPr>
    <w:rPr>
      <w:rFonts w:cs="Times New Roman"/>
      <w:sz w:val="16"/>
      <w:szCs w:val="16"/>
      <w:lang w:val="en-GB"/>
    </w:rPr>
  </w:style>
  <w:style w:type="paragraph" w:styleId="Closing">
    <w:name w:val="Closing"/>
    <w:basedOn w:val="Normal"/>
    <w:semiHidden/>
    <w:rsid w:val="00D5038C"/>
    <w:pPr>
      <w:suppressAutoHyphens/>
      <w:bidi w:val="0"/>
      <w:ind w:left="4252"/>
      <w:jc w:val="left"/>
    </w:pPr>
    <w:rPr>
      <w:rFonts w:cs="Times New Roman"/>
      <w:szCs w:val="20"/>
      <w:lang w:val="en-GB"/>
    </w:rPr>
  </w:style>
  <w:style w:type="paragraph" w:styleId="Date">
    <w:name w:val="Date"/>
    <w:basedOn w:val="Normal"/>
    <w:next w:val="Normal"/>
    <w:semiHidden/>
    <w:rsid w:val="00D5038C"/>
    <w:pPr>
      <w:suppressAutoHyphens/>
      <w:bidi w:val="0"/>
      <w:jc w:val="left"/>
    </w:pPr>
    <w:rPr>
      <w:rFonts w:cs="Times New Roman"/>
      <w:szCs w:val="20"/>
      <w:lang w:val="en-GB"/>
    </w:rPr>
  </w:style>
  <w:style w:type="paragraph" w:styleId="E-mailSignature">
    <w:name w:val="E-mail Signature"/>
    <w:basedOn w:val="Normal"/>
    <w:semiHidden/>
    <w:rsid w:val="00D5038C"/>
    <w:pPr>
      <w:suppressAutoHyphens/>
      <w:bidi w:val="0"/>
      <w:jc w:val="left"/>
    </w:pPr>
    <w:rPr>
      <w:rFonts w:cs="Times New Roman"/>
      <w:szCs w:val="20"/>
      <w:lang w:val="en-GB"/>
    </w:rPr>
  </w:style>
  <w:style w:type="character" w:styleId="Emphasis">
    <w:name w:val="Emphasis"/>
    <w:qFormat/>
    <w:rsid w:val="00D5038C"/>
    <w:rPr>
      <w:i/>
      <w:iCs/>
    </w:rPr>
  </w:style>
  <w:style w:type="paragraph" w:styleId="EnvelopeReturn">
    <w:name w:val="envelope return"/>
    <w:basedOn w:val="Normal"/>
    <w:semiHidden/>
    <w:rsid w:val="00D5038C"/>
    <w:pPr>
      <w:suppressAutoHyphens/>
      <w:bidi w:val="0"/>
      <w:jc w:val="left"/>
    </w:pPr>
    <w:rPr>
      <w:rFonts w:ascii="Arial" w:hAnsi="Arial" w:cs="Arial"/>
      <w:szCs w:val="20"/>
      <w:lang w:val="en-GB"/>
    </w:rPr>
  </w:style>
  <w:style w:type="character" w:styleId="FollowedHyperlink">
    <w:name w:val="FollowedHyperlink"/>
    <w:semiHidden/>
    <w:rsid w:val="00D5038C"/>
    <w:rPr>
      <w:color w:val="800080"/>
      <w:u w:val="single"/>
    </w:rPr>
  </w:style>
  <w:style w:type="character" w:styleId="HTMLAcronym">
    <w:name w:val="HTML Acronym"/>
    <w:basedOn w:val="DefaultParagraphFont"/>
    <w:semiHidden/>
    <w:rsid w:val="00D5038C"/>
  </w:style>
  <w:style w:type="paragraph" w:styleId="HTMLAddress">
    <w:name w:val="HTML Address"/>
    <w:basedOn w:val="Normal"/>
    <w:semiHidden/>
    <w:rsid w:val="00D5038C"/>
    <w:pPr>
      <w:suppressAutoHyphens/>
      <w:bidi w:val="0"/>
      <w:jc w:val="left"/>
    </w:pPr>
    <w:rPr>
      <w:rFonts w:cs="Times New Roman"/>
      <w:i/>
      <w:iCs/>
      <w:szCs w:val="20"/>
      <w:lang w:val="en-GB"/>
    </w:rPr>
  </w:style>
  <w:style w:type="character" w:styleId="HTMLCite">
    <w:name w:val="HTML Cite"/>
    <w:semiHidden/>
    <w:rsid w:val="00D5038C"/>
    <w:rPr>
      <w:i/>
      <w:iCs/>
    </w:rPr>
  </w:style>
  <w:style w:type="character" w:styleId="HTMLCode">
    <w:name w:val="HTML Code"/>
    <w:semiHidden/>
    <w:rsid w:val="00D5038C"/>
    <w:rPr>
      <w:rFonts w:ascii="Courier New" w:hAnsi="Courier New" w:cs="Courier New"/>
      <w:sz w:val="20"/>
      <w:szCs w:val="20"/>
    </w:rPr>
  </w:style>
  <w:style w:type="character" w:styleId="HTMLDefinition">
    <w:name w:val="HTML Definition"/>
    <w:semiHidden/>
    <w:rsid w:val="00D5038C"/>
    <w:rPr>
      <w:i/>
      <w:iCs/>
    </w:rPr>
  </w:style>
  <w:style w:type="character" w:styleId="HTMLKeyboard">
    <w:name w:val="HTML Keyboard"/>
    <w:semiHidden/>
    <w:rsid w:val="00D5038C"/>
    <w:rPr>
      <w:rFonts w:ascii="Courier New" w:hAnsi="Courier New" w:cs="Courier New"/>
      <w:sz w:val="20"/>
      <w:szCs w:val="20"/>
    </w:rPr>
  </w:style>
  <w:style w:type="paragraph" w:styleId="HTMLPreformatted">
    <w:name w:val="HTML Preformatted"/>
    <w:basedOn w:val="Normal"/>
    <w:semiHidden/>
    <w:rsid w:val="00D5038C"/>
    <w:pPr>
      <w:suppressAutoHyphens/>
      <w:bidi w:val="0"/>
      <w:jc w:val="left"/>
    </w:pPr>
    <w:rPr>
      <w:rFonts w:ascii="Courier New" w:hAnsi="Courier New" w:cs="Courier New"/>
      <w:szCs w:val="20"/>
      <w:lang w:val="en-GB"/>
    </w:rPr>
  </w:style>
  <w:style w:type="character" w:styleId="HTMLSample">
    <w:name w:val="HTML Sample"/>
    <w:semiHidden/>
    <w:rsid w:val="00D5038C"/>
    <w:rPr>
      <w:rFonts w:ascii="Courier New" w:hAnsi="Courier New" w:cs="Courier New"/>
    </w:rPr>
  </w:style>
  <w:style w:type="character" w:styleId="HTMLTypewriter">
    <w:name w:val="HTML Typewriter"/>
    <w:semiHidden/>
    <w:rsid w:val="00D5038C"/>
    <w:rPr>
      <w:rFonts w:ascii="Courier New" w:hAnsi="Courier New" w:cs="Courier New"/>
      <w:sz w:val="20"/>
      <w:szCs w:val="20"/>
    </w:rPr>
  </w:style>
  <w:style w:type="character" w:styleId="HTMLVariable">
    <w:name w:val="HTML Variable"/>
    <w:semiHidden/>
    <w:rsid w:val="00D5038C"/>
    <w:rPr>
      <w:i/>
      <w:iCs/>
    </w:rPr>
  </w:style>
  <w:style w:type="character" w:styleId="Hyperlink">
    <w:name w:val="Hyperlink"/>
    <w:semiHidden/>
    <w:rsid w:val="00D5038C"/>
    <w:rPr>
      <w:color w:val="0000FF"/>
      <w:u w:val="single"/>
    </w:rPr>
  </w:style>
  <w:style w:type="paragraph" w:styleId="List">
    <w:name w:val="List"/>
    <w:basedOn w:val="Normal"/>
    <w:semiHidden/>
    <w:rsid w:val="00D5038C"/>
    <w:pPr>
      <w:suppressAutoHyphens/>
      <w:bidi w:val="0"/>
      <w:ind w:left="283" w:hanging="283"/>
      <w:jc w:val="left"/>
    </w:pPr>
    <w:rPr>
      <w:rFonts w:cs="Times New Roman"/>
      <w:szCs w:val="20"/>
      <w:lang w:val="en-GB"/>
    </w:rPr>
  </w:style>
  <w:style w:type="paragraph" w:styleId="List2">
    <w:name w:val="List 2"/>
    <w:basedOn w:val="Normal"/>
    <w:semiHidden/>
    <w:rsid w:val="00D5038C"/>
    <w:pPr>
      <w:suppressAutoHyphens/>
      <w:bidi w:val="0"/>
      <w:ind w:left="566" w:hanging="283"/>
      <w:jc w:val="left"/>
    </w:pPr>
    <w:rPr>
      <w:rFonts w:cs="Times New Roman"/>
      <w:szCs w:val="20"/>
      <w:lang w:val="en-GB"/>
    </w:rPr>
  </w:style>
  <w:style w:type="paragraph" w:styleId="List3">
    <w:name w:val="List 3"/>
    <w:basedOn w:val="Normal"/>
    <w:semiHidden/>
    <w:rsid w:val="00D5038C"/>
    <w:pPr>
      <w:suppressAutoHyphens/>
      <w:bidi w:val="0"/>
      <w:ind w:left="849" w:hanging="283"/>
      <w:jc w:val="left"/>
    </w:pPr>
    <w:rPr>
      <w:rFonts w:cs="Times New Roman"/>
      <w:szCs w:val="20"/>
      <w:lang w:val="en-GB"/>
    </w:rPr>
  </w:style>
  <w:style w:type="paragraph" w:styleId="List4">
    <w:name w:val="List 4"/>
    <w:basedOn w:val="Normal"/>
    <w:semiHidden/>
    <w:rsid w:val="00D5038C"/>
    <w:pPr>
      <w:suppressAutoHyphens/>
      <w:bidi w:val="0"/>
      <w:ind w:left="1132" w:hanging="283"/>
      <w:jc w:val="left"/>
    </w:pPr>
    <w:rPr>
      <w:rFonts w:cs="Times New Roman"/>
      <w:szCs w:val="20"/>
      <w:lang w:val="en-GB"/>
    </w:rPr>
  </w:style>
  <w:style w:type="paragraph" w:styleId="List5">
    <w:name w:val="List 5"/>
    <w:basedOn w:val="Normal"/>
    <w:semiHidden/>
    <w:rsid w:val="00D5038C"/>
    <w:pPr>
      <w:suppressAutoHyphens/>
      <w:bidi w:val="0"/>
      <w:ind w:left="1415" w:hanging="283"/>
      <w:jc w:val="left"/>
    </w:pPr>
    <w:rPr>
      <w:rFonts w:cs="Times New Roman"/>
      <w:szCs w:val="20"/>
      <w:lang w:val="en-GB"/>
    </w:rPr>
  </w:style>
  <w:style w:type="paragraph" w:styleId="ListBullet">
    <w:name w:val="List Bullet"/>
    <w:basedOn w:val="Normal"/>
    <w:semiHidden/>
    <w:rsid w:val="00D5038C"/>
    <w:pPr>
      <w:numPr>
        <w:numId w:val="15"/>
      </w:numPr>
      <w:suppressAutoHyphens/>
      <w:bidi w:val="0"/>
      <w:jc w:val="left"/>
    </w:pPr>
    <w:rPr>
      <w:rFonts w:cs="Times New Roman"/>
      <w:szCs w:val="20"/>
      <w:lang w:val="en-GB"/>
    </w:rPr>
  </w:style>
  <w:style w:type="paragraph" w:styleId="ListBullet2">
    <w:name w:val="List Bullet 2"/>
    <w:basedOn w:val="Normal"/>
    <w:semiHidden/>
    <w:rsid w:val="00D5038C"/>
    <w:pPr>
      <w:numPr>
        <w:numId w:val="16"/>
      </w:numPr>
      <w:suppressAutoHyphens/>
      <w:bidi w:val="0"/>
      <w:jc w:val="left"/>
    </w:pPr>
    <w:rPr>
      <w:rFonts w:cs="Times New Roman"/>
      <w:szCs w:val="20"/>
      <w:lang w:val="en-GB"/>
    </w:rPr>
  </w:style>
  <w:style w:type="paragraph" w:styleId="ListBullet3">
    <w:name w:val="List Bullet 3"/>
    <w:basedOn w:val="Normal"/>
    <w:semiHidden/>
    <w:rsid w:val="00D5038C"/>
    <w:pPr>
      <w:numPr>
        <w:numId w:val="17"/>
      </w:numPr>
      <w:suppressAutoHyphens/>
      <w:bidi w:val="0"/>
      <w:jc w:val="left"/>
    </w:pPr>
    <w:rPr>
      <w:rFonts w:cs="Times New Roman"/>
      <w:szCs w:val="20"/>
      <w:lang w:val="en-GB"/>
    </w:rPr>
  </w:style>
  <w:style w:type="paragraph" w:styleId="ListBullet4">
    <w:name w:val="List Bullet 4"/>
    <w:basedOn w:val="Normal"/>
    <w:semiHidden/>
    <w:rsid w:val="00D5038C"/>
    <w:pPr>
      <w:numPr>
        <w:numId w:val="18"/>
      </w:numPr>
      <w:suppressAutoHyphens/>
      <w:bidi w:val="0"/>
      <w:jc w:val="left"/>
    </w:pPr>
    <w:rPr>
      <w:rFonts w:cs="Times New Roman"/>
      <w:szCs w:val="20"/>
      <w:lang w:val="en-GB"/>
    </w:rPr>
  </w:style>
  <w:style w:type="paragraph" w:styleId="ListBullet5">
    <w:name w:val="List Bullet 5"/>
    <w:basedOn w:val="Normal"/>
    <w:semiHidden/>
    <w:rsid w:val="00D5038C"/>
    <w:pPr>
      <w:numPr>
        <w:numId w:val="19"/>
      </w:numPr>
      <w:suppressAutoHyphens/>
      <w:bidi w:val="0"/>
      <w:jc w:val="left"/>
    </w:pPr>
    <w:rPr>
      <w:rFonts w:cs="Times New Roman"/>
      <w:szCs w:val="20"/>
      <w:lang w:val="en-GB"/>
    </w:rPr>
  </w:style>
  <w:style w:type="paragraph" w:styleId="ListContinue">
    <w:name w:val="List Continue"/>
    <w:basedOn w:val="Normal"/>
    <w:semiHidden/>
    <w:rsid w:val="00D5038C"/>
    <w:pPr>
      <w:suppressAutoHyphens/>
      <w:bidi w:val="0"/>
      <w:spacing w:after="120"/>
      <w:ind w:left="283"/>
      <w:jc w:val="left"/>
    </w:pPr>
    <w:rPr>
      <w:rFonts w:cs="Times New Roman"/>
      <w:szCs w:val="20"/>
      <w:lang w:val="en-GB"/>
    </w:rPr>
  </w:style>
  <w:style w:type="paragraph" w:styleId="ListContinue2">
    <w:name w:val="List Continue 2"/>
    <w:basedOn w:val="Normal"/>
    <w:semiHidden/>
    <w:rsid w:val="00D5038C"/>
    <w:pPr>
      <w:suppressAutoHyphens/>
      <w:bidi w:val="0"/>
      <w:spacing w:after="120"/>
      <w:ind w:left="566"/>
      <w:jc w:val="left"/>
    </w:pPr>
    <w:rPr>
      <w:rFonts w:cs="Times New Roman"/>
      <w:szCs w:val="20"/>
      <w:lang w:val="en-GB"/>
    </w:rPr>
  </w:style>
  <w:style w:type="paragraph" w:styleId="ListContinue3">
    <w:name w:val="List Continue 3"/>
    <w:basedOn w:val="Normal"/>
    <w:semiHidden/>
    <w:rsid w:val="00D5038C"/>
    <w:pPr>
      <w:suppressAutoHyphens/>
      <w:bidi w:val="0"/>
      <w:spacing w:after="120"/>
      <w:ind w:left="849"/>
      <w:jc w:val="left"/>
    </w:pPr>
    <w:rPr>
      <w:rFonts w:cs="Times New Roman"/>
      <w:szCs w:val="20"/>
      <w:lang w:val="en-GB"/>
    </w:rPr>
  </w:style>
  <w:style w:type="paragraph" w:styleId="ListContinue4">
    <w:name w:val="List Continue 4"/>
    <w:basedOn w:val="Normal"/>
    <w:semiHidden/>
    <w:rsid w:val="00D5038C"/>
    <w:pPr>
      <w:suppressAutoHyphens/>
      <w:bidi w:val="0"/>
      <w:spacing w:after="120"/>
      <w:ind w:left="1132"/>
      <w:jc w:val="left"/>
    </w:pPr>
    <w:rPr>
      <w:rFonts w:cs="Times New Roman"/>
      <w:szCs w:val="20"/>
      <w:lang w:val="en-GB"/>
    </w:rPr>
  </w:style>
  <w:style w:type="paragraph" w:styleId="ListContinue5">
    <w:name w:val="List Continue 5"/>
    <w:basedOn w:val="Normal"/>
    <w:semiHidden/>
    <w:rsid w:val="00D5038C"/>
    <w:pPr>
      <w:suppressAutoHyphens/>
      <w:bidi w:val="0"/>
      <w:spacing w:after="120"/>
      <w:ind w:left="1415"/>
      <w:jc w:val="left"/>
    </w:pPr>
    <w:rPr>
      <w:rFonts w:cs="Times New Roman"/>
      <w:szCs w:val="20"/>
      <w:lang w:val="en-GB"/>
    </w:rPr>
  </w:style>
  <w:style w:type="paragraph" w:styleId="ListNumber">
    <w:name w:val="List Number"/>
    <w:basedOn w:val="Normal"/>
    <w:semiHidden/>
    <w:rsid w:val="00D5038C"/>
    <w:pPr>
      <w:numPr>
        <w:numId w:val="14"/>
      </w:numPr>
      <w:suppressAutoHyphens/>
      <w:bidi w:val="0"/>
      <w:jc w:val="left"/>
    </w:pPr>
    <w:rPr>
      <w:rFonts w:cs="Times New Roman"/>
      <w:szCs w:val="20"/>
      <w:lang w:val="en-GB"/>
    </w:rPr>
  </w:style>
  <w:style w:type="paragraph" w:styleId="ListNumber2">
    <w:name w:val="List Number 2"/>
    <w:basedOn w:val="Normal"/>
    <w:semiHidden/>
    <w:rsid w:val="00D5038C"/>
    <w:pPr>
      <w:numPr>
        <w:numId w:val="13"/>
      </w:numPr>
      <w:suppressAutoHyphens/>
      <w:bidi w:val="0"/>
      <w:jc w:val="left"/>
    </w:pPr>
    <w:rPr>
      <w:rFonts w:cs="Times New Roman"/>
      <w:szCs w:val="20"/>
      <w:lang w:val="en-GB"/>
    </w:rPr>
  </w:style>
  <w:style w:type="paragraph" w:styleId="ListNumber3">
    <w:name w:val="List Number 3"/>
    <w:basedOn w:val="Normal"/>
    <w:semiHidden/>
    <w:rsid w:val="00D5038C"/>
    <w:pPr>
      <w:numPr>
        <w:numId w:val="12"/>
      </w:numPr>
      <w:suppressAutoHyphens/>
      <w:bidi w:val="0"/>
      <w:jc w:val="left"/>
    </w:pPr>
    <w:rPr>
      <w:rFonts w:cs="Times New Roman"/>
      <w:szCs w:val="20"/>
      <w:lang w:val="en-GB"/>
    </w:rPr>
  </w:style>
  <w:style w:type="paragraph" w:styleId="ListNumber4">
    <w:name w:val="List Number 4"/>
    <w:basedOn w:val="Normal"/>
    <w:semiHidden/>
    <w:rsid w:val="00D5038C"/>
    <w:pPr>
      <w:numPr>
        <w:numId w:val="10"/>
      </w:numPr>
      <w:suppressAutoHyphens/>
      <w:bidi w:val="0"/>
      <w:jc w:val="left"/>
    </w:pPr>
    <w:rPr>
      <w:rFonts w:cs="Times New Roman"/>
      <w:szCs w:val="20"/>
      <w:lang w:val="en-GB"/>
    </w:rPr>
  </w:style>
  <w:style w:type="paragraph" w:styleId="ListNumber5">
    <w:name w:val="List Number 5"/>
    <w:basedOn w:val="Normal"/>
    <w:semiHidden/>
    <w:rsid w:val="00D5038C"/>
    <w:pPr>
      <w:numPr>
        <w:numId w:val="11"/>
      </w:numPr>
      <w:suppressAutoHyphens/>
      <w:bidi w:val="0"/>
      <w:jc w:val="left"/>
    </w:pPr>
    <w:rPr>
      <w:rFonts w:cs="Times New Roman"/>
      <w:szCs w:val="20"/>
      <w:lang w:val="en-GB"/>
    </w:rPr>
  </w:style>
  <w:style w:type="paragraph" w:styleId="MessageHeader">
    <w:name w:val="Message Header"/>
    <w:basedOn w:val="Normal"/>
    <w:semiHidden/>
    <w:rsid w:val="00D5038C"/>
    <w:pPr>
      <w:pBdr>
        <w:top w:val="single" w:sz="6" w:space="1" w:color="auto"/>
        <w:left w:val="single" w:sz="6" w:space="1" w:color="auto"/>
        <w:bottom w:val="single" w:sz="6" w:space="1" w:color="auto"/>
        <w:right w:val="single" w:sz="6" w:space="1" w:color="auto"/>
      </w:pBdr>
      <w:shd w:val="pct20" w:color="auto" w:fill="auto"/>
      <w:suppressAutoHyphens/>
      <w:bidi w:val="0"/>
      <w:ind w:left="1134" w:hanging="1134"/>
      <w:jc w:val="left"/>
    </w:pPr>
    <w:rPr>
      <w:rFonts w:ascii="Arial" w:hAnsi="Arial" w:cs="Arial"/>
      <w:sz w:val="24"/>
      <w:szCs w:val="24"/>
      <w:lang w:val="en-GB"/>
    </w:rPr>
  </w:style>
  <w:style w:type="paragraph" w:styleId="NormalWeb">
    <w:name w:val="Normal (Web)"/>
    <w:basedOn w:val="Normal"/>
    <w:rsid w:val="00D5038C"/>
    <w:pPr>
      <w:suppressAutoHyphens/>
      <w:bidi w:val="0"/>
      <w:jc w:val="left"/>
    </w:pPr>
    <w:rPr>
      <w:rFonts w:cs="Times New Roman"/>
      <w:sz w:val="24"/>
      <w:szCs w:val="24"/>
      <w:lang w:val="en-GB"/>
    </w:rPr>
  </w:style>
  <w:style w:type="paragraph" w:styleId="NormalIndent">
    <w:name w:val="Normal Indent"/>
    <w:basedOn w:val="Normal"/>
    <w:semiHidden/>
    <w:rsid w:val="00D5038C"/>
    <w:pPr>
      <w:suppressAutoHyphens/>
      <w:bidi w:val="0"/>
      <w:ind w:left="567"/>
      <w:jc w:val="left"/>
    </w:pPr>
    <w:rPr>
      <w:rFonts w:cs="Times New Roman"/>
      <w:szCs w:val="20"/>
      <w:lang w:val="en-GB"/>
    </w:rPr>
  </w:style>
  <w:style w:type="paragraph" w:styleId="NoteHeading">
    <w:name w:val="Note Heading"/>
    <w:basedOn w:val="Normal"/>
    <w:next w:val="Normal"/>
    <w:semiHidden/>
    <w:rsid w:val="00D5038C"/>
    <w:pPr>
      <w:suppressAutoHyphens/>
      <w:bidi w:val="0"/>
      <w:jc w:val="left"/>
    </w:pPr>
    <w:rPr>
      <w:rFonts w:cs="Times New Roman"/>
      <w:szCs w:val="20"/>
      <w:lang w:val="en-GB"/>
    </w:rPr>
  </w:style>
  <w:style w:type="paragraph" w:styleId="Salutation">
    <w:name w:val="Salutation"/>
    <w:basedOn w:val="Normal"/>
    <w:next w:val="Normal"/>
    <w:semiHidden/>
    <w:rsid w:val="00D5038C"/>
    <w:pPr>
      <w:suppressAutoHyphens/>
      <w:bidi w:val="0"/>
      <w:jc w:val="left"/>
    </w:pPr>
    <w:rPr>
      <w:rFonts w:cs="Times New Roman"/>
      <w:szCs w:val="20"/>
      <w:lang w:val="en-GB"/>
    </w:rPr>
  </w:style>
  <w:style w:type="paragraph" w:styleId="Signature">
    <w:name w:val="Signature"/>
    <w:basedOn w:val="Normal"/>
    <w:semiHidden/>
    <w:rsid w:val="00D5038C"/>
    <w:pPr>
      <w:suppressAutoHyphens/>
      <w:bidi w:val="0"/>
      <w:ind w:left="4252"/>
      <w:jc w:val="left"/>
    </w:pPr>
    <w:rPr>
      <w:rFonts w:cs="Times New Roman"/>
      <w:szCs w:val="20"/>
      <w:lang w:val="en-GB"/>
    </w:rPr>
  </w:style>
  <w:style w:type="character" w:styleId="Strong">
    <w:name w:val="Strong"/>
    <w:qFormat/>
    <w:rsid w:val="00D5038C"/>
    <w:rPr>
      <w:b/>
      <w:bCs/>
    </w:rPr>
  </w:style>
  <w:style w:type="paragraph" w:styleId="Subtitle">
    <w:name w:val="Subtitle"/>
    <w:basedOn w:val="Normal"/>
    <w:qFormat/>
    <w:rsid w:val="00D5038C"/>
    <w:pPr>
      <w:suppressAutoHyphens/>
      <w:bidi w:val="0"/>
      <w:spacing w:after="60"/>
      <w:jc w:val="center"/>
      <w:outlineLvl w:val="1"/>
    </w:pPr>
    <w:rPr>
      <w:rFonts w:ascii="Arial" w:hAnsi="Arial" w:cs="Arial"/>
      <w:sz w:val="24"/>
      <w:szCs w:val="24"/>
      <w:lang w:val="en-GB"/>
    </w:rPr>
  </w:style>
  <w:style w:type="table" w:styleId="Table3Deffects1">
    <w:name w:val="Table 3D effects 1"/>
    <w:basedOn w:val="TableNormal"/>
    <w:semiHidden/>
    <w:rsid w:val="00D5038C"/>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5038C"/>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5038C"/>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5038C"/>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5038C"/>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5038C"/>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5038C"/>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5038C"/>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5038C"/>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5038C"/>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5038C"/>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5038C"/>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5038C"/>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5038C"/>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5038C"/>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5038C"/>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5038C"/>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5038C"/>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5038C"/>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5038C"/>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5038C"/>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5038C"/>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5038C"/>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5038C"/>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5038C"/>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5038C"/>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5038C"/>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5038C"/>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5038C"/>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5038C"/>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5038C"/>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5038C"/>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5038C"/>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5038C"/>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5038C"/>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5038C"/>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5038C"/>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5038C"/>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5038C"/>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5038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5038C"/>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5038C"/>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5038C"/>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5038C"/>
    <w:pPr>
      <w:suppressAutoHyphens/>
      <w:bidi w:val="0"/>
      <w:spacing w:before="240" w:after="60"/>
      <w:jc w:val="center"/>
      <w:outlineLvl w:val="0"/>
    </w:pPr>
    <w:rPr>
      <w:rFonts w:ascii="Arial" w:hAnsi="Arial" w:cs="Arial"/>
      <w:b/>
      <w:bCs/>
      <w:kern w:val="28"/>
      <w:sz w:val="32"/>
      <w:szCs w:val="32"/>
      <w:lang w:val="en-GB"/>
    </w:rPr>
  </w:style>
  <w:style w:type="paragraph" w:styleId="EnvelopeAddress">
    <w:name w:val="envelope address"/>
    <w:basedOn w:val="Normal"/>
    <w:semiHidden/>
    <w:rsid w:val="00D5038C"/>
    <w:pPr>
      <w:framePr w:w="7920" w:h="1980" w:hRule="exact" w:hSpace="180" w:wrap="auto" w:hAnchor="page" w:xAlign="center" w:yAlign="bottom"/>
      <w:suppressAutoHyphens/>
      <w:bidi w:val="0"/>
      <w:ind w:left="2880"/>
      <w:jc w:val="left"/>
    </w:pPr>
    <w:rPr>
      <w:rFonts w:ascii="Arial" w:hAnsi="Arial" w:cs="Arial"/>
      <w:sz w:val="24"/>
      <w:szCs w:val="24"/>
      <w:lang w:val="en-GB"/>
    </w:rPr>
  </w:style>
  <w:style w:type="character" w:customStyle="1" w:styleId="SingleTxtGChar">
    <w:name w:val="_ Single Txt_G Char"/>
    <w:link w:val="SingleTxtG"/>
    <w:rsid w:val="00D5038C"/>
    <w:rPr>
      <w:lang w:val="en-GB" w:eastAsia="en-US" w:bidi="ar-SA"/>
    </w:rPr>
  </w:style>
  <w:style w:type="paragraph" w:styleId="TOC2">
    <w:name w:val="toc 2"/>
    <w:basedOn w:val="Normal"/>
    <w:next w:val="Normal"/>
    <w:autoRedefine/>
    <w:semiHidden/>
    <w:rsid w:val="00D5038C"/>
    <w:pPr>
      <w:suppressAutoHyphens/>
      <w:bidi w:val="0"/>
      <w:ind w:left="200"/>
      <w:jc w:val="left"/>
    </w:pPr>
    <w:rPr>
      <w:rFonts w:cs="Times New Roman"/>
      <w:szCs w:val="20"/>
      <w:lang w:val="en-GB"/>
    </w:rPr>
  </w:style>
  <w:style w:type="paragraph" w:styleId="TOC1">
    <w:name w:val="toc 1"/>
    <w:basedOn w:val="Normal"/>
    <w:next w:val="Normal"/>
    <w:autoRedefine/>
    <w:semiHidden/>
    <w:rsid w:val="00D5038C"/>
    <w:pPr>
      <w:suppressAutoHyphens/>
      <w:bidi w:val="0"/>
      <w:jc w:val="left"/>
    </w:pPr>
    <w:rPr>
      <w:rFonts w:cs="Times New Roman"/>
      <w:szCs w:val="20"/>
      <w:lang w:val="en-GB"/>
    </w:rPr>
  </w:style>
  <w:style w:type="paragraph" w:customStyle="1" w:styleId="Char">
    <w:name w:val=" Char"/>
    <w:basedOn w:val="Normal"/>
    <w:rsid w:val="00D5038C"/>
    <w:pPr>
      <w:bidi w:val="0"/>
      <w:spacing w:after="160" w:line="240" w:lineRule="exact"/>
      <w:jc w:val="left"/>
    </w:pPr>
    <w:rPr>
      <w:rFonts w:ascii="Arial" w:hAnsi="Arial" w:cs="Arial"/>
      <w:szCs w:val="20"/>
    </w:rPr>
  </w:style>
  <w:style w:type="paragraph" w:styleId="BalloonText">
    <w:name w:val="Balloon Text"/>
    <w:basedOn w:val="Normal"/>
    <w:link w:val="BalloonTextChar"/>
    <w:rsid w:val="00D5038C"/>
    <w:pPr>
      <w:bidi w:val="0"/>
      <w:spacing w:line="240" w:lineRule="auto"/>
      <w:jc w:val="left"/>
    </w:pPr>
    <w:rPr>
      <w:rFonts w:ascii="Tahoma" w:hAnsi="Tahoma" w:cs="Tahoma"/>
      <w:sz w:val="16"/>
      <w:szCs w:val="16"/>
    </w:rPr>
  </w:style>
  <w:style w:type="character" w:customStyle="1" w:styleId="BalloonTextChar">
    <w:name w:val="Balloon Text Char"/>
    <w:link w:val="BalloonText"/>
    <w:rsid w:val="00D5038C"/>
    <w:rPr>
      <w:rFonts w:ascii="Tahoma" w:hAnsi="Tahoma" w:cs="Tahoma"/>
      <w:sz w:val="16"/>
      <w:szCs w:val="16"/>
      <w:lang w:val="en-US" w:eastAsia="en-US" w:bidi="ar-SA"/>
    </w:rPr>
  </w:style>
  <w:style w:type="paragraph" w:styleId="ListParagraph">
    <w:name w:val="List Paragraph"/>
    <w:basedOn w:val="Normal"/>
    <w:qFormat/>
    <w:rsid w:val="00D5038C"/>
    <w:pPr>
      <w:bidi w:val="0"/>
      <w:spacing w:line="240" w:lineRule="auto"/>
      <w:ind w:left="720"/>
      <w:jc w:val="left"/>
    </w:pPr>
    <w:rPr>
      <w:rFonts w:cs="Times New Roman"/>
      <w:sz w:val="24"/>
      <w:szCs w:val="24"/>
    </w:rPr>
  </w:style>
  <w:style w:type="character" w:customStyle="1" w:styleId="TitleChar">
    <w:name w:val="Title Char"/>
    <w:link w:val="Title"/>
    <w:rsid w:val="00D5038C"/>
    <w:rPr>
      <w:rFonts w:ascii="Arial" w:hAnsi="Arial" w:cs="Arial"/>
      <w:b/>
      <w:bCs/>
      <w:kern w:val="28"/>
      <w:sz w:val="32"/>
      <w:szCs w:val="32"/>
      <w:lang w:val="en-GB" w:eastAsia="en-US" w:bidi="ar-SA"/>
    </w:rPr>
  </w:style>
  <w:style w:type="character" w:customStyle="1" w:styleId="BodyText3Char">
    <w:name w:val="Body Text 3 Char"/>
    <w:link w:val="BodyText3"/>
    <w:rsid w:val="00D5038C"/>
    <w:rPr>
      <w:sz w:val="16"/>
      <w:szCs w:val="16"/>
      <w:lang w:val="en-GB" w:eastAsia="en-US" w:bidi="ar-SA"/>
    </w:rPr>
  </w:style>
  <w:style w:type="character" w:customStyle="1" w:styleId="Heading1Char">
    <w:name w:val="Heading 1 Char"/>
    <w:aliases w:val="Table_GA Char,Table_G Char"/>
    <w:link w:val="Heading1"/>
    <w:rsid w:val="00D5038C"/>
    <w:rPr>
      <w:rFonts w:cs="Traditional Arabic"/>
      <w:szCs w:val="30"/>
      <w:lang w:val="en-US" w:eastAsia="en-US" w:bidi="ar-SA"/>
    </w:rPr>
  </w:style>
  <w:style w:type="character" w:customStyle="1" w:styleId="Heading2Char">
    <w:name w:val="Heading 2 Char"/>
    <w:link w:val="Heading2"/>
    <w:rsid w:val="00D5038C"/>
    <w:rPr>
      <w:rFonts w:ascii="Arial" w:hAnsi="Arial" w:cs="Arial"/>
      <w:b/>
      <w:bCs/>
      <w:i/>
      <w:iCs/>
      <w:sz w:val="28"/>
      <w:szCs w:val="28"/>
      <w:lang w:val="en-US" w:eastAsia="en-US" w:bidi="ar-SA"/>
    </w:rPr>
  </w:style>
  <w:style w:type="character" w:customStyle="1" w:styleId="Heading3Char">
    <w:name w:val="Heading 3 Char"/>
    <w:link w:val="Heading3"/>
    <w:rsid w:val="00D5038C"/>
    <w:rPr>
      <w:rFonts w:ascii="Arial" w:hAnsi="Arial" w:cs="Arial"/>
      <w:b/>
      <w:bCs/>
      <w:sz w:val="26"/>
      <w:szCs w:val="26"/>
      <w:lang w:val="en-US" w:eastAsia="en-US" w:bidi="ar-SA"/>
    </w:rPr>
  </w:style>
  <w:style w:type="character" w:customStyle="1" w:styleId="Heading4Char">
    <w:name w:val="Heading 4 Char"/>
    <w:link w:val="Heading4"/>
    <w:rsid w:val="00D5038C"/>
    <w:rPr>
      <w:lang w:val="en-GB" w:eastAsia="en-US" w:bidi="ar-SA"/>
    </w:rPr>
  </w:style>
  <w:style w:type="character" w:customStyle="1" w:styleId="Heading5Char">
    <w:name w:val="Heading 5 Char"/>
    <w:link w:val="Heading5"/>
    <w:rsid w:val="00D5038C"/>
    <w:rPr>
      <w:lang w:val="en-GB" w:eastAsia="en-US" w:bidi="ar-SA"/>
    </w:rPr>
  </w:style>
  <w:style w:type="character" w:customStyle="1" w:styleId="Heading6Char">
    <w:name w:val="Heading 6 Char"/>
    <w:link w:val="Heading6"/>
    <w:rsid w:val="00D5038C"/>
    <w:rPr>
      <w:lang w:val="en-GB" w:eastAsia="en-US" w:bidi="ar-SA"/>
    </w:rPr>
  </w:style>
  <w:style w:type="character" w:customStyle="1" w:styleId="FootnoteTextChar">
    <w:name w:val="Footnote Text Char"/>
    <w:aliases w:val="5_G Char"/>
    <w:link w:val="FootnoteText"/>
    <w:rsid w:val="00D5038C"/>
    <w:rPr>
      <w:rFonts w:cs="Traditional Arabic"/>
      <w:lang w:val="en-US" w:eastAsia="en-US" w:bidi="ar-SA"/>
    </w:rPr>
  </w:style>
  <w:style w:type="character" w:customStyle="1" w:styleId="HeaderChar">
    <w:name w:val="Header Char"/>
    <w:aliases w:val="6_GA Char,6_G Char"/>
    <w:link w:val="Header"/>
    <w:rsid w:val="00D5038C"/>
    <w:rPr>
      <w:rFonts w:cs="Traditional Arabic"/>
      <w:b/>
      <w:bCs/>
      <w:sz w:val="18"/>
      <w:szCs w:val="26"/>
      <w:lang w:val="en-US" w:eastAsia="en-US" w:bidi="ar-SA"/>
    </w:rPr>
  </w:style>
  <w:style w:type="character" w:customStyle="1" w:styleId="FooterChar">
    <w:name w:val="Footer Char"/>
    <w:aliases w:val="3_GA Char,3_G Char"/>
    <w:link w:val="Footer"/>
    <w:rsid w:val="00D5038C"/>
    <w:rPr>
      <w:rFonts w:cs="Traditional Arabic"/>
      <w:sz w:val="16"/>
      <w:szCs w:val="22"/>
      <w:lang w:val="en-GB" w:eastAsia="en-US" w:bidi="ar-SA"/>
    </w:rPr>
  </w:style>
  <w:style w:type="character" w:customStyle="1" w:styleId="EndnoteTextChar">
    <w:name w:val="Endnote Text Char"/>
    <w:aliases w:val="2_ GA Char,2_G Char"/>
    <w:link w:val="EndnoteText"/>
    <w:rsid w:val="00D5038C"/>
    <w:rPr>
      <w:rFonts w:cs="Traditional Arabic"/>
      <w:sz w:val="18"/>
      <w:szCs w:val="26"/>
      <w:lang w:val="en-US" w:eastAsia="en-US" w:bidi="ar-SA"/>
    </w:rPr>
  </w:style>
  <w:style w:type="character" w:customStyle="1" w:styleId="NoSpacingChar">
    <w:name w:val="No Spacing Char"/>
    <w:link w:val="NoSpacing"/>
    <w:locked/>
    <w:rsid w:val="00D5038C"/>
    <w:rPr>
      <w:rFonts w:ascii="Calibri" w:eastAsia="MS Mincho" w:hAnsi="Calibri"/>
      <w:sz w:val="22"/>
      <w:szCs w:val="22"/>
      <w:lang w:val="en-US" w:eastAsia="ja-JP" w:bidi="ar-SA"/>
    </w:rPr>
  </w:style>
  <w:style w:type="paragraph" w:styleId="NoSpacing">
    <w:name w:val="No Spacing"/>
    <w:link w:val="NoSpacingChar"/>
    <w:qFormat/>
    <w:rsid w:val="00D5038C"/>
    <w:rPr>
      <w:rFonts w:ascii="Calibri" w:eastAsia="MS Mincho" w:hAnsi="Calibri"/>
      <w:sz w:val="22"/>
      <w:szCs w:val="22"/>
      <w:lang w:eastAsia="ja-JP"/>
    </w:rPr>
  </w:style>
  <w:style w:type="paragraph" w:customStyle="1" w:styleId="Default">
    <w:name w:val="Default"/>
    <w:rsid w:val="00D5038C"/>
    <w:pPr>
      <w:autoSpaceDE w:val="0"/>
      <w:autoSpaceDN w:val="0"/>
      <w:adjustRightInd w:val="0"/>
    </w:pPr>
    <w:rPr>
      <w:rFonts w:ascii="Trebuchet MS" w:hAnsi="Trebuchet MS" w:cs="Trebuchet MS"/>
      <w:color w:val="000000"/>
      <w:sz w:val="24"/>
      <w:szCs w:val="24"/>
    </w:rPr>
  </w:style>
  <w:style w:type="character" w:customStyle="1" w:styleId="hps">
    <w:name w:val="hps"/>
    <w:rsid w:val="00D5038C"/>
  </w:style>
  <w:style w:type="character" w:customStyle="1" w:styleId="articleseparator">
    <w:name w:val="article_separator"/>
    <w:rsid w:val="00D5038C"/>
  </w:style>
  <w:style w:type="character" w:customStyle="1" w:styleId="ndesc1">
    <w:name w:val="ndesc1"/>
    <w:rsid w:val="00D5038C"/>
    <w:rPr>
      <w:rFonts w:ascii="Arial" w:hAnsi="Arial" w:cs="Arial" w:hint="default"/>
      <w:b w:val="0"/>
      <w:bCs w:val="0"/>
      <w:color w:val="000000"/>
      <w:sz w:val="24"/>
      <w:szCs w:val="24"/>
    </w:rPr>
  </w:style>
  <w:style w:type="character" w:customStyle="1" w:styleId="editlink">
    <w:name w:val="editlink"/>
    <w:rsid w:val="00D5038C"/>
  </w:style>
  <w:style w:type="character" w:customStyle="1" w:styleId="toplink31">
    <w:name w:val="toplink31"/>
    <w:rsid w:val="00D5038C"/>
    <w:rPr>
      <w:rFonts w:ascii="Verdana" w:hAnsi="Verdana" w:hint="default"/>
      <w:b/>
      <w:bCs/>
      <w:strike w:val="0"/>
      <w:dstrike w:val="0"/>
      <w:color w:val="445579"/>
      <w:sz w:val="17"/>
      <w:szCs w:val="17"/>
      <w:u w:val="none"/>
      <w:effect w:val="none"/>
    </w:rPr>
  </w:style>
  <w:style w:type="character" w:customStyle="1" w:styleId="text6">
    <w:name w:val="text6"/>
    <w:rsid w:val="00D5038C"/>
    <w:rPr>
      <w:rFonts w:ascii="Verdana" w:hAnsi="Verdana" w:hint="default"/>
      <w:b w:val="0"/>
      <w:bCs w:val="0"/>
      <w:color w:val="333333"/>
      <w:sz w:val="17"/>
      <w:szCs w:val="17"/>
    </w:rPr>
  </w:style>
  <w:style w:type="character" w:customStyle="1" w:styleId="toplink3">
    <w:name w:val="toplink3"/>
    <w:rsid w:val="00D5038C"/>
  </w:style>
  <w:style w:type="character" w:customStyle="1" w:styleId="longtext">
    <w:name w:val="long_text"/>
    <w:rsid w:val="00D5038C"/>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701974179">
      <w:bodyDiv w:val="1"/>
      <w:marLeft w:val="0"/>
      <w:marRight w:val="0"/>
      <w:marTop w:val="0"/>
      <w:marBottom w:val="0"/>
      <w:divBdr>
        <w:top w:val="none" w:sz="0" w:space="0" w:color="auto"/>
        <w:left w:val="none" w:sz="0" w:space="0" w:color="auto"/>
        <w:bottom w:val="none" w:sz="0" w:space="0" w:color="auto"/>
        <w:right w:val="none" w:sz="0" w:space="0" w:color="auto"/>
      </w:divBdr>
    </w:div>
    <w:div w:id="8236231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35</Pages>
  <Words>10500</Words>
  <Characters>59850</Characters>
  <Application>Microsoft Office Outlook</Application>
  <DocSecurity>4</DocSecurity>
  <Lines>498</Lines>
  <Paragraphs>140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HRI/CORE/OMN/2013</vt:lpstr>
      <vt:lpstr>HRI/CORE/OMN/2013</vt:lpstr>
    </vt:vector>
  </TitlesOfParts>
  <Company>CSD</Company>
  <LinksUpToDate>false</LinksUpToDate>
  <CharactersWithSpaces>70210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HRI/CORE/OMN/2013</dc:title>
  <dc:subject>ALAOUI</dc:subject>
  <dc:creator>ALKAHLOUT</dc:creator>
  <cp:keywords/>
  <dc:description/>
  <cp:lastModifiedBy>Gamal</cp:lastModifiedBy>
  <cp:revision>2</cp:revision>
  <cp:lastPrinted>2013-11-04T09:22:00Z</cp:lastPrinted>
  <dcterms:created xsi:type="dcterms:W3CDTF">2013-11-04T15:54:00Z</dcterms:created>
  <dcterms:modified xsi:type="dcterms:W3CDTF">2013-11-04T15:54:00Z</dcterms:modified>
</cp:coreProperties>
</file>