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5709C6" w:rsidRPr="00553754" w:rsidTr="004D19A6">
        <w:trPr>
          <w:cnfStyle w:val="10000000000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rsidR="006910A7">
                <w:t>CORE/OMN/2013</w:t>
              </w:r>
            </w:fldSimple>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r w:rsidRPr="00553754">
              <w:rPr>
                <w:sz w:val="20"/>
                <w:lang w:val="en-US"/>
              </w:rPr>
              <w:t>Distr</w:t>
            </w:r>
            <w:r w:rsidRPr="00553754">
              <w:rPr>
                <w:sz w:val="20"/>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fldSimple w:instr=" FILLIN  &quot;Введите дату документа&quot; \* MERGEFORMAT ">
              <w:r w:rsidR="006910A7">
                <w:rPr>
                  <w:sz w:val="20"/>
                  <w:lang w:val="en-US"/>
                </w:rPr>
                <w:t>25 October 2013</w:t>
              </w:r>
            </w:fldSimple>
          </w:p>
          <w:p w:rsidR="005709C6" w:rsidRPr="00553754" w:rsidRDefault="005709C6" w:rsidP="004D19A6">
            <w:pPr>
              <w:spacing w:before="0" w:after="0"/>
              <w:rPr>
                <w:sz w:val="20"/>
              </w:rPr>
            </w:pPr>
            <w:r w:rsidRPr="00553754">
              <w:rPr>
                <w:sz w:val="20"/>
                <w:lang w:val="en-US"/>
              </w:rPr>
              <w:t>Russian</w:t>
            </w:r>
          </w:p>
          <w:p w:rsidR="005709C6" w:rsidRPr="00B550F7" w:rsidRDefault="005709C6" w:rsidP="004D19A6">
            <w:pPr>
              <w:spacing w:before="0" w:after="0"/>
              <w:rPr>
                <w:sz w:val="20"/>
                <w:lang w:val="en-US"/>
              </w:rPr>
            </w:pPr>
            <w:r w:rsidRPr="00553754">
              <w:rPr>
                <w:sz w:val="20"/>
                <w:lang w:val="en-US"/>
              </w:rPr>
              <w:t>Original</w:t>
            </w:r>
            <w:r w:rsidRPr="00553754">
              <w:rPr>
                <w:sz w:val="20"/>
              </w:rPr>
              <w:t>:</w:t>
            </w:r>
            <w:r w:rsidR="00344F02">
              <w:rPr>
                <w:sz w:val="20"/>
              </w:rPr>
              <w:t xml:space="preserve"> </w:t>
            </w:r>
            <w:r w:rsidR="00B550F7">
              <w:rPr>
                <w:sz w:val="20"/>
                <w:lang w:val="en-US"/>
              </w:rPr>
              <w:t>Arabic</w:t>
            </w:r>
          </w:p>
          <w:p w:rsidR="005709C6" w:rsidRPr="00553754" w:rsidRDefault="005709C6" w:rsidP="004D19A6">
            <w:pPr>
              <w:rPr>
                <w:sz w:val="20"/>
              </w:rPr>
            </w:pPr>
          </w:p>
        </w:tc>
      </w:tr>
    </w:tbl>
    <w:p w:rsidR="007B577E" w:rsidRPr="007B577E" w:rsidRDefault="007B577E" w:rsidP="007B577E">
      <w:pPr>
        <w:pStyle w:val="HMGR"/>
      </w:pPr>
      <w:r w:rsidRPr="00344F02">
        <w:tab/>
      </w:r>
      <w:r w:rsidRPr="00344F02">
        <w:tab/>
      </w:r>
      <w:r w:rsidRPr="007B577E">
        <w:t>Общий базовый документ, являющийся составной частью докладов государств-участников</w:t>
      </w:r>
    </w:p>
    <w:p w:rsidR="005709C6" w:rsidRPr="007B577E" w:rsidRDefault="007B577E" w:rsidP="007B577E">
      <w:pPr>
        <w:pStyle w:val="HMGR"/>
      </w:pPr>
      <w:r w:rsidRPr="007B577E">
        <w:tab/>
      </w:r>
      <w:r w:rsidRPr="007B577E">
        <w:tab/>
        <w:t>Оман</w:t>
      </w:r>
      <w:r w:rsidRPr="007B577E">
        <w:rPr>
          <w:rStyle w:val="FootnoteReference"/>
          <w:b w:val="0"/>
          <w:sz w:val="20"/>
          <w:vertAlign w:val="baseline"/>
        </w:rPr>
        <w:footnoteReference w:customMarkFollows="1" w:id="1"/>
        <w:t>*</w:t>
      </w:r>
      <w:r w:rsidRPr="007B577E">
        <w:rPr>
          <w:b w:val="0"/>
          <w:lang w:eastAsia="en-US"/>
        </w:rPr>
        <w:t xml:space="preserve"> </w:t>
      </w:r>
    </w:p>
    <w:p w:rsidR="002D6327" w:rsidRDefault="007B577E" w:rsidP="007B577E">
      <w:pPr>
        <w:jc w:val="right"/>
      </w:pPr>
      <w:r w:rsidRPr="007B577E">
        <w:t>[11 апреля 2013 года]</w:t>
      </w:r>
    </w:p>
    <w:p w:rsidR="002D6327" w:rsidRDefault="002D6327" w:rsidP="002D6327">
      <w:pPr>
        <w:suppressAutoHyphens/>
        <w:spacing w:after="120"/>
        <w:rPr>
          <w:sz w:val="28"/>
        </w:rPr>
      </w:pPr>
      <w:r>
        <w:br w:type="page"/>
      </w:r>
      <w:r>
        <w:rPr>
          <w:sz w:val="28"/>
        </w:rPr>
        <w:t>Содержание</w:t>
      </w:r>
    </w:p>
    <w:p w:rsidR="002D6327" w:rsidRDefault="002D6327" w:rsidP="002D6327">
      <w:pPr>
        <w:tabs>
          <w:tab w:val="right" w:pos="8929"/>
          <w:tab w:val="right" w:pos="9638"/>
        </w:tabs>
        <w:suppressAutoHyphens/>
        <w:spacing w:after="120"/>
        <w:ind w:left="283"/>
      </w:pPr>
      <w:r>
        <w:rPr>
          <w:i/>
          <w:sz w:val="18"/>
        </w:rPr>
        <w:tab/>
        <w:t>Пункты</w:t>
      </w:r>
      <w:r>
        <w:rPr>
          <w:i/>
          <w:sz w:val="18"/>
        </w:rPr>
        <w:tab/>
        <w:t>Стр.</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t>I.</w:t>
      </w:r>
      <w:r w:rsidRPr="002D6327">
        <w:tab/>
        <w:t>Общая информация</w:t>
      </w:r>
      <w:r w:rsidRPr="002D6327">
        <w:tab/>
      </w:r>
      <w:r w:rsidRPr="002D6327">
        <w:tab/>
        <w:t>1–32</w:t>
      </w:r>
      <w:r w:rsidRPr="002D6327">
        <w:tab/>
      </w:r>
      <w:r w:rsidR="000E59E6">
        <w:t>3</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A.</w:t>
      </w:r>
      <w:r w:rsidRPr="002D6327">
        <w:tab/>
        <w:t xml:space="preserve">Демографические, экономические, социальные и культурные </w:t>
      </w:r>
      <w:r w:rsidR="000E59E6">
        <w:br/>
      </w:r>
      <w:r w:rsidRPr="002D6327">
        <w:tab/>
      </w:r>
      <w:r w:rsidRPr="002D6327">
        <w:tab/>
      </w:r>
      <w:r w:rsidRPr="002D6327">
        <w:tab/>
        <w:t>показатели</w:t>
      </w:r>
      <w:r w:rsidRPr="002D6327">
        <w:tab/>
      </w:r>
      <w:r w:rsidRPr="002D6327">
        <w:tab/>
        <w:t>1–15</w:t>
      </w:r>
      <w:r w:rsidRPr="002D6327">
        <w:tab/>
      </w:r>
      <w:r w:rsidR="000E59E6">
        <w:t>3</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B.</w:t>
      </w:r>
      <w:r w:rsidRPr="002D6327">
        <w:tab/>
        <w:t>Конституционная, политическая и правовая структура государства</w:t>
      </w:r>
      <w:r w:rsidRPr="002D6327">
        <w:tab/>
        <w:t>16–32</w:t>
      </w:r>
      <w:r w:rsidRPr="002D6327">
        <w:tab/>
      </w:r>
      <w:r w:rsidR="000E59E6">
        <w:t>5</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t>II.</w:t>
      </w:r>
      <w:r w:rsidRPr="002D6327">
        <w:tab/>
        <w:t>Общие рамки защиты и поощрения прав человека</w:t>
      </w:r>
      <w:r w:rsidRPr="002D6327">
        <w:tab/>
      </w:r>
      <w:r w:rsidRPr="002D6327">
        <w:tab/>
        <w:t>33–136</w:t>
      </w:r>
      <w:r w:rsidRPr="002D6327">
        <w:tab/>
      </w:r>
      <w:r w:rsidR="000E59E6">
        <w:t>10</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A.</w:t>
      </w:r>
      <w:r w:rsidRPr="002D6327">
        <w:tab/>
        <w:t>Принятие международных норм в области прав человека</w:t>
      </w:r>
      <w:r w:rsidRPr="002D6327">
        <w:tab/>
      </w:r>
      <w:r w:rsidRPr="002D6327">
        <w:tab/>
        <w:t>33–39</w:t>
      </w:r>
      <w:r w:rsidRPr="002D6327">
        <w:tab/>
      </w:r>
      <w:r w:rsidR="000E59E6">
        <w:t>10</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B.</w:t>
      </w:r>
      <w:r w:rsidRPr="002D6327">
        <w:tab/>
        <w:t>Правовые и институциональные рамки защиты прав человека</w:t>
      </w:r>
      <w:r w:rsidR="000E59E6">
        <w:br/>
      </w:r>
      <w:r w:rsidRPr="002D6327">
        <w:tab/>
      </w:r>
      <w:r w:rsidRPr="002D6327">
        <w:tab/>
      </w:r>
      <w:r w:rsidRPr="002D6327">
        <w:tab/>
        <w:t>на национальном уровне</w:t>
      </w:r>
      <w:r w:rsidRPr="002D6327">
        <w:tab/>
      </w:r>
      <w:r w:rsidRPr="002D6327">
        <w:tab/>
        <w:t>40–134</w:t>
      </w:r>
      <w:r w:rsidRPr="002D6327">
        <w:tab/>
      </w:r>
      <w:r w:rsidR="000E59E6">
        <w:t>11</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C.</w:t>
      </w:r>
      <w:r w:rsidRPr="002D6327">
        <w:tab/>
        <w:t>Процедура представления национальных докладов</w:t>
      </w:r>
      <w:r w:rsidRPr="002D6327">
        <w:tab/>
      </w:r>
      <w:r w:rsidRPr="002D6327">
        <w:tab/>
        <w:t>135–136</w:t>
      </w:r>
      <w:r w:rsidRPr="002D6327">
        <w:tab/>
      </w:r>
      <w:r w:rsidR="000E59E6">
        <w:t>28</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t>III.</w:t>
      </w:r>
      <w:r w:rsidRPr="002D6327">
        <w:tab/>
        <w:t>Информация о недискриминации и равенстве и об эффективных</w:t>
      </w:r>
      <w:r w:rsidRPr="002D6327">
        <w:br/>
      </w:r>
      <w:r w:rsidRPr="002D6327">
        <w:tab/>
      </w:r>
      <w:r w:rsidRPr="002D6327">
        <w:tab/>
        <w:t>средствах правовой защиты</w:t>
      </w:r>
      <w:r w:rsidRPr="002D6327">
        <w:tab/>
      </w:r>
      <w:r w:rsidRPr="002D6327">
        <w:tab/>
        <w:t>137–146</w:t>
      </w:r>
      <w:r w:rsidRPr="002D6327">
        <w:tab/>
      </w:r>
      <w:r w:rsidR="000E59E6">
        <w:t>29</w:t>
      </w:r>
    </w:p>
    <w:p w:rsidR="002D6327" w:rsidRP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A.</w:t>
      </w:r>
      <w:r w:rsidRPr="002D6327">
        <w:tab/>
        <w:t>Недискриминация и равенство</w:t>
      </w:r>
      <w:r w:rsidRPr="002D6327">
        <w:tab/>
      </w:r>
      <w:r w:rsidRPr="002D6327">
        <w:tab/>
        <w:t>137–144</w:t>
      </w:r>
      <w:r w:rsidRPr="002D6327">
        <w:tab/>
      </w:r>
      <w:r w:rsidR="000E59E6">
        <w:t>29</w:t>
      </w:r>
    </w:p>
    <w:p w:rsidR="002D6327" w:rsidRDefault="002D6327" w:rsidP="002D6327">
      <w:pPr>
        <w:tabs>
          <w:tab w:val="right" w:pos="850"/>
          <w:tab w:val="left" w:pos="1134"/>
          <w:tab w:val="left" w:pos="1559"/>
          <w:tab w:val="left" w:pos="1984"/>
          <w:tab w:val="left" w:leader="dot" w:pos="7654"/>
          <w:tab w:val="right" w:pos="8929"/>
          <w:tab w:val="right" w:pos="9638"/>
        </w:tabs>
        <w:suppressAutoHyphens/>
        <w:spacing w:after="120"/>
      </w:pPr>
      <w:r w:rsidRPr="002D6327">
        <w:tab/>
      </w:r>
      <w:r w:rsidRPr="002D6327">
        <w:tab/>
        <w:t>B.</w:t>
      </w:r>
      <w:r w:rsidRPr="002D6327">
        <w:tab/>
        <w:t>Эффективные средства правовой защиты</w:t>
      </w:r>
      <w:r w:rsidRPr="002D6327">
        <w:tab/>
      </w:r>
      <w:r w:rsidRPr="002D6327">
        <w:tab/>
        <w:t>145–146</w:t>
      </w:r>
      <w:r w:rsidRPr="002D6327">
        <w:tab/>
      </w:r>
      <w:r w:rsidR="000E59E6">
        <w:t>32</w:t>
      </w:r>
    </w:p>
    <w:p w:rsidR="00E27A2F" w:rsidRPr="00614BC0" w:rsidRDefault="002D6327" w:rsidP="002C7771">
      <w:pPr>
        <w:pStyle w:val="HChGR"/>
      </w:pPr>
      <w:r>
        <w:br w:type="page"/>
      </w:r>
      <w:r w:rsidR="00E27A2F" w:rsidRPr="00614BC0">
        <w:tab/>
      </w:r>
      <w:r w:rsidR="00E27A2F" w:rsidRPr="00E27A2F">
        <w:rPr>
          <w:lang w:val="en-GB"/>
        </w:rPr>
        <w:t>I</w:t>
      </w:r>
      <w:r w:rsidR="00E27A2F" w:rsidRPr="00614BC0">
        <w:t>.</w:t>
      </w:r>
      <w:r w:rsidR="00E27A2F" w:rsidRPr="00614BC0">
        <w:tab/>
        <w:t>Общая информация</w:t>
      </w:r>
    </w:p>
    <w:p w:rsidR="00E27A2F" w:rsidRPr="00E27A2F" w:rsidRDefault="00E27A2F" w:rsidP="002C7771">
      <w:pPr>
        <w:pStyle w:val="H1GR"/>
      </w:pPr>
      <w:r w:rsidRPr="00E27A2F">
        <w:tab/>
      </w:r>
      <w:r w:rsidRPr="00E27A2F">
        <w:rPr>
          <w:lang w:val="en-GB"/>
        </w:rPr>
        <w:t>A</w:t>
      </w:r>
      <w:r w:rsidRPr="00E27A2F">
        <w:t>.</w:t>
      </w:r>
      <w:r w:rsidRPr="00E27A2F">
        <w:tab/>
        <w:t>Демографические, экономические, социальные и культурные пок</w:t>
      </w:r>
      <w:r w:rsidRPr="00E27A2F">
        <w:t>а</w:t>
      </w:r>
      <w:r w:rsidRPr="00E27A2F">
        <w:t>затели</w:t>
      </w:r>
    </w:p>
    <w:p w:rsidR="00E27A2F" w:rsidRPr="00E27A2F" w:rsidRDefault="00E27A2F" w:rsidP="00DD6457">
      <w:pPr>
        <w:pStyle w:val="H23GR"/>
      </w:pPr>
      <w:r w:rsidRPr="00E27A2F">
        <w:tab/>
      </w:r>
      <w:r w:rsidRPr="00E27A2F">
        <w:tab/>
        <w:t>Географическое положение</w:t>
      </w:r>
    </w:p>
    <w:p w:rsidR="00E27A2F" w:rsidRPr="00E27A2F" w:rsidRDefault="00614BC0" w:rsidP="00E27A2F">
      <w:pPr>
        <w:pStyle w:val="SingleTxtGR"/>
      </w:pPr>
      <w:r>
        <w:t>1.</w:t>
      </w:r>
      <w:r w:rsidRPr="00614BC0">
        <w:tab/>
      </w:r>
      <w:r w:rsidR="00E27A2F" w:rsidRPr="00E27A2F">
        <w:t>Султанат Оман расположен на юго-восточной оконечности Аравийского полуострова между 16°40’ и 26°20’ северной широты и 51°50’ и 59°40’ восто</w:t>
      </w:r>
      <w:r w:rsidR="00E27A2F" w:rsidRPr="00E27A2F">
        <w:t>ч</w:t>
      </w:r>
      <w:r w:rsidR="00E27A2F" w:rsidRPr="00E27A2F">
        <w:t xml:space="preserve">ной долготы. Его территория протяженностью почти в 3 165 км от Ормузского пролива до границ с Республикой Йемен омывается водами трех морей </w:t>
      </w:r>
      <w:r>
        <w:t>−</w:t>
      </w:r>
      <w:r w:rsidR="00E27A2F" w:rsidRPr="00E27A2F">
        <w:t xml:space="preserve"> Пе</w:t>
      </w:r>
      <w:r w:rsidR="00E27A2F" w:rsidRPr="00E27A2F">
        <w:t>р</w:t>
      </w:r>
      <w:r w:rsidR="00E27A2F" w:rsidRPr="00E27A2F">
        <w:t>сидского залива, Оманского залива и Аравийского моря.</w:t>
      </w:r>
    </w:p>
    <w:p w:rsidR="00E27A2F" w:rsidRPr="00E27A2F" w:rsidRDefault="00E27A2F" w:rsidP="00DD6457">
      <w:pPr>
        <w:pStyle w:val="H23GR"/>
      </w:pPr>
      <w:r w:rsidRPr="00E27A2F">
        <w:tab/>
      </w:r>
      <w:r w:rsidRPr="00E27A2F">
        <w:tab/>
        <w:t>Язык</w:t>
      </w:r>
    </w:p>
    <w:p w:rsidR="00E27A2F" w:rsidRPr="00E27A2F" w:rsidRDefault="00E27A2F" w:rsidP="00E27A2F">
      <w:pPr>
        <w:pStyle w:val="SingleTxtGR"/>
      </w:pPr>
      <w:r w:rsidRPr="00E27A2F">
        <w:t>2.</w:t>
      </w:r>
      <w:r w:rsidRPr="00E27A2F">
        <w:tab/>
        <w:t xml:space="preserve">Официальный язык </w:t>
      </w:r>
      <w:r w:rsidR="00614BC0" w:rsidRPr="00614BC0">
        <w:t xml:space="preserve">− </w:t>
      </w:r>
      <w:r w:rsidRPr="00E27A2F">
        <w:t>арабский, английский широко используется в эк</w:t>
      </w:r>
      <w:r w:rsidRPr="00E27A2F">
        <w:t>о</w:t>
      </w:r>
      <w:r w:rsidRPr="00E27A2F">
        <w:t xml:space="preserve">номической жизни и в сфере образования. </w:t>
      </w:r>
    </w:p>
    <w:p w:rsidR="00E27A2F" w:rsidRPr="00E27A2F" w:rsidRDefault="00E27A2F" w:rsidP="00DD6457">
      <w:pPr>
        <w:pStyle w:val="H23GR"/>
      </w:pPr>
      <w:r w:rsidRPr="00E27A2F">
        <w:tab/>
      </w:r>
      <w:r w:rsidRPr="00E27A2F">
        <w:tab/>
        <w:t>Площадь</w:t>
      </w:r>
    </w:p>
    <w:p w:rsidR="00E27A2F" w:rsidRPr="00E27A2F" w:rsidRDefault="00E27A2F" w:rsidP="00E27A2F">
      <w:pPr>
        <w:pStyle w:val="SingleTxtGR"/>
      </w:pPr>
      <w:r w:rsidRPr="00E27A2F">
        <w:t>3.</w:t>
      </w:r>
      <w:r w:rsidRPr="00E27A2F">
        <w:tab/>
        <w:t>Общая площадь территории страны – около 309 500 кв. км, где встреч</w:t>
      </w:r>
      <w:r w:rsidRPr="00E27A2F">
        <w:t>а</w:t>
      </w:r>
      <w:r w:rsidRPr="00E27A2F">
        <w:t xml:space="preserve">ются самые разнообразные формы ландшафта с различными топографическими характеристиками. </w:t>
      </w:r>
    </w:p>
    <w:p w:rsidR="00E27A2F" w:rsidRPr="00E27A2F" w:rsidRDefault="00E27A2F" w:rsidP="00DD6457">
      <w:pPr>
        <w:pStyle w:val="H23GR"/>
      </w:pPr>
      <w:r w:rsidRPr="00E27A2F">
        <w:tab/>
      </w:r>
      <w:r w:rsidRPr="00E27A2F">
        <w:tab/>
        <w:t>Топография</w:t>
      </w:r>
    </w:p>
    <w:p w:rsidR="00E27A2F" w:rsidRPr="00E27A2F" w:rsidRDefault="00E27A2F" w:rsidP="00E27A2F">
      <w:pPr>
        <w:pStyle w:val="SingleTxtGR"/>
      </w:pPr>
      <w:r w:rsidRPr="00E27A2F">
        <w:t>4.</w:t>
      </w:r>
      <w:r w:rsidRPr="00E27A2F">
        <w:tab/>
        <w:t>Для Султаната Оман характерна многообразная топография, делящая его на три географических района. Они включают высокие горы и глубокие фьорды на севере, песчаные дюны в губернаторстве Северная Шаркия, две обширные равнины в центральной части страны, зеленые холмы в губернаторстве Дофар на юге и разнообразное и изрезанное бухтами побережье, простирающееся с севера на юг на 3 165 км.</w:t>
      </w:r>
      <w:r w:rsidR="00344F02">
        <w:t xml:space="preserve"> </w:t>
      </w:r>
      <w:r w:rsidRPr="00E27A2F">
        <w:t>Северная прибрежная полоса вдоль Оманского зал</w:t>
      </w:r>
      <w:r w:rsidRPr="00E27A2F">
        <w:t>и</w:t>
      </w:r>
      <w:r w:rsidRPr="00E27A2F">
        <w:t>ва получила название Эль-Батина; эта узкая плодородная равнина отделена от о</w:t>
      </w:r>
      <w:r w:rsidRPr="00E27A2F">
        <w:t>с</w:t>
      </w:r>
      <w:r w:rsidRPr="00E27A2F">
        <w:t>тальной части страны Хаджарскими горами. Самой высокой вершиной явл</w:t>
      </w:r>
      <w:r w:rsidRPr="00E27A2F">
        <w:t>я</w:t>
      </w:r>
      <w:r w:rsidRPr="00E27A2F">
        <w:t>ется Джебель-Шамс, высота которой достигает 3 009 метров. На южных скл</w:t>
      </w:r>
      <w:r w:rsidRPr="00E27A2F">
        <w:t>о</w:t>
      </w:r>
      <w:r w:rsidRPr="00E27A2F">
        <w:t>нах разбросаны оазисные городки, которые хорошо заметны среди произр</w:t>
      </w:r>
      <w:r w:rsidRPr="00E27A2F">
        <w:t>а</w:t>
      </w:r>
      <w:r w:rsidRPr="00E27A2F">
        <w:t>стающих в бесплодной пустыне финиковых пальм. На юге Омана пролегает вторая го</w:t>
      </w:r>
      <w:r w:rsidRPr="00E27A2F">
        <w:t>р</w:t>
      </w:r>
      <w:r w:rsidRPr="00E27A2F">
        <w:t>ная цепь Омана, горное плато Дофар, превращающееся в летний с</w:t>
      </w:r>
      <w:r w:rsidRPr="00E27A2F">
        <w:t>е</w:t>
      </w:r>
      <w:r w:rsidRPr="00E27A2F">
        <w:t xml:space="preserve">зон дождей в зеленеющие нагорья, благодаря которым отступает бедный растительностью ландшафт и возникает множество чудесных природных видов. </w:t>
      </w:r>
    </w:p>
    <w:p w:rsidR="00E27A2F" w:rsidRPr="00E27A2F" w:rsidRDefault="00E27A2F" w:rsidP="00DD6457">
      <w:pPr>
        <w:pStyle w:val="H23GR"/>
      </w:pPr>
      <w:r w:rsidRPr="00E27A2F">
        <w:tab/>
      </w:r>
      <w:r w:rsidRPr="00E27A2F">
        <w:tab/>
        <w:t>Климат</w:t>
      </w:r>
    </w:p>
    <w:p w:rsidR="00E27A2F" w:rsidRPr="00E27A2F" w:rsidRDefault="00E27A2F" w:rsidP="00E27A2F">
      <w:pPr>
        <w:pStyle w:val="SingleTxtGR"/>
      </w:pPr>
      <w:r w:rsidRPr="00E27A2F">
        <w:t>5.</w:t>
      </w:r>
      <w:r w:rsidRPr="00E27A2F">
        <w:tab/>
        <w:t>Климат в Султанате Оман – аридный (пустынный) и полуаридный (сте</w:t>
      </w:r>
      <w:r w:rsidRPr="00E27A2F">
        <w:t>п</w:t>
      </w:r>
      <w:r w:rsidRPr="00E27A2F">
        <w:t>ной), на протяжении большей части года удерживаются высокие температуры, за исключением возвышенностей и островов. В летние дни температура пр</w:t>
      </w:r>
      <w:r w:rsidRPr="00E27A2F">
        <w:t>е</w:t>
      </w:r>
      <w:r w:rsidRPr="00E27A2F">
        <w:t>вышает 45</w:t>
      </w:r>
      <w:r w:rsidR="00DD6457" w:rsidRPr="00DD6457">
        <w:t xml:space="preserve"> </w:t>
      </w:r>
      <w:r w:rsidRPr="00E27A2F">
        <w:t>°</w:t>
      </w:r>
      <w:r w:rsidRPr="00E27A2F">
        <w:rPr>
          <w:lang w:val="en-GB"/>
        </w:rPr>
        <w:t>C</w:t>
      </w:r>
      <w:r w:rsidRPr="00E27A2F">
        <w:t>. В самые холодные месяцы температура не падает ниже 20</w:t>
      </w:r>
      <w:r w:rsidR="00614BC0" w:rsidRPr="00614BC0">
        <w:t xml:space="preserve"> </w:t>
      </w:r>
      <w:r w:rsidRPr="00E27A2F">
        <w:t>°</w:t>
      </w:r>
      <w:r w:rsidRPr="00E27A2F">
        <w:rPr>
          <w:lang w:val="en-GB"/>
        </w:rPr>
        <w:t>C</w:t>
      </w:r>
      <w:r w:rsidRPr="00E27A2F">
        <w:t>, поскольку Северный тропик пересекает северную треть территории страны, к</w:t>
      </w:r>
      <w:r w:rsidRPr="00E27A2F">
        <w:t>о</w:t>
      </w:r>
      <w:r w:rsidRPr="00E27A2F">
        <w:t>торая по своему местоположению находится на границе зон внетропических циклонов и субтропических муссонов. Осадков мало, при этом наблюдаются сильные колебания количества и времени их выпадения. На севере страны осадки выпадают зимой в результате образования зон пониженного атмосфе</w:t>
      </w:r>
      <w:r w:rsidRPr="00E27A2F">
        <w:t>р</w:t>
      </w:r>
      <w:r w:rsidRPr="00E27A2F">
        <w:t>ного давления (среднегодовая норма – 100 мм). Наиболее обильны они в горных районах и в губернаторстве Эз-Захира, меньше всего осадков выпадает в губе</w:t>
      </w:r>
      <w:r w:rsidRPr="00E27A2F">
        <w:t>р</w:t>
      </w:r>
      <w:r w:rsidRPr="00E27A2F">
        <w:t>наторствах Южная Эль-Батина и Северная Эль-Батина, затем следуют губерн</w:t>
      </w:r>
      <w:r w:rsidRPr="00E27A2F">
        <w:t>а</w:t>
      </w:r>
      <w:r w:rsidRPr="00E27A2F">
        <w:t>торства Эд-Дахилия и Эль-Вуста. Ввиду того, что образующиеся водные потоки стекают по долинам, огибая заселенные и городские районы, в Омане создана продуманная система рытья скважин или небольших каналов, за которыми осуществляется постоянный уход, и сооружения обводняющих дамб в осно</w:t>
      </w:r>
      <w:r w:rsidRPr="00E27A2F">
        <w:t>в</w:t>
      </w:r>
      <w:r w:rsidRPr="00E27A2F">
        <w:t>ных долинах для увеличения годовой подпитки водоносного горизонта из ест</w:t>
      </w:r>
      <w:r w:rsidRPr="00E27A2F">
        <w:t>е</w:t>
      </w:r>
      <w:r w:rsidRPr="00E27A2F">
        <w:t>ственных источников воды, а также бурения артезианских скважин. В губерн</w:t>
      </w:r>
      <w:r w:rsidRPr="00E27A2F">
        <w:t>а</w:t>
      </w:r>
      <w:r w:rsidRPr="00E27A2F">
        <w:t>торстве Дохар юго-западные муссоны приносят влагу летом. Средняя норма осадков в этот период может превышать 150 мм.</w:t>
      </w:r>
      <w:r w:rsidR="00344F02">
        <w:t xml:space="preserve"> </w:t>
      </w:r>
    </w:p>
    <w:p w:rsidR="00E27A2F" w:rsidRPr="00E27A2F" w:rsidRDefault="00E27A2F" w:rsidP="00E27A2F">
      <w:pPr>
        <w:pStyle w:val="SingleTxtGR"/>
      </w:pPr>
      <w:r w:rsidRPr="00E27A2F">
        <w:t>6.</w:t>
      </w:r>
      <w:r w:rsidRPr="00E27A2F">
        <w:tab/>
        <w:t>В горах собираются тучи и моросит дождь, и возникающий в этих усл</w:t>
      </w:r>
      <w:r w:rsidRPr="00E27A2F">
        <w:t>о</w:t>
      </w:r>
      <w:r w:rsidRPr="00E27A2F">
        <w:t>виях пышный растительный покров позволяет выращивать скот и верблюдов. Дожди бывают зимой и летом, способствуя произрастанию пастбищной и ра</w:t>
      </w:r>
      <w:r w:rsidRPr="00E27A2F">
        <w:t>з</w:t>
      </w:r>
      <w:r w:rsidRPr="00E27A2F">
        <w:t>личной другой природной растительности, включая заросли колючих кустарн</w:t>
      </w:r>
      <w:r w:rsidRPr="00E27A2F">
        <w:t>и</w:t>
      </w:r>
      <w:r w:rsidRPr="00E27A2F">
        <w:t>ков и флору пустынь, и успешному ведению сельского хозяйства.</w:t>
      </w:r>
      <w:r w:rsidR="00344F02">
        <w:t xml:space="preserve"> </w:t>
      </w:r>
      <w:r w:rsidRPr="00E27A2F">
        <w:t>Население концентрируется там, где есть вода. На протяжении большей части года дуют северо-восточные пассаты, порой поворачиваясь в северо-западном направл</w:t>
      </w:r>
      <w:r w:rsidRPr="00E27A2F">
        <w:t>е</w:t>
      </w:r>
      <w:r w:rsidRPr="00E27A2F">
        <w:t>нии и тогда зимой идут дожди. На юге страны юго-западные ветры приносят дождливую погоду. Внутренние районы Омана отличаются сухостью, что п</w:t>
      </w:r>
      <w:r w:rsidRPr="00E27A2F">
        <w:t>о</w:t>
      </w:r>
      <w:r w:rsidRPr="00E27A2F">
        <w:t>зволяет людям легче переносить экстремально высокие температуры, в пр</w:t>
      </w:r>
      <w:r w:rsidRPr="00E27A2F">
        <w:t>и</w:t>
      </w:r>
      <w:r w:rsidRPr="00E27A2F">
        <w:t>брежных же районах относительная влажность высока и жара ощущается сил</w:t>
      </w:r>
      <w:r w:rsidRPr="00E27A2F">
        <w:t>ь</w:t>
      </w:r>
      <w:r w:rsidRPr="00E27A2F">
        <w:t>нее. Климат в Султанате различается по регионам. Поэтому на п</w:t>
      </w:r>
      <w:r w:rsidRPr="00E27A2F">
        <w:t>о</w:t>
      </w:r>
      <w:r w:rsidRPr="00E27A2F">
        <w:t>бережье летом жаркая и влажная погода, а внутри страны – жарко и сухо, за исключением в</w:t>
      </w:r>
      <w:r w:rsidRPr="00E27A2F">
        <w:t>ы</w:t>
      </w:r>
      <w:r w:rsidRPr="00E27A2F">
        <w:t>сокогорья, где весь год сохраняются умеренные температуры.</w:t>
      </w:r>
      <w:r w:rsidR="00344F02">
        <w:t xml:space="preserve"> </w:t>
      </w:r>
    </w:p>
    <w:p w:rsidR="00E27A2F" w:rsidRPr="00E27A2F" w:rsidRDefault="00E27A2F" w:rsidP="00DD6457">
      <w:pPr>
        <w:pStyle w:val="H23GR"/>
      </w:pPr>
      <w:r w:rsidRPr="00E27A2F">
        <w:tab/>
      </w:r>
      <w:r w:rsidRPr="00E27A2F">
        <w:tab/>
        <w:t>Население</w:t>
      </w:r>
    </w:p>
    <w:p w:rsidR="00E27A2F" w:rsidRPr="00E27A2F" w:rsidRDefault="00E27A2F" w:rsidP="00E27A2F">
      <w:pPr>
        <w:pStyle w:val="SingleTxtGR"/>
      </w:pPr>
      <w:r w:rsidRPr="00E27A2F">
        <w:t>7.</w:t>
      </w:r>
      <w:r w:rsidRPr="00E27A2F">
        <w:tab/>
        <w:t xml:space="preserve">По данным переписи 2010 года численность населения Омана составляет 2 773 479 человек, из которых 75% живет в городах и 25% </w:t>
      </w:r>
      <w:r w:rsidR="00614BC0">
        <w:t>−</w:t>
      </w:r>
      <w:r w:rsidRPr="00E27A2F">
        <w:t xml:space="preserve"> в сельской местн</w:t>
      </w:r>
      <w:r w:rsidRPr="00E27A2F">
        <w:t>о</w:t>
      </w:r>
      <w:r w:rsidRPr="00E27A2F">
        <w:t xml:space="preserve">сти; доля </w:t>
      </w:r>
      <w:r w:rsidR="00344F02">
        <w:t>женщин – 41,9%, мужчин – 58,1%.</w:t>
      </w:r>
      <w:r w:rsidRPr="00E27A2F">
        <w:t xml:space="preserve"> По тем же данным прирост нас</w:t>
      </w:r>
      <w:r w:rsidRPr="00E27A2F">
        <w:t>е</w:t>
      </w:r>
      <w:r w:rsidRPr="00E27A2F">
        <w:t>ления составил 2,4%, общий коэффициент рождаемости – 31 на 1</w:t>
      </w:r>
      <w:r w:rsidR="00344F02" w:rsidRPr="00344F02">
        <w:t xml:space="preserve"> </w:t>
      </w:r>
      <w:r w:rsidRPr="00E27A2F">
        <w:t>000 оманцев, а общий коэффициент смертности – 3,3. Средняя ожидаемая продолжител</w:t>
      </w:r>
      <w:r w:rsidRPr="00E27A2F">
        <w:t>ь</w:t>
      </w:r>
      <w:r w:rsidRPr="00E27A2F">
        <w:t>ность жизни при рождении – 76 лет (73,6 года для мужчин и 78,7 года для же</w:t>
      </w:r>
      <w:r w:rsidRPr="00E27A2F">
        <w:t>н</w:t>
      </w:r>
      <w:r w:rsidRPr="00E27A2F">
        <w:t>щин) против 74,28 года в 2005 году и 73,6 года в 2000 году. Значительна доля молодежи – на молодых людей в возрасте до 15 лет приходится 27,8% от всего населения. Также по данным переписи 2010 года экономически активное нас</w:t>
      </w:r>
      <w:r w:rsidRPr="00E27A2F">
        <w:t>е</w:t>
      </w:r>
      <w:r w:rsidRPr="00E27A2F">
        <w:t xml:space="preserve">ление (в возрасте от 15 до 59 лет) составляет почти 68% от общей численности населения, а люди в возрасте от 60 лет – 4,1%. В стране постоянно проживает 816 143 иностранных работника. </w:t>
      </w:r>
    </w:p>
    <w:p w:rsidR="00E27A2F" w:rsidRPr="00E27A2F" w:rsidRDefault="00E27A2F" w:rsidP="00E27A2F">
      <w:pPr>
        <w:pStyle w:val="SingleTxtGR"/>
      </w:pPr>
      <w:r w:rsidRPr="00E27A2F">
        <w:t>8.</w:t>
      </w:r>
      <w:r w:rsidRPr="00E27A2F">
        <w:tab/>
        <w:t xml:space="preserve">Согласно </w:t>
      </w:r>
      <w:r w:rsidRPr="00E27A2F">
        <w:rPr>
          <w:i/>
        </w:rPr>
        <w:t>Статистическому ежегоднику</w:t>
      </w:r>
      <w:r w:rsidR="00234081">
        <w:t xml:space="preserve"> за 2011 год и данным за 2010</w:t>
      </w:r>
      <w:r w:rsidR="009A258F">
        <w:t> </w:t>
      </w:r>
      <w:r w:rsidRPr="00E27A2F">
        <w:t xml:space="preserve">год общая численность </w:t>
      </w:r>
      <w:r w:rsidR="00234081">
        <w:t>работающих</w:t>
      </w:r>
      <w:r w:rsidRPr="00E27A2F">
        <w:t xml:space="preserve"> составляет 318 086 человек, из кот</w:t>
      </w:r>
      <w:r w:rsidRPr="00E27A2F">
        <w:t>о</w:t>
      </w:r>
      <w:r w:rsidRPr="00E27A2F">
        <w:t>рых</w:t>
      </w:r>
      <w:r w:rsidR="00344F02">
        <w:t xml:space="preserve"> </w:t>
      </w:r>
      <w:r w:rsidRPr="00E27A2F">
        <w:t>140 370 человек занято в государственном секторе (исключая военносл</w:t>
      </w:r>
      <w:r w:rsidRPr="00E27A2F">
        <w:t>у</w:t>
      </w:r>
      <w:r w:rsidRPr="00E27A2F">
        <w:t xml:space="preserve">жащих), а общая численность иностранной рабочей силы </w:t>
      </w:r>
      <w:r w:rsidR="00614BC0">
        <w:t>−</w:t>
      </w:r>
      <w:r w:rsidRPr="00E27A2F">
        <w:t xml:space="preserve"> 976 828 человек, из которых 956 000 человек занято в частном секторе.</w:t>
      </w:r>
    </w:p>
    <w:p w:rsidR="00E27A2F" w:rsidRPr="00E27A2F" w:rsidRDefault="00E27A2F" w:rsidP="00E27A2F">
      <w:pPr>
        <w:pStyle w:val="SingleTxtGR"/>
      </w:pPr>
      <w:r w:rsidRPr="00E27A2F">
        <w:t>9.</w:t>
      </w:r>
      <w:r w:rsidRPr="00E27A2F">
        <w:tab/>
        <w:t>По данным переписи 2010 года суммарный коэффициент рождаемости в Султанате составляет 3,4 живорождения на одну женщину репродуктивного возраста против 6,2 по данным переписи 1993 года. К 2003 году этот показатель снизился почти наполовину до 3,4 живорождения на одну женщину репроду</w:t>
      </w:r>
      <w:r w:rsidRPr="00E27A2F">
        <w:t>к</w:t>
      </w:r>
      <w:r w:rsidRPr="00E27A2F">
        <w:t>тивного возраста.</w:t>
      </w:r>
    </w:p>
    <w:p w:rsidR="00E27A2F" w:rsidRPr="00E27A2F" w:rsidRDefault="00E27A2F" w:rsidP="00E27A2F">
      <w:pPr>
        <w:pStyle w:val="SingleTxtGR"/>
      </w:pPr>
      <w:r w:rsidRPr="00E27A2F">
        <w:t>10.</w:t>
      </w:r>
      <w:r w:rsidRPr="00E27A2F">
        <w:tab/>
        <w:t>Коэффициент материнской смертности с</w:t>
      </w:r>
      <w:r w:rsidR="00234081">
        <w:t>оставил в 2010 году 26,4 на 100</w:t>
      </w:r>
      <w:r w:rsidR="009A258F">
        <w:t> </w:t>
      </w:r>
      <w:r w:rsidRPr="00E27A2F">
        <w:t>000 живорожденных. Снизилась и младенческая смертность (в возрасте до одного года): в 2010 году этот показатель равнялся 9,3 на 1 000 живорожденных против 10,28 на</w:t>
      </w:r>
      <w:r w:rsidR="00344F02">
        <w:t xml:space="preserve"> </w:t>
      </w:r>
      <w:r w:rsidRPr="00E27A2F">
        <w:t>1 000 живорожденных в 2005 году. Смертность в возрасте до пяти лет составляла в 2010 году 11,3 на 1 000 живорожденных.</w:t>
      </w:r>
    </w:p>
    <w:p w:rsidR="00E27A2F" w:rsidRPr="00E27A2F" w:rsidRDefault="00E27A2F" w:rsidP="00E27A2F">
      <w:pPr>
        <w:pStyle w:val="SingleTxtGR"/>
      </w:pPr>
      <w:r w:rsidRPr="00E27A2F">
        <w:t>11.</w:t>
      </w:r>
      <w:r w:rsidRPr="00E27A2F">
        <w:tab/>
        <w:t xml:space="preserve">Государственные расходы на здравоохранение составили 5% от общего объема </w:t>
      </w:r>
      <w:r w:rsidR="00234081">
        <w:t>расходов по бюджету</w:t>
      </w:r>
      <w:r w:rsidRPr="00E27A2F">
        <w:t xml:space="preserve">. </w:t>
      </w:r>
    </w:p>
    <w:p w:rsidR="00E27A2F" w:rsidRPr="00614BC0" w:rsidRDefault="00E27A2F" w:rsidP="00E27A2F">
      <w:pPr>
        <w:pStyle w:val="SingleTxtGR"/>
      </w:pPr>
      <w:r w:rsidRPr="00E27A2F">
        <w:t>12.</w:t>
      </w:r>
      <w:r w:rsidRPr="00E27A2F">
        <w:tab/>
        <w:t xml:space="preserve">В 2010 году государство выделило на образование 9,5% от общего объема </w:t>
      </w:r>
      <w:r w:rsidR="00234081">
        <w:t>расходов по бюджету</w:t>
      </w:r>
      <w:r w:rsidRPr="00E27A2F">
        <w:t>, в результате чего скорректированный чистый коэффиц</w:t>
      </w:r>
      <w:r w:rsidRPr="00E27A2F">
        <w:t>и</w:t>
      </w:r>
      <w:r w:rsidRPr="00E27A2F">
        <w:t>ент охвата системой образования на национальном уровне достиг 90,5% против лишь 52,4% в 1993 году.</w:t>
      </w:r>
      <w:r w:rsidR="00344F02">
        <w:t xml:space="preserve"> </w:t>
      </w:r>
      <w:r w:rsidRPr="00E27A2F">
        <w:t>В 2009/10 учебном году скорректированный чистый коэффициент охвата базовым образованием детей в возрасте 6</w:t>
      </w:r>
      <w:r w:rsidR="00614BC0">
        <w:t>−</w:t>
      </w:r>
      <w:r w:rsidRPr="00E27A2F">
        <w:t>11 лет составил 97,5%, в то время как в 2004/05 учебном году он равнялся 85,2%. Для возра</w:t>
      </w:r>
      <w:r w:rsidRPr="00E27A2F">
        <w:t>с</w:t>
      </w:r>
      <w:r w:rsidRPr="00E27A2F">
        <w:t>тной группы 12</w:t>
      </w:r>
      <w:r w:rsidR="00614BC0">
        <w:t>−</w:t>
      </w:r>
      <w:r w:rsidRPr="00E27A2F">
        <w:t>14 лет скорректированный чистый коэффициент охвата обр</w:t>
      </w:r>
      <w:r w:rsidRPr="00E27A2F">
        <w:t>а</w:t>
      </w:r>
      <w:r w:rsidRPr="00E27A2F">
        <w:t>зованием подготовительной ступени</w:t>
      </w:r>
      <w:r w:rsidRPr="00614BC0">
        <w:t xml:space="preserve"> </w:t>
      </w:r>
      <w:r w:rsidRPr="00E27A2F">
        <w:t>достиг в 2009/10 учебном году 94,9% пр</w:t>
      </w:r>
      <w:r w:rsidRPr="00E27A2F">
        <w:t>о</w:t>
      </w:r>
      <w:r w:rsidRPr="00E27A2F">
        <w:t xml:space="preserve">тив 68,2% в 2004/05 учебном году. </w:t>
      </w:r>
    </w:p>
    <w:p w:rsidR="00E27A2F" w:rsidRPr="00E27A2F" w:rsidRDefault="00E27A2F" w:rsidP="00E27A2F">
      <w:pPr>
        <w:pStyle w:val="SingleTxtGR"/>
      </w:pPr>
      <w:r w:rsidRPr="00E27A2F">
        <w:t>13.</w:t>
      </w:r>
      <w:r w:rsidRPr="00E27A2F">
        <w:tab/>
        <w:t>Перепись 2010 года показала, что доля неграмотных среди населения в возрасте от 10 лет равнялась 12,2% против 17,7% по данным переписи 2003 г</w:t>
      </w:r>
      <w:r w:rsidRPr="00E27A2F">
        <w:t>о</w:t>
      </w:r>
      <w:r w:rsidRPr="00E27A2F">
        <w:t>да и 41,2% согласно переписи 1993 года. Такое снижение данного показателя объясняется осуществлением в стране мероприятий по борьбе с неграмотн</w:t>
      </w:r>
      <w:r w:rsidRPr="00E27A2F">
        <w:t>о</w:t>
      </w:r>
      <w:r w:rsidRPr="00E27A2F">
        <w:t xml:space="preserve">стью. </w:t>
      </w:r>
    </w:p>
    <w:p w:rsidR="00E27A2F" w:rsidRPr="00614BC0" w:rsidRDefault="00E27A2F" w:rsidP="00E27A2F">
      <w:pPr>
        <w:pStyle w:val="SingleTxtGR"/>
      </w:pPr>
      <w:r w:rsidRPr="00E27A2F">
        <w:t>14.</w:t>
      </w:r>
      <w:r w:rsidRPr="00E27A2F">
        <w:tab/>
        <w:t>Валовой внутренний продукт (ВВП) в текущих ценах составил в 2010 г</w:t>
      </w:r>
      <w:r w:rsidRPr="00E27A2F">
        <w:t>о</w:t>
      </w:r>
      <w:r w:rsidRPr="00E27A2F">
        <w:t>ду</w:t>
      </w:r>
      <w:r w:rsidR="00344F02">
        <w:t xml:space="preserve"> </w:t>
      </w:r>
      <w:r w:rsidRPr="00E27A2F">
        <w:t>22,773 млрд. оманских риалов при среднегодовых темпах роста в размере 22,7%. Душевой показатель ВВП равнялся 7 775 оманским риалам</w:t>
      </w:r>
      <w:r w:rsidRPr="00614BC0">
        <w:t>.</w:t>
      </w:r>
    </w:p>
    <w:p w:rsidR="00E27A2F" w:rsidRPr="00E27A2F" w:rsidRDefault="00E27A2F" w:rsidP="00E27A2F">
      <w:pPr>
        <w:pStyle w:val="SingleTxtGR"/>
      </w:pPr>
      <w:r w:rsidRPr="00E27A2F">
        <w:t>15.</w:t>
      </w:r>
      <w:r w:rsidRPr="00E27A2F">
        <w:tab/>
        <w:t xml:space="preserve">На долю нефтяного сектора приходилось 45% совокупного ВВП. </w:t>
      </w:r>
    </w:p>
    <w:p w:rsidR="00E27A2F" w:rsidRPr="00E27A2F" w:rsidRDefault="00E27A2F" w:rsidP="00DD6457">
      <w:pPr>
        <w:pStyle w:val="H1GR"/>
      </w:pPr>
      <w:r w:rsidRPr="00E27A2F">
        <w:tab/>
      </w:r>
      <w:r w:rsidRPr="00E27A2F">
        <w:rPr>
          <w:lang w:val="en-GB"/>
        </w:rPr>
        <w:t>B</w:t>
      </w:r>
      <w:r w:rsidRPr="00E27A2F">
        <w:t>.</w:t>
      </w:r>
      <w:r w:rsidRPr="00E27A2F">
        <w:tab/>
        <w:t>Конституционная, политическая и правовая структура государства</w:t>
      </w:r>
    </w:p>
    <w:p w:rsidR="00E27A2F" w:rsidRPr="00E27A2F" w:rsidRDefault="00E27A2F" w:rsidP="00E27A2F">
      <w:pPr>
        <w:pStyle w:val="SingleTxtGR"/>
      </w:pPr>
      <w:r w:rsidRPr="00E27A2F">
        <w:t>16.</w:t>
      </w:r>
      <w:r w:rsidRPr="00E27A2F">
        <w:tab/>
        <w:t>Султанат Оман является независимым, в полной мере суверенным ара</w:t>
      </w:r>
      <w:r w:rsidRPr="00E27A2F">
        <w:t>б</w:t>
      </w:r>
      <w:r w:rsidRPr="00E27A2F">
        <w:t>ским государством. Стол</w:t>
      </w:r>
      <w:r w:rsidRPr="00E27A2F">
        <w:t>и</w:t>
      </w:r>
      <w:r w:rsidRPr="00E27A2F">
        <w:t>ца – Маскат. В Султанате принят ислам, являющийся религией, которую исповедует большая часть населения страны. Лица других вероисповеданий беспрепятственно придерживаются своей веры. Система г</w:t>
      </w:r>
      <w:r w:rsidRPr="00E27A2F">
        <w:t>о</w:t>
      </w:r>
      <w:r w:rsidRPr="00E27A2F">
        <w:t>сударственного управления в Султанате является наследственной монархией, в которой порядок престолонаследования предусматривает переход власти п</w:t>
      </w:r>
      <w:r w:rsidRPr="00E27A2F">
        <w:t>о</w:t>
      </w:r>
      <w:r w:rsidRPr="00E27A2F">
        <w:t>томку Саида бен Турки бен Саида бен Султана по мужской линии. Избранный для наследования власти должен быть совершеннолетним, дееспособным м</w:t>
      </w:r>
      <w:r w:rsidRPr="00E27A2F">
        <w:t>у</w:t>
      </w:r>
      <w:r w:rsidRPr="00E27A2F">
        <w:t>сульманином, законнорожденным сыном подданных Омана, исповедующих и</w:t>
      </w:r>
      <w:r w:rsidRPr="00E27A2F">
        <w:t>с</w:t>
      </w:r>
      <w:r w:rsidRPr="00E27A2F">
        <w:t>лам.</w:t>
      </w:r>
    </w:p>
    <w:p w:rsidR="00E27A2F" w:rsidRPr="00E27A2F" w:rsidRDefault="00E27A2F" w:rsidP="00E27A2F">
      <w:pPr>
        <w:pStyle w:val="SingleTxtGR"/>
      </w:pPr>
      <w:r w:rsidRPr="00E27A2F">
        <w:t>17.</w:t>
      </w:r>
      <w:r w:rsidRPr="00E27A2F">
        <w:tab/>
        <w:t xml:space="preserve">Ниже изложена структура власти в Султанате. </w:t>
      </w:r>
    </w:p>
    <w:p w:rsidR="00E27A2F" w:rsidRPr="00E27A2F" w:rsidRDefault="00E27A2F" w:rsidP="00DD6457">
      <w:pPr>
        <w:pStyle w:val="H23GR"/>
      </w:pPr>
      <w:r w:rsidRPr="00E27A2F">
        <w:tab/>
      </w:r>
      <w:r w:rsidRPr="00E27A2F">
        <w:tab/>
        <w:t>Исполнительная власть</w:t>
      </w:r>
    </w:p>
    <w:p w:rsidR="00E27A2F" w:rsidRPr="00E27A2F" w:rsidRDefault="00E27A2F" w:rsidP="00E27A2F">
      <w:pPr>
        <w:pStyle w:val="SingleTxtGR"/>
      </w:pPr>
      <w:r w:rsidRPr="00E27A2F">
        <w:t>18.</w:t>
      </w:r>
      <w:r w:rsidRPr="00E27A2F">
        <w:tab/>
        <w:t>Исполнительную власть возглавляет султан в качестве главы государства и верховного главнок</w:t>
      </w:r>
      <w:r w:rsidRPr="00E27A2F">
        <w:t>о</w:t>
      </w:r>
      <w:r w:rsidRPr="00E27A2F">
        <w:t>мандующего вооруженными силами, который исполняет следующие функции:</w:t>
      </w:r>
    </w:p>
    <w:p w:rsidR="00E27A2F" w:rsidRPr="00614BC0" w:rsidRDefault="00E27A2F" w:rsidP="00DD6457">
      <w:pPr>
        <w:pStyle w:val="Bullet1GR"/>
      </w:pPr>
      <w:r w:rsidRPr="00E27A2F">
        <w:t>защищает независимость и территориальную целостность страны, охр</w:t>
      </w:r>
      <w:r w:rsidRPr="00E27A2F">
        <w:t>а</w:t>
      </w:r>
      <w:r w:rsidRPr="00E27A2F">
        <w:t>няет ее внешнюю и внутреннюю безопасность, обеспечивает соблюдение прав и свобод граждан, гарантирует верховенство закона и определяет общую политику гос</w:t>
      </w:r>
      <w:r w:rsidRPr="00E27A2F">
        <w:t>у</w:t>
      </w:r>
      <w:r w:rsidRPr="00E27A2F">
        <w:t>дарства;</w:t>
      </w:r>
    </w:p>
    <w:p w:rsidR="00E27A2F" w:rsidRPr="00614BC0" w:rsidRDefault="00E27A2F" w:rsidP="00DD6457">
      <w:pPr>
        <w:pStyle w:val="Bullet1GR"/>
      </w:pPr>
      <w:r w:rsidRPr="00E27A2F">
        <w:t>незамедлительно принимает меры по защите от опасности, угрожающей спокойствию Султаната Оман, его территориальной целостности, без</w:t>
      </w:r>
      <w:r w:rsidRPr="00E27A2F">
        <w:t>о</w:t>
      </w:r>
      <w:r w:rsidRPr="00E27A2F">
        <w:t>пасности его народа и его интересов или препятствующей выполнению государственными органами своих задач;</w:t>
      </w:r>
    </w:p>
    <w:p w:rsidR="00E27A2F" w:rsidRPr="00E27A2F" w:rsidRDefault="00E27A2F" w:rsidP="00DD6457">
      <w:pPr>
        <w:pStyle w:val="Bullet1GR"/>
      </w:pPr>
      <w:r w:rsidRPr="00E27A2F">
        <w:t>представляет Султанат во внутренних делах и во всех видах междунаро</w:t>
      </w:r>
      <w:r w:rsidRPr="00E27A2F">
        <w:t>д</w:t>
      </w:r>
      <w:r w:rsidRPr="00E27A2F">
        <w:t>ных отношений с другими г</w:t>
      </w:r>
      <w:r w:rsidRPr="00E27A2F">
        <w:t>о</w:t>
      </w:r>
      <w:r w:rsidRPr="00E27A2F">
        <w:t>сударствами;</w:t>
      </w:r>
    </w:p>
    <w:p w:rsidR="00E27A2F" w:rsidRPr="00E27A2F" w:rsidRDefault="00E27A2F" w:rsidP="00DD6457">
      <w:pPr>
        <w:pStyle w:val="Bullet1GR"/>
      </w:pPr>
      <w:r w:rsidRPr="00E27A2F">
        <w:t>председательствует в Совете министров или назначает лицо, которое б</w:t>
      </w:r>
      <w:r w:rsidRPr="00E27A2F">
        <w:t>у</w:t>
      </w:r>
      <w:r w:rsidRPr="00E27A2F">
        <w:t>дет в</w:t>
      </w:r>
      <w:r w:rsidRPr="00E27A2F">
        <w:t>ы</w:t>
      </w:r>
      <w:r w:rsidRPr="00E27A2F">
        <w:t>полнять эти функции;</w:t>
      </w:r>
    </w:p>
    <w:p w:rsidR="00E27A2F" w:rsidRPr="00E27A2F" w:rsidRDefault="00E27A2F" w:rsidP="00DD6457">
      <w:pPr>
        <w:pStyle w:val="Bullet1GR"/>
      </w:pPr>
      <w:r w:rsidRPr="00E27A2F">
        <w:t>председательствует в специальных советах или назначает лицо, которое будет выполнять эти функции;</w:t>
      </w:r>
    </w:p>
    <w:p w:rsidR="00E27A2F" w:rsidRPr="00E27A2F" w:rsidRDefault="00E27A2F" w:rsidP="00DD6457">
      <w:pPr>
        <w:pStyle w:val="Bullet1GR"/>
      </w:pPr>
      <w:r w:rsidRPr="00E27A2F">
        <w:t>учреждает подразделения административного аппарата государства, ре</w:t>
      </w:r>
      <w:r w:rsidRPr="00E27A2F">
        <w:t>г</w:t>
      </w:r>
      <w:r w:rsidRPr="00E27A2F">
        <w:t>ламентирует их деятельность и упраздняет такие подразделения;</w:t>
      </w:r>
    </w:p>
    <w:p w:rsidR="00E27A2F" w:rsidRPr="00E27A2F" w:rsidRDefault="00E27A2F" w:rsidP="00DD6457">
      <w:pPr>
        <w:pStyle w:val="Bullet1GR"/>
      </w:pPr>
      <w:r w:rsidRPr="00E27A2F">
        <w:t>назначает на должность заместителей премьер-министра, министров и должн</w:t>
      </w:r>
      <w:r w:rsidRPr="00E27A2F">
        <w:t>о</w:t>
      </w:r>
      <w:r w:rsidRPr="00E27A2F">
        <w:t>стных лиц аналогичного ранга и освобождает их от должности;</w:t>
      </w:r>
    </w:p>
    <w:p w:rsidR="00E27A2F" w:rsidRPr="00E27A2F" w:rsidRDefault="00E27A2F" w:rsidP="00DD6457">
      <w:pPr>
        <w:pStyle w:val="Bullet1GR"/>
      </w:pPr>
      <w:r w:rsidRPr="00E27A2F">
        <w:t>назначает на должность заместителей министров, генеральных секрет</w:t>
      </w:r>
      <w:r w:rsidRPr="00E27A2F">
        <w:t>а</w:t>
      </w:r>
      <w:r w:rsidRPr="00E27A2F">
        <w:t>рей и должностных лиц аналогичного ранга и освобождает их от должн</w:t>
      </w:r>
      <w:r w:rsidRPr="00E27A2F">
        <w:t>о</w:t>
      </w:r>
      <w:r w:rsidRPr="00E27A2F">
        <w:t>сти;</w:t>
      </w:r>
    </w:p>
    <w:p w:rsidR="00E27A2F" w:rsidRPr="00E27A2F" w:rsidRDefault="00E27A2F" w:rsidP="00DD6457">
      <w:pPr>
        <w:pStyle w:val="Bullet1GR"/>
      </w:pPr>
      <w:r w:rsidRPr="00E27A2F">
        <w:t>назначает старших судей и должностных лиц аналогичного ранга и осв</w:t>
      </w:r>
      <w:r w:rsidRPr="00E27A2F">
        <w:t>о</w:t>
      </w:r>
      <w:r w:rsidRPr="00E27A2F">
        <w:t>божд</w:t>
      </w:r>
      <w:r w:rsidRPr="00E27A2F">
        <w:t>а</w:t>
      </w:r>
      <w:r w:rsidRPr="00E27A2F">
        <w:t>ет их от должности;</w:t>
      </w:r>
    </w:p>
    <w:p w:rsidR="00E27A2F" w:rsidRPr="00E27A2F" w:rsidRDefault="00E27A2F" w:rsidP="00DD6457">
      <w:pPr>
        <w:pStyle w:val="Bullet1GR"/>
      </w:pPr>
      <w:r w:rsidRPr="00E27A2F">
        <w:t>в соответствии с положениями закона объявляет чрезвычайное полож</w:t>
      </w:r>
      <w:r w:rsidRPr="00E27A2F">
        <w:t>е</w:t>
      </w:r>
      <w:r w:rsidRPr="00E27A2F">
        <w:t>ние, вс</w:t>
      </w:r>
      <w:r w:rsidRPr="00E27A2F">
        <w:t>е</w:t>
      </w:r>
      <w:r w:rsidRPr="00E27A2F">
        <w:t>общую мобилизацию, войну и заключает мир;</w:t>
      </w:r>
    </w:p>
    <w:p w:rsidR="00E27A2F" w:rsidRPr="00614BC0" w:rsidRDefault="00E27A2F" w:rsidP="00DD6457">
      <w:pPr>
        <w:pStyle w:val="Bullet1GR"/>
      </w:pPr>
      <w:r w:rsidRPr="00E27A2F">
        <w:t>провозглашает и утверждает законы</w:t>
      </w:r>
      <w:r w:rsidRPr="00614BC0">
        <w:t>;</w:t>
      </w:r>
    </w:p>
    <w:p w:rsidR="00E27A2F" w:rsidRPr="00E27A2F" w:rsidRDefault="00E27A2F" w:rsidP="00DD6457">
      <w:pPr>
        <w:pStyle w:val="Bullet1GR"/>
      </w:pPr>
      <w:r w:rsidRPr="00E27A2F">
        <w:t>в соответствии с положениями закона заключает международные догов</w:t>
      </w:r>
      <w:r w:rsidRPr="00E27A2F">
        <w:t>о</w:t>
      </w:r>
      <w:r w:rsidRPr="00E27A2F">
        <w:t>ры и соглашения или делегирует полномочия на их подписание и издает указы об их ратификации;</w:t>
      </w:r>
    </w:p>
    <w:p w:rsidR="00E27A2F" w:rsidRPr="00E27A2F" w:rsidRDefault="00E27A2F" w:rsidP="00DD6457">
      <w:pPr>
        <w:pStyle w:val="Bullet1GR"/>
      </w:pPr>
      <w:r w:rsidRPr="00E27A2F">
        <w:t>в соответствии с предусмотренными законом ограничениями и услови</w:t>
      </w:r>
      <w:r w:rsidRPr="00E27A2F">
        <w:t>я</w:t>
      </w:r>
      <w:r w:rsidRPr="00E27A2F">
        <w:t>ми назначает на должность и освобождает от должности политических представителей, направляемых в другие государства и международные организации, и дает согласие на аккредитацию представителей гос</w:t>
      </w:r>
      <w:r w:rsidRPr="00E27A2F">
        <w:t>у</w:t>
      </w:r>
      <w:r w:rsidRPr="00E27A2F">
        <w:t>дарств и международных орг</w:t>
      </w:r>
      <w:r w:rsidRPr="00E27A2F">
        <w:t>а</w:t>
      </w:r>
      <w:r w:rsidRPr="00E27A2F">
        <w:t>низаций;</w:t>
      </w:r>
    </w:p>
    <w:p w:rsidR="00E27A2F" w:rsidRPr="00E27A2F" w:rsidRDefault="00E27A2F" w:rsidP="00DD6457">
      <w:pPr>
        <w:pStyle w:val="Bullet1GR"/>
      </w:pPr>
      <w:r w:rsidRPr="00E27A2F">
        <w:t>объявляет амнистию или отменяет наказание;</w:t>
      </w:r>
    </w:p>
    <w:p w:rsidR="00E27A2F" w:rsidRPr="00E27A2F" w:rsidRDefault="00E27A2F" w:rsidP="00DD6457">
      <w:pPr>
        <w:pStyle w:val="Bullet1GR"/>
      </w:pPr>
      <w:r w:rsidRPr="00E27A2F">
        <w:t>награждает орденами и присваивает военные звания.</w:t>
      </w:r>
    </w:p>
    <w:p w:rsidR="00E27A2F" w:rsidRPr="00E27A2F" w:rsidRDefault="00E27A2F" w:rsidP="00E27A2F">
      <w:pPr>
        <w:pStyle w:val="SingleTxtGR"/>
      </w:pPr>
      <w:r w:rsidRPr="00E27A2F">
        <w:t>19.</w:t>
      </w:r>
      <w:r w:rsidRPr="00E27A2F">
        <w:tab/>
        <w:t>Совет министров является высшим органом исполнительной власти Су</w:t>
      </w:r>
      <w:r w:rsidRPr="00E27A2F">
        <w:t>л</w:t>
      </w:r>
      <w:r w:rsidRPr="00E27A2F">
        <w:t>таната и возглавляется Его Величеством султаном. На Совет министров возл</w:t>
      </w:r>
      <w:r w:rsidRPr="00E27A2F">
        <w:t>о</w:t>
      </w:r>
      <w:r w:rsidRPr="00E27A2F">
        <w:t>жена реализация общей политики государства, и он выполняет, в частности, следующие задачи:</w:t>
      </w:r>
    </w:p>
    <w:p w:rsidR="00E27A2F" w:rsidRPr="00E27A2F" w:rsidRDefault="00E27A2F" w:rsidP="002C66E5">
      <w:pPr>
        <w:pStyle w:val="Bullet1GR"/>
      </w:pPr>
      <w:r w:rsidRPr="00E27A2F">
        <w:t>направляет Султану рекомендации по экономическим, политическим, с</w:t>
      </w:r>
      <w:r w:rsidRPr="00E27A2F">
        <w:t>о</w:t>
      </w:r>
      <w:r w:rsidRPr="00E27A2F">
        <w:t>циальным, исполнительным и административным вопросам в пределах компетенции правительства, включая внесение предложений по проектам законов и указов;</w:t>
      </w:r>
    </w:p>
    <w:p w:rsidR="00E27A2F" w:rsidRPr="00E27A2F" w:rsidRDefault="00E27A2F" w:rsidP="002C66E5">
      <w:pPr>
        <w:pStyle w:val="Bullet1GR"/>
      </w:pPr>
      <w:r w:rsidRPr="00E27A2F">
        <w:t>защищает интересы граждан, гарантирует им доступ к необходимым у</w:t>
      </w:r>
      <w:r w:rsidRPr="00E27A2F">
        <w:t>с</w:t>
      </w:r>
      <w:r w:rsidRPr="00E27A2F">
        <w:t>лугам и улучшает экономические, социальные, медицинские и культу</w:t>
      </w:r>
      <w:r w:rsidRPr="00E27A2F">
        <w:t>р</w:t>
      </w:r>
      <w:r w:rsidRPr="00E27A2F">
        <w:t>ные аспекты их жизни;</w:t>
      </w:r>
    </w:p>
    <w:p w:rsidR="00E27A2F" w:rsidRPr="00E27A2F" w:rsidRDefault="00E27A2F" w:rsidP="002C66E5">
      <w:pPr>
        <w:pStyle w:val="Bullet1GR"/>
      </w:pPr>
      <w:r w:rsidRPr="00E27A2F">
        <w:t>определяет цели и общую политику социально-экономического и адм</w:t>
      </w:r>
      <w:r w:rsidRPr="00E27A2F">
        <w:t>и</w:t>
      </w:r>
      <w:r w:rsidRPr="00E27A2F">
        <w:t xml:space="preserve">нистративного развития и предлагает пути и меры, необходимые для ее реализации для обеспечения рационального использования финансовых, экономических и людских ресурсов; </w:t>
      </w:r>
    </w:p>
    <w:p w:rsidR="00E27A2F" w:rsidRPr="00E27A2F" w:rsidRDefault="00E27A2F" w:rsidP="002C66E5">
      <w:pPr>
        <w:pStyle w:val="Bullet1GR"/>
      </w:pPr>
      <w:r w:rsidRPr="00E27A2F">
        <w:t>обсуждает планы развития, подготовленные компетентными органами, после их представления в Совет Омана, направляет эти планы на утве</w:t>
      </w:r>
      <w:r w:rsidRPr="00E27A2F">
        <w:t>р</w:t>
      </w:r>
      <w:r w:rsidRPr="00E27A2F">
        <w:t>ждение Его Вел</w:t>
      </w:r>
      <w:r w:rsidRPr="00E27A2F">
        <w:t>и</w:t>
      </w:r>
      <w:r w:rsidRPr="00E27A2F">
        <w:t>честву султану и контролирует их выполнение;</w:t>
      </w:r>
    </w:p>
    <w:p w:rsidR="00E27A2F" w:rsidRPr="00E27A2F" w:rsidRDefault="00E27A2F" w:rsidP="002C66E5">
      <w:pPr>
        <w:pStyle w:val="Bullet1GR"/>
      </w:pPr>
      <w:r w:rsidRPr="00E27A2F">
        <w:t>обсуждает предложения министерств по вопросам их компетенции и в</w:t>
      </w:r>
      <w:r w:rsidRPr="00E27A2F">
        <w:t>ы</w:t>
      </w:r>
      <w:r w:rsidRPr="00E27A2F">
        <w:t>носит необходимые рекоменд</w:t>
      </w:r>
      <w:r w:rsidRPr="00E27A2F">
        <w:t>а</w:t>
      </w:r>
      <w:r w:rsidRPr="00E27A2F">
        <w:t>ции и решения в этой связи;</w:t>
      </w:r>
    </w:p>
    <w:p w:rsidR="00E27A2F" w:rsidRPr="00E27A2F" w:rsidRDefault="00E27A2F" w:rsidP="002C66E5">
      <w:pPr>
        <w:pStyle w:val="Bullet1GR"/>
      </w:pPr>
      <w:r w:rsidRPr="00E27A2F">
        <w:t>контролирует работу административного аппарата государства, наблюд</w:t>
      </w:r>
      <w:r w:rsidRPr="00E27A2F">
        <w:t>а</w:t>
      </w:r>
      <w:r w:rsidRPr="00E27A2F">
        <w:t>ет за выполнением им своих функций и обеспечивает координацию де</w:t>
      </w:r>
      <w:r w:rsidRPr="00E27A2F">
        <w:t>я</w:t>
      </w:r>
      <w:r w:rsidRPr="00E27A2F">
        <w:t xml:space="preserve">тельности его подразделений; </w:t>
      </w:r>
    </w:p>
    <w:p w:rsidR="00E27A2F" w:rsidRPr="00E27A2F" w:rsidRDefault="00E27A2F" w:rsidP="002C66E5">
      <w:pPr>
        <w:pStyle w:val="Bullet1GR"/>
      </w:pPr>
      <w:r w:rsidRPr="00E27A2F">
        <w:t>осуществляет общий контроль над осуществлением законов, указов, п</w:t>
      </w:r>
      <w:r w:rsidRPr="00E27A2F">
        <w:t>о</w:t>
      </w:r>
      <w:r w:rsidRPr="00E27A2F">
        <w:t>становлений, решений, договоров, соглашений и приговоров судов, обе</w:t>
      </w:r>
      <w:r w:rsidRPr="00E27A2F">
        <w:t>с</w:t>
      </w:r>
      <w:r w:rsidRPr="00E27A2F">
        <w:t>печивая их исполнение.</w:t>
      </w:r>
      <w:r w:rsidR="00344F02">
        <w:t xml:space="preserve"> </w:t>
      </w:r>
    </w:p>
    <w:p w:rsidR="00E27A2F" w:rsidRPr="00E27A2F" w:rsidRDefault="00E27A2F" w:rsidP="00E27A2F">
      <w:pPr>
        <w:pStyle w:val="SingleTxtGR"/>
      </w:pPr>
      <w:r w:rsidRPr="00E27A2F">
        <w:t>20.</w:t>
      </w:r>
      <w:r w:rsidRPr="00E27A2F">
        <w:tab/>
        <w:t>В состав органов исполнительной власти входят специализированные с</w:t>
      </w:r>
      <w:r w:rsidRPr="00E27A2F">
        <w:t>о</w:t>
      </w:r>
      <w:r w:rsidRPr="00E27A2F">
        <w:t>веты, отвечающие за вопросы сотрудничества и оказывающие правительству помощь в выполнении возложенных на него фун</w:t>
      </w:r>
      <w:r w:rsidRPr="00E27A2F">
        <w:t>к</w:t>
      </w:r>
      <w:r w:rsidRPr="00E27A2F">
        <w:t xml:space="preserve">ций. </w:t>
      </w:r>
    </w:p>
    <w:p w:rsidR="00E27A2F" w:rsidRPr="00E27A2F" w:rsidRDefault="00E27A2F" w:rsidP="002C66E5">
      <w:pPr>
        <w:pStyle w:val="H23GR"/>
      </w:pPr>
      <w:r w:rsidRPr="00E27A2F">
        <w:tab/>
      </w:r>
      <w:r w:rsidRPr="00E27A2F">
        <w:tab/>
        <w:t>Законодательный орган</w:t>
      </w:r>
    </w:p>
    <w:p w:rsidR="00E27A2F" w:rsidRPr="00E27A2F" w:rsidRDefault="00E27A2F" w:rsidP="00E27A2F">
      <w:pPr>
        <w:pStyle w:val="SingleTxtGR"/>
      </w:pPr>
      <w:r w:rsidRPr="00E27A2F">
        <w:t>21.</w:t>
      </w:r>
      <w:r w:rsidRPr="00E27A2F">
        <w:tab/>
        <w:t>В 2011 году в соответствии с поправками, внесенными в Основной закон государства Султанским указом № 99/2011, на Совет Омана был возложен ряд законодательных и надзорных функций в интересах обеспечения его наиболее эффективного функционирования. Законодательным органом Султаната являе</w:t>
      </w:r>
      <w:r w:rsidRPr="00E27A2F">
        <w:t>т</w:t>
      </w:r>
      <w:r w:rsidRPr="00E27A2F">
        <w:t>ся Совет Омана, в состав которого, как показано ниже, входят Государственный совет и Совет шуры.</w:t>
      </w:r>
    </w:p>
    <w:p w:rsidR="00E27A2F" w:rsidRPr="00E27A2F" w:rsidRDefault="00E27A2F" w:rsidP="002C66E5">
      <w:pPr>
        <w:pStyle w:val="H4GR"/>
      </w:pPr>
      <w:r w:rsidRPr="00E27A2F">
        <w:tab/>
      </w:r>
      <w:r w:rsidRPr="00E27A2F">
        <w:tab/>
        <w:t>Государственный совет</w:t>
      </w:r>
    </w:p>
    <w:p w:rsidR="00E27A2F" w:rsidRPr="00614BC0" w:rsidRDefault="00E27A2F" w:rsidP="00E27A2F">
      <w:pPr>
        <w:pStyle w:val="SingleTxtGR"/>
      </w:pPr>
      <w:r w:rsidRPr="00E27A2F">
        <w:t>22.</w:t>
      </w:r>
      <w:r w:rsidRPr="00E27A2F">
        <w:tab/>
        <w:t>Государственный совет имеет в своем составе председателя и членов, число которых, включая председателя, не должно превышать число членов С</w:t>
      </w:r>
      <w:r w:rsidRPr="00E27A2F">
        <w:t>о</w:t>
      </w:r>
      <w:r w:rsidRPr="00E27A2F">
        <w:t>вета шуры. Они назначаются султанским указом из числа лиц следующих кат</w:t>
      </w:r>
      <w:r w:rsidRPr="00E27A2F">
        <w:t>е</w:t>
      </w:r>
      <w:r w:rsidRPr="00E27A2F">
        <w:t>горий</w:t>
      </w:r>
      <w:r w:rsidRPr="00614BC0">
        <w:t>:</w:t>
      </w:r>
    </w:p>
    <w:p w:rsidR="00E27A2F" w:rsidRPr="00E27A2F" w:rsidRDefault="00E27A2F" w:rsidP="002C66E5">
      <w:pPr>
        <w:pStyle w:val="Bullet1GR"/>
      </w:pPr>
      <w:r w:rsidRPr="00E27A2F">
        <w:t>бывших министров, заместителей министра и лиц аналогичного ранга;</w:t>
      </w:r>
    </w:p>
    <w:p w:rsidR="00E27A2F" w:rsidRPr="00614BC0" w:rsidRDefault="00E27A2F" w:rsidP="002C66E5">
      <w:pPr>
        <w:pStyle w:val="Bullet1GR"/>
      </w:pPr>
      <w:r w:rsidRPr="00E27A2F">
        <w:t>бывших послов</w:t>
      </w:r>
      <w:r w:rsidRPr="00614BC0">
        <w:t>;</w:t>
      </w:r>
    </w:p>
    <w:p w:rsidR="00E27A2F" w:rsidRPr="00614BC0" w:rsidRDefault="00E27A2F" w:rsidP="002C66E5">
      <w:pPr>
        <w:pStyle w:val="Bullet1GR"/>
      </w:pPr>
      <w:r w:rsidRPr="00E27A2F">
        <w:t>бывших старших судей</w:t>
      </w:r>
      <w:r w:rsidRPr="00614BC0">
        <w:t>;</w:t>
      </w:r>
    </w:p>
    <w:p w:rsidR="00E27A2F" w:rsidRPr="00E27A2F" w:rsidRDefault="00E27A2F" w:rsidP="002C66E5">
      <w:pPr>
        <w:pStyle w:val="Bullet1GR"/>
      </w:pPr>
      <w:r w:rsidRPr="00E27A2F">
        <w:t>вышедших в отставку высокопоставленных должностных лиц;</w:t>
      </w:r>
    </w:p>
    <w:p w:rsidR="00E27A2F" w:rsidRPr="00E27A2F" w:rsidRDefault="00E27A2F" w:rsidP="002C66E5">
      <w:pPr>
        <w:pStyle w:val="Bullet1GR"/>
      </w:pPr>
      <w:r w:rsidRPr="00E27A2F">
        <w:t>видных деятелей науки, литературы и культуры и преподавателей ун</w:t>
      </w:r>
      <w:r w:rsidRPr="00E27A2F">
        <w:t>и</w:t>
      </w:r>
      <w:r w:rsidRPr="00E27A2F">
        <w:t>верситетов, колледжей и инстит</w:t>
      </w:r>
      <w:r w:rsidRPr="00E27A2F">
        <w:t>у</w:t>
      </w:r>
      <w:r w:rsidRPr="00E27A2F">
        <w:t>тов;</w:t>
      </w:r>
    </w:p>
    <w:p w:rsidR="00E27A2F" w:rsidRPr="00E27A2F" w:rsidRDefault="00E27A2F" w:rsidP="002C66E5">
      <w:pPr>
        <w:pStyle w:val="Bullet1GR"/>
      </w:pPr>
      <w:r w:rsidRPr="00E27A2F">
        <w:t>высокопоставленных должностных лиц и предпринимателей;</w:t>
      </w:r>
    </w:p>
    <w:p w:rsidR="00E27A2F" w:rsidRPr="00E27A2F" w:rsidRDefault="00E27A2F" w:rsidP="002C66E5">
      <w:pPr>
        <w:pStyle w:val="Bullet1GR"/>
      </w:pPr>
      <w:r w:rsidRPr="00E27A2F">
        <w:t>лиц, имеющих важные заслуги перед страной;</w:t>
      </w:r>
    </w:p>
    <w:p w:rsidR="00E27A2F" w:rsidRPr="00E27A2F" w:rsidRDefault="00E27A2F" w:rsidP="002C66E5">
      <w:pPr>
        <w:pStyle w:val="Bullet1GR"/>
      </w:pPr>
      <w:r w:rsidRPr="00E27A2F">
        <w:t>любых других лиц, которых соизволит избрать Его Величество султан.</w:t>
      </w:r>
    </w:p>
    <w:p w:rsidR="00E27A2F" w:rsidRPr="00E27A2F" w:rsidRDefault="00E27A2F" w:rsidP="00E27A2F">
      <w:pPr>
        <w:pStyle w:val="SingleTxtGR"/>
      </w:pPr>
      <w:r w:rsidRPr="00E27A2F">
        <w:t>23.</w:t>
      </w:r>
      <w:r w:rsidRPr="00E27A2F">
        <w:tab/>
        <w:t>В настоящее время Государственный совет насчитывает 83 члена, вкл</w:t>
      </w:r>
      <w:r w:rsidRPr="00E27A2F">
        <w:t>ю</w:t>
      </w:r>
      <w:r w:rsidRPr="00E27A2F">
        <w:t>чая 15 женщин, соста</w:t>
      </w:r>
      <w:r w:rsidRPr="00E27A2F">
        <w:t>в</w:t>
      </w:r>
      <w:r w:rsidRPr="00E27A2F">
        <w:t>ляющих 18% членов Совета.</w:t>
      </w:r>
      <w:r w:rsidR="00344F02">
        <w:t xml:space="preserve"> </w:t>
      </w:r>
    </w:p>
    <w:p w:rsidR="00E27A2F" w:rsidRPr="00E27A2F" w:rsidRDefault="00E27A2F" w:rsidP="002C66E5">
      <w:pPr>
        <w:pStyle w:val="H4GR"/>
      </w:pPr>
      <w:r w:rsidRPr="00E27A2F">
        <w:tab/>
      </w:r>
      <w:r w:rsidRPr="00E27A2F">
        <w:tab/>
        <w:t>Совет шуры</w:t>
      </w:r>
    </w:p>
    <w:p w:rsidR="00E27A2F" w:rsidRPr="00E27A2F" w:rsidRDefault="00E27A2F" w:rsidP="00E27A2F">
      <w:pPr>
        <w:pStyle w:val="SingleTxtGR"/>
      </w:pPr>
      <w:r w:rsidRPr="00E27A2F">
        <w:t>24.</w:t>
      </w:r>
      <w:r w:rsidRPr="00E27A2F">
        <w:tab/>
        <w:t>В состав Совета шуры (Консультативного совета) входят члены, избра</w:t>
      </w:r>
      <w:r w:rsidRPr="00E27A2F">
        <w:t>н</w:t>
      </w:r>
      <w:r w:rsidRPr="00E27A2F">
        <w:t>ные от всех административных единиц (вилаятов) Султаната. Число членов С</w:t>
      </w:r>
      <w:r w:rsidRPr="00E27A2F">
        <w:t>о</w:t>
      </w:r>
      <w:r w:rsidRPr="00E27A2F">
        <w:t>вета определено таким образом, что каждый вилаят представлен либо одним членом, если на дату начала выдвижения кандидатов численность жителей в</w:t>
      </w:r>
      <w:r w:rsidRPr="00E27A2F">
        <w:t>и</w:t>
      </w:r>
      <w:r w:rsidRPr="00E27A2F">
        <w:t>лаята не превышает 30 000 человек, либо двумя членами, если численность ж</w:t>
      </w:r>
      <w:r w:rsidRPr="00E27A2F">
        <w:t>и</w:t>
      </w:r>
      <w:r w:rsidRPr="00E27A2F">
        <w:t>телей вилаята на ту же дату превышает этот уровень.</w:t>
      </w:r>
      <w:r w:rsidR="00344F02">
        <w:t xml:space="preserve"> </w:t>
      </w:r>
    </w:p>
    <w:p w:rsidR="00E27A2F" w:rsidRPr="00E27A2F" w:rsidRDefault="00E27A2F" w:rsidP="00E27A2F">
      <w:pPr>
        <w:pStyle w:val="SingleTxtGR"/>
      </w:pPr>
      <w:r w:rsidRPr="00E27A2F">
        <w:t>25.</w:t>
      </w:r>
      <w:r w:rsidRPr="00E27A2F">
        <w:tab/>
        <w:t>В настоящее время Совет шуры насчитывает 84 члена, представляющих различные вилаяты Су</w:t>
      </w:r>
      <w:r w:rsidRPr="00E27A2F">
        <w:t>л</w:t>
      </w:r>
      <w:r w:rsidRPr="00E27A2F">
        <w:t xml:space="preserve">таната; среди членов Совета есть одна женщина. </w:t>
      </w:r>
    </w:p>
    <w:p w:rsidR="00E27A2F" w:rsidRPr="00E27A2F" w:rsidRDefault="00E27A2F" w:rsidP="00E27A2F">
      <w:pPr>
        <w:pStyle w:val="SingleTxtGR"/>
      </w:pPr>
      <w:r w:rsidRPr="00E27A2F">
        <w:t>26.</w:t>
      </w:r>
      <w:r w:rsidRPr="00E27A2F">
        <w:tab/>
        <w:t>Оба совета осуществляют свои функции в соответствии с положениями Основного закона государства, обязывающего их ставить на обсуждение зак</w:t>
      </w:r>
      <w:r w:rsidRPr="00E27A2F">
        <w:t>о</w:t>
      </w:r>
      <w:r w:rsidRPr="00E27A2F">
        <w:t>нопроекты, подготовленные правительством для утверждения Советом Омана или внесения соответствующих поправок или препровождать их непосредс</w:t>
      </w:r>
      <w:r w:rsidRPr="00E27A2F">
        <w:t>т</w:t>
      </w:r>
      <w:r w:rsidRPr="00E27A2F">
        <w:t>венно Его Величеству султану для промульгации. Совет Омана также предлаг</w:t>
      </w:r>
      <w:r w:rsidRPr="00E27A2F">
        <w:t>а</w:t>
      </w:r>
      <w:r w:rsidRPr="00E27A2F">
        <w:t>ет законопроекты и передает их на рассмотрение правительству, которое затем возвращает их в Совет. Согласно Основному закону государства проекты пл</w:t>
      </w:r>
      <w:r w:rsidRPr="00E27A2F">
        <w:t>а</w:t>
      </w:r>
      <w:r w:rsidRPr="00E27A2F">
        <w:t>нов развития и годового бюджета государства должны вноситься Советом м</w:t>
      </w:r>
      <w:r w:rsidRPr="00E27A2F">
        <w:t>и</w:t>
      </w:r>
      <w:r w:rsidRPr="00E27A2F">
        <w:t>нистров в Совет шуры для обсуждения и подготовки рекомендаций не позднее, чем в течение о</w:t>
      </w:r>
      <w:r w:rsidRPr="00E27A2F">
        <w:t>д</w:t>
      </w:r>
      <w:r w:rsidRPr="00E27A2F">
        <w:t>ного месяца с момента представления. Затем они передаются в Государственный совет для обсуждения и подготовки рекомендаций не позднее чем в течение 15 дней с момента представления. Председатель Государственн</w:t>
      </w:r>
      <w:r w:rsidRPr="00E27A2F">
        <w:t>о</w:t>
      </w:r>
      <w:r w:rsidRPr="00E27A2F">
        <w:t>го совета обязан возвратить их Совету министров вместе с рекомендациями обоих Сов</w:t>
      </w:r>
      <w:r w:rsidRPr="00E27A2F">
        <w:t>е</w:t>
      </w:r>
      <w:r w:rsidRPr="00E27A2F">
        <w:t>тов. Совет министров должен уведомить оба Совета, если какая-либо рекомендация не принята, указав причину, по которой это не сделано. С</w:t>
      </w:r>
      <w:r w:rsidRPr="00E27A2F">
        <w:t>о</w:t>
      </w:r>
      <w:r w:rsidRPr="00E27A2F">
        <w:t>гласно Основному закону государства проекты соглашений по экономическим и социальным вопросам, которые правительство намеревается заключить или присоед</w:t>
      </w:r>
      <w:r w:rsidRPr="00E27A2F">
        <w:t>и</w:t>
      </w:r>
      <w:r w:rsidRPr="00E27A2F">
        <w:t>нение к которым оно готовит, должны препровождаться в Совет шуры для обсуждения и представления заключения в Совет министров, который затем предпринимает шаги, которые он сочтет целесообразными. Кроме того, оба С</w:t>
      </w:r>
      <w:r w:rsidRPr="00E27A2F">
        <w:t>о</w:t>
      </w:r>
      <w:r w:rsidRPr="00E27A2F">
        <w:t>вета осуществляют надзорные функции, как это предусмотрено в Основном з</w:t>
      </w:r>
      <w:r w:rsidRPr="00E27A2F">
        <w:t>а</w:t>
      </w:r>
      <w:r w:rsidRPr="00E27A2F">
        <w:t>коне государства, и ввиду этого их члены могут направлять министрам запросы по вопросам, относящимся к их компетенции.</w:t>
      </w:r>
      <w:r w:rsidR="00344F02">
        <w:t xml:space="preserve"> </w:t>
      </w:r>
      <w:r w:rsidRPr="00E27A2F">
        <w:t>Министрам также может быть предложено представить Совету шуры годовой доклад о ходе реализации пр</w:t>
      </w:r>
      <w:r w:rsidRPr="00E27A2F">
        <w:t>о</w:t>
      </w:r>
      <w:r w:rsidRPr="00E27A2F">
        <w:t>ектов, осуществляемых их министерствами, при этом Совет может вызвать л</w:t>
      </w:r>
      <w:r w:rsidRPr="00E27A2F">
        <w:t>ю</w:t>
      </w:r>
      <w:r w:rsidRPr="00E27A2F">
        <w:t>бого такого министра для представления информации и обсуждения внутре</w:t>
      </w:r>
      <w:r w:rsidRPr="00E27A2F">
        <w:t>н</w:t>
      </w:r>
      <w:r w:rsidRPr="00E27A2F">
        <w:t>них вопросов в пределах мандата соответствующего министерства. Регламенты Государственного совета и Совета шуры предусматривают ряд других надзо</w:t>
      </w:r>
      <w:r w:rsidRPr="00E27A2F">
        <w:t>р</w:t>
      </w:r>
      <w:r w:rsidRPr="00E27A2F">
        <w:t>ных функций.</w:t>
      </w:r>
      <w:r w:rsidR="00344F02">
        <w:t xml:space="preserve"> </w:t>
      </w:r>
    </w:p>
    <w:p w:rsidR="00E27A2F" w:rsidRPr="00E27A2F" w:rsidRDefault="00E27A2F" w:rsidP="002C66E5">
      <w:pPr>
        <w:pStyle w:val="H23GR"/>
      </w:pPr>
      <w:r w:rsidRPr="00E27A2F">
        <w:tab/>
      </w:r>
      <w:r w:rsidRPr="00E27A2F">
        <w:tab/>
        <w:t>Судебные органы</w:t>
      </w:r>
    </w:p>
    <w:p w:rsidR="00E27A2F" w:rsidRPr="00E27A2F" w:rsidRDefault="00E27A2F" w:rsidP="00E27A2F">
      <w:pPr>
        <w:pStyle w:val="SingleTxtGR"/>
      </w:pPr>
      <w:r w:rsidRPr="00E27A2F">
        <w:t>27.</w:t>
      </w:r>
      <w:r w:rsidRPr="00E27A2F">
        <w:tab/>
        <w:t xml:space="preserve">Статья 59 Основного закона государства гласит: </w:t>
      </w:r>
      <w:r w:rsidR="008C1C67">
        <w:t>"</w:t>
      </w:r>
      <w:r w:rsidRPr="00E27A2F">
        <w:t>Верховенство закона с</w:t>
      </w:r>
      <w:r w:rsidRPr="00E27A2F">
        <w:t>о</w:t>
      </w:r>
      <w:r w:rsidRPr="00E27A2F">
        <w:t>ставляет основу власти в государстве. Безупречность судебных органов и н</w:t>
      </w:r>
      <w:r w:rsidRPr="00E27A2F">
        <w:t>е</w:t>
      </w:r>
      <w:r w:rsidRPr="00E27A2F">
        <w:t>предвзятость и честность судей – гарантия прав и свобод</w:t>
      </w:r>
      <w:r w:rsidR="008C1C67">
        <w:t>"</w:t>
      </w:r>
      <w:r w:rsidR="009A258F">
        <w:t>. Кроме того, в ст</w:t>
      </w:r>
      <w:r w:rsidR="009A258F">
        <w:t>а</w:t>
      </w:r>
      <w:r w:rsidR="009A258F">
        <w:t>тье </w:t>
      </w:r>
      <w:r w:rsidRPr="00E27A2F">
        <w:t xml:space="preserve">61 предусмотрено следующее: </w:t>
      </w:r>
      <w:r w:rsidR="008C1C67">
        <w:t>"</w:t>
      </w:r>
      <w:r w:rsidRPr="00E27A2F">
        <w:t>Принимая решения, судьи руководствуются лишь законом. Они могут быть отстранены от должности только в случаях, предусмотренных законом. Никто не вправе вмешиваться в ход рассмотрения дел в суде или в вопросы правосудия. Такое вмешательство является престу</w:t>
      </w:r>
      <w:r w:rsidRPr="00E27A2F">
        <w:t>п</w:t>
      </w:r>
      <w:r w:rsidR="00DA0C2C">
        <w:t>лением, преследуемым по закону</w:t>
      </w:r>
      <w:r w:rsidR="008C1C67">
        <w:t>"</w:t>
      </w:r>
      <w:r w:rsidR="00DA0C2C">
        <w:t>.</w:t>
      </w:r>
      <w:r w:rsidRPr="00E27A2F">
        <w:t xml:space="preserve"> Помимо этого, закон определяет требования, предъявляемые к кандидатам на судебные должности, условия и порядок назн</w:t>
      </w:r>
      <w:r w:rsidRPr="00E27A2F">
        <w:t>а</w:t>
      </w:r>
      <w:r w:rsidRPr="00E27A2F">
        <w:t>чения, перемещения и повышения судей, гарантии, предоставляемые судьям, случаи, в которых отстранение судей от должности не допускается, а также с</w:t>
      </w:r>
      <w:r w:rsidRPr="00E27A2F">
        <w:t>о</w:t>
      </w:r>
      <w:r w:rsidRPr="00E27A2F">
        <w:t>держит другие положения, связанные с деятельностью судей.</w:t>
      </w:r>
    </w:p>
    <w:p w:rsidR="00E27A2F" w:rsidRPr="00E27A2F" w:rsidRDefault="00E27A2F" w:rsidP="00883A91">
      <w:pPr>
        <w:pStyle w:val="H4GR"/>
      </w:pPr>
      <w:r w:rsidRPr="00614BC0">
        <w:tab/>
      </w:r>
      <w:r w:rsidRPr="00614BC0">
        <w:tab/>
      </w:r>
      <w:r w:rsidRPr="00E27A2F">
        <w:t>Высший судебный совет</w:t>
      </w:r>
    </w:p>
    <w:p w:rsidR="00E27A2F" w:rsidRPr="00E27A2F" w:rsidRDefault="00E27A2F" w:rsidP="00E27A2F">
      <w:pPr>
        <w:pStyle w:val="SingleTxtGR"/>
      </w:pPr>
      <w:r w:rsidRPr="00E27A2F">
        <w:t>28.</w:t>
      </w:r>
      <w:r w:rsidRPr="00E27A2F">
        <w:tab/>
        <w:t>Председателем Высшего судебного совета является Его Величество су</w:t>
      </w:r>
      <w:r w:rsidRPr="00E27A2F">
        <w:t>л</w:t>
      </w:r>
      <w:r w:rsidRPr="00E27A2F">
        <w:t>тан, а его заместителем – председатель Верховного суда. Члены Совета назн</w:t>
      </w:r>
      <w:r w:rsidRPr="00E27A2F">
        <w:t>а</w:t>
      </w:r>
      <w:r w:rsidRPr="00E27A2F">
        <w:t>чены Султанским указом № 9/2012 из числа судебных работников. Какое-либо вмешательство органов исполнительной власти в деятельность судебных орг</w:t>
      </w:r>
      <w:r w:rsidRPr="00E27A2F">
        <w:t>а</w:t>
      </w:r>
      <w:r w:rsidRPr="00E27A2F">
        <w:t>нов не допускается. Согласно Указу об учреждении Высшего судебного совета Совет призван гарантировать независимость судебных органов, прививать це</w:t>
      </w:r>
      <w:r w:rsidRPr="00E27A2F">
        <w:t>н</w:t>
      </w:r>
      <w:r w:rsidRPr="00E27A2F">
        <w:t>ности, идеалы и этические принципы работы судебных органов и осуществлять надзор над судебной системой. Он также наделен правом надзора во всех с</w:t>
      </w:r>
      <w:r w:rsidRPr="00E27A2F">
        <w:t>у</w:t>
      </w:r>
      <w:r w:rsidRPr="00E27A2F">
        <w:t>дебных вопросах.</w:t>
      </w:r>
    </w:p>
    <w:p w:rsidR="00E27A2F" w:rsidRPr="00E27A2F" w:rsidRDefault="00E27A2F" w:rsidP="00E27A2F">
      <w:pPr>
        <w:pStyle w:val="SingleTxtGR"/>
      </w:pPr>
      <w:r w:rsidRPr="00E27A2F">
        <w:t>29.</w:t>
      </w:r>
      <w:r w:rsidRPr="00E27A2F">
        <w:tab/>
        <w:t>В Султанате существуют два вида судебной системы:</w:t>
      </w:r>
    </w:p>
    <w:p w:rsidR="00E27A2F" w:rsidRPr="00E27A2F" w:rsidRDefault="00883A91" w:rsidP="00E27A2F">
      <w:pPr>
        <w:pStyle w:val="SingleTxtGR"/>
      </w:pPr>
      <w:r>
        <w:tab/>
      </w:r>
      <w:r w:rsidR="00E27A2F" w:rsidRPr="00E27A2F">
        <w:rPr>
          <w:lang w:val="en-GB"/>
        </w:rPr>
        <w:t>a</w:t>
      </w:r>
      <w:r w:rsidR="00E27A2F" w:rsidRPr="00E27A2F">
        <w:t>)</w:t>
      </w:r>
      <w:r w:rsidR="00E27A2F" w:rsidRPr="00E27A2F">
        <w:tab/>
        <w:t>обычные судебные органы: к их числу относятся обычные суды различных уровней, в том числе суды первой инстанции, апелляционные суды и Верховный суд. Их деятельность регулируется положениями Закона о судебной системе, обнародованного Султанским указом № 90/99, Гражданского и торг</w:t>
      </w:r>
      <w:r w:rsidR="00E27A2F" w:rsidRPr="00E27A2F">
        <w:t>о</w:t>
      </w:r>
      <w:r w:rsidR="00E27A2F" w:rsidRPr="00E27A2F">
        <w:t>вого процессуального кодекса, обнародованного Султанским указом № 29/2002 и Уголовно-процессуального кодекса, обна</w:t>
      </w:r>
      <w:r>
        <w:t>родованного Султанским ук</w:t>
      </w:r>
      <w:r>
        <w:t>а</w:t>
      </w:r>
      <w:r>
        <w:t>зом</w:t>
      </w:r>
      <w:r w:rsidR="009A258F">
        <w:t> </w:t>
      </w:r>
      <w:r>
        <w:t>№</w:t>
      </w:r>
      <w:r w:rsidR="009A258F">
        <w:t> </w:t>
      </w:r>
      <w:r w:rsidR="00E27A2F" w:rsidRPr="00E27A2F">
        <w:t>97/99. Эти суды вправе рассматривать различные дела, в том числе гра</w:t>
      </w:r>
      <w:r w:rsidR="00E27A2F" w:rsidRPr="00E27A2F">
        <w:t>ж</w:t>
      </w:r>
      <w:r w:rsidR="00E27A2F" w:rsidRPr="00E27A2F">
        <w:t>данские, торговые и трудовые споры, уголовные дела и дела личного статуса, за исключением административных дел, относящихся к компетенции Админис</w:t>
      </w:r>
      <w:r w:rsidR="00E27A2F" w:rsidRPr="00E27A2F">
        <w:t>т</w:t>
      </w:r>
      <w:r w:rsidR="00E27A2F" w:rsidRPr="00E27A2F">
        <w:t>ративного суда;</w:t>
      </w:r>
    </w:p>
    <w:p w:rsidR="00E27A2F" w:rsidRPr="00E27A2F" w:rsidRDefault="00E27A2F" w:rsidP="00E27A2F">
      <w:pPr>
        <w:pStyle w:val="SingleTxtGR"/>
      </w:pPr>
      <w:r w:rsidRPr="00E27A2F">
        <w:tab/>
      </w:r>
      <w:r w:rsidRPr="00E27A2F">
        <w:rPr>
          <w:lang w:val="en-GB"/>
        </w:rPr>
        <w:t>b</w:t>
      </w:r>
      <w:r w:rsidRPr="00E27A2F">
        <w:t>)</w:t>
      </w:r>
      <w:r w:rsidRPr="00E27A2F">
        <w:tab/>
        <w:t>административная юстиция: созданный согласно Султанскому ук</w:t>
      </w:r>
      <w:r w:rsidRPr="00E27A2F">
        <w:t>а</w:t>
      </w:r>
      <w:r w:rsidRPr="00E27A2F">
        <w:t>зу № 91/99 Администр</w:t>
      </w:r>
      <w:r w:rsidRPr="00E27A2F">
        <w:t>а</w:t>
      </w:r>
      <w:r w:rsidRPr="00E27A2F">
        <w:t>тивный суд, который полномочен рассматривать споры по административным вопросам, включая жалобы сторон в отношении реш</w:t>
      </w:r>
      <w:r w:rsidRPr="00E27A2F">
        <w:t>е</w:t>
      </w:r>
      <w:r w:rsidRPr="00E27A2F">
        <w:t>ний и действий подразделений государственного административного апп</w:t>
      </w:r>
      <w:r w:rsidRPr="00E27A2F">
        <w:t>а</w:t>
      </w:r>
      <w:r w:rsidRPr="00E27A2F">
        <w:t>рата. Султанским указом № 3/2009 в Закон об Административном суде были внесены поправки с целью расширения юрисдикции Суда для осуществления надзора над административной деятельностью подразделений государственного адм</w:t>
      </w:r>
      <w:r w:rsidRPr="00E27A2F">
        <w:t>и</w:t>
      </w:r>
      <w:r w:rsidRPr="00E27A2F">
        <w:t>нистративного аппарата.</w:t>
      </w:r>
    </w:p>
    <w:p w:rsidR="00E27A2F" w:rsidRPr="00E27A2F" w:rsidRDefault="00E27A2F" w:rsidP="00E27A2F">
      <w:pPr>
        <w:pStyle w:val="SingleTxtGR"/>
      </w:pPr>
      <w:r w:rsidRPr="00E27A2F">
        <w:t>30.</w:t>
      </w:r>
      <w:r w:rsidRPr="00E27A2F">
        <w:tab/>
        <w:t>Следует отметить, что Султанским указом № 102/2010 был упразднен С</w:t>
      </w:r>
      <w:r w:rsidRPr="00E27A2F">
        <w:t>о</w:t>
      </w:r>
      <w:r w:rsidRPr="00E27A2F">
        <w:t>вет государственной безопасности, и теперь дела, ранее относившиеся к его юрисдикции, передаются на рассмотрение в компетентный обычный суд.</w:t>
      </w:r>
    </w:p>
    <w:p w:rsidR="00E27A2F" w:rsidRPr="00E27A2F" w:rsidRDefault="00E27A2F" w:rsidP="00E27A2F">
      <w:pPr>
        <w:pStyle w:val="SingleTxtGR"/>
      </w:pPr>
      <w:r w:rsidRPr="00E27A2F">
        <w:t>31.</w:t>
      </w:r>
      <w:r w:rsidRPr="00E27A2F">
        <w:tab/>
        <w:t>Наконец, согласно Султанскому указу № 10/2012, который регулирует в</w:t>
      </w:r>
      <w:r w:rsidRPr="00E27A2F">
        <w:t>о</w:t>
      </w:r>
      <w:r w:rsidRPr="00E27A2F">
        <w:t>просы отправления правосудия, судебные органы стали полностью независ</w:t>
      </w:r>
      <w:r w:rsidRPr="00E27A2F">
        <w:t>и</w:t>
      </w:r>
      <w:r w:rsidRPr="00E27A2F">
        <w:t xml:space="preserve">мыми от исполнительной ветви власти и получили право решать все вопросы своей деятельности и укомплектования штатов без малейшего вмешательства какого-либо министерства или иного государственного органа. </w:t>
      </w:r>
    </w:p>
    <w:p w:rsidR="00344F02" w:rsidRDefault="00E27A2F" w:rsidP="00E27A2F">
      <w:pPr>
        <w:pStyle w:val="SingleTxtGR"/>
      </w:pPr>
      <w:r w:rsidRPr="00E27A2F">
        <w:t>32.</w:t>
      </w:r>
      <w:r w:rsidRPr="00E27A2F">
        <w:tab/>
        <w:t>В законе о неправительственных организациях, обнародованном Султа</w:t>
      </w:r>
      <w:r w:rsidRPr="00E27A2F">
        <w:t>н</w:t>
      </w:r>
      <w:r w:rsidRPr="00E27A2F">
        <w:t>ским указом № 14/2000, оговорены условия и обстоятельства, гарантирующие право лиц создавать и образовывать неправител</w:t>
      </w:r>
      <w:r w:rsidRPr="00E27A2F">
        <w:t>ь</w:t>
      </w:r>
      <w:r w:rsidRPr="00E27A2F">
        <w:t>ственные организации (НПО), которым аналогичным образом гарантирован независимый статус. Закон также наделяет Министерство социального развития полномочиями осуществлять надзор над деятельностью этих организаций без ущерба для их независимого статуса. Кроме того, Закон гарантирует право лиц обжаловать в Администр</w:t>
      </w:r>
      <w:r w:rsidRPr="00E27A2F">
        <w:t>а</w:t>
      </w:r>
      <w:r w:rsidRPr="00E27A2F">
        <w:t>тивном совете касающиеся НПО решения упомянутого министерства и надел</w:t>
      </w:r>
      <w:r w:rsidRPr="00E27A2F">
        <w:t>я</w:t>
      </w:r>
      <w:r w:rsidRPr="00E27A2F">
        <w:t>ет правления НПО правом осуществлять руководство деятельностью этих орг</w:t>
      </w:r>
      <w:r w:rsidRPr="00E27A2F">
        <w:t>а</w:t>
      </w:r>
      <w:r w:rsidRPr="00E27A2F">
        <w:t>низаций в соответствии с их уставом. По состоянию на 2012 год, помимо 56 а</w:t>
      </w:r>
      <w:r w:rsidRPr="00E27A2F">
        <w:t>с</w:t>
      </w:r>
      <w:r w:rsidRPr="00E27A2F">
        <w:t>социаций оманских женщин и 10 районных кл</w:t>
      </w:r>
      <w:r w:rsidR="00883A91">
        <w:t>убов, в стране насчитывалось 27</w:t>
      </w:r>
      <w:r w:rsidR="009A258F">
        <w:t> </w:t>
      </w:r>
      <w:r w:rsidRPr="00E27A2F">
        <w:t xml:space="preserve">отраслевых НПО и 25 благотворительных НПО. </w:t>
      </w:r>
    </w:p>
    <w:p w:rsidR="00E27A2F" w:rsidRPr="00E27A2F" w:rsidRDefault="00E27A2F" w:rsidP="00883A91">
      <w:pPr>
        <w:pStyle w:val="HChGR"/>
      </w:pPr>
      <w:r w:rsidRPr="00E27A2F">
        <w:tab/>
        <w:t>II.</w:t>
      </w:r>
      <w:r w:rsidRPr="00E27A2F">
        <w:tab/>
        <w:t>Общие рамки защиты и поощрения прав человека</w:t>
      </w:r>
    </w:p>
    <w:p w:rsidR="00E27A2F" w:rsidRPr="00E27A2F" w:rsidRDefault="00E27A2F" w:rsidP="00883A91">
      <w:pPr>
        <w:pStyle w:val="H1GR"/>
      </w:pPr>
      <w:r w:rsidRPr="00E27A2F">
        <w:tab/>
      </w:r>
      <w:r w:rsidRPr="00E27A2F">
        <w:rPr>
          <w:lang w:val="en-US"/>
        </w:rPr>
        <w:t>A</w:t>
      </w:r>
      <w:r w:rsidRPr="00E27A2F">
        <w:t>.</w:t>
      </w:r>
      <w:r w:rsidRPr="00E27A2F">
        <w:tab/>
        <w:t>Принятие международных норм в области прав человека</w:t>
      </w:r>
    </w:p>
    <w:p w:rsidR="00E27A2F" w:rsidRPr="00E27A2F" w:rsidRDefault="00E27A2F" w:rsidP="00E27A2F">
      <w:pPr>
        <w:pStyle w:val="SingleTxtGR"/>
      </w:pPr>
      <w:r w:rsidRPr="00E27A2F">
        <w:t>33.</w:t>
      </w:r>
      <w:r w:rsidRPr="00E27A2F">
        <w:tab/>
        <w:t>С первых шагов благословенного возрождения в 1970 году Султанат и</w:t>
      </w:r>
      <w:r w:rsidRPr="00E27A2F">
        <w:t>г</w:t>
      </w:r>
      <w:r w:rsidRPr="00E27A2F">
        <w:t>рает активную роль в формировании международного права прав человека и международного гуманитарного права, став участником целого ряда соответс</w:t>
      </w:r>
      <w:r w:rsidRPr="00E27A2F">
        <w:t>т</w:t>
      </w:r>
      <w:r w:rsidRPr="00E27A2F">
        <w:t>вующих конвенций и протоколов, т.е. подписав и ратифицировав большую часть международных правозащитных конвенций</w:t>
      </w:r>
      <w:r w:rsidR="00344F02">
        <w:t xml:space="preserve"> </w:t>
      </w:r>
      <w:r w:rsidRPr="00E27A2F">
        <w:t>и протоколов к ним и выпо</w:t>
      </w:r>
      <w:r w:rsidRPr="00E27A2F">
        <w:t>л</w:t>
      </w:r>
      <w:r w:rsidRPr="00E27A2F">
        <w:t>няя налагаемые ими ме</w:t>
      </w:r>
      <w:r w:rsidRPr="00E27A2F">
        <w:t>ж</w:t>
      </w:r>
      <w:r w:rsidRPr="00E27A2F">
        <w:t>дународные обязательства.</w:t>
      </w:r>
      <w:r w:rsidR="00344F02">
        <w:t xml:space="preserve"> </w:t>
      </w:r>
    </w:p>
    <w:p w:rsidR="00E27A2F" w:rsidRPr="00E27A2F" w:rsidRDefault="00E27A2F" w:rsidP="00E27A2F">
      <w:pPr>
        <w:pStyle w:val="SingleTxtGR"/>
      </w:pPr>
      <w:r w:rsidRPr="00E27A2F">
        <w:t>34.</w:t>
      </w:r>
      <w:r w:rsidRPr="00E27A2F">
        <w:tab/>
        <w:t>Одним из аспектов этой деятельности является приведение национальн</w:t>
      </w:r>
      <w:r w:rsidRPr="00E27A2F">
        <w:t>о</w:t>
      </w:r>
      <w:r w:rsidRPr="00E27A2F">
        <w:t>го законодательства в с</w:t>
      </w:r>
      <w:r w:rsidRPr="00E27A2F">
        <w:t>о</w:t>
      </w:r>
      <w:r w:rsidRPr="00E27A2F">
        <w:t>ответствие с международными нормами и стандартами договоров, ратифицированных Султанатом, который также должным образом представляет доклады о проделанной работе международным договорным о</w:t>
      </w:r>
      <w:r w:rsidRPr="00E27A2F">
        <w:t>р</w:t>
      </w:r>
      <w:r w:rsidRPr="00E27A2F">
        <w:t>ганам и учитывает их рекомендации.</w:t>
      </w:r>
    </w:p>
    <w:p w:rsidR="00E27A2F" w:rsidRPr="00E27A2F" w:rsidRDefault="00E27A2F" w:rsidP="00E27A2F">
      <w:pPr>
        <w:pStyle w:val="SingleTxtGR"/>
      </w:pPr>
      <w:r w:rsidRPr="00E27A2F">
        <w:t>35.</w:t>
      </w:r>
      <w:r w:rsidRPr="00E27A2F">
        <w:tab/>
        <w:t>Законодательные органы Омана воплотили этот курс в четких и дейс</w:t>
      </w:r>
      <w:r w:rsidRPr="00E27A2F">
        <w:t>т</w:t>
      </w:r>
      <w:r w:rsidRPr="00E27A2F">
        <w:t>венных положениях Осно</w:t>
      </w:r>
      <w:r w:rsidRPr="00E27A2F">
        <w:t>в</w:t>
      </w:r>
      <w:r w:rsidRPr="00E27A2F">
        <w:t>ного закона государства о защите прав человека, что также находит отражение в конкретных нормативных актах обычного законод</w:t>
      </w:r>
      <w:r w:rsidRPr="00E27A2F">
        <w:t>а</w:t>
      </w:r>
      <w:r w:rsidRPr="00E27A2F">
        <w:t>тельства. Руководствуясь таким подходом, Султанат присоединился к большому числу международных правозащитных конвенций и ратифицировал их; неи</w:t>
      </w:r>
      <w:r w:rsidRPr="00E27A2F">
        <w:t>с</w:t>
      </w:r>
      <w:r w:rsidRPr="00E27A2F">
        <w:t>черпывающий перечень этих договоров приводится ниже.</w:t>
      </w:r>
    </w:p>
    <w:tbl>
      <w:tblPr>
        <w:tblStyle w:val="TabTxt"/>
        <w:tblW w:w="7370" w:type="dxa"/>
        <w:tblInd w:w="1134" w:type="dxa"/>
        <w:tblLayout w:type="fixed"/>
        <w:tblLook w:val="01E0"/>
      </w:tblPr>
      <w:tblGrid>
        <w:gridCol w:w="3266"/>
        <w:gridCol w:w="2400"/>
        <w:gridCol w:w="1704"/>
      </w:tblGrid>
      <w:tr w:rsidR="00E27A2F" w:rsidRPr="00883A91" w:rsidTr="005167CD">
        <w:trPr>
          <w:tblHeader/>
        </w:trPr>
        <w:tc>
          <w:tcPr>
            <w:tcW w:w="3266" w:type="dxa"/>
            <w:tcBorders>
              <w:top w:val="single" w:sz="4" w:space="0" w:color="auto"/>
              <w:bottom w:val="single" w:sz="12" w:space="0" w:color="auto"/>
            </w:tcBorders>
            <w:shd w:val="clear" w:color="auto" w:fill="auto"/>
          </w:tcPr>
          <w:p w:rsidR="00E27A2F" w:rsidRPr="00883A91" w:rsidRDefault="00E27A2F" w:rsidP="00883A91">
            <w:pPr>
              <w:spacing w:before="80" w:after="80" w:line="200" w:lineRule="exact"/>
              <w:rPr>
                <w:i/>
                <w:sz w:val="16"/>
              </w:rPr>
            </w:pPr>
            <w:r w:rsidRPr="00883A91">
              <w:rPr>
                <w:i/>
                <w:sz w:val="16"/>
              </w:rPr>
              <w:t>Конвенция</w:t>
            </w:r>
          </w:p>
        </w:tc>
        <w:tc>
          <w:tcPr>
            <w:tcW w:w="2400" w:type="dxa"/>
            <w:tcBorders>
              <w:top w:val="single" w:sz="4" w:space="0" w:color="auto"/>
              <w:bottom w:val="single" w:sz="12" w:space="0" w:color="auto"/>
            </w:tcBorders>
            <w:shd w:val="clear" w:color="auto" w:fill="auto"/>
          </w:tcPr>
          <w:p w:rsidR="00E27A2F" w:rsidRPr="00883A91" w:rsidRDefault="00E27A2F" w:rsidP="00883A91">
            <w:pPr>
              <w:spacing w:before="80" w:after="80" w:line="200" w:lineRule="exact"/>
              <w:rPr>
                <w:i/>
                <w:sz w:val="16"/>
              </w:rPr>
            </w:pPr>
            <w:r w:rsidRPr="00883A91">
              <w:rPr>
                <w:i/>
                <w:sz w:val="16"/>
              </w:rPr>
              <w:t>Номер указа</w:t>
            </w:r>
          </w:p>
        </w:tc>
        <w:tc>
          <w:tcPr>
            <w:cnfStyle w:val="000100000000"/>
            <w:tcW w:w="1704" w:type="dxa"/>
            <w:tcBorders>
              <w:bottom w:val="single" w:sz="12" w:space="0" w:color="auto"/>
            </w:tcBorders>
            <w:shd w:val="clear" w:color="auto" w:fill="auto"/>
          </w:tcPr>
          <w:p w:rsidR="00E27A2F" w:rsidRPr="00883A91" w:rsidRDefault="00E27A2F" w:rsidP="00883A91">
            <w:pPr>
              <w:spacing w:before="80" w:after="80" w:line="200" w:lineRule="exact"/>
              <w:rPr>
                <w:i/>
                <w:sz w:val="16"/>
              </w:rPr>
            </w:pPr>
            <w:r w:rsidRPr="00883A91">
              <w:rPr>
                <w:i/>
                <w:sz w:val="16"/>
              </w:rPr>
              <w:t>Дата ратифик</w:t>
            </w:r>
            <w:r w:rsidRPr="00883A91">
              <w:rPr>
                <w:i/>
                <w:sz w:val="16"/>
              </w:rPr>
              <w:t>а</w:t>
            </w:r>
            <w:r w:rsidRPr="00883A91">
              <w:rPr>
                <w:i/>
                <w:sz w:val="16"/>
              </w:rPr>
              <w:t xml:space="preserve">ции </w:t>
            </w:r>
          </w:p>
        </w:tc>
      </w:tr>
      <w:tr w:rsidR="00E27A2F" w:rsidRPr="00883A91" w:rsidTr="00883A91">
        <w:tc>
          <w:tcPr>
            <w:tcW w:w="3266" w:type="dxa"/>
            <w:tcBorders>
              <w:top w:val="single" w:sz="12" w:space="0" w:color="auto"/>
            </w:tcBorders>
          </w:tcPr>
          <w:p w:rsidR="00E27A2F" w:rsidRPr="00883A91" w:rsidRDefault="00E27A2F" w:rsidP="00883A91">
            <w:r w:rsidRPr="00883A91">
              <w:t>Конвенция Международной орг</w:t>
            </w:r>
            <w:r w:rsidRPr="00883A91">
              <w:t>а</w:t>
            </w:r>
            <w:r w:rsidRPr="00883A91">
              <w:t>низации труда (МОТ) № 29 о пр</w:t>
            </w:r>
            <w:r w:rsidRPr="00883A91">
              <w:t>и</w:t>
            </w:r>
            <w:r w:rsidRPr="00883A91">
              <w:t xml:space="preserve">нудительном или обязательном труде </w:t>
            </w:r>
          </w:p>
        </w:tc>
        <w:tc>
          <w:tcPr>
            <w:tcW w:w="2400" w:type="dxa"/>
            <w:tcBorders>
              <w:top w:val="single" w:sz="12" w:space="0" w:color="auto"/>
            </w:tcBorders>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75/1996</w:t>
            </w:r>
          </w:p>
        </w:tc>
        <w:tc>
          <w:tcPr>
            <w:cnfStyle w:val="000100000000"/>
            <w:tcW w:w="1704" w:type="dxa"/>
            <w:tcBorders>
              <w:top w:val="single" w:sz="12" w:space="0" w:color="auto"/>
            </w:tcBorders>
          </w:tcPr>
          <w:p w:rsidR="00E27A2F" w:rsidRPr="00883A91" w:rsidRDefault="00E27A2F" w:rsidP="00883A91">
            <w:r w:rsidRPr="00883A91">
              <w:t>25 сентября 1996</w:t>
            </w:r>
            <w:r w:rsidR="00883A91">
              <w:rPr>
                <w:lang w:val="en-US"/>
              </w:rPr>
              <w:t> </w:t>
            </w:r>
            <w:r w:rsidRPr="00883A91">
              <w:t>года</w:t>
            </w:r>
          </w:p>
        </w:tc>
      </w:tr>
      <w:tr w:rsidR="00E27A2F" w:rsidRPr="00883A91" w:rsidTr="00883A91">
        <w:tc>
          <w:tcPr>
            <w:tcW w:w="3266" w:type="dxa"/>
          </w:tcPr>
          <w:p w:rsidR="00E27A2F" w:rsidRPr="00883A91" w:rsidRDefault="00E27A2F" w:rsidP="00883A91">
            <w:r w:rsidRPr="00883A91">
              <w:t>Конвенция МОТ № 138 о мин</w:t>
            </w:r>
            <w:r w:rsidRPr="00883A91">
              <w:t>и</w:t>
            </w:r>
            <w:r w:rsidRPr="00883A91">
              <w:t>мальном возрасте для приема на работу</w:t>
            </w:r>
          </w:p>
        </w:tc>
        <w:tc>
          <w:tcPr>
            <w:tcW w:w="2400" w:type="dxa"/>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38/2001</w:t>
            </w:r>
          </w:p>
        </w:tc>
        <w:tc>
          <w:tcPr>
            <w:cnfStyle w:val="000100000000"/>
            <w:tcW w:w="1704" w:type="dxa"/>
          </w:tcPr>
          <w:p w:rsidR="00E27A2F" w:rsidRPr="00883A91" w:rsidRDefault="00E27A2F" w:rsidP="00883A91">
            <w:r w:rsidRPr="00883A91">
              <w:t>24 апреля 2001</w:t>
            </w:r>
            <w:r w:rsidR="00883A91">
              <w:rPr>
                <w:lang w:val="en-US"/>
              </w:rPr>
              <w:t> </w:t>
            </w:r>
            <w:r w:rsidRPr="00883A91">
              <w:t>года</w:t>
            </w:r>
          </w:p>
        </w:tc>
      </w:tr>
      <w:tr w:rsidR="00E27A2F" w:rsidRPr="00883A91" w:rsidTr="00883A91">
        <w:tc>
          <w:tcPr>
            <w:tcW w:w="3266" w:type="dxa"/>
          </w:tcPr>
          <w:p w:rsidR="00E27A2F" w:rsidRPr="00883A91" w:rsidRDefault="00E27A2F" w:rsidP="00883A91">
            <w:r w:rsidRPr="00883A91">
              <w:t>Конвенция МОТ № 182 о запр</w:t>
            </w:r>
            <w:r w:rsidRPr="00883A91">
              <w:t>е</w:t>
            </w:r>
            <w:r w:rsidRPr="00883A91">
              <w:t>щении и немедленных мерах по и</w:t>
            </w:r>
            <w:r w:rsidRPr="00883A91">
              <w:t>с</w:t>
            </w:r>
            <w:r w:rsidRPr="00883A91">
              <w:t>коренению наихудших форм детск</w:t>
            </w:r>
            <w:r w:rsidRPr="00883A91">
              <w:t>о</w:t>
            </w:r>
            <w:r w:rsidRPr="00883A91">
              <w:t>го труда</w:t>
            </w:r>
          </w:p>
        </w:tc>
        <w:tc>
          <w:tcPr>
            <w:tcW w:w="2400" w:type="dxa"/>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65/2005</w:t>
            </w:r>
          </w:p>
        </w:tc>
        <w:tc>
          <w:tcPr>
            <w:cnfStyle w:val="000100000000"/>
            <w:tcW w:w="1704" w:type="dxa"/>
          </w:tcPr>
          <w:p w:rsidR="00E27A2F" w:rsidRPr="00883A91" w:rsidRDefault="00E27A2F" w:rsidP="00883A91">
            <w:r w:rsidRPr="00883A91">
              <w:t>3 июля 2005 года</w:t>
            </w:r>
          </w:p>
        </w:tc>
      </w:tr>
      <w:tr w:rsidR="00E27A2F" w:rsidRPr="00883A91" w:rsidTr="00883A91">
        <w:tc>
          <w:tcPr>
            <w:tcW w:w="3266" w:type="dxa"/>
          </w:tcPr>
          <w:p w:rsidR="00E27A2F" w:rsidRPr="00883A91" w:rsidRDefault="00E27A2F" w:rsidP="00883A91">
            <w:r w:rsidRPr="00883A91">
              <w:t>Конвенция МОТ № 105 об упраз</w:t>
            </w:r>
            <w:r w:rsidRPr="00883A91">
              <w:t>д</w:t>
            </w:r>
            <w:r w:rsidRPr="00883A91">
              <w:t>нении принудительного труда</w:t>
            </w:r>
          </w:p>
        </w:tc>
        <w:tc>
          <w:tcPr>
            <w:tcW w:w="2400" w:type="dxa"/>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65/2005</w:t>
            </w:r>
          </w:p>
        </w:tc>
        <w:tc>
          <w:tcPr>
            <w:cnfStyle w:val="000100000000"/>
            <w:tcW w:w="1704" w:type="dxa"/>
          </w:tcPr>
          <w:p w:rsidR="00E27A2F" w:rsidRPr="00883A91" w:rsidRDefault="00E27A2F" w:rsidP="00883A91">
            <w:r w:rsidRPr="00883A91">
              <w:t>3 мая 2005 года</w:t>
            </w:r>
          </w:p>
        </w:tc>
      </w:tr>
      <w:tr w:rsidR="00E27A2F" w:rsidRPr="00883A91" w:rsidTr="00883A91">
        <w:tc>
          <w:tcPr>
            <w:tcW w:w="3266" w:type="dxa"/>
          </w:tcPr>
          <w:p w:rsidR="00E27A2F" w:rsidRPr="00883A91" w:rsidRDefault="00E27A2F" w:rsidP="00883A91">
            <w:r w:rsidRPr="00883A91">
              <w:t>Арабская конвенция № 18 о де</w:t>
            </w:r>
            <w:r w:rsidRPr="00883A91">
              <w:t>т</w:t>
            </w:r>
            <w:r w:rsidRPr="00883A91">
              <w:t>ском труде 1996 года, исключая статьи 3, 7, 8, 9, 10, 16, 20, 21 и 23</w:t>
            </w:r>
          </w:p>
        </w:tc>
        <w:tc>
          <w:tcPr>
            <w:tcW w:w="2400" w:type="dxa"/>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47/2006</w:t>
            </w:r>
          </w:p>
        </w:tc>
        <w:tc>
          <w:tcPr>
            <w:cnfStyle w:val="000100000000"/>
            <w:tcW w:w="1704" w:type="dxa"/>
          </w:tcPr>
          <w:p w:rsidR="00E27A2F" w:rsidRPr="00883A91" w:rsidRDefault="00E27A2F" w:rsidP="00883A91">
            <w:r w:rsidRPr="00883A91">
              <w:t>10 мая 2006 года</w:t>
            </w:r>
          </w:p>
        </w:tc>
      </w:tr>
      <w:tr w:rsidR="00E27A2F" w:rsidRPr="00883A91" w:rsidTr="005167CD">
        <w:tc>
          <w:tcPr>
            <w:tcW w:w="3266" w:type="dxa"/>
            <w:tcBorders>
              <w:bottom w:val="nil"/>
            </w:tcBorders>
          </w:tcPr>
          <w:p w:rsidR="00E27A2F" w:rsidRPr="00883A91" w:rsidRDefault="00E27A2F" w:rsidP="00883A91">
            <w:r w:rsidRPr="00883A91">
              <w:t>Арабская конвенция № 19 об и</w:t>
            </w:r>
            <w:r w:rsidRPr="00883A91">
              <w:t>н</w:t>
            </w:r>
            <w:r w:rsidRPr="00883A91">
              <w:t>спекции труда 1998 года, искл</w:t>
            </w:r>
            <w:r w:rsidRPr="00883A91">
              <w:t>ю</w:t>
            </w:r>
            <w:r w:rsidRPr="00883A91">
              <w:t>чая статьи 11, 15, 18, 22, 26, 29, 30, 32, 38, 40 и 41</w:t>
            </w:r>
          </w:p>
        </w:tc>
        <w:tc>
          <w:tcPr>
            <w:tcW w:w="2400" w:type="dxa"/>
            <w:tcBorders>
              <w:bottom w:val="nil"/>
            </w:tcBorders>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47/2006</w:t>
            </w:r>
          </w:p>
        </w:tc>
        <w:tc>
          <w:tcPr>
            <w:cnfStyle w:val="000100000000"/>
            <w:tcW w:w="1704" w:type="dxa"/>
          </w:tcPr>
          <w:p w:rsidR="00E27A2F" w:rsidRPr="00883A91" w:rsidRDefault="00E27A2F" w:rsidP="00883A91">
            <w:r w:rsidRPr="00883A91">
              <w:t>10 мая 2006 года</w:t>
            </w:r>
          </w:p>
        </w:tc>
      </w:tr>
      <w:tr w:rsidR="00E27A2F" w:rsidRPr="00883A91" w:rsidTr="005167CD">
        <w:tc>
          <w:tcPr>
            <w:tcW w:w="3266" w:type="dxa"/>
            <w:tcBorders>
              <w:top w:val="nil"/>
              <w:bottom w:val="nil"/>
            </w:tcBorders>
          </w:tcPr>
          <w:p w:rsidR="00E27A2F" w:rsidRPr="00883A91" w:rsidRDefault="00E27A2F" w:rsidP="00883A91">
            <w:r w:rsidRPr="00883A91">
              <w:t>Международная конвенция о ли</w:t>
            </w:r>
            <w:r w:rsidRPr="00883A91">
              <w:t>к</w:t>
            </w:r>
            <w:r w:rsidRPr="00883A91">
              <w:t>видации всех форм расовой ди</w:t>
            </w:r>
            <w:r w:rsidRPr="00883A91">
              <w:t>с</w:t>
            </w:r>
            <w:r w:rsidRPr="00883A91">
              <w:t>криминации</w:t>
            </w:r>
          </w:p>
        </w:tc>
        <w:tc>
          <w:tcPr>
            <w:tcW w:w="2400" w:type="dxa"/>
            <w:tcBorders>
              <w:top w:val="nil"/>
              <w:bottom w:val="nil"/>
            </w:tcBorders>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87/2002</w:t>
            </w:r>
          </w:p>
        </w:tc>
        <w:tc>
          <w:tcPr>
            <w:cnfStyle w:val="000100000000"/>
            <w:tcW w:w="1704" w:type="dxa"/>
          </w:tcPr>
          <w:p w:rsidR="00E27A2F" w:rsidRPr="00883A91" w:rsidRDefault="00E27A2F" w:rsidP="00883A91">
            <w:r w:rsidRPr="00883A91">
              <w:t>26 октября 2002</w:t>
            </w:r>
            <w:r w:rsidR="00883A91">
              <w:rPr>
                <w:lang w:val="en-US"/>
              </w:rPr>
              <w:t> </w:t>
            </w:r>
            <w:r w:rsidRPr="00883A91">
              <w:t>года</w:t>
            </w:r>
          </w:p>
        </w:tc>
      </w:tr>
      <w:tr w:rsidR="00E27A2F" w:rsidRPr="00883A91" w:rsidTr="005167CD">
        <w:tc>
          <w:tcPr>
            <w:tcW w:w="3266" w:type="dxa"/>
            <w:tcBorders>
              <w:top w:val="nil"/>
            </w:tcBorders>
          </w:tcPr>
          <w:p w:rsidR="00E27A2F" w:rsidRPr="00883A91" w:rsidRDefault="00E27A2F" w:rsidP="00883A91">
            <w:r w:rsidRPr="00883A91">
              <w:t>Конвенция о ликвидации всех форм дискриминации в отнош</w:t>
            </w:r>
            <w:r w:rsidRPr="00883A91">
              <w:t>е</w:t>
            </w:r>
            <w:r w:rsidRPr="00883A91">
              <w:t>нии женщин</w:t>
            </w:r>
          </w:p>
        </w:tc>
        <w:tc>
          <w:tcPr>
            <w:tcW w:w="2400" w:type="dxa"/>
            <w:tcBorders>
              <w:top w:val="nil"/>
            </w:tcBorders>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25/2005</w:t>
            </w:r>
          </w:p>
        </w:tc>
        <w:tc>
          <w:tcPr>
            <w:cnfStyle w:val="000100000000"/>
            <w:tcW w:w="1704" w:type="dxa"/>
          </w:tcPr>
          <w:p w:rsidR="00E27A2F" w:rsidRPr="00883A91" w:rsidRDefault="00883A91" w:rsidP="00883A91">
            <w:r>
              <w:t>21 января 2006</w:t>
            </w:r>
            <w:r>
              <w:rPr>
                <w:lang w:val="en-US"/>
              </w:rPr>
              <w:t> </w:t>
            </w:r>
            <w:r w:rsidR="00E27A2F" w:rsidRPr="00883A91">
              <w:t>года</w:t>
            </w:r>
          </w:p>
        </w:tc>
      </w:tr>
      <w:tr w:rsidR="00E27A2F" w:rsidRPr="00883A91" w:rsidTr="00883A91">
        <w:tc>
          <w:tcPr>
            <w:tcW w:w="3266" w:type="dxa"/>
          </w:tcPr>
          <w:p w:rsidR="00E27A2F" w:rsidRPr="00883A91" w:rsidRDefault="00E27A2F" w:rsidP="00883A91">
            <w:r w:rsidRPr="00883A91">
              <w:t>Конвенция о правах ребенка</w:t>
            </w:r>
          </w:p>
        </w:tc>
        <w:tc>
          <w:tcPr>
            <w:tcW w:w="2400" w:type="dxa"/>
          </w:tcPr>
          <w:p w:rsidR="00E27A2F" w:rsidRPr="00883A91" w:rsidRDefault="00E27A2F" w:rsidP="00883A91">
            <w:r w:rsidRPr="00883A91">
              <w:t>Султанский указ № 45/96</w:t>
            </w:r>
          </w:p>
        </w:tc>
        <w:tc>
          <w:tcPr>
            <w:cnfStyle w:val="000100000000"/>
            <w:tcW w:w="1704" w:type="dxa"/>
          </w:tcPr>
          <w:p w:rsidR="00E27A2F" w:rsidRPr="00883A91" w:rsidRDefault="00E27A2F" w:rsidP="00883A91">
            <w:r w:rsidRPr="00883A91">
              <w:t>27 сентября 2001</w:t>
            </w:r>
            <w:r w:rsidR="00883A91">
              <w:rPr>
                <w:lang w:val="en-US"/>
              </w:rPr>
              <w:t> </w:t>
            </w:r>
            <w:r w:rsidRPr="00883A91">
              <w:t>года</w:t>
            </w:r>
          </w:p>
        </w:tc>
      </w:tr>
      <w:tr w:rsidR="00E27A2F" w:rsidRPr="00883A91" w:rsidTr="00883A91">
        <w:tc>
          <w:tcPr>
            <w:tcW w:w="3266" w:type="dxa"/>
          </w:tcPr>
          <w:p w:rsidR="00E27A2F" w:rsidRPr="00883A91" w:rsidRDefault="00E27A2F" w:rsidP="00883A91">
            <w:r w:rsidRPr="00883A91">
              <w:t>Факультативные протоколы к Ко</w:t>
            </w:r>
            <w:r w:rsidRPr="00883A91">
              <w:t>н</w:t>
            </w:r>
            <w:r w:rsidRPr="00883A91">
              <w:t>венции о правах ребенка, каса</w:t>
            </w:r>
            <w:r w:rsidRPr="00883A91">
              <w:t>ю</w:t>
            </w:r>
            <w:r w:rsidRPr="00883A91">
              <w:t>щиеся участия детей в вооруже</w:t>
            </w:r>
            <w:r w:rsidRPr="00883A91">
              <w:t>н</w:t>
            </w:r>
            <w:r w:rsidRPr="00883A91">
              <w:t>ных конфликтах и торговли дет</w:t>
            </w:r>
            <w:r w:rsidRPr="00883A91">
              <w:t>ь</w:t>
            </w:r>
            <w:r w:rsidRPr="00883A91">
              <w:t>ми, детской проституции и де</w:t>
            </w:r>
            <w:r w:rsidRPr="00883A91">
              <w:t>т</w:t>
            </w:r>
            <w:r w:rsidRPr="00883A91">
              <w:t xml:space="preserve">ской порнографии </w:t>
            </w:r>
          </w:p>
        </w:tc>
        <w:tc>
          <w:tcPr>
            <w:tcW w:w="2400" w:type="dxa"/>
          </w:tcPr>
          <w:p w:rsidR="00E27A2F" w:rsidRPr="00883A91" w:rsidRDefault="00E27A2F" w:rsidP="00883A91">
            <w:r w:rsidRPr="00883A91">
              <w:t>Султанский указ</w:t>
            </w:r>
            <w:r w:rsidR="00883A91">
              <w:rPr>
                <w:lang w:val="en-US"/>
              </w:rPr>
              <w:t> </w:t>
            </w:r>
            <w:r w:rsidR="00883A91">
              <w:t>№</w:t>
            </w:r>
            <w:r w:rsidR="00883A91">
              <w:rPr>
                <w:lang w:val="en-US"/>
              </w:rPr>
              <w:t> </w:t>
            </w:r>
            <w:r w:rsidRPr="00883A91">
              <w:t>41/2004</w:t>
            </w:r>
          </w:p>
        </w:tc>
        <w:tc>
          <w:tcPr>
            <w:cnfStyle w:val="000100000000"/>
            <w:tcW w:w="1704" w:type="dxa"/>
          </w:tcPr>
          <w:p w:rsidR="00E27A2F" w:rsidRPr="00883A91" w:rsidRDefault="00883A91" w:rsidP="00883A91">
            <w:r>
              <w:t>17 апреля 2004</w:t>
            </w:r>
            <w:r>
              <w:rPr>
                <w:lang w:val="en-US"/>
              </w:rPr>
              <w:t> </w:t>
            </w:r>
            <w:r w:rsidR="00E27A2F" w:rsidRPr="00883A91">
              <w:t>года</w:t>
            </w:r>
          </w:p>
        </w:tc>
      </w:tr>
    </w:tbl>
    <w:p w:rsidR="00E27A2F" w:rsidRPr="00E27A2F" w:rsidRDefault="00E27A2F" w:rsidP="00883A91">
      <w:pPr>
        <w:pStyle w:val="SingleTxtGR"/>
        <w:spacing w:before="120"/>
      </w:pPr>
      <w:r w:rsidRPr="00E27A2F">
        <w:t>36.</w:t>
      </w:r>
      <w:r w:rsidRPr="00E27A2F">
        <w:tab/>
        <w:t>Можно надеяться, что в соответствии с рекомендациями, принятыми Султанатом в ходе рассмотрения его национального доклада по правам челов</w:t>
      </w:r>
      <w:r w:rsidRPr="00E27A2F">
        <w:t>е</w:t>
      </w:r>
      <w:r w:rsidRPr="00E27A2F">
        <w:t>ка в рамках универсального периодического обзора в январе 2011 году, в бл</w:t>
      </w:r>
      <w:r w:rsidRPr="00E27A2F">
        <w:t>и</w:t>
      </w:r>
      <w:r w:rsidRPr="00E27A2F">
        <w:t>жайшее время</w:t>
      </w:r>
      <w:r w:rsidR="00344F02">
        <w:t xml:space="preserve"> </w:t>
      </w:r>
      <w:r w:rsidRPr="00E27A2F">
        <w:t>Султанат присоединится к Международному пакту о гражда</w:t>
      </w:r>
      <w:r w:rsidRPr="00E27A2F">
        <w:t>н</w:t>
      </w:r>
      <w:r w:rsidRPr="00E27A2F">
        <w:t>ских и политических правах, Международному пакту об экономических, соц</w:t>
      </w:r>
      <w:r w:rsidRPr="00E27A2F">
        <w:t>и</w:t>
      </w:r>
      <w:r w:rsidRPr="00E27A2F">
        <w:t>альных и культурных правах, Конвенции против пыток и других жестоких, бе</w:t>
      </w:r>
      <w:r w:rsidRPr="00E27A2F">
        <w:t>с</w:t>
      </w:r>
      <w:r w:rsidRPr="00E27A2F">
        <w:t>человечных или унижающих достоинство видов обращения и наказания и М</w:t>
      </w:r>
      <w:r w:rsidRPr="00E27A2F">
        <w:t>е</w:t>
      </w:r>
      <w:r w:rsidRPr="00E27A2F">
        <w:t xml:space="preserve">ждународной конвенции для защиты всех лиц от насильственных исчезновений. </w:t>
      </w:r>
    </w:p>
    <w:p w:rsidR="00E27A2F" w:rsidRPr="00E27A2F" w:rsidRDefault="00E27A2F" w:rsidP="00E27A2F">
      <w:pPr>
        <w:pStyle w:val="SingleTxtGR"/>
      </w:pPr>
      <w:r w:rsidRPr="00E27A2F">
        <w:t>37.</w:t>
      </w:r>
      <w:r w:rsidRPr="00E27A2F">
        <w:tab/>
        <w:t>Что касается позиции Султаната в отношении принятия вносимых в д</w:t>
      </w:r>
      <w:r w:rsidRPr="00E27A2F">
        <w:t>о</w:t>
      </w:r>
      <w:r w:rsidRPr="00E27A2F">
        <w:t>говоры поправок, то, как указано в Султанском указе № 82/2002, им уже рат</w:t>
      </w:r>
      <w:r w:rsidRPr="00E27A2F">
        <w:t>и</w:t>
      </w:r>
      <w:r w:rsidRPr="00E27A2F">
        <w:t>фицирована поправка к пункту 2 статьи 43 Конвенции о правах ребенка, прин</w:t>
      </w:r>
      <w:r w:rsidRPr="00E27A2F">
        <w:t>я</w:t>
      </w:r>
      <w:r w:rsidRPr="00E27A2F">
        <w:t xml:space="preserve">тая Генеральной Ассамблеей Организации Объединенных Наций 31 декабря 1995 года. </w:t>
      </w:r>
    </w:p>
    <w:p w:rsidR="00E27A2F" w:rsidRPr="00E27A2F" w:rsidRDefault="00E27A2F" w:rsidP="00E27A2F">
      <w:pPr>
        <w:pStyle w:val="SingleTxtGR"/>
      </w:pPr>
      <w:r w:rsidRPr="00E27A2F">
        <w:t>38.</w:t>
      </w:r>
      <w:r w:rsidRPr="00E27A2F">
        <w:tab/>
        <w:t>При присоединении к Конвенции о правах ребенка согласно Султанскому указу № 54/96 Султан</w:t>
      </w:r>
      <w:r w:rsidRPr="00E27A2F">
        <w:t>а</w:t>
      </w:r>
      <w:r w:rsidRPr="00E27A2F">
        <w:t>том было высказано пять оговорок. Однако в результате пересмотра этих оговорок четыре из пяти были сняты, а сфера действия пятой оговорки значительно сужена. Таким образом, последняя оговорка касается лишь статьи 14 Конвенции, наделяющей ребенка правом на свободу религии. Данная оговорка остается в силе в соответствии с общей исламской системой; следует отметить, что это никоим образом не затрагивает право совершенн</w:t>
      </w:r>
      <w:r w:rsidRPr="00E27A2F">
        <w:t>о</w:t>
      </w:r>
      <w:r w:rsidRPr="00E27A2F">
        <w:t>летних лиц свободно выбирать свою религию согласно положениям О</w:t>
      </w:r>
      <w:r w:rsidRPr="00E27A2F">
        <w:t>с</w:t>
      </w:r>
      <w:r w:rsidRPr="00E27A2F">
        <w:t xml:space="preserve">новного закона государства. </w:t>
      </w:r>
    </w:p>
    <w:p w:rsidR="00E27A2F" w:rsidRPr="00E27A2F" w:rsidRDefault="00E27A2F" w:rsidP="00E27A2F">
      <w:pPr>
        <w:pStyle w:val="SingleTxtGR"/>
      </w:pPr>
      <w:r w:rsidRPr="00E27A2F">
        <w:t>39.</w:t>
      </w:r>
      <w:r w:rsidRPr="00E27A2F">
        <w:tab/>
        <w:t>Султанат также зафиксировал пять оговорок при присоединении к Ко</w:t>
      </w:r>
      <w:r w:rsidRPr="00E27A2F">
        <w:t>н</w:t>
      </w:r>
      <w:r w:rsidRPr="00E27A2F">
        <w:t>венции о ликвидации всех форм дискриминации в отношении женщин. Вместе с тем, он обязался проанализировать эти оговорки на предмет сужения их сф</w:t>
      </w:r>
      <w:r w:rsidRPr="00E27A2F">
        <w:t>е</w:t>
      </w:r>
      <w:r w:rsidRPr="00E27A2F">
        <w:t>ры действия или их отзыва в свете рекомендаций, принятыми Султанатом в х</w:t>
      </w:r>
      <w:r w:rsidRPr="00E27A2F">
        <w:t>о</w:t>
      </w:r>
      <w:r w:rsidRPr="00E27A2F">
        <w:t>де рассмотрения его национального доклада по правам человека в рамках мех</w:t>
      </w:r>
      <w:r w:rsidRPr="00E27A2F">
        <w:t>а</w:t>
      </w:r>
      <w:r w:rsidRPr="00E27A2F">
        <w:t>низма универсального периодического обзора. В настоящее время ведется р</w:t>
      </w:r>
      <w:r w:rsidRPr="00E27A2F">
        <w:t>а</w:t>
      </w:r>
      <w:r w:rsidRPr="00E27A2F">
        <w:t>бота в этом направлении.</w:t>
      </w:r>
      <w:r w:rsidR="00344F02">
        <w:t xml:space="preserve"> </w:t>
      </w:r>
    </w:p>
    <w:p w:rsidR="00E27A2F" w:rsidRPr="00E27A2F" w:rsidRDefault="00E27A2F" w:rsidP="005167CD">
      <w:pPr>
        <w:pStyle w:val="H1GR"/>
      </w:pPr>
      <w:r w:rsidRPr="00E27A2F">
        <w:tab/>
      </w:r>
      <w:r w:rsidRPr="00E27A2F">
        <w:rPr>
          <w:lang w:val="en-GB"/>
        </w:rPr>
        <w:t>B</w:t>
      </w:r>
      <w:r w:rsidRPr="00E27A2F">
        <w:t>.</w:t>
      </w:r>
      <w:r w:rsidRPr="00E27A2F">
        <w:tab/>
        <w:t xml:space="preserve">Правовые и институциональные рамки защиты прав человека на национальном уровне </w:t>
      </w:r>
    </w:p>
    <w:p w:rsidR="00E27A2F" w:rsidRPr="00E27A2F" w:rsidRDefault="00E27A2F" w:rsidP="00E27A2F">
      <w:pPr>
        <w:pStyle w:val="SingleTxtGR"/>
      </w:pPr>
      <w:r w:rsidRPr="00E27A2F">
        <w:t>40.</w:t>
      </w:r>
      <w:r w:rsidRPr="00E27A2F">
        <w:tab/>
        <w:t>В Султанате создана описанная ниже правовая и институциональная о</w:t>
      </w:r>
      <w:r w:rsidRPr="00E27A2F">
        <w:t>с</w:t>
      </w:r>
      <w:r w:rsidRPr="00E27A2F">
        <w:t>нова обеспечения наде</w:t>
      </w:r>
      <w:r w:rsidRPr="00E27A2F">
        <w:t>ж</w:t>
      </w:r>
      <w:r w:rsidRPr="00E27A2F">
        <w:t>ной защиты прав человека.</w:t>
      </w:r>
    </w:p>
    <w:p w:rsidR="00E27A2F" w:rsidRPr="00E27A2F" w:rsidRDefault="00E27A2F" w:rsidP="005167CD">
      <w:pPr>
        <w:pStyle w:val="H23GR"/>
      </w:pPr>
      <w:r w:rsidRPr="00E27A2F">
        <w:tab/>
        <w:t>1.</w:t>
      </w:r>
      <w:r w:rsidRPr="00E27A2F">
        <w:tab/>
        <w:t>Правовые рамки защиты прав человека</w:t>
      </w:r>
    </w:p>
    <w:p w:rsidR="00E27A2F" w:rsidRPr="00E27A2F" w:rsidRDefault="00E27A2F" w:rsidP="00E27A2F">
      <w:pPr>
        <w:pStyle w:val="SingleTxtGR"/>
      </w:pPr>
      <w:r w:rsidRPr="00E27A2F">
        <w:t>41.</w:t>
      </w:r>
      <w:r w:rsidRPr="00E27A2F">
        <w:tab/>
        <w:t>Султанат Оман сделал огромный рывок вперед в процессе возрождения и развития, не отставая от новых тенденций внутри страны и в международной жизни. Одним из особенно заметных аспектов пр</w:t>
      </w:r>
      <w:r w:rsidRPr="00E27A2F">
        <w:t>о</w:t>
      </w:r>
      <w:r w:rsidRPr="00E27A2F">
        <w:t>цесса возрождения стало возросшее внимание к вопросам прав человека. Основной закон государства, обнародованный согласно Султанскому указу № 101/1996, создает общую пр</w:t>
      </w:r>
      <w:r w:rsidRPr="00E27A2F">
        <w:t>а</w:t>
      </w:r>
      <w:r w:rsidRPr="00E27A2F">
        <w:t>возащитную основу в Су</w:t>
      </w:r>
      <w:r w:rsidRPr="00E27A2F">
        <w:t>л</w:t>
      </w:r>
      <w:r w:rsidRPr="00E27A2F">
        <w:t>танате и его положения обязательны для законодателя в рамках разработки проектов внутренних законодательных и других нормати</w:t>
      </w:r>
      <w:r w:rsidRPr="00E27A2F">
        <w:t>в</w:t>
      </w:r>
      <w:r w:rsidRPr="00E27A2F">
        <w:t>ных актов.</w:t>
      </w:r>
      <w:r w:rsidR="00344F02">
        <w:t xml:space="preserve"> </w:t>
      </w:r>
    </w:p>
    <w:p w:rsidR="00E27A2F" w:rsidRPr="00E27A2F" w:rsidRDefault="00E27A2F" w:rsidP="00E27A2F">
      <w:pPr>
        <w:pStyle w:val="SingleTxtGR"/>
      </w:pPr>
      <w:r w:rsidRPr="00E27A2F">
        <w:t>42.</w:t>
      </w:r>
      <w:r w:rsidRPr="00E27A2F">
        <w:tab/>
        <w:t>Конституционный интерес законодателя к международным договорам и конвенциям, особенно по тематике прав человека, достиг таких пределов, что в статьях 72, 76 и 80 Основного закона государства оговорено, что его положения должны применяться без ущерба для норм международных договоров и ко</w:t>
      </w:r>
      <w:r w:rsidRPr="00E27A2F">
        <w:t>н</w:t>
      </w:r>
      <w:r w:rsidRPr="00E27A2F">
        <w:t>венций, ратифицированных Султанатом; данное ограничение тем более распр</w:t>
      </w:r>
      <w:r w:rsidRPr="00E27A2F">
        <w:t>о</w:t>
      </w:r>
      <w:r w:rsidRPr="00E27A2F">
        <w:t>страняется на прин</w:t>
      </w:r>
      <w:r w:rsidRPr="00E27A2F">
        <w:t>я</w:t>
      </w:r>
      <w:r w:rsidRPr="00E27A2F">
        <w:t>тое в этой связи обычное законодательство.</w:t>
      </w:r>
    </w:p>
    <w:p w:rsidR="00E27A2F" w:rsidRPr="00E27A2F" w:rsidRDefault="00E27A2F" w:rsidP="005167CD">
      <w:pPr>
        <w:pStyle w:val="H4GR"/>
      </w:pPr>
      <w:r w:rsidRPr="00E27A2F">
        <w:tab/>
      </w:r>
      <w:r w:rsidRPr="00E27A2F">
        <w:tab/>
        <w:t>Право на здоровье</w:t>
      </w:r>
    </w:p>
    <w:p w:rsidR="00E27A2F" w:rsidRPr="00E27A2F" w:rsidRDefault="00E27A2F" w:rsidP="00E27A2F">
      <w:pPr>
        <w:pStyle w:val="SingleTxtGR"/>
      </w:pPr>
      <w:r w:rsidRPr="00E27A2F">
        <w:t>43.</w:t>
      </w:r>
      <w:r w:rsidRPr="00E27A2F">
        <w:tab/>
        <w:t>Одним из важнейших прав человека, которому в Основном законе гос</w:t>
      </w:r>
      <w:r w:rsidRPr="00E27A2F">
        <w:t>у</w:t>
      </w:r>
      <w:r w:rsidRPr="00E27A2F">
        <w:t xml:space="preserve">дарства придается большое значение, является право на здоровье – в пункте 5 статьи 12 Основного закона предусмотрено, что: </w:t>
      </w:r>
      <w:r w:rsidR="008C1C67">
        <w:t>"</w:t>
      </w:r>
      <w:r w:rsidRPr="00E27A2F">
        <w:t>Государство отвечает за орг</w:t>
      </w:r>
      <w:r w:rsidRPr="00E27A2F">
        <w:t>а</w:t>
      </w:r>
      <w:r w:rsidRPr="00E27A2F">
        <w:t>низацию здравоохранения, профилактику и лечение болезней и борьбу с эпид</w:t>
      </w:r>
      <w:r w:rsidRPr="00E27A2F">
        <w:t>е</w:t>
      </w:r>
      <w:r w:rsidRPr="00E27A2F">
        <w:t>миями. Оно обеспечивает оказание услуг здравоохранения каждому граждан</w:t>
      </w:r>
      <w:r w:rsidRPr="00E27A2F">
        <w:t>и</w:t>
      </w:r>
      <w:r w:rsidRPr="00E27A2F">
        <w:t>ну и поощряет строительство частных больниц, клиник и лечебниц, работа</w:t>
      </w:r>
      <w:r w:rsidRPr="00E27A2F">
        <w:t>ю</w:t>
      </w:r>
      <w:r w:rsidRPr="00E27A2F">
        <w:t>щих под надзором государства и в соответствии с нормами, определенными з</w:t>
      </w:r>
      <w:r w:rsidRPr="00E27A2F">
        <w:t>а</w:t>
      </w:r>
      <w:r w:rsidRPr="00E27A2F">
        <w:t>коном…</w:t>
      </w:r>
      <w:r w:rsidR="008C1C67">
        <w:t>"</w:t>
      </w:r>
      <w:r w:rsidRPr="00E27A2F">
        <w:t>.</w:t>
      </w:r>
    </w:p>
    <w:p w:rsidR="00E27A2F" w:rsidRPr="00E27A2F" w:rsidRDefault="00E27A2F" w:rsidP="005167CD">
      <w:pPr>
        <w:pStyle w:val="H4GR"/>
      </w:pPr>
      <w:r w:rsidRPr="00E27A2F">
        <w:tab/>
      </w:r>
      <w:r w:rsidRPr="00E27A2F">
        <w:tab/>
        <w:t>Право на образование</w:t>
      </w:r>
    </w:p>
    <w:p w:rsidR="00E27A2F" w:rsidRPr="00E27A2F" w:rsidRDefault="00E27A2F" w:rsidP="00E27A2F">
      <w:pPr>
        <w:pStyle w:val="SingleTxtGR"/>
      </w:pPr>
      <w:r w:rsidRPr="00E27A2F">
        <w:t>44.</w:t>
      </w:r>
      <w:r w:rsidRPr="00E27A2F">
        <w:tab/>
        <w:t xml:space="preserve">Не меньшая важность придается законодателем праву на образование, и в статье 13 Основного закона говорится, что </w:t>
      </w:r>
      <w:r w:rsidR="008C1C67">
        <w:t>"</w:t>
      </w:r>
      <w:r w:rsidRPr="00E27A2F">
        <w:t>Образование – основа прогресса общества, оно находится под покровительством государства, которое стремится обеспечить образование и сделать его доступным для всех</w:t>
      </w:r>
      <w:r w:rsidR="008C1C67">
        <w:t>"</w:t>
      </w:r>
      <w:r w:rsidRPr="00E27A2F">
        <w:t>.</w:t>
      </w:r>
    </w:p>
    <w:p w:rsidR="00E27A2F" w:rsidRPr="00E27A2F" w:rsidRDefault="00E27A2F" w:rsidP="00E27A2F">
      <w:pPr>
        <w:pStyle w:val="SingleTxtGR"/>
      </w:pPr>
      <w:r w:rsidRPr="00E27A2F">
        <w:t>45.</w:t>
      </w:r>
      <w:r w:rsidRPr="00E27A2F">
        <w:tab/>
        <w:t>Образование нацелено на повышение и дальнейшее развитие общего культурного уровня, поощрение научной мысли, укрепление стремления к зн</w:t>
      </w:r>
      <w:r w:rsidRPr="00E27A2F">
        <w:t>а</w:t>
      </w:r>
      <w:r w:rsidRPr="00E27A2F">
        <w:t>ниям, удовлетворение требований социально – экономического развития и со</w:t>
      </w:r>
      <w:r w:rsidRPr="00E27A2F">
        <w:t>з</w:t>
      </w:r>
      <w:r w:rsidRPr="00E27A2F">
        <w:t>дание нового поколения, сильного телом и духом, гордящегося своей стр</w:t>
      </w:r>
      <w:r w:rsidRPr="00E27A2F">
        <w:t>а</w:t>
      </w:r>
      <w:r w:rsidRPr="00E27A2F">
        <w:t>ной и ее наследием и оберегающего ее достижения.</w:t>
      </w:r>
    </w:p>
    <w:p w:rsidR="00E27A2F" w:rsidRPr="00E27A2F" w:rsidRDefault="00E27A2F" w:rsidP="00E27A2F">
      <w:pPr>
        <w:pStyle w:val="SingleTxtGR"/>
      </w:pPr>
      <w:r w:rsidRPr="00E27A2F">
        <w:t>46.</w:t>
      </w:r>
      <w:r w:rsidRPr="00E27A2F">
        <w:tab/>
        <w:t>Государство обеспечивает народное образование, борется с неграмотн</w:t>
      </w:r>
      <w:r w:rsidRPr="00E27A2F">
        <w:t>о</w:t>
      </w:r>
      <w:r w:rsidRPr="00E27A2F">
        <w:t>стью и поощряет создание частных школ и институтов, осуществляющих свою деятельность под надзором государства и в соответствии с положениями зак</w:t>
      </w:r>
      <w:r w:rsidRPr="00E27A2F">
        <w:t>о</w:t>
      </w:r>
      <w:r w:rsidRPr="00E27A2F">
        <w:t>на.</w:t>
      </w:r>
    </w:p>
    <w:p w:rsidR="00E27A2F" w:rsidRPr="00E27A2F" w:rsidRDefault="00E27A2F" w:rsidP="005167CD">
      <w:pPr>
        <w:pStyle w:val="H4GR"/>
      </w:pPr>
      <w:r w:rsidRPr="00E27A2F">
        <w:tab/>
      </w:r>
      <w:r w:rsidRPr="00E27A2F">
        <w:tab/>
        <w:t>Право на труд</w:t>
      </w:r>
    </w:p>
    <w:p w:rsidR="00E27A2F" w:rsidRPr="00E27A2F" w:rsidRDefault="00E27A2F" w:rsidP="00E27A2F">
      <w:pPr>
        <w:pStyle w:val="SingleTxtGR"/>
      </w:pPr>
      <w:r w:rsidRPr="00E27A2F">
        <w:t>47.</w:t>
      </w:r>
      <w:r w:rsidRPr="00E27A2F">
        <w:tab/>
        <w:t xml:space="preserve">Поскольку Султанат уверен в важности права на труд, в пунктах 6 и 7 статьи 12 Основного закона сказано следующее: </w:t>
      </w:r>
      <w:r w:rsidR="008C1C67">
        <w:t>"</w:t>
      </w:r>
      <w:r w:rsidRPr="00E27A2F">
        <w:t>Государство издает законы, защищающие трудящихся и работодателей и регулирующие их взаимоотнош</w:t>
      </w:r>
      <w:r w:rsidRPr="00E27A2F">
        <w:t>е</w:t>
      </w:r>
      <w:r w:rsidRPr="00E27A2F">
        <w:t>ния. Каждый гражданин имеет право заниматься тем видом деятельности, кот</w:t>
      </w:r>
      <w:r w:rsidRPr="00E27A2F">
        <w:t>о</w:t>
      </w:r>
      <w:r w:rsidRPr="00E27A2F">
        <w:t>рый он для себя выберет в рамках закона. Принуждение к определенной де</w:t>
      </w:r>
      <w:r w:rsidRPr="00E27A2F">
        <w:t>я</w:t>
      </w:r>
      <w:r w:rsidRPr="00E27A2F">
        <w:t>тельности допускается только в соответствии с положениями закона для в</w:t>
      </w:r>
      <w:r w:rsidRPr="00E27A2F">
        <w:t>ы</w:t>
      </w:r>
      <w:r w:rsidRPr="00E27A2F">
        <w:t>полнения государственной службы за справедливое вознаграждение. Государс</w:t>
      </w:r>
      <w:r w:rsidRPr="00E27A2F">
        <w:t>т</w:t>
      </w:r>
      <w:r w:rsidRPr="00E27A2F">
        <w:t>венная служба есть служение отечеству и поручается тем, кто на ней состоит. Государственные служащие при выполнении своих обязанностей служат общ</w:t>
      </w:r>
      <w:r w:rsidRPr="00E27A2F">
        <w:t>е</w:t>
      </w:r>
      <w:r w:rsidRPr="00E27A2F">
        <w:t>ственному благу и обществу. Граждане равны в правах на занятие должностей на государственной службе в соответствии с условиями, определяемыми зак</w:t>
      </w:r>
      <w:r w:rsidRPr="00E27A2F">
        <w:t>о</w:t>
      </w:r>
      <w:r w:rsidRPr="00E27A2F">
        <w:t>ном.</w:t>
      </w:r>
    </w:p>
    <w:p w:rsidR="00E27A2F" w:rsidRPr="00E27A2F" w:rsidRDefault="00E27A2F" w:rsidP="00E27A2F">
      <w:pPr>
        <w:pStyle w:val="SingleTxtGR"/>
      </w:pPr>
      <w:r w:rsidRPr="00E27A2F">
        <w:t>48.</w:t>
      </w:r>
      <w:r w:rsidRPr="00E27A2F">
        <w:tab/>
        <w:t xml:space="preserve">В Основном законе государства принцип равенства в целом и запрещение дискриминации по признаку пола значимы в одинаковой степени, и статья 17 Основного закона гласит: </w:t>
      </w:r>
      <w:r w:rsidR="008C1C67">
        <w:t>"</w:t>
      </w:r>
      <w:r w:rsidRPr="00E27A2F">
        <w:t>Все граждане равны перед законом и равны в пу</w:t>
      </w:r>
      <w:r w:rsidRPr="00E27A2F">
        <w:t>б</w:t>
      </w:r>
      <w:r w:rsidRPr="00E27A2F">
        <w:t>личных правах и обязанностях. Не допускается их дискриминация в зависим</w:t>
      </w:r>
      <w:r w:rsidRPr="00E27A2F">
        <w:t>о</w:t>
      </w:r>
      <w:r w:rsidRPr="00E27A2F">
        <w:t>сти от пола, происхождения, цвета кожи, языка, религии, религиозных течений, постоянного места жительства или социального положения</w:t>
      </w:r>
      <w:r w:rsidR="008C1C67">
        <w:t>"</w:t>
      </w:r>
      <w:r w:rsidRPr="00E27A2F">
        <w:t>.</w:t>
      </w:r>
    </w:p>
    <w:p w:rsidR="00E27A2F" w:rsidRPr="00E27A2F" w:rsidRDefault="00E27A2F" w:rsidP="005167CD">
      <w:pPr>
        <w:pStyle w:val="H4GR"/>
      </w:pPr>
      <w:r w:rsidRPr="00E27A2F">
        <w:tab/>
      </w:r>
      <w:r w:rsidRPr="00E27A2F">
        <w:tab/>
        <w:t>Право на обращение в суд</w:t>
      </w:r>
    </w:p>
    <w:p w:rsidR="00E27A2F" w:rsidRPr="00E27A2F" w:rsidRDefault="00E27A2F" w:rsidP="00E27A2F">
      <w:pPr>
        <w:pStyle w:val="SingleTxtGR"/>
      </w:pPr>
      <w:r w:rsidRPr="00E27A2F">
        <w:t>49.</w:t>
      </w:r>
      <w:r w:rsidRPr="00E27A2F">
        <w:tab/>
        <w:t>Одним из ключевых прав, гарантируемых Основным законом государс</w:t>
      </w:r>
      <w:r w:rsidRPr="00E27A2F">
        <w:t>т</w:t>
      </w:r>
      <w:r w:rsidRPr="00E27A2F">
        <w:t>ва, является право каждого человека на обращение в суд; так, статья 25 Осно</w:t>
      </w:r>
      <w:r w:rsidRPr="00E27A2F">
        <w:t>в</w:t>
      </w:r>
      <w:r w:rsidRPr="00E27A2F">
        <w:t xml:space="preserve">ного закона гласит: </w:t>
      </w:r>
      <w:r w:rsidR="008C1C67">
        <w:t>"</w:t>
      </w:r>
      <w:r w:rsidRPr="00E27A2F">
        <w:t>Право на обращение в суд охраняется и гарантируется к</w:t>
      </w:r>
      <w:r w:rsidRPr="00E27A2F">
        <w:t>а</w:t>
      </w:r>
      <w:r w:rsidRPr="00E27A2F">
        <w:t>ждому человеку. Порядок и необходимые условия реализации этого права опр</w:t>
      </w:r>
      <w:r w:rsidRPr="00E27A2F">
        <w:t>е</w:t>
      </w:r>
      <w:r w:rsidRPr="00E27A2F">
        <w:t>делены законом, и государство гарантирует, по мере возможности, примирение спорящих сторон органами суда и оперативное проведение судебного разбир</w:t>
      </w:r>
      <w:r w:rsidRPr="00E27A2F">
        <w:t>а</w:t>
      </w:r>
      <w:r w:rsidRPr="00E27A2F">
        <w:t>тельства</w:t>
      </w:r>
      <w:r w:rsidR="008C1C67">
        <w:t>"</w:t>
      </w:r>
      <w:r w:rsidRPr="00E27A2F">
        <w:t>.</w:t>
      </w:r>
    </w:p>
    <w:p w:rsidR="00E27A2F" w:rsidRPr="00E27A2F" w:rsidRDefault="00E27A2F" w:rsidP="00E27A2F">
      <w:pPr>
        <w:pStyle w:val="SingleTxtGR"/>
      </w:pPr>
      <w:r w:rsidRPr="00E27A2F">
        <w:t>50.</w:t>
      </w:r>
      <w:r w:rsidRPr="00E27A2F">
        <w:tab/>
        <w:t>Это право закреплено в Основном законе, в статье 60 которого содержа</w:t>
      </w:r>
      <w:r w:rsidRPr="00E27A2F">
        <w:t>т</w:t>
      </w:r>
      <w:r w:rsidRPr="00E27A2F">
        <w:t>ся положения о независимости судебных органов и о различных судебных и</w:t>
      </w:r>
      <w:r w:rsidRPr="00E27A2F">
        <w:t>н</w:t>
      </w:r>
      <w:r w:rsidRPr="00E27A2F">
        <w:t>станциях, а в статье 61 – положения о независимости самих судей и о случаях, когда отстранение судей от должности</w:t>
      </w:r>
      <w:r w:rsidR="00344F02">
        <w:t xml:space="preserve"> </w:t>
      </w:r>
      <w:r w:rsidRPr="00E27A2F">
        <w:t>не допускается. Кроме того, положени</w:t>
      </w:r>
      <w:r w:rsidRPr="00E27A2F">
        <w:t>я</w:t>
      </w:r>
      <w:r w:rsidRPr="00E27A2F">
        <w:t>ми этой статьи запрещается всякое вмешательство какого бы то ни было о</w:t>
      </w:r>
      <w:r w:rsidRPr="00E27A2F">
        <w:t>р</w:t>
      </w:r>
      <w:r w:rsidRPr="00E27A2F">
        <w:t>гана в вопросы правосудия, при этом подобное вмешательство рассматривается в к</w:t>
      </w:r>
      <w:r w:rsidRPr="00E27A2F">
        <w:t>а</w:t>
      </w:r>
      <w:r w:rsidRPr="00E27A2F">
        <w:t>честве преступления, преследуемого по закону.</w:t>
      </w:r>
    </w:p>
    <w:p w:rsidR="00E27A2F" w:rsidRPr="00E27A2F" w:rsidRDefault="00E27A2F" w:rsidP="005167CD">
      <w:pPr>
        <w:pStyle w:val="H4GR"/>
      </w:pPr>
      <w:r w:rsidRPr="00E27A2F">
        <w:tab/>
      </w:r>
      <w:r w:rsidRPr="00E27A2F">
        <w:tab/>
        <w:t>Другие права и свободы</w:t>
      </w:r>
    </w:p>
    <w:p w:rsidR="00E27A2F" w:rsidRPr="00E27A2F" w:rsidRDefault="00E27A2F" w:rsidP="00E27A2F">
      <w:pPr>
        <w:pStyle w:val="SingleTxtGR"/>
      </w:pPr>
      <w:r w:rsidRPr="00E27A2F">
        <w:t>51.</w:t>
      </w:r>
      <w:r w:rsidRPr="00E27A2F">
        <w:tab/>
        <w:t>Помимо перечисленных выше, Основной закон гарантирует многие др</w:t>
      </w:r>
      <w:r w:rsidRPr="00E27A2F">
        <w:t>у</w:t>
      </w:r>
      <w:r w:rsidRPr="00E27A2F">
        <w:t>гие права и свободы. Например, согласно статье 18 личная свобода гарантир</w:t>
      </w:r>
      <w:r w:rsidRPr="00E27A2F">
        <w:t>о</w:t>
      </w:r>
      <w:r w:rsidRPr="00E27A2F">
        <w:t>вана законом, а арест, обыск, задержание, закл</w:t>
      </w:r>
      <w:r w:rsidRPr="00E27A2F">
        <w:t>ю</w:t>
      </w:r>
      <w:r w:rsidRPr="00E27A2F">
        <w:t>чение в тюрьму и ограничение свободы выбора места жительства или передвижения допускаются только в с</w:t>
      </w:r>
      <w:r w:rsidRPr="00E27A2F">
        <w:t>о</w:t>
      </w:r>
      <w:r w:rsidRPr="00E27A2F">
        <w:t>ответствии с положениями закона. Аналогичным образом, статья 20 запрещает физические или психологические пытки в любых формах и проявлениях, равно как и любые виды унижающего достоинство обращения. Гарантирована реал</w:t>
      </w:r>
      <w:r w:rsidRPr="00E27A2F">
        <w:t>ь</w:t>
      </w:r>
      <w:r w:rsidRPr="00E27A2F">
        <w:t xml:space="preserve">ная защита права на неприкосновенность частной жизни, по этому поводу в статье 27 указано: </w:t>
      </w:r>
      <w:r w:rsidR="008C1C67">
        <w:t>"</w:t>
      </w:r>
      <w:r w:rsidRPr="00E27A2F">
        <w:t>Жилище неприкосновенно; проникновение в жилище без согласия лиц, проживающих в нем, допускается только в случаях, предусмо</w:t>
      </w:r>
      <w:r w:rsidRPr="00E27A2F">
        <w:t>т</w:t>
      </w:r>
      <w:r w:rsidRPr="00E27A2F">
        <w:t>ренных законом</w:t>
      </w:r>
      <w:r w:rsidR="008C1C67">
        <w:t>"</w:t>
      </w:r>
      <w:r w:rsidRPr="00E27A2F">
        <w:t>. Кроме того, положениями статьи 30 защищаются и гарант</w:t>
      </w:r>
      <w:r w:rsidRPr="00E27A2F">
        <w:t>и</w:t>
      </w:r>
      <w:r w:rsidRPr="00E27A2F">
        <w:t>руются свобода и тайна почтового, телеграфного и телефонного сообщения; цензура, вскрытие корреспонденции, нарушение ее тайны, задержка или конф</w:t>
      </w:r>
      <w:r w:rsidRPr="00E27A2F">
        <w:t>и</w:t>
      </w:r>
      <w:r w:rsidRPr="00E27A2F">
        <w:t>скация д</w:t>
      </w:r>
      <w:r w:rsidRPr="00E27A2F">
        <w:t>о</w:t>
      </w:r>
      <w:r w:rsidRPr="00E27A2F">
        <w:t>пускаются только в случаях, предусмотренных законом. Право на свободу мнений и их свободное выр</w:t>
      </w:r>
      <w:r w:rsidRPr="00E27A2F">
        <w:t>а</w:t>
      </w:r>
      <w:r w:rsidRPr="00E27A2F">
        <w:t xml:space="preserve">жение обеспечивается согласно статье 29, где указано, что </w:t>
      </w:r>
      <w:r w:rsidR="008C1C67">
        <w:t>"</w:t>
      </w:r>
      <w:r w:rsidRPr="00E27A2F">
        <w:t>свобода мнения и право излагать свое мнение устно, письме</w:t>
      </w:r>
      <w:r w:rsidRPr="00E27A2F">
        <w:t>н</w:t>
      </w:r>
      <w:r w:rsidRPr="00E27A2F">
        <w:t>но или другим способом гарантированы в рамках закона</w:t>
      </w:r>
      <w:r w:rsidR="008C1C67">
        <w:t>"</w:t>
      </w:r>
      <w:r w:rsidRPr="00E27A2F">
        <w:t>. Помимо этого, статья 31 в общей форме предусматривает свободу печати, издательской де</w:t>
      </w:r>
      <w:r w:rsidRPr="00E27A2F">
        <w:t>я</w:t>
      </w:r>
      <w:r w:rsidRPr="00E27A2F">
        <w:t>тельности и распространения печатных изданий, которая ограничивается только в тех сл</w:t>
      </w:r>
      <w:r w:rsidRPr="00E27A2F">
        <w:t>у</w:t>
      </w:r>
      <w:r w:rsidRPr="00E27A2F">
        <w:t>чаях, когда такая деятельность ведет к смуте, затрагивает безопасность гос</w:t>
      </w:r>
      <w:r w:rsidRPr="00E27A2F">
        <w:t>у</w:t>
      </w:r>
      <w:r w:rsidRPr="00E27A2F">
        <w:t>дарства или умаляет достоинство и права людей.</w:t>
      </w:r>
    </w:p>
    <w:p w:rsidR="00E27A2F" w:rsidRPr="00E27A2F" w:rsidRDefault="00E27A2F" w:rsidP="00E27A2F">
      <w:pPr>
        <w:pStyle w:val="SingleTxtGR"/>
      </w:pPr>
      <w:r w:rsidRPr="00E27A2F">
        <w:t>52.</w:t>
      </w:r>
      <w:r w:rsidRPr="00E27A2F">
        <w:tab/>
        <w:t>Аналогичным образом, среди прав, которым в Основном законе уделяется особое внимание, мо</w:t>
      </w:r>
      <w:r w:rsidRPr="00E27A2F">
        <w:t>ж</w:t>
      </w:r>
      <w:r w:rsidRPr="00E27A2F">
        <w:t xml:space="preserve">но назвать права ребенка, учитывая, что Основной закон защищает и охраняет семью и что согласно пункту 3 статьи 12 </w:t>
      </w:r>
      <w:r w:rsidR="008C1C67">
        <w:t>"</w:t>
      </w:r>
      <w:r w:rsidRPr="00E27A2F">
        <w:t>семья является основой общества, и закон определяет способы ее охраны и соблюдения ее з</w:t>
      </w:r>
      <w:r w:rsidRPr="00E27A2F">
        <w:t>а</w:t>
      </w:r>
      <w:r w:rsidRPr="00E27A2F">
        <w:t>конной целостности, укрепления семейных уз и ценностей, защиты ее членов и создания необходимых условий для развития их способностей и возможн</w:t>
      </w:r>
      <w:r w:rsidRPr="00E27A2F">
        <w:t>о</w:t>
      </w:r>
      <w:r w:rsidRPr="00E27A2F">
        <w:t>стей</w:t>
      </w:r>
      <w:r w:rsidR="008C1C67">
        <w:t>"</w:t>
      </w:r>
      <w:r w:rsidR="008613EE">
        <w:t>.</w:t>
      </w:r>
    </w:p>
    <w:p w:rsidR="00E27A2F" w:rsidRPr="00E27A2F" w:rsidRDefault="00E27A2F" w:rsidP="005167CD">
      <w:pPr>
        <w:pStyle w:val="H23GR"/>
      </w:pPr>
      <w:r w:rsidRPr="00E27A2F">
        <w:tab/>
      </w:r>
      <w:r w:rsidRPr="00E27A2F">
        <w:tab/>
        <w:t>Законодательная основа прав человека в Султанате</w:t>
      </w:r>
    </w:p>
    <w:p w:rsidR="00E27A2F" w:rsidRPr="00E27A2F" w:rsidRDefault="00E27A2F" w:rsidP="00E27A2F">
      <w:pPr>
        <w:pStyle w:val="SingleTxtGR"/>
      </w:pPr>
      <w:r w:rsidRPr="00E27A2F">
        <w:t>53.</w:t>
      </w:r>
      <w:r w:rsidRPr="00E27A2F">
        <w:tab/>
        <w:t>В целях реализации всех вышеупомянутых принципов и норм, каса</w:t>
      </w:r>
      <w:r w:rsidRPr="00E27A2F">
        <w:t>ю</w:t>
      </w:r>
      <w:r w:rsidRPr="00E27A2F">
        <w:t>щихся прав человека, закон</w:t>
      </w:r>
      <w:r w:rsidRPr="00E27A2F">
        <w:t>о</w:t>
      </w:r>
      <w:r w:rsidRPr="00E27A2F">
        <w:t>дательные органы страны предприняли целый ряд шагов для их защиты, которые, в частности, излож</w:t>
      </w:r>
      <w:r w:rsidRPr="00E27A2F">
        <w:t>е</w:t>
      </w:r>
      <w:r w:rsidRPr="00E27A2F">
        <w:t>ны ниже.</w:t>
      </w:r>
    </w:p>
    <w:p w:rsidR="00E27A2F" w:rsidRPr="00E27A2F" w:rsidRDefault="00E27A2F" w:rsidP="00E27A2F">
      <w:pPr>
        <w:pStyle w:val="SingleTxtGR"/>
      </w:pPr>
      <w:r w:rsidRPr="00E27A2F">
        <w:t>54.</w:t>
      </w:r>
      <w:r w:rsidRPr="00E27A2F">
        <w:tab/>
        <w:t>В Султанате продолжался процесс ратификации всех международных конвенций и договоров по правам человека с наделением их статусом обяз</w:t>
      </w:r>
      <w:r w:rsidRPr="00E27A2F">
        <w:t>а</w:t>
      </w:r>
      <w:r w:rsidRPr="00E27A2F">
        <w:t>тельных для исполнения внутригосударственных законодательных актов, кот</w:t>
      </w:r>
      <w:r w:rsidRPr="00E27A2F">
        <w:t>о</w:t>
      </w:r>
      <w:r w:rsidRPr="00E27A2F">
        <w:t>рые к тому же имеют преимущественную силу по сравнению с внутригосуда</w:t>
      </w:r>
      <w:r w:rsidRPr="00E27A2F">
        <w:t>р</w:t>
      </w:r>
      <w:r w:rsidRPr="00E27A2F">
        <w:t>ственным законодательством в случае возникновения коллизий права. Наиболее наглядными примерами служат Конвенция о правах ребенка, к которой Султ</w:t>
      </w:r>
      <w:r w:rsidRPr="00E27A2F">
        <w:t>а</w:t>
      </w:r>
      <w:r w:rsidRPr="00E27A2F">
        <w:t>нат присоединился согласно Султанскому указу № 45/96 и которая была им р</w:t>
      </w:r>
      <w:r w:rsidRPr="00E27A2F">
        <w:t>а</w:t>
      </w:r>
      <w:r w:rsidRPr="00E27A2F">
        <w:t>тифицирована 27 сентября 2001 года; Факультативные протоколы к ней, к</w:t>
      </w:r>
      <w:r w:rsidRPr="00E27A2F">
        <w:t>а</w:t>
      </w:r>
      <w:r w:rsidRPr="00E27A2F">
        <w:t>сающиеся участия детей в вооруженных конфликтах и торговли детьми, де</w:t>
      </w:r>
      <w:r w:rsidRPr="00E27A2F">
        <w:t>т</w:t>
      </w:r>
      <w:r w:rsidRPr="00E27A2F">
        <w:t>ской проституции и детской порнографии, которые Султанат ратифицировал с</w:t>
      </w:r>
      <w:r w:rsidRPr="00E27A2F">
        <w:t>о</w:t>
      </w:r>
      <w:r w:rsidRPr="00E27A2F">
        <w:t>гласно Султанскому указу № 41/2004; Междунаро</w:t>
      </w:r>
      <w:r w:rsidRPr="00E27A2F">
        <w:t>д</w:t>
      </w:r>
      <w:r w:rsidRPr="00E27A2F">
        <w:t>ная конвенция о ликвидации всех форм расовой дискриминации 2002 года, ратифицированная согласно Су</w:t>
      </w:r>
      <w:r w:rsidRPr="00E27A2F">
        <w:t>л</w:t>
      </w:r>
      <w:r w:rsidRPr="00E27A2F">
        <w:t>танскому указу</w:t>
      </w:r>
      <w:r w:rsidR="00883A91">
        <w:t xml:space="preserve"> </w:t>
      </w:r>
      <w:r w:rsidRPr="00E27A2F">
        <w:t>№ 87/2002; Конвенция о ликвидации всех форм дискримин</w:t>
      </w:r>
      <w:r w:rsidRPr="00E27A2F">
        <w:t>а</w:t>
      </w:r>
      <w:r w:rsidRPr="00E27A2F">
        <w:t>ции в отношении женщин, ратифицированн</w:t>
      </w:r>
      <w:r w:rsidR="005167CD">
        <w:t>ая согласно Султанскому ук</w:t>
      </w:r>
      <w:r w:rsidR="005167CD">
        <w:t>а</w:t>
      </w:r>
      <w:r w:rsidR="005167CD">
        <w:t>зу</w:t>
      </w:r>
      <w:r w:rsidR="005167CD">
        <w:rPr>
          <w:lang w:val="en-US"/>
        </w:rPr>
        <w:t> </w:t>
      </w:r>
      <w:r w:rsidR="005167CD">
        <w:t>№</w:t>
      </w:r>
      <w:r w:rsidR="005167CD">
        <w:rPr>
          <w:lang w:val="en-US"/>
        </w:rPr>
        <w:t> </w:t>
      </w:r>
      <w:r w:rsidRPr="00E27A2F">
        <w:t>42/2005; Конвенция о правах инвалидов, ратифицированная Султанатом согласно Султанскому указу</w:t>
      </w:r>
      <w:r w:rsidR="00344F02">
        <w:t xml:space="preserve"> </w:t>
      </w:r>
      <w:r w:rsidRPr="00E27A2F">
        <w:t>№ 121/2008; и Конвенция МОТ № 182 о запрещ</w:t>
      </w:r>
      <w:r w:rsidRPr="00E27A2F">
        <w:t>е</w:t>
      </w:r>
      <w:r w:rsidRPr="00E27A2F">
        <w:t>нии и немедленных мерах по искоренению наихудших форм детского труда, р</w:t>
      </w:r>
      <w:r w:rsidRPr="00E27A2F">
        <w:t>а</w:t>
      </w:r>
      <w:r w:rsidRPr="00E27A2F">
        <w:t>тифицированная Султанатом 3 июля 2005 го</w:t>
      </w:r>
      <w:r w:rsidR="005167CD">
        <w:t>да согласно Султанскому ук</w:t>
      </w:r>
      <w:r w:rsidR="005167CD">
        <w:t>а</w:t>
      </w:r>
      <w:r w:rsidR="005167CD">
        <w:t>зу</w:t>
      </w:r>
      <w:r w:rsidR="005167CD">
        <w:rPr>
          <w:lang w:val="en-US"/>
        </w:rPr>
        <w:t> </w:t>
      </w:r>
      <w:r w:rsidR="005167CD">
        <w:t>№</w:t>
      </w:r>
      <w:r w:rsidR="005167CD">
        <w:rPr>
          <w:lang w:val="en-US"/>
        </w:rPr>
        <w:t> </w:t>
      </w:r>
      <w:r w:rsidRPr="00E27A2F">
        <w:t>65/2005. Султанат представил свои доклады Комитету по ликвидации р</w:t>
      </w:r>
      <w:r w:rsidRPr="00E27A2F">
        <w:t>а</w:t>
      </w:r>
      <w:r w:rsidRPr="00E27A2F">
        <w:t xml:space="preserve">совой дискриминации в 2006 году; Комитету </w:t>
      </w:r>
      <w:r w:rsidR="005167CD">
        <w:t>по правам ребенка в 2001 и 2006</w:t>
      </w:r>
      <w:r w:rsidR="005167CD">
        <w:rPr>
          <w:lang w:val="en-US"/>
        </w:rPr>
        <w:t> </w:t>
      </w:r>
      <w:r w:rsidRPr="00E27A2F">
        <w:t>годах; по Факультативным протоколам к Конвенции о правах ребенка в 2009 году; и по Конвенции о ликвидации всех форм дискриминации в отнош</w:t>
      </w:r>
      <w:r w:rsidRPr="00E27A2F">
        <w:t>е</w:t>
      </w:r>
      <w:r w:rsidRPr="00E27A2F">
        <w:t>нии женщин в 2011 году.</w:t>
      </w:r>
    </w:p>
    <w:p w:rsidR="00E27A2F" w:rsidRPr="00E27A2F" w:rsidRDefault="00E27A2F" w:rsidP="00774EEF">
      <w:pPr>
        <w:pStyle w:val="H4GR"/>
      </w:pPr>
      <w:r w:rsidRPr="00E27A2F">
        <w:tab/>
      </w:r>
      <w:r w:rsidRPr="00E27A2F">
        <w:tab/>
        <w:t>Право на здоровье</w:t>
      </w:r>
    </w:p>
    <w:p w:rsidR="00E27A2F" w:rsidRPr="00E27A2F" w:rsidRDefault="00E27A2F" w:rsidP="00E27A2F">
      <w:pPr>
        <w:pStyle w:val="SingleTxtGR"/>
      </w:pPr>
      <w:r w:rsidRPr="00E27A2F">
        <w:t>55.</w:t>
      </w:r>
      <w:r w:rsidRPr="00E27A2F">
        <w:tab/>
        <w:t>За последние 40 лет в Султанате достигнут колоссальный прогресс в деле практической реализации права на здоровье, закрепленного в статье 12 Осно</w:t>
      </w:r>
      <w:r w:rsidRPr="00E27A2F">
        <w:t>в</w:t>
      </w:r>
      <w:r w:rsidRPr="00E27A2F">
        <w:t>ного закона государства. Согласно докладу, опубликованному Всемирной орг</w:t>
      </w:r>
      <w:r w:rsidRPr="00E27A2F">
        <w:t>а</w:t>
      </w:r>
      <w:r w:rsidRPr="00E27A2F">
        <w:t>низацией здравоохранения (ВОЗ) в 2000 году, Султанат вышел на пе</w:t>
      </w:r>
      <w:r w:rsidRPr="00E27A2F">
        <w:t>р</w:t>
      </w:r>
      <w:r w:rsidRPr="00E27A2F">
        <w:t>вое место в мире по эффективному использованию ресурсов здравоохранения и на вос</w:t>
      </w:r>
      <w:r w:rsidRPr="00E27A2F">
        <w:t>ь</w:t>
      </w:r>
      <w:r w:rsidRPr="00E27A2F">
        <w:t>мое место в мире по общей эффективности системы здравоохранения. Госуда</w:t>
      </w:r>
      <w:r w:rsidRPr="00E27A2F">
        <w:t>р</w:t>
      </w:r>
      <w:r w:rsidRPr="00E27A2F">
        <w:t>ство финансирует свыше 80% всех расходов на здравоохранение, и этот показ</w:t>
      </w:r>
      <w:r w:rsidRPr="00E27A2F">
        <w:t>а</w:t>
      </w:r>
      <w:r w:rsidRPr="00E27A2F">
        <w:t>тель является одним из самых высоких в мире.</w:t>
      </w:r>
    </w:p>
    <w:p w:rsidR="00E27A2F" w:rsidRPr="00E27A2F" w:rsidRDefault="00E27A2F" w:rsidP="00774EEF">
      <w:pPr>
        <w:pStyle w:val="H4GR"/>
      </w:pPr>
      <w:r w:rsidRPr="00E27A2F">
        <w:tab/>
      </w:r>
      <w:r w:rsidRPr="00E27A2F">
        <w:tab/>
        <w:t>Право на образование</w:t>
      </w:r>
    </w:p>
    <w:p w:rsidR="00E27A2F" w:rsidRPr="00E27A2F" w:rsidRDefault="00E27A2F" w:rsidP="00E27A2F">
      <w:pPr>
        <w:pStyle w:val="SingleTxtGR"/>
      </w:pPr>
      <w:r w:rsidRPr="00E27A2F">
        <w:t>56.</w:t>
      </w:r>
      <w:r w:rsidRPr="00E27A2F">
        <w:tab/>
        <w:t xml:space="preserve">В соответствии со статьей 13 Основного закона на законодательном уровне государства уделяется значительное внимание системе образования. </w:t>
      </w:r>
    </w:p>
    <w:p w:rsidR="00E27A2F" w:rsidRPr="00E27A2F" w:rsidRDefault="00E27A2F" w:rsidP="00774EEF">
      <w:pPr>
        <w:pStyle w:val="H4GR"/>
      </w:pPr>
      <w:r w:rsidRPr="00E27A2F">
        <w:tab/>
      </w:r>
      <w:r w:rsidRPr="00E27A2F">
        <w:tab/>
        <w:t>Право на труд</w:t>
      </w:r>
    </w:p>
    <w:p w:rsidR="00E27A2F" w:rsidRPr="00614BC0" w:rsidRDefault="00E27A2F" w:rsidP="00E27A2F">
      <w:pPr>
        <w:pStyle w:val="SingleTxtGR"/>
      </w:pPr>
      <w:r w:rsidRPr="00E27A2F">
        <w:t>57.</w:t>
      </w:r>
      <w:r w:rsidRPr="00E27A2F">
        <w:tab/>
        <w:t>Право на труд, закрепленное в статье 12 Основного закона государства, регулируется, охраняется и реализуется соответствующими законами. Некот</w:t>
      </w:r>
      <w:r w:rsidRPr="00E27A2F">
        <w:t>о</w:t>
      </w:r>
      <w:r w:rsidRPr="00E27A2F">
        <w:t>рые примеры такого законодательства приведены ниже:</w:t>
      </w:r>
    </w:p>
    <w:p w:rsidR="00E27A2F" w:rsidRPr="00E27A2F" w:rsidRDefault="00E27A2F" w:rsidP="00774EEF">
      <w:pPr>
        <w:pStyle w:val="Bullet1GR"/>
      </w:pPr>
      <w:r w:rsidRPr="00E27A2F">
        <w:t>Закон о гражданской службе, обнародованный Султанским ук</w:t>
      </w:r>
      <w:r w:rsidRPr="00E27A2F">
        <w:t>а</w:t>
      </w:r>
      <w:r w:rsidRPr="00E27A2F">
        <w:t>зом</w:t>
      </w:r>
      <w:r w:rsidR="00774EEF">
        <w:rPr>
          <w:lang w:val="en-US"/>
        </w:rPr>
        <w:t> </w:t>
      </w:r>
      <w:r w:rsidR="00774EEF">
        <w:t>№</w:t>
      </w:r>
      <w:r w:rsidR="00774EEF">
        <w:rPr>
          <w:lang w:val="en-US"/>
        </w:rPr>
        <w:t> </w:t>
      </w:r>
      <w:r w:rsidRPr="00E27A2F">
        <w:t>120/2004, наделяет равными правами и обязанностями всех лиц, занимающих государственные должности, независимо от их национал</w:t>
      </w:r>
      <w:r w:rsidRPr="00E27A2F">
        <w:t>ь</w:t>
      </w:r>
      <w:r w:rsidRPr="00E27A2F">
        <w:t>ной принадлежности и пола. Этот закон регламентирует отношения ме</w:t>
      </w:r>
      <w:r w:rsidRPr="00E27A2F">
        <w:t>ж</w:t>
      </w:r>
      <w:r w:rsidRPr="00E27A2F">
        <w:t>ду государственными служащими и администрацией и обеспечивает ст</w:t>
      </w:r>
      <w:r w:rsidRPr="00E27A2F">
        <w:t>а</w:t>
      </w:r>
      <w:r w:rsidRPr="00E27A2F">
        <w:t>бильность занятости и досто</w:t>
      </w:r>
      <w:r w:rsidRPr="00E27A2F">
        <w:t>й</w:t>
      </w:r>
      <w:r w:rsidRPr="00E27A2F">
        <w:t>ные условия жизни для таких работников и членов их семей, закрепляя гарантии прожито</w:t>
      </w:r>
      <w:r w:rsidRPr="00E27A2F">
        <w:t>ч</w:t>
      </w:r>
      <w:r w:rsidRPr="00E27A2F">
        <w:t>ного минимума. Закон также предусматривает ряд других основных гарантий в отношении сл</w:t>
      </w:r>
      <w:r w:rsidRPr="00E27A2F">
        <w:t>у</w:t>
      </w:r>
      <w:r w:rsidRPr="00E27A2F">
        <w:t>жебного роста и условий труда. В 2010 году в государственном секторе было занято 163 982 человека, в том числе 140 370 оманских граждан и 23 612 иностранных работников;</w:t>
      </w:r>
    </w:p>
    <w:p w:rsidR="00E27A2F" w:rsidRPr="00E27A2F" w:rsidRDefault="00E27A2F" w:rsidP="00774EEF">
      <w:pPr>
        <w:pStyle w:val="Bullet1GR"/>
      </w:pPr>
      <w:r w:rsidRPr="00E27A2F">
        <w:t>Оманский трудовой кодекс, обн</w:t>
      </w:r>
      <w:r w:rsidR="00774EEF">
        <w:t>ародованный Султанским ук</w:t>
      </w:r>
      <w:r w:rsidR="00774EEF">
        <w:t>а</w:t>
      </w:r>
      <w:r w:rsidR="00774EEF">
        <w:t>зом</w:t>
      </w:r>
      <w:r w:rsidR="00774EEF">
        <w:rPr>
          <w:lang w:val="en-US"/>
        </w:rPr>
        <w:t> </w:t>
      </w:r>
      <w:r w:rsidR="00774EEF">
        <w:t>№</w:t>
      </w:r>
      <w:r w:rsidR="00774EEF">
        <w:rPr>
          <w:lang w:val="en-US"/>
        </w:rPr>
        <w:t> </w:t>
      </w:r>
      <w:r w:rsidRPr="00E27A2F">
        <w:t>35/2003, включает все нормы, регулирующие реализацию права на труд. Закон оговаривает заключение договора между работником и раб</w:t>
      </w:r>
      <w:r w:rsidRPr="00E27A2F">
        <w:t>о</w:t>
      </w:r>
      <w:r w:rsidRPr="00E27A2F">
        <w:t>тодателем и его последствия и запрещает наем кого бы то ни было для работы свыше девяти часов в день и 48 часов в неделю. В течение раб</w:t>
      </w:r>
      <w:r w:rsidRPr="00E27A2F">
        <w:t>о</w:t>
      </w:r>
      <w:r w:rsidRPr="00E27A2F">
        <w:t>чего дня полагается, как минимум, один перерыв на обед и отдых пр</w:t>
      </w:r>
      <w:r w:rsidRPr="00E27A2F">
        <w:t>о</w:t>
      </w:r>
      <w:r w:rsidRPr="00E27A2F">
        <w:t>должительностью не менее получаса, с тем чтобы продолжительность работы без перерыва не превышала шести часов. Кодекс также гарант</w:t>
      </w:r>
      <w:r w:rsidRPr="00E27A2F">
        <w:t>и</w:t>
      </w:r>
      <w:r w:rsidRPr="00E27A2F">
        <w:t>рует право на получение дополнительной платы или отгула за сверхуро</w:t>
      </w:r>
      <w:r w:rsidRPr="00E27A2F">
        <w:t>ч</w:t>
      </w:r>
      <w:r w:rsidRPr="00E27A2F">
        <w:t>ную работу. Кроме того, Кодекс запрещает нанимать иностранцев, не имеющих разрешения Министерства трудовых ресурсов, в котором ог</w:t>
      </w:r>
      <w:r w:rsidRPr="00E27A2F">
        <w:t>о</w:t>
      </w:r>
      <w:r w:rsidRPr="00E27A2F">
        <w:t>ворены условия найма таких работников, включая заключение в пис</w:t>
      </w:r>
      <w:r w:rsidRPr="00E27A2F">
        <w:t>ь</w:t>
      </w:r>
      <w:r w:rsidRPr="00E27A2F">
        <w:t>менном виде имеющего законную силу трудового договора с указанием имени работодателя и названия организации, адреса и места работы, а также информации о работнике, его гражданстве, характере поручаемой ему работы, сроке договора, размере оплаты труда, дополнительных льг</w:t>
      </w:r>
      <w:r w:rsidRPr="00E27A2F">
        <w:t>о</w:t>
      </w:r>
      <w:r w:rsidRPr="00E27A2F">
        <w:t>тах и премиях, а также других зако</w:t>
      </w:r>
      <w:r w:rsidRPr="00E27A2F">
        <w:t>н</w:t>
      </w:r>
      <w:r w:rsidRPr="00E27A2F">
        <w:t>ных требований.</w:t>
      </w:r>
    </w:p>
    <w:p w:rsidR="00E27A2F" w:rsidRPr="00E27A2F" w:rsidRDefault="00E27A2F" w:rsidP="00E27A2F">
      <w:pPr>
        <w:pStyle w:val="SingleTxtGR"/>
      </w:pPr>
      <w:r w:rsidRPr="00E27A2F">
        <w:t>58.</w:t>
      </w:r>
      <w:r w:rsidRPr="00E27A2F">
        <w:tab/>
        <w:t>В целях обеспечения необходимой защиты и охраны труда работников по закону запрещена работа на стройплощадках и открытых участках в полуде</w:t>
      </w:r>
      <w:r w:rsidRPr="00E27A2F">
        <w:t>н</w:t>
      </w:r>
      <w:r w:rsidRPr="00E27A2F">
        <w:t>ную жару, а именно с 12.30 до 15.30, в июне, июле и августе каждого года.</w:t>
      </w:r>
    </w:p>
    <w:p w:rsidR="00E27A2F" w:rsidRPr="00E27A2F" w:rsidRDefault="00E27A2F" w:rsidP="00E27A2F">
      <w:pPr>
        <w:pStyle w:val="SingleTxtGR"/>
      </w:pPr>
      <w:r w:rsidRPr="00E27A2F">
        <w:t>59.</w:t>
      </w:r>
      <w:r w:rsidRPr="00E27A2F">
        <w:tab/>
        <w:t>В 2006 году в Трудовой кодекс были внесены поправки согласно Султа</w:t>
      </w:r>
      <w:r w:rsidRPr="00E27A2F">
        <w:t>н</w:t>
      </w:r>
      <w:r w:rsidRPr="00E27A2F">
        <w:t>скому указу № 74/2006 с тем чтобы предоставить работникам частного сектора возможность создавать профессиональные союзы и федерации трудящихся в соответствии с международными стандартами труда. Члены таких профсо</w:t>
      </w:r>
      <w:r w:rsidRPr="00E27A2F">
        <w:t>ю</w:t>
      </w:r>
      <w:r w:rsidRPr="00E27A2F">
        <w:t>зов и федераций трудящихся пользуются необходимой степенью независимости и защиты. Трудящиеся в Омане могут также осуществлять право на забастовку и заключение коллективных договоров в соответствии с положениями законод</w:t>
      </w:r>
      <w:r w:rsidRPr="00E27A2F">
        <w:t>а</w:t>
      </w:r>
      <w:r w:rsidRPr="00E27A2F">
        <w:t>тельства. В результате по состоянию на декабрь 2011 года в Султанате было з</w:t>
      </w:r>
      <w:r w:rsidRPr="00E27A2F">
        <w:t>а</w:t>
      </w:r>
      <w:r w:rsidRPr="00E27A2F">
        <w:t>регистрировано и провозглашено 139 союзов трудящихся. Кроме того, на учр</w:t>
      </w:r>
      <w:r w:rsidRPr="00E27A2F">
        <w:t>е</w:t>
      </w:r>
      <w:r w:rsidRPr="00E27A2F">
        <w:t>дительном съезде 10 февраля 2010</w:t>
      </w:r>
      <w:r w:rsidR="00344F02">
        <w:t xml:space="preserve"> </w:t>
      </w:r>
      <w:r w:rsidRPr="00E27A2F">
        <w:t>года было провозглашено создание Всео</w:t>
      </w:r>
      <w:r w:rsidRPr="00E27A2F">
        <w:t>б</w:t>
      </w:r>
      <w:r w:rsidRPr="00E27A2F">
        <w:t>щей федерации оманских профсоюзов.</w:t>
      </w:r>
    </w:p>
    <w:p w:rsidR="00E27A2F" w:rsidRPr="00E27A2F" w:rsidRDefault="00E27A2F" w:rsidP="00E27A2F">
      <w:pPr>
        <w:pStyle w:val="SingleTxtGR"/>
      </w:pPr>
      <w:r w:rsidRPr="00E27A2F">
        <w:t>60.</w:t>
      </w:r>
      <w:r w:rsidRPr="00E27A2F">
        <w:tab/>
        <w:t>В 2009 году в Трудовой кодекс согласно Султанскому указу № 63/2009 была внесена поправка в целях приведения положений Кодекса в соответствие с Законом о торговле людьми и пресечения практики, подпадающей под опред</w:t>
      </w:r>
      <w:r w:rsidRPr="00E27A2F">
        <w:t>е</w:t>
      </w:r>
      <w:r w:rsidRPr="00E27A2F">
        <w:t>ление преступления торговли людьми, например принудительного труда. Да</w:t>
      </w:r>
      <w:r w:rsidRPr="00E27A2F">
        <w:t>н</w:t>
      </w:r>
      <w:r w:rsidRPr="00E27A2F">
        <w:t>ная поправка предусматривает ужесточение санкций в отношении нарушителей и введение более строгих правил найма и трудоустройства иностранных рабо</w:t>
      </w:r>
      <w:r w:rsidRPr="00E27A2F">
        <w:t>т</w:t>
      </w:r>
      <w:r w:rsidRPr="00E27A2F">
        <w:t>ников в Султанате в соответствии с общими положениями Закона о торговле людьми № 126/2008.</w:t>
      </w:r>
    </w:p>
    <w:p w:rsidR="00E27A2F" w:rsidRPr="00E27A2F" w:rsidRDefault="00E27A2F" w:rsidP="00E27A2F">
      <w:pPr>
        <w:pStyle w:val="SingleTxtGR"/>
      </w:pPr>
      <w:r w:rsidRPr="00E27A2F">
        <w:t>61.</w:t>
      </w:r>
      <w:r w:rsidRPr="00E27A2F">
        <w:tab/>
        <w:t>Министерством трудовых ресурсов было, в частности, принято реш</w:t>
      </w:r>
      <w:r w:rsidRPr="00E27A2F">
        <w:t>е</w:t>
      </w:r>
      <w:r w:rsidRPr="00E27A2F">
        <w:t>ние</w:t>
      </w:r>
      <w:r w:rsidR="00774EEF">
        <w:rPr>
          <w:lang w:val="en-US"/>
        </w:rPr>
        <w:t> </w:t>
      </w:r>
      <w:r w:rsidRPr="00E27A2F">
        <w:t>№ 294/2006, в котором регулируются вопросы заключения коллективных договоров, проведения мирных забастовок и закрытия предприятий и которое наделяет трудящихся преимущественными правами в случае закрытия или ба</w:t>
      </w:r>
      <w:r w:rsidRPr="00E27A2F">
        <w:t>н</w:t>
      </w:r>
      <w:r w:rsidRPr="00E27A2F">
        <w:t>кротства предприятия. Законодательно оговорен механизм для выплаты рабо</w:t>
      </w:r>
      <w:r w:rsidRPr="00E27A2F">
        <w:t>т</w:t>
      </w:r>
      <w:r w:rsidRPr="00E27A2F">
        <w:t>никам причитающейся им заработной платы, удержание или прекращение в</w:t>
      </w:r>
      <w:r w:rsidRPr="00E27A2F">
        <w:t>ы</w:t>
      </w:r>
      <w:r w:rsidRPr="00E27A2F">
        <w:t>платы которой допускается только в предусмотренных законодательством о</w:t>
      </w:r>
      <w:r w:rsidRPr="00E27A2F">
        <w:t>б</w:t>
      </w:r>
      <w:r w:rsidRPr="00E27A2F">
        <w:t>стоятельствах. Законом устанавливаются продолжительность рабочего дня и рабочей недели и ежегодного отпуска и отпуска по чрезвычайным обстоятел</w:t>
      </w:r>
      <w:r w:rsidRPr="00E27A2F">
        <w:t>ь</w:t>
      </w:r>
      <w:r w:rsidRPr="00E27A2F">
        <w:t>ствам, а также праздничные и выходные дни.</w:t>
      </w:r>
    </w:p>
    <w:p w:rsidR="00E27A2F" w:rsidRPr="00E27A2F" w:rsidRDefault="00E27A2F" w:rsidP="00E27A2F">
      <w:pPr>
        <w:pStyle w:val="SingleTxtGR"/>
      </w:pPr>
      <w:r w:rsidRPr="00E27A2F">
        <w:t>62.</w:t>
      </w:r>
      <w:r w:rsidRPr="00E27A2F">
        <w:tab/>
        <w:t>На основании министерского решения № 99/2010 был образован Комитет по вопросам социальн</w:t>
      </w:r>
      <w:r w:rsidRPr="00E27A2F">
        <w:t>о</w:t>
      </w:r>
      <w:r w:rsidRPr="00E27A2F">
        <w:t>го диалога, в состав которого входят представители трех сторон производственного процесса (правительства, работодателей и работн</w:t>
      </w:r>
      <w:r w:rsidRPr="00E27A2F">
        <w:t>и</w:t>
      </w:r>
      <w:r w:rsidRPr="00E27A2F">
        <w:t>ков) и который призван анализировать региональные и международные крит</w:t>
      </w:r>
      <w:r w:rsidRPr="00E27A2F">
        <w:t>е</w:t>
      </w:r>
      <w:r w:rsidRPr="00E27A2F">
        <w:t>рии поощрения социального диалога в интересах укрепления трудовых отн</w:t>
      </w:r>
      <w:r w:rsidRPr="00E27A2F">
        <w:t>о</w:t>
      </w:r>
      <w:r w:rsidRPr="00E27A2F">
        <w:t>шений между упомянутыми сторонами. Комитет направляет усилия социал</w:t>
      </w:r>
      <w:r w:rsidRPr="00E27A2F">
        <w:t>ь</w:t>
      </w:r>
      <w:r w:rsidRPr="00E27A2F">
        <w:t>ных партнеров на рынке труда на повышение производительности и конкуре</w:t>
      </w:r>
      <w:r w:rsidRPr="00E27A2F">
        <w:t>н</w:t>
      </w:r>
      <w:r w:rsidRPr="00E27A2F">
        <w:t>тоспособности и обеспечение баланса и взаимного соответствия интересов тр</w:t>
      </w:r>
      <w:r w:rsidRPr="00E27A2F">
        <w:t>у</w:t>
      </w:r>
      <w:r w:rsidRPr="00E27A2F">
        <w:t>дящихся и работодателей в целях содействия реализации национальных усилий по дост</w:t>
      </w:r>
      <w:r w:rsidRPr="00E27A2F">
        <w:t>и</w:t>
      </w:r>
      <w:r w:rsidRPr="00E27A2F">
        <w:t>жению всеобъемлющего устойчивого развития.</w:t>
      </w:r>
    </w:p>
    <w:p w:rsidR="00E27A2F" w:rsidRPr="00E27A2F" w:rsidRDefault="00E27A2F" w:rsidP="00E27A2F">
      <w:pPr>
        <w:pStyle w:val="SingleTxtGR"/>
      </w:pPr>
      <w:r w:rsidRPr="00E27A2F">
        <w:t>63.</w:t>
      </w:r>
      <w:r w:rsidRPr="00E27A2F">
        <w:tab/>
        <w:t>Законодательные органы не упускали из виду гарантии различных прав иностранных работников. Например, в 2006 году Министерство трудовых р</w:t>
      </w:r>
      <w:r w:rsidRPr="00E27A2F">
        <w:t>е</w:t>
      </w:r>
      <w:r w:rsidRPr="00E27A2F">
        <w:t>сурсов издало циркуляр № 2/2006, запрещающий р</w:t>
      </w:r>
      <w:r w:rsidRPr="00E27A2F">
        <w:t>а</w:t>
      </w:r>
      <w:r w:rsidRPr="00E27A2F">
        <w:t>ботодателям удерживать паспорта иностранных работников иначе как по постановлению суда. В целях улучшения условий повседневной жизни иностранных работников и всех п</w:t>
      </w:r>
      <w:r w:rsidRPr="00E27A2F">
        <w:t>о</w:t>
      </w:r>
      <w:r w:rsidRPr="00E27A2F">
        <w:t>стоянных жителей страны власти Омана в лице Главного управления гражда</w:t>
      </w:r>
      <w:r w:rsidRPr="00E27A2F">
        <w:t>н</w:t>
      </w:r>
      <w:r w:rsidRPr="00E27A2F">
        <w:t>ского состояния начали выпуск удостоверений постоянных жителей для пре</w:t>
      </w:r>
      <w:r w:rsidRPr="00E27A2F">
        <w:t>д</w:t>
      </w:r>
      <w:r w:rsidRPr="00E27A2F">
        <w:t>ставления во все официальные учреждения в качестве удостоверения личности, чтобы освободить их от необходимости носить при себе паспорт.</w:t>
      </w:r>
    </w:p>
    <w:p w:rsidR="00E27A2F" w:rsidRPr="00E27A2F" w:rsidRDefault="00E27A2F" w:rsidP="00E27A2F">
      <w:pPr>
        <w:pStyle w:val="SingleTxtGR"/>
      </w:pPr>
      <w:r w:rsidRPr="00E27A2F">
        <w:t>64.</w:t>
      </w:r>
      <w:r w:rsidRPr="00E27A2F">
        <w:tab/>
        <w:t>В случае домашней прислуги министерское решение № 189/2004 предп</w:t>
      </w:r>
      <w:r w:rsidRPr="00E27A2F">
        <w:t>и</w:t>
      </w:r>
      <w:r w:rsidRPr="00E27A2F">
        <w:t>сывает правила найма и условия занятости этой категории работников, включая порядок получения разрешения для найма; их трудовые соглашения, медици</w:t>
      </w:r>
      <w:r w:rsidRPr="00E27A2F">
        <w:t>н</w:t>
      </w:r>
      <w:r w:rsidRPr="00E27A2F">
        <w:t>ское обследование и трудовые карточки; обязательства работодателя ежемеся</w:t>
      </w:r>
      <w:r w:rsidRPr="00E27A2F">
        <w:t>ч</w:t>
      </w:r>
      <w:r w:rsidRPr="00E27A2F">
        <w:t>но выплачивать им заработную плату, обеспечивать надлежащее питание, пр</w:t>
      </w:r>
      <w:r w:rsidRPr="00E27A2F">
        <w:t>о</w:t>
      </w:r>
      <w:r w:rsidRPr="00E27A2F">
        <w:t>живание и мед</w:t>
      </w:r>
      <w:r w:rsidRPr="00E27A2F">
        <w:t>и</w:t>
      </w:r>
      <w:r w:rsidRPr="00E27A2F">
        <w:t>цинское обслуживание, предоставлять авиабилеты и определять круг обязанностей; механизм урегулирования споров, которые могут возни</w:t>
      </w:r>
      <w:r w:rsidRPr="00E27A2F">
        <w:t>к</w:t>
      </w:r>
      <w:r w:rsidRPr="00E27A2F">
        <w:t>нуть между работниками и работодателями, в целях защиты их прав в соотве</w:t>
      </w:r>
      <w:r w:rsidRPr="00E27A2F">
        <w:t>т</w:t>
      </w:r>
      <w:r w:rsidRPr="00E27A2F">
        <w:t>ствии с общими нормами Трудового кодекса.</w:t>
      </w:r>
    </w:p>
    <w:p w:rsidR="00E27A2F" w:rsidRPr="00E27A2F" w:rsidRDefault="00E27A2F" w:rsidP="00E27A2F">
      <w:pPr>
        <w:pStyle w:val="SingleTxtGR"/>
      </w:pPr>
      <w:r w:rsidRPr="00E27A2F">
        <w:t>65.</w:t>
      </w:r>
      <w:r w:rsidRPr="00E27A2F">
        <w:tab/>
        <w:t>В 2010 году в системе социального страхования было зарегистрировано</w:t>
      </w:r>
      <w:r w:rsidR="00344F02">
        <w:t xml:space="preserve"> </w:t>
      </w:r>
      <w:r w:rsidR="00774EEF">
        <w:t>177</w:t>
      </w:r>
      <w:r w:rsidR="00774EEF">
        <w:rPr>
          <w:lang w:val="en-US"/>
        </w:rPr>
        <w:t> </w:t>
      </w:r>
      <w:r w:rsidRPr="00E27A2F">
        <w:t>716 оманских трудящихся, а действую</w:t>
      </w:r>
      <w:r w:rsidR="00774EEF">
        <w:t>щие трудовые карточки имели 956</w:t>
      </w:r>
      <w:r w:rsidR="00774EEF">
        <w:rPr>
          <w:lang w:val="en-US"/>
        </w:rPr>
        <w:t> </w:t>
      </w:r>
      <w:r w:rsidRPr="00E27A2F">
        <w:t>000 иностранных работников (приложение 4).</w:t>
      </w:r>
    </w:p>
    <w:p w:rsidR="00E27A2F" w:rsidRPr="00E27A2F" w:rsidRDefault="00E27A2F" w:rsidP="00774EEF">
      <w:pPr>
        <w:pStyle w:val="H4GR"/>
      </w:pPr>
      <w:r w:rsidRPr="00E27A2F">
        <w:tab/>
      </w:r>
      <w:r w:rsidRPr="00E27A2F">
        <w:tab/>
        <w:t xml:space="preserve">Право на обращение в суд </w:t>
      </w:r>
    </w:p>
    <w:p w:rsidR="00E27A2F" w:rsidRPr="00E27A2F" w:rsidRDefault="00E27A2F" w:rsidP="00E27A2F">
      <w:pPr>
        <w:pStyle w:val="SingleTxtGR"/>
      </w:pPr>
      <w:r w:rsidRPr="00E27A2F">
        <w:t>66.</w:t>
      </w:r>
      <w:r w:rsidRPr="00E27A2F">
        <w:tab/>
        <w:t>В отношении предусмотренного в статье 25 Основного закона государс</w:t>
      </w:r>
      <w:r w:rsidRPr="00E27A2F">
        <w:t>т</w:t>
      </w:r>
      <w:r w:rsidRPr="00E27A2F">
        <w:t>ва права на обращение в суд национальный законодатель подробно оговорил в Гражданском и торговом процессуальном кодексе пределы, сферу действия и процедуры, связанные с осуществлением этого права, а также такие вопросы, как стороны в судебном разбирательстве, уровни последнего, постановления суда, возможности о</w:t>
      </w:r>
      <w:r w:rsidRPr="00E27A2F">
        <w:t>б</w:t>
      </w:r>
      <w:r w:rsidRPr="00E27A2F">
        <w:t>жалования, правоприменение и т.д.</w:t>
      </w:r>
    </w:p>
    <w:p w:rsidR="00E27A2F" w:rsidRPr="00E27A2F" w:rsidRDefault="00E27A2F" w:rsidP="00E27A2F">
      <w:pPr>
        <w:pStyle w:val="SingleTxtGR"/>
      </w:pPr>
      <w:r w:rsidRPr="00E27A2F">
        <w:t>67.</w:t>
      </w:r>
      <w:r w:rsidRPr="00E27A2F">
        <w:tab/>
        <w:t>В интересах обеспечения правосудия в полном объеме был обнародован Султанский указ № 93/99, которым был учрежден Высший судебный совет, я</w:t>
      </w:r>
      <w:r w:rsidRPr="00E27A2F">
        <w:t>в</w:t>
      </w:r>
      <w:r w:rsidRPr="00E27A2F">
        <w:t xml:space="preserve">ляющийся высшим судебным органом страны. </w:t>
      </w:r>
    </w:p>
    <w:p w:rsidR="00E27A2F" w:rsidRPr="00E27A2F" w:rsidRDefault="00E27A2F" w:rsidP="00E27A2F">
      <w:pPr>
        <w:pStyle w:val="SingleTxtGR"/>
      </w:pPr>
      <w:r w:rsidRPr="00E27A2F">
        <w:t>68.</w:t>
      </w:r>
      <w:r w:rsidRPr="00E27A2F">
        <w:tab/>
        <w:t>После обнародования упоминав</w:t>
      </w:r>
      <w:r w:rsidR="00774EEF">
        <w:t>шихся выше Султанских указов №</w:t>
      </w:r>
      <w:r w:rsidR="00774EEF" w:rsidRPr="00774EEF">
        <w:t xml:space="preserve"> </w:t>
      </w:r>
      <w:r w:rsidRPr="00E27A2F">
        <w:t>9/2012 и 10/2012 была обе</w:t>
      </w:r>
      <w:r w:rsidRPr="00E27A2F">
        <w:t>с</w:t>
      </w:r>
      <w:r w:rsidRPr="00E27A2F">
        <w:t>печена полная независимость судебных органов.</w:t>
      </w:r>
    </w:p>
    <w:p w:rsidR="00E27A2F" w:rsidRPr="00E27A2F" w:rsidRDefault="00E27A2F" w:rsidP="00774EEF">
      <w:pPr>
        <w:pStyle w:val="H4GR"/>
      </w:pPr>
      <w:r w:rsidRPr="00E27A2F">
        <w:tab/>
      </w:r>
      <w:r w:rsidRPr="00E27A2F">
        <w:tab/>
        <w:t>Права ребенка и семьи</w:t>
      </w:r>
    </w:p>
    <w:p w:rsidR="00E27A2F" w:rsidRPr="00E27A2F" w:rsidRDefault="00E27A2F" w:rsidP="00E27A2F">
      <w:pPr>
        <w:pStyle w:val="SingleTxtGR"/>
      </w:pPr>
      <w:r w:rsidRPr="00E27A2F">
        <w:t>69.</w:t>
      </w:r>
      <w:r w:rsidRPr="00E27A2F">
        <w:tab/>
        <w:t>Как показано ниже, в обычном законодательстве придается огромная важность защите прав детей и семьи, упомянутых в статье 12 Основного зак</w:t>
      </w:r>
      <w:r w:rsidRPr="00E27A2F">
        <w:t>о</w:t>
      </w:r>
      <w:r w:rsidRPr="00E27A2F">
        <w:t>на.</w:t>
      </w:r>
    </w:p>
    <w:p w:rsidR="00E27A2F" w:rsidRPr="00E27A2F" w:rsidRDefault="00E27A2F" w:rsidP="00E27A2F">
      <w:pPr>
        <w:pStyle w:val="SingleTxtGR"/>
      </w:pPr>
      <w:r w:rsidRPr="00E27A2F">
        <w:t>70.</w:t>
      </w:r>
      <w:r w:rsidRPr="00E27A2F">
        <w:tab/>
        <w:t>Согласно Султанскому указу № 45/96 Султанат присоединился к Конве</w:t>
      </w:r>
      <w:r w:rsidRPr="00E27A2F">
        <w:t>н</w:t>
      </w:r>
      <w:r w:rsidRPr="00E27A2F">
        <w:t>ции о правах ребенка, ратифицировав ее 27 сентября 2001 года, и к Факульт</w:t>
      </w:r>
      <w:r w:rsidRPr="00E27A2F">
        <w:t>а</w:t>
      </w:r>
      <w:r w:rsidRPr="00E27A2F">
        <w:t>тивным протоколам к указанной Конвенции, касающимся участия детей в во</w:t>
      </w:r>
      <w:r w:rsidRPr="00E27A2F">
        <w:t>о</w:t>
      </w:r>
      <w:r w:rsidRPr="00E27A2F">
        <w:t>руженных конфликтах и торговли детьми, детской проституции и детской по</w:t>
      </w:r>
      <w:r w:rsidRPr="00E27A2F">
        <w:t>р</w:t>
      </w:r>
      <w:r w:rsidRPr="00E27A2F">
        <w:t>нографии, которые были ратифицирова</w:t>
      </w:r>
      <w:r w:rsidR="00C7785D">
        <w:t>ны согласно Султанскому ук</w:t>
      </w:r>
      <w:r w:rsidR="00C7785D">
        <w:t>а</w:t>
      </w:r>
      <w:r w:rsidR="00C7785D">
        <w:t>зу</w:t>
      </w:r>
      <w:r w:rsidR="00C7785D">
        <w:rPr>
          <w:lang w:val="en-US"/>
        </w:rPr>
        <w:t> </w:t>
      </w:r>
      <w:r w:rsidR="00C7785D">
        <w:t>№</w:t>
      </w:r>
      <w:r w:rsidR="00C7785D">
        <w:rPr>
          <w:lang w:val="en-US"/>
        </w:rPr>
        <w:t> </w:t>
      </w:r>
      <w:r w:rsidRPr="00E27A2F">
        <w:t>41/2004. В порядке выполнения своих обязательств правительство в соо</w:t>
      </w:r>
      <w:r w:rsidRPr="00E27A2F">
        <w:t>т</w:t>
      </w:r>
      <w:r w:rsidRPr="00E27A2F">
        <w:t>ветствии с министерским решением № 56/2009 учредило национальный ком</w:t>
      </w:r>
      <w:r w:rsidRPr="00E27A2F">
        <w:t>и</w:t>
      </w:r>
      <w:r w:rsidRPr="00E27A2F">
        <w:t>тет для мониторинга осуществления Конвенции о правах ребенка, в состав к</w:t>
      </w:r>
      <w:r w:rsidRPr="00E27A2F">
        <w:t>о</w:t>
      </w:r>
      <w:r w:rsidRPr="00E27A2F">
        <w:t>торого вошли представители различных государственных ведомств и НПО.</w:t>
      </w:r>
    </w:p>
    <w:p w:rsidR="00E27A2F" w:rsidRPr="00E27A2F" w:rsidRDefault="00E27A2F" w:rsidP="00E27A2F">
      <w:pPr>
        <w:pStyle w:val="SingleTxtGR"/>
      </w:pPr>
      <w:r w:rsidRPr="00E27A2F">
        <w:t>71.</w:t>
      </w:r>
      <w:r w:rsidRPr="00E27A2F">
        <w:tab/>
        <w:t>Обнародованный согласно Султанскому указу № 35/2003 Трудовой кодекс с внесенными в него поправками запрещает трудоустройство лиц, не достигших 15-летнего возраста. Согласно его положениям лицам моложе 18 лет запрещ</w:t>
      </w:r>
      <w:r w:rsidRPr="00E27A2F">
        <w:t>а</w:t>
      </w:r>
      <w:r w:rsidRPr="00E27A2F">
        <w:t>ется работать свыше шести часов в день, сверхурочно, в период с 6 часов веч</w:t>
      </w:r>
      <w:r w:rsidRPr="00E27A2F">
        <w:t>е</w:t>
      </w:r>
      <w:r w:rsidRPr="00E27A2F">
        <w:t>ра до 6 часов утра или в праздничные и выходные дни. Поскольку по закону и</w:t>
      </w:r>
      <w:r w:rsidRPr="00E27A2F">
        <w:t>з</w:t>
      </w:r>
      <w:r w:rsidRPr="00E27A2F">
        <w:t>ложенные нормы относятся к категории положений, касающихся общественн</w:t>
      </w:r>
      <w:r w:rsidRPr="00E27A2F">
        <w:t>о</w:t>
      </w:r>
      <w:r w:rsidRPr="00E27A2F">
        <w:t>го порядка, они не могут нарушаться по соглашению сторон. Любое подобное соглашение ничтожно, и это подтверждает существующая суде</w:t>
      </w:r>
      <w:r w:rsidRPr="00E27A2F">
        <w:t>б</w:t>
      </w:r>
      <w:r w:rsidRPr="00E27A2F">
        <w:t xml:space="preserve">ная практика. </w:t>
      </w:r>
    </w:p>
    <w:p w:rsidR="00E27A2F" w:rsidRPr="00E27A2F" w:rsidRDefault="00E27A2F" w:rsidP="00E27A2F">
      <w:pPr>
        <w:pStyle w:val="SingleTxtGR"/>
      </w:pPr>
      <w:r w:rsidRPr="00E27A2F">
        <w:t>72.</w:t>
      </w:r>
      <w:r w:rsidRPr="00E27A2F">
        <w:tab/>
        <w:t>Закон об уголовной ответственности несовершеннолетних, обнародова</w:t>
      </w:r>
      <w:r w:rsidRPr="00E27A2F">
        <w:t>н</w:t>
      </w:r>
      <w:r w:rsidRPr="00E27A2F">
        <w:t>ный согласно Султанскому указу № 30/2008, вводит дополнительные гарантии для несовершеннолетних и охватывает вопросы исправления и возвращения к жизни в обществе несовершеннолетних правонарушителей. С этой целью да</w:t>
      </w:r>
      <w:r w:rsidRPr="00E27A2F">
        <w:t>н</w:t>
      </w:r>
      <w:r w:rsidRPr="00E27A2F">
        <w:t>ный закон предусматривает учреждение специальных служб, занимающихся несовершеннолетними правонарушителями, в частности Управления по делам несовершеннолетних, Центра психологической консультации несовершенн</w:t>
      </w:r>
      <w:r w:rsidRPr="00E27A2F">
        <w:t>о</w:t>
      </w:r>
      <w:r w:rsidRPr="00E27A2F">
        <w:t>летних, Центра пробационного надзора за несовершеннолетними, Отдела пол</w:t>
      </w:r>
      <w:r w:rsidRPr="00E27A2F">
        <w:t>и</w:t>
      </w:r>
      <w:r w:rsidRPr="00E27A2F">
        <w:t>ции по делам несовершеннолетних и Центра перевоспитания несовершенн</w:t>
      </w:r>
      <w:r w:rsidRPr="00E27A2F">
        <w:t>о</w:t>
      </w:r>
      <w:r w:rsidRPr="00E27A2F">
        <w:t>летних. С учетом специфики связанных с несовершеннолетними проблем по з</w:t>
      </w:r>
      <w:r w:rsidRPr="00E27A2F">
        <w:t>а</w:t>
      </w:r>
      <w:r w:rsidRPr="00E27A2F">
        <w:t>кону созданы специализированные суды для несовершеннолетних, и, чтобы не ставить под угрозу будущее несовершеннолетних лиц, принимаются меры для рассмотрения дел несовершеннолетних в режиме закрытых заседаний. Кроме того, законом установлена система мер воспитательного воздействия на осу</w:t>
      </w:r>
      <w:r w:rsidRPr="00E27A2F">
        <w:t>ж</w:t>
      </w:r>
      <w:r w:rsidRPr="00E27A2F">
        <w:t>денных несовершеннолетних. Следует отметить, что согласно этому закону н</w:t>
      </w:r>
      <w:r w:rsidRPr="00E27A2F">
        <w:t>е</w:t>
      </w:r>
      <w:r w:rsidRPr="00E27A2F">
        <w:t>совершеннолетним считается любое лицо в возрасте до восемн</w:t>
      </w:r>
      <w:r w:rsidRPr="00E27A2F">
        <w:t>а</w:t>
      </w:r>
      <w:r w:rsidRPr="00E27A2F">
        <w:t xml:space="preserve">дцати лет. </w:t>
      </w:r>
    </w:p>
    <w:p w:rsidR="00E27A2F" w:rsidRPr="00E27A2F" w:rsidRDefault="00E27A2F" w:rsidP="00E27A2F">
      <w:pPr>
        <w:pStyle w:val="SingleTxtGR"/>
      </w:pPr>
      <w:r w:rsidRPr="00E27A2F">
        <w:t>73.</w:t>
      </w:r>
      <w:r w:rsidRPr="00E27A2F">
        <w:tab/>
        <w:t>По итогам проведенной в законодательных органах работы с целью обе</w:t>
      </w:r>
      <w:r w:rsidRPr="00E27A2F">
        <w:t>с</w:t>
      </w:r>
      <w:r w:rsidRPr="00E27A2F">
        <w:t>печения охраны семьи и детства 3</w:t>
      </w:r>
      <w:r w:rsidR="00344F02">
        <w:t xml:space="preserve"> </w:t>
      </w:r>
      <w:r w:rsidRPr="00E27A2F">
        <w:t>ноября 1984 года Султанским</w:t>
      </w:r>
      <w:r w:rsidR="00C7785D">
        <w:t xml:space="preserve"> ук</w:t>
      </w:r>
      <w:r w:rsidR="00C7785D">
        <w:t>а</w:t>
      </w:r>
      <w:r w:rsidR="00C7785D">
        <w:t>зом</w:t>
      </w:r>
      <w:r w:rsidR="00C7785D">
        <w:rPr>
          <w:lang w:val="en-US"/>
        </w:rPr>
        <w:t> </w:t>
      </w:r>
      <w:r w:rsidR="00C7785D">
        <w:t>№</w:t>
      </w:r>
      <w:r w:rsidR="00C7785D">
        <w:rPr>
          <w:lang w:val="en-US"/>
        </w:rPr>
        <w:t> </w:t>
      </w:r>
      <w:r w:rsidRPr="00E27A2F">
        <w:t>87/1984 был обнародован Закон о социальном обеспечении, предусма</w:t>
      </w:r>
      <w:r w:rsidRPr="00E27A2F">
        <w:t>т</w:t>
      </w:r>
      <w:r w:rsidRPr="00E27A2F">
        <w:t>ривающий предоставление ежемесячного пособия лицам и семьям, не име</w:t>
      </w:r>
      <w:r w:rsidRPr="00E27A2F">
        <w:t>ю</w:t>
      </w:r>
      <w:r w:rsidRPr="00E27A2F">
        <w:t>щим источника дохода, или в случае потери трудоспособности кормильцем. З</w:t>
      </w:r>
      <w:r w:rsidRPr="00E27A2F">
        <w:t>а</w:t>
      </w:r>
      <w:r w:rsidRPr="00E27A2F">
        <w:t>кон также распространяется на лиц, которые не получают пособий в рамках пенсионной системы или пенсионного пособия которых не достаточно для удовлетворения потребностей всех членов семьи. Ввиду этого им выплачивае</w:t>
      </w:r>
      <w:r w:rsidRPr="00E27A2F">
        <w:t>т</w:t>
      </w:r>
      <w:r w:rsidRPr="00E27A2F">
        <w:t>ся допо</w:t>
      </w:r>
      <w:r w:rsidRPr="00E27A2F">
        <w:t>л</w:t>
      </w:r>
      <w:r w:rsidRPr="00E27A2F">
        <w:t>нительное пособие по линии сис</w:t>
      </w:r>
      <w:r w:rsidR="00C7785D">
        <w:t>темы социального обеспечения. К</w:t>
      </w:r>
      <w:r w:rsidR="00C7785D">
        <w:rPr>
          <w:lang w:val="en-US"/>
        </w:rPr>
        <w:t> </w:t>
      </w:r>
      <w:r w:rsidRPr="00E27A2F">
        <w:t>льготным категориям относятся сироты, вдовы, разведенные женщины, семьи заключе</w:t>
      </w:r>
      <w:r w:rsidRPr="00E27A2F">
        <w:t>н</w:t>
      </w:r>
      <w:r w:rsidRPr="00E27A2F">
        <w:t xml:space="preserve">ных, нетрудоспособные лица и инвалиды. </w:t>
      </w:r>
    </w:p>
    <w:p w:rsidR="00E27A2F" w:rsidRPr="00E27A2F" w:rsidRDefault="00E27A2F" w:rsidP="00E27A2F">
      <w:pPr>
        <w:pStyle w:val="SingleTxtGR"/>
      </w:pPr>
      <w:r w:rsidRPr="00E27A2F">
        <w:t>74.</w:t>
      </w:r>
      <w:r w:rsidRPr="00E27A2F">
        <w:tab/>
        <w:t>Гарантируя защиту малообеспеченных семей, законодатель стремился, в частности, создать благоприятные условия для воспитания образованных и зд</w:t>
      </w:r>
      <w:r w:rsidRPr="00E27A2F">
        <w:t>о</w:t>
      </w:r>
      <w:r w:rsidRPr="00E27A2F">
        <w:t>ровых детей. Кроме того, при определении суммы пособия закон учитывает число членов семьи, в частности несовершеннолетних, не достигших трудосп</w:t>
      </w:r>
      <w:r w:rsidRPr="00E27A2F">
        <w:t>о</w:t>
      </w:r>
      <w:r w:rsidRPr="00E27A2F">
        <w:t>собного возраста, включая детей.</w:t>
      </w:r>
    </w:p>
    <w:p w:rsidR="00E27A2F" w:rsidRPr="00E27A2F" w:rsidRDefault="00E27A2F" w:rsidP="00C7785D">
      <w:pPr>
        <w:pStyle w:val="H4GR"/>
      </w:pPr>
      <w:r w:rsidRPr="00E27A2F">
        <w:tab/>
      </w:r>
      <w:r w:rsidRPr="00E27A2F">
        <w:tab/>
        <w:t>Права женщин</w:t>
      </w:r>
    </w:p>
    <w:p w:rsidR="00E27A2F" w:rsidRPr="00614BC0" w:rsidRDefault="00E27A2F" w:rsidP="00E27A2F">
      <w:pPr>
        <w:pStyle w:val="SingleTxtGR"/>
      </w:pPr>
      <w:r w:rsidRPr="00E27A2F">
        <w:t>75.</w:t>
      </w:r>
      <w:r w:rsidRPr="00E27A2F">
        <w:tab/>
        <w:t>В обычном законодательстве правам женщин уделено большое внимание в результате ратификации Султанатом согласно Султанскому указу № 42/2005 Конвенции о ликвидации всех форм дискриминации в отношении женщин, к</w:t>
      </w:r>
      <w:r w:rsidRPr="00E27A2F">
        <w:t>о</w:t>
      </w:r>
      <w:r w:rsidRPr="00E27A2F">
        <w:t>торая теперь является обязательным для исполнения актом национального з</w:t>
      </w:r>
      <w:r w:rsidRPr="00E27A2F">
        <w:t>а</w:t>
      </w:r>
      <w:r w:rsidRPr="00E27A2F">
        <w:t>конодательства. В рамках дальнейших усилий в этой области Министерство с</w:t>
      </w:r>
      <w:r w:rsidRPr="00E27A2F">
        <w:t>о</w:t>
      </w:r>
      <w:r w:rsidRPr="00E27A2F">
        <w:t>циального развития издало решение № 348/2005 о создании национального к</w:t>
      </w:r>
      <w:r w:rsidRPr="00E27A2F">
        <w:t>о</w:t>
      </w:r>
      <w:r w:rsidRPr="00E27A2F">
        <w:t>митета для контроля за осуществлением Конвенции. Комитет был реорганиз</w:t>
      </w:r>
      <w:r w:rsidRPr="00E27A2F">
        <w:t>о</w:t>
      </w:r>
      <w:r w:rsidRPr="00E27A2F">
        <w:t>ван в соответствии с министерским решением 130/2009 с включением в него двух членов от организаций гражданского общества; позднее была проведена еще одна реорганиз</w:t>
      </w:r>
      <w:r w:rsidRPr="00E27A2F">
        <w:t>а</w:t>
      </w:r>
      <w:r w:rsidRPr="00E27A2F">
        <w:t>ция согласно министерскому решению № 297/2012, и в его состав дополнительно вошли представители Национальной комиссии</w:t>
      </w:r>
      <w:r w:rsidRPr="00614BC0">
        <w:t xml:space="preserve"> </w:t>
      </w:r>
      <w:r w:rsidRPr="00E27A2F">
        <w:t xml:space="preserve">по правам человека, профсоюзов трудящихся и других НПО. </w:t>
      </w:r>
    </w:p>
    <w:p w:rsidR="00E27A2F" w:rsidRPr="00E27A2F" w:rsidRDefault="00E27A2F" w:rsidP="00E27A2F">
      <w:pPr>
        <w:pStyle w:val="SingleTxtGR"/>
      </w:pPr>
      <w:r w:rsidRPr="00E27A2F">
        <w:t>76.</w:t>
      </w:r>
      <w:r w:rsidRPr="00E27A2F">
        <w:tab/>
        <w:t xml:space="preserve">На Комиссию было возложено выполнение следующих задач: </w:t>
      </w:r>
    </w:p>
    <w:p w:rsidR="00E27A2F" w:rsidRPr="00E27A2F" w:rsidRDefault="00E27A2F" w:rsidP="00C7785D">
      <w:pPr>
        <w:pStyle w:val="Bullet1GR"/>
      </w:pPr>
      <w:r w:rsidRPr="00E27A2F">
        <w:t>контроль за осуществлением Конвенции о ликвидации всех форм ди</w:t>
      </w:r>
      <w:r w:rsidRPr="00E27A2F">
        <w:t>с</w:t>
      </w:r>
      <w:r w:rsidRPr="00E27A2F">
        <w:t>кримин</w:t>
      </w:r>
      <w:r w:rsidRPr="00E27A2F">
        <w:t>а</w:t>
      </w:r>
      <w:r w:rsidRPr="00E27A2F">
        <w:t>ции в отношении женщин;</w:t>
      </w:r>
    </w:p>
    <w:p w:rsidR="00E27A2F" w:rsidRPr="00E27A2F" w:rsidRDefault="00E27A2F" w:rsidP="00C7785D">
      <w:pPr>
        <w:pStyle w:val="Bullet1GR"/>
      </w:pPr>
      <w:r w:rsidRPr="00E27A2F">
        <w:t>подготовка периодических докладов о ходе осуществления Конвенции.</w:t>
      </w:r>
    </w:p>
    <w:p w:rsidR="00E27A2F" w:rsidRPr="00E27A2F" w:rsidRDefault="00E27A2F" w:rsidP="00E27A2F">
      <w:pPr>
        <w:pStyle w:val="SingleTxtGR"/>
      </w:pPr>
      <w:r w:rsidRPr="00E27A2F">
        <w:t>77.</w:t>
      </w:r>
      <w:r w:rsidRPr="00E27A2F">
        <w:tab/>
        <w:t>В политическом плане, женщины имеют право голоса и выставляют свои кандидатуры на выборах в законодательный орган (Совет шуры) и в соответс</w:t>
      </w:r>
      <w:r w:rsidRPr="00E27A2F">
        <w:t>т</w:t>
      </w:r>
      <w:r w:rsidRPr="00E27A2F">
        <w:t>вии с принципом равенства, закрепленным в статье 17 Основного закона, им</w:t>
      </w:r>
      <w:r w:rsidRPr="00E27A2F">
        <w:t>е</w:t>
      </w:r>
      <w:r w:rsidRPr="00E27A2F">
        <w:t>ют равные возможности занимать государственные должности.</w:t>
      </w:r>
    </w:p>
    <w:p w:rsidR="00E27A2F" w:rsidRPr="00E27A2F" w:rsidRDefault="00E27A2F" w:rsidP="00E27A2F">
      <w:pPr>
        <w:pStyle w:val="SingleTxtGR"/>
      </w:pPr>
      <w:r w:rsidRPr="00E27A2F">
        <w:t>78.</w:t>
      </w:r>
      <w:r w:rsidRPr="00E27A2F">
        <w:tab/>
        <w:t>С первых шагов благословенного возрождения в 1970 году государство гарантировало женщинам право создавать свои ассоциации. Так, Закон о клубах и ассоциациях (регулирование деятельности) был обнародован в 1972 году и существенно пересмотрен в 2000 году. В соответствии с этим законом во всех губернаторствах Султаната было создано в общей сложности 56 различных женских учреждений и ассоциаций. Не вызывает сомнений вклад таких асс</w:t>
      </w:r>
      <w:r w:rsidRPr="00E27A2F">
        <w:t>о</w:t>
      </w:r>
      <w:r w:rsidRPr="00E27A2F">
        <w:t>циаций в дело защиты и поощрения прав женщин, как показывает проводимый ниже анализ принятых в этом отношении мер.</w:t>
      </w:r>
    </w:p>
    <w:p w:rsidR="00E27A2F" w:rsidRPr="00E27A2F" w:rsidRDefault="00E27A2F" w:rsidP="00E27A2F">
      <w:pPr>
        <w:pStyle w:val="SingleTxtGR"/>
      </w:pPr>
      <w:r w:rsidRPr="00E27A2F">
        <w:t>79.</w:t>
      </w:r>
      <w:r w:rsidRPr="00E27A2F">
        <w:tab/>
        <w:t>Согласно Трудовому кодексу мужчины и женщины имеют равное право на труд и использование его результатов, в частности в вопросах оплаты труда и других причитающихся выплат. С учетом роли женщин, в частности их соц</w:t>
      </w:r>
      <w:r w:rsidRPr="00E27A2F">
        <w:t>и</w:t>
      </w:r>
      <w:r w:rsidRPr="00E27A2F">
        <w:t>альной роли в семье, в Трудовом кодексе для них законодателем пред</w:t>
      </w:r>
      <w:r w:rsidRPr="00E27A2F">
        <w:t>у</w:t>
      </w:r>
      <w:r w:rsidRPr="00E27A2F">
        <w:t>смотрен ряд льгот, в частности, трудоустройство женщин для работы в период с 6 часов вечера до 6 часов утра разрешается только в тех обстоятельствах и для выпо</w:t>
      </w:r>
      <w:r w:rsidRPr="00E27A2F">
        <w:t>л</w:t>
      </w:r>
      <w:r w:rsidRPr="00E27A2F">
        <w:t>нения тех работ, которые оговорены в соответствующем решении Министерства трудовых ресурсов. Равным образом, запрещается использ</w:t>
      </w:r>
      <w:r w:rsidRPr="00E27A2F">
        <w:t>о</w:t>
      </w:r>
      <w:r w:rsidRPr="00E27A2F">
        <w:t>вание труда женщин для выполнения работ, наносящих ущерб их здоровью и нравственности, на т</w:t>
      </w:r>
      <w:r w:rsidRPr="00E27A2F">
        <w:t>я</w:t>
      </w:r>
      <w:r w:rsidRPr="00E27A2F">
        <w:t>желых работах и таких любых других видах работ, которые могут быть опред</w:t>
      </w:r>
      <w:r w:rsidRPr="00E27A2F">
        <w:t>е</w:t>
      </w:r>
      <w:r w:rsidRPr="00E27A2F">
        <w:t xml:space="preserve">лены решением министра. </w:t>
      </w:r>
    </w:p>
    <w:p w:rsidR="00E27A2F" w:rsidRPr="00E27A2F" w:rsidRDefault="00E27A2F" w:rsidP="00E27A2F">
      <w:pPr>
        <w:pStyle w:val="SingleTxtGR"/>
      </w:pPr>
      <w:r w:rsidRPr="00E27A2F">
        <w:t>80.</w:t>
      </w:r>
      <w:r w:rsidRPr="00E27A2F">
        <w:tab/>
        <w:t>Для привлечения женщин на рынок труда Трудовой кодекс предусматр</w:t>
      </w:r>
      <w:r w:rsidRPr="00E27A2F">
        <w:t>и</w:t>
      </w:r>
      <w:r w:rsidRPr="00E27A2F">
        <w:t>вает гарантии защиты от увольнения в связи с заболеваниями, беременностью и родами.</w:t>
      </w:r>
    </w:p>
    <w:p w:rsidR="00E27A2F" w:rsidRPr="00E27A2F" w:rsidRDefault="00E27A2F" w:rsidP="00E27A2F">
      <w:pPr>
        <w:pStyle w:val="SingleTxtGR"/>
      </w:pPr>
      <w:r w:rsidRPr="00E27A2F">
        <w:t>81.</w:t>
      </w:r>
      <w:r w:rsidRPr="00E27A2F">
        <w:tab/>
        <w:t>Закон о гражданской службе № 8/80 с последующими поправками закр</w:t>
      </w:r>
      <w:r w:rsidRPr="00E27A2F">
        <w:t>е</w:t>
      </w:r>
      <w:r w:rsidRPr="00E27A2F">
        <w:t>пляет равенство мужчин и женщин в вопросах оплаты труда, и соответственно для государственных служащих не существует различий по признаку полу в з</w:t>
      </w:r>
      <w:r w:rsidRPr="00E27A2F">
        <w:t>а</w:t>
      </w:r>
      <w:r w:rsidRPr="00E27A2F">
        <w:t>работной плате и пособиях. При этом в Законе не упущены из виду биологич</w:t>
      </w:r>
      <w:r w:rsidRPr="00E27A2F">
        <w:t>е</w:t>
      </w:r>
      <w:r w:rsidRPr="00E27A2F">
        <w:t>ские функции и социальный статус женщин: они имеют право на полностью оплачиваемый пятидесятидневный отпуск по беременности и родам, а по его окончании – на неоплачиваемый отпуск по уходу за ребенком продолжительн</w:t>
      </w:r>
      <w:r w:rsidRPr="00E27A2F">
        <w:t>о</w:t>
      </w:r>
      <w:r w:rsidRPr="00E27A2F">
        <w:t>стью до одного года. Женщине также предоставляется отпуск на весь период ожидания (</w:t>
      </w:r>
      <w:r w:rsidR="008C1C67">
        <w:t>"</w:t>
      </w:r>
      <w:r w:rsidRPr="00E27A2F">
        <w:t>идда</w:t>
      </w:r>
      <w:r w:rsidR="008C1C67">
        <w:t>"</w:t>
      </w:r>
      <w:r w:rsidRPr="00E27A2F">
        <w:t>) продолжительностью четыре месяца и десять дней с даты смерти супруга. В целях поддержания семейных уз в этом же законе пред</w:t>
      </w:r>
      <w:r w:rsidRPr="00E27A2F">
        <w:t>у</w:t>
      </w:r>
      <w:r w:rsidRPr="00E27A2F">
        <w:t>смотрено, что женщина, сопровождая супруга, вправе покинуть занимаемую должность на срок до двух лет и этот срок засчитывается в ее действительный стаж работы.</w:t>
      </w:r>
    </w:p>
    <w:p w:rsidR="00E27A2F" w:rsidRPr="00E27A2F" w:rsidRDefault="00E27A2F" w:rsidP="00E27A2F">
      <w:pPr>
        <w:pStyle w:val="SingleTxtGR"/>
      </w:pPr>
      <w:r w:rsidRPr="00E27A2F">
        <w:t>82.</w:t>
      </w:r>
      <w:r w:rsidRPr="00E27A2F">
        <w:tab/>
        <w:t>Исходя из тех же соображений, касающихся роли женщины и ее полож</w:t>
      </w:r>
      <w:r w:rsidRPr="00E27A2F">
        <w:t>е</w:t>
      </w:r>
      <w:r w:rsidRPr="00E27A2F">
        <w:t>ния в обществе, Закон о социальном обеспечении № 72/91 предусматривает для женщин целый ряд преимуществ, и в частности:</w:t>
      </w:r>
    </w:p>
    <w:p w:rsidR="00E27A2F" w:rsidRPr="00E27A2F" w:rsidRDefault="00E27A2F" w:rsidP="00463237">
      <w:pPr>
        <w:pStyle w:val="Bullet1GR"/>
      </w:pPr>
      <w:r w:rsidRPr="00E27A2F">
        <w:t>право досрочного получения пенсии по ста</w:t>
      </w:r>
      <w:r w:rsidR="00C7785D">
        <w:t>рости по достижении возраста 55</w:t>
      </w:r>
      <w:r w:rsidR="00C7785D">
        <w:rPr>
          <w:lang w:val="en-US"/>
        </w:rPr>
        <w:t> </w:t>
      </w:r>
      <w:r w:rsidRPr="00E27A2F">
        <w:t>лет;</w:t>
      </w:r>
    </w:p>
    <w:p w:rsidR="00E27A2F" w:rsidRPr="00E27A2F" w:rsidRDefault="00E27A2F" w:rsidP="00463237">
      <w:pPr>
        <w:pStyle w:val="Bullet1GR"/>
      </w:pPr>
      <w:r w:rsidRPr="00E27A2F">
        <w:t>право незамужней дочери, независимо от ее возраста, получать пенсию умершего отца до тех пор, пока она остается не замужем;</w:t>
      </w:r>
    </w:p>
    <w:p w:rsidR="00E27A2F" w:rsidRPr="00E27A2F" w:rsidRDefault="00E27A2F" w:rsidP="00463237">
      <w:pPr>
        <w:pStyle w:val="Bullet1GR"/>
      </w:pPr>
      <w:r w:rsidRPr="00E27A2F">
        <w:t xml:space="preserve">право женщины на ретроактивное получение пенсии в случае развода или смерти супруга. </w:t>
      </w:r>
    </w:p>
    <w:p w:rsidR="00E27A2F" w:rsidRPr="00E27A2F" w:rsidRDefault="00E27A2F" w:rsidP="00E27A2F">
      <w:pPr>
        <w:pStyle w:val="SingleTxtGR"/>
      </w:pPr>
      <w:r w:rsidRPr="00E27A2F">
        <w:t>83.</w:t>
      </w:r>
      <w:r w:rsidRPr="00E27A2F">
        <w:tab/>
        <w:t>В рамках усилий по обеспечени</w:t>
      </w:r>
      <w:r w:rsidR="00C7785D">
        <w:t>ю равенства Султанским ук</w:t>
      </w:r>
      <w:r w:rsidR="00C7785D">
        <w:t>а</w:t>
      </w:r>
      <w:r w:rsidR="00C7785D">
        <w:t>зом</w:t>
      </w:r>
      <w:r w:rsidR="00C7785D">
        <w:rPr>
          <w:lang w:val="en-US"/>
        </w:rPr>
        <w:t> </w:t>
      </w:r>
      <w:r w:rsidR="00C7785D">
        <w:t>№</w:t>
      </w:r>
      <w:r w:rsidR="00C7785D">
        <w:rPr>
          <w:lang w:val="en-US"/>
        </w:rPr>
        <w:t> </w:t>
      </w:r>
      <w:r w:rsidRPr="00E27A2F">
        <w:t>125/2008 изменена система прав владения государственными землями и женщины наделены правом получать участки государс</w:t>
      </w:r>
      <w:r w:rsidRPr="00E27A2F">
        <w:t>т</w:t>
      </w:r>
      <w:r w:rsidRPr="00E27A2F">
        <w:t>венной земли наравне с мужчинами.</w:t>
      </w:r>
    </w:p>
    <w:p w:rsidR="00E27A2F" w:rsidRPr="00E27A2F" w:rsidRDefault="00E27A2F" w:rsidP="00E27A2F">
      <w:pPr>
        <w:pStyle w:val="SingleTxtGR"/>
      </w:pPr>
      <w:r w:rsidRPr="00E27A2F">
        <w:t>84.</w:t>
      </w:r>
      <w:r w:rsidRPr="00E27A2F">
        <w:tab/>
        <w:t>Султанат внес поправки в Закон о получении оманских паспортов, с тем чтобы предоставить женщинам право получать паспорт без предварительного разрешения мужа. Кроме того, Закон предусматривает, что при вступлении в брак женщина может сохранить свою девичью фамилию.</w:t>
      </w:r>
    </w:p>
    <w:p w:rsidR="00E27A2F" w:rsidRPr="00E27A2F" w:rsidRDefault="00E27A2F" w:rsidP="00E27A2F">
      <w:pPr>
        <w:pStyle w:val="SingleTxtGR"/>
      </w:pPr>
      <w:r w:rsidRPr="00E27A2F">
        <w:t>85.</w:t>
      </w:r>
      <w:r w:rsidRPr="00E27A2F">
        <w:tab/>
        <w:t>В области спорта оманские женщины имеют право выставлять свои ка</w:t>
      </w:r>
      <w:r w:rsidRPr="00E27A2F">
        <w:t>н</w:t>
      </w:r>
      <w:r w:rsidRPr="00E27A2F">
        <w:t>дидатуры на выборах правления спортивных федераций. В спортивной сфере особое внимание уделялось также женщинам в плане развития их способностей и задатков и поощрения их участия в соревнованиях внутри страны и на ме</w:t>
      </w:r>
      <w:r w:rsidRPr="00E27A2F">
        <w:t>ж</w:t>
      </w:r>
      <w:r w:rsidRPr="00E27A2F">
        <w:t>дународном уровне. Согласно Султанскому указу № 24/2009 в Олимпийском комитете Омана создан комитет по женским видам спорта, которому поручено проводить работу по поощрению и расшир</w:t>
      </w:r>
      <w:r w:rsidRPr="00E27A2F">
        <w:t>е</w:t>
      </w:r>
      <w:r w:rsidRPr="00E27A2F">
        <w:t>нию участия женщин в спортивной жизни.</w:t>
      </w:r>
    </w:p>
    <w:p w:rsidR="00E27A2F" w:rsidRPr="00E27A2F" w:rsidRDefault="00E27A2F" w:rsidP="00E27A2F">
      <w:pPr>
        <w:pStyle w:val="SingleTxtGR"/>
      </w:pPr>
      <w:r w:rsidRPr="00E27A2F">
        <w:t>86.</w:t>
      </w:r>
      <w:r w:rsidRPr="00E27A2F">
        <w:tab/>
        <w:t>В вопросах брака законодательство в соответствии с Законом № 32/97 о личном статусе гарантирует надежную и реальную защиту всех прав, выт</w:t>
      </w:r>
      <w:r w:rsidRPr="00E27A2F">
        <w:t>е</w:t>
      </w:r>
      <w:r w:rsidRPr="00E27A2F">
        <w:t>кающих из брачных отношений, с тем чтобы женщина могла сохранять дост</w:t>
      </w:r>
      <w:r w:rsidRPr="00E27A2F">
        <w:t>о</w:t>
      </w:r>
      <w:r w:rsidRPr="00E27A2F">
        <w:t>инство в качестве партнера, активно участвующего в жизни семьи. Таким обр</w:t>
      </w:r>
      <w:r w:rsidRPr="00E27A2F">
        <w:t>а</w:t>
      </w:r>
      <w:r w:rsidRPr="00E27A2F">
        <w:t>зом, брак является юридическим договором, в котором жена может оговаривать права по своему усмотрению, при условии, что они не противоречат нормам исламского права. Она также вправе требовать развода при нарушении мужем какого-либо из согласованных условий. Помимо этого, Закон предусматривает обязательную официальную регистрацию брачного договора и наделяет же</w:t>
      </w:r>
      <w:r w:rsidRPr="00E27A2F">
        <w:t>н</w:t>
      </w:r>
      <w:r w:rsidRPr="00E27A2F">
        <w:t>щин правом пользоваться и распоряжаться приданым по своему усмотрению. Кроме того, в упомянутом законе признается финансовая независимость жены от мужа, который соответственно не имеет доступа к активам жены. К тому же, муж обязан поддерживать и содержать свою жену, не причиняя ей какого-либо финансового или морального ущерба, в соответствии с нормами обычного пр</w:t>
      </w:r>
      <w:r w:rsidRPr="00E27A2F">
        <w:t>а</w:t>
      </w:r>
      <w:r w:rsidRPr="00E27A2F">
        <w:t>ва, ее социальным статусом и собс</w:t>
      </w:r>
      <w:r w:rsidRPr="00E27A2F">
        <w:t>т</w:t>
      </w:r>
      <w:r w:rsidRPr="00E27A2F">
        <w:t>венным материальным положением.</w:t>
      </w:r>
    </w:p>
    <w:p w:rsidR="00E27A2F" w:rsidRPr="00E27A2F" w:rsidRDefault="00E27A2F" w:rsidP="00E27A2F">
      <w:pPr>
        <w:pStyle w:val="SingleTxtGR"/>
      </w:pPr>
      <w:r w:rsidRPr="00E27A2F">
        <w:t>87.</w:t>
      </w:r>
      <w:r w:rsidRPr="00E27A2F">
        <w:tab/>
        <w:t>В числе прав, защищаемых согласно упомянутому выше закону, следует назвать право жены посещать своих родителей и близких родственников, пр</w:t>
      </w:r>
      <w:r w:rsidRPr="00E27A2F">
        <w:t>и</w:t>
      </w:r>
      <w:r w:rsidRPr="00E27A2F">
        <w:t>нимать ответные визиты, испрашивать раздельный домицилий и требовать ра</w:t>
      </w:r>
      <w:r w:rsidRPr="00E27A2F">
        <w:t>з</w:t>
      </w:r>
      <w:r w:rsidRPr="00E27A2F">
        <w:t>вода во всех случаях невозможности продолжения супружеской жизни, включая причинение ущерба, раздоры, отсутствие, утрата, неспособность содержать с</w:t>
      </w:r>
      <w:r w:rsidRPr="00E27A2F">
        <w:t>е</w:t>
      </w:r>
      <w:r w:rsidRPr="00E27A2F">
        <w:t>мью и тюремное заключение на срок свыше трех лет.</w:t>
      </w:r>
      <w:r w:rsidR="00344F02">
        <w:t xml:space="preserve"> </w:t>
      </w:r>
      <w:r w:rsidRPr="00E27A2F">
        <w:t>Кроме того, женщина имеет преимущественное право на воспитание своих детей по сравнению с их отцом.</w:t>
      </w:r>
    </w:p>
    <w:p w:rsidR="00E27A2F" w:rsidRPr="00E27A2F" w:rsidRDefault="00E27A2F" w:rsidP="00C7785D">
      <w:pPr>
        <w:pStyle w:val="H4GR"/>
      </w:pPr>
      <w:r w:rsidRPr="00E27A2F">
        <w:tab/>
      </w:r>
      <w:r w:rsidRPr="00E27A2F">
        <w:tab/>
        <w:t>Cвобода мнений и их свободное выражение</w:t>
      </w:r>
    </w:p>
    <w:p w:rsidR="00E27A2F" w:rsidRPr="00E27A2F" w:rsidRDefault="00E27A2F" w:rsidP="00E27A2F">
      <w:pPr>
        <w:pStyle w:val="SingleTxtGR"/>
      </w:pPr>
      <w:r w:rsidRPr="00E27A2F">
        <w:t>88.</w:t>
      </w:r>
      <w:r w:rsidRPr="00E27A2F">
        <w:tab/>
        <w:t>Концепция свободы выражения мнений и убеждений, закрепленная в статьях 29 и 31 Основного государства, получила отражение в словах Его Вел</w:t>
      </w:r>
      <w:r w:rsidRPr="00E27A2F">
        <w:t>и</w:t>
      </w:r>
      <w:r w:rsidRPr="00E27A2F">
        <w:t>чества султана Кабуса бен Саида, заявившего в своей речи, с которой он выст</w:t>
      </w:r>
      <w:r w:rsidRPr="00E27A2F">
        <w:t>у</w:t>
      </w:r>
      <w:r w:rsidRPr="00E27A2F">
        <w:t>пил в 2000 году, что любое посягательство на эту свободу есть один из самых тяжких грехов и что подобает не только никоим образом не подавлять эту св</w:t>
      </w:r>
      <w:r w:rsidRPr="00E27A2F">
        <w:t>о</w:t>
      </w:r>
      <w:r w:rsidRPr="00E27A2F">
        <w:t>боду, но и защищать ее.</w:t>
      </w:r>
    </w:p>
    <w:p w:rsidR="00E27A2F" w:rsidRPr="00E27A2F" w:rsidRDefault="008613EE" w:rsidP="00E27A2F">
      <w:pPr>
        <w:pStyle w:val="SingleTxtGR"/>
      </w:pPr>
      <w:r>
        <w:t>89.</w:t>
      </w:r>
      <w:r w:rsidR="00E27A2F" w:rsidRPr="00E27A2F">
        <w:tab/>
        <w:t>Свобода образовывать объединения (НПО и профессиональные союзы) закреплена в статье 33 Основного закона</w:t>
      </w:r>
      <w:r w:rsidR="00344F02">
        <w:t xml:space="preserve"> </w:t>
      </w:r>
      <w:r w:rsidR="00E27A2F" w:rsidRPr="00E27A2F">
        <w:t>государства, и в целях воплощения в жизнь этого конституционного принципа были приняты следующие законод</w:t>
      </w:r>
      <w:r w:rsidR="00E27A2F" w:rsidRPr="00E27A2F">
        <w:t>а</w:t>
      </w:r>
      <w:r w:rsidR="00E27A2F" w:rsidRPr="00E27A2F">
        <w:t>тельные акты:</w:t>
      </w:r>
      <w:r w:rsidR="00344F02">
        <w:t xml:space="preserve"> </w:t>
      </w:r>
    </w:p>
    <w:p w:rsidR="00E27A2F" w:rsidRPr="00E27A2F" w:rsidRDefault="00C7785D" w:rsidP="00E27A2F">
      <w:pPr>
        <w:pStyle w:val="SingleTxtGR"/>
      </w:pPr>
      <w:r>
        <w:tab/>
      </w:r>
      <w:r w:rsidR="00E27A2F" w:rsidRPr="00E27A2F">
        <w:t>a)</w:t>
      </w:r>
      <w:r w:rsidR="00E27A2F" w:rsidRPr="00E27A2F">
        <w:tab/>
        <w:t>Закон о печати и издательской деятельности, обнародованный Су</w:t>
      </w:r>
      <w:r w:rsidR="00E27A2F" w:rsidRPr="00E27A2F">
        <w:t>л</w:t>
      </w:r>
      <w:r w:rsidR="00E27A2F" w:rsidRPr="00E27A2F">
        <w:t>танским указом № 49/84; он призван создать благоприятный климат для осо</w:t>
      </w:r>
      <w:r w:rsidR="00E27A2F" w:rsidRPr="00E27A2F">
        <w:t>з</w:t>
      </w:r>
      <w:r w:rsidR="00E27A2F" w:rsidRPr="00E27A2F">
        <w:t>нанного пользования этой свободой оманской пре</w:t>
      </w:r>
      <w:r w:rsidR="00E27A2F" w:rsidRPr="00E27A2F">
        <w:t>с</w:t>
      </w:r>
      <w:r w:rsidR="00E27A2F" w:rsidRPr="00E27A2F">
        <w:t>сой, налагая ограничения на ее деятельность только в том случае, если последняя, как сказано в статье 31 Основного закона, ведет к смуте, затрагивает безопасность государства или умаляет достоинство и права людей;</w:t>
      </w:r>
    </w:p>
    <w:p w:rsidR="00E27A2F" w:rsidRPr="00E27A2F" w:rsidRDefault="00C7785D" w:rsidP="00E27A2F">
      <w:pPr>
        <w:pStyle w:val="SingleTxtGR"/>
      </w:pPr>
      <w:r>
        <w:tab/>
      </w:r>
      <w:r w:rsidR="00E27A2F" w:rsidRPr="00E27A2F">
        <w:t>b)</w:t>
      </w:r>
      <w:r w:rsidR="00E27A2F" w:rsidRPr="00E27A2F">
        <w:tab/>
        <w:t>Султанский указ № 87/2004 о внесении поправок в упомянутый выше закон, в силу которых законодатель разрешает компаниям частного сект</w:t>
      </w:r>
      <w:r w:rsidR="00E27A2F" w:rsidRPr="00E27A2F">
        <w:t>о</w:t>
      </w:r>
      <w:r w:rsidR="00E27A2F" w:rsidRPr="00E27A2F">
        <w:t>ра выпускать газеты и создавать издательства, типографии и рекламные аген</w:t>
      </w:r>
      <w:r w:rsidR="00E27A2F" w:rsidRPr="00E27A2F">
        <w:t>т</w:t>
      </w:r>
      <w:r w:rsidR="00E27A2F" w:rsidRPr="00E27A2F">
        <w:t xml:space="preserve">ства; </w:t>
      </w:r>
    </w:p>
    <w:p w:rsidR="00E27A2F" w:rsidRPr="00E27A2F" w:rsidRDefault="00C7785D" w:rsidP="00E27A2F">
      <w:pPr>
        <w:pStyle w:val="SingleTxtGR"/>
      </w:pPr>
      <w:r>
        <w:tab/>
      </w:r>
      <w:r w:rsidR="00E27A2F" w:rsidRPr="00E27A2F">
        <w:t>c)</w:t>
      </w:r>
      <w:r w:rsidR="00E27A2F" w:rsidRPr="00E27A2F">
        <w:tab/>
        <w:t>Султанский указ № 95/2004, касающийся Закона о частных радио- и телевизионных пре</w:t>
      </w:r>
      <w:r w:rsidR="00E27A2F" w:rsidRPr="00E27A2F">
        <w:t>д</w:t>
      </w:r>
      <w:r w:rsidR="00E27A2F" w:rsidRPr="00E27A2F">
        <w:t>приятиях, и исполнительное распоряжение о порядке его применения, обнародованное согласно Султанскому указу № 39/2005, в соо</w:t>
      </w:r>
      <w:r w:rsidR="00E27A2F" w:rsidRPr="00E27A2F">
        <w:t>т</w:t>
      </w:r>
      <w:r w:rsidR="00E27A2F" w:rsidRPr="00E27A2F">
        <w:t>ветствии с которым частный сектор получил право создавать компании радио- и телевещания и осуществлять руководство их деятельностью. Данным законом запрещаются порнографические сайты, поскольку они противоречат морал</w:t>
      </w:r>
      <w:r w:rsidR="00E27A2F" w:rsidRPr="00E27A2F">
        <w:t>ь</w:t>
      </w:r>
      <w:r w:rsidR="00E27A2F" w:rsidRPr="00E27A2F">
        <w:t>ным устоям и традициям общества и о</w:t>
      </w:r>
      <w:r w:rsidR="00E27A2F" w:rsidRPr="00E27A2F">
        <w:t>с</w:t>
      </w:r>
      <w:r w:rsidR="00E27A2F" w:rsidRPr="00E27A2F">
        <w:t>корбляют религиозные чувства;</w:t>
      </w:r>
    </w:p>
    <w:p w:rsidR="00E27A2F" w:rsidRPr="00E27A2F" w:rsidRDefault="00E27A2F" w:rsidP="00E27A2F">
      <w:pPr>
        <w:pStyle w:val="SingleTxtGR"/>
      </w:pPr>
      <w:r w:rsidRPr="00E27A2F">
        <w:tab/>
        <w:t>d)</w:t>
      </w:r>
      <w:r w:rsidRPr="00E27A2F">
        <w:tab/>
        <w:t>Султанский указ № 108/2010, согласно которому в октябре 2010</w:t>
      </w:r>
      <w:r w:rsidR="00344F02">
        <w:t xml:space="preserve"> </w:t>
      </w:r>
      <w:r w:rsidRPr="00E27A2F">
        <w:t>г</w:t>
      </w:r>
      <w:r w:rsidRPr="00E27A2F">
        <w:t>о</w:t>
      </w:r>
      <w:r w:rsidRPr="00E27A2F">
        <w:t>да было учреждено Государственное управление радио и телевещания, которое имеет статус частного юридического лица и пользуется финансовой и админ</w:t>
      </w:r>
      <w:r w:rsidRPr="00E27A2F">
        <w:t>и</w:t>
      </w:r>
      <w:r w:rsidRPr="00E27A2F">
        <w:t>стративной независимостью;</w:t>
      </w:r>
    </w:p>
    <w:p w:rsidR="00E27A2F" w:rsidRPr="00E27A2F" w:rsidRDefault="00463237" w:rsidP="00E27A2F">
      <w:pPr>
        <w:pStyle w:val="SingleTxtGR"/>
      </w:pPr>
      <w:r>
        <w:tab/>
      </w:r>
      <w:r w:rsidR="00E27A2F" w:rsidRPr="00E27A2F">
        <w:t>e)</w:t>
      </w:r>
      <w:r w:rsidR="00E27A2F" w:rsidRPr="00E27A2F">
        <w:tab/>
        <w:t>поскольку Его Величество поощряет свободу мысли, инноваций и мнений, согласно Султанскому указу № 18/2011 была учреждена Премия султ</w:t>
      </w:r>
      <w:r w:rsidR="00E27A2F" w:rsidRPr="00E27A2F">
        <w:t>а</w:t>
      </w:r>
      <w:r w:rsidR="00E27A2F" w:rsidRPr="00E27A2F">
        <w:t>на Кабуса в области литературы, искусства и литературы; крупным событием культурной жизни страны стало открытие в 2011 году Королевского оперного театра.</w:t>
      </w:r>
    </w:p>
    <w:p w:rsidR="00E27A2F" w:rsidRPr="00E27A2F" w:rsidRDefault="00E27A2F" w:rsidP="00463237">
      <w:pPr>
        <w:pStyle w:val="H4GR"/>
      </w:pPr>
      <w:r w:rsidRPr="00E27A2F">
        <w:tab/>
      </w:r>
      <w:r w:rsidRPr="00E27A2F">
        <w:tab/>
        <w:t xml:space="preserve">Права инвалидов </w:t>
      </w:r>
    </w:p>
    <w:p w:rsidR="00E27A2F" w:rsidRPr="00E27A2F" w:rsidRDefault="00E27A2F" w:rsidP="00E27A2F">
      <w:pPr>
        <w:pStyle w:val="SingleTxtGR"/>
      </w:pPr>
      <w:r w:rsidRPr="00E27A2F">
        <w:t>90.</w:t>
      </w:r>
      <w:r w:rsidRPr="00E27A2F">
        <w:tab/>
        <w:t>В законодательстве уделяется большое внимание правам инвалидов, о чем, в частности, свид</w:t>
      </w:r>
      <w:r w:rsidRPr="00E27A2F">
        <w:t>е</w:t>
      </w:r>
      <w:r w:rsidRPr="00E27A2F">
        <w:t>тельствует следующее:</w:t>
      </w:r>
    </w:p>
    <w:p w:rsidR="00E27A2F" w:rsidRPr="00E27A2F" w:rsidRDefault="00463237" w:rsidP="00E27A2F">
      <w:pPr>
        <w:pStyle w:val="SingleTxtGR"/>
      </w:pPr>
      <w:r>
        <w:tab/>
      </w:r>
      <w:r w:rsidR="00E27A2F" w:rsidRPr="00E27A2F">
        <w:rPr>
          <w:lang w:val="en-GB"/>
        </w:rPr>
        <w:t>a</w:t>
      </w:r>
      <w:r w:rsidR="00E27A2F" w:rsidRPr="00E27A2F">
        <w:t>)</w:t>
      </w:r>
      <w:r w:rsidR="00E27A2F" w:rsidRPr="00E27A2F">
        <w:tab/>
        <w:t>Султанат Оман ратифицировал Конвенцию о правах инвалидов в 2008 году;</w:t>
      </w:r>
    </w:p>
    <w:p w:rsidR="00E27A2F" w:rsidRPr="00E27A2F" w:rsidRDefault="00E27A2F" w:rsidP="00E27A2F">
      <w:pPr>
        <w:pStyle w:val="SingleTxtGR"/>
      </w:pPr>
      <w:r w:rsidRPr="00E27A2F">
        <w:tab/>
        <w:t>b)</w:t>
      </w:r>
      <w:r w:rsidRPr="00E27A2F">
        <w:tab/>
        <w:t>положения Конвенции инкорпорированы в Закон о благосостоянии и реабилитации инвалидов, обнародованный</w:t>
      </w:r>
      <w:r w:rsidR="00463237">
        <w:t xml:space="preserve"> на основании Султанского ук</w:t>
      </w:r>
      <w:r w:rsidR="00463237">
        <w:t>а</w:t>
      </w:r>
      <w:r w:rsidR="00463237">
        <w:t>за</w:t>
      </w:r>
      <w:r w:rsidR="00463237">
        <w:rPr>
          <w:lang w:val="en-US"/>
        </w:rPr>
        <w:t> </w:t>
      </w:r>
      <w:r w:rsidRPr="00E27A2F">
        <w:t>63/2008, который, среди прочего, наделяет инвалидов правами на здоровье, образование, жилье и занятость;</w:t>
      </w:r>
    </w:p>
    <w:p w:rsidR="00E27A2F" w:rsidRPr="00E27A2F" w:rsidRDefault="00E27A2F" w:rsidP="00E27A2F">
      <w:pPr>
        <w:pStyle w:val="SingleTxtGR"/>
      </w:pPr>
      <w:r w:rsidRPr="00E27A2F">
        <w:tab/>
        <w:t>c)</w:t>
      </w:r>
      <w:r w:rsidRPr="00E27A2F">
        <w:tab/>
        <w:t>согласно министерскому решению № 35/2003 на всех предприятиях с числом занятых от 50 человек 2% должны составлять работники с ограниче</w:t>
      </w:r>
      <w:r w:rsidRPr="00E27A2F">
        <w:t>н</w:t>
      </w:r>
      <w:r w:rsidRPr="00E27A2F">
        <w:t>ными возможностями, и на практике все инвалиды, желающие работать, труд</w:t>
      </w:r>
      <w:r w:rsidRPr="00E27A2F">
        <w:t>о</w:t>
      </w:r>
      <w:r w:rsidRPr="00E27A2F">
        <w:t>устроены соответствующим образом;</w:t>
      </w:r>
    </w:p>
    <w:p w:rsidR="00E27A2F" w:rsidRPr="00E27A2F" w:rsidRDefault="00463237" w:rsidP="00E27A2F">
      <w:pPr>
        <w:pStyle w:val="SingleTxtGR"/>
      </w:pPr>
      <w:r>
        <w:tab/>
      </w:r>
      <w:r w:rsidR="00E27A2F" w:rsidRPr="00E27A2F">
        <w:t>d)</w:t>
      </w:r>
      <w:r w:rsidR="00E27A2F" w:rsidRPr="00E27A2F">
        <w:tab/>
        <w:t>в целях защиты этой группы населения, вышеупомянутый Закон гарантирует, что лица с ограниченными возможностями наравне с другими п</w:t>
      </w:r>
      <w:r w:rsidR="00E27A2F" w:rsidRPr="00E27A2F">
        <w:t>о</w:t>
      </w:r>
      <w:r w:rsidR="00E27A2F" w:rsidRPr="00E27A2F">
        <w:t>лучают равную зарплату за выполнение одинаковой работы. Закон о социал</w:t>
      </w:r>
      <w:r w:rsidR="00E27A2F" w:rsidRPr="00E27A2F">
        <w:t>ь</w:t>
      </w:r>
      <w:r w:rsidR="00E27A2F" w:rsidRPr="00E27A2F">
        <w:t>ном обеспечении предусматривает также выплату ежемесячного пособия кв</w:t>
      </w:r>
      <w:r w:rsidR="00E27A2F" w:rsidRPr="00E27A2F">
        <w:t>а</w:t>
      </w:r>
      <w:r w:rsidR="00E27A2F" w:rsidRPr="00E27A2F">
        <w:t>лифицированным работникам-инвалидам, которые не могут трудоустроиться по не зависящим от них причинам;</w:t>
      </w:r>
    </w:p>
    <w:p w:rsidR="00E27A2F" w:rsidRPr="00E27A2F" w:rsidRDefault="00463237" w:rsidP="00E27A2F">
      <w:pPr>
        <w:pStyle w:val="SingleTxtGR"/>
      </w:pPr>
      <w:r>
        <w:tab/>
      </w:r>
      <w:r w:rsidR="00E27A2F" w:rsidRPr="00E27A2F">
        <w:rPr>
          <w:lang w:val="en-GB"/>
        </w:rPr>
        <w:t>e</w:t>
      </w:r>
      <w:r w:rsidR="00E27A2F" w:rsidRPr="00E27A2F">
        <w:t>)</w:t>
      </w:r>
      <w:r w:rsidR="00E27A2F" w:rsidRPr="00E27A2F">
        <w:tab/>
        <w:t>государство гарантирует охрану детей-инвалидов от участия в л</w:t>
      </w:r>
      <w:r w:rsidR="00E27A2F" w:rsidRPr="00E27A2F">
        <w:t>ю</w:t>
      </w:r>
      <w:r w:rsidR="00E27A2F" w:rsidRPr="00E27A2F">
        <w:t>бой деятельности, которая может нанести ущерб их здоровью и физическому, психическому, эмоциональному и социальному бл</w:t>
      </w:r>
      <w:r w:rsidR="00E27A2F" w:rsidRPr="00E27A2F">
        <w:t>а</w:t>
      </w:r>
      <w:r w:rsidR="00E27A2F" w:rsidRPr="00E27A2F">
        <w:t>госостоянию. Они также имеют право на раннюю диагностику и получение официальной справки, у</w:t>
      </w:r>
      <w:r w:rsidR="00E27A2F" w:rsidRPr="00E27A2F">
        <w:t>т</w:t>
      </w:r>
      <w:r w:rsidR="00E27A2F" w:rsidRPr="00E27A2F">
        <w:t>вержденной компетентным органом, с указанием типа и характера инвалидн</w:t>
      </w:r>
      <w:r w:rsidR="00E27A2F" w:rsidRPr="00E27A2F">
        <w:t>о</w:t>
      </w:r>
      <w:r w:rsidR="00E27A2F" w:rsidRPr="00E27A2F">
        <w:t xml:space="preserve">сти. </w:t>
      </w:r>
    </w:p>
    <w:p w:rsidR="00E27A2F" w:rsidRPr="00E27A2F" w:rsidRDefault="00E27A2F" w:rsidP="00463237">
      <w:pPr>
        <w:pStyle w:val="H23GR"/>
      </w:pPr>
      <w:r w:rsidRPr="00614BC0">
        <w:tab/>
      </w:r>
      <w:r w:rsidRPr="00E27A2F">
        <w:t>2.</w:t>
      </w:r>
      <w:r w:rsidRPr="00E27A2F">
        <w:tab/>
        <w:t>Институциональная основа защиты прав человека на национальном уровне</w:t>
      </w:r>
    </w:p>
    <w:p w:rsidR="00E27A2F" w:rsidRPr="00E27A2F" w:rsidRDefault="00E27A2F" w:rsidP="00E27A2F">
      <w:pPr>
        <w:pStyle w:val="SingleTxtGR"/>
      </w:pPr>
      <w:r w:rsidRPr="00E27A2F">
        <w:t>91.</w:t>
      </w:r>
      <w:r w:rsidRPr="00E27A2F">
        <w:tab/>
        <w:t>В целях реализации конституционных, законодательных и нормативных правозащитных норм в стране, естественно, создан ряд уже упоминавшихся выше национальных учреждений, конкретно зан</w:t>
      </w:r>
      <w:r w:rsidRPr="00E27A2F">
        <w:t>и</w:t>
      </w:r>
      <w:r w:rsidRPr="00E27A2F">
        <w:t>мающихся вопросами защиты прав человека в самом широком смысле. Наиболее важную роль среди них и</w:t>
      </w:r>
      <w:r w:rsidRPr="00E27A2F">
        <w:t>г</w:t>
      </w:r>
      <w:r w:rsidRPr="00E27A2F">
        <w:t>рают Совет Омана, муниципальные советы, Национальная комиссия по правам человека, Национальный комитет по вопросам торговли людьми, Национал</w:t>
      </w:r>
      <w:r w:rsidRPr="00E27A2F">
        <w:t>ь</w:t>
      </w:r>
      <w:r w:rsidRPr="00E27A2F">
        <w:t>ный комитет по делам семьи, Национальный комитет по контролю за осущест</w:t>
      </w:r>
      <w:r w:rsidRPr="00E27A2F">
        <w:t>в</w:t>
      </w:r>
      <w:r w:rsidRPr="00E27A2F">
        <w:t>лением Конвенции о правах ребенка, Национальный комитет по контролю за осуществлением Конвенции о ликвидации всех форм дискриминации в отн</w:t>
      </w:r>
      <w:r w:rsidRPr="00E27A2F">
        <w:t>о</w:t>
      </w:r>
      <w:r w:rsidRPr="00E27A2F">
        <w:t>шении женщин, Национальный комитет по вопросам благосостояния инвал</w:t>
      </w:r>
      <w:r w:rsidRPr="00E27A2F">
        <w:t>и</w:t>
      </w:r>
      <w:r w:rsidRPr="00E27A2F">
        <w:t>дов, учреждения в сфере средств массовой информации и организации гра</w:t>
      </w:r>
      <w:r w:rsidRPr="00E27A2F">
        <w:t>ж</w:t>
      </w:r>
      <w:r w:rsidRPr="00E27A2F">
        <w:t xml:space="preserve">данского общества. </w:t>
      </w:r>
    </w:p>
    <w:p w:rsidR="00E27A2F" w:rsidRPr="00E27A2F" w:rsidRDefault="00E27A2F" w:rsidP="00463237">
      <w:pPr>
        <w:pStyle w:val="H4GR"/>
      </w:pPr>
      <w:r w:rsidRPr="00E27A2F">
        <w:tab/>
      </w:r>
      <w:r w:rsidRPr="00E27A2F">
        <w:tab/>
        <w:t>Совет Омана</w:t>
      </w:r>
    </w:p>
    <w:p w:rsidR="00E27A2F" w:rsidRPr="00E27A2F" w:rsidRDefault="00E27A2F" w:rsidP="00E27A2F">
      <w:pPr>
        <w:pStyle w:val="SingleTxtGR"/>
      </w:pPr>
      <w:r w:rsidRPr="00E27A2F">
        <w:t>92.</w:t>
      </w:r>
      <w:r w:rsidRPr="00E27A2F">
        <w:tab/>
        <w:t>Двухпалатный Совет Омана, в состав которого входят Государственный совет и Совет шуры, наделен широкими законодательными и надзорными по</w:t>
      </w:r>
      <w:r w:rsidRPr="00E27A2F">
        <w:t>л</w:t>
      </w:r>
      <w:r w:rsidRPr="00E27A2F">
        <w:t>номочиями, включая принятие законов, наблюд</w:t>
      </w:r>
      <w:r w:rsidRPr="00E27A2F">
        <w:t>е</w:t>
      </w:r>
      <w:r w:rsidRPr="00E27A2F">
        <w:t>ние за деятельностью органов исполнительной власти и подготовку заключений по международным конве</w:t>
      </w:r>
      <w:r w:rsidRPr="00E27A2F">
        <w:t>н</w:t>
      </w:r>
      <w:r w:rsidRPr="00E27A2F">
        <w:t>циям, что позволило расширить сферу политических прав оманских подданных и их участие в процессе всеобъемлющего развития в соответствии с намече</w:t>
      </w:r>
      <w:r w:rsidRPr="00E27A2F">
        <w:t>н</w:t>
      </w:r>
      <w:r w:rsidRPr="00E27A2F">
        <w:t>ным курсом.</w:t>
      </w:r>
    </w:p>
    <w:p w:rsidR="00E27A2F" w:rsidRPr="00E27A2F" w:rsidRDefault="00E27A2F" w:rsidP="00463237">
      <w:pPr>
        <w:pStyle w:val="H4GR"/>
      </w:pPr>
      <w:r w:rsidRPr="00E27A2F">
        <w:tab/>
      </w:r>
      <w:r w:rsidRPr="00E27A2F">
        <w:tab/>
        <w:t>Муниципальные советы</w:t>
      </w:r>
    </w:p>
    <w:p w:rsidR="00E27A2F" w:rsidRPr="00E27A2F" w:rsidRDefault="00E27A2F" w:rsidP="00E27A2F">
      <w:pPr>
        <w:pStyle w:val="SingleTxtGR"/>
      </w:pPr>
      <w:r w:rsidRPr="00E27A2F">
        <w:t>93.</w:t>
      </w:r>
      <w:r w:rsidRPr="00E27A2F">
        <w:tab/>
        <w:t>Функции избираемых муниципальных советов тесно связаны с правами человека, поскольку эти советы высказывают мнения и рекомендации в отн</w:t>
      </w:r>
      <w:r w:rsidRPr="00E27A2F">
        <w:t>о</w:t>
      </w:r>
      <w:r w:rsidRPr="00E27A2F">
        <w:t>шении развития муниципальных систем и служб в губернаторствах, особенно в вопросах, касающихся здравоохранения, защиты окружающей среды от загря</w:t>
      </w:r>
      <w:r w:rsidRPr="00E27A2F">
        <w:t>з</w:t>
      </w:r>
      <w:r w:rsidRPr="00E27A2F">
        <w:t>нения, проектов водоснабжения, дорог, парков, школ, домов,</w:t>
      </w:r>
      <w:r w:rsidR="00344F02">
        <w:t xml:space="preserve"> </w:t>
      </w:r>
      <w:r w:rsidRPr="00E27A2F">
        <w:t>мест отправления культа, охраны материнства и детства и других общественных услуг для гра</w:t>
      </w:r>
      <w:r w:rsidRPr="00E27A2F">
        <w:t>ж</w:t>
      </w:r>
      <w:r w:rsidRPr="00E27A2F">
        <w:t>дан.</w:t>
      </w:r>
    </w:p>
    <w:p w:rsidR="00E27A2F" w:rsidRPr="00E27A2F" w:rsidRDefault="00E27A2F" w:rsidP="00463237">
      <w:pPr>
        <w:pStyle w:val="H4GR"/>
      </w:pPr>
      <w:r w:rsidRPr="00E27A2F">
        <w:tab/>
      </w:r>
      <w:r w:rsidRPr="00E27A2F">
        <w:tab/>
        <w:t xml:space="preserve">Национальная комиссия по правам человека </w:t>
      </w:r>
    </w:p>
    <w:p w:rsidR="00E27A2F" w:rsidRPr="00E27A2F" w:rsidRDefault="00E27A2F" w:rsidP="00E27A2F">
      <w:pPr>
        <w:pStyle w:val="SingleTxtGR"/>
      </w:pPr>
      <w:r w:rsidRPr="00E27A2F">
        <w:t>94.</w:t>
      </w:r>
      <w:r w:rsidRPr="00E27A2F">
        <w:tab/>
        <w:t>Данная комиссия была учреждена с</w:t>
      </w:r>
      <w:r w:rsidR="00463237">
        <w:t>огласно Султанскому ук</w:t>
      </w:r>
      <w:r w:rsidR="00463237">
        <w:t>а</w:t>
      </w:r>
      <w:r w:rsidR="00463237">
        <w:t>зу</w:t>
      </w:r>
      <w:r w:rsidR="00463237">
        <w:rPr>
          <w:lang w:val="en-US"/>
        </w:rPr>
        <w:t> </w:t>
      </w:r>
      <w:r w:rsidR="00463237">
        <w:t>№</w:t>
      </w:r>
      <w:r w:rsidR="00463237">
        <w:rPr>
          <w:lang w:val="en-US"/>
        </w:rPr>
        <w:t> </w:t>
      </w:r>
      <w:r w:rsidRPr="00E27A2F">
        <w:t>124/2008 в качестве независимого правозащитного учреждения, призва</w:t>
      </w:r>
      <w:r w:rsidRPr="00E27A2F">
        <w:t>н</w:t>
      </w:r>
      <w:r w:rsidRPr="00E27A2F">
        <w:t>ного развивать плодотворное и конструктивное сотрудничество между госуда</w:t>
      </w:r>
      <w:r w:rsidRPr="00E27A2F">
        <w:t>р</w:t>
      </w:r>
      <w:r w:rsidRPr="00E27A2F">
        <w:t xml:space="preserve">ственными органами власти и организациями </w:t>
      </w:r>
      <w:r w:rsidR="00463237">
        <w:t>гражданского общества страны. В</w:t>
      </w:r>
      <w:r w:rsidR="00463237">
        <w:rPr>
          <w:lang w:val="en-US"/>
        </w:rPr>
        <w:t> </w:t>
      </w:r>
      <w:r w:rsidRPr="00E27A2F">
        <w:t>состав Комиссии, помимо адвокатов и представителей государственных орг</w:t>
      </w:r>
      <w:r w:rsidRPr="00E27A2F">
        <w:t>а</w:t>
      </w:r>
      <w:r w:rsidRPr="00E27A2F">
        <w:t>нов, Государственного совета, Совета шуры и Университета имени султана К</w:t>
      </w:r>
      <w:r w:rsidRPr="00E27A2F">
        <w:t>а</w:t>
      </w:r>
      <w:r w:rsidRPr="00E27A2F">
        <w:t>буса, входят представители целого ряда организаций гра</w:t>
      </w:r>
      <w:r w:rsidRPr="00E27A2F">
        <w:t>ж</w:t>
      </w:r>
      <w:r w:rsidRPr="00E27A2F">
        <w:t>данского общества, в частности Главной федерации профсоюзов Омана, НПО и различных ассоци</w:t>
      </w:r>
      <w:r w:rsidRPr="00E27A2F">
        <w:t>а</w:t>
      </w:r>
      <w:r w:rsidRPr="00E27A2F">
        <w:t>ций.</w:t>
      </w:r>
    </w:p>
    <w:p w:rsidR="00E27A2F" w:rsidRPr="00E27A2F" w:rsidRDefault="00E27A2F" w:rsidP="00E27A2F">
      <w:pPr>
        <w:pStyle w:val="SingleTxtGR"/>
      </w:pPr>
      <w:r w:rsidRPr="00E27A2F">
        <w:t>95.</w:t>
      </w:r>
      <w:r w:rsidRPr="00E27A2F">
        <w:tab/>
        <w:t>Комиссии поручено получать жалобы от частных лиц, добивающихся з</w:t>
      </w:r>
      <w:r w:rsidRPr="00E27A2F">
        <w:t>а</w:t>
      </w:r>
      <w:r w:rsidRPr="00E27A2F">
        <w:t>щиты прав человека и свобод, рассматривать замечания о положении в области прав человека в Султанате Оман, высказанные правительствами других стран, международными организациями и НПО, а также координировать де</w:t>
      </w:r>
      <w:r w:rsidRPr="00E27A2F">
        <w:t>я</w:t>
      </w:r>
      <w:r w:rsidRPr="00E27A2F">
        <w:t>тельность с компетентными органами для осуществления проверки и принятия необход</w:t>
      </w:r>
      <w:r w:rsidRPr="00E27A2F">
        <w:t>и</w:t>
      </w:r>
      <w:r w:rsidRPr="00E27A2F">
        <w:t>мых мер. Помимо этого, она вносит вклад в подготовку докладов о правах ч</w:t>
      </w:r>
      <w:r w:rsidRPr="00E27A2F">
        <w:t>е</w:t>
      </w:r>
      <w:r w:rsidRPr="00E27A2F">
        <w:t>ловека и содействует повышению осв</w:t>
      </w:r>
      <w:r w:rsidRPr="00E27A2F">
        <w:t>е</w:t>
      </w:r>
      <w:r w:rsidRPr="00E27A2F">
        <w:t>домленности о правах человека в стране.</w:t>
      </w:r>
    </w:p>
    <w:p w:rsidR="00E27A2F" w:rsidRPr="00E27A2F" w:rsidRDefault="00E27A2F" w:rsidP="00463237">
      <w:pPr>
        <w:pStyle w:val="H4GR"/>
      </w:pPr>
      <w:r w:rsidRPr="00E27A2F">
        <w:tab/>
      </w:r>
      <w:r w:rsidRPr="00E27A2F">
        <w:tab/>
        <w:t>Национальный комитет по вопросам торговли людьми</w:t>
      </w:r>
    </w:p>
    <w:p w:rsidR="00E27A2F" w:rsidRPr="00E27A2F" w:rsidRDefault="00E27A2F" w:rsidP="00E27A2F">
      <w:pPr>
        <w:pStyle w:val="SingleTxtGR"/>
      </w:pPr>
      <w:r w:rsidRPr="00E27A2F">
        <w:t>96.</w:t>
      </w:r>
      <w:r w:rsidRPr="00E27A2F">
        <w:tab/>
        <w:t>В рамках прилагаемых Султанатом усилий по борьбе с обостряющейся глобальной проблемой торговли людьми был принят Закон о борьбе с торговлей людьми, обнародованный согласно Султанскому указу</w:t>
      </w:r>
      <w:r w:rsidR="00344F02">
        <w:t xml:space="preserve"> </w:t>
      </w:r>
      <w:r w:rsidRPr="00E27A2F">
        <w:t>№</w:t>
      </w:r>
      <w:r w:rsidR="00344F02">
        <w:t xml:space="preserve"> </w:t>
      </w:r>
      <w:r w:rsidRPr="00E27A2F">
        <w:t>126/2008, и на осн</w:t>
      </w:r>
      <w:r w:rsidRPr="00E27A2F">
        <w:t>о</w:t>
      </w:r>
      <w:r w:rsidRPr="00E27A2F">
        <w:t>вании решения Совета министров в 2009 году в соответствии со статьей 21 З</w:t>
      </w:r>
      <w:r w:rsidRPr="00E27A2F">
        <w:t>а</w:t>
      </w:r>
      <w:r w:rsidRPr="00E27A2F">
        <w:t>кона о борьбе с торговлей людьми был создан Национальный комитет по в</w:t>
      </w:r>
      <w:r w:rsidRPr="00E27A2F">
        <w:t>о</w:t>
      </w:r>
      <w:r w:rsidRPr="00E27A2F">
        <w:t>просам торговли людьми, который возглавляет генеральный секретарь Мин</w:t>
      </w:r>
      <w:r w:rsidRPr="00E27A2F">
        <w:t>и</w:t>
      </w:r>
      <w:r w:rsidRPr="00E27A2F">
        <w:t>стерства иностранных дел. Комитет, в</w:t>
      </w:r>
      <w:r w:rsidR="00344F02" w:rsidRPr="00344F02">
        <w:t xml:space="preserve"> </w:t>
      </w:r>
      <w:r w:rsidRPr="00E27A2F">
        <w:t>состав к</w:t>
      </w:r>
      <w:r w:rsidRPr="00E27A2F">
        <w:t>о</w:t>
      </w:r>
      <w:r w:rsidRPr="00E27A2F">
        <w:t>торого входят члены различных правительственных и неправительственных органов, отвечает за пре</w:t>
      </w:r>
      <w:r w:rsidRPr="00E27A2F">
        <w:t>д</w:t>
      </w:r>
      <w:r w:rsidRPr="00E27A2F">
        <w:t>ставление Совету министров ежегодного доклада о принятых страной мерах по борьбе с торговлей людьми.</w:t>
      </w:r>
    </w:p>
    <w:p w:rsidR="00E27A2F" w:rsidRPr="00E27A2F" w:rsidRDefault="00E27A2F" w:rsidP="00E27A2F">
      <w:pPr>
        <w:pStyle w:val="SingleTxtGR"/>
      </w:pPr>
      <w:r w:rsidRPr="00E27A2F">
        <w:t>97.</w:t>
      </w:r>
      <w:r w:rsidRPr="00E27A2F">
        <w:tab/>
        <w:t>Жертвам торговли людьми обеспечивается бесплатная медицинская и правовая помощь, размещение в приютах и юридическая и социальная по</w:t>
      </w:r>
      <w:r w:rsidRPr="00E27A2F">
        <w:t>д</w:t>
      </w:r>
      <w:r w:rsidRPr="00E27A2F">
        <w:t>держка. Уже создан специализированный приют, и в настоящее время заверш</w:t>
      </w:r>
      <w:r w:rsidRPr="00E27A2F">
        <w:t>а</w:t>
      </w:r>
      <w:r w:rsidRPr="00E27A2F">
        <w:t>ется строительство нового центрального приюта в континентальной части стр</w:t>
      </w:r>
      <w:r w:rsidRPr="00E27A2F">
        <w:t>а</w:t>
      </w:r>
      <w:r w:rsidRPr="00E27A2F">
        <w:t>ны. Руководит работой этих приютов государство в сотрудничестве с НПО, и благодаря специальным передачам по радио и телевидению и публикации ст</w:t>
      </w:r>
      <w:r w:rsidRPr="00E27A2F">
        <w:t>а</w:t>
      </w:r>
      <w:r w:rsidRPr="00E27A2F">
        <w:t>тей в прессе население все лучше осведомлено о проблеме торговли людьми. Королевская полиция Омана и другие органы участвуют в предоставлении и</w:t>
      </w:r>
      <w:r w:rsidRPr="00E27A2F">
        <w:t>н</w:t>
      </w:r>
      <w:r w:rsidRPr="00E27A2F">
        <w:t>формации, консультаций и оказании поддержки с помощью бесплатных "гор</w:t>
      </w:r>
      <w:r w:rsidRPr="00E27A2F">
        <w:t>я</w:t>
      </w:r>
      <w:r w:rsidRPr="00E27A2F">
        <w:t>чих" телефонных линий для жертв, которые при желании могут остаться в Омане до завершения всех процессуальных действий. Комитет тесно сотрудн</w:t>
      </w:r>
      <w:r w:rsidRPr="00E27A2F">
        <w:t>и</w:t>
      </w:r>
      <w:r w:rsidRPr="00E27A2F">
        <w:t>чает с Национальной комиссией по правам человека. Прилагаемые в стране усилия по борьбе с торговлей людьми приносят значительные результаты.</w:t>
      </w:r>
    </w:p>
    <w:p w:rsidR="00E27A2F" w:rsidRPr="00E27A2F" w:rsidRDefault="00E27A2F" w:rsidP="00E27A2F">
      <w:pPr>
        <w:pStyle w:val="SingleTxtGR"/>
      </w:pPr>
      <w:r w:rsidRPr="00E27A2F">
        <w:t>98.</w:t>
      </w:r>
      <w:r w:rsidRPr="00E27A2F">
        <w:tab/>
        <w:t>Комитет подготовил национальный план и разработал процедуры, опр</w:t>
      </w:r>
      <w:r w:rsidRPr="00E27A2F">
        <w:t>е</w:t>
      </w:r>
      <w:r w:rsidRPr="00E27A2F">
        <w:t>деляющие порядок оказания помощи жертвам торговли людьми. Эти меропри</w:t>
      </w:r>
      <w:r w:rsidRPr="00E27A2F">
        <w:t>я</w:t>
      </w:r>
      <w:r w:rsidRPr="00E27A2F">
        <w:t>тия помогают установить личность преступников и привлекать их к суду; в этих целях создано специализированное подразделение в Апелляционном суде Ма</w:t>
      </w:r>
      <w:r w:rsidRPr="00E27A2F">
        <w:t>с</w:t>
      </w:r>
      <w:r w:rsidRPr="00E27A2F">
        <w:t>ката. Большое внимание в национальном плане уделено также развитию мех</w:t>
      </w:r>
      <w:r w:rsidRPr="00E27A2F">
        <w:t>а</w:t>
      </w:r>
      <w:r w:rsidRPr="00E27A2F">
        <w:t>низмов сотрудничества между заинтересованными органами в государственном и частном секторах.</w:t>
      </w:r>
    </w:p>
    <w:p w:rsidR="00E27A2F" w:rsidRPr="00E27A2F" w:rsidRDefault="00E27A2F" w:rsidP="00354184">
      <w:pPr>
        <w:pStyle w:val="H4GR"/>
      </w:pPr>
      <w:r w:rsidRPr="00E27A2F">
        <w:tab/>
      </w:r>
      <w:r w:rsidRPr="00E27A2F">
        <w:tab/>
        <w:t>Национальный комитет по делам семьи</w:t>
      </w:r>
    </w:p>
    <w:p w:rsidR="00E27A2F" w:rsidRPr="00E27A2F" w:rsidRDefault="00E27A2F" w:rsidP="00E27A2F">
      <w:pPr>
        <w:pStyle w:val="SingleTxtGR"/>
      </w:pPr>
      <w:r w:rsidRPr="00E27A2F">
        <w:t>99.</w:t>
      </w:r>
      <w:r w:rsidRPr="00E27A2F">
        <w:tab/>
        <w:t>Регламент Национального комитета по делам семьи был обнародован с</w:t>
      </w:r>
      <w:r w:rsidRPr="00E27A2F">
        <w:t>о</w:t>
      </w:r>
      <w:r w:rsidRPr="00E27A2F">
        <w:t>гласно Султанскому указу № 12/2007. Комитет, в состав которого входят пре</w:t>
      </w:r>
      <w:r w:rsidRPr="00E27A2F">
        <w:t>д</w:t>
      </w:r>
      <w:r w:rsidRPr="00E27A2F">
        <w:t>ставители различных государственных органов, им</w:t>
      </w:r>
      <w:r w:rsidRPr="00E27A2F">
        <w:t>е</w:t>
      </w:r>
      <w:r w:rsidRPr="00E27A2F">
        <w:t>ет множество функций, включая координацию усилий государственных и добровольных организаций и органов, занимающимися делами семьи, и сотрудничество со всеми арабскими и международными комитетами, советами и организациями, деятельность кот</w:t>
      </w:r>
      <w:r w:rsidRPr="00E27A2F">
        <w:t>о</w:t>
      </w:r>
      <w:r w:rsidRPr="00E27A2F">
        <w:t>рых связана с этой тематикой. В соответствии с министерским решен</w:t>
      </w:r>
      <w:r w:rsidRPr="00E27A2F">
        <w:t>и</w:t>
      </w:r>
      <w:r w:rsidRPr="00E27A2F">
        <w:t>ем</w:t>
      </w:r>
      <w:r w:rsidR="00354184">
        <w:rPr>
          <w:lang w:val="en-US"/>
        </w:rPr>
        <w:t> </w:t>
      </w:r>
      <w:r w:rsidR="00354184">
        <w:t>№</w:t>
      </w:r>
      <w:r w:rsidR="00354184">
        <w:rPr>
          <w:lang w:val="en-US"/>
        </w:rPr>
        <w:t> </w:t>
      </w:r>
      <w:r w:rsidRPr="00E27A2F">
        <w:t xml:space="preserve">300/2012 создан самостоятельный технический секретариат Комитета. </w:t>
      </w:r>
    </w:p>
    <w:p w:rsidR="00E27A2F" w:rsidRPr="00E27A2F" w:rsidRDefault="00E27A2F" w:rsidP="00354184">
      <w:pPr>
        <w:pStyle w:val="H4GR"/>
      </w:pPr>
      <w:r w:rsidRPr="00E27A2F">
        <w:tab/>
      </w:r>
      <w:r w:rsidRPr="00E27A2F">
        <w:tab/>
        <w:t>Национальный комитет по контролю за осуществлением Конве</w:t>
      </w:r>
      <w:r w:rsidRPr="00E27A2F">
        <w:t>н</w:t>
      </w:r>
      <w:r w:rsidRPr="00E27A2F">
        <w:t xml:space="preserve">ции </w:t>
      </w:r>
      <w:r w:rsidR="00354184" w:rsidRPr="00354184">
        <w:br/>
      </w:r>
      <w:r w:rsidR="00354184" w:rsidRPr="00354184">
        <w:tab/>
      </w:r>
      <w:r w:rsidR="00354184" w:rsidRPr="00354184">
        <w:tab/>
      </w:r>
      <w:r w:rsidRPr="00E27A2F">
        <w:t>о правах ребенка</w:t>
      </w:r>
    </w:p>
    <w:p w:rsidR="00E27A2F" w:rsidRPr="00614BC0" w:rsidRDefault="00E27A2F" w:rsidP="00E27A2F">
      <w:pPr>
        <w:pStyle w:val="SingleTxtGR"/>
      </w:pPr>
      <w:r w:rsidRPr="00E27A2F">
        <w:t>100.</w:t>
      </w:r>
      <w:r w:rsidRPr="00E27A2F">
        <w:tab/>
        <w:t>Данный комитет был образован</w:t>
      </w:r>
      <w:r w:rsidR="00354184">
        <w:t xml:space="preserve"> согласно министерскому реш</w:t>
      </w:r>
      <w:r w:rsidR="00354184">
        <w:t>е</w:t>
      </w:r>
      <w:r w:rsidR="00354184">
        <w:t>нию</w:t>
      </w:r>
      <w:r w:rsidR="00354184">
        <w:rPr>
          <w:lang w:val="en-US"/>
        </w:rPr>
        <w:t> </w:t>
      </w:r>
      <w:r w:rsidRPr="00E27A2F">
        <w:t>№</w:t>
      </w:r>
      <w:r w:rsidR="00354184">
        <w:rPr>
          <w:lang w:val="en-US"/>
        </w:rPr>
        <w:t> </w:t>
      </w:r>
      <w:r w:rsidRPr="00614BC0">
        <w:t>56/2009</w:t>
      </w:r>
      <w:r w:rsidRPr="00E27A2F">
        <w:t>, и в его состав входят представители государственных органов и гра</w:t>
      </w:r>
      <w:r w:rsidRPr="00E27A2F">
        <w:t>ж</w:t>
      </w:r>
      <w:r w:rsidRPr="00E27A2F">
        <w:t>данского общества</w:t>
      </w:r>
      <w:r w:rsidRPr="00614BC0">
        <w:t>.</w:t>
      </w:r>
    </w:p>
    <w:p w:rsidR="00E27A2F" w:rsidRPr="00E27A2F" w:rsidRDefault="00E27A2F" w:rsidP="00354184">
      <w:pPr>
        <w:pStyle w:val="H4GR"/>
      </w:pPr>
      <w:r w:rsidRPr="00614BC0">
        <w:tab/>
      </w:r>
      <w:r w:rsidRPr="00614BC0">
        <w:tab/>
      </w:r>
      <w:r w:rsidRPr="00E27A2F">
        <w:t>Национальный комитет по контролю за осуществлением Конве</w:t>
      </w:r>
      <w:r w:rsidRPr="00E27A2F">
        <w:t>н</w:t>
      </w:r>
      <w:r w:rsidRPr="00E27A2F">
        <w:t xml:space="preserve">ции </w:t>
      </w:r>
      <w:r w:rsidR="00354184" w:rsidRPr="00354184">
        <w:br/>
      </w:r>
      <w:r w:rsidR="00354184" w:rsidRPr="00354184">
        <w:tab/>
      </w:r>
      <w:r w:rsidR="00354184" w:rsidRPr="00354184">
        <w:tab/>
      </w:r>
      <w:r w:rsidRPr="00E27A2F">
        <w:t>о ликвидации всех форм дискриминации в отношении женщин</w:t>
      </w:r>
    </w:p>
    <w:p w:rsidR="00E27A2F" w:rsidRPr="00E27A2F" w:rsidRDefault="00E27A2F" w:rsidP="00E27A2F">
      <w:pPr>
        <w:pStyle w:val="SingleTxtGR"/>
      </w:pPr>
      <w:r w:rsidRPr="00E27A2F">
        <w:t>101.</w:t>
      </w:r>
      <w:r w:rsidRPr="00E27A2F">
        <w:tab/>
        <w:t>Этот комитет был учрежден согласно министерскому решению №</w:t>
      </w:r>
      <w:r w:rsidRPr="00614BC0">
        <w:t xml:space="preserve"> </w:t>
      </w:r>
      <w:r w:rsidRPr="00E27A2F">
        <w:t>348 от 2005 года. В его состав, помимо представителей организаций гражданского о</w:t>
      </w:r>
      <w:r w:rsidRPr="00E27A2F">
        <w:t>б</w:t>
      </w:r>
      <w:r w:rsidRPr="00E27A2F">
        <w:t>щества и Национальной комиссии по правам человека, входят представители компетентных государственных органов. В его функции, в частности, входит контроль за осуществлением Конвенции о ликвидации всех форм дискримин</w:t>
      </w:r>
      <w:r w:rsidRPr="00E27A2F">
        <w:t>а</w:t>
      </w:r>
      <w:r w:rsidRPr="00E27A2F">
        <w:t xml:space="preserve">ции в отношении женщин и подготовка периодических докладов о ходе этой работы. </w:t>
      </w:r>
    </w:p>
    <w:p w:rsidR="00E27A2F" w:rsidRPr="00E27A2F" w:rsidRDefault="00E27A2F" w:rsidP="00354184">
      <w:pPr>
        <w:pStyle w:val="H4GR"/>
      </w:pPr>
      <w:r w:rsidRPr="00E27A2F">
        <w:tab/>
      </w:r>
      <w:r w:rsidRPr="00E27A2F">
        <w:tab/>
        <w:t xml:space="preserve">Национальный комитет по вопросам благосостояния инвалидов </w:t>
      </w:r>
    </w:p>
    <w:p w:rsidR="00E27A2F" w:rsidRPr="00E27A2F" w:rsidRDefault="00E27A2F" w:rsidP="00E27A2F">
      <w:pPr>
        <w:pStyle w:val="SingleTxtGR"/>
      </w:pPr>
      <w:r w:rsidRPr="00E27A2F">
        <w:t>102.</w:t>
      </w:r>
      <w:r w:rsidRPr="00E27A2F">
        <w:tab/>
        <w:t>Закон о лечении и реабилитации инвалидов, обнародованный на основ</w:t>
      </w:r>
      <w:r w:rsidRPr="00E27A2F">
        <w:t>а</w:t>
      </w:r>
      <w:r w:rsidRPr="00E27A2F">
        <w:t>нии Султанского указа № 63/2008, предусматривает учреждение данного ком</w:t>
      </w:r>
      <w:r w:rsidRPr="00E27A2F">
        <w:t>и</w:t>
      </w:r>
      <w:r w:rsidRPr="00E27A2F">
        <w:t>тета, который возглавляет министр социального развития и в состав которого входят представители государственных учреждений, частного сектора, инвал</w:t>
      </w:r>
      <w:r w:rsidRPr="00E27A2F">
        <w:t>и</w:t>
      </w:r>
      <w:r w:rsidRPr="00E27A2F">
        <w:t>дов и центров реабилитации таких лиц. Помимо разработки программ обесп</w:t>
      </w:r>
      <w:r w:rsidRPr="00E27A2F">
        <w:t>е</w:t>
      </w:r>
      <w:r w:rsidRPr="00E27A2F">
        <w:t>чения благосостояния, реабилитации, профессиональной подготовки и расш</w:t>
      </w:r>
      <w:r w:rsidRPr="00E27A2F">
        <w:t>и</w:t>
      </w:r>
      <w:r w:rsidRPr="00E27A2F">
        <w:t>рения возможностей инвалидов, Комитет отвечает за анализ этих вопросов и подготовку государственного плана обеспечения благосостояния и реабилит</w:t>
      </w:r>
      <w:r w:rsidRPr="00E27A2F">
        <w:t>а</w:t>
      </w:r>
      <w:r w:rsidRPr="00E27A2F">
        <w:t>ции инвалидов. В Законе также закреплено положение о том, что Комитет в полной мере выполняет свои задачи и функции благодаря выделению финанс</w:t>
      </w:r>
      <w:r w:rsidRPr="00E27A2F">
        <w:t>о</w:t>
      </w:r>
      <w:r w:rsidRPr="00E27A2F">
        <w:t>вых средств из государственной казны.</w:t>
      </w:r>
    </w:p>
    <w:p w:rsidR="00E27A2F" w:rsidRPr="00E27A2F" w:rsidRDefault="00E27A2F" w:rsidP="00354184">
      <w:pPr>
        <w:pStyle w:val="H4GR"/>
      </w:pPr>
      <w:r w:rsidRPr="00E27A2F">
        <w:tab/>
      </w:r>
      <w:r w:rsidRPr="00E27A2F">
        <w:tab/>
        <w:t>Средства массовой информации</w:t>
      </w:r>
    </w:p>
    <w:p w:rsidR="00E27A2F" w:rsidRPr="00E27A2F" w:rsidRDefault="00E27A2F" w:rsidP="00E27A2F">
      <w:pPr>
        <w:pStyle w:val="SingleTxtGR"/>
      </w:pPr>
      <w:r w:rsidRPr="00614BC0">
        <w:t>103.</w:t>
      </w:r>
      <w:r w:rsidRPr="00614BC0">
        <w:tab/>
        <w:t xml:space="preserve"> </w:t>
      </w:r>
      <w:r w:rsidRPr="00E27A2F">
        <w:t xml:space="preserve">Международные конвенции после ратификации публикуются в </w:t>
      </w:r>
      <w:r w:rsidRPr="00E27A2F">
        <w:rPr>
          <w:i/>
        </w:rPr>
        <w:t>Офиц</w:t>
      </w:r>
      <w:r w:rsidRPr="00E27A2F">
        <w:rPr>
          <w:i/>
        </w:rPr>
        <w:t>и</w:t>
      </w:r>
      <w:r w:rsidRPr="00E27A2F">
        <w:rPr>
          <w:i/>
        </w:rPr>
        <w:t>альном вестнике</w:t>
      </w:r>
      <w:r w:rsidRPr="00E27A2F">
        <w:t xml:space="preserve"> и, как уже отмечалось, являются составной частью внутренн</w:t>
      </w:r>
      <w:r w:rsidRPr="00E27A2F">
        <w:t>е</w:t>
      </w:r>
      <w:r w:rsidRPr="00E27A2F">
        <w:t xml:space="preserve">го законодательства страны. Все ратифицированные конвенции по решению правительства публикуются в </w:t>
      </w:r>
      <w:r w:rsidRPr="00E27A2F">
        <w:rPr>
          <w:i/>
        </w:rPr>
        <w:t>Официальном вестнике</w:t>
      </w:r>
      <w:r w:rsidRPr="00E27A2F">
        <w:t xml:space="preserve"> начиная с 2011 года, а до этого публиковался только указ о ратификации.</w:t>
      </w:r>
    </w:p>
    <w:p w:rsidR="00E27A2F" w:rsidRPr="00E27A2F" w:rsidRDefault="00E27A2F" w:rsidP="00E27A2F">
      <w:pPr>
        <w:pStyle w:val="SingleTxtGR"/>
      </w:pPr>
      <w:r w:rsidRPr="00E27A2F">
        <w:t>104.</w:t>
      </w:r>
      <w:r w:rsidRPr="00E27A2F">
        <w:tab/>
        <w:t>Основное содержание этих конвенций и протоколов становится предм</w:t>
      </w:r>
      <w:r w:rsidRPr="00E27A2F">
        <w:t>е</w:t>
      </w:r>
      <w:r w:rsidRPr="00E27A2F">
        <w:t>том обсуждения в ходе различных семинаров и рабочих совещаний, организу</w:t>
      </w:r>
      <w:r w:rsidRPr="00E27A2F">
        <w:t>е</w:t>
      </w:r>
      <w:r w:rsidRPr="00E27A2F">
        <w:t xml:space="preserve">мых в стране заинтересованными органами в координации и сотрудничестве с соответствующими международными организациями. </w:t>
      </w:r>
    </w:p>
    <w:p w:rsidR="00E27A2F" w:rsidRPr="00E27A2F" w:rsidRDefault="00E27A2F" w:rsidP="00E27A2F">
      <w:pPr>
        <w:pStyle w:val="SingleTxtGR"/>
      </w:pPr>
      <w:r w:rsidRPr="00E27A2F">
        <w:t>105.</w:t>
      </w:r>
      <w:r w:rsidRPr="00E27A2F">
        <w:tab/>
        <w:t>Конвенции анализируются и обсуждаются в рамках соответствующих программ радио и телев</w:t>
      </w:r>
      <w:r w:rsidRPr="00E27A2F">
        <w:t>и</w:t>
      </w:r>
      <w:r w:rsidRPr="00E27A2F">
        <w:t xml:space="preserve">дения. </w:t>
      </w:r>
    </w:p>
    <w:p w:rsidR="00E27A2F" w:rsidRPr="00E27A2F" w:rsidRDefault="00E27A2F" w:rsidP="00354184">
      <w:pPr>
        <w:pStyle w:val="H4GR"/>
      </w:pPr>
      <w:r w:rsidRPr="00E27A2F">
        <w:tab/>
      </w:r>
      <w:r w:rsidRPr="00E27A2F">
        <w:tab/>
        <w:t xml:space="preserve">Организации гражданского общества </w:t>
      </w:r>
    </w:p>
    <w:p w:rsidR="00E27A2F" w:rsidRPr="00E27A2F" w:rsidRDefault="00E27A2F" w:rsidP="00E27A2F">
      <w:pPr>
        <w:pStyle w:val="SingleTxtGR"/>
      </w:pPr>
      <w:r w:rsidRPr="00E27A2F">
        <w:t>106.</w:t>
      </w:r>
      <w:r w:rsidRPr="00E27A2F">
        <w:tab/>
        <w:t>Свой вклад в защиту прав человека, особенно применительно к женщ</w:t>
      </w:r>
      <w:r w:rsidRPr="00E27A2F">
        <w:t>и</w:t>
      </w:r>
      <w:r w:rsidRPr="00E27A2F">
        <w:t>нам и детям, в Султанате вносит целый ряд организаций гражданского общес</w:t>
      </w:r>
      <w:r w:rsidRPr="00E27A2F">
        <w:t>т</w:t>
      </w:r>
      <w:r w:rsidRPr="00E27A2F">
        <w:t>ва. Так, в стране создано 56 женских и детских о</w:t>
      </w:r>
      <w:r w:rsidRPr="00E27A2F">
        <w:t>р</w:t>
      </w:r>
      <w:r w:rsidRPr="00E27A2F">
        <w:t>ганизаций, которые проводят работу в следующих областях:</w:t>
      </w:r>
    </w:p>
    <w:p w:rsidR="00E27A2F" w:rsidRPr="00E27A2F" w:rsidRDefault="00E27A2F" w:rsidP="00354184">
      <w:pPr>
        <w:pStyle w:val="Bullet1GR"/>
      </w:pPr>
      <w:r w:rsidRPr="00E27A2F">
        <w:t>предоставление социальных услуг и консультаций по поводу здорового образа жизни, оказание помощи малоимущим и нуждающимся семьям, потерявшим кормильца или оказавшимся в бедственном положении, и предоставление п</w:t>
      </w:r>
      <w:r w:rsidRPr="00E27A2F">
        <w:t>о</w:t>
      </w:r>
      <w:r w:rsidRPr="00E27A2F">
        <w:t>мощи в этой области в других формах;</w:t>
      </w:r>
    </w:p>
    <w:p w:rsidR="00E27A2F" w:rsidRPr="00E27A2F" w:rsidRDefault="00E27A2F" w:rsidP="00354184">
      <w:pPr>
        <w:pStyle w:val="Bullet1GR"/>
      </w:pPr>
      <w:r w:rsidRPr="00E27A2F">
        <w:t>обучение женщин различным профессиям и ремеслам, позволяющим з</w:t>
      </w:r>
      <w:r w:rsidRPr="00E27A2F">
        <w:t>а</w:t>
      </w:r>
      <w:r w:rsidRPr="00E27A2F">
        <w:t>работать себе на жизнь, и организация благотворительных проектов с н</w:t>
      </w:r>
      <w:r w:rsidRPr="00E27A2F">
        <w:t>а</w:t>
      </w:r>
      <w:r w:rsidRPr="00E27A2F">
        <w:t>правлением вырученных средств на осуществление программ, реализу</w:t>
      </w:r>
      <w:r w:rsidRPr="00E27A2F">
        <w:t>е</w:t>
      </w:r>
      <w:r w:rsidRPr="00E27A2F">
        <w:t>мых такими асс</w:t>
      </w:r>
      <w:r w:rsidRPr="00E27A2F">
        <w:t>о</w:t>
      </w:r>
      <w:r w:rsidRPr="00E27A2F">
        <w:t>циациями, например в интересах инвалидов;</w:t>
      </w:r>
    </w:p>
    <w:p w:rsidR="00E27A2F" w:rsidRPr="00E27A2F" w:rsidRDefault="00E27A2F" w:rsidP="00354184">
      <w:pPr>
        <w:pStyle w:val="Bullet1GR"/>
      </w:pPr>
      <w:r w:rsidRPr="00E27A2F">
        <w:t>работа в сфере планирования размеров семьи, подготовка рекомендаций и оказание женщинам консул</w:t>
      </w:r>
      <w:r w:rsidRPr="00E27A2F">
        <w:t>ь</w:t>
      </w:r>
      <w:r w:rsidRPr="00E27A2F">
        <w:t>тативной помощи в рамках информационно-разъяснительных программ, семинаров и бесед в целях обеспечения бл</w:t>
      </w:r>
      <w:r w:rsidRPr="00E27A2F">
        <w:t>а</w:t>
      </w:r>
      <w:r w:rsidRPr="00E27A2F">
        <w:t xml:space="preserve">госостояния семьи; </w:t>
      </w:r>
    </w:p>
    <w:p w:rsidR="00E27A2F" w:rsidRPr="00E27A2F" w:rsidRDefault="00E27A2F" w:rsidP="00354184">
      <w:pPr>
        <w:pStyle w:val="Bullet1GR"/>
      </w:pPr>
      <w:r w:rsidRPr="00E27A2F">
        <w:t>создание прочной социальной базы для местных общин и активизация деятельности в различных сф</w:t>
      </w:r>
      <w:r w:rsidRPr="00E27A2F">
        <w:t>е</w:t>
      </w:r>
      <w:r w:rsidRPr="00E27A2F">
        <w:t>рах жизни общин в целях удовлетворения потребностей таких общин;</w:t>
      </w:r>
    </w:p>
    <w:p w:rsidR="00E27A2F" w:rsidRPr="00E27A2F" w:rsidRDefault="00E27A2F" w:rsidP="00354184">
      <w:pPr>
        <w:pStyle w:val="Bullet1GR"/>
      </w:pPr>
      <w:r w:rsidRPr="00E27A2F">
        <w:t>участие в программах охраны материнства и детства, таких как наци</w:t>
      </w:r>
      <w:r w:rsidRPr="00E27A2F">
        <w:t>о</w:t>
      </w:r>
      <w:r w:rsidRPr="00E27A2F">
        <w:t>нальный план обеспечения благосостояния детей, программы разъясн</w:t>
      </w:r>
      <w:r w:rsidRPr="00E27A2F">
        <w:t>и</w:t>
      </w:r>
      <w:r w:rsidRPr="00E27A2F">
        <w:t>тельной работы о необходимости вакцинации и т.д.;</w:t>
      </w:r>
    </w:p>
    <w:p w:rsidR="00E27A2F" w:rsidRPr="00E27A2F" w:rsidRDefault="00E27A2F" w:rsidP="00354184">
      <w:pPr>
        <w:pStyle w:val="Bullet1GR"/>
      </w:pPr>
      <w:r w:rsidRPr="00E27A2F">
        <w:t>сотрудничество с родственными ассоциациями, получение информации об их методах работы и использование их опыта и специальных знаний на базе обм</w:t>
      </w:r>
      <w:r w:rsidRPr="00E27A2F">
        <w:t>е</w:t>
      </w:r>
      <w:r w:rsidRPr="00E27A2F">
        <w:t xml:space="preserve">на визитами. </w:t>
      </w:r>
    </w:p>
    <w:p w:rsidR="00E27A2F" w:rsidRPr="00E27A2F" w:rsidRDefault="00E27A2F" w:rsidP="00E27A2F">
      <w:pPr>
        <w:pStyle w:val="SingleTxtGR"/>
      </w:pPr>
      <w:r w:rsidRPr="00E27A2F">
        <w:t>107.</w:t>
      </w:r>
      <w:r w:rsidRPr="00E27A2F">
        <w:tab/>
        <w:t>В этой связи, правовая система Султаната позволяет создавать общес</w:t>
      </w:r>
      <w:r w:rsidRPr="00E27A2F">
        <w:t>т</w:t>
      </w:r>
      <w:r w:rsidRPr="00E27A2F">
        <w:t>венные клубы, которые з</w:t>
      </w:r>
      <w:r w:rsidRPr="00E27A2F">
        <w:t>а</w:t>
      </w:r>
      <w:r w:rsidRPr="00E27A2F">
        <w:t>нимаются организацией общественных мероприятий с учетом интересов иностранных общин. В к</w:t>
      </w:r>
      <w:r w:rsidR="00354184">
        <w:t>онце 2011 года насчитывалось 14</w:t>
      </w:r>
      <w:r w:rsidR="00354184">
        <w:rPr>
          <w:lang w:val="en-US"/>
        </w:rPr>
        <w:t> </w:t>
      </w:r>
      <w:r w:rsidRPr="00E27A2F">
        <w:t>таких клубов.</w:t>
      </w:r>
      <w:r w:rsidR="00344F02">
        <w:t xml:space="preserve"> </w:t>
      </w:r>
    </w:p>
    <w:p w:rsidR="00E27A2F" w:rsidRPr="00E27A2F" w:rsidRDefault="00E27A2F" w:rsidP="00E27A2F">
      <w:pPr>
        <w:pStyle w:val="SingleTxtGR"/>
      </w:pPr>
      <w:r w:rsidRPr="00E27A2F">
        <w:t>108.</w:t>
      </w:r>
      <w:r w:rsidRPr="00E27A2F">
        <w:tab/>
        <w:t>В соответствии с конституционными и правовыми принципами и норм</w:t>
      </w:r>
      <w:r w:rsidRPr="00E27A2F">
        <w:t>а</w:t>
      </w:r>
      <w:r w:rsidRPr="00E27A2F">
        <w:t>ми, касающимися прав человека, и в рамках гармонизации национального зак</w:t>
      </w:r>
      <w:r w:rsidRPr="00E27A2F">
        <w:t>о</w:t>
      </w:r>
      <w:r w:rsidRPr="00E27A2F">
        <w:t>нодательства с международными стандартами в области прав человека, гос</w:t>
      </w:r>
      <w:r w:rsidRPr="00E27A2F">
        <w:t>у</w:t>
      </w:r>
      <w:r w:rsidRPr="00E27A2F">
        <w:t>дарство создало условия для того, чтобы все его институты обеспечивали защ</w:t>
      </w:r>
      <w:r w:rsidRPr="00E27A2F">
        <w:t>и</w:t>
      </w:r>
      <w:r w:rsidRPr="00E27A2F">
        <w:t>ту и поощрение прав человека посредством многочисленных мер и процедур, примеры которых приводятся ниже.</w:t>
      </w:r>
    </w:p>
    <w:p w:rsidR="00E27A2F" w:rsidRPr="00E27A2F" w:rsidRDefault="00E27A2F" w:rsidP="00E27A2F">
      <w:pPr>
        <w:pStyle w:val="SingleTxtGR"/>
      </w:pPr>
      <w:r w:rsidRPr="00E27A2F">
        <w:t>109.</w:t>
      </w:r>
      <w:r w:rsidRPr="00E27A2F">
        <w:tab/>
        <w:t>За последние сорок лет Султанат добился заметного прогресса в области экономических, социальных и культурных прав, в частности прав женщин и д</w:t>
      </w:r>
      <w:r w:rsidRPr="00E27A2F">
        <w:t>е</w:t>
      </w:r>
      <w:r w:rsidRPr="00E27A2F">
        <w:t xml:space="preserve">тей и в области здравоохранения и образования. По данным опубликованного Организацией Объединенных Наций </w:t>
      </w:r>
      <w:r w:rsidRPr="00E27A2F">
        <w:rPr>
          <w:i/>
        </w:rPr>
        <w:t>Доклада о развитии человеческого поте</w:t>
      </w:r>
      <w:r w:rsidRPr="00E27A2F">
        <w:rPr>
          <w:i/>
        </w:rPr>
        <w:t>н</w:t>
      </w:r>
      <w:r w:rsidRPr="00E27A2F">
        <w:rPr>
          <w:i/>
        </w:rPr>
        <w:t>циала, 2010 год</w:t>
      </w:r>
      <w:r w:rsidRPr="00E27A2F">
        <w:t>, озаглавленного "Подлинное богатство стран: пути развития ч</w:t>
      </w:r>
      <w:r w:rsidRPr="00E27A2F">
        <w:t>е</w:t>
      </w:r>
      <w:r w:rsidRPr="00E27A2F">
        <w:t>ловеческого потенциала", Оман фигурирует в авангарде стран мира, добивши</w:t>
      </w:r>
      <w:r w:rsidRPr="00E27A2F">
        <w:t>х</w:t>
      </w:r>
      <w:r w:rsidRPr="00E27A2F">
        <w:t>ся самых высоких темпов развития человеческого потенциала. Доклад одн</w:t>
      </w:r>
      <w:r w:rsidRPr="00E27A2F">
        <w:t>о</w:t>
      </w:r>
      <w:r w:rsidRPr="00E27A2F">
        <w:t>значно показывает, что такой прогресс достигнут в довольно к</w:t>
      </w:r>
      <w:r w:rsidRPr="00E27A2F">
        <w:t>о</w:t>
      </w:r>
      <w:r w:rsidRPr="00E27A2F">
        <w:t>роткий срок благодаря свершениям в области здравоохранения и образования.</w:t>
      </w:r>
    </w:p>
    <w:p w:rsidR="00E27A2F" w:rsidRPr="00E27A2F" w:rsidRDefault="00E27A2F" w:rsidP="00E27A2F">
      <w:pPr>
        <w:pStyle w:val="SingleTxtGR"/>
      </w:pPr>
      <w:r w:rsidRPr="00E27A2F">
        <w:t>110.</w:t>
      </w:r>
      <w:r w:rsidRPr="00E27A2F">
        <w:tab/>
        <w:t>Говоря о праве на здоровье, закрепленном в статье 12 Основного закона государства, следует отметить, что за последние 40 лет в Султанате достигнут колоссальный прогресс в области здравоохранения. Согласно докладу, опубл</w:t>
      </w:r>
      <w:r w:rsidRPr="00E27A2F">
        <w:t>и</w:t>
      </w:r>
      <w:r w:rsidRPr="00E27A2F">
        <w:t>кованному ВОЗ в 2000 году, Султанат вышел на первое место в мире по эффе</w:t>
      </w:r>
      <w:r w:rsidRPr="00E27A2F">
        <w:t>к</w:t>
      </w:r>
      <w:r w:rsidRPr="00E27A2F">
        <w:t>тивному использованию ресурсов здравоохранения и на восьмое место в мире по общей эффе</w:t>
      </w:r>
      <w:r w:rsidRPr="00E27A2F">
        <w:t>к</w:t>
      </w:r>
      <w:r w:rsidRPr="00E27A2F">
        <w:t xml:space="preserve">тивности системы здравоохранения. </w:t>
      </w:r>
    </w:p>
    <w:p w:rsidR="00E27A2F" w:rsidRPr="00E27A2F" w:rsidRDefault="00E27A2F" w:rsidP="00E27A2F">
      <w:pPr>
        <w:pStyle w:val="SingleTxtGR"/>
      </w:pPr>
      <w:r w:rsidRPr="00E27A2F">
        <w:t>111.</w:t>
      </w:r>
      <w:r w:rsidRPr="00E27A2F">
        <w:tab/>
        <w:t>Государство финансирует свыше 80% всех расходов на здравоохранение, и этот показатель является одним из самых высоких в мире. В 2010 году асси</w:t>
      </w:r>
      <w:r w:rsidRPr="00E27A2F">
        <w:t>г</w:t>
      </w:r>
      <w:r w:rsidRPr="00E27A2F">
        <w:t>нования на сектор здравоохранения составили 376 млн. оманских риалов, или примерно 976,62 млн. долл. США, превысив уровень 5% от общего объема г</w:t>
      </w:r>
      <w:r w:rsidRPr="00E27A2F">
        <w:t>о</w:t>
      </w:r>
      <w:r w:rsidRPr="00E27A2F">
        <w:t>сударственных расходов; сеть медицинских учреждений охватывает всю терр</w:t>
      </w:r>
      <w:r w:rsidRPr="00E27A2F">
        <w:t>и</w:t>
      </w:r>
      <w:r w:rsidRPr="00E27A2F">
        <w:t>торию Султаната.</w:t>
      </w:r>
    </w:p>
    <w:p w:rsidR="00E27A2F" w:rsidRPr="00E27A2F" w:rsidRDefault="00E27A2F" w:rsidP="00E27A2F">
      <w:pPr>
        <w:pStyle w:val="SingleTxtGR"/>
      </w:pPr>
      <w:r w:rsidRPr="00E27A2F">
        <w:t>112.</w:t>
      </w:r>
      <w:r w:rsidRPr="00E27A2F">
        <w:tab/>
        <w:t>Министерство здравоохранения приступило к разработке мер по выявл</w:t>
      </w:r>
      <w:r w:rsidRPr="00E27A2F">
        <w:t>е</w:t>
      </w:r>
      <w:r w:rsidRPr="00E27A2F">
        <w:t>нию потенциальных сл</w:t>
      </w:r>
      <w:r w:rsidRPr="00E27A2F">
        <w:t>у</w:t>
      </w:r>
      <w:r w:rsidRPr="00E27A2F">
        <w:t>чаев насилия над детьми, создало систему регистрации и передачи сообщений о таких случаях и подготавливает справочное руков</w:t>
      </w:r>
      <w:r w:rsidRPr="00E27A2F">
        <w:t>о</w:t>
      </w:r>
      <w:r w:rsidRPr="00E27A2F">
        <w:t>дство по этим вопросам.</w:t>
      </w:r>
      <w:r w:rsidR="00344F02">
        <w:t xml:space="preserve"> </w:t>
      </w:r>
      <w:r w:rsidRPr="00E27A2F">
        <w:t>Кроме того, для работников медицинских центров Министерством организуются курсы подготовки по выявлению возможных случаев насилия. В сотрудничестве с другими министерствами Министерство здравоохранения разрабатывает предложения в отношении законодательных положений для обеспечения защиты детей. Министерство развития также изд</w:t>
      </w:r>
      <w:r w:rsidRPr="00E27A2F">
        <w:t>а</w:t>
      </w:r>
      <w:r w:rsidRPr="00E27A2F">
        <w:t>ло министерское решение № 78/2008 об учреждении рабочей группы для из</w:t>
      </w:r>
      <w:r w:rsidRPr="00E27A2F">
        <w:t>у</w:t>
      </w:r>
      <w:r w:rsidRPr="00E27A2F">
        <w:t>чения проблемы и о</w:t>
      </w:r>
      <w:r w:rsidRPr="00E27A2F">
        <w:t>т</w:t>
      </w:r>
      <w:r w:rsidRPr="00E27A2F">
        <w:t>слеживания случаев насилия над детьми в Султанате.</w:t>
      </w:r>
    </w:p>
    <w:p w:rsidR="00E27A2F" w:rsidRPr="00E27A2F" w:rsidRDefault="00E27A2F" w:rsidP="00E27A2F">
      <w:pPr>
        <w:pStyle w:val="SingleTxtGR"/>
      </w:pPr>
      <w:r w:rsidRPr="00E27A2F">
        <w:t>113.</w:t>
      </w:r>
      <w:r w:rsidRPr="00E27A2F">
        <w:tab/>
        <w:t>В результате внимания, уделяемого этим вопросам, и проводимой пол</w:t>
      </w:r>
      <w:r w:rsidRPr="00E27A2F">
        <w:t>и</w:t>
      </w:r>
      <w:r w:rsidRPr="00E27A2F">
        <w:t xml:space="preserve">тики средняя продолжительность жизни в Омане </w:t>
      </w:r>
      <w:r w:rsidR="00354184">
        <w:t>возросла с 57,5 до 72,2 лет. За</w:t>
      </w:r>
      <w:r w:rsidR="00354184">
        <w:rPr>
          <w:lang w:val="en-US"/>
        </w:rPr>
        <w:t> </w:t>
      </w:r>
      <w:r w:rsidRPr="00E27A2F">
        <w:t xml:space="preserve">тот же период уровень смертности снизился с 13,3 смертей на 1 000 жителей в 1980 году до 3 в 2009 году. </w:t>
      </w:r>
    </w:p>
    <w:p w:rsidR="00E27A2F" w:rsidRPr="00E27A2F" w:rsidRDefault="00E27A2F" w:rsidP="00E27A2F">
      <w:pPr>
        <w:pStyle w:val="SingleTxtGR"/>
      </w:pPr>
      <w:r w:rsidRPr="00E27A2F">
        <w:t>114.</w:t>
      </w:r>
      <w:r w:rsidRPr="00E27A2F">
        <w:tab/>
        <w:t>Младенческая смертность (в возрасте до года) снизились с 10 смертей на 1 000 живорождений в 2007 году до 7 в 2011 году. За этот же период смертность детей в возрасте до пяти лет упала с</w:t>
      </w:r>
      <w:r w:rsidR="00344F02">
        <w:t xml:space="preserve"> </w:t>
      </w:r>
      <w:r w:rsidRPr="00E27A2F">
        <w:t xml:space="preserve">12 на 1 000 живорождений до 9. </w:t>
      </w:r>
    </w:p>
    <w:p w:rsidR="00E27A2F" w:rsidRPr="00E27A2F" w:rsidRDefault="00E27A2F" w:rsidP="00E27A2F">
      <w:pPr>
        <w:pStyle w:val="SingleTxtGR"/>
      </w:pPr>
      <w:r w:rsidRPr="00E27A2F">
        <w:t>115.</w:t>
      </w:r>
      <w:r w:rsidRPr="00E27A2F">
        <w:tab/>
        <w:t>Согласно статье 13 Основного закона образование является краеугольным камнем, на котором з</w:t>
      </w:r>
      <w:r w:rsidRPr="00E27A2F">
        <w:t>и</w:t>
      </w:r>
      <w:r w:rsidRPr="00E27A2F">
        <w:t>ждется прогресс общества. Ввиду этого в Султанате обеспечено бесплатное образование для всех вплоть до окончания двенадцатого класса и прилагаются неустанные усилия для развития школьной инфрастру</w:t>
      </w:r>
      <w:r w:rsidRPr="00E27A2F">
        <w:t>к</w:t>
      </w:r>
      <w:r w:rsidRPr="00E27A2F">
        <w:t>туры и постоянного совершенствования программ обучения. Соответственно на протяжении п</w:t>
      </w:r>
      <w:r w:rsidRPr="00E27A2F">
        <w:t>о</w:t>
      </w:r>
      <w:r w:rsidRPr="00E27A2F">
        <w:t>следних четырех десятилетий сектор образования развивался стремительными темпами. В 2010/11 учебном году насчитывалось уже 1</w:t>
      </w:r>
      <w:r w:rsidR="00344F02">
        <w:t xml:space="preserve"> </w:t>
      </w:r>
      <w:r w:rsidRPr="00E27A2F">
        <w:t>043 г</w:t>
      </w:r>
      <w:r w:rsidRPr="00E27A2F">
        <w:t>о</w:t>
      </w:r>
      <w:r w:rsidRPr="00E27A2F">
        <w:t>сударственные школы, которые посещали 11 523 учащихся. В частных школах обучалось 32 665 учащихся, и в университе</w:t>
      </w:r>
      <w:r w:rsidR="00354184">
        <w:t>ты и колледжи было зачислено 64</w:t>
      </w:r>
      <w:r w:rsidR="00354184">
        <w:rPr>
          <w:lang w:val="en-US"/>
        </w:rPr>
        <w:t> </w:t>
      </w:r>
      <w:r w:rsidRPr="00E27A2F">
        <w:t>423 выпускника общеобразовательных средних школ, причем многие с об</w:t>
      </w:r>
      <w:r w:rsidRPr="00E27A2F">
        <w:t>у</w:t>
      </w:r>
      <w:r w:rsidRPr="00E27A2F">
        <w:t>чением за государственный счет. Существуют также центры борьбы с негр</w:t>
      </w:r>
      <w:r w:rsidRPr="00E27A2F">
        <w:t>а</w:t>
      </w:r>
      <w:r w:rsidRPr="00E27A2F">
        <w:t>мотностью и образования для взрослых, а также учреждения системы непр</w:t>
      </w:r>
      <w:r w:rsidRPr="00E27A2F">
        <w:t>е</w:t>
      </w:r>
      <w:r w:rsidRPr="00E27A2F">
        <w:t>рывного образования.</w:t>
      </w:r>
    </w:p>
    <w:p w:rsidR="00E27A2F" w:rsidRPr="00E27A2F" w:rsidRDefault="00E27A2F" w:rsidP="00E27A2F">
      <w:pPr>
        <w:pStyle w:val="SingleTxtGR"/>
      </w:pPr>
      <w:r w:rsidRPr="00E27A2F">
        <w:t>116.</w:t>
      </w:r>
      <w:r w:rsidRPr="00E27A2F">
        <w:tab/>
        <w:t xml:space="preserve">Естественным результатом всех этих усилий стало, как указывается в </w:t>
      </w:r>
      <w:r w:rsidRPr="00E27A2F">
        <w:rPr>
          <w:i/>
        </w:rPr>
        <w:t>Докладе о развитии человеческого потенциала, 2006 год</w:t>
      </w:r>
      <w:r w:rsidRPr="00E27A2F">
        <w:t>, повышение показат</w:t>
      </w:r>
      <w:r w:rsidRPr="00E27A2F">
        <w:t>е</w:t>
      </w:r>
      <w:r w:rsidRPr="00E27A2F">
        <w:t>ля уровня грамотности взрослого населения (в во</w:t>
      </w:r>
      <w:r w:rsidRPr="00E27A2F">
        <w:t>з</w:t>
      </w:r>
      <w:r w:rsidRPr="00E27A2F">
        <w:t>расте от 15 лет) с 54,7% в 1990 году до 81,4% в 2006 году. За тот же период доля грамотных среди мол</w:t>
      </w:r>
      <w:r w:rsidRPr="00E27A2F">
        <w:t>о</w:t>
      </w:r>
      <w:r w:rsidRPr="00E27A2F">
        <w:t>дежи (от 15 до 24 лет) выросла с 86,6% до 97,3%. В 2010 году ассигнования на образование достигли 868,9 млн. оманских риалов, или примерно 2,257 млрд. долл. США, составив 35% от общего объема г</w:t>
      </w:r>
      <w:r w:rsidRPr="00E27A2F">
        <w:t>о</w:t>
      </w:r>
      <w:r w:rsidRPr="00E27A2F">
        <w:t>сударственных расходов.</w:t>
      </w:r>
    </w:p>
    <w:p w:rsidR="00E27A2F" w:rsidRPr="00E27A2F" w:rsidRDefault="00E27A2F" w:rsidP="00E27A2F">
      <w:pPr>
        <w:pStyle w:val="SingleTxtGR"/>
      </w:pPr>
      <w:r w:rsidRPr="00E27A2F">
        <w:t>117.</w:t>
      </w:r>
      <w:r w:rsidRPr="00E27A2F">
        <w:tab/>
        <w:t>В Султанате имеются один государственный университет и шесть гос</w:t>
      </w:r>
      <w:r w:rsidRPr="00E27A2F">
        <w:t>у</w:t>
      </w:r>
      <w:r w:rsidRPr="00E27A2F">
        <w:t>дарственных научных колледжей, семь технических колледжей и несколько м</w:t>
      </w:r>
      <w:r w:rsidRPr="00E27A2F">
        <w:t>е</w:t>
      </w:r>
      <w:r w:rsidRPr="00E27A2F">
        <w:t>дицинских училищ в губернаторских центрах. Кр</w:t>
      </w:r>
      <w:r w:rsidRPr="00E27A2F">
        <w:t>о</w:t>
      </w:r>
      <w:r w:rsidRPr="00E27A2F">
        <w:t>ме того, насчитывается шесть частных университетов, 20 частных</w:t>
      </w:r>
      <w:r w:rsidR="00354184">
        <w:t xml:space="preserve"> высших учебных заведений и 174</w:t>
      </w:r>
      <w:r w:rsidR="00354184">
        <w:rPr>
          <w:lang w:val="en-US"/>
        </w:rPr>
        <w:t> </w:t>
      </w:r>
      <w:r w:rsidRPr="00E27A2F">
        <w:t>училища и учебных центра.</w:t>
      </w:r>
      <w:r w:rsidR="00344F02">
        <w:t xml:space="preserve"> </w:t>
      </w:r>
      <w:r w:rsidRPr="00E27A2F">
        <w:t>В большинстве упомянутых государственных и ч</w:t>
      </w:r>
      <w:r w:rsidRPr="00E27A2F">
        <w:t>а</w:t>
      </w:r>
      <w:r w:rsidRPr="00E27A2F">
        <w:t>стных высших учебных заведений программа обучения рассчитана на четыре года, за исключением инженерных и медицинских факультетов, где обучение длится соответственно пять и семь лет. В остальных заведениях диплом о сп</w:t>
      </w:r>
      <w:r w:rsidRPr="00E27A2F">
        <w:t>е</w:t>
      </w:r>
      <w:r w:rsidRPr="00E27A2F">
        <w:t>циальном образовании выдается после двух лет. За период с 1999 года прав</w:t>
      </w:r>
      <w:r w:rsidRPr="00E27A2F">
        <w:t>и</w:t>
      </w:r>
      <w:r w:rsidRPr="00E27A2F">
        <w:t>тельство обеспечило развитие системы высшего образования с учетом потре</w:t>
      </w:r>
      <w:r w:rsidRPr="00E27A2F">
        <w:t>б</w:t>
      </w:r>
      <w:r w:rsidRPr="00E27A2F">
        <w:t>ностей растущего населения. В 2009 году почти 52,9% выпускников средних школ продолжили обучение в вузах. Кроме того, в 2011 году вышло распоряж</w:t>
      </w:r>
      <w:r w:rsidRPr="00E27A2F">
        <w:t>е</w:t>
      </w:r>
      <w:r w:rsidRPr="00E27A2F">
        <w:t>ние султана о создании нового государственного университета и было утве</w:t>
      </w:r>
      <w:r w:rsidRPr="00E27A2F">
        <w:t>р</w:t>
      </w:r>
      <w:r w:rsidRPr="00E27A2F">
        <w:t>ждено выделение 100 млн. оманских риалов на</w:t>
      </w:r>
      <w:r w:rsidR="00354184">
        <w:t xml:space="preserve"> выплату в период после 2011/12</w:t>
      </w:r>
      <w:r w:rsidR="00354184">
        <w:rPr>
          <w:lang w:val="en-US"/>
        </w:rPr>
        <w:t> </w:t>
      </w:r>
      <w:r w:rsidRPr="00E27A2F">
        <w:t>учебного года 1 000 стипендий слушателям магистратур и докторантур в определенных областях специализации с уче</w:t>
      </w:r>
      <w:r w:rsidR="00354184">
        <w:t>том потребностей рынка труда. В</w:t>
      </w:r>
      <w:r w:rsidR="00354184">
        <w:rPr>
          <w:lang w:val="en-US"/>
        </w:rPr>
        <w:t> </w:t>
      </w:r>
      <w:r w:rsidRPr="00E27A2F">
        <w:t>дополнение к этому в системе высшего образования было дополнительно со</w:t>
      </w:r>
      <w:r w:rsidRPr="00E27A2F">
        <w:t>з</w:t>
      </w:r>
      <w:r w:rsidRPr="00E27A2F">
        <w:t>дано 10 000 мест с учетом прогнозируемого увеличения выпускников с дипл</w:t>
      </w:r>
      <w:r w:rsidRPr="00E27A2F">
        <w:t>о</w:t>
      </w:r>
      <w:r w:rsidRPr="00E27A2F">
        <w:t>мом об общеобразовательной подготовке.</w:t>
      </w:r>
    </w:p>
    <w:p w:rsidR="00E27A2F" w:rsidRPr="00E27A2F" w:rsidRDefault="00E27A2F" w:rsidP="00E27A2F">
      <w:pPr>
        <w:pStyle w:val="SingleTxtGR"/>
      </w:pPr>
      <w:r w:rsidRPr="00E27A2F">
        <w:t>118.</w:t>
      </w:r>
      <w:r w:rsidRPr="00E27A2F">
        <w:tab/>
        <w:t>Просвещению в области прав человека уделяется неизменное внимание как в рамках общеобразовательной системы, так и в средствах массовой и</w:t>
      </w:r>
      <w:r w:rsidRPr="00E27A2F">
        <w:t>н</w:t>
      </w:r>
      <w:r w:rsidRPr="00E27A2F">
        <w:t>формации. До 2003</w:t>
      </w:r>
      <w:r w:rsidR="00344F02">
        <w:t xml:space="preserve"> </w:t>
      </w:r>
      <w:r w:rsidRPr="00E27A2F">
        <w:t>года права человека освещались в школьных программах в общих чертах и в упрощенной форме. С 2003</w:t>
      </w:r>
      <w:r w:rsidR="00344F02">
        <w:t xml:space="preserve"> </w:t>
      </w:r>
      <w:r w:rsidRPr="00E27A2F">
        <w:t>года этому уделяется больше внимания, и правозащитные понятия, ценности и принципы включаются в учебные программы на ра</w:t>
      </w:r>
      <w:r w:rsidRPr="00E27A2F">
        <w:t>з</w:t>
      </w:r>
      <w:r w:rsidRPr="00E27A2F">
        <w:t>личных уровнях школьного образования.</w:t>
      </w:r>
    </w:p>
    <w:p w:rsidR="00E27A2F" w:rsidRPr="00E27A2F" w:rsidRDefault="00E27A2F" w:rsidP="00E27A2F">
      <w:pPr>
        <w:pStyle w:val="SingleTxtGR"/>
      </w:pPr>
      <w:r w:rsidRPr="00614BC0">
        <w:t>119.</w:t>
      </w:r>
      <w:r w:rsidRPr="00614BC0">
        <w:tab/>
        <w:t xml:space="preserve"> </w:t>
      </w:r>
      <w:r w:rsidRPr="00E27A2F">
        <w:t>Министерство образования, обеспечивая комплексное включение свед</w:t>
      </w:r>
      <w:r w:rsidRPr="00E27A2F">
        <w:t>е</w:t>
      </w:r>
      <w:r w:rsidRPr="00E27A2F">
        <w:t>ний о правах ребенка и правах человека в программы обучения, опирается на Хартию правозащитных понятий и понятий в области прав ребенка, которая с начала 2008/09 учебного года преподается ученикам первых-четвертых классов. Расширена программа изучения целого ряда школьных предметов, включая и</w:t>
      </w:r>
      <w:r w:rsidRPr="00E27A2F">
        <w:t>с</w:t>
      </w:r>
      <w:r w:rsidRPr="00E27A2F">
        <w:t>лам и исламскую культуру, арабский язык, общественные науки, основы жизн</w:t>
      </w:r>
      <w:r w:rsidRPr="00E27A2F">
        <w:t>е</w:t>
      </w:r>
      <w:r w:rsidRPr="00E27A2F">
        <w:t>деятельности, естествознание, математику, информатику, английский язык, ф</w:t>
      </w:r>
      <w:r w:rsidRPr="00E27A2F">
        <w:t>и</w:t>
      </w:r>
      <w:r w:rsidRPr="00E27A2F">
        <w:t>зическую культуру, музыку и рисование.</w:t>
      </w:r>
      <w:r w:rsidR="00344F02">
        <w:t xml:space="preserve"> </w:t>
      </w:r>
      <w:r w:rsidRPr="00E27A2F">
        <w:t>Изучение упомянутых принципов включено в программу других классов.</w:t>
      </w:r>
    </w:p>
    <w:p w:rsidR="00E27A2F" w:rsidRPr="00E27A2F" w:rsidRDefault="00E27A2F" w:rsidP="00E27A2F">
      <w:pPr>
        <w:pStyle w:val="SingleTxtGR"/>
      </w:pPr>
      <w:r w:rsidRPr="00E27A2F">
        <w:t>120.</w:t>
      </w:r>
      <w:r w:rsidRPr="00E27A2F">
        <w:tab/>
        <w:t>Султанат Оман добился того, что доля девочек среди учащихся школ до</w:t>
      </w:r>
      <w:r w:rsidRPr="00E27A2F">
        <w:t>с</w:t>
      </w:r>
      <w:r w:rsidRPr="00E27A2F">
        <w:t>тигла 50%, а студентки составляют 55% от общего числа учащихся университ</w:t>
      </w:r>
      <w:r w:rsidRPr="00E27A2F">
        <w:t>е</w:t>
      </w:r>
      <w:r w:rsidRPr="00E27A2F">
        <w:t>тов. Согласно статистическим данным, опубликованным Министерством гра</w:t>
      </w:r>
      <w:r w:rsidRPr="00E27A2F">
        <w:t>ж</w:t>
      </w:r>
      <w:r w:rsidRPr="00E27A2F">
        <w:t>данской службы в середине 2011 года, на женщин приходится около 43% зан</w:t>
      </w:r>
      <w:r w:rsidRPr="00E27A2F">
        <w:t>я</w:t>
      </w:r>
      <w:r w:rsidRPr="00E27A2F">
        <w:t>тых в государственном секторе и, по данным статистики, опубликованной М</w:t>
      </w:r>
      <w:r w:rsidRPr="00E27A2F">
        <w:t>и</w:t>
      </w:r>
      <w:r w:rsidRPr="00E27A2F">
        <w:t>нистерством трудовых ресурсов в начале 2012 года, 20,3% работников частного сектора.</w:t>
      </w:r>
    </w:p>
    <w:p w:rsidR="00E27A2F" w:rsidRPr="00E27A2F" w:rsidRDefault="00E27A2F" w:rsidP="00E27A2F">
      <w:pPr>
        <w:pStyle w:val="SingleTxtGR"/>
      </w:pPr>
      <w:r w:rsidRPr="00E27A2F">
        <w:t>121.</w:t>
      </w:r>
      <w:r w:rsidRPr="00E27A2F">
        <w:tab/>
        <w:t>В политическом плане женщины имеют право голоса, могут выставлять свои кандидатуры на в</w:t>
      </w:r>
      <w:r w:rsidRPr="00E27A2F">
        <w:t>ы</w:t>
      </w:r>
      <w:r w:rsidRPr="00E27A2F">
        <w:t>борах в законодательный орган (Совет шуры) и имеют равные возможности занимать государственные должности. Две женщины я</w:t>
      </w:r>
      <w:r w:rsidRPr="00E27A2F">
        <w:t>в</w:t>
      </w:r>
      <w:r w:rsidRPr="00E27A2F">
        <w:t>ляются обладательницами министерских портфелей, и 15 женщин входят в Г</w:t>
      </w:r>
      <w:r w:rsidRPr="00E27A2F">
        <w:t>о</w:t>
      </w:r>
      <w:r w:rsidRPr="00E27A2F">
        <w:t>сударственный совет, составляя 20% от общего числа его членов. В дипломат</w:t>
      </w:r>
      <w:r w:rsidRPr="00E27A2F">
        <w:t>и</w:t>
      </w:r>
      <w:r w:rsidRPr="00E27A2F">
        <w:t>ческом корпусе три женщины имеют ранг посла.</w:t>
      </w:r>
    </w:p>
    <w:p w:rsidR="00E27A2F" w:rsidRPr="00E27A2F" w:rsidRDefault="00E27A2F" w:rsidP="00E27A2F">
      <w:pPr>
        <w:pStyle w:val="SingleTxtGR"/>
      </w:pPr>
      <w:r w:rsidRPr="00E27A2F">
        <w:t>122.</w:t>
      </w:r>
      <w:r w:rsidRPr="00E27A2F">
        <w:tab/>
        <w:t>По мере роста уровня образования женщин средний возраст вступления в брак увеличился с 20,7 лет для женщин и 24,7 для мужчин в 1993 году до соо</w:t>
      </w:r>
      <w:r w:rsidRPr="00E27A2F">
        <w:t>т</w:t>
      </w:r>
      <w:r w:rsidRPr="00E27A2F">
        <w:t>ветственно 25 и 28 лет в 2003 году. К тому же, за последние три десятилетия значительно снизился уровень рождаемости: суммарный коэффициент рожда</w:t>
      </w:r>
      <w:r w:rsidRPr="00E27A2F">
        <w:t>е</w:t>
      </w:r>
      <w:r w:rsidRPr="00E27A2F">
        <w:t>мости упал с 10,13 детей на женщину репродуктивного возраста (с 15 до 49 лет) до 3,3, что объясняется целым рядом причин, в том числе повышением уровня образования, в первую очередь женщин, вступлением в брак в более позднем возрасте и регулированием деторождения с 1994 года. По име</w:t>
      </w:r>
      <w:r w:rsidRPr="00E27A2F">
        <w:t>ю</w:t>
      </w:r>
      <w:r w:rsidRPr="00E27A2F">
        <w:t>щимся данным, доля женщин, делающих перерывы между беременностями продолжительн</w:t>
      </w:r>
      <w:r w:rsidRPr="00E27A2F">
        <w:t>о</w:t>
      </w:r>
      <w:r w:rsidRPr="00E27A2F">
        <w:t>стью от трех лет, возросла с 20,8% в 1996 году до 37,7% в 2009 году.</w:t>
      </w:r>
    </w:p>
    <w:p w:rsidR="00E27A2F" w:rsidRPr="00E27A2F" w:rsidRDefault="00E27A2F" w:rsidP="00E27A2F">
      <w:pPr>
        <w:pStyle w:val="SingleTxtGR"/>
      </w:pPr>
      <w:r w:rsidRPr="00E27A2F">
        <w:t>123.</w:t>
      </w:r>
      <w:r w:rsidRPr="00E27A2F">
        <w:tab/>
        <w:t>Кроме того, во всех регионах страны созданы центры, предоставляющие добрачные услуги. Лица, желающие вступить в брак, могут пройти в этих це</w:t>
      </w:r>
      <w:r w:rsidRPr="00E27A2F">
        <w:t>н</w:t>
      </w:r>
      <w:r w:rsidRPr="00E27A2F">
        <w:t>трах медицинское обследование и получить консультацию относительно ген</w:t>
      </w:r>
      <w:r w:rsidRPr="00E27A2F">
        <w:t>е</w:t>
      </w:r>
      <w:r w:rsidRPr="00E27A2F">
        <w:t>тических заболеваний крови.</w:t>
      </w:r>
    </w:p>
    <w:p w:rsidR="00E27A2F" w:rsidRPr="00E27A2F" w:rsidRDefault="00E27A2F" w:rsidP="00E27A2F">
      <w:pPr>
        <w:pStyle w:val="SingleTxtGR"/>
      </w:pPr>
      <w:r w:rsidRPr="00E27A2F">
        <w:t>124.</w:t>
      </w:r>
      <w:r w:rsidRPr="00E27A2F">
        <w:tab/>
        <w:t>Государство гарантирует охрану детей-инвалидов от участия в любой деятельности, которая может нанести ущерб их здоровью и физическому, пс</w:t>
      </w:r>
      <w:r w:rsidRPr="00E27A2F">
        <w:t>и</w:t>
      </w:r>
      <w:r w:rsidRPr="00E27A2F">
        <w:t>хическому, эмоциональному и социальному благ</w:t>
      </w:r>
      <w:r w:rsidRPr="00E27A2F">
        <w:t>о</w:t>
      </w:r>
      <w:r w:rsidRPr="00E27A2F">
        <w:t>состоянию. Они также имеют право на раннюю диагностику и получение официальной справки, утвержде</w:t>
      </w:r>
      <w:r w:rsidRPr="00E27A2F">
        <w:t>н</w:t>
      </w:r>
      <w:r w:rsidRPr="00E27A2F">
        <w:t xml:space="preserve">ной компетентным органом, с указанием типа и характера инвалидности. </w:t>
      </w:r>
    </w:p>
    <w:p w:rsidR="00E27A2F" w:rsidRPr="00E27A2F" w:rsidRDefault="00E27A2F" w:rsidP="00E27A2F">
      <w:pPr>
        <w:pStyle w:val="SingleTxtGR"/>
      </w:pPr>
      <w:r w:rsidRPr="00E27A2F">
        <w:t>125.</w:t>
      </w:r>
      <w:r w:rsidRPr="00E27A2F">
        <w:tab/>
        <w:t>Предоставление высококачественных медицинских услуг недоношенным детям, младенцам с недостаточным весом и младенцам-инвалидам привело к росту за последние тридцать лет показателей выживаемости среди младенцев, что в свою очередь означает увеличение потребностей в услугах для детей-инвалидов. Министерство здравоохранения в сотрудничестве с другими гос</w:t>
      </w:r>
      <w:r w:rsidRPr="00E27A2F">
        <w:t>у</w:t>
      </w:r>
      <w:r w:rsidRPr="00E27A2F">
        <w:t>дарственными учреждениями и НПО стремится обеспечить комплексное мед</w:t>
      </w:r>
      <w:r w:rsidRPr="00E27A2F">
        <w:t>и</w:t>
      </w:r>
      <w:r w:rsidRPr="00E27A2F">
        <w:t>цинское обслуживание таких детей, в том числе реабилитационные услуги, ф</w:t>
      </w:r>
      <w:r w:rsidRPr="00E27A2F">
        <w:t>и</w:t>
      </w:r>
      <w:r w:rsidRPr="00E27A2F">
        <w:t>зиотерапию, восстановление трудоспособности, а также услуги для детей с н</w:t>
      </w:r>
      <w:r w:rsidRPr="00E27A2F">
        <w:t>а</w:t>
      </w:r>
      <w:r w:rsidRPr="00E27A2F">
        <w:t>рушениями зрения, слуха и речи.</w:t>
      </w:r>
    </w:p>
    <w:p w:rsidR="00E27A2F" w:rsidRPr="00E27A2F" w:rsidRDefault="00E27A2F" w:rsidP="00E27A2F">
      <w:pPr>
        <w:pStyle w:val="SingleTxtGR"/>
      </w:pPr>
      <w:r w:rsidRPr="00E27A2F">
        <w:t>126.</w:t>
      </w:r>
      <w:r w:rsidRPr="00E27A2F">
        <w:tab/>
        <w:t>В Султанате прилагаются серьезные усилия для обеспечения того, чтобы инвалиды могли зан</w:t>
      </w:r>
      <w:r w:rsidRPr="00E27A2F">
        <w:t>и</w:t>
      </w:r>
      <w:r w:rsidRPr="00E27A2F">
        <w:t>маться спортом и пользоваться возможностями для отдыха и развлечений; в частности, их потребности учитываются при проектировании новых объектов и модернизации существующих, создан Оманский спортивный клуб для глухих и учрежден парламентский комитет для контроля над всеми видами спорта, фигурирующими в уставе Международного олимпийского к</w:t>
      </w:r>
      <w:r w:rsidRPr="00E27A2F">
        <w:t>о</w:t>
      </w:r>
      <w:r w:rsidRPr="00E27A2F">
        <w:t>митета.</w:t>
      </w:r>
    </w:p>
    <w:p w:rsidR="00E27A2F" w:rsidRPr="00E27A2F" w:rsidRDefault="00E27A2F" w:rsidP="00E27A2F">
      <w:pPr>
        <w:pStyle w:val="SingleTxtGR"/>
      </w:pPr>
      <w:r w:rsidRPr="00E27A2F">
        <w:t>127.</w:t>
      </w:r>
      <w:r w:rsidRPr="00E27A2F">
        <w:tab/>
        <w:t>Министерство трудовых ресурсов периодически проводит инспекции без предупреждения для контроля соблюдения р</w:t>
      </w:r>
      <w:r w:rsidR="000454D9">
        <w:t>аботодателями трудовых норм. За </w:t>
      </w:r>
      <w:r w:rsidRPr="00E27A2F">
        <w:t>2007</w:t>
      </w:r>
      <w:r w:rsidR="00614BC0">
        <w:t>−</w:t>
      </w:r>
      <w:r w:rsidRPr="00E27A2F">
        <w:t>2009 годы было назначено 160 новых инспекторов труда с высшим о</w:t>
      </w:r>
      <w:r w:rsidRPr="00E27A2F">
        <w:t>б</w:t>
      </w:r>
      <w:r w:rsidRPr="00E27A2F">
        <w:t>разованием разных специальностей, включая 12 женщин.</w:t>
      </w:r>
    </w:p>
    <w:p w:rsidR="00E27A2F" w:rsidRPr="00E27A2F" w:rsidRDefault="00E27A2F" w:rsidP="00E27A2F">
      <w:pPr>
        <w:pStyle w:val="SingleTxtGR"/>
      </w:pPr>
      <w:r w:rsidRPr="00E27A2F">
        <w:t>128.</w:t>
      </w:r>
      <w:r w:rsidRPr="00E27A2F">
        <w:tab/>
        <w:t>В целях повышения эффективности и квалификации инспекторов труда Министерством труда в сотрудничестве с Международной организацией труда были организованы ряд программ подготовки и курсов по тематике основоп</w:t>
      </w:r>
      <w:r w:rsidRPr="00E27A2F">
        <w:t>о</w:t>
      </w:r>
      <w:r w:rsidRPr="00E27A2F">
        <w:t xml:space="preserve">лагающих принципов и прав в сфере труда. </w:t>
      </w:r>
    </w:p>
    <w:p w:rsidR="00E27A2F" w:rsidRPr="00E27A2F" w:rsidRDefault="00E27A2F" w:rsidP="00E27A2F">
      <w:pPr>
        <w:pStyle w:val="SingleTxtGR"/>
      </w:pPr>
      <w:r w:rsidRPr="00E27A2F">
        <w:t>129.</w:t>
      </w:r>
      <w:r w:rsidRPr="00E27A2F">
        <w:tab/>
        <w:t>Совсем недавно при поддержке МОТ стала осуществляться Национал</w:t>
      </w:r>
      <w:r w:rsidRPr="00E27A2F">
        <w:t>ь</w:t>
      </w:r>
      <w:r w:rsidRPr="00E27A2F">
        <w:t>ная программа достойного труда. В сотрудничестве с правительством, работ</w:t>
      </w:r>
      <w:r w:rsidRPr="00E27A2F">
        <w:t>о</w:t>
      </w:r>
      <w:r w:rsidRPr="00E27A2F">
        <w:t>дателями и работниками был проведено рабочее совещание для обсуждения формата занятости и трудовых отношений и налаживания диалога между раб</w:t>
      </w:r>
      <w:r w:rsidRPr="00E27A2F">
        <w:t>о</w:t>
      </w:r>
      <w:r w:rsidRPr="00E27A2F">
        <w:t>тодателями и работниками в интересах защиты их прав в соответствии с ме</w:t>
      </w:r>
      <w:r w:rsidRPr="00E27A2F">
        <w:t>ж</w:t>
      </w:r>
      <w:r w:rsidRPr="00E27A2F">
        <w:t>дународными стандартами труда.</w:t>
      </w:r>
    </w:p>
    <w:p w:rsidR="00E27A2F" w:rsidRPr="00E27A2F" w:rsidRDefault="00E27A2F" w:rsidP="00E27A2F">
      <w:pPr>
        <w:pStyle w:val="SingleTxtGR"/>
      </w:pPr>
      <w:r w:rsidRPr="00E27A2F">
        <w:t>130.</w:t>
      </w:r>
      <w:r w:rsidRPr="00E27A2F">
        <w:tab/>
        <w:t>С целью дальнейшего расширения сотрудничества со странами, поста</w:t>
      </w:r>
      <w:r w:rsidRPr="00E27A2F">
        <w:t>в</w:t>
      </w:r>
      <w:r w:rsidRPr="00E27A2F">
        <w:t>ляющими рабочую силу, Султанат подписал ряд меморандумов о договоренн</w:t>
      </w:r>
      <w:r w:rsidRPr="00E27A2F">
        <w:t>о</w:t>
      </w:r>
      <w:r w:rsidRPr="00E27A2F">
        <w:t>сти в сфере труда с Бангладеш, Вьетнамом, Инд</w:t>
      </w:r>
      <w:r w:rsidRPr="00E27A2F">
        <w:t>и</w:t>
      </w:r>
      <w:r w:rsidRPr="00E27A2F">
        <w:t>ей, Марокко и Сирийской Арабской Республикой. Планируется подписать аналогичные меморандумы с Египтом, Новой Зеландией, Пакистаном, Тунисом, Узбекистаном, Филиппин</w:t>
      </w:r>
      <w:r w:rsidRPr="00E27A2F">
        <w:t>а</w:t>
      </w:r>
      <w:r w:rsidRPr="00E27A2F">
        <w:t xml:space="preserve">ми и Шри-Ланкой. </w:t>
      </w:r>
    </w:p>
    <w:p w:rsidR="00E27A2F" w:rsidRPr="00E27A2F" w:rsidRDefault="00E27A2F" w:rsidP="00E27A2F">
      <w:pPr>
        <w:pStyle w:val="SingleTxtGR"/>
      </w:pPr>
      <w:r w:rsidRPr="00614BC0">
        <w:t xml:space="preserve">131. </w:t>
      </w:r>
      <w:r w:rsidRPr="00614BC0">
        <w:tab/>
      </w:r>
      <w:r w:rsidRPr="00E27A2F">
        <w:t>В меморандумах о договоренности, подписанных с упомянутыми гос</w:t>
      </w:r>
      <w:r w:rsidRPr="00E27A2F">
        <w:t>у</w:t>
      </w:r>
      <w:r w:rsidRPr="00E27A2F">
        <w:t>дарствами, фигурируют положения, предусматривающие обмен информацией для предотвращения незаконного найма рабочей силы, борьбы с контрабан</w:t>
      </w:r>
      <w:r w:rsidRPr="00E27A2F">
        <w:t>д</w:t>
      </w:r>
      <w:r w:rsidRPr="00E27A2F">
        <w:t>ным ввозом людей и пресечения принудительного труда. В них также пред</w:t>
      </w:r>
      <w:r w:rsidRPr="00E27A2F">
        <w:t>у</w:t>
      </w:r>
      <w:r w:rsidRPr="00E27A2F">
        <w:t>смотрено создание двухстороннего комитета для рассмотрения связанных с этим вопросов и осущест</w:t>
      </w:r>
      <w:r w:rsidRPr="00E27A2F">
        <w:t>в</w:t>
      </w:r>
      <w:r w:rsidRPr="00E27A2F">
        <w:t>ления меморандума.</w:t>
      </w:r>
    </w:p>
    <w:p w:rsidR="00E27A2F" w:rsidRPr="00E27A2F" w:rsidRDefault="00E27A2F" w:rsidP="00E27A2F">
      <w:pPr>
        <w:pStyle w:val="SingleTxtGR"/>
      </w:pPr>
      <w:r w:rsidRPr="00E27A2F">
        <w:t>132.</w:t>
      </w:r>
      <w:r w:rsidRPr="00E27A2F">
        <w:tab/>
        <w:t>С марта по сентябрь 2009</w:t>
      </w:r>
      <w:r w:rsidR="00344F02">
        <w:t xml:space="preserve"> </w:t>
      </w:r>
      <w:r w:rsidRPr="00E27A2F">
        <w:t>года проводилась информационная кампания "На'маль" ("Мы работ</w:t>
      </w:r>
      <w:r w:rsidRPr="00E27A2F">
        <w:t>а</w:t>
      </w:r>
      <w:r w:rsidRPr="00E27A2F">
        <w:t>ем"), призванная повысить осведомленность о трудовом законодательстве и правах, повысить производительность и наладить друж</w:t>
      </w:r>
      <w:r w:rsidRPr="00E27A2F">
        <w:t>е</w:t>
      </w:r>
      <w:r w:rsidRPr="00E27A2F">
        <w:t>ские отношения между работодателями и работниками, а также ознакомить р</w:t>
      </w:r>
      <w:r w:rsidRPr="00E27A2F">
        <w:t>а</w:t>
      </w:r>
      <w:r w:rsidRPr="00E27A2F">
        <w:t>ботодателей и работников с их обязанностями и правами в соответствии с зак</w:t>
      </w:r>
      <w:r w:rsidRPr="00E27A2F">
        <w:t>о</w:t>
      </w:r>
      <w:r w:rsidRPr="00E27A2F">
        <w:t>ном.</w:t>
      </w:r>
    </w:p>
    <w:p w:rsidR="00E27A2F" w:rsidRPr="00E27A2F" w:rsidRDefault="00E27A2F" w:rsidP="00E27A2F">
      <w:pPr>
        <w:pStyle w:val="SingleTxtGR"/>
      </w:pPr>
      <w:r w:rsidRPr="00E27A2F">
        <w:t>133.</w:t>
      </w:r>
      <w:r w:rsidRPr="00E27A2F">
        <w:tab/>
        <w:t>Были подготовлены, изданы на 14 языках и распространены среди ин</w:t>
      </w:r>
      <w:r w:rsidRPr="00E27A2F">
        <w:t>о</w:t>
      </w:r>
      <w:r w:rsidRPr="00E27A2F">
        <w:t>странных работников информационные буклеты, чтобы предоставить им по</w:t>
      </w:r>
      <w:r w:rsidRPr="00E27A2F">
        <w:t>д</w:t>
      </w:r>
      <w:r w:rsidRPr="00E27A2F">
        <w:t>робную информацию об их правах с упором на обеспечение их благосостояния и защиты, включая упоминание негативной практики, оборачивающейся то</w:t>
      </w:r>
      <w:r w:rsidRPr="00E27A2F">
        <w:t>р</w:t>
      </w:r>
      <w:r w:rsidRPr="00E27A2F">
        <w:t>говлей людьми.</w:t>
      </w:r>
    </w:p>
    <w:p w:rsidR="00E27A2F" w:rsidRPr="00E27A2F" w:rsidRDefault="00E27A2F" w:rsidP="00E27A2F">
      <w:pPr>
        <w:pStyle w:val="SingleTxtGR"/>
      </w:pPr>
      <w:r w:rsidRPr="00E27A2F">
        <w:t>134.</w:t>
      </w:r>
      <w:r w:rsidRPr="00E27A2F">
        <w:tab/>
        <w:t>В целях регистрации жалоб, замечаний и сообщений, касающихся Труд</w:t>
      </w:r>
      <w:r w:rsidRPr="00E27A2F">
        <w:t>о</w:t>
      </w:r>
      <w:r w:rsidRPr="00E27A2F">
        <w:t>вого кодекса и выполнения правил, регулирующих положение домашней пр</w:t>
      </w:r>
      <w:r w:rsidRPr="00E27A2F">
        <w:t>и</w:t>
      </w:r>
      <w:r w:rsidRPr="00E27A2F">
        <w:t>слуги и иностранных работников, создана кругл</w:t>
      </w:r>
      <w:r w:rsidRPr="00E27A2F">
        <w:t>о</w:t>
      </w:r>
      <w:r w:rsidRPr="00E27A2F">
        <w:t xml:space="preserve">суточная телефонная </w:t>
      </w:r>
      <w:r w:rsidR="008C1C67">
        <w:t>"</w:t>
      </w:r>
      <w:r w:rsidRPr="00E27A2F">
        <w:t>горячая линия</w:t>
      </w:r>
      <w:r w:rsidR="008C1C67">
        <w:t>"</w:t>
      </w:r>
      <w:r w:rsidRPr="00E27A2F">
        <w:t>, с операторами которой можно связаться, позвонив по бесплатному н</w:t>
      </w:r>
      <w:r w:rsidRPr="00E27A2F">
        <w:t>о</w:t>
      </w:r>
      <w:r w:rsidRPr="00E27A2F">
        <w:t>меру 80077000.</w:t>
      </w:r>
    </w:p>
    <w:p w:rsidR="00E27A2F" w:rsidRPr="00E27A2F" w:rsidRDefault="00E27A2F" w:rsidP="008C1C67">
      <w:pPr>
        <w:pStyle w:val="H1GR"/>
      </w:pPr>
      <w:r w:rsidRPr="00E27A2F">
        <w:tab/>
      </w:r>
      <w:r w:rsidRPr="00E27A2F">
        <w:rPr>
          <w:lang w:val="en-GB"/>
        </w:rPr>
        <w:t>C</w:t>
      </w:r>
      <w:r w:rsidRPr="00E27A2F">
        <w:t>.</w:t>
      </w:r>
      <w:r w:rsidRPr="00E27A2F">
        <w:tab/>
        <w:t>Процедура представления национальных докладов</w:t>
      </w:r>
      <w:r w:rsidR="00344F02" w:rsidRPr="00344F02">
        <w:t xml:space="preserve"> </w:t>
      </w:r>
    </w:p>
    <w:p w:rsidR="00E27A2F" w:rsidRPr="00E27A2F" w:rsidRDefault="00E27A2F" w:rsidP="00E27A2F">
      <w:pPr>
        <w:pStyle w:val="SingleTxtGR"/>
      </w:pPr>
      <w:r w:rsidRPr="00E27A2F">
        <w:t>135.</w:t>
      </w:r>
      <w:r w:rsidRPr="00E27A2F">
        <w:tab/>
        <w:t>Процедура представления национальных докладов о выполнении Султ</w:t>
      </w:r>
      <w:r w:rsidRPr="00E27A2F">
        <w:t>а</w:t>
      </w:r>
      <w:r w:rsidRPr="00E27A2F">
        <w:t>натом своих обязательств, вытекающих из присоединения к основным конве</w:t>
      </w:r>
      <w:r w:rsidRPr="00E27A2F">
        <w:t>н</w:t>
      </w:r>
      <w:r w:rsidRPr="00E27A2F">
        <w:t>циям по правам человека, является вопросом, который привлекает внимание г</w:t>
      </w:r>
      <w:r w:rsidRPr="00E27A2F">
        <w:t>о</w:t>
      </w:r>
      <w:r w:rsidRPr="00E27A2F">
        <w:t>сударственных органов законодательной, исполнительной и судебной ветвей власти и организаций гражданского общества. Султанат прилагает неустанные усилия для выполнения обязательств, вытекающих из его присоединения к о</w:t>
      </w:r>
      <w:r w:rsidRPr="00E27A2F">
        <w:t>с</w:t>
      </w:r>
      <w:r w:rsidRPr="00E27A2F">
        <w:t>новным конвенциям по правам человека, а именно, Конвенции о правах ребенка и двух Факультативных протоколов к ней, Международной конвенции о ликв</w:t>
      </w:r>
      <w:r w:rsidRPr="00E27A2F">
        <w:t>и</w:t>
      </w:r>
      <w:r w:rsidRPr="00E27A2F">
        <w:t>дации всех форм расовой дискриминации, Конвенции о ликвидации всех форм дискриминации в отношении женщин и Конвенции о правах инвалидов. Это делается путем подготовки национальных докладов о законодательных, испо</w:t>
      </w:r>
      <w:r w:rsidRPr="00E27A2F">
        <w:t>л</w:t>
      </w:r>
      <w:r w:rsidRPr="00E27A2F">
        <w:t>нительных, судебных и других мерах, принятых в интересах выполнения обяз</w:t>
      </w:r>
      <w:r w:rsidRPr="00E27A2F">
        <w:t>а</w:t>
      </w:r>
      <w:r w:rsidRPr="00E27A2F">
        <w:t>тельств, принятых в соответствии с этими конвенциями. Ознакомление с пр</w:t>
      </w:r>
      <w:r w:rsidRPr="00E27A2F">
        <w:t>е</w:t>
      </w:r>
      <w:r w:rsidRPr="00E27A2F">
        <w:t>дыдущ</w:t>
      </w:r>
      <w:r w:rsidRPr="00E27A2F">
        <w:t>и</w:t>
      </w:r>
      <w:r w:rsidRPr="00E27A2F">
        <w:t>ми докладами, представленными Султанатом, ясно показывает, что они согласуются с руководящими принципами, принятыми в отношении этих ко</w:t>
      </w:r>
      <w:r w:rsidRPr="00E27A2F">
        <w:t>н</w:t>
      </w:r>
      <w:r w:rsidRPr="00E27A2F">
        <w:t>венций. Кроме того, они четко и наглядно отражают меры, принятые для ос</w:t>
      </w:r>
      <w:r w:rsidRPr="00E27A2F">
        <w:t>у</w:t>
      </w:r>
      <w:r w:rsidRPr="00E27A2F">
        <w:t>ществления конвенций, а также трудности, с которыми Султанат столкнулся при применении их положений.</w:t>
      </w:r>
    </w:p>
    <w:p w:rsidR="00E27A2F" w:rsidRPr="00E27A2F" w:rsidRDefault="00E27A2F" w:rsidP="00E27A2F">
      <w:pPr>
        <w:pStyle w:val="SingleTxtGR"/>
      </w:pPr>
      <w:r w:rsidRPr="00E27A2F">
        <w:t>136.</w:t>
      </w:r>
      <w:r w:rsidRPr="00E27A2F">
        <w:tab/>
        <w:t>Султанат также стремится вовлечь в эту работу все стороны, участву</w:t>
      </w:r>
      <w:r w:rsidRPr="00E27A2F">
        <w:t>ю</w:t>
      </w:r>
      <w:r w:rsidRPr="00E27A2F">
        <w:t xml:space="preserve">щие в осуществлении упомянутых конвенций, </w:t>
      </w:r>
      <w:r w:rsidR="00614BC0">
        <w:t>−</w:t>
      </w:r>
      <w:r w:rsidRPr="00E27A2F">
        <w:t xml:space="preserve"> представителей гражданского общества в Комиссии по правам человека, НПО, другие организации гражда</w:t>
      </w:r>
      <w:r w:rsidRPr="00E27A2F">
        <w:t>н</w:t>
      </w:r>
      <w:r w:rsidRPr="00E27A2F">
        <w:t>ского общества и, наконец, органы законодательной и исполнительной власти государства. Делается это для обеспечения при составлении докладов доверия и прозрачности, кот</w:t>
      </w:r>
      <w:r w:rsidRPr="00E27A2F">
        <w:t>о</w:t>
      </w:r>
      <w:r w:rsidRPr="00E27A2F">
        <w:t>рые необходимы для того, чтобы международные комитеты, контролирующие осуществление конве</w:t>
      </w:r>
      <w:r w:rsidRPr="00E27A2F">
        <w:t>н</w:t>
      </w:r>
      <w:r w:rsidRPr="00E27A2F">
        <w:t>ций, могли установить, в какой степени в Султанате соблюдаются положения этих конвенций.</w:t>
      </w:r>
    </w:p>
    <w:p w:rsidR="00E27A2F" w:rsidRPr="00E27A2F" w:rsidRDefault="00E27A2F" w:rsidP="008C1C67">
      <w:pPr>
        <w:pStyle w:val="HChGR"/>
      </w:pPr>
      <w:r w:rsidRPr="00E27A2F">
        <w:tab/>
      </w:r>
      <w:r w:rsidRPr="00E27A2F">
        <w:rPr>
          <w:lang w:val="en-GB"/>
        </w:rPr>
        <w:t>III</w:t>
      </w:r>
      <w:r w:rsidRPr="00614BC0">
        <w:t>.</w:t>
      </w:r>
      <w:r w:rsidRPr="00E27A2F">
        <w:tab/>
      </w:r>
      <w:r w:rsidR="00344F02">
        <w:t xml:space="preserve"> </w:t>
      </w:r>
      <w:r w:rsidRPr="00E27A2F">
        <w:t>Информация о н</w:t>
      </w:r>
      <w:r w:rsidR="008C1C67">
        <w:t>едискриминации и равенстве и</w:t>
      </w:r>
      <w:r w:rsidR="008C1C67">
        <w:rPr>
          <w:lang w:val="en-US"/>
        </w:rPr>
        <w:t> </w:t>
      </w:r>
      <w:r w:rsidR="008C1C67">
        <w:t>об</w:t>
      </w:r>
      <w:r w:rsidR="008C1C67">
        <w:rPr>
          <w:lang w:val="en-US"/>
        </w:rPr>
        <w:t> </w:t>
      </w:r>
      <w:r w:rsidRPr="00E27A2F">
        <w:t>эффективных средствах правовой защиты</w:t>
      </w:r>
    </w:p>
    <w:p w:rsidR="00E27A2F" w:rsidRPr="00E27A2F" w:rsidRDefault="00E27A2F" w:rsidP="008C1C67">
      <w:pPr>
        <w:pStyle w:val="H1GR"/>
      </w:pPr>
      <w:r w:rsidRPr="00E27A2F">
        <w:tab/>
        <w:t>A.</w:t>
      </w:r>
      <w:r w:rsidRPr="00E27A2F">
        <w:tab/>
        <w:t>Недискриминация и равенство</w:t>
      </w:r>
    </w:p>
    <w:p w:rsidR="00E27A2F" w:rsidRPr="00E27A2F" w:rsidRDefault="00E27A2F" w:rsidP="00E27A2F">
      <w:pPr>
        <w:pStyle w:val="SingleTxtGR"/>
      </w:pPr>
      <w:r w:rsidRPr="00E27A2F">
        <w:t>137.</w:t>
      </w:r>
      <w:r w:rsidRPr="00E27A2F">
        <w:tab/>
        <w:t>Вопросы равенства и недопущения какой бы то ни было дискриминации являются предметом пристального внимания органов исполнительной, закон</w:t>
      </w:r>
      <w:r w:rsidRPr="00E27A2F">
        <w:t>о</w:t>
      </w:r>
      <w:r w:rsidRPr="00E27A2F">
        <w:t>дательной и судебной ветвей власти в Султанате; эти принципы закреплены в</w:t>
      </w:r>
      <w:r w:rsidR="00344F02">
        <w:t xml:space="preserve"> </w:t>
      </w:r>
      <w:r w:rsidRPr="00E27A2F">
        <w:t>статье 17 Основного закона государства, которая</w:t>
      </w:r>
      <w:r w:rsidR="00344F02">
        <w:t xml:space="preserve"> </w:t>
      </w:r>
      <w:r w:rsidRPr="00E27A2F">
        <w:t xml:space="preserve">гласит: </w:t>
      </w:r>
      <w:r w:rsidR="008C1C67">
        <w:t>"</w:t>
      </w:r>
      <w:r w:rsidRPr="00E27A2F">
        <w:t>Все граждане равны перед законом и равны в публичных правах и обязанностях. Не допускается их дискриминация в зависимости от пола, происхождения, цвета кожи, языка, р</w:t>
      </w:r>
      <w:r w:rsidRPr="00E27A2F">
        <w:t>е</w:t>
      </w:r>
      <w:r w:rsidRPr="00E27A2F">
        <w:t>лигии, религиозных течений, постоянного места жительства или социального положения</w:t>
      </w:r>
      <w:r w:rsidR="008C1C67">
        <w:t>"</w:t>
      </w:r>
      <w:r w:rsidRPr="00E27A2F">
        <w:t>. В самом деле, равенство и недискриминация относятся к числу тех основных принципов, на которых зиждется оманское общество, о чем свид</w:t>
      </w:r>
      <w:r w:rsidRPr="00E27A2F">
        <w:t>е</w:t>
      </w:r>
      <w:r w:rsidRPr="00E27A2F">
        <w:t xml:space="preserve">тельствует статья 9 Основного закона государства, где говорится, что </w:t>
      </w:r>
      <w:r w:rsidR="008C1C67">
        <w:t>"</w:t>
      </w:r>
      <w:r w:rsidRPr="00E27A2F">
        <w:t>сист</w:t>
      </w:r>
      <w:r w:rsidRPr="00E27A2F">
        <w:t>е</w:t>
      </w:r>
      <w:r w:rsidRPr="00E27A2F">
        <w:t>ма правления в Султанате Оман основана на принципах справедливости, консул</w:t>
      </w:r>
      <w:r w:rsidRPr="00E27A2F">
        <w:t>ь</w:t>
      </w:r>
      <w:r w:rsidRPr="00E27A2F">
        <w:t>тативности и равенства</w:t>
      </w:r>
      <w:r w:rsidR="008C1C67">
        <w:t>"</w:t>
      </w:r>
      <w:r w:rsidRPr="00E27A2F">
        <w:t>. Таким образом, все законодательство страны соглас</w:t>
      </w:r>
      <w:r w:rsidRPr="00E27A2F">
        <w:t>у</w:t>
      </w:r>
      <w:r w:rsidRPr="00E27A2F">
        <w:t>ется с этими закрепленными в Основном законе принципами, и можно пол</w:t>
      </w:r>
      <w:r w:rsidRPr="00E27A2F">
        <w:t>а</w:t>
      </w:r>
      <w:r w:rsidRPr="00E27A2F">
        <w:t>гать, что присоединение Султаната к Международной конвенции о ликвид</w:t>
      </w:r>
      <w:r w:rsidRPr="00E27A2F">
        <w:t>а</w:t>
      </w:r>
      <w:r w:rsidRPr="00E27A2F">
        <w:t>ции всех форм расовой дискриминации и Конвенции о ликвидации всех форм ди</w:t>
      </w:r>
      <w:r w:rsidRPr="00E27A2F">
        <w:t>с</w:t>
      </w:r>
      <w:r w:rsidRPr="00E27A2F">
        <w:t>криминации в отношении женщин являет собой реализацию этих принципов. Кроме того, согласно статье 35 Основного закона государства иностранцы, н</w:t>
      </w:r>
      <w:r w:rsidRPr="00E27A2F">
        <w:t>а</w:t>
      </w:r>
      <w:r w:rsidRPr="00E27A2F">
        <w:t>ходящиеся в Султанате, пользуются правом на защиту личности и собственн</w:t>
      </w:r>
      <w:r w:rsidRPr="00E27A2F">
        <w:t>о</w:t>
      </w:r>
      <w:r w:rsidRPr="00E27A2F">
        <w:t>сти в соответствии с законом.</w:t>
      </w:r>
    </w:p>
    <w:p w:rsidR="00E27A2F" w:rsidRPr="00E27A2F" w:rsidRDefault="00E27A2F" w:rsidP="00E27A2F">
      <w:pPr>
        <w:pStyle w:val="SingleTxtGR"/>
      </w:pPr>
      <w:r w:rsidRPr="00E27A2F">
        <w:t>138.</w:t>
      </w:r>
      <w:r w:rsidRPr="00E27A2F">
        <w:tab/>
      </w:r>
      <w:r w:rsidR="00DA0C2C" w:rsidRPr="00E27A2F">
        <w:t>Анализ закрепленных в Основном законе государства руководящих при</w:t>
      </w:r>
      <w:r w:rsidR="00DA0C2C" w:rsidRPr="00E27A2F">
        <w:t>н</w:t>
      </w:r>
      <w:r w:rsidR="00DA0C2C" w:rsidRPr="00E27A2F">
        <w:t>ципов политик</w:t>
      </w:r>
      <w:r w:rsidR="00DA0C2C">
        <w:t>и в политической, экономической</w:t>
      </w:r>
      <w:r w:rsidR="00DA0C2C" w:rsidRPr="00E27A2F">
        <w:t>, социальной, культурной жи</w:t>
      </w:r>
      <w:r w:rsidR="00DA0C2C" w:rsidRPr="00E27A2F">
        <w:t>з</w:t>
      </w:r>
      <w:r w:rsidR="00DA0C2C" w:rsidRPr="00E27A2F">
        <w:t>ни и в сфере безопасности показывает, что государство борется с дискримин</w:t>
      </w:r>
      <w:r w:rsidR="00DA0C2C" w:rsidRPr="00E27A2F">
        <w:t>а</w:t>
      </w:r>
      <w:r w:rsidR="00DA0C2C" w:rsidRPr="00E27A2F">
        <w:t xml:space="preserve">цией во всех ее формах и проявлениях и признает, что этими правами должны в равной степени пользоваться все люди. </w:t>
      </w:r>
      <w:r w:rsidRPr="00E27A2F">
        <w:t>В рамках усилий Султаната по борьбе с дискримин</w:t>
      </w:r>
      <w:r w:rsidRPr="00E27A2F">
        <w:t>а</w:t>
      </w:r>
      <w:r w:rsidRPr="00E27A2F">
        <w:t>цией приняты законы с целью квалификации в качестве уголовного преступления любого акта расовой дискриминации; согласно Уголовному к</w:t>
      </w:r>
      <w:r w:rsidRPr="00E27A2F">
        <w:t>о</w:t>
      </w:r>
      <w:r w:rsidRPr="00E27A2F">
        <w:t>дексу Омана, принятому на основании Султанского указа № 4/74, с изменени</w:t>
      </w:r>
      <w:r w:rsidRPr="00E27A2F">
        <w:t>я</w:t>
      </w:r>
      <w:r w:rsidRPr="00E27A2F">
        <w:t>ми, внесенными Султанским указом № 72/2001, любой призыв к расовой ди</w:t>
      </w:r>
      <w:r w:rsidRPr="00E27A2F">
        <w:t>с</w:t>
      </w:r>
      <w:r w:rsidRPr="00E27A2F">
        <w:t>криминации считается преступлением в соответствии со статьей 130-бис, где предусмотрено, что</w:t>
      </w:r>
      <w:r w:rsidR="00344F02">
        <w:t xml:space="preserve"> </w:t>
      </w:r>
      <w:r w:rsidR="008C1C67">
        <w:t>"</w:t>
      </w:r>
      <w:r w:rsidRPr="00E27A2F">
        <w:t>любое лицо, поощряющее или разжигающее религио</w:t>
      </w:r>
      <w:r w:rsidRPr="00E27A2F">
        <w:t>з</w:t>
      </w:r>
      <w:r w:rsidRPr="00E27A2F">
        <w:t>ные или межконфессиональные конфликты или возбуждающее чувства ненависти или вражды среди населения, подлежит лишению свободы на срок до 10 лет</w:t>
      </w:r>
      <w:r w:rsidR="008C1C67">
        <w:t>"</w:t>
      </w:r>
      <w:r w:rsidRPr="00E27A2F">
        <w:t>. Данное положение олицетворяет решимость законодателя квалифицир</w:t>
      </w:r>
      <w:r w:rsidRPr="00E27A2F">
        <w:t>о</w:t>
      </w:r>
      <w:r w:rsidRPr="00E27A2F">
        <w:t>вать дискриминацию во всех ее формах и проявлениях в качестве уголовного пр</w:t>
      </w:r>
      <w:r w:rsidRPr="00E27A2F">
        <w:t>е</w:t>
      </w:r>
      <w:r w:rsidRPr="00E27A2F">
        <w:t>ступления и предусмотреть сдерживающие меры наказания, чтобы не допу</w:t>
      </w:r>
      <w:r w:rsidRPr="00E27A2F">
        <w:t>с</w:t>
      </w:r>
      <w:r w:rsidRPr="00E27A2F">
        <w:t>тить совершения таких преступлений.</w:t>
      </w:r>
    </w:p>
    <w:p w:rsidR="00E27A2F" w:rsidRPr="00E27A2F" w:rsidRDefault="00E27A2F" w:rsidP="00E27A2F">
      <w:pPr>
        <w:pStyle w:val="SingleTxtGR"/>
      </w:pPr>
      <w:r w:rsidRPr="00E27A2F">
        <w:t>139.</w:t>
      </w:r>
      <w:r w:rsidRPr="00E27A2F">
        <w:tab/>
        <w:t>Трудовой кодекс, обнародова</w:t>
      </w:r>
      <w:r w:rsidR="008C1C67">
        <w:t>нный согласно Султанскому ук</w:t>
      </w:r>
      <w:r w:rsidR="008C1C67">
        <w:t>а</w:t>
      </w:r>
      <w:r w:rsidR="008C1C67">
        <w:t>зу</w:t>
      </w:r>
      <w:r w:rsidR="008C1C67">
        <w:rPr>
          <w:lang w:val="en-US"/>
        </w:rPr>
        <w:t> </w:t>
      </w:r>
      <w:r w:rsidR="008C1C67">
        <w:t>№</w:t>
      </w:r>
      <w:r w:rsidR="008C1C67">
        <w:rPr>
          <w:lang w:val="en-US"/>
        </w:rPr>
        <w:t> </w:t>
      </w:r>
      <w:r w:rsidRPr="00E27A2F">
        <w:t>35/2003, также регулирует отношения между работниками и работодат</w:t>
      </w:r>
      <w:r w:rsidRPr="00E27A2F">
        <w:t>е</w:t>
      </w:r>
      <w:r w:rsidRPr="00E27A2F">
        <w:t>лями в целях обеспечения их сбалансированности. Данные инспекции труда и 17 027 жалоб, поданных трудящимися в период</w:t>
      </w:r>
      <w:r w:rsidR="008C1C67">
        <w:t xml:space="preserve"> с 1 января по 30 сентября 2010</w:t>
      </w:r>
      <w:r w:rsidR="008C1C67">
        <w:rPr>
          <w:lang w:val="en-US"/>
        </w:rPr>
        <w:t> </w:t>
      </w:r>
      <w:r w:rsidRPr="00E27A2F">
        <w:t>года, показывают, что не было ни одного случая, связанного с дискрим</w:t>
      </w:r>
      <w:r w:rsidRPr="00E27A2F">
        <w:t>и</w:t>
      </w:r>
      <w:r w:rsidRPr="00E27A2F">
        <w:t>нацией, и что все случаи касались заработной платы, в частности, либо заде</w:t>
      </w:r>
      <w:r w:rsidRPr="00E27A2F">
        <w:t>р</w:t>
      </w:r>
      <w:r w:rsidRPr="00E27A2F">
        <w:t>жек в выплате заработной платы и требований о выплате дополнительного во</w:t>
      </w:r>
      <w:r w:rsidRPr="00E27A2F">
        <w:t>з</w:t>
      </w:r>
      <w:r w:rsidRPr="00E27A2F">
        <w:t>награждения или выходного пособия и оплаты проездных билетов, либо уде</w:t>
      </w:r>
      <w:r w:rsidRPr="00E27A2F">
        <w:t>р</w:t>
      </w:r>
      <w:r w:rsidRPr="00E27A2F">
        <w:t>жания паспортов. За исключением 956 случаев, переданных для урегулиров</w:t>
      </w:r>
      <w:r w:rsidRPr="00E27A2F">
        <w:t>а</w:t>
      </w:r>
      <w:r w:rsidRPr="00E27A2F">
        <w:t>ния в компетентные суды, остал</w:t>
      </w:r>
      <w:r w:rsidRPr="00E27A2F">
        <w:t>ь</w:t>
      </w:r>
      <w:r w:rsidRPr="00E27A2F">
        <w:t>ные вопросы решались в полюбовном порядке.</w:t>
      </w:r>
    </w:p>
    <w:p w:rsidR="00E27A2F" w:rsidRPr="00E27A2F" w:rsidRDefault="00E27A2F" w:rsidP="00E27A2F">
      <w:pPr>
        <w:pStyle w:val="SingleTxtGR"/>
      </w:pPr>
      <w:r w:rsidRPr="00E27A2F">
        <w:t>140.</w:t>
      </w:r>
      <w:r w:rsidRPr="00E27A2F">
        <w:tab/>
        <w:t>Что касается политики в области образования, то Султанат последов</w:t>
      </w:r>
      <w:r w:rsidRPr="00E27A2F">
        <w:t>а</w:t>
      </w:r>
      <w:r w:rsidRPr="00E27A2F">
        <w:t>тельно применяет принципы равенства и недискриминации как в государстве</w:t>
      </w:r>
      <w:r w:rsidRPr="00E27A2F">
        <w:t>н</w:t>
      </w:r>
      <w:r w:rsidRPr="00E27A2F">
        <w:t>ных, так и в частных школах, обеспечивая равные пр</w:t>
      </w:r>
      <w:r w:rsidRPr="00E27A2F">
        <w:t>а</w:t>
      </w:r>
      <w:r w:rsidRPr="00E27A2F">
        <w:t>ва на образование для всех, без различия между гражданами и постоянно проживающими лицами, к</w:t>
      </w:r>
      <w:r w:rsidRPr="00E27A2F">
        <w:t>о</w:t>
      </w:r>
      <w:r w:rsidRPr="00E27A2F">
        <w:t>торые могут поступать и зачисляться в государственные школы. Учебные пр</w:t>
      </w:r>
      <w:r w:rsidRPr="00E27A2F">
        <w:t>о</w:t>
      </w:r>
      <w:r w:rsidRPr="00E27A2F">
        <w:t>граммы в Султанате также включают концепции равенства и ликвидации рас</w:t>
      </w:r>
      <w:r w:rsidRPr="00E27A2F">
        <w:t>о</w:t>
      </w:r>
      <w:r w:rsidRPr="00E27A2F">
        <w:t>вой дискриминации, прививая принципы сосуществования с другими наци</w:t>
      </w:r>
      <w:r w:rsidRPr="00E27A2F">
        <w:t>о</w:t>
      </w:r>
      <w:r w:rsidRPr="00E27A2F">
        <w:t>нальностями на примере семей разной национальной принадлежности, учас</w:t>
      </w:r>
      <w:r w:rsidRPr="00E27A2F">
        <w:t>т</w:t>
      </w:r>
      <w:r w:rsidRPr="00E27A2F">
        <w:t>вующих в совместной деятельности. Толерантное отношение к другим, несмо</w:t>
      </w:r>
      <w:r w:rsidRPr="00E27A2F">
        <w:t>т</w:t>
      </w:r>
      <w:r w:rsidRPr="00E27A2F">
        <w:t>ря на различия с точки зрения гражданства, внешности или цвета кожи, демо</w:t>
      </w:r>
      <w:r w:rsidRPr="00E27A2F">
        <w:t>н</w:t>
      </w:r>
      <w:r w:rsidRPr="00E27A2F">
        <w:t>стрируется на примерах текстуального или визуального отображения лиц, ра</w:t>
      </w:r>
      <w:r w:rsidRPr="00E27A2F">
        <w:t>з</w:t>
      </w:r>
      <w:r w:rsidRPr="00E27A2F">
        <w:t>личающихся по внешности или цвету кожи. В Султанате также прилагаются усилия, необходимые для ускорения реализации мер по обеспечению гендерн</w:t>
      </w:r>
      <w:r w:rsidRPr="00E27A2F">
        <w:t>о</w:t>
      </w:r>
      <w:r w:rsidRPr="00E27A2F">
        <w:t>го равенства на основе новаторских форм поощрения прав женщин. В результ</w:t>
      </w:r>
      <w:r w:rsidRPr="00E27A2F">
        <w:t>а</w:t>
      </w:r>
      <w:r w:rsidRPr="00E27A2F">
        <w:t xml:space="preserve">те удалось добиться того, что доля девочек среди учащихся школ достигла 50%, а студентки составляют 55% от общего числа учащихся университетов. При этом женщины составляют 30% занятых в государственном секторе и 3,1% </w:t>
      </w:r>
      <w:r w:rsidR="00614BC0">
        <w:t>−</w:t>
      </w:r>
      <w:r w:rsidR="008C1C67">
        <w:t xml:space="preserve"> в</w:t>
      </w:r>
      <w:r w:rsidR="008C1C67">
        <w:rPr>
          <w:lang w:val="en-US"/>
        </w:rPr>
        <w:t> </w:t>
      </w:r>
      <w:r w:rsidRPr="00E27A2F">
        <w:t>частном секторе.</w:t>
      </w:r>
    </w:p>
    <w:p w:rsidR="00E27A2F" w:rsidRPr="00E27A2F" w:rsidRDefault="00E27A2F" w:rsidP="00E27A2F">
      <w:pPr>
        <w:pStyle w:val="SingleTxtGR"/>
      </w:pPr>
      <w:r w:rsidRPr="00E27A2F">
        <w:t>141.</w:t>
      </w:r>
      <w:r w:rsidRPr="00E27A2F">
        <w:tab/>
        <w:t>В политическом плане женщины имеют право голоса, могут выставлять свои кандидатуры на выборах в Совет шуры и имеют равные возможности з</w:t>
      </w:r>
      <w:r w:rsidRPr="00E27A2F">
        <w:t>а</w:t>
      </w:r>
      <w:r w:rsidRPr="00E27A2F">
        <w:t>нимать государственные должности. И действительно, они достигают самого высокого уровня; в настоящее время среди министров три женщины, 15 же</w:t>
      </w:r>
      <w:r w:rsidRPr="00E27A2F">
        <w:t>н</w:t>
      </w:r>
      <w:r w:rsidRPr="00E27A2F">
        <w:t>щин входят в Государственный совет, составляя 18% от общего числа его чл</w:t>
      </w:r>
      <w:r w:rsidRPr="00E27A2F">
        <w:t>е</w:t>
      </w:r>
      <w:r w:rsidRPr="00E27A2F">
        <w:t>нов. В дипломатическом корпусе четыре женщины имеют ранг посла, поскол</w:t>
      </w:r>
      <w:r w:rsidRPr="00E27A2F">
        <w:t>ь</w:t>
      </w:r>
      <w:r w:rsidRPr="00E27A2F">
        <w:t>ку Закон о Министерстве иностранных дел (Порядок регулирования), обнар</w:t>
      </w:r>
      <w:r w:rsidRPr="00E27A2F">
        <w:t>о</w:t>
      </w:r>
      <w:r w:rsidRPr="00E27A2F">
        <w:t>дованный Султанским указом № 32/2008, не проводит различий между мужч</w:t>
      </w:r>
      <w:r w:rsidRPr="00E27A2F">
        <w:t>и</w:t>
      </w:r>
      <w:r w:rsidRPr="00E27A2F">
        <w:t>нами и женщинами при занятии должностей на дипломатической службе. С</w:t>
      </w:r>
      <w:r w:rsidRPr="00E27A2F">
        <w:t>о</w:t>
      </w:r>
      <w:r w:rsidRPr="00E27A2F">
        <w:t>гласно Султанскому указу № 125/2008 была также изменена система прав вл</w:t>
      </w:r>
      <w:r w:rsidRPr="00E27A2F">
        <w:t>а</w:t>
      </w:r>
      <w:r w:rsidRPr="00E27A2F">
        <w:t>дения государственными землями и женщины наделены правом получать уч</w:t>
      </w:r>
      <w:r w:rsidRPr="00E27A2F">
        <w:t>а</w:t>
      </w:r>
      <w:r w:rsidRPr="00E27A2F">
        <w:t>стки государственной земли наравне с мужчинами. Кроме того, согласно Су</w:t>
      </w:r>
      <w:r w:rsidRPr="00E27A2F">
        <w:t>л</w:t>
      </w:r>
      <w:r w:rsidRPr="00E27A2F">
        <w:t>танскому указу № 11/2010 были внесены поправки в Закон о получении ома</w:t>
      </w:r>
      <w:r w:rsidRPr="00E27A2F">
        <w:t>н</w:t>
      </w:r>
      <w:r w:rsidRPr="00E27A2F">
        <w:t>ских паспортов, с тем чтобы предоставить женщинам право получать паспорт без согласия опекуна. Закон также предусматр</w:t>
      </w:r>
      <w:r w:rsidRPr="00E27A2F">
        <w:t>и</w:t>
      </w:r>
      <w:r w:rsidRPr="00E27A2F">
        <w:t>вает, что при вступлении в брак женщина может сохранить девичью фамилию. В области спорта ома</w:t>
      </w:r>
      <w:r w:rsidRPr="00E27A2F">
        <w:t>н</w:t>
      </w:r>
      <w:r w:rsidRPr="00E27A2F">
        <w:t>ские женщины имеют право выставлять свои кандидатуры на выборах правлений спортивных федераций. При этом в спортивной сфере особое внимание удел</w:t>
      </w:r>
      <w:r w:rsidRPr="00E27A2F">
        <w:t>я</w:t>
      </w:r>
      <w:r w:rsidRPr="00E27A2F">
        <w:t>лось женщинам в плане развития их способностей и задатков и поощрения их участия в соревнованиях внутри страны и на международном уровне. Согласно Султанскому указу № 24/2009 в Олимпийском комитете Омана создан комитет по женским видам спорта, которому поручено проводить работу по поощрению и расширению участия женщин в спортивной жизни.</w:t>
      </w:r>
    </w:p>
    <w:p w:rsidR="00E27A2F" w:rsidRPr="00E27A2F" w:rsidRDefault="00E27A2F" w:rsidP="00E27A2F">
      <w:pPr>
        <w:pStyle w:val="SingleTxtGR"/>
      </w:pPr>
      <w:r w:rsidRPr="00E27A2F">
        <w:t>142.</w:t>
      </w:r>
      <w:r w:rsidRPr="00E27A2F">
        <w:tab/>
        <w:t>Увеличение доли женщин, получивших образование, сопровождалось п</w:t>
      </w:r>
      <w:r w:rsidRPr="00E27A2F">
        <w:t>о</w:t>
      </w:r>
      <w:r w:rsidRPr="00E27A2F">
        <w:t>вышением среднего возраста вступления в брак с 2</w:t>
      </w:r>
      <w:r w:rsidR="008C1C67">
        <w:t>0,7 лет для женщин и 24,7</w:t>
      </w:r>
      <w:r w:rsidR="008C1C67">
        <w:rPr>
          <w:lang w:val="en-US"/>
        </w:rPr>
        <w:t> </w:t>
      </w:r>
      <w:r w:rsidRPr="00E27A2F">
        <w:t>для мужчин в 1993 году до соответственно 25 и 28 лет в 2003 году. За п</w:t>
      </w:r>
      <w:r w:rsidRPr="00E27A2F">
        <w:t>о</w:t>
      </w:r>
      <w:r w:rsidRPr="00E27A2F">
        <w:t>следние три десятилетия значительно снизился и уровень рождаемости: су</w:t>
      </w:r>
      <w:r w:rsidRPr="00E27A2F">
        <w:t>м</w:t>
      </w:r>
      <w:r w:rsidRPr="00E27A2F">
        <w:t>марный коэффициент рождаемости упал с 10,13 детей на женщину репроду</w:t>
      </w:r>
      <w:r w:rsidRPr="00E27A2F">
        <w:t>к</w:t>
      </w:r>
      <w:r w:rsidRPr="00E27A2F">
        <w:t>тивного возраста (с 15 до 49 лет) до 3,3, что объясняется целым рядом причин, в том числе повышением уровня образования, в первую очередь женщин, вст</w:t>
      </w:r>
      <w:r w:rsidRPr="00E27A2F">
        <w:t>у</w:t>
      </w:r>
      <w:r w:rsidRPr="00E27A2F">
        <w:t>плением в брак в более позднем возрасте и регулированием деторождения с 1994 года. По имеющимся данным, доля женщин, делающих перерывы между беременностями продолжительностью в три года и более, возросла с 20,8% в 1996 году до 37,7% в 2009 году. Кроме того, во всех регионах страны созданы центры, предоставляющие добрачные услуги. Лица, желающие вступить в брак, могут пройти в этих центрах медицинское обследование и получить консульт</w:t>
      </w:r>
      <w:r w:rsidRPr="00E27A2F">
        <w:t>а</w:t>
      </w:r>
      <w:r w:rsidRPr="00E27A2F">
        <w:t>цию относительно генетических заболеваний крови. Для привлечения женщин на рынок труда Трудовой кодекс предусматривает гарантии защиты от увольн</w:t>
      </w:r>
      <w:r w:rsidRPr="00E27A2F">
        <w:t>е</w:t>
      </w:r>
      <w:r w:rsidRPr="00E27A2F">
        <w:t>ния в связи с заболеваниями, беременностью и родами. В соответствии с Зак</w:t>
      </w:r>
      <w:r w:rsidRPr="00E27A2F">
        <w:t>о</w:t>
      </w:r>
      <w:r w:rsidRPr="00E27A2F">
        <w:t>ном о гражданской службе женщины, работающие в государственном секторе, имеют право на полностью оплачиваемый пятидесятидневный отпуск по бер</w:t>
      </w:r>
      <w:r w:rsidRPr="00E27A2F">
        <w:t>е</w:t>
      </w:r>
      <w:r w:rsidRPr="00E27A2F">
        <w:t>менности и родам, а по его окончании – на неоплачиваемый отпуск по уходу за ребенком продолжительностью до одного года. Аналогичным образом, предо</w:t>
      </w:r>
      <w:r w:rsidRPr="00E27A2F">
        <w:t>с</w:t>
      </w:r>
      <w:r w:rsidRPr="00E27A2F">
        <w:t>тавление женщинам пятидесятидневного отпуска по беременности и родам с сохранением полной заработной платы закреплено в Трудовом кодексе.</w:t>
      </w:r>
    </w:p>
    <w:p w:rsidR="00E27A2F" w:rsidRPr="00E27A2F" w:rsidRDefault="00E27A2F" w:rsidP="00E27A2F">
      <w:pPr>
        <w:pStyle w:val="SingleTxtGR"/>
      </w:pPr>
      <w:r w:rsidRPr="00E27A2F">
        <w:t>143.</w:t>
      </w:r>
      <w:r w:rsidRPr="00E27A2F">
        <w:tab/>
        <w:t>В отношении недискриминации уже отмечалось выше, что этот принцип закреплен в статье 17 Основного закона государства, служащей основой для з</w:t>
      </w:r>
      <w:r w:rsidRPr="00E27A2F">
        <w:t>а</w:t>
      </w:r>
      <w:r w:rsidRPr="00E27A2F">
        <w:t>прещения дискриминации. Ввиду этого при принятии законов в Султанате обеспечивается, чтобы они согласовывались с этим принципом и не д</w:t>
      </w:r>
      <w:r w:rsidRPr="00E27A2F">
        <w:t>о</w:t>
      </w:r>
      <w:r w:rsidRPr="00E27A2F">
        <w:t>пускали какой бы то ни было дискриминации на основе перечисленных критериев. При нарушении этого принципа любым человеком или учреждением потерпевшая сторона имеет право отстаивать свои права в суде. Согласно статистическим данным, представленным Высшим судебным советом, за период 2007</w:t>
      </w:r>
      <w:r w:rsidR="00614BC0">
        <w:t>−</w:t>
      </w:r>
      <w:r w:rsidRPr="00E27A2F">
        <w:t>2009 г</w:t>
      </w:r>
      <w:r w:rsidRPr="00E27A2F">
        <w:t>о</w:t>
      </w:r>
      <w:r w:rsidRPr="00E27A2F">
        <w:t>дов не было ни одного случая дискриминации и было зарегистрировано два д</w:t>
      </w:r>
      <w:r w:rsidRPr="00E27A2F">
        <w:t>е</w:t>
      </w:r>
      <w:r w:rsidRPr="00E27A2F">
        <w:t>ла, связанных с детскими браками, и три – по поводу посягательств сексуальн</w:t>
      </w:r>
      <w:r w:rsidRPr="00E27A2F">
        <w:t>о</w:t>
      </w:r>
      <w:r w:rsidRPr="00E27A2F">
        <w:t>го характера в отношении детей (по одному в год). Случаев насилия в отнош</w:t>
      </w:r>
      <w:r w:rsidRPr="00E27A2F">
        <w:t>е</w:t>
      </w:r>
      <w:r w:rsidRPr="00E27A2F">
        <w:t>нии детей в течение этого периода зафиксировано не было. В Султанате мало уязвимых групп населения; оманское общество однородно по составу, его жизнь регулируется законами и правилами и ничто в нем не может быть исто</w:t>
      </w:r>
      <w:r w:rsidRPr="00E27A2F">
        <w:t>л</w:t>
      </w:r>
      <w:r w:rsidRPr="00E27A2F">
        <w:t>ковано как дискриминация в отношении какой-то определенной группы насел</w:t>
      </w:r>
      <w:r w:rsidRPr="00E27A2F">
        <w:t>е</w:t>
      </w:r>
      <w:r w:rsidRPr="00E27A2F">
        <w:t>ния, тем более что дискриминация отнесена к категории правонарушений, нак</w:t>
      </w:r>
      <w:r w:rsidRPr="00E27A2F">
        <w:t>а</w:t>
      </w:r>
      <w:r w:rsidRPr="00E27A2F">
        <w:t>зуемых по закону. Султанат твердо проводит курс на обеспечение здравоохр</w:t>
      </w:r>
      <w:r w:rsidRPr="00E27A2F">
        <w:t>а</w:t>
      </w:r>
      <w:r w:rsidRPr="00E27A2F">
        <w:t>нения, образования и других услуг по всей стране без различия между сельской местностью и городами. Национальное законодательство также гарантирует благосостояние лиц, относящихся к группам населения с ограниченными дох</w:t>
      </w:r>
      <w:r w:rsidRPr="00E27A2F">
        <w:t>о</w:t>
      </w:r>
      <w:r w:rsidRPr="00E27A2F">
        <w:t>дами, таких как разведенные женщины, вдовы и нетрудоспособные, которым гарантировано пособие в соответствии с условиями, предусмотренными в Зак</w:t>
      </w:r>
      <w:r w:rsidRPr="00E27A2F">
        <w:t>о</w:t>
      </w:r>
      <w:r w:rsidRPr="00E27A2F">
        <w:t>не о социальном обеспечении, обнародованн</w:t>
      </w:r>
      <w:r w:rsidR="008C1C67">
        <w:t>ом согласно Султанскому ук</w:t>
      </w:r>
      <w:r w:rsidR="008C1C67">
        <w:t>а</w:t>
      </w:r>
      <w:r w:rsidR="008C1C67">
        <w:t>зу</w:t>
      </w:r>
      <w:r w:rsidR="008C1C67">
        <w:rPr>
          <w:lang w:val="en-US"/>
        </w:rPr>
        <w:t> </w:t>
      </w:r>
      <w:r w:rsidR="008C1C67">
        <w:t>№</w:t>
      </w:r>
      <w:r w:rsidR="008C1C67">
        <w:rPr>
          <w:lang w:val="en-US"/>
        </w:rPr>
        <w:t> </w:t>
      </w:r>
      <w:r w:rsidRPr="00E27A2F">
        <w:t>87/84. В свете сказанного выше, в рамках различных медиа-кампаний в Султанате ведется работа, призванная прививать в обществе принципы раве</w:t>
      </w:r>
      <w:r w:rsidRPr="00E27A2F">
        <w:t>н</w:t>
      </w:r>
      <w:r w:rsidRPr="00E27A2F">
        <w:t>ства и прав человека; кроме того, эти принципы отражены в школьных пр</w:t>
      </w:r>
      <w:r w:rsidRPr="00E27A2F">
        <w:t>о</w:t>
      </w:r>
      <w:r w:rsidRPr="00E27A2F">
        <w:t>граммах. Ввиду этого предубеждений в отношении какой-либо конкретной группы населения не существует; напротив, все жители Султаната находятся под защитой государства, делающего все возможное в интересах создания га</w:t>
      </w:r>
      <w:r w:rsidRPr="00E27A2F">
        <w:t>р</w:t>
      </w:r>
      <w:r w:rsidRPr="00E27A2F">
        <w:t>моничного и сплоченного общества.</w:t>
      </w:r>
    </w:p>
    <w:p w:rsidR="00E27A2F" w:rsidRPr="00E27A2F" w:rsidRDefault="00E27A2F" w:rsidP="00E27A2F">
      <w:pPr>
        <w:pStyle w:val="SingleTxtGR"/>
      </w:pPr>
      <w:r w:rsidRPr="00E27A2F">
        <w:t>144.</w:t>
      </w:r>
      <w:r w:rsidRPr="00E27A2F">
        <w:tab/>
        <w:t>В целях ускорения процесса достижения равенства мужчин и женщин в Султанате принят ряд временных мер, призванных обеспечить приемлемую степень равенства. В частности, помимо выделения женских стипендий, на к</w:t>
      </w:r>
      <w:r w:rsidRPr="00E27A2F">
        <w:t>о</w:t>
      </w:r>
      <w:r w:rsidRPr="00E27A2F">
        <w:t>торые мужчины претендовать не могут, предусмотрено оказание поддержки в средствах массовой информации женщинам, выставляющим свои кандидатуры на выборах в Совет шуры и муниципальные советы.</w:t>
      </w:r>
    </w:p>
    <w:p w:rsidR="00E27A2F" w:rsidRPr="00E27A2F" w:rsidRDefault="00E27A2F" w:rsidP="008C1C67">
      <w:pPr>
        <w:pStyle w:val="H1GR"/>
      </w:pPr>
      <w:r w:rsidRPr="00E27A2F">
        <w:tab/>
      </w:r>
      <w:r w:rsidRPr="00E27A2F">
        <w:rPr>
          <w:lang w:val="en-GB"/>
        </w:rPr>
        <w:t>B</w:t>
      </w:r>
      <w:r w:rsidRPr="00E27A2F">
        <w:t>.</w:t>
      </w:r>
      <w:r w:rsidRPr="00E27A2F">
        <w:tab/>
        <w:t>Эффективные средства правовой защиты</w:t>
      </w:r>
    </w:p>
    <w:p w:rsidR="00E27A2F" w:rsidRPr="00E27A2F" w:rsidRDefault="00E27A2F" w:rsidP="00E27A2F">
      <w:pPr>
        <w:pStyle w:val="SingleTxtGR"/>
      </w:pPr>
      <w:r w:rsidRPr="00E27A2F">
        <w:t>145.</w:t>
      </w:r>
      <w:r w:rsidRPr="00E27A2F">
        <w:tab/>
        <w:t>В Султанате предусмотрен целый ряд средств правовой защиты, включая право обращаться в суд соответствующей компетенции или в Комиссию по пр</w:t>
      </w:r>
      <w:r w:rsidRPr="00E27A2F">
        <w:t>а</w:t>
      </w:r>
      <w:r w:rsidRPr="00E27A2F">
        <w:t>вам человека. Право на обращение в суд является конституционным правом, г</w:t>
      </w:r>
      <w:r w:rsidRPr="00E27A2F">
        <w:t>а</w:t>
      </w:r>
      <w:r w:rsidRPr="00E27A2F">
        <w:t xml:space="preserve">рантируемым Основным законом государства, статья 25 которого гласит: </w:t>
      </w:r>
      <w:r w:rsidR="008C1C67">
        <w:t>"</w:t>
      </w:r>
      <w:r w:rsidRPr="00E27A2F">
        <w:t>Пр</w:t>
      </w:r>
      <w:r w:rsidRPr="00E27A2F">
        <w:t>а</w:t>
      </w:r>
      <w:r w:rsidRPr="00E27A2F">
        <w:t>во на обращение в суд охраняется и гарантируется каждому человеку. Порядок и необходимые условия реализации этого права определены законом, и госуда</w:t>
      </w:r>
      <w:r w:rsidRPr="00E27A2F">
        <w:t>р</w:t>
      </w:r>
      <w:r w:rsidRPr="00E27A2F">
        <w:t>ство гарантирует, по мере возможности, примирение спорящих сторон орган</w:t>
      </w:r>
      <w:r w:rsidRPr="00E27A2F">
        <w:t>а</w:t>
      </w:r>
      <w:r w:rsidRPr="00E27A2F">
        <w:t>ми суда и оперативное проведение судебного разбирательства</w:t>
      </w:r>
      <w:r w:rsidR="008C1C67">
        <w:t>"</w:t>
      </w:r>
      <w:r w:rsidRPr="00E27A2F">
        <w:t>. Национальное законодательство предусматривает равное осуществление этого права всеми гражданами и жителями Султаната. Так, в рамках обеспечения права на обр</w:t>
      </w:r>
      <w:r w:rsidRPr="00E27A2F">
        <w:t>а</w:t>
      </w:r>
      <w:r w:rsidRPr="00E27A2F">
        <w:t>щение в суд, гарантированного положениями вышеупомянутой статьи, Осно</w:t>
      </w:r>
      <w:r w:rsidRPr="00E27A2F">
        <w:t>в</w:t>
      </w:r>
      <w:r w:rsidRPr="00E27A2F">
        <w:t>ной закон государства предусматривает, что лица, не имеющие финансовых средств для того, чтобы обращаться за защитой в суд и отстаивать свои права, освобожд</w:t>
      </w:r>
      <w:r w:rsidRPr="00E27A2F">
        <w:t>а</w:t>
      </w:r>
      <w:r w:rsidRPr="00E27A2F">
        <w:t>ются от уплаты вознаграждения за юридические услуги. Кроме того, для защиты их прав назначается адвокат. В результате пострадавшие, чьи права были нарушены, имеют возможность подать иск в суд любой инстанции или к</w:t>
      </w:r>
      <w:r w:rsidRPr="00E27A2F">
        <w:t>а</w:t>
      </w:r>
      <w:r w:rsidRPr="00E27A2F">
        <w:t>тегории, которые определяются характером нарушенного права и положениями закона, регулирующего порядок реализации этого права.</w:t>
      </w:r>
    </w:p>
    <w:p w:rsidR="007B577E" w:rsidRDefault="00E27A2F" w:rsidP="00E27A2F">
      <w:pPr>
        <w:pStyle w:val="SingleTxtGR"/>
      </w:pPr>
      <w:r w:rsidRPr="00E27A2F">
        <w:t>146.</w:t>
      </w:r>
      <w:r w:rsidRPr="00E27A2F">
        <w:tab/>
        <w:t>Национальная комиссия по правам человека была учреждена согласно Султанскому указу № 124/2008 и в интересах обеспечения наиболее эффекти</w:t>
      </w:r>
      <w:r w:rsidRPr="00E27A2F">
        <w:t>в</w:t>
      </w:r>
      <w:r w:rsidRPr="00E27A2F">
        <w:t>ного выполнения возложенных на нее функций по закону наделена статусом юридического лица и независимостью в финансовых и административных в</w:t>
      </w:r>
      <w:r w:rsidRPr="00E27A2F">
        <w:t>о</w:t>
      </w:r>
      <w:r w:rsidRPr="00E27A2F">
        <w:t>просах. Комиссии поручен ряд правозащитных мандатов, в частности, осущ</w:t>
      </w:r>
      <w:r w:rsidRPr="00E27A2F">
        <w:t>е</w:t>
      </w:r>
      <w:r w:rsidRPr="00E27A2F">
        <w:t>ствление мониторинга любых случаев ущемления или нарушения прав человека в государстве и содействие урегулированию и решению этих вопросов.</w:t>
      </w:r>
      <w:r w:rsidR="00344F02">
        <w:t xml:space="preserve"> </w:t>
      </w:r>
      <w:r w:rsidRPr="00E27A2F">
        <w:t>В соо</w:t>
      </w:r>
      <w:r w:rsidRPr="00E27A2F">
        <w:t>т</w:t>
      </w:r>
      <w:r w:rsidRPr="00E27A2F">
        <w:t>ветствии с законодательством подразделения государственного администрати</w:t>
      </w:r>
      <w:r w:rsidRPr="00E27A2F">
        <w:t>в</w:t>
      </w:r>
      <w:r w:rsidRPr="00E27A2F">
        <w:t>ного аппарата обязаны сотрудничать с этой комиссией и предоставлять ей л</w:t>
      </w:r>
      <w:r w:rsidRPr="00E27A2F">
        <w:t>ю</w:t>
      </w:r>
      <w:r w:rsidRPr="00E27A2F">
        <w:t>бую информацию и данные, необходимые Комиссии для исполнения возложе</w:t>
      </w:r>
      <w:r w:rsidRPr="00E27A2F">
        <w:t>н</w:t>
      </w:r>
      <w:r w:rsidRPr="00E27A2F">
        <w:t>ных на нее обязанностей. Таким образом, лица, чьи права нарушены, могут о</w:t>
      </w:r>
      <w:r w:rsidRPr="00E27A2F">
        <w:t>б</w:t>
      </w:r>
      <w:r w:rsidRPr="00E27A2F">
        <w:t xml:space="preserve">ратиться в Комиссии, которая по закону наделена широким кругом полномочий в интересах достижения справедливости. В Комиссии имеется специальная </w:t>
      </w:r>
      <w:r w:rsidR="008C1C67">
        <w:t>"</w:t>
      </w:r>
      <w:r w:rsidRPr="00E27A2F">
        <w:t>г</w:t>
      </w:r>
      <w:r w:rsidRPr="00E27A2F">
        <w:t>о</w:t>
      </w:r>
      <w:r w:rsidRPr="00E27A2F">
        <w:t>рячая л</w:t>
      </w:r>
      <w:r w:rsidRPr="00E27A2F">
        <w:t>и</w:t>
      </w:r>
      <w:r w:rsidRPr="00E27A2F">
        <w:t>ния</w:t>
      </w:r>
      <w:r w:rsidR="008C1C67">
        <w:t>"</w:t>
      </w:r>
      <w:r w:rsidRPr="00E27A2F">
        <w:t xml:space="preserve"> для приема сообщений и жалоб физических лиц о нарушениях их прав, гарантированных в соответствии с положениями Основного закона гос</w:t>
      </w:r>
      <w:r w:rsidRPr="00E27A2F">
        <w:t>у</w:t>
      </w:r>
      <w:r w:rsidRPr="00E27A2F">
        <w:t>дарства и действующего законодательства страны, а также в соответствии с д</w:t>
      </w:r>
      <w:r w:rsidRPr="00E27A2F">
        <w:t>о</w:t>
      </w:r>
      <w:r w:rsidRPr="00E27A2F">
        <w:t>говорами по правам человека, к которым Султанат присоединился и которые рассматриваются как часть действующего внутреннего законодательства.</w:t>
      </w:r>
    </w:p>
    <w:p w:rsidR="008C1C67" w:rsidRPr="008C1C67" w:rsidRDefault="008C1C67" w:rsidP="008C1C67">
      <w:pPr>
        <w:spacing w:before="240"/>
        <w:jc w:val="center"/>
        <w:rPr>
          <w:u w:val="single"/>
        </w:rPr>
      </w:pPr>
      <w:r>
        <w:rPr>
          <w:u w:val="single"/>
        </w:rPr>
        <w:tab/>
      </w:r>
      <w:r>
        <w:rPr>
          <w:u w:val="single"/>
        </w:rPr>
        <w:tab/>
      </w:r>
      <w:r>
        <w:rPr>
          <w:u w:val="single"/>
        </w:rPr>
        <w:tab/>
      </w:r>
    </w:p>
    <w:sectPr w:rsidR="008C1C67" w:rsidRPr="008C1C67" w:rsidSect="005709C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87" w:rsidRDefault="009D2887">
      <w:r>
        <w:rPr>
          <w:lang w:val="en-US"/>
        </w:rPr>
        <w:tab/>
      </w:r>
      <w:r>
        <w:separator/>
      </w:r>
    </w:p>
  </w:endnote>
  <w:endnote w:type="continuationSeparator" w:id="0">
    <w:p w:rsidR="009D2887" w:rsidRDefault="009D2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87" w:rsidRPr="009A6F4A" w:rsidRDefault="009D2887">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GE.13-47756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87" w:rsidRPr="009A6F4A" w:rsidRDefault="009D2887">
    <w:pPr>
      <w:pStyle w:val="Footer"/>
      <w:rPr>
        <w:lang w:val="en-US"/>
      </w:rPr>
    </w:pPr>
    <w:r>
      <w:rPr>
        <w:lang w:val="en-US"/>
      </w:rPr>
      <w:t>GE.13-47756</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9D2887" w:rsidTr="0059464F">
      <w:trPr>
        <w:cnfStyle w:val="100000000000"/>
        <w:trHeight w:val="438"/>
      </w:trPr>
      <w:tc>
        <w:tcPr>
          <w:tcW w:w="4068" w:type="dxa"/>
          <w:vAlign w:val="bottom"/>
        </w:tcPr>
        <w:p w:rsidR="009D2887" w:rsidRPr="00AE5855" w:rsidRDefault="009D2887" w:rsidP="0059464F">
          <w:pPr>
            <w:rPr>
              <w:sz w:val="20"/>
            </w:rPr>
          </w:pPr>
          <w:r>
            <w:rPr>
              <w:sz w:val="20"/>
              <w:lang w:val="en-US"/>
            </w:rPr>
            <w:t>GE.</w:t>
          </w:r>
          <w:r w:rsidRPr="00AE5855">
            <w:rPr>
              <w:sz w:val="20"/>
              <w:lang w:val="en-US"/>
            </w:rPr>
            <w:t>1</w:t>
          </w:r>
          <w:r>
            <w:rPr>
              <w:sz w:val="20"/>
              <w:lang w:val="en-US"/>
            </w:rPr>
            <w:t>3</w:t>
          </w:r>
          <w:r w:rsidRPr="00AE5855">
            <w:rPr>
              <w:sz w:val="20"/>
              <w:lang w:val="en-US"/>
            </w:rPr>
            <w:t>-</w:t>
          </w:r>
          <w:r>
            <w:rPr>
              <w:sz w:val="20"/>
              <w:lang w:val="en-US"/>
            </w:rPr>
            <w:t>47756</w:t>
          </w:r>
          <w:r w:rsidRPr="00AE5855">
            <w:rPr>
              <w:sz w:val="20"/>
              <w:lang w:val="en-US"/>
            </w:rPr>
            <w:t xml:space="preserve">  (R)</w:t>
          </w:r>
          <w:r>
            <w:rPr>
              <w:sz w:val="20"/>
              <w:lang w:val="en-US"/>
            </w:rPr>
            <w:t xml:space="preserve">  130514  130514</w:t>
          </w:r>
        </w:p>
      </w:tc>
      <w:tc>
        <w:tcPr>
          <w:tcW w:w="4663" w:type="dxa"/>
          <w:vMerge w:val="restart"/>
          <w:vAlign w:val="bottom"/>
        </w:tcPr>
        <w:p w:rsidR="009D2887" w:rsidRDefault="009D2887" w:rsidP="0059464F">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9D2887" w:rsidRDefault="009D2887" w:rsidP="0059464F">
          <w:pPr>
            <w:jc w:val="right"/>
          </w:pPr>
          <w:r>
            <w:pict>
              <v:shape id="_x0000_i1027" type="#_x0000_t75" style="width:50.25pt;height:50.25pt">
                <v:imagedata r:id="rId2" o:title="2013&amp;Size=2&amp;Lang=R"/>
              </v:shape>
            </w:pict>
          </w:r>
        </w:p>
      </w:tc>
    </w:tr>
    <w:tr w:rsidR="009D2887" w:rsidRPr="00797A78" w:rsidTr="0059464F">
      <w:tc>
        <w:tcPr>
          <w:tcW w:w="4068" w:type="dxa"/>
          <w:vAlign w:val="bottom"/>
        </w:tcPr>
        <w:p w:rsidR="009D2887" w:rsidRPr="00DA0C2C" w:rsidRDefault="009D2887" w:rsidP="0059464F">
          <w:pPr>
            <w:rPr>
              <w:rFonts w:ascii="C39T30Lfz" w:hAnsi="C39T30Lfz"/>
              <w:spacing w:val="0"/>
              <w:w w:val="100"/>
              <w:kern w:val="0"/>
              <w:sz w:val="56"/>
              <w:szCs w:val="56"/>
              <w:lang w:val="en-US" w:eastAsia="ru-RU"/>
            </w:rPr>
          </w:pP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r w:rsidRPr="00DA0C2C">
            <w:rPr>
              <w:rFonts w:ascii="C39T30Lfz" w:hAnsi="C39T30Lfz"/>
              <w:spacing w:val="0"/>
              <w:w w:val="100"/>
              <w:kern w:val="0"/>
              <w:sz w:val="56"/>
              <w:szCs w:val="56"/>
              <w:lang w:val="en-US" w:eastAsia="ru-RU"/>
            </w:rPr>
            <w:t></w:t>
          </w:r>
        </w:p>
      </w:tc>
      <w:tc>
        <w:tcPr>
          <w:tcW w:w="4663" w:type="dxa"/>
          <w:vMerge/>
        </w:tcPr>
        <w:p w:rsidR="009D2887" w:rsidRDefault="009D2887" w:rsidP="0059464F"/>
      </w:tc>
      <w:tc>
        <w:tcPr>
          <w:tcW w:w="1124" w:type="dxa"/>
          <w:vMerge/>
        </w:tcPr>
        <w:p w:rsidR="009D2887" w:rsidRDefault="009D2887" w:rsidP="0059464F"/>
      </w:tc>
    </w:tr>
  </w:tbl>
  <w:p w:rsidR="009D2887" w:rsidRDefault="009D2887" w:rsidP="00AE5855">
    <w:pPr>
      <w:spacing w:line="240" w:lineRule="auto"/>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87" w:rsidRPr="00F71F63" w:rsidRDefault="009D288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D2887" w:rsidRPr="00F71F63" w:rsidRDefault="009D2887" w:rsidP="00635E86">
      <w:pPr>
        <w:tabs>
          <w:tab w:val="right" w:pos="2155"/>
        </w:tabs>
        <w:spacing w:after="80" w:line="240" w:lineRule="auto"/>
        <w:rPr>
          <w:u w:val="single"/>
          <w:lang w:val="en-US"/>
        </w:rPr>
      </w:pPr>
      <w:r w:rsidRPr="00F71F63">
        <w:rPr>
          <w:u w:val="single"/>
          <w:lang w:val="en-US"/>
        </w:rPr>
        <w:tab/>
      </w:r>
    </w:p>
    <w:p w:rsidR="009D2887" w:rsidRPr="00635E86" w:rsidRDefault="009D2887" w:rsidP="00635E86">
      <w:pPr>
        <w:pStyle w:val="Footer"/>
      </w:pPr>
    </w:p>
  </w:footnote>
  <w:footnote w:id="1">
    <w:p w:rsidR="009D2887" w:rsidRPr="007B577E" w:rsidRDefault="009D2887">
      <w:pPr>
        <w:pStyle w:val="FootnoteText"/>
        <w:rPr>
          <w:sz w:val="20"/>
          <w:lang w:val="ru-RU"/>
        </w:rPr>
      </w:pPr>
      <w:r>
        <w:tab/>
      </w:r>
      <w:r w:rsidRPr="007B577E">
        <w:rPr>
          <w:rStyle w:val="FootnoteReference"/>
          <w:sz w:val="20"/>
          <w:vertAlign w:val="baseline"/>
          <w:lang w:val="ru-RU"/>
        </w:rPr>
        <w:t>*</w:t>
      </w:r>
      <w:r w:rsidRPr="007B577E">
        <w:rPr>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87" w:rsidRPr="00234081" w:rsidRDefault="009D2887">
    <w:pPr>
      <w:pStyle w:val="Header"/>
      <w:rPr>
        <w:lang w:val="en-US"/>
      </w:rPr>
    </w:pPr>
    <w:r>
      <w:rPr>
        <w:lang w:val="en-US"/>
      </w:rPr>
      <w:t>HRI/CORE/OMN/2013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87" w:rsidRPr="008970C3" w:rsidRDefault="009D2887">
    <w:pPr>
      <w:pStyle w:val="Header"/>
      <w:rPr>
        <w:lang w:val="en-US"/>
      </w:rPr>
    </w:pPr>
    <w:r>
      <w:rPr>
        <w:lang w:val="en-US"/>
      </w:rPr>
      <w:tab/>
      <w:t>HRI/CORE/OMN/2013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CF0E04"/>
    <w:multiLevelType w:val="multilevel"/>
    <w:tmpl w:val="9FD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C6CF5"/>
    <w:multiLevelType w:val="hybridMultilevel"/>
    <w:tmpl w:val="93FCAD22"/>
    <w:lvl w:ilvl="0" w:tplc="6D5E22D8">
      <w:start w:val="1"/>
      <w:numFmt w:val="bullet"/>
      <w:pStyle w:val="Bullet2G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FD0C5992">
      <w:start w:val="1"/>
      <w:numFmt w:val="bullet"/>
      <w:pStyle w:val="Bullet1GR"/>
      <w:lvlText w:val="•"/>
      <w:lvlJc w:val="left"/>
      <w:pPr>
        <w:tabs>
          <w:tab w:val="num" w:pos="1701"/>
        </w:tabs>
        <w:ind w:left="1701" w:hanging="17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29B63B7"/>
    <w:multiLevelType w:val="multilevel"/>
    <w:tmpl w:val="5F8E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6"/>
  </w:num>
  <w:num w:numId="4">
    <w:abstractNumId w:val="1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4"/>
  </w:num>
  <w:num w:numId="19">
    <w:abstractNumId w:val="14"/>
  </w:num>
  <w:num w:numId="20">
    <w:abstractNumId w:val="17"/>
  </w:num>
  <w:num w:numId="21">
    <w:abstractNumId w:val="14"/>
  </w:num>
  <w:num w:numId="22">
    <w:abstractNumId w:val="16"/>
  </w:num>
  <w:num w:numId="23">
    <w:abstractNumId w:val="16"/>
  </w:num>
  <w:num w:numId="24">
    <w:abstractNumId w:val="12"/>
  </w:num>
  <w:num w:numId="25">
    <w:abstractNumId w:val="10"/>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0A7"/>
    <w:rsid w:val="000033D8"/>
    <w:rsid w:val="00005C1C"/>
    <w:rsid w:val="00016553"/>
    <w:rsid w:val="000233B3"/>
    <w:rsid w:val="00023E9E"/>
    <w:rsid w:val="00026B0C"/>
    <w:rsid w:val="0003638E"/>
    <w:rsid w:val="00036FF2"/>
    <w:rsid w:val="0004010A"/>
    <w:rsid w:val="00043D88"/>
    <w:rsid w:val="000454D9"/>
    <w:rsid w:val="00046E4D"/>
    <w:rsid w:val="0006401A"/>
    <w:rsid w:val="00072C27"/>
    <w:rsid w:val="00086182"/>
    <w:rsid w:val="00090891"/>
    <w:rsid w:val="00092E62"/>
    <w:rsid w:val="00097227"/>
    <w:rsid w:val="00097975"/>
    <w:rsid w:val="000A3DDF"/>
    <w:rsid w:val="000A60A0"/>
    <w:rsid w:val="000C3688"/>
    <w:rsid w:val="000D6863"/>
    <w:rsid w:val="000E59E6"/>
    <w:rsid w:val="001132E1"/>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4081"/>
    <w:rsid w:val="00237334"/>
    <w:rsid w:val="002444F4"/>
    <w:rsid w:val="002629A0"/>
    <w:rsid w:val="0028492B"/>
    <w:rsid w:val="00291A4C"/>
    <w:rsid w:val="00291C8F"/>
    <w:rsid w:val="0029239B"/>
    <w:rsid w:val="002C5036"/>
    <w:rsid w:val="002C66E5"/>
    <w:rsid w:val="002C6A71"/>
    <w:rsid w:val="002C6D5F"/>
    <w:rsid w:val="002C7771"/>
    <w:rsid w:val="002D15EA"/>
    <w:rsid w:val="002D6327"/>
    <w:rsid w:val="002D6C07"/>
    <w:rsid w:val="002E0CE6"/>
    <w:rsid w:val="002E1163"/>
    <w:rsid w:val="002E43F3"/>
    <w:rsid w:val="003215F5"/>
    <w:rsid w:val="00332891"/>
    <w:rsid w:val="00344F02"/>
    <w:rsid w:val="00347180"/>
    <w:rsid w:val="00354184"/>
    <w:rsid w:val="00356BB2"/>
    <w:rsid w:val="00360477"/>
    <w:rsid w:val="00367FC9"/>
    <w:rsid w:val="003711A1"/>
    <w:rsid w:val="00372123"/>
    <w:rsid w:val="00382B38"/>
    <w:rsid w:val="00386581"/>
    <w:rsid w:val="00387100"/>
    <w:rsid w:val="003951D3"/>
    <w:rsid w:val="003978C6"/>
    <w:rsid w:val="003A3F16"/>
    <w:rsid w:val="003B40A9"/>
    <w:rsid w:val="003C016E"/>
    <w:rsid w:val="003D5EBD"/>
    <w:rsid w:val="00401CE0"/>
    <w:rsid w:val="00403234"/>
    <w:rsid w:val="00407AC3"/>
    <w:rsid w:val="00414586"/>
    <w:rsid w:val="00415059"/>
    <w:rsid w:val="00424FDD"/>
    <w:rsid w:val="0043033D"/>
    <w:rsid w:val="00434286"/>
    <w:rsid w:val="00435FE4"/>
    <w:rsid w:val="00457634"/>
    <w:rsid w:val="00463237"/>
    <w:rsid w:val="00474F42"/>
    <w:rsid w:val="0048244D"/>
    <w:rsid w:val="004A0DE8"/>
    <w:rsid w:val="004A4CB7"/>
    <w:rsid w:val="004A57B5"/>
    <w:rsid w:val="004B19DA"/>
    <w:rsid w:val="004C2A53"/>
    <w:rsid w:val="004C3B35"/>
    <w:rsid w:val="004C43EC"/>
    <w:rsid w:val="004D19A6"/>
    <w:rsid w:val="004E6729"/>
    <w:rsid w:val="004F0E47"/>
    <w:rsid w:val="0051339C"/>
    <w:rsid w:val="0051412F"/>
    <w:rsid w:val="005167CD"/>
    <w:rsid w:val="00522B6F"/>
    <w:rsid w:val="0052430E"/>
    <w:rsid w:val="005276AD"/>
    <w:rsid w:val="00540A9A"/>
    <w:rsid w:val="00543522"/>
    <w:rsid w:val="00545680"/>
    <w:rsid w:val="0056618E"/>
    <w:rsid w:val="005709C6"/>
    <w:rsid w:val="00576F59"/>
    <w:rsid w:val="00577A34"/>
    <w:rsid w:val="00580AAD"/>
    <w:rsid w:val="00593A04"/>
    <w:rsid w:val="0059464F"/>
    <w:rsid w:val="005A6D5A"/>
    <w:rsid w:val="005B1B28"/>
    <w:rsid w:val="005B7D51"/>
    <w:rsid w:val="005B7F35"/>
    <w:rsid w:val="005C2081"/>
    <w:rsid w:val="005C678A"/>
    <w:rsid w:val="005D346D"/>
    <w:rsid w:val="005E74AB"/>
    <w:rsid w:val="00606A3E"/>
    <w:rsid w:val="006115AA"/>
    <w:rsid w:val="006120AE"/>
    <w:rsid w:val="00614BC0"/>
    <w:rsid w:val="00635E86"/>
    <w:rsid w:val="00636A37"/>
    <w:rsid w:val="006501A5"/>
    <w:rsid w:val="006567B2"/>
    <w:rsid w:val="00662ADE"/>
    <w:rsid w:val="00664106"/>
    <w:rsid w:val="006756F1"/>
    <w:rsid w:val="00677773"/>
    <w:rsid w:val="006805FC"/>
    <w:rsid w:val="006910A7"/>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593A"/>
    <w:rsid w:val="00707B5F"/>
    <w:rsid w:val="00735602"/>
    <w:rsid w:val="0075279B"/>
    <w:rsid w:val="00753748"/>
    <w:rsid w:val="00762446"/>
    <w:rsid w:val="00774EEF"/>
    <w:rsid w:val="00781ACB"/>
    <w:rsid w:val="007A79EB"/>
    <w:rsid w:val="007B577E"/>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3EE"/>
    <w:rsid w:val="00861C52"/>
    <w:rsid w:val="008727A1"/>
    <w:rsid w:val="00883A91"/>
    <w:rsid w:val="00886B0F"/>
    <w:rsid w:val="00891C08"/>
    <w:rsid w:val="008970C3"/>
    <w:rsid w:val="008A2C8F"/>
    <w:rsid w:val="008A3879"/>
    <w:rsid w:val="008A5FA8"/>
    <w:rsid w:val="008A7575"/>
    <w:rsid w:val="008B5F47"/>
    <w:rsid w:val="008C1C67"/>
    <w:rsid w:val="008C7B87"/>
    <w:rsid w:val="008D6A7A"/>
    <w:rsid w:val="008E3E87"/>
    <w:rsid w:val="008E7F13"/>
    <w:rsid w:val="008F3185"/>
    <w:rsid w:val="00915B0A"/>
    <w:rsid w:val="00926904"/>
    <w:rsid w:val="009372F0"/>
    <w:rsid w:val="00955022"/>
    <w:rsid w:val="009565D5"/>
    <w:rsid w:val="00957B4D"/>
    <w:rsid w:val="00964EEA"/>
    <w:rsid w:val="00980C86"/>
    <w:rsid w:val="009A258F"/>
    <w:rsid w:val="009B1D9B"/>
    <w:rsid w:val="009B4074"/>
    <w:rsid w:val="009C30BB"/>
    <w:rsid w:val="009C60BE"/>
    <w:rsid w:val="009D2887"/>
    <w:rsid w:val="009E6279"/>
    <w:rsid w:val="009F00A6"/>
    <w:rsid w:val="009F56A7"/>
    <w:rsid w:val="009F5B05"/>
    <w:rsid w:val="00A026CA"/>
    <w:rsid w:val="00A07232"/>
    <w:rsid w:val="00A14800"/>
    <w:rsid w:val="00A156DE"/>
    <w:rsid w:val="00A157ED"/>
    <w:rsid w:val="00A2446A"/>
    <w:rsid w:val="00A4025D"/>
    <w:rsid w:val="00A800D1"/>
    <w:rsid w:val="00A92699"/>
    <w:rsid w:val="00AA59FA"/>
    <w:rsid w:val="00AB5BF0"/>
    <w:rsid w:val="00AC1C95"/>
    <w:rsid w:val="00AC2CCB"/>
    <w:rsid w:val="00AC443A"/>
    <w:rsid w:val="00AE5855"/>
    <w:rsid w:val="00AE60E2"/>
    <w:rsid w:val="00B0169F"/>
    <w:rsid w:val="00B05F21"/>
    <w:rsid w:val="00B14EA9"/>
    <w:rsid w:val="00B30A3C"/>
    <w:rsid w:val="00B550F7"/>
    <w:rsid w:val="00B81305"/>
    <w:rsid w:val="00B85BB1"/>
    <w:rsid w:val="00BB17DC"/>
    <w:rsid w:val="00BB1AF9"/>
    <w:rsid w:val="00BB4C4A"/>
    <w:rsid w:val="00BD3CAE"/>
    <w:rsid w:val="00BD5F3C"/>
    <w:rsid w:val="00BE4EC8"/>
    <w:rsid w:val="00C07C0F"/>
    <w:rsid w:val="00C145C4"/>
    <w:rsid w:val="00C20D2F"/>
    <w:rsid w:val="00C2131B"/>
    <w:rsid w:val="00C3486D"/>
    <w:rsid w:val="00C37AF8"/>
    <w:rsid w:val="00C37C79"/>
    <w:rsid w:val="00C41BBC"/>
    <w:rsid w:val="00C51419"/>
    <w:rsid w:val="00C54056"/>
    <w:rsid w:val="00C663A3"/>
    <w:rsid w:val="00C75CB2"/>
    <w:rsid w:val="00C7785D"/>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0C2C"/>
    <w:rsid w:val="00DA2851"/>
    <w:rsid w:val="00DA2B7C"/>
    <w:rsid w:val="00DA5686"/>
    <w:rsid w:val="00DB2FC0"/>
    <w:rsid w:val="00DD6457"/>
    <w:rsid w:val="00DF18FA"/>
    <w:rsid w:val="00DF49CA"/>
    <w:rsid w:val="00DF775B"/>
    <w:rsid w:val="00E007F3"/>
    <w:rsid w:val="00E00DEA"/>
    <w:rsid w:val="00E06EF0"/>
    <w:rsid w:val="00E11679"/>
    <w:rsid w:val="00E27A2F"/>
    <w:rsid w:val="00E307D1"/>
    <w:rsid w:val="00E310BF"/>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E27A2F"/>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rsid w:val="00E27A2F"/>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ParaNoG">
    <w:name w:val="_ParaNo._G"/>
    <w:basedOn w:val="SingleTxtG"/>
    <w:rsid w:val="00E27A2F"/>
    <w:pPr>
      <w:numPr>
        <w:numId w:val="13"/>
      </w:numPr>
    </w:p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rsid w:val="00E27A2F"/>
    <w:pPr>
      <w:numPr>
        <w:numId w:val="25"/>
      </w:numPr>
      <w:tabs>
        <w:tab w:val="clear" w:pos="1494"/>
      </w:tabs>
      <w:suppressAutoHyphens/>
      <w:spacing w:after="120"/>
      <w:ind w:right="1134"/>
      <w:jc w:val="both"/>
    </w:pPr>
    <w:rPr>
      <w:spacing w:val="0"/>
      <w:w w:val="100"/>
      <w:kern w:val="0"/>
      <w:lang w:val="en-GB"/>
    </w:rPr>
  </w:style>
  <w:style w:type="paragraph" w:customStyle="1" w:styleId="SMG">
    <w:name w:val="__S_M_G"/>
    <w:basedOn w:val="Normal"/>
    <w:next w:val="Normal"/>
    <w:rsid w:val="00E27A2F"/>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E27A2F"/>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E27A2F"/>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E27A2F"/>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link w:val="Bullet1GChar"/>
    <w:rsid w:val="00E27A2F"/>
    <w:pPr>
      <w:numPr>
        <w:numId w:val="11"/>
      </w:numPr>
      <w:suppressAutoHyphens/>
      <w:spacing w:after="120"/>
      <w:ind w:right="1134"/>
      <w:jc w:val="both"/>
    </w:pPr>
    <w:rPr>
      <w:spacing w:val="0"/>
      <w:w w:val="100"/>
      <w:kern w:val="0"/>
      <w:lang w:val="en-GB"/>
    </w:rPr>
  </w:style>
  <w:style w:type="paragraph" w:styleId="CommentText">
    <w:name w:val="annotation text"/>
    <w:basedOn w:val="Normal"/>
    <w:semiHidden/>
    <w:rsid w:val="00E27A2F"/>
    <w:pPr>
      <w:suppressAutoHyphens/>
    </w:pPr>
    <w:rPr>
      <w:spacing w:val="0"/>
      <w:w w:val="100"/>
      <w:kern w:val="0"/>
      <w:lang w:val="en-GB"/>
    </w:rPr>
  </w:style>
  <w:style w:type="paragraph" w:customStyle="1" w:styleId="Bullet2G">
    <w:name w:val="_Bullet 2_G"/>
    <w:basedOn w:val="Normal"/>
    <w:rsid w:val="00E27A2F"/>
    <w:pPr>
      <w:numPr>
        <w:numId w:val="12"/>
      </w:numPr>
      <w:suppressAutoHyphens/>
      <w:spacing w:after="120"/>
      <w:ind w:right="1134"/>
      <w:jc w:val="both"/>
    </w:pPr>
    <w:rPr>
      <w:spacing w:val="0"/>
      <w:w w:val="100"/>
      <w:kern w:val="0"/>
      <w:lang w:val="en-GB"/>
    </w:rPr>
  </w:style>
  <w:style w:type="paragraph" w:customStyle="1" w:styleId="H1G">
    <w:name w:val="_ H_1_G"/>
    <w:basedOn w:val="Normal"/>
    <w:next w:val="Normal"/>
    <w:rsid w:val="00E27A2F"/>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E27A2F"/>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E27A2F"/>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E27A2F"/>
    <w:pPr>
      <w:keepNext/>
      <w:keepLines/>
      <w:numPr>
        <w:numId w:val="24"/>
      </w:numPr>
      <w:tabs>
        <w:tab w:val="clear" w:pos="2268"/>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rsid w:val="00E27A2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llet1GChar">
    <w:name w:val="_Bullet 1_G Char"/>
    <w:link w:val="Bullet1G"/>
    <w:rsid w:val="00E27A2F"/>
    <w:rPr>
      <w:lang w:val="en-GB" w:eastAsia="en-US" w:bidi="ar-SA"/>
    </w:rPr>
  </w:style>
  <w:style w:type="paragraph" w:styleId="BalloonText">
    <w:name w:val="Balloon Text"/>
    <w:basedOn w:val="Normal"/>
    <w:link w:val="BalloonTextChar"/>
    <w:rsid w:val="00E27A2F"/>
    <w:pPr>
      <w:suppressAutoHyphens/>
      <w:spacing w:line="240" w:lineRule="auto"/>
    </w:pPr>
    <w:rPr>
      <w:rFonts w:ascii="Segoe UI" w:hAnsi="Segoe UI" w:cs="Segoe UI"/>
      <w:spacing w:val="0"/>
      <w:w w:val="100"/>
      <w:kern w:val="0"/>
      <w:sz w:val="18"/>
      <w:szCs w:val="18"/>
      <w:lang w:val="en-GB"/>
    </w:rPr>
  </w:style>
  <w:style w:type="character" w:customStyle="1" w:styleId="BalloonTextChar">
    <w:name w:val="Balloon Text Char"/>
    <w:link w:val="BalloonText"/>
    <w:rsid w:val="00E27A2F"/>
    <w:rPr>
      <w:rFonts w:ascii="Segoe UI" w:hAnsi="Segoe UI" w:cs="Segoe UI"/>
      <w:sz w:val="18"/>
      <w:szCs w:val="18"/>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32</Pages>
  <Words>13904</Words>
  <Characters>79256</Characters>
  <Application>Microsoft Office Outlook</Application>
  <DocSecurity>4</DocSecurity>
  <Lines>660</Lines>
  <Paragraphs>185</Paragraphs>
  <ScaleCrop>false</ScaleCrop>
  <HeadingPairs>
    <vt:vector size="2" baseType="variant">
      <vt:variant>
        <vt:lpstr>Название</vt:lpstr>
      </vt:variant>
      <vt:variant>
        <vt:i4>1</vt:i4>
      </vt:variant>
    </vt:vector>
  </HeadingPairs>
  <TitlesOfParts>
    <vt:vector size="1" baseType="lpstr">
      <vt:lpstr>1347756</vt:lpstr>
    </vt:vector>
  </TitlesOfParts>
  <Company>CSD</Company>
  <LinksUpToDate>false</LinksUpToDate>
  <CharactersWithSpaces>92975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1347756</dc:title>
  <dc:subject/>
  <dc:creator>Салынская Екатерина</dc:creator>
  <cp:keywords/>
  <dc:description/>
  <cp:lastModifiedBy>Салынская Екатерина</cp:lastModifiedBy>
  <cp:revision>2</cp:revision>
  <cp:lastPrinted>2014-05-13T13:11:00Z</cp:lastPrinted>
  <dcterms:created xsi:type="dcterms:W3CDTF">2014-05-13T13:18:00Z</dcterms:created>
  <dcterms:modified xsi:type="dcterms:W3CDTF">2014-05-13T13:18:00Z</dcterms:modified>
</cp:coreProperties>
</file>