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B5D8C">
        <w:trPr>
          <w:trHeight w:hRule="exact" w:val="851"/>
        </w:trPr>
        <w:tc>
          <w:tcPr>
            <w:tcW w:w="1280" w:type="dxa"/>
            <w:tcBorders>
              <w:bottom w:val="single" w:sz="4" w:space="0" w:color="auto"/>
            </w:tcBorders>
          </w:tcPr>
          <w:p w:rsidR="00FB5D8C" w:rsidRDefault="00FB5D8C">
            <w:pPr>
              <w:rPr>
                <w:rFonts w:hint="eastAsia"/>
              </w:rPr>
            </w:pPr>
          </w:p>
        </w:tc>
        <w:tc>
          <w:tcPr>
            <w:tcW w:w="2273" w:type="dxa"/>
            <w:tcBorders>
              <w:bottom w:val="single" w:sz="4" w:space="0" w:color="auto"/>
            </w:tcBorders>
            <w:vAlign w:val="bottom"/>
          </w:tcPr>
          <w:p w:rsidR="00FB5D8C" w:rsidRDefault="00FB5D8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B5D8C" w:rsidRDefault="00FB5D8C">
            <w:pPr>
              <w:spacing w:line="240" w:lineRule="atLeast"/>
              <w:jc w:val="right"/>
              <w:rPr>
                <w:rFonts w:hint="eastAsia"/>
                <w:szCs w:val="21"/>
              </w:rPr>
            </w:pPr>
            <w:r>
              <w:rPr>
                <w:sz w:val="40"/>
                <w:szCs w:val="40"/>
              </w:rPr>
              <w:t>HRI</w:t>
            </w:r>
            <w:r>
              <w:rPr>
                <w:sz w:val="20"/>
              </w:rPr>
              <w:t>/CORE/</w:t>
            </w:r>
            <w:r>
              <w:rPr>
                <w:rFonts w:hint="eastAsia"/>
                <w:sz w:val="20"/>
              </w:rPr>
              <w:t>IDN</w:t>
            </w:r>
            <w:r>
              <w:rPr>
                <w:sz w:val="20"/>
              </w:rPr>
              <w:t>/20</w:t>
            </w:r>
            <w:r>
              <w:rPr>
                <w:rFonts w:hint="eastAsia"/>
                <w:sz w:val="20"/>
              </w:rPr>
              <w:t>10</w:t>
            </w:r>
          </w:p>
        </w:tc>
      </w:tr>
      <w:tr w:rsidR="00FB5D8C">
        <w:trPr>
          <w:trHeight w:hRule="exact" w:val="2835"/>
        </w:trPr>
        <w:tc>
          <w:tcPr>
            <w:tcW w:w="1280" w:type="dxa"/>
            <w:tcBorders>
              <w:top w:val="single" w:sz="4" w:space="0" w:color="auto"/>
              <w:bottom w:val="single" w:sz="12" w:space="0" w:color="auto"/>
            </w:tcBorders>
          </w:tcPr>
          <w:p w:rsidR="00FB5D8C" w:rsidRDefault="00FB5D8C">
            <w:pPr>
              <w:spacing w:line="120" w:lineRule="atLeast"/>
              <w:rPr>
                <w:sz w:val="10"/>
                <w:szCs w:val="10"/>
              </w:rPr>
            </w:pPr>
          </w:p>
          <w:p w:rsidR="00FB5D8C" w:rsidRDefault="00FB5D8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B5D8C" w:rsidRDefault="00FB5D8C">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FB5D8C" w:rsidRDefault="00FB5D8C">
            <w:pPr>
              <w:spacing w:before="240" w:line="240" w:lineRule="atLeast"/>
              <w:rPr>
                <w:sz w:val="20"/>
              </w:rPr>
            </w:pPr>
            <w:r>
              <w:rPr>
                <w:sz w:val="20"/>
              </w:rPr>
              <w:t>Distr.: General</w:t>
            </w:r>
          </w:p>
          <w:p w:rsidR="00FB5D8C" w:rsidRDefault="00FB5D8C">
            <w:pPr>
              <w:spacing w:line="240" w:lineRule="atLeast"/>
              <w:rPr>
                <w:sz w:val="20"/>
              </w:rPr>
            </w:pPr>
            <w:r>
              <w:rPr>
                <w:rFonts w:hint="eastAsia"/>
                <w:sz w:val="20"/>
              </w:rPr>
              <w:t xml:space="preserve">18 </w:t>
            </w:r>
            <w:r>
              <w:rPr>
                <w:sz w:val="20"/>
              </w:rPr>
              <w:t>October 20</w:t>
            </w:r>
            <w:r>
              <w:rPr>
                <w:rFonts w:hint="eastAsia"/>
                <w:sz w:val="20"/>
              </w:rPr>
              <w:t>12</w:t>
            </w:r>
          </w:p>
          <w:p w:rsidR="00FB5D8C" w:rsidRDefault="00FB5D8C">
            <w:pPr>
              <w:spacing w:line="240" w:lineRule="atLeast"/>
              <w:rPr>
                <w:sz w:val="20"/>
              </w:rPr>
            </w:pPr>
            <w:r>
              <w:rPr>
                <w:sz w:val="20"/>
              </w:rPr>
              <w:t xml:space="preserve">Chinese </w:t>
            </w:r>
          </w:p>
          <w:p w:rsidR="00FB5D8C" w:rsidRDefault="00FB5D8C">
            <w:pPr>
              <w:spacing w:line="240" w:lineRule="atLeast"/>
              <w:rPr>
                <w:rFonts w:hint="eastAsia"/>
                <w:sz w:val="20"/>
              </w:rPr>
            </w:pPr>
            <w:r>
              <w:rPr>
                <w:sz w:val="20"/>
              </w:rPr>
              <w:t>Original: English</w:t>
            </w:r>
          </w:p>
        </w:tc>
      </w:tr>
    </w:tbl>
    <w:p w:rsidR="00FB5D8C" w:rsidRDefault="00FB5D8C">
      <w:pPr>
        <w:pStyle w:val="HMGC"/>
        <w:rPr>
          <w:rFonts w:hint="eastAsia"/>
        </w:rPr>
      </w:pPr>
      <w:r>
        <w:tab/>
      </w:r>
      <w:r>
        <w:tab/>
      </w:r>
      <w:r>
        <w:rPr>
          <w:rFonts w:hint="eastAsia"/>
        </w:rPr>
        <w:t>作为缔约国报告组成部分的共同核心文件</w:t>
      </w:r>
    </w:p>
    <w:p w:rsidR="00FB5D8C" w:rsidRDefault="00FB5D8C">
      <w:pPr>
        <w:pStyle w:val="HMGC"/>
        <w:rPr>
          <w:rFonts w:hint="eastAsia"/>
        </w:rPr>
      </w:pPr>
      <w:r>
        <w:tab/>
      </w:r>
      <w:r>
        <w:tab/>
      </w:r>
      <w:r>
        <w:rPr>
          <w:rFonts w:hint="eastAsia"/>
        </w:rPr>
        <w:t>印度尼西亚</w:t>
      </w:r>
      <w:r>
        <w:rPr>
          <w:rStyle w:val="FootnoteReference"/>
          <w:rFonts w:ascii="SimSun" w:eastAsia="SimSun" w:hAnsi="SimSun"/>
          <w:position w:val="6"/>
          <w:sz w:val="34"/>
          <w:szCs w:val="34"/>
          <w:vertAlign w:val="baseline"/>
        </w:rPr>
        <w:footnoteReference w:customMarkFollows="1" w:id="1"/>
        <w:t>*</w:t>
      </w:r>
    </w:p>
    <w:p w:rsidR="00FB5D8C" w:rsidRDefault="00FB5D8C">
      <w:pPr>
        <w:wordWrap w:val="0"/>
        <w:jc w:val="right"/>
        <w:rPr>
          <w:rFonts w:hint="eastAsia"/>
        </w:rPr>
      </w:pPr>
      <w:r>
        <w:rPr>
          <w:rFonts w:hint="eastAsia"/>
        </w:rPr>
        <w:t>［</w:t>
      </w:r>
      <w:r>
        <w:rPr>
          <w:rFonts w:hint="eastAsia"/>
        </w:rPr>
        <w:t>2010</w:t>
      </w:r>
      <w:r>
        <w:rPr>
          <w:rFonts w:hint="eastAsia"/>
        </w:rPr>
        <w:t>年</w:t>
      </w:r>
      <w:r>
        <w:rPr>
          <w:rFonts w:hint="eastAsia"/>
        </w:rPr>
        <w:t>10</w:t>
      </w:r>
      <w:r>
        <w:rPr>
          <w:rFonts w:hint="eastAsia"/>
        </w:rPr>
        <w:t>月</w:t>
      </w:r>
      <w:r>
        <w:rPr>
          <w:rFonts w:hint="eastAsia"/>
        </w:rPr>
        <w:t>15</w:t>
      </w:r>
      <w:r>
        <w:rPr>
          <w:rFonts w:hint="eastAsia"/>
        </w:rPr>
        <w:t>日］</w:t>
      </w:r>
    </w:p>
    <w:p w:rsidR="00FB5D8C" w:rsidRDefault="00FB5D8C">
      <w:pPr>
        <w:pStyle w:val="SingleTxtGC"/>
        <w:rPr>
          <w:rFonts w:hint="eastAsia"/>
        </w:rPr>
      </w:pPr>
    </w:p>
    <w:p w:rsidR="00FB5D8C" w:rsidRDefault="00FB5D8C">
      <w:pPr>
        <w:spacing w:after="120"/>
        <w:rPr>
          <w:sz w:val="28"/>
          <w:szCs w:val="28"/>
        </w:rPr>
      </w:pPr>
      <w:r>
        <w:br w:type="page"/>
      </w:r>
      <w:r>
        <w:rPr>
          <w:rFonts w:hint="eastAsia"/>
          <w:sz w:val="28"/>
          <w:szCs w:val="28"/>
        </w:rPr>
        <w:t>目录</w:t>
      </w:r>
    </w:p>
    <w:p w:rsidR="00FB5D8C" w:rsidRDefault="00FB5D8C">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FB5D8C" w:rsidRDefault="00FB5D8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rPr>
      </w:pPr>
      <w:r>
        <w:rPr>
          <w:rFonts w:hint="eastAsia"/>
        </w:rPr>
        <w:tab/>
      </w:r>
      <w:r>
        <w:rPr>
          <w:rFonts w:hint="eastAsia"/>
        </w:rPr>
        <w:t>一</w:t>
      </w:r>
      <w:r>
        <w:t>.</w:t>
      </w:r>
      <w:r>
        <w:rPr>
          <w:rFonts w:hint="eastAsia"/>
        </w:rPr>
        <w:tab/>
      </w:r>
      <w:r>
        <w:rPr>
          <w:rFonts w:hint="eastAsia"/>
        </w:rPr>
        <w:t>印度尼西亚共和国的基本资料</w:t>
      </w:r>
      <w:r>
        <w:tab/>
      </w:r>
      <w:r>
        <w:tab/>
        <w:t>1-93</w:t>
      </w:r>
      <w:r>
        <w:tab/>
      </w:r>
      <w:r>
        <w:rPr>
          <w:rFonts w:hint="eastAsia"/>
        </w:rPr>
        <w:t>3</w:t>
      </w:r>
    </w:p>
    <w:p w:rsidR="00FB5D8C" w:rsidRDefault="00FB5D8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3138" w:hanging="1565"/>
        <w:rPr>
          <w:rFonts w:hint="eastAsia"/>
        </w:rPr>
      </w:pPr>
      <w:r>
        <w:rPr>
          <w:rFonts w:hint="eastAsia"/>
        </w:rPr>
        <w:tab/>
      </w:r>
      <w:r>
        <w:rPr>
          <w:rFonts w:hint="eastAsia"/>
        </w:rPr>
        <w:tab/>
      </w:r>
      <w:r>
        <w:t>A</w:t>
      </w:r>
      <w:r>
        <w:rPr>
          <w:rFonts w:hint="eastAsia"/>
        </w:rPr>
        <w:t>.</w:t>
      </w:r>
      <w:r>
        <w:rPr>
          <w:rFonts w:hint="eastAsia"/>
        </w:rPr>
        <w:tab/>
      </w:r>
      <w:r>
        <w:rPr>
          <w:rFonts w:hint="eastAsia"/>
        </w:rPr>
        <w:t>地理、历史、人口、社会、经济和文化特征</w:t>
      </w:r>
      <w:r>
        <w:tab/>
      </w:r>
      <w:r>
        <w:tab/>
        <w:t>1-44</w:t>
      </w:r>
      <w:r>
        <w:tab/>
      </w:r>
      <w:r>
        <w:rPr>
          <w:rFonts w:hint="eastAsia"/>
        </w:rPr>
        <w:t>3</w:t>
      </w:r>
    </w:p>
    <w:p w:rsidR="00FB5D8C" w:rsidRDefault="00FB5D8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B</w:t>
      </w:r>
      <w:r>
        <w:rPr>
          <w:rFonts w:hint="eastAsia"/>
        </w:rPr>
        <w:t>.</w:t>
      </w:r>
      <w:r>
        <w:rPr>
          <w:rFonts w:hint="eastAsia"/>
        </w:rPr>
        <w:tab/>
      </w:r>
      <w:r>
        <w:rPr>
          <w:rFonts w:hint="eastAsia"/>
        </w:rPr>
        <w:t>宪法结构和政治及法律框架</w:t>
      </w:r>
      <w:r>
        <w:tab/>
      </w:r>
      <w:r>
        <w:tab/>
        <w:t>45-93</w:t>
      </w:r>
      <w:r>
        <w:tab/>
      </w:r>
      <w:r>
        <w:rPr>
          <w:rFonts w:hint="eastAsia"/>
        </w:rPr>
        <w:t>23</w:t>
      </w:r>
    </w:p>
    <w:p w:rsidR="00FB5D8C" w:rsidRDefault="00FB5D8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rPr>
      </w:pPr>
      <w:r>
        <w:rPr>
          <w:rFonts w:hint="eastAsia"/>
        </w:rPr>
        <w:tab/>
      </w:r>
      <w:r>
        <w:rPr>
          <w:rFonts w:hint="eastAsia"/>
        </w:rPr>
        <w:t>二</w:t>
      </w:r>
      <w:r>
        <w:rPr>
          <w:rFonts w:hint="eastAsia"/>
        </w:rPr>
        <w:t>.</w:t>
      </w:r>
      <w:r>
        <w:rPr>
          <w:rFonts w:hint="eastAsia"/>
        </w:rPr>
        <w:tab/>
      </w:r>
      <w:r>
        <w:rPr>
          <w:rFonts w:hint="eastAsia"/>
        </w:rPr>
        <w:t>保护及促进人权的基本框架</w:t>
      </w:r>
      <w:r>
        <w:tab/>
      </w:r>
      <w:r>
        <w:tab/>
        <w:t>94-157</w:t>
      </w:r>
      <w:r>
        <w:tab/>
      </w:r>
      <w:r>
        <w:rPr>
          <w:rFonts w:hint="eastAsia"/>
        </w:rPr>
        <w:t>37</w:t>
      </w:r>
    </w:p>
    <w:p w:rsidR="00FB5D8C" w:rsidRDefault="00FB5D8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A</w:t>
      </w:r>
      <w:r>
        <w:rPr>
          <w:rFonts w:hint="eastAsia"/>
        </w:rPr>
        <w:t>.</w:t>
      </w:r>
      <w:r>
        <w:rPr>
          <w:rFonts w:hint="eastAsia"/>
        </w:rPr>
        <w:tab/>
      </w:r>
      <w:r>
        <w:rPr>
          <w:rFonts w:hint="eastAsia"/>
        </w:rPr>
        <w:t>接受国际人权准则</w:t>
      </w:r>
      <w:r>
        <w:tab/>
      </w:r>
      <w:r>
        <w:tab/>
        <w:t>94-103</w:t>
      </w:r>
      <w:r>
        <w:tab/>
      </w:r>
      <w:r>
        <w:rPr>
          <w:rFonts w:hint="eastAsia"/>
        </w:rPr>
        <w:t>37</w:t>
      </w:r>
    </w:p>
    <w:p w:rsidR="00FB5D8C" w:rsidRDefault="00FB5D8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pPr>
      <w:r>
        <w:rPr>
          <w:rFonts w:hint="eastAsia"/>
        </w:rPr>
        <w:tab/>
      </w:r>
      <w:r>
        <w:rPr>
          <w:rFonts w:hint="eastAsia"/>
        </w:rPr>
        <w:tab/>
      </w:r>
      <w:r>
        <w:t>B</w:t>
      </w:r>
      <w:r>
        <w:rPr>
          <w:rFonts w:hint="eastAsia"/>
        </w:rPr>
        <w:t>.</w:t>
      </w:r>
      <w:r>
        <w:rPr>
          <w:rFonts w:hint="eastAsia"/>
        </w:rPr>
        <w:tab/>
      </w:r>
      <w:r>
        <w:rPr>
          <w:rFonts w:hint="eastAsia"/>
        </w:rPr>
        <w:t>在国家一级保护人权的法律和制度框架</w:t>
      </w:r>
      <w:r>
        <w:tab/>
      </w:r>
      <w:r>
        <w:tab/>
        <w:t>104-110</w:t>
      </w:r>
      <w:r>
        <w:tab/>
      </w:r>
      <w:r>
        <w:rPr>
          <w:rFonts w:hint="eastAsia"/>
        </w:rPr>
        <w:t>4</w:t>
      </w:r>
      <w:r>
        <w:t>1</w:t>
      </w:r>
    </w:p>
    <w:p w:rsidR="00FB5D8C" w:rsidRDefault="00FB5D8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pPr>
      <w:r>
        <w:rPr>
          <w:rFonts w:hint="eastAsia"/>
        </w:rPr>
        <w:tab/>
      </w:r>
      <w:r>
        <w:rPr>
          <w:rFonts w:hint="eastAsia"/>
        </w:rPr>
        <w:tab/>
      </w:r>
      <w:r>
        <w:t>C</w:t>
      </w:r>
      <w:r>
        <w:rPr>
          <w:rFonts w:hint="eastAsia"/>
        </w:rPr>
        <w:t>.</w:t>
      </w:r>
      <w:r>
        <w:rPr>
          <w:rFonts w:hint="eastAsia"/>
        </w:rPr>
        <w:tab/>
      </w:r>
      <w:r>
        <w:rPr>
          <w:rFonts w:hint="eastAsia"/>
        </w:rPr>
        <w:t>国家一级的人权促进框架</w:t>
      </w:r>
      <w:r>
        <w:tab/>
      </w:r>
      <w:r>
        <w:tab/>
        <w:t>111-142</w:t>
      </w:r>
      <w:r>
        <w:tab/>
      </w:r>
      <w:r>
        <w:rPr>
          <w:rFonts w:hint="eastAsia"/>
        </w:rPr>
        <w:t>4</w:t>
      </w:r>
      <w:r>
        <w:t>4</w:t>
      </w:r>
    </w:p>
    <w:p w:rsidR="00FB5D8C" w:rsidRDefault="00FB5D8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pPr>
      <w:r>
        <w:rPr>
          <w:rFonts w:hint="eastAsia"/>
        </w:rPr>
        <w:tab/>
      </w:r>
      <w:r>
        <w:rPr>
          <w:rFonts w:hint="eastAsia"/>
        </w:rPr>
        <w:tab/>
      </w:r>
      <w:r>
        <w:t>D</w:t>
      </w:r>
      <w:r>
        <w:rPr>
          <w:rFonts w:hint="eastAsia"/>
        </w:rPr>
        <w:t>.</w:t>
      </w:r>
      <w:r>
        <w:rPr>
          <w:rFonts w:hint="eastAsia"/>
        </w:rPr>
        <w:tab/>
      </w:r>
      <w:r>
        <w:rPr>
          <w:rFonts w:hint="eastAsia"/>
        </w:rPr>
        <w:t>报告过程对在国家一级促进人权的作用</w:t>
      </w:r>
      <w:r>
        <w:tab/>
      </w:r>
      <w:r>
        <w:tab/>
        <w:t>143-148</w:t>
      </w:r>
      <w:r>
        <w:tab/>
        <w:t>49</w:t>
      </w:r>
    </w:p>
    <w:p w:rsidR="00FB5D8C" w:rsidRDefault="00FB5D8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pPr>
      <w:r>
        <w:rPr>
          <w:rFonts w:hint="eastAsia"/>
        </w:rPr>
        <w:tab/>
      </w:r>
      <w:r>
        <w:rPr>
          <w:rFonts w:hint="eastAsia"/>
        </w:rPr>
        <w:tab/>
      </w:r>
      <w:r>
        <w:t>E</w:t>
      </w:r>
      <w:r>
        <w:rPr>
          <w:rFonts w:hint="eastAsia"/>
        </w:rPr>
        <w:t>.</w:t>
      </w:r>
      <w:r>
        <w:rPr>
          <w:rFonts w:hint="eastAsia"/>
        </w:rPr>
        <w:tab/>
      </w:r>
      <w:r>
        <w:rPr>
          <w:rFonts w:hint="eastAsia"/>
        </w:rPr>
        <w:t>与人权有关的其他资料</w:t>
      </w:r>
      <w:r>
        <w:tab/>
      </w:r>
      <w:r>
        <w:tab/>
        <w:t>149-157</w:t>
      </w:r>
      <w:r>
        <w:tab/>
      </w:r>
      <w:r>
        <w:rPr>
          <w:rFonts w:hint="eastAsia"/>
        </w:rPr>
        <w:t>5</w:t>
      </w:r>
      <w:r>
        <w:t>0</w:t>
      </w:r>
    </w:p>
    <w:p w:rsidR="00FB5D8C" w:rsidRDefault="00FB5D8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pPr>
      <w:r>
        <w:rPr>
          <w:rFonts w:hint="eastAsia"/>
        </w:rPr>
        <w:tab/>
      </w:r>
      <w:r>
        <w:rPr>
          <w:rFonts w:hint="eastAsia"/>
        </w:rPr>
        <w:t>三</w:t>
      </w:r>
      <w:r>
        <w:rPr>
          <w:rFonts w:hint="eastAsia"/>
        </w:rPr>
        <w:t>.</w:t>
      </w:r>
      <w:r>
        <w:rPr>
          <w:rFonts w:hint="eastAsia"/>
        </w:rPr>
        <w:tab/>
      </w:r>
      <w:r>
        <w:rPr>
          <w:rFonts w:hint="eastAsia"/>
        </w:rPr>
        <w:t>关于不歧视和平等以及有效的补救措施的信息</w:t>
      </w:r>
      <w:r>
        <w:tab/>
      </w:r>
      <w:r>
        <w:tab/>
        <w:t>158-187</w:t>
      </w:r>
      <w:r>
        <w:tab/>
      </w:r>
      <w:r>
        <w:rPr>
          <w:rFonts w:hint="eastAsia"/>
        </w:rPr>
        <w:t>5</w:t>
      </w:r>
      <w:r>
        <w:t>1</w:t>
      </w:r>
    </w:p>
    <w:p w:rsidR="00FB5D8C" w:rsidRDefault="00FB5D8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pPr>
      <w:r>
        <w:rPr>
          <w:rFonts w:hint="eastAsia"/>
        </w:rPr>
        <w:tab/>
      </w:r>
      <w:r>
        <w:rPr>
          <w:rFonts w:hint="eastAsia"/>
        </w:rPr>
        <w:tab/>
      </w:r>
      <w:r>
        <w:t>A</w:t>
      </w:r>
      <w:r>
        <w:rPr>
          <w:rFonts w:hint="eastAsia"/>
        </w:rPr>
        <w:t>.</w:t>
      </w:r>
      <w:r>
        <w:rPr>
          <w:rFonts w:hint="eastAsia"/>
        </w:rPr>
        <w:tab/>
      </w:r>
      <w:r>
        <w:rPr>
          <w:rFonts w:hint="eastAsia"/>
        </w:rPr>
        <w:t>不歧视和平等</w:t>
      </w:r>
      <w:r>
        <w:tab/>
      </w:r>
      <w:r>
        <w:tab/>
        <w:t>158-182</w:t>
      </w:r>
      <w:r>
        <w:tab/>
      </w:r>
      <w:r>
        <w:rPr>
          <w:rFonts w:hint="eastAsia"/>
        </w:rPr>
        <w:t>5</w:t>
      </w:r>
      <w:r>
        <w:t>1</w:t>
      </w:r>
    </w:p>
    <w:p w:rsidR="00FB5D8C" w:rsidRDefault="00FB5D8C">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pPr>
      <w:r>
        <w:rPr>
          <w:rFonts w:hint="eastAsia"/>
        </w:rPr>
        <w:tab/>
      </w:r>
      <w:r>
        <w:rPr>
          <w:rFonts w:hint="eastAsia"/>
        </w:rPr>
        <w:tab/>
      </w:r>
      <w:r>
        <w:t>B</w:t>
      </w:r>
      <w:r>
        <w:rPr>
          <w:rFonts w:hint="eastAsia"/>
        </w:rPr>
        <w:t>.</w:t>
      </w:r>
      <w:r>
        <w:rPr>
          <w:rFonts w:hint="eastAsia"/>
        </w:rPr>
        <w:tab/>
      </w:r>
      <w:r>
        <w:rPr>
          <w:rFonts w:hint="eastAsia"/>
        </w:rPr>
        <w:t>有效的补救措施</w:t>
      </w:r>
      <w:r>
        <w:tab/>
      </w:r>
      <w:r>
        <w:tab/>
        <w:t>183-187</w:t>
      </w:r>
      <w:r>
        <w:tab/>
      </w:r>
      <w:r>
        <w:rPr>
          <w:rFonts w:hint="eastAsia"/>
        </w:rPr>
        <w:t>5</w:t>
      </w:r>
      <w:r>
        <w:t>5</w:t>
      </w:r>
    </w:p>
    <w:p w:rsidR="00FB5D8C" w:rsidRDefault="00FB5D8C">
      <w:pPr>
        <w:pStyle w:val="SingleTxtGC"/>
        <w:tabs>
          <w:tab w:val="clear" w:pos="431"/>
          <w:tab w:val="clear" w:pos="1996"/>
          <w:tab w:val="clear" w:pos="2427"/>
          <w:tab w:val="right" w:pos="850"/>
          <w:tab w:val="left" w:pos="1134"/>
          <w:tab w:val="left" w:pos="1565"/>
          <w:tab w:val="right" w:leader="dot" w:pos="7654"/>
          <w:tab w:val="right" w:pos="8787"/>
          <w:tab w:val="right" w:pos="9553"/>
        </w:tabs>
        <w:ind w:right="4252" w:hanging="1134"/>
        <w:rPr>
          <w:rFonts w:hint="eastAsia"/>
        </w:rPr>
      </w:pPr>
    </w:p>
    <w:p w:rsidR="00FB5D8C" w:rsidRDefault="00FB5D8C">
      <w:pPr>
        <w:pStyle w:val="HChGC"/>
      </w:pPr>
      <w:r>
        <w:br w:type="page"/>
      </w:r>
      <w:r>
        <w:tab/>
      </w:r>
      <w:r>
        <w:rPr>
          <w:rFonts w:hint="eastAsia"/>
        </w:rPr>
        <w:t>一</w:t>
      </w:r>
      <w:r>
        <w:t>.</w:t>
      </w:r>
      <w:r>
        <w:tab/>
      </w:r>
      <w:r>
        <w:rPr>
          <w:rFonts w:hint="eastAsia"/>
        </w:rPr>
        <w:t>印度尼西亚共和国的基本资料</w:t>
      </w:r>
    </w:p>
    <w:p w:rsidR="00FB5D8C" w:rsidRDefault="00FB5D8C">
      <w:pPr>
        <w:pStyle w:val="H1GC"/>
      </w:pPr>
      <w:r>
        <w:rPr>
          <w:rFonts w:cs="SimSun" w:hint="eastAsia"/>
        </w:rPr>
        <w:tab/>
      </w:r>
      <w:r>
        <w:t>A</w:t>
      </w:r>
      <w:r>
        <w:rPr>
          <w:rFonts w:cs="SimSun" w:hint="eastAsia"/>
        </w:rPr>
        <w:t>.</w:t>
      </w:r>
      <w:r>
        <w:rPr>
          <w:rFonts w:cs="SimSun" w:hint="eastAsia"/>
        </w:rPr>
        <w:tab/>
      </w:r>
      <w:r>
        <w:rPr>
          <w:rFonts w:hint="eastAsia"/>
        </w:rPr>
        <w:t>地理、历史、人口、社会、经济和文化特征</w:t>
      </w:r>
    </w:p>
    <w:p w:rsidR="00FB5D8C" w:rsidRDefault="00FB5D8C">
      <w:pPr>
        <w:pStyle w:val="H23GC"/>
        <w:rPr>
          <w:rFonts w:hint="eastAsia"/>
        </w:rPr>
      </w:pPr>
      <w:r>
        <w:rPr>
          <w:rFonts w:cs="SimSun" w:hint="eastAsia"/>
        </w:rPr>
        <w:tab/>
      </w:r>
      <w:r>
        <w:t>1</w:t>
      </w:r>
      <w:r>
        <w:rPr>
          <w:rFonts w:cs="SimSun" w:hint="eastAsia"/>
        </w:rPr>
        <w:t>.</w:t>
      </w:r>
      <w:r>
        <w:rPr>
          <w:rFonts w:cs="SimSun" w:hint="eastAsia"/>
        </w:rPr>
        <w:tab/>
      </w:r>
      <w:r>
        <w:rPr>
          <w:rFonts w:hint="eastAsia"/>
        </w:rPr>
        <w:t>地理描述</w:t>
      </w:r>
    </w:p>
    <w:p w:rsidR="00FB5D8C" w:rsidRDefault="00FB5D8C">
      <w:pPr>
        <w:pStyle w:val="SingleTxtGC"/>
      </w:pPr>
      <w:r>
        <w:t>1</w:t>
      </w:r>
      <w:r>
        <w:rPr>
          <w:rFonts w:hint="eastAsia"/>
        </w:rPr>
        <w:t xml:space="preserve">.  </w:t>
      </w:r>
      <w:r>
        <w:rPr>
          <w:rFonts w:hint="eastAsia"/>
        </w:rPr>
        <w:t>印度尼西亚群岛的岛屿在印度洋和太平洋之间绵延</w:t>
      </w:r>
      <w:r>
        <w:t>3,977</w:t>
      </w:r>
      <w:r>
        <w:rPr>
          <w:rFonts w:hint="eastAsia"/>
        </w:rPr>
        <w:t>英里，连接亚洲和澳大利亚</w:t>
      </w:r>
      <w:r>
        <w:t>/</w:t>
      </w:r>
      <w:r>
        <w:rPr>
          <w:rFonts w:hint="eastAsia"/>
        </w:rPr>
        <w:t>大洋洲两个大陆。印度尼西亚位于北纬</w:t>
      </w:r>
      <w:r>
        <w:t>6°</w:t>
      </w:r>
      <w:r>
        <w:rPr>
          <w:rFonts w:hint="eastAsia"/>
        </w:rPr>
        <w:t>和南纬</w:t>
      </w:r>
      <w:r>
        <w:t>11°</w:t>
      </w:r>
      <w:r>
        <w:rPr>
          <w:rFonts w:hint="eastAsia"/>
        </w:rPr>
        <w:t>，东经</w:t>
      </w:r>
      <w:r>
        <w:t>97°</w:t>
      </w:r>
      <w:r>
        <w:rPr>
          <w:rFonts w:hint="eastAsia"/>
        </w:rPr>
        <w:t>和</w:t>
      </w:r>
      <w:r>
        <w:t>141°</w:t>
      </w:r>
      <w:r>
        <w:rPr>
          <w:rFonts w:hint="eastAsia"/>
        </w:rPr>
        <w:t>之间。印度尼西亚总面积</w:t>
      </w:r>
      <w:r>
        <w:rPr>
          <w:rFonts w:hint="eastAsia"/>
        </w:rPr>
        <w:t>190</w:t>
      </w:r>
      <w:r>
        <w:rPr>
          <w:rFonts w:hint="eastAsia"/>
        </w:rPr>
        <w:t>万平方英里，包括海域，是世界上最大的群岛，由</w:t>
      </w:r>
      <w:r>
        <w:t>17,508</w:t>
      </w:r>
      <w:r>
        <w:rPr>
          <w:rFonts w:hint="eastAsia"/>
        </w:rPr>
        <w:t>个岛屿组成，其中</w:t>
      </w:r>
      <w:r>
        <w:t>6,000</w:t>
      </w:r>
      <w:r>
        <w:rPr>
          <w:rFonts w:hint="eastAsia"/>
        </w:rPr>
        <w:t>个岛屿没有人烟。印度尼西亚的五个大岛是</w:t>
      </w:r>
      <w:r>
        <w:t>苏门答腊</w:t>
      </w:r>
      <w:r>
        <w:rPr>
          <w:rFonts w:hint="eastAsia"/>
        </w:rPr>
        <w:t>、</w:t>
      </w:r>
      <w:r>
        <w:t>爪哇</w:t>
      </w:r>
      <w:r>
        <w:rPr>
          <w:rFonts w:hint="eastAsia"/>
        </w:rPr>
        <w:t>、</w:t>
      </w:r>
      <w:r>
        <w:t>加里曼丹</w:t>
      </w:r>
      <w:r>
        <w:rPr>
          <w:rFonts w:hint="eastAsia"/>
        </w:rPr>
        <w:t>、</w:t>
      </w:r>
      <w:r>
        <w:t>苏拉威西</w:t>
      </w:r>
      <w:r>
        <w:rPr>
          <w:rFonts w:hint="eastAsia"/>
        </w:rPr>
        <w:t>和</w:t>
      </w:r>
      <w:r>
        <w:t>巴布亚</w:t>
      </w:r>
      <w:r>
        <w:rPr>
          <w:rFonts w:hint="eastAsia"/>
        </w:rPr>
        <w:t>。气候炎热湿润，但高地地区的气温水平可能会降低。</w:t>
      </w:r>
    </w:p>
    <w:p w:rsidR="00FB5D8C" w:rsidRDefault="00FB5D8C">
      <w:pPr>
        <w:pStyle w:val="H23GC"/>
        <w:rPr>
          <w:rFonts w:hint="eastAsia"/>
        </w:rPr>
      </w:pPr>
      <w:r>
        <w:rPr>
          <w:rFonts w:cs="SimSun" w:hint="eastAsia"/>
        </w:rPr>
        <w:tab/>
      </w:r>
      <w:r>
        <w:t>2</w:t>
      </w:r>
      <w:r>
        <w:rPr>
          <w:rFonts w:cs="SimSun" w:hint="eastAsia"/>
        </w:rPr>
        <w:t>.</w:t>
      </w:r>
      <w:r>
        <w:rPr>
          <w:rFonts w:cs="SimSun" w:hint="eastAsia"/>
        </w:rPr>
        <w:tab/>
      </w:r>
      <w:r>
        <w:rPr>
          <w:rFonts w:hint="eastAsia"/>
        </w:rPr>
        <w:t>历史背景</w:t>
      </w:r>
    </w:p>
    <w:p w:rsidR="00FB5D8C" w:rsidRDefault="00FB5D8C">
      <w:pPr>
        <w:pStyle w:val="SingleTxtGC"/>
        <w:rPr>
          <w:rFonts w:hint="eastAsia"/>
        </w:rPr>
      </w:pPr>
      <w:r>
        <w:t>2</w:t>
      </w:r>
      <w:r>
        <w:rPr>
          <w:rFonts w:hint="eastAsia"/>
        </w:rPr>
        <w:t xml:space="preserve">.  </w:t>
      </w:r>
      <w:r>
        <w:rPr>
          <w:rFonts w:hint="eastAsia"/>
        </w:rPr>
        <w:t>印度尼西亚的战略地理位置对该国的文化、社会、政治和经济具有巨大影响。该国作为世界文明和宗教的熔炉长达数个世纪。公元前</w:t>
      </w:r>
      <w:r>
        <w:rPr>
          <w:rFonts w:hint="eastAsia"/>
        </w:rPr>
        <w:t>3</w:t>
      </w:r>
      <w:r>
        <w:rPr>
          <w:rFonts w:hint="eastAsia"/>
        </w:rPr>
        <w:t>世纪，印度教和佛教开始传播，</w:t>
      </w:r>
      <w:r>
        <w:rPr>
          <w:rFonts w:hint="eastAsia"/>
        </w:rPr>
        <w:t>11</w:t>
      </w:r>
      <w:r>
        <w:rPr>
          <w:rFonts w:hint="eastAsia"/>
        </w:rPr>
        <w:t>世纪，随着印度和阿拉伯穆斯林商人的到来，伊斯兰教开始传播。到</w:t>
      </w:r>
      <w:r>
        <w:rPr>
          <w:rFonts w:hint="eastAsia"/>
        </w:rPr>
        <w:t>1400</w:t>
      </w:r>
      <w:r>
        <w:rPr>
          <w:rFonts w:hint="eastAsia"/>
        </w:rPr>
        <w:t>年，印度尼西亚成为了连接印度和中东直至中国的一个巨大的国际贸易网络的中心。从</w:t>
      </w:r>
      <w:r>
        <w:rPr>
          <w:rFonts w:hint="eastAsia"/>
        </w:rPr>
        <w:t>1400</w:t>
      </w:r>
      <w:r>
        <w:rPr>
          <w:rFonts w:hint="eastAsia"/>
        </w:rPr>
        <w:t>年以后，渴望控制有利可图的香料贸易的欧洲商人开始来到印度尼西亚。从</w:t>
      </w:r>
      <w:r>
        <w:rPr>
          <w:rFonts w:hint="eastAsia"/>
        </w:rPr>
        <w:t>17</w:t>
      </w:r>
      <w:r>
        <w:rPr>
          <w:rFonts w:hint="eastAsia"/>
        </w:rPr>
        <w:t>世纪初叶到日本在</w:t>
      </w:r>
      <w:r>
        <w:rPr>
          <w:rFonts w:hint="eastAsia"/>
        </w:rPr>
        <w:t>1942</w:t>
      </w:r>
      <w:r>
        <w:rPr>
          <w:rFonts w:hint="eastAsia"/>
        </w:rPr>
        <w:t>至</w:t>
      </w:r>
      <w:r>
        <w:rPr>
          <w:rFonts w:hint="eastAsia"/>
        </w:rPr>
        <w:t>1945</w:t>
      </w:r>
      <w:r>
        <w:rPr>
          <w:rFonts w:hint="eastAsia"/>
        </w:rPr>
        <w:t>年第二次世界大战期间占领该国，印度尼西亚一直在荷兰的控制之下。</w:t>
      </w:r>
    </w:p>
    <w:p w:rsidR="00FB5D8C" w:rsidRDefault="00FB5D8C">
      <w:pPr>
        <w:pStyle w:val="SingleTxtGC"/>
        <w:rPr>
          <w:rFonts w:hint="eastAsia"/>
        </w:rPr>
      </w:pPr>
      <w:r>
        <w:t>3</w:t>
      </w:r>
      <w:r>
        <w:rPr>
          <w:rFonts w:hint="eastAsia"/>
        </w:rPr>
        <w:t xml:space="preserve">.  </w:t>
      </w:r>
      <w:r>
        <w:rPr>
          <w:rFonts w:hint="eastAsia"/>
        </w:rPr>
        <w:t>民族主义和独立意愿在</w:t>
      </w:r>
      <w:r>
        <w:rPr>
          <w:rFonts w:hint="eastAsia"/>
        </w:rPr>
        <w:t>20</w:t>
      </w:r>
      <w:r>
        <w:rPr>
          <w:rFonts w:hint="eastAsia"/>
        </w:rPr>
        <w:t>世纪之初开始觉醒。第一个印度尼西亚民族主义组织，</w:t>
      </w:r>
      <w:r>
        <w:t>Budi Utomo</w:t>
      </w:r>
      <w:r>
        <w:rPr>
          <w:rFonts w:hint="eastAsia"/>
        </w:rPr>
        <w:t>，于</w:t>
      </w:r>
      <w:r>
        <w:rPr>
          <w:rFonts w:hint="eastAsia"/>
        </w:rPr>
        <w:t>1908</w:t>
      </w:r>
      <w:r>
        <w:rPr>
          <w:rFonts w:hint="eastAsia"/>
        </w:rPr>
        <w:t>年组建，随后是</w:t>
      </w:r>
      <w:r>
        <w:rPr>
          <w:rFonts w:hint="eastAsia"/>
        </w:rPr>
        <w:t>1928</w:t>
      </w:r>
      <w:r>
        <w:rPr>
          <w:rFonts w:hint="eastAsia"/>
        </w:rPr>
        <w:t>年成立的青年代表大会。</w:t>
      </w:r>
      <w:smartTag w:uri="urn:schemas-microsoft-com:office:smarttags" w:element="chsdate">
        <w:smartTagPr>
          <w:attr w:name="IsROCDate" w:val="False"/>
          <w:attr w:name="IsLunarDate" w:val="False"/>
          <w:attr w:name="Day" w:val="28"/>
          <w:attr w:name="Month" w:val="10"/>
          <w:attr w:name="Year" w:val="1928"/>
        </w:smartTagPr>
        <w:r>
          <w:rPr>
            <w:rFonts w:hint="eastAsia"/>
          </w:rPr>
          <w:t>1928</w:t>
        </w:r>
        <w:r>
          <w:rPr>
            <w:rFonts w:hint="eastAsia"/>
          </w:rPr>
          <w:t>年</w:t>
        </w:r>
        <w:r>
          <w:rPr>
            <w:rFonts w:hint="eastAsia"/>
          </w:rPr>
          <w:t>10</w:t>
        </w:r>
        <w:r>
          <w:rPr>
            <w:rFonts w:hint="eastAsia"/>
          </w:rPr>
          <w:t>月</w:t>
        </w:r>
        <w:r>
          <w:rPr>
            <w:rFonts w:hint="eastAsia"/>
          </w:rPr>
          <w:t>28</w:t>
        </w:r>
        <w:r>
          <w:rPr>
            <w:rFonts w:hint="eastAsia"/>
          </w:rPr>
          <w:t>日</w:t>
        </w:r>
      </w:smartTag>
      <w:r>
        <w:rPr>
          <w:rFonts w:hint="eastAsia"/>
        </w:rPr>
        <w:t>，印度尼西亚民族主义者发表了一项青年承诺</w:t>
      </w:r>
      <w:r>
        <w:rPr>
          <w:rFonts w:hint="eastAsia"/>
          <w:spacing w:val="-50"/>
        </w:rPr>
        <w:t>―</w:t>
      </w:r>
      <w:r>
        <w:rPr>
          <w:rFonts w:hint="eastAsia"/>
          <w:spacing w:val="10"/>
        </w:rPr>
        <w:t>―</w:t>
      </w:r>
      <w:r>
        <w:rPr>
          <w:rFonts w:hint="eastAsia"/>
        </w:rPr>
        <w:t>“青年誓言”，宣布了三个理想：一个民族、一个祖国和一种语言：印度尼西亚。在</w:t>
      </w:r>
      <w:smartTag w:uri="urn:schemas-microsoft-com:office:smarttags" w:element="chsdate">
        <w:smartTagPr>
          <w:attr w:name="IsROCDate" w:val="False"/>
          <w:attr w:name="IsLunarDate" w:val="False"/>
          <w:attr w:name="Day" w:val="17"/>
          <w:attr w:name="Month" w:val="8"/>
          <w:attr w:name="Year" w:val="1945"/>
        </w:smartTagPr>
        <w:r>
          <w:rPr>
            <w:rFonts w:hint="eastAsia"/>
          </w:rPr>
          <w:t>1945</w:t>
        </w:r>
        <w:r>
          <w:rPr>
            <w:rFonts w:hint="eastAsia"/>
          </w:rPr>
          <w:t>年</w:t>
        </w:r>
        <w:r>
          <w:rPr>
            <w:rFonts w:hint="eastAsia"/>
          </w:rPr>
          <w:t>8</w:t>
        </w:r>
        <w:r>
          <w:rPr>
            <w:rFonts w:hint="eastAsia"/>
          </w:rPr>
          <w:t>月</w:t>
        </w:r>
        <w:r>
          <w:rPr>
            <w:rFonts w:hint="eastAsia"/>
          </w:rPr>
          <w:t>17</w:t>
        </w:r>
        <w:r>
          <w:rPr>
            <w:rFonts w:hint="eastAsia"/>
          </w:rPr>
          <w:t>日</w:t>
        </w:r>
      </w:smartTag>
      <w:r>
        <w:rPr>
          <w:rFonts w:hint="eastAsia"/>
        </w:rPr>
        <w:t>宣布独立后，印度尼西亚在</w:t>
      </w:r>
      <w:smartTag w:uri="urn:schemas-microsoft-com:office:smarttags" w:element="chsdate">
        <w:smartTagPr>
          <w:attr w:name="IsROCDate" w:val="False"/>
          <w:attr w:name="IsLunarDate" w:val="False"/>
          <w:attr w:name="Day" w:val="27"/>
          <w:attr w:name="Month" w:val="9"/>
          <w:attr w:name="Year" w:val="1950"/>
        </w:smartTagPr>
        <w:r>
          <w:rPr>
            <w:rFonts w:hint="eastAsia"/>
          </w:rPr>
          <w:t>1950</w:t>
        </w:r>
        <w:r>
          <w:rPr>
            <w:rFonts w:hint="eastAsia"/>
          </w:rPr>
          <w:t>年</w:t>
        </w:r>
        <w:r>
          <w:rPr>
            <w:rFonts w:hint="eastAsia"/>
          </w:rPr>
          <w:t>9</w:t>
        </w:r>
        <w:r>
          <w:rPr>
            <w:rFonts w:hint="eastAsia"/>
          </w:rPr>
          <w:t>月</w:t>
        </w:r>
        <w:r>
          <w:rPr>
            <w:rFonts w:hint="eastAsia"/>
          </w:rPr>
          <w:t>27</w:t>
        </w:r>
        <w:r>
          <w:rPr>
            <w:rFonts w:hint="eastAsia"/>
          </w:rPr>
          <w:t>日</w:t>
        </w:r>
      </w:smartTag>
      <w:r>
        <w:rPr>
          <w:rFonts w:hint="eastAsia"/>
        </w:rPr>
        <w:t>成为联合国的一员。</w:t>
      </w:r>
    </w:p>
    <w:p w:rsidR="00FB5D8C" w:rsidRDefault="00FB5D8C">
      <w:pPr>
        <w:pStyle w:val="SingleTxtGC"/>
        <w:rPr>
          <w:rFonts w:hint="eastAsia"/>
        </w:rPr>
      </w:pPr>
      <w:r>
        <w:t>4</w:t>
      </w:r>
      <w:r>
        <w:rPr>
          <w:rFonts w:hint="eastAsia"/>
        </w:rPr>
        <w:t xml:space="preserve">.  </w:t>
      </w:r>
      <w:r>
        <w:rPr>
          <w:rFonts w:hint="eastAsia"/>
        </w:rPr>
        <w:t>苏加诺是民族主义运动中的一个关键人物，他成为了印度尼西亚的首任总统</w:t>
      </w:r>
      <w:r>
        <w:rPr>
          <w:rFonts w:hint="eastAsia"/>
        </w:rPr>
        <w:t>(</w:t>
      </w:r>
      <w:r>
        <w:t>1949-1967</w:t>
      </w:r>
      <w:r>
        <w:rPr>
          <w:rFonts w:hint="eastAsia"/>
        </w:rPr>
        <w:t>年</w:t>
      </w:r>
      <w:r>
        <w:rPr>
          <w:rFonts w:hint="eastAsia"/>
        </w:rPr>
        <w:t>)</w:t>
      </w:r>
      <w:r>
        <w:rPr>
          <w:rFonts w:hint="eastAsia"/>
        </w:rPr>
        <w:t>。</w:t>
      </w:r>
      <w:r>
        <w:rPr>
          <w:rFonts w:hint="eastAsia"/>
        </w:rPr>
        <w:t>1967</w:t>
      </w:r>
      <w:r>
        <w:rPr>
          <w:rFonts w:hint="eastAsia"/>
        </w:rPr>
        <w:t>年，苏哈托将军成为印度尼西亚第二任总统，在职</w:t>
      </w:r>
      <w:r>
        <w:rPr>
          <w:rFonts w:hint="eastAsia"/>
        </w:rPr>
        <w:t>32</w:t>
      </w:r>
      <w:r>
        <w:rPr>
          <w:rFonts w:hint="eastAsia"/>
        </w:rPr>
        <w:t>年，直至</w:t>
      </w:r>
      <w:r>
        <w:rPr>
          <w:rFonts w:hint="eastAsia"/>
        </w:rPr>
        <w:t>1998</w:t>
      </w:r>
      <w:r>
        <w:rPr>
          <w:rFonts w:hint="eastAsia"/>
        </w:rPr>
        <w:t>年辞职。在</w:t>
      </w:r>
      <w:r>
        <w:rPr>
          <w:rFonts w:hint="eastAsia"/>
        </w:rPr>
        <w:t>98</w:t>
      </w:r>
      <w:r>
        <w:rPr>
          <w:rFonts w:hint="eastAsia"/>
        </w:rPr>
        <w:t>后时代，印度尼西亚经历了重大改革，民主和促进及保护人权成为了发展和国家建设进程中的重要优先事项。</w:t>
      </w:r>
    </w:p>
    <w:p w:rsidR="00FB5D8C" w:rsidRDefault="00FB5D8C">
      <w:pPr>
        <w:pStyle w:val="SingleTxtGC"/>
        <w:rPr>
          <w:rFonts w:hint="eastAsia"/>
        </w:rPr>
      </w:pPr>
      <w:r>
        <w:t>5</w:t>
      </w:r>
      <w:r>
        <w:rPr>
          <w:rFonts w:hint="eastAsia"/>
        </w:rPr>
        <w:t xml:space="preserve">.  </w:t>
      </w:r>
      <w:r>
        <w:rPr>
          <w:rFonts w:hint="eastAsia"/>
        </w:rPr>
        <w:t>在人权和民主改革</w:t>
      </w:r>
      <w:r>
        <w:rPr>
          <w:rFonts w:hint="eastAsia"/>
          <w:spacing w:val="-50"/>
        </w:rPr>
        <w:t>―</w:t>
      </w:r>
      <w:r>
        <w:rPr>
          <w:rFonts w:hint="eastAsia"/>
          <w:spacing w:val="10"/>
        </w:rPr>
        <w:t>―</w:t>
      </w:r>
      <w:r>
        <w:rPr>
          <w:rFonts w:hint="eastAsia"/>
        </w:rPr>
        <w:t>包括自由、透明和公平的选举</w:t>
      </w:r>
      <w:r>
        <w:rPr>
          <w:rFonts w:hint="eastAsia"/>
          <w:spacing w:val="-50"/>
        </w:rPr>
        <w:t>―</w:t>
      </w:r>
      <w:r>
        <w:rPr>
          <w:rFonts w:hint="eastAsia"/>
          <w:spacing w:val="10"/>
        </w:rPr>
        <w:t>―</w:t>
      </w:r>
      <w:r>
        <w:rPr>
          <w:rFonts w:hint="eastAsia"/>
        </w:rPr>
        <w:t>方面取得稳步进展后，印度尼西亚如今常被看作是世界第三大民主政体。人口约</w:t>
      </w:r>
      <w:r>
        <w:rPr>
          <w:rFonts w:hint="eastAsia"/>
        </w:rPr>
        <w:t>2.376</w:t>
      </w:r>
      <w:r>
        <w:rPr>
          <w:rFonts w:hint="eastAsia"/>
        </w:rPr>
        <w:t>亿的印度尼西亚是世界第四个人口最多的国家。大约</w:t>
      </w:r>
      <w:r>
        <w:rPr>
          <w:rFonts w:hint="eastAsia"/>
        </w:rPr>
        <w:t>86%</w:t>
      </w:r>
      <w:r>
        <w:rPr>
          <w:rFonts w:hint="eastAsia"/>
        </w:rPr>
        <w:t>的人口都表示信奉伊斯兰教，因此，印度尼西亚也是世界最大的穆斯林聚集地。在印度尼西亚也可自由信奉其他宗教，包括基督教和印度教。印度尼西亚的国家思想，“建国五项原则”，促进和保护国家的多样性和多元文化性。</w:t>
      </w:r>
    </w:p>
    <w:p w:rsidR="00FB5D8C" w:rsidRDefault="00FB5D8C">
      <w:pPr>
        <w:pStyle w:val="H23GC"/>
        <w:rPr>
          <w:rFonts w:hint="eastAsia"/>
        </w:rPr>
      </w:pPr>
      <w:r>
        <w:rPr>
          <w:rFonts w:hint="eastAsia"/>
        </w:rPr>
        <w:tab/>
      </w:r>
      <w:r>
        <w:t>3</w:t>
      </w:r>
      <w:r>
        <w:rPr>
          <w:rFonts w:hint="eastAsia"/>
        </w:rPr>
        <w:t>.</w:t>
      </w:r>
      <w:r>
        <w:rPr>
          <w:rFonts w:hint="eastAsia"/>
        </w:rPr>
        <w:tab/>
      </w:r>
      <w:r>
        <w:rPr>
          <w:rFonts w:hint="eastAsia"/>
        </w:rPr>
        <w:t>人口特征</w:t>
      </w:r>
    </w:p>
    <w:p w:rsidR="00FB5D8C" w:rsidRDefault="00FB5D8C">
      <w:pPr>
        <w:pStyle w:val="SingleTxtGC"/>
        <w:rPr>
          <w:rFonts w:hint="eastAsia"/>
        </w:rPr>
      </w:pPr>
      <w:r>
        <w:t>6</w:t>
      </w:r>
      <w:r>
        <w:rPr>
          <w:rFonts w:hint="eastAsia"/>
        </w:rPr>
        <w:t>.  2010</w:t>
      </w:r>
      <w:r>
        <w:rPr>
          <w:rFonts w:hint="eastAsia"/>
        </w:rPr>
        <w:t>年，印度尼西亚的人口为</w:t>
      </w:r>
      <w:r>
        <w:rPr>
          <w:rFonts w:hint="eastAsia"/>
        </w:rPr>
        <w:t>2.376</w:t>
      </w:r>
      <w:r>
        <w:rPr>
          <w:rFonts w:hint="eastAsia"/>
        </w:rPr>
        <w:t>亿，增长率为</w:t>
      </w:r>
      <w:r>
        <w:t>1.49%</w:t>
      </w:r>
      <w:r>
        <w:rPr>
          <w:rFonts w:hint="eastAsia"/>
        </w:rPr>
        <w:t>。从</w:t>
      </w:r>
      <w:r>
        <w:rPr>
          <w:rFonts w:hint="eastAsia"/>
        </w:rPr>
        <w:t>2000</w:t>
      </w:r>
      <w:r>
        <w:rPr>
          <w:rFonts w:hint="eastAsia"/>
        </w:rPr>
        <w:t>年到</w:t>
      </w:r>
      <w:r>
        <w:rPr>
          <w:rFonts w:hint="eastAsia"/>
        </w:rPr>
        <w:t>2010</w:t>
      </w:r>
      <w:r>
        <w:rPr>
          <w:rFonts w:hint="eastAsia"/>
        </w:rPr>
        <w:t>年，人口增长率呈小幅上升之势。下表显示了</w:t>
      </w:r>
      <w:r>
        <w:t xml:space="preserve">1990 </w:t>
      </w:r>
      <w:r>
        <w:rPr>
          <w:rFonts w:hint="eastAsia"/>
        </w:rPr>
        <w:t>至</w:t>
      </w:r>
      <w:r>
        <w:t>2010</w:t>
      </w:r>
      <w:r>
        <w:rPr>
          <w:rFonts w:hint="eastAsia"/>
        </w:rPr>
        <w:t>年人口规模、增长和密度方面的趋势：</w:t>
      </w:r>
    </w:p>
    <w:p w:rsidR="00FB5D8C" w:rsidRDefault="00FB5D8C">
      <w:pPr>
        <w:pStyle w:val="SingleTxtGC"/>
        <w:rPr>
          <w:rFonts w:eastAsia="SimHei"/>
        </w:rPr>
      </w:pPr>
      <w:r>
        <w:t>表</w:t>
      </w:r>
      <w:r>
        <w:t>1</w:t>
      </w:r>
      <w:r>
        <w:br/>
      </w:r>
      <w:r>
        <w:rPr>
          <w:rFonts w:eastAsia="SimHei"/>
        </w:rPr>
        <w:t>1990</w:t>
      </w:r>
      <w:r>
        <w:rPr>
          <w:rFonts w:eastAsia="SimHei" w:hint="eastAsia"/>
        </w:rPr>
        <w:t>至</w:t>
      </w:r>
      <w:r>
        <w:rPr>
          <w:rFonts w:eastAsia="SimHei"/>
        </w:rPr>
        <w:t>2010</w:t>
      </w:r>
      <w:r>
        <w:rPr>
          <w:rFonts w:eastAsia="SimHei" w:hint="eastAsia"/>
        </w:rPr>
        <w:t>年人口规模、增长和密度方面的趋势</w:t>
      </w:r>
    </w:p>
    <w:tbl>
      <w:tblPr>
        <w:tblW w:w="7370" w:type="dxa"/>
        <w:tblInd w:w="1134" w:type="dxa"/>
        <w:tblCellMar>
          <w:left w:w="0" w:type="dxa"/>
          <w:right w:w="0" w:type="dxa"/>
        </w:tblCellMar>
        <w:tblLook w:val="0000" w:firstRow="0" w:lastRow="0" w:firstColumn="0" w:lastColumn="0" w:noHBand="0" w:noVBand="0"/>
      </w:tblPr>
      <w:tblGrid>
        <w:gridCol w:w="3543"/>
        <w:gridCol w:w="1229"/>
        <w:gridCol w:w="1346"/>
        <w:gridCol w:w="1252"/>
      </w:tblGrid>
      <w:tr w:rsidR="00FB5D8C">
        <w:trPr>
          <w:trHeight w:val="351"/>
        </w:trPr>
        <w:tc>
          <w:tcPr>
            <w:tcW w:w="3347" w:type="dxa"/>
            <w:tcBorders>
              <w:top w:val="single" w:sz="4" w:space="0" w:color="auto"/>
              <w:bottom w:val="single" w:sz="12" w:space="0" w:color="auto"/>
            </w:tcBorders>
            <w:shd w:val="clear" w:color="auto" w:fill="auto"/>
            <w:noWrap/>
            <w:vAlign w:val="bottom"/>
          </w:tcPr>
          <w:p w:rsidR="00FB5D8C" w:rsidRDefault="00FB5D8C">
            <w:pPr>
              <w:pStyle w:val="a2"/>
              <w:ind w:right="0"/>
              <w:rPr>
                <w:rFonts w:hint="eastAsia"/>
              </w:rPr>
            </w:pPr>
            <w:r>
              <w:rPr>
                <w:rFonts w:hint="eastAsia"/>
              </w:rPr>
              <w:t>年份</w:t>
            </w:r>
          </w:p>
        </w:tc>
        <w:tc>
          <w:tcPr>
            <w:tcW w:w="1151" w:type="dxa"/>
            <w:tcBorders>
              <w:top w:val="single" w:sz="4" w:space="0" w:color="auto"/>
              <w:bottom w:val="single" w:sz="12" w:space="0" w:color="auto"/>
            </w:tcBorders>
            <w:shd w:val="clear" w:color="auto" w:fill="auto"/>
            <w:noWrap/>
            <w:vAlign w:val="bottom"/>
          </w:tcPr>
          <w:p w:rsidR="00FB5D8C" w:rsidRDefault="00FB5D8C">
            <w:pPr>
              <w:pStyle w:val="a2"/>
              <w:ind w:right="0"/>
              <w:jc w:val="right"/>
              <w:rPr>
                <w:rFonts w:hint="eastAsia"/>
              </w:rPr>
            </w:pPr>
            <w:r>
              <w:rPr>
                <w:lang w:eastAsia="id-ID"/>
              </w:rPr>
              <w:t>1990</w:t>
            </w:r>
            <w:r>
              <w:rPr>
                <w:rFonts w:hint="eastAsia"/>
              </w:rPr>
              <w:t>年</w:t>
            </w:r>
          </w:p>
        </w:tc>
        <w:tc>
          <w:tcPr>
            <w:tcW w:w="1262" w:type="dxa"/>
            <w:tcBorders>
              <w:top w:val="single" w:sz="4" w:space="0" w:color="auto"/>
              <w:bottom w:val="single" w:sz="12" w:space="0" w:color="auto"/>
            </w:tcBorders>
            <w:shd w:val="clear" w:color="auto" w:fill="auto"/>
            <w:noWrap/>
            <w:vAlign w:val="bottom"/>
          </w:tcPr>
          <w:p w:rsidR="00FB5D8C" w:rsidRDefault="00FB5D8C">
            <w:pPr>
              <w:pStyle w:val="a2"/>
              <w:ind w:right="0"/>
              <w:jc w:val="right"/>
              <w:rPr>
                <w:rFonts w:hint="eastAsia"/>
              </w:rPr>
            </w:pPr>
            <w:r>
              <w:rPr>
                <w:lang w:eastAsia="id-ID"/>
              </w:rPr>
              <w:t>2000</w:t>
            </w:r>
            <w:r>
              <w:rPr>
                <w:rFonts w:hint="eastAsia"/>
              </w:rPr>
              <w:t>年</w:t>
            </w:r>
          </w:p>
        </w:tc>
        <w:tc>
          <w:tcPr>
            <w:tcW w:w="1172" w:type="dxa"/>
            <w:tcBorders>
              <w:top w:val="single" w:sz="4" w:space="0" w:color="auto"/>
              <w:bottom w:val="single" w:sz="12" w:space="0" w:color="auto"/>
            </w:tcBorders>
            <w:shd w:val="clear" w:color="auto" w:fill="auto"/>
            <w:noWrap/>
            <w:vAlign w:val="bottom"/>
          </w:tcPr>
          <w:p w:rsidR="00FB5D8C" w:rsidRDefault="00FB5D8C">
            <w:pPr>
              <w:pStyle w:val="a2"/>
              <w:ind w:right="0"/>
              <w:jc w:val="right"/>
              <w:rPr>
                <w:rFonts w:hint="eastAsia"/>
              </w:rPr>
            </w:pPr>
            <w:r>
              <w:rPr>
                <w:lang w:eastAsia="id-ID"/>
              </w:rPr>
              <w:t>2010</w:t>
            </w:r>
            <w:r>
              <w:rPr>
                <w:rFonts w:hint="eastAsia"/>
              </w:rPr>
              <w:t>年</w:t>
            </w:r>
          </w:p>
        </w:tc>
      </w:tr>
      <w:tr w:rsidR="00FB5D8C">
        <w:trPr>
          <w:trHeight w:val="376"/>
        </w:trPr>
        <w:tc>
          <w:tcPr>
            <w:tcW w:w="3347" w:type="dxa"/>
            <w:tcBorders>
              <w:top w:val="single" w:sz="12" w:space="0" w:color="auto"/>
            </w:tcBorders>
            <w:shd w:val="clear" w:color="auto" w:fill="auto"/>
            <w:noWrap/>
          </w:tcPr>
          <w:p w:rsidR="00FB5D8C" w:rsidRDefault="00FB5D8C">
            <w:pPr>
              <w:pStyle w:val="a7"/>
              <w:rPr>
                <w:rFonts w:hint="eastAsia"/>
              </w:rPr>
            </w:pPr>
            <w:r>
              <w:rPr>
                <w:rFonts w:hint="eastAsia"/>
              </w:rPr>
              <w:t>人口规模</w:t>
            </w:r>
          </w:p>
        </w:tc>
        <w:tc>
          <w:tcPr>
            <w:tcW w:w="1151" w:type="dxa"/>
            <w:tcBorders>
              <w:top w:val="single" w:sz="12" w:space="0" w:color="auto"/>
            </w:tcBorders>
            <w:shd w:val="clear" w:color="auto" w:fill="auto"/>
            <w:noWrap/>
          </w:tcPr>
          <w:p w:rsidR="00FB5D8C" w:rsidRDefault="00FB5D8C">
            <w:pPr>
              <w:pStyle w:val="a7"/>
              <w:ind w:right="0"/>
              <w:jc w:val="right"/>
              <w:rPr>
                <w:lang w:eastAsia="id-ID"/>
              </w:rPr>
            </w:pPr>
            <w:r>
              <w:rPr>
                <w:lang w:eastAsia="id-ID"/>
              </w:rPr>
              <w:t>178,504,339</w:t>
            </w:r>
          </w:p>
        </w:tc>
        <w:tc>
          <w:tcPr>
            <w:tcW w:w="1262" w:type="dxa"/>
            <w:tcBorders>
              <w:top w:val="single" w:sz="12" w:space="0" w:color="auto"/>
            </w:tcBorders>
            <w:shd w:val="clear" w:color="auto" w:fill="auto"/>
            <w:noWrap/>
          </w:tcPr>
          <w:p w:rsidR="00FB5D8C" w:rsidRDefault="00FB5D8C">
            <w:pPr>
              <w:pStyle w:val="a7"/>
              <w:ind w:right="0"/>
              <w:jc w:val="right"/>
              <w:rPr>
                <w:lang w:eastAsia="id-ID"/>
              </w:rPr>
            </w:pPr>
            <w:r>
              <w:rPr>
                <w:lang w:eastAsia="id-ID"/>
              </w:rPr>
              <w:t>205,132,458</w:t>
            </w:r>
          </w:p>
        </w:tc>
        <w:tc>
          <w:tcPr>
            <w:tcW w:w="1172" w:type="dxa"/>
            <w:tcBorders>
              <w:top w:val="single" w:sz="12" w:space="0" w:color="auto"/>
            </w:tcBorders>
            <w:shd w:val="clear" w:color="auto" w:fill="auto"/>
            <w:noWrap/>
          </w:tcPr>
          <w:p w:rsidR="00FB5D8C" w:rsidRDefault="00FB5D8C">
            <w:pPr>
              <w:pStyle w:val="a7"/>
              <w:ind w:right="0"/>
              <w:jc w:val="right"/>
              <w:rPr>
                <w:lang w:eastAsia="id-ID"/>
              </w:rPr>
            </w:pPr>
            <w:r>
              <w:rPr>
                <w:lang w:eastAsia="id-ID"/>
              </w:rPr>
              <w:t>237,556,363</w:t>
            </w:r>
          </w:p>
        </w:tc>
      </w:tr>
      <w:tr w:rsidR="00FB5D8C">
        <w:trPr>
          <w:trHeight w:val="331"/>
        </w:trPr>
        <w:tc>
          <w:tcPr>
            <w:tcW w:w="3347" w:type="dxa"/>
            <w:shd w:val="clear" w:color="auto" w:fill="auto"/>
            <w:noWrap/>
          </w:tcPr>
          <w:p w:rsidR="00FB5D8C" w:rsidRDefault="00FB5D8C">
            <w:pPr>
              <w:pStyle w:val="a7"/>
              <w:rPr>
                <w:rFonts w:hint="eastAsia"/>
              </w:rPr>
            </w:pPr>
            <w:r>
              <w:rPr>
                <w:rFonts w:hint="eastAsia"/>
              </w:rPr>
              <w:t>增长率</w:t>
            </w:r>
          </w:p>
        </w:tc>
        <w:tc>
          <w:tcPr>
            <w:tcW w:w="1151" w:type="dxa"/>
            <w:shd w:val="clear" w:color="auto" w:fill="auto"/>
            <w:noWrap/>
          </w:tcPr>
          <w:p w:rsidR="00FB5D8C" w:rsidRDefault="00FB5D8C">
            <w:pPr>
              <w:pStyle w:val="a7"/>
              <w:ind w:right="0"/>
              <w:jc w:val="right"/>
              <w:rPr>
                <w:lang w:eastAsia="id-ID"/>
              </w:rPr>
            </w:pPr>
            <w:r>
              <w:t xml:space="preserve">1.45                   </w:t>
            </w:r>
          </w:p>
        </w:tc>
        <w:tc>
          <w:tcPr>
            <w:tcW w:w="1262" w:type="dxa"/>
            <w:shd w:val="clear" w:color="auto" w:fill="auto"/>
            <w:noWrap/>
          </w:tcPr>
          <w:p w:rsidR="00FB5D8C" w:rsidRDefault="00FB5D8C">
            <w:pPr>
              <w:pStyle w:val="a7"/>
              <w:ind w:right="0"/>
              <w:jc w:val="right"/>
              <w:rPr>
                <w:lang w:eastAsia="id-ID"/>
              </w:rPr>
            </w:pPr>
            <w:r>
              <w:t>1.49</w:t>
            </w:r>
          </w:p>
        </w:tc>
        <w:tc>
          <w:tcPr>
            <w:tcW w:w="1172" w:type="dxa"/>
            <w:shd w:val="clear" w:color="auto" w:fill="auto"/>
            <w:noWrap/>
          </w:tcPr>
          <w:p w:rsidR="00FB5D8C" w:rsidRDefault="00FB5D8C">
            <w:pPr>
              <w:pStyle w:val="a7"/>
              <w:ind w:right="0"/>
              <w:jc w:val="right"/>
              <w:rPr>
                <w:lang w:eastAsia="id-ID"/>
              </w:rPr>
            </w:pPr>
          </w:p>
        </w:tc>
      </w:tr>
      <w:tr w:rsidR="00FB5D8C">
        <w:trPr>
          <w:trHeight w:val="361"/>
        </w:trPr>
        <w:tc>
          <w:tcPr>
            <w:tcW w:w="3347" w:type="dxa"/>
            <w:tcBorders>
              <w:bottom w:val="single" w:sz="12" w:space="0" w:color="auto"/>
            </w:tcBorders>
            <w:shd w:val="clear" w:color="auto" w:fill="auto"/>
            <w:noWrap/>
          </w:tcPr>
          <w:p w:rsidR="00FB5D8C" w:rsidRDefault="00FB5D8C">
            <w:pPr>
              <w:pStyle w:val="a7"/>
              <w:rPr>
                <w:lang w:eastAsia="id-ID"/>
              </w:rPr>
            </w:pPr>
            <w:r>
              <w:rPr>
                <w:rFonts w:hint="eastAsia"/>
              </w:rPr>
              <w:t>人口密度</w:t>
            </w:r>
            <w:r>
              <w:rPr>
                <w:lang w:eastAsia="id-ID"/>
              </w:rPr>
              <w:t>(</w:t>
            </w:r>
            <w:r>
              <w:rPr>
                <w:rFonts w:hint="eastAsia"/>
              </w:rPr>
              <w:t>人</w:t>
            </w:r>
            <w:r>
              <w:rPr>
                <w:lang w:eastAsia="id-ID"/>
              </w:rPr>
              <w:t>/</w:t>
            </w:r>
            <w:r>
              <w:rPr>
                <w:rFonts w:hint="eastAsia"/>
              </w:rPr>
              <w:t>平方公里</w:t>
            </w:r>
            <w:r>
              <w:rPr>
                <w:lang w:eastAsia="id-ID"/>
              </w:rPr>
              <w:t>)</w:t>
            </w:r>
          </w:p>
        </w:tc>
        <w:tc>
          <w:tcPr>
            <w:tcW w:w="1151" w:type="dxa"/>
            <w:tcBorders>
              <w:bottom w:val="single" w:sz="12" w:space="0" w:color="auto"/>
            </w:tcBorders>
            <w:shd w:val="clear" w:color="auto" w:fill="auto"/>
            <w:noWrap/>
          </w:tcPr>
          <w:p w:rsidR="00FB5D8C" w:rsidRDefault="00FB5D8C">
            <w:pPr>
              <w:pStyle w:val="a7"/>
              <w:ind w:right="0"/>
              <w:jc w:val="right"/>
              <w:rPr>
                <w:lang w:eastAsia="id-ID"/>
              </w:rPr>
            </w:pPr>
            <w:r>
              <w:rPr>
                <w:lang w:eastAsia="id-ID"/>
              </w:rPr>
              <w:t>93</w:t>
            </w:r>
          </w:p>
        </w:tc>
        <w:tc>
          <w:tcPr>
            <w:tcW w:w="1262" w:type="dxa"/>
            <w:tcBorders>
              <w:bottom w:val="single" w:sz="12" w:space="0" w:color="auto"/>
            </w:tcBorders>
            <w:shd w:val="clear" w:color="auto" w:fill="auto"/>
            <w:noWrap/>
          </w:tcPr>
          <w:p w:rsidR="00FB5D8C" w:rsidRDefault="00FB5D8C">
            <w:pPr>
              <w:pStyle w:val="a7"/>
              <w:ind w:right="0"/>
              <w:jc w:val="right"/>
              <w:rPr>
                <w:lang w:eastAsia="id-ID"/>
              </w:rPr>
            </w:pPr>
            <w:r>
              <w:rPr>
                <w:lang w:eastAsia="id-ID"/>
              </w:rPr>
              <w:t>107</w:t>
            </w:r>
          </w:p>
        </w:tc>
        <w:tc>
          <w:tcPr>
            <w:tcW w:w="1172" w:type="dxa"/>
            <w:tcBorders>
              <w:bottom w:val="single" w:sz="12" w:space="0" w:color="auto"/>
            </w:tcBorders>
            <w:shd w:val="clear" w:color="auto" w:fill="auto"/>
            <w:noWrap/>
          </w:tcPr>
          <w:p w:rsidR="00FB5D8C" w:rsidRDefault="00FB5D8C">
            <w:pPr>
              <w:pStyle w:val="a7"/>
              <w:ind w:right="0"/>
              <w:jc w:val="right"/>
              <w:rPr>
                <w:lang w:eastAsia="id-ID"/>
              </w:rPr>
            </w:pPr>
            <w:r>
              <w:rPr>
                <w:lang w:eastAsia="id-ID"/>
              </w:rPr>
              <w:t>124</w:t>
            </w:r>
          </w:p>
        </w:tc>
      </w:tr>
    </w:tbl>
    <w:p w:rsidR="00FB5D8C" w:rsidRDefault="00FB5D8C">
      <w:pPr>
        <w:pStyle w:val="SingleTxtGC"/>
        <w:tabs>
          <w:tab w:val="clear" w:pos="431"/>
          <w:tab w:val="clear" w:pos="1134"/>
          <w:tab w:val="clear" w:pos="1565"/>
          <w:tab w:val="clear" w:pos="1996"/>
          <w:tab w:val="clear" w:pos="2427"/>
          <w:tab w:val="num" w:pos="2426"/>
        </w:tabs>
        <w:spacing w:before="120"/>
        <w:rPr>
          <w:rFonts w:hint="eastAsia"/>
          <w:sz w:val="19"/>
          <w:szCs w:val="19"/>
        </w:rPr>
      </w:pPr>
      <w:r>
        <w:rPr>
          <w:rFonts w:eastAsia="KaiTi_GB2312" w:hint="eastAsia"/>
          <w:sz w:val="19"/>
          <w:szCs w:val="19"/>
        </w:rPr>
        <w:t>资料来源：</w:t>
      </w:r>
      <w:r>
        <w:rPr>
          <w:sz w:val="19"/>
          <w:szCs w:val="19"/>
        </w:rPr>
        <w:t>BPS-</w:t>
      </w:r>
      <w:r>
        <w:rPr>
          <w:sz w:val="19"/>
          <w:szCs w:val="19"/>
        </w:rPr>
        <w:t>印度尼西亚统计数字</w:t>
      </w:r>
      <w:r>
        <w:rPr>
          <w:rFonts w:hint="eastAsia"/>
          <w:sz w:val="19"/>
          <w:szCs w:val="19"/>
        </w:rPr>
        <w:t>，</w:t>
      </w:r>
      <w:r>
        <w:rPr>
          <w:sz w:val="19"/>
          <w:szCs w:val="19"/>
        </w:rPr>
        <w:t>1990</w:t>
      </w:r>
      <w:r>
        <w:rPr>
          <w:rFonts w:hint="eastAsia"/>
          <w:sz w:val="19"/>
          <w:szCs w:val="19"/>
        </w:rPr>
        <w:t>、</w:t>
      </w:r>
      <w:r>
        <w:rPr>
          <w:sz w:val="19"/>
          <w:szCs w:val="19"/>
        </w:rPr>
        <w:t>2000</w:t>
      </w:r>
      <w:r>
        <w:rPr>
          <w:rFonts w:hint="eastAsia"/>
          <w:sz w:val="19"/>
          <w:szCs w:val="19"/>
        </w:rPr>
        <w:t>和</w:t>
      </w:r>
      <w:r>
        <w:rPr>
          <w:sz w:val="19"/>
          <w:szCs w:val="19"/>
        </w:rPr>
        <w:t>2010</w:t>
      </w:r>
      <w:r>
        <w:rPr>
          <w:sz w:val="19"/>
          <w:szCs w:val="19"/>
        </w:rPr>
        <w:t>年人口普查</w:t>
      </w:r>
      <w:r>
        <w:rPr>
          <w:rFonts w:hint="eastAsia"/>
          <w:sz w:val="19"/>
          <w:szCs w:val="19"/>
        </w:rPr>
        <w:t>。</w:t>
      </w:r>
    </w:p>
    <w:p w:rsidR="00FB5D8C" w:rsidRDefault="00FB5D8C">
      <w:pPr>
        <w:pStyle w:val="SingleTxtGC"/>
        <w:rPr>
          <w:rFonts w:hint="eastAsia"/>
        </w:rPr>
      </w:pPr>
      <w:r>
        <w:t>7</w:t>
      </w:r>
      <w:r>
        <w:rPr>
          <w:rFonts w:hint="eastAsia"/>
          <w:szCs w:val="18"/>
        </w:rPr>
        <w:t xml:space="preserve">.  </w:t>
      </w:r>
      <w:r>
        <w:rPr>
          <w:rFonts w:hint="eastAsia"/>
        </w:rPr>
        <w:t>2000</w:t>
      </w:r>
      <w:r>
        <w:rPr>
          <w:rFonts w:hint="eastAsia"/>
        </w:rPr>
        <w:t>年和</w:t>
      </w:r>
      <w:r>
        <w:rPr>
          <w:rFonts w:hint="eastAsia"/>
        </w:rPr>
        <w:t>2010</w:t>
      </w:r>
      <w:r>
        <w:rPr>
          <w:rFonts w:hint="eastAsia"/>
        </w:rPr>
        <w:t>年的性别比率超过了</w:t>
      </w:r>
      <w:r>
        <w:rPr>
          <w:rFonts w:hint="eastAsia"/>
        </w:rPr>
        <w:t>100</w:t>
      </w:r>
      <w:r>
        <w:rPr>
          <w:rFonts w:hint="eastAsia"/>
        </w:rPr>
        <w:t>。这意味着男性的数量比女性多。正如下表所示，这一模式与前几次普查的情况不同。</w:t>
      </w:r>
    </w:p>
    <w:p w:rsidR="00FB5D8C" w:rsidRDefault="00FB5D8C">
      <w:pPr>
        <w:pStyle w:val="SingleTxtGC"/>
        <w:rPr>
          <w:rFonts w:eastAsia="SimHei" w:hint="eastAsia"/>
        </w:rPr>
      </w:pPr>
      <w:r>
        <w:t>表</w:t>
      </w:r>
      <w:r>
        <w:t>2</w:t>
      </w:r>
      <w:r>
        <w:br/>
      </w:r>
      <w:r>
        <w:rPr>
          <w:rFonts w:eastAsia="SimHei"/>
        </w:rPr>
        <w:t>1990-2010</w:t>
      </w:r>
      <w:r>
        <w:rPr>
          <w:rFonts w:eastAsia="SimHei" w:hint="eastAsia"/>
        </w:rPr>
        <w:t>年印度尼西亚的性别比率</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2050"/>
        <w:gridCol w:w="2660"/>
        <w:gridCol w:w="2660"/>
      </w:tblGrid>
      <w:tr w:rsidR="00FB5D8C">
        <w:trPr>
          <w:trHeight w:val="240"/>
        </w:trPr>
        <w:tc>
          <w:tcPr>
            <w:tcW w:w="2050" w:type="dxa"/>
            <w:shd w:val="clear" w:color="auto" w:fill="auto"/>
            <w:vAlign w:val="bottom"/>
          </w:tcPr>
          <w:p w:rsidR="00FB5D8C" w:rsidRDefault="00FB5D8C">
            <w:pPr>
              <w:pStyle w:val="a2"/>
              <w:ind w:right="0"/>
              <w:rPr>
                <w:rFonts w:hint="eastAsia"/>
              </w:rPr>
            </w:pPr>
            <w:r>
              <w:t>1990</w:t>
            </w:r>
            <w:r>
              <w:rPr>
                <w:rFonts w:hint="eastAsia"/>
              </w:rPr>
              <w:t>年</w:t>
            </w:r>
          </w:p>
        </w:tc>
        <w:tc>
          <w:tcPr>
            <w:tcW w:w="2660" w:type="dxa"/>
            <w:shd w:val="clear" w:color="auto" w:fill="auto"/>
            <w:vAlign w:val="bottom"/>
          </w:tcPr>
          <w:p w:rsidR="00FB5D8C" w:rsidRDefault="00FB5D8C">
            <w:pPr>
              <w:pStyle w:val="a2"/>
              <w:ind w:right="0"/>
              <w:jc w:val="right"/>
              <w:rPr>
                <w:rFonts w:hint="eastAsia"/>
              </w:rPr>
            </w:pPr>
            <w:r>
              <w:t>2000</w:t>
            </w:r>
            <w:r>
              <w:rPr>
                <w:rFonts w:hint="eastAsia"/>
              </w:rPr>
              <w:t>年</w:t>
            </w:r>
          </w:p>
        </w:tc>
        <w:tc>
          <w:tcPr>
            <w:tcW w:w="2660" w:type="dxa"/>
            <w:shd w:val="clear" w:color="auto" w:fill="auto"/>
            <w:vAlign w:val="bottom"/>
          </w:tcPr>
          <w:p w:rsidR="00FB5D8C" w:rsidRDefault="00FB5D8C">
            <w:pPr>
              <w:pStyle w:val="a2"/>
              <w:ind w:right="0"/>
              <w:jc w:val="right"/>
              <w:rPr>
                <w:rFonts w:hint="eastAsia"/>
              </w:rPr>
            </w:pPr>
            <w:r>
              <w:t>2010</w:t>
            </w:r>
            <w:r>
              <w:rPr>
                <w:rFonts w:hint="eastAsia"/>
              </w:rPr>
              <w:t>年</w:t>
            </w:r>
          </w:p>
        </w:tc>
      </w:tr>
      <w:tr w:rsidR="00FB5D8C">
        <w:trPr>
          <w:trHeight w:val="240"/>
        </w:trPr>
        <w:tc>
          <w:tcPr>
            <w:tcW w:w="2050" w:type="dxa"/>
            <w:shd w:val="clear" w:color="auto" w:fill="auto"/>
          </w:tcPr>
          <w:p w:rsidR="00FB5D8C" w:rsidRDefault="00FB5D8C">
            <w:pPr>
              <w:pStyle w:val="a7"/>
            </w:pPr>
            <w:r>
              <w:t>99.4</w:t>
            </w:r>
          </w:p>
        </w:tc>
        <w:tc>
          <w:tcPr>
            <w:tcW w:w="2660" w:type="dxa"/>
            <w:shd w:val="clear" w:color="auto" w:fill="auto"/>
          </w:tcPr>
          <w:p w:rsidR="00FB5D8C" w:rsidRDefault="00FB5D8C">
            <w:pPr>
              <w:pStyle w:val="a7"/>
              <w:ind w:right="0"/>
              <w:jc w:val="right"/>
            </w:pPr>
            <w:r>
              <w:t>100.5</w:t>
            </w:r>
          </w:p>
        </w:tc>
        <w:tc>
          <w:tcPr>
            <w:tcW w:w="2660" w:type="dxa"/>
            <w:shd w:val="clear" w:color="auto" w:fill="auto"/>
          </w:tcPr>
          <w:p w:rsidR="00FB5D8C" w:rsidRDefault="00FB5D8C">
            <w:pPr>
              <w:pStyle w:val="a7"/>
              <w:ind w:right="0"/>
              <w:jc w:val="right"/>
            </w:pPr>
            <w:r>
              <w:t>101.2</w:t>
            </w:r>
          </w:p>
        </w:tc>
      </w:tr>
    </w:tbl>
    <w:p w:rsidR="00FB5D8C" w:rsidRDefault="00FB5D8C">
      <w:pPr>
        <w:pStyle w:val="SingleTxtGC"/>
        <w:tabs>
          <w:tab w:val="clear" w:pos="431"/>
          <w:tab w:val="clear" w:pos="1134"/>
          <w:tab w:val="clear" w:pos="1565"/>
          <w:tab w:val="clear" w:pos="1996"/>
          <w:tab w:val="clear" w:pos="2427"/>
          <w:tab w:val="num" w:pos="2426"/>
        </w:tabs>
        <w:spacing w:before="120"/>
        <w:rPr>
          <w:rFonts w:hint="eastAsia"/>
          <w:sz w:val="19"/>
          <w:szCs w:val="19"/>
        </w:rPr>
      </w:pPr>
      <w:r>
        <w:rPr>
          <w:rFonts w:eastAsia="KaiTi_GB2312"/>
          <w:sz w:val="19"/>
          <w:szCs w:val="19"/>
        </w:rPr>
        <w:t>资料来源：</w:t>
      </w:r>
      <w:r>
        <w:rPr>
          <w:sz w:val="19"/>
          <w:szCs w:val="19"/>
        </w:rPr>
        <w:t>BPS-</w:t>
      </w:r>
      <w:r>
        <w:rPr>
          <w:sz w:val="19"/>
          <w:szCs w:val="19"/>
        </w:rPr>
        <w:t>印度尼西亚统计数字</w:t>
      </w:r>
      <w:r>
        <w:rPr>
          <w:rFonts w:hint="eastAsia"/>
          <w:sz w:val="19"/>
          <w:szCs w:val="19"/>
        </w:rPr>
        <w:t>，</w:t>
      </w:r>
      <w:r>
        <w:rPr>
          <w:sz w:val="19"/>
          <w:szCs w:val="19"/>
        </w:rPr>
        <w:t>1990</w:t>
      </w:r>
      <w:r>
        <w:rPr>
          <w:rFonts w:hint="eastAsia"/>
          <w:sz w:val="19"/>
          <w:szCs w:val="19"/>
        </w:rPr>
        <w:t>、</w:t>
      </w:r>
      <w:r>
        <w:rPr>
          <w:sz w:val="19"/>
          <w:szCs w:val="19"/>
        </w:rPr>
        <w:t>2000</w:t>
      </w:r>
      <w:r>
        <w:rPr>
          <w:rFonts w:hint="eastAsia"/>
          <w:sz w:val="19"/>
          <w:szCs w:val="19"/>
        </w:rPr>
        <w:t>和</w:t>
      </w:r>
      <w:r>
        <w:rPr>
          <w:sz w:val="19"/>
          <w:szCs w:val="19"/>
        </w:rPr>
        <w:t>2010</w:t>
      </w:r>
      <w:r>
        <w:rPr>
          <w:sz w:val="19"/>
          <w:szCs w:val="19"/>
        </w:rPr>
        <w:t>年人口普查</w:t>
      </w:r>
      <w:r>
        <w:rPr>
          <w:rFonts w:hint="eastAsia"/>
          <w:sz w:val="19"/>
          <w:szCs w:val="19"/>
        </w:rPr>
        <w:t>。</w:t>
      </w:r>
    </w:p>
    <w:p w:rsidR="00FB5D8C" w:rsidRDefault="00FB5D8C">
      <w:pPr>
        <w:pStyle w:val="SingleTxtGC"/>
        <w:rPr>
          <w:rFonts w:hint="eastAsia"/>
        </w:rPr>
      </w:pPr>
      <w:r>
        <w:t>8</w:t>
      </w:r>
      <w:r>
        <w:rPr>
          <w:rFonts w:hint="eastAsia"/>
          <w:szCs w:val="18"/>
        </w:rPr>
        <w:t xml:space="preserve">.  </w:t>
      </w:r>
      <w:r>
        <w:rPr>
          <w:rFonts w:hint="eastAsia"/>
        </w:rPr>
        <w:t>印度尼西亚不但是多种族的，而且还存在多种宗教和信仰。每个种族至少有一种语言，因此地方语言多种多样。印度尼西亚人通常信奉伊斯兰教、新教、天主教、印度教、佛教、孔教以及其他信仰，包括各种传统宗教或信仰。下表按母语和宗教列示了印度尼西亚的人口分布：</w:t>
      </w:r>
    </w:p>
    <w:p w:rsidR="00FB5D8C" w:rsidRDefault="00FB5D8C">
      <w:pPr>
        <w:pStyle w:val="SingleTxtGC"/>
        <w:rPr>
          <w:rFonts w:eastAsia="SimHei"/>
        </w:rPr>
      </w:pPr>
      <w:r>
        <w:t>表</w:t>
      </w:r>
      <w:r>
        <w:t>3</w:t>
      </w:r>
      <w:r>
        <w:br/>
      </w:r>
      <w:r>
        <w:rPr>
          <w:rFonts w:eastAsia="SimHei" w:hint="eastAsia"/>
        </w:rPr>
        <w:t>按母语列示的印度尼西亚人口分布</w:t>
      </w:r>
    </w:p>
    <w:tbl>
      <w:tblPr>
        <w:tblW w:w="7370" w:type="dxa"/>
        <w:tblInd w:w="1134" w:type="dxa"/>
        <w:tblCellMar>
          <w:left w:w="0" w:type="dxa"/>
          <w:right w:w="0" w:type="dxa"/>
        </w:tblCellMar>
        <w:tblLook w:val="0000" w:firstRow="0" w:lastRow="0" w:firstColumn="0" w:lastColumn="0" w:noHBand="0" w:noVBand="0"/>
      </w:tblPr>
      <w:tblGrid>
        <w:gridCol w:w="426"/>
        <w:gridCol w:w="4690"/>
        <w:gridCol w:w="2254"/>
      </w:tblGrid>
      <w:tr w:rsidR="00FB5D8C">
        <w:trPr>
          <w:trHeight w:val="240"/>
          <w:tblHeader/>
        </w:trPr>
        <w:tc>
          <w:tcPr>
            <w:tcW w:w="426" w:type="dxa"/>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序号</w:t>
            </w:r>
          </w:p>
        </w:tc>
        <w:tc>
          <w:tcPr>
            <w:tcW w:w="4690" w:type="dxa"/>
            <w:tcBorders>
              <w:top w:val="single" w:sz="4" w:space="0" w:color="auto"/>
              <w:bottom w:val="single" w:sz="12" w:space="0" w:color="auto"/>
            </w:tcBorders>
            <w:shd w:val="clear" w:color="auto" w:fill="auto"/>
            <w:vAlign w:val="bottom"/>
          </w:tcPr>
          <w:p w:rsidR="00FB5D8C" w:rsidRDefault="00FB5D8C">
            <w:pPr>
              <w:pStyle w:val="a2"/>
              <w:ind w:right="0"/>
              <w:jc w:val="left"/>
              <w:rPr>
                <w:rFonts w:hint="eastAsia"/>
              </w:rPr>
            </w:pPr>
            <w:r>
              <w:rPr>
                <w:rFonts w:hint="eastAsia"/>
              </w:rPr>
              <w:t>母语</w:t>
            </w:r>
          </w:p>
        </w:tc>
        <w:tc>
          <w:tcPr>
            <w:tcW w:w="2254" w:type="dxa"/>
            <w:tcBorders>
              <w:top w:val="single" w:sz="4" w:space="0" w:color="auto"/>
              <w:bottom w:val="single" w:sz="12" w:space="0" w:color="auto"/>
            </w:tcBorders>
            <w:shd w:val="clear" w:color="auto" w:fill="auto"/>
            <w:vAlign w:val="bottom"/>
          </w:tcPr>
          <w:p w:rsidR="00FB5D8C" w:rsidRDefault="00FB5D8C">
            <w:pPr>
              <w:pStyle w:val="a2"/>
              <w:ind w:right="0"/>
              <w:jc w:val="right"/>
            </w:pPr>
            <w:r>
              <w:rPr>
                <w:rFonts w:hint="eastAsia"/>
              </w:rPr>
              <w:t>数量</w:t>
            </w:r>
            <w:r>
              <w:t xml:space="preserve"> </w:t>
            </w:r>
          </w:p>
        </w:tc>
      </w:tr>
      <w:tr w:rsidR="00FB5D8C">
        <w:trPr>
          <w:trHeight w:val="240"/>
        </w:trPr>
        <w:tc>
          <w:tcPr>
            <w:tcW w:w="426" w:type="dxa"/>
            <w:tcBorders>
              <w:top w:val="single" w:sz="12" w:space="0" w:color="auto"/>
            </w:tcBorders>
            <w:shd w:val="clear" w:color="auto" w:fill="auto"/>
          </w:tcPr>
          <w:p w:rsidR="00FB5D8C" w:rsidRDefault="00FB5D8C">
            <w:pPr>
              <w:pStyle w:val="a7"/>
              <w:rPr>
                <w:b/>
              </w:rPr>
            </w:pPr>
            <w:r>
              <w:rPr>
                <w:b/>
              </w:rPr>
              <w:t>A</w:t>
            </w:r>
          </w:p>
        </w:tc>
        <w:tc>
          <w:tcPr>
            <w:tcW w:w="4690" w:type="dxa"/>
            <w:tcBorders>
              <w:top w:val="single" w:sz="12" w:space="0" w:color="auto"/>
            </w:tcBorders>
            <w:shd w:val="clear" w:color="auto" w:fill="auto"/>
          </w:tcPr>
          <w:p w:rsidR="00FB5D8C" w:rsidRDefault="00FB5D8C">
            <w:pPr>
              <w:pStyle w:val="a7"/>
              <w:ind w:right="0"/>
              <w:jc w:val="left"/>
              <w:rPr>
                <w:rFonts w:eastAsia="SimHei"/>
              </w:rPr>
            </w:pPr>
            <w:r>
              <w:rPr>
                <w:rFonts w:eastAsia="SimHei"/>
              </w:rPr>
              <w:t>苏门答腊</w:t>
            </w:r>
          </w:p>
        </w:tc>
        <w:tc>
          <w:tcPr>
            <w:tcW w:w="2254" w:type="dxa"/>
            <w:tcBorders>
              <w:top w:val="single" w:sz="12" w:space="0" w:color="auto"/>
            </w:tcBorders>
            <w:shd w:val="clear" w:color="auto" w:fill="auto"/>
          </w:tcPr>
          <w:p w:rsidR="00FB5D8C" w:rsidRDefault="00FB5D8C">
            <w:pPr>
              <w:pStyle w:val="a7"/>
              <w:ind w:right="0"/>
              <w:jc w:val="right"/>
            </w:pPr>
          </w:p>
        </w:tc>
      </w:tr>
      <w:tr w:rsidR="00FB5D8C">
        <w:trPr>
          <w:trHeight w:val="240"/>
        </w:trPr>
        <w:tc>
          <w:tcPr>
            <w:tcW w:w="426" w:type="dxa"/>
            <w:shd w:val="clear" w:color="auto" w:fill="auto"/>
          </w:tcPr>
          <w:p w:rsidR="00FB5D8C" w:rsidRDefault="00FB5D8C">
            <w:pPr>
              <w:pStyle w:val="a7"/>
              <w:rPr>
                <w:rFonts w:hint="eastAsia"/>
              </w:rPr>
            </w:pPr>
            <w:r>
              <w:t>1.</w:t>
            </w:r>
            <w:r>
              <w:rPr>
                <w:rFonts w:hint="eastAsia"/>
              </w:rPr>
              <w:tab/>
            </w:r>
          </w:p>
        </w:tc>
        <w:tc>
          <w:tcPr>
            <w:tcW w:w="4690" w:type="dxa"/>
            <w:shd w:val="clear" w:color="auto" w:fill="auto"/>
          </w:tcPr>
          <w:p w:rsidR="00FB5D8C" w:rsidRDefault="00FB5D8C">
            <w:pPr>
              <w:pStyle w:val="a7"/>
              <w:ind w:right="0"/>
              <w:jc w:val="left"/>
              <w:rPr>
                <w:rFonts w:hint="eastAsia"/>
              </w:rPr>
            </w:pPr>
            <w:r>
              <w:t>亚齐</w:t>
            </w:r>
            <w:r>
              <w:rPr>
                <w:rFonts w:hint="eastAsia"/>
              </w:rPr>
              <w:t>语</w:t>
            </w:r>
          </w:p>
        </w:tc>
        <w:tc>
          <w:tcPr>
            <w:tcW w:w="2254" w:type="dxa"/>
            <w:shd w:val="clear" w:color="auto" w:fill="auto"/>
          </w:tcPr>
          <w:p w:rsidR="00FB5D8C" w:rsidRDefault="00FB5D8C">
            <w:pPr>
              <w:pStyle w:val="a7"/>
              <w:ind w:right="0"/>
              <w:jc w:val="right"/>
            </w:pPr>
            <w:r>
              <w:t>3,500,000</w:t>
            </w:r>
          </w:p>
        </w:tc>
      </w:tr>
      <w:tr w:rsidR="00FB5D8C">
        <w:trPr>
          <w:trHeight w:val="240"/>
        </w:trPr>
        <w:tc>
          <w:tcPr>
            <w:tcW w:w="426" w:type="dxa"/>
            <w:shd w:val="clear" w:color="auto" w:fill="auto"/>
          </w:tcPr>
          <w:p w:rsidR="00FB5D8C" w:rsidRDefault="00FB5D8C">
            <w:pPr>
              <w:pStyle w:val="a7"/>
              <w:rPr>
                <w:rFonts w:hint="eastAsia"/>
              </w:rPr>
            </w:pPr>
            <w:r>
              <w:t>2.</w:t>
            </w:r>
            <w:r>
              <w:rPr>
                <w:rFonts w:hint="eastAsia"/>
              </w:rPr>
              <w:tab/>
            </w:r>
          </w:p>
        </w:tc>
        <w:tc>
          <w:tcPr>
            <w:tcW w:w="4690" w:type="dxa"/>
            <w:shd w:val="clear" w:color="auto" w:fill="auto"/>
          </w:tcPr>
          <w:p w:rsidR="00FB5D8C" w:rsidRDefault="00FB5D8C">
            <w:pPr>
              <w:pStyle w:val="a7"/>
              <w:ind w:right="0"/>
              <w:jc w:val="left"/>
              <w:rPr>
                <w:rFonts w:hint="eastAsia"/>
              </w:rPr>
            </w:pPr>
            <w:r>
              <w:rPr>
                <w:rFonts w:hint="eastAsia"/>
              </w:rPr>
              <w:t>邦加语</w:t>
            </w:r>
          </w:p>
        </w:tc>
        <w:tc>
          <w:tcPr>
            <w:tcW w:w="2254" w:type="dxa"/>
            <w:shd w:val="clear" w:color="auto" w:fill="auto"/>
          </w:tcPr>
          <w:p w:rsidR="00FB5D8C" w:rsidRDefault="00FB5D8C">
            <w:pPr>
              <w:pStyle w:val="a7"/>
              <w:ind w:right="0"/>
              <w:jc w:val="right"/>
            </w:pPr>
            <w:r>
              <w:t>340,000</w:t>
            </w:r>
          </w:p>
        </w:tc>
      </w:tr>
      <w:tr w:rsidR="00FB5D8C">
        <w:trPr>
          <w:trHeight w:val="240"/>
        </w:trPr>
        <w:tc>
          <w:tcPr>
            <w:tcW w:w="426" w:type="dxa"/>
            <w:shd w:val="clear" w:color="auto" w:fill="auto"/>
          </w:tcPr>
          <w:p w:rsidR="00FB5D8C" w:rsidRDefault="00FB5D8C">
            <w:pPr>
              <w:pStyle w:val="a7"/>
              <w:rPr>
                <w:rFonts w:hint="eastAsia"/>
              </w:rPr>
            </w:pPr>
            <w:r>
              <w:t>3.</w:t>
            </w:r>
            <w:r>
              <w:rPr>
                <w:rFonts w:hint="eastAsia"/>
              </w:rPr>
              <w:tab/>
            </w:r>
          </w:p>
        </w:tc>
        <w:tc>
          <w:tcPr>
            <w:tcW w:w="4690" w:type="dxa"/>
            <w:shd w:val="clear" w:color="auto" w:fill="auto"/>
          </w:tcPr>
          <w:p w:rsidR="00FB5D8C" w:rsidRDefault="00FB5D8C">
            <w:pPr>
              <w:pStyle w:val="a7"/>
              <w:ind w:right="0"/>
              <w:jc w:val="left"/>
            </w:pPr>
            <w:r>
              <w:t>巴塔克</w:t>
            </w:r>
            <w:r>
              <w:rPr>
                <w:rFonts w:hint="eastAsia"/>
              </w:rPr>
              <w:t>语</w:t>
            </w:r>
            <w:r>
              <w:t xml:space="preserve"> </w:t>
            </w:r>
          </w:p>
        </w:tc>
        <w:tc>
          <w:tcPr>
            <w:tcW w:w="2254" w:type="dxa"/>
            <w:shd w:val="clear" w:color="auto" w:fill="auto"/>
          </w:tcPr>
          <w:p w:rsidR="00FB5D8C" w:rsidRDefault="00FB5D8C">
            <w:pPr>
              <w:pStyle w:val="a7"/>
              <w:ind w:right="0"/>
              <w:jc w:val="right"/>
            </w:pPr>
            <w:r>
              <w:t>7,045,000</w:t>
            </w:r>
          </w:p>
        </w:tc>
      </w:tr>
      <w:tr w:rsidR="00FB5D8C">
        <w:trPr>
          <w:trHeight w:val="240"/>
        </w:trPr>
        <w:tc>
          <w:tcPr>
            <w:tcW w:w="426" w:type="dxa"/>
            <w:shd w:val="clear" w:color="auto" w:fill="auto"/>
          </w:tcPr>
          <w:p w:rsidR="00FB5D8C" w:rsidRDefault="00FB5D8C">
            <w:pPr>
              <w:pStyle w:val="a7"/>
              <w:rPr>
                <w:rFonts w:hint="eastAsia"/>
              </w:rPr>
            </w:pPr>
            <w:r>
              <w:t>4.</w:t>
            </w:r>
            <w:r>
              <w:rPr>
                <w:rFonts w:hint="eastAsia"/>
              </w:rPr>
              <w:tab/>
            </w:r>
          </w:p>
        </w:tc>
        <w:tc>
          <w:tcPr>
            <w:tcW w:w="4690" w:type="dxa"/>
            <w:shd w:val="clear" w:color="auto" w:fill="auto"/>
          </w:tcPr>
          <w:p w:rsidR="00FB5D8C" w:rsidRDefault="00FB5D8C">
            <w:pPr>
              <w:pStyle w:val="a7"/>
              <w:ind w:right="0"/>
              <w:jc w:val="left"/>
              <w:rPr>
                <w:rFonts w:hint="eastAsia"/>
              </w:rPr>
            </w:pPr>
            <w:r>
              <w:t>Kerinci</w:t>
            </w:r>
            <w:r>
              <w:rPr>
                <w:rFonts w:hint="eastAsia"/>
              </w:rPr>
              <w:t>语</w:t>
            </w:r>
          </w:p>
        </w:tc>
        <w:tc>
          <w:tcPr>
            <w:tcW w:w="2254" w:type="dxa"/>
            <w:shd w:val="clear" w:color="auto" w:fill="auto"/>
          </w:tcPr>
          <w:p w:rsidR="00FB5D8C" w:rsidRDefault="00FB5D8C">
            <w:pPr>
              <w:pStyle w:val="a7"/>
              <w:ind w:right="0"/>
              <w:jc w:val="right"/>
            </w:pPr>
            <w:r>
              <w:t>260,000</w:t>
            </w:r>
          </w:p>
        </w:tc>
      </w:tr>
      <w:tr w:rsidR="00FB5D8C">
        <w:trPr>
          <w:trHeight w:val="240"/>
        </w:trPr>
        <w:tc>
          <w:tcPr>
            <w:tcW w:w="426" w:type="dxa"/>
            <w:shd w:val="clear" w:color="auto" w:fill="auto"/>
          </w:tcPr>
          <w:p w:rsidR="00FB5D8C" w:rsidRDefault="00FB5D8C">
            <w:pPr>
              <w:pStyle w:val="a7"/>
              <w:rPr>
                <w:rFonts w:hint="eastAsia"/>
              </w:rPr>
            </w:pPr>
            <w:r>
              <w:t>5.</w:t>
            </w:r>
            <w:r>
              <w:rPr>
                <w:rFonts w:hint="eastAsia"/>
              </w:rPr>
              <w:tab/>
            </w:r>
          </w:p>
        </w:tc>
        <w:tc>
          <w:tcPr>
            <w:tcW w:w="4690" w:type="dxa"/>
            <w:shd w:val="clear" w:color="auto" w:fill="auto"/>
          </w:tcPr>
          <w:p w:rsidR="00FB5D8C" w:rsidRDefault="00FB5D8C">
            <w:pPr>
              <w:pStyle w:val="a7"/>
              <w:ind w:right="0"/>
              <w:jc w:val="left"/>
              <w:rPr>
                <w:rFonts w:hint="eastAsia"/>
              </w:rPr>
            </w:pPr>
            <w:r>
              <w:t>Komering</w:t>
            </w:r>
            <w:r>
              <w:rPr>
                <w:rFonts w:hint="eastAsia"/>
              </w:rPr>
              <w:t>语</w:t>
            </w:r>
          </w:p>
        </w:tc>
        <w:tc>
          <w:tcPr>
            <w:tcW w:w="2254" w:type="dxa"/>
            <w:shd w:val="clear" w:color="auto" w:fill="auto"/>
          </w:tcPr>
          <w:p w:rsidR="00FB5D8C" w:rsidRDefault="00FB5D8C">
            <w:pPr>
              <w:pStyle w:val="a7"/>
              <w:ind w:right="0"/>
              <w:jc w:val="right"/>
            </w:pPr>
            <w:r>
              <w:t>470,000</w:t>
            </w:r>
          </w:p>
        </w:tc>
      </w:tr>
      <w:tr w:rsidR="00FB5D8C">
        <w:trPr>
          <w:trHeight w:val="240"/>
        </w:trPr>
        <w:tc>
          <w:tcPr>
            <w:tcW w:w="426" w:type="dxa"/>
            <w:shd w:val="clear" w:color="auto" w:fill="auto"/>
          </w:tcPr>
          <w:p w:rsidR="00FB5D8C" w:rsidRDefault="00FB5D8C">
            <w:pPr>
              <w:pStyle w:val="a7"/>
              <w:rPr>
                <w:rFonts w:hint="eastAsia"/>
              </w:rPr>
            </w:pPr>
            <w:r>
              <w:t>6.</w:t>
            </w:r>
            <w:r>
              <w:rPr>
                <w:rFonts w:hint="eastAsia"/>
              </w:rPr>
              <w:tab/>
            </w:r>
          </w:p>
        </w:tc>
        <w:tc>
          <w:tcPr>
            <w:tcW w:w="4690" w:type="dxa"/>
            <w:shd w:val="clear" w:color="auto" w:fill="auto"/>
          </w:tcPr>
          <w:p w:rsidR="00FB5D8C" w:rsidRDefault="00FB5D8C">
            <w:pPr>
              <w:pStyle w:val="a7"/>
              <w:ind w:right="0"/>
              <w:jc w:val="left"/>
              <w:rPr>
                <w:rFonts w:hint="eastAsia"/>
              </w:rPr>
            </w:pPr>
            <w:r>
              <w:t>Kubu</w:t>
            </w:r>
            <w:r>
              <w:rPr>
                <w:rFonts w:hint="eastAsia"/>
              </w:rPr>
              <w:t>语</w:t>
            </w:r>
          </w:p>
        </w:tc>
        <w:tc>
          <w:tcPr>
            <w:tcW w:w="2254" w:type="dxa"/>
            <w:shd w:val="clear" w:color="auto" w:fill="auto"/>
          </w:tcPr>
          <w:p w:rsidR="00FB5D8C" w:rsidRDefault="00FB5D8C">
            <w:pPr>
              <w:pStyle w:val="a7"/>
              <w:ind w:right="0"/>
              <w:jc w:val="right"/>
            </w:pPr>
            <w:r>
              <w:t>10,000</w:t>
            </w:r>
          </w:p>
        </w:tc>
      </w:tr>
      <w:tr w:rsidR="00FB5D8C">
        <w:trPr>
          <w:trHeight w:val="240"/>
        </w:trPr>
        <w:tc>
          <w:tcPr>
            <w:tcW w:w="426" w:type="dxa"/>
            <w:shd w:val="clear" w:color="auto" w:fill="auto"/>
          </w:tcPr>
          <w:p w:rsidR="00FB5D8C" w:rsidRDefault="00FB5D8C">
            <w:pPr>
              <w:pStyle w:val="a7"/>
              <w:rPr>
                <w:rFonts w:hint="eastAsia"/>
              </w:rPr>
            </w:pPr>
            <w:r>
              <w:t>7.</w:t>
            </w:r>
            <w:r>
              <w:rPr>
                <w:rFonts w:hint="eastAsia"/>
              </w:rPr>
              <w:tab/>
            </w:r>
          </w:p>
        </w:tc>
        <w:tc>
          <w:tcPr>
            <w:tcW w:w="4690" w:type="dxa"/>
            <w:shd w:val="clear" w:color="auto" w:fill="auto"/>
          </w:tcPr>
          <w:p w:rsidR="00FB5D8C" w:rsidRDefault="00FB5D8C">
            <w:pPr>
              <w:pStyle w:val="a7"/>
              <w:ind w:right="0"/>
              <w:jc w:val="left"/>
              <w:rPr>
                <w:rFonts w:hint="eastAsia"/>
              </w:rPr>
            </w:pPr>
            <w:r>
              <w:rPr>
                <w:rFonts w:hint="eastAsia"/>
              </w:rPr>
              <w:t>楠榜语</w:t>
            </w:r>
          </w:p>
        </w:tc>
        <w:tc>
          <w:tcPr>
            <w:tcW w:w="2254" w:type="dxa"/>
            <w:shd w:val="clear" w:color="auto" w:fill="auto"/>
          </w:tcPr>
          <w:p w:rsidR="00FB5D8C" w:rsidRDefault="00FB5D8C">
            <w:pPr>
              <w:pStyle w:val="a7"/>
              <w:ind w:right="0"/>
              <w:jc w:val="right"/>
            </w:pPr>
            <w:r>
              <w:t>1,007,000</w:t>
            </w:r>
          </w:p>
        </w:tc>
      </w:tr>
      <w:tr w:rsidR="00FB5D8C">
        <w:trPr>
          <w:trHeight w:val="240"/>
        </w:trPr>
        <w:tc>
          <w:tcPr>
            <w:tcW w:w="426" w:type="dxa"/>
            <w:shd w:val="clear" w:color="auto" w:fill="auto"/>
          </w:tcPr>
          <w:p w:rsidR="00FB5D8C" w:rsidRDefault="00FB5D8C">
            <w:pPr>
              <w:pStyle w:val="a7"/>
              <w:rPr>
                <w:rFonts w:hint="eastAsia"/>
              </w:rPr>
            </w:pPr>
            <w:r>
              <w:t>8.</w:t>
            </w:r>
            <w:r>
              <w:rPr>
                <w:rFonts w:hint="eastAsia"/>
              </w:rPr>
              <w:tab/>
            </w:r>
          </w:p>
        </w:tc>
        <w:tc>
          <w:tcPr>
            <w:tcW w:w="4690" w:type="dxa"/>
            <w:shd w:val="clear" w:color="auto" w:fill="auto"/>
          </w:tcPr>
          <w:p w:rsidR="00FB5D8C" w:rsidRDefault="00FB5D8C">
            <w:pPr>
              <w:pStyle w:val="a7"/>
              <w:ind w:right="0"/>
              <w:jc w:val="left"/>
              <w:rPr>
                <w:rFonts w:hint="eastAsia"/>
              </w:rPr>
            </w:pPr>
            <w:r>
              <w:rPr>
                <w:rFonts w:hint="eastAsia"/>
              </w:rPr>
              <w:t>马来语</w:t>
            </w:r>
          </w:p>
        </w:tc>
        <w:tc>
          <w:tcPr>
            <w:tcW w:w="2254" w:type="dxa"/>
            <w:shd w:val="clear" w:color="auto" w:fill="auto"/>
          </w:tcPr>
          <w:p w:rsidR="00FB5D8C" w:rsidRDefault="00FB5D8C">
            <w:pPr>
              <w:pStyle w:val="a7"/>
              <w:ind w:right="0"/>
              <w:jc w:val="right"/>
            </w:pPr>
            <w:r>
              <w:t>4,255,000</w:t>
            </w:r>
          </w:p>
        </w:tc>
      </w:tr>
      <w:tr w:rsidR="00FB5D8C">
        <w:trPr>
          <w:trHeight w:val="240"/>
        </w:trPr>
        <w:tc>
          <w:tcPr>
            <w:tcW w:w="426" w:type="dxa"/>
            <w:shd w:val="clear" w:color="auto" w:fill="auto"/>
          </w:tcPr>
          <w:p w:rsidR="00FB5D8C" w:rsidRDefault="00FB5D8C">
            <w:pPr>
              <w:pStyle w:val="a7"/>
            </w:pPr>
            <w:r>
              <w:t>9.</w:t>
            </w:r>
            <w:r>
              <w:tab/>
            </w:r>
          </w:p>
        </w:tc>
        <w:tc>
          <w:tcPr>
            <w:tcW w:w="4690" w:type="dxa"/>
            <w:shd w:val="clear" w:color="auto" w:fill="auto"/>
          </w:tcPr>
          <w:p w:rsidR="00FB5D8C" w:rsidRDefault="00FB5D8C">
            <w:pPr>
              <w:pStyle w:val="a7"/>
              <w:ind w:right="0"/>
              <w:jc w:val="left"/>
              <w:rPr>
                <w:rFonts w:hint="eastAsia"/>
              </w:rPr>
            </w:pPr>
            <w:r>
              <w:rPr>
                <w:rFonts w:hint="eastAsia"/>
              </w:rPr>
              <w:t>明打威语</w:t>
            </w:r>
          </w:p>
        </w:tc>
        <w:tc>
          <w:tcPr>
            <w:tcW w:w="2254" w:type="dxa"/>
            <w:shd w:val="clear" w:color="auto" w:fill="auto"/>
          </w:tcPr>
          <w:p w:rsidR="00FB5D8C" w:rsidRDefault="00FB5D8C">
            <w:pPr>
              <w:pStyle w:val="a7"/>
              <w:ind w:right="0"/>
              <w:jc w:val="right"/>
            </w:pPr>
            <w:r>
              <w:t>58,000</w:t>
            </w:r>
          </w:p>
        </w:tc>
      </w:tr>
      <w:tr w:rsidR="00FB5D8C">
        <w:trPr>
          <w:trHeight w:val="240"/>
        </w:trPr>
        <w:tc>
          <w:tcPr>
            <w:tcW w:w="426" w:type="dxa"/>
            <w:shd w:val="clear" w:color="auto" w:fill="auto"/>
          </w:tcPr>
          <w:p w:rsidR="00FB5D8C" w:rsidRDefault="00FB5D8C">
            <w:pPr>
              <w:pStyle w:val="a7"/>
            </w:pPr>
            <w:r>
              <w:t>10.</w:t>
            </w:r>
            <w:r>
              <w:tab/>
            </w:r>
          </w:p>
        </w:tc>
        <w:tc>
          <w:tcPr>
            <w:tcW w:w="4690" w:type="dxa"/>
            <w:shd w:val="clear" w:color="auto" w:fill="auto"/>
          </w:tcPr>
          <w:p w:rsidR="00FB5D8C" w:rsidRDefault="00FB5D8C">
            <w:pPr>
              <w:pStyle w:val="a7"/>
              <w:ind w:right="0"/>
              <w:jc w:val="left"/>
              <w:rPr>
                <w:rFonts w:hint="eastAsia"/>
              </w:rPr>
            </w:pPr>
            <w:r>
              <w:rPr>
                <w:rFonts w:hint="eastAsia"/>
              </w:rPr>
              <w:t>米南加保语</w:t>
            </w:r>
          </w:p>
        </w:tc>
        <w:tc>
          <w:tcPr>
            <w:tcW w:w="2254" w:type="dxa"/>
            <w:shd w:val="clear" w:color="auto" w:fill="auto"/>
          </w:tcPr>
          <w:p w:rsidR="00FB5D8C" w:rsidRDefault="00FB5D8C">
            <w:pPr>
              <w:pStyle w:val="a7"/>
              <w:ind w:right="0"/>
              <w:jc w:val="right"/>
            </w:pPr>
            <w:r>
              <w:t>5,530,000</w:t>
            </w:r>
          </w:p>
        </w:tc>
      </w:tr>
      <w:tr w:rsidR="00FB5D8C">
        <w:trPr>
          <w:trHeight w:val="240"/>
        </w:trPr>
        <w:tc>
          <w:tcPr>
            <w:tcW w:w="426" w:type="dxa"/>
            <w:shd w:val="clear" w:color="auto" w:fill="auto"/>
          </w:tcPr>
          <w:p w:rsidR="00FB5D8C" w:rsidRDefault="00FB5D8C">
            <w:pPr>
              <w:pStyle w:val="a7"/>
            </w:pPr>
            <w:r>
              <w:t>11.</w:t>
            </w:r>
            <w:r>
              <w:tab/>
            </w:r>
          </w:p>
        </w:tc>
        <w:tc>
          <w:tcPr>
            <w:tcW w:w="4690" w:type="dxa"/>
            <w:shd w:val="clear" w:color="auto" w:fill="auto"/>
          </w:tcPr>
          <w:p w:rsidR="00FB5D8C" w:rsidRDefault="00FB5D8C">
            <w:pPr>
              <w:pStyle w:val="a7"/>
              <w:ind w:right="0"/>
              <w:jc w:val="left"/>
              <w:rPr>
                <w:rFonts w:hint="eastAsia"/>
              </w:rPr>
            </w:pPr>
            <w:r>
              <w:t>Musi</w:t>
            </w:r>
            <w:r>
              <w:rPr>
                <w:rFonts w:hint="eastAsia"/>
              </w:rPr>
              <w:t>语</w:t>
            </w:r>
          </w:p>
        </w:tc>
        <w:tc>
          <w:tcPr>
            <w:tcW w:w="2254" w:type="dxa"/>
            <w:shd w:val="clear" w:color="auto" w:fill="auto"/>
          </w:tcPr>
          <w:p w:rsidR="00FB5D8C" w:rsidRDefault="00FB5D8C">
            <w:pPr>
              <w:pStyle w:val="a7"/>
              <w:ind w:right="0"/>
              <w:jc w:val="right"/>
            </w:pPr>
            <w:r>
              <w:t>3,930,000</w:t>
            </w:r>
          </w:p>
        </w:tc>
      </w:tr>
      <w:tr w:rsidR="00FB5D8C">
        <w:trPr>
          <w:trHeight w:val="240"/>
        </w:trPr>
        <w:tc>
          <w:tcPr>
            <w:tcW w:w="426" w:type="dxa"/>
            <w:shd w:val="clear" w:color="auto" w:fill="auto"/>
          </w:tcPr>
          <w:p w:rsidR="00FB5D8C" w:rsidRDefault="00FB5D8C">
            <w:pPr>
              <w:pStyle w:val="a7"/>
            </w:pPr>
            <w:r>
              <w:t>12.</w:t>
            </w:r>
            <w:r>
              <w:tab/>
            </w:r>
          </w:p>
        </w:tc>
        <w:tc>
          <w:tcPr>
            <w:tcW w:w="4690" w:type="dxa"/>
            <w:shd w:val="clear" w:color="auto" w:fill="auto"/>
          </w:tcPr>
          <w:p w:rsidR="00FB5D8C" w:rsidRDefault="00FB5D8C">
            <w:pPr>
              <w:pStyle w:val="a7"/>
              <w:ind w:right="0"/>
              <w:jc w:val="left"/>
              <w:rPr>
                <w:rFonts w:hint="eastAsia"/>
              </w:rPr>
            </w:pPr>
            <w:r>
              <w:rPr>
                <w:rFonts w:hint="eastAsia"/>
              </w:rPr>
              <w:t>尼亚斯语</w:t>
            </w:r>
          </w:p>
        </w:tc>
        <w:tc>
          <w:tcPr>
            <w:tcW w:w="2254" w:type="dxa"/>
            <w:shd w:val="clear" w:color="auto" w:fill="auto"/>
          </w:tcPr>
          <w:p w:rsidR="00FB5D8C" w:rsidRDefault="00FB5D8C">
            <w:pPr>
              <w:pStyle w:val="a7"/>
              <w:ind w:right="0"/>
              <w:jc w:val="right"/>
            </w:pPr>
            <w:r>
              <w:t>770,000</w:t>
            </w:r>
          </w:p>
        </w:tc>
      </w:tr>
      <w:tr w:rsidR="00FB5D8C">
        <w:trPr>
          <w:trHeight w:val="240"/>
        </w:trPr>
        <w:tc>
          <w:tcPr>
            <w:tcW w:w="426" w:type="dxa"/>
            <w:shd w:val="clear" w:color="auto" w:fill="auto"/>
          </w:tcPr>
          <w:p w:rsidR="00FB5D8C" w:rsidRDefault="00FB5D8C">
            <w:pPr>
              <w:pStyle w:val="a7"/>
            </w:pPr>
            <w:r>
              <w:t>13.</w:t>
            </w:r>
            <w:r>
              <w:tab/>
            </w:r>
          </w:p>
        </w:tc>
        <w:tc>
          <w:tcPr>
            <w:tcW w:w="4690" w:type="dxa"/>
            <w:shd w:val="clear" w:color="auto" w:fill="auto"/>
          </w:tcPr>
          <w:p w:rsidR="00FB5D8C" w:rsidRDefault="00FB5D8C">
            <w:pPr>
              <w:pStyle w:val="a7"/>
              <w:ind w:right="0"/>
              <w:jc w:val="left"/>
            </w:pPr>
            <w:r>
              <w:t>其他</w:t>
            </w:r>
          </w:p>
        </w:tc>
        <w:tc>
          <w:tcPr>
            <w:tcW w:w="2254" w:type="dxa"/>
            <w:shd w:val="clear" w:color="auto" w:fill="auto"/>
          </w:tcPr>
          <w:p w:rsidR="00FB5D8C" w:rsidRDefault="00FB5D8C">
            <w:pPr>
              <w:pStyle w:val="a7"/>
              <w:ind w:right="0"/>
              <w:jc w:val="right"/>
            </w:pPr>
            <w:r>
              <w:t>16,134,707</w:t>
            </w:r>
          </w:p>
        </w:tc>
      </w:tr>
      <w:tr w:rsidR="00FB5D8C">
        <w:trPr>
          <w:trHeight w:val="240"/>
        </w:trPr>
        <w:tc>
          <w:tcPr>
            <w:tcW w:w="426" w:type="dxa"/>
            <w:shd w:val="clear" w:color="auto" w:fill="auto"/>
          </w:tcPr>
          <w:p w:rsidR="00FB5D8C" w:rsidRDefault="00FB5D8C">
            <w:pPr>
              <w:pStyle w:val="a7"/>
              <w:rPr>
                <w:b/>
              </w:rPr>
            </w:pPr>
            <w:r>
              <w:rPr>
                <w:b/>
              </w:rPr>
              <w:t>B</w:t>
            </w:r>
          </w:p>
        </w:tc>
        <w:tc>
          <w:tcPr>
            <w:tcW w:w="4690" w:type="dxa"/>
            <w:shd w:val="clear" w:color="auto" w:fill="auto"/>
          </w:tcPr>
          <w:p w:rsidR="00FB5D8C" w:rsidRDefault="00FB5D8C">
            <w:pPr>
              <w:pStyle w:val="a7"/>
              <w:ind w:right="0"/>
              <w:jc w:val="left"/>
              <w:rPr>
                <w:rFonts w:ascii="SimHei" w:eastAsia="SimHei" w:hAnsi="SimHei"/>
              </w:rPr>
            </w:pPr>
            <w:r>
              <w:rPr>
                <w:rFonts w:ascii="SimHei" w:eastAsia="SimHei" w:hAnsi="SimHei"/>
              </w:rPr>
              <w:t>爪哇</w:t>
            </w:r>
            <w:r>
              <w:rPr>
                <w:rFonts w:ascii="SimHei" w:eastAsia="SimHei" w:hAnsi="SimHei" w:hint="eastAsia"/>
              </w:rPr>
              <w:t>和</w:t>
            </w:r>
            <w:r>
              <w:rPr>
                <w:rFonts w:ascii="SimHei" w:eastAsia="SimHei" w:hAnsi="SimHei"/>
              </w:rPr>
              <w:t>峇里</w:t>
            </w:r>
          </w:p>
        </w:tc>
        <w:tc>
          <w:tcPr>
            <w:tcW w:w="2254" w:type="dxa"/>
            <w:shd w:val="clear" w:color="auto" w:fill="auto"/>
          </w:tcPr>
          <w:p w:rsidR="00FB5D8C" w:rsidRDefault="00FB5D8C">
            <w:pPr>
              <w:pStyle w:val="a7"/>
              <w:ind w:right="0"/>
              <w:jc w:val="right"/>
            </w:pPr>
          </w:p>
        </w:tc>
      </w:tr>
      <w:tr w:rsidR="00FB5D8C">
        <w:trPr>
          <w:trHeight w:val="240"/>
        </w:trPr>
        <w:tc>
          <w:tcPr>
            <w:tcW w:w="426" w:type="dxa"/>
            <w:shd w:val="clear" w:color="auto" w:fill="auto"/>
          </w:tcPr>
          <w:p w:rsidR="00FB5D8C" w:rsidRDefault="00FB5D8C">
            <w:pPr>
              <w:pStyle w:val="a7"/>
            </w:pPr>
            <w:r>
              <w:t>1.</w:t>
            </w:r>
            <w:r>
              <w:tab/>
            </w:r>
          </w:p>
        </w:tc>
        <w:tc>
          <w:tcPr>
            <w:tcW w:w="4690" w:type="dxa"/>
            <w:shd w:val="clear" w:color="auto" w:fill="auto"/>
          </w:tcPr>
          <w:p w:rsidR="00FB5D8C" w:rsidRDefault="00FB5D8C">
            <w:pPr>
              <w:pStyle w:val="a7"/>
              <w:ind w:right="0"/>
              <w:jc w:val="left"/>
              <w:rPr>
                <w:rFonts w:hint="eastAsia"/>
              </w:rPr>
            </w:pPr>
            <w:r>
              <w:t xml:space="preserve">Badui </w:t>
            </w:r>
            <w:r>
              <w:rPr>
                <w:rFonts w:hint="eastAsia"/>
              </w:rPr>
              <w:t>语</w:t>
            </w:r>
          </w:p>
        </w:tc>
        <w:tc>
          <w:tcPr>
            <w:tcW w:w="2254" w:type="dxa"/>
            <w:shd w:val="clear" w:color="auto" w:fill="auto"/>
          </w:tcPr>
          <w:p w:rsidR="00FB5D8C" w:rsidRDefault="00FB5D8C">
            <w:pPr>
              <w:pStyle w:val="a7"/>
              <w:ind w:right="0"/>
              <w:jc w:val="right"/>
            </w:pPr>
            <w:r>
              <w:t>22,000</w:t>
            </w:r>
          </w:p>
        </w:tc>
      </w:tr>
      <w:tr w:rsidR="00FB5D8C">
        <w:trPr>
          <w:trHeight w:val="240"/>
        </w:trPr>
        <w:tc>
          <w:tcPr>
            <w:tcW w:w="426" w:type="dxa"/>
            <w:shd w:val="clear" w:color="auto" w:fill="auto"/>
          </w:tcPr>
          <w:p w:rsidR="00FB5D8C" w:rsidRDefault="00FB5D8C">
            <w:pPr>
              <w:pStyle w:val="a7"/>
            </w:pPr>
            <w:r>
              <w:t>2.</w:t>
            </w:r>
            <w:r>
              <w:tab/>
            </w:r>
          </w:p>
        </w:tc>
        <w:tc>
          <w:tcPr>
            <w:tcW w:w="4690" w:type="dxa"/>
            <w:shd w:val="clear" w:color="auto" w:fill="auto"/>
          </w:tcPr>
          <w:p w:rsidR="00FB5D8C" w:rsidRDefault="00FB5D8C">
            <w:pPr>
              <w:pStyle w:val="a7"/>
              <w:ind w:right="0"/>
              <w:jc w:val="left"/>
              <w:rPr>
                <w:rFonts w:hint="eastAsia"/>
              </w:rPr>
            </w:pPr>
            <w:r>
              <w:t>峇里</w:t>
            </w:r>
            <w:r>
              <w:rPr>
                <w:rFonts w:hint="eastAsia"/>
              </w:rPr>
              <w:t>语</w:t>
            </w:r>
          </w:p>
        </w:tc>
        <w:tc>
          <w:tcPr>
            <w:tcW w:w="2254" w:type="dxa"/>
            <w:shd w:val="clear" w:color="auto" w:fill="auto"/>
          </w:tcPr>
          <w:p w:rsidR="00FB5D8C" w:rsidRDefault="00FB5D8C">
            <w:pPr>
              <w:pStyle w:val="a7"/>
              <w:ind w:right="0"/>
              <w:jc w:val="right"/>
            </w:pPr>
            <w:r>
              <w:t>3,330,000</w:t>
            </w:r>
          </w:p>
        </w:tc>
      </w:tr>
      <w:tr w:rsidR="00FB5D8C">
        <w:trPr>
          <w:trHeight w:val="240"/>
        </w:trPr>
        <w:tc>
          <w:tcPr>
            <w:tcW w:w="426" w:type="dxa"/>
            <w:shd w:val="clear" w:color="auto" w:fill="auto"/>
          </w:tcPr>
          <w:p w:rsidR="00FB5D8C" w:rsidRDefault="00FB5D8C">
            <w:pPr>
              <w:pStyle w:val="a7"/>
            </w:pPr>
            <w:r>
              <w:t>3.</w:t>
            </w:r>
            <w:r>
              <w:tab/>
            </w:r>
          </w:p>
        </w:tc>
        <w:tc>
          <w:tcPr>
            <w:tcW w:w="4690" w:type="dxa"/>
            <w:shd w:val="clear" w:color="auto" w:fill="auto"/>
          </w:tcPr>
          <w:p w:rsidR="00FB5D8C" w:rsidRDefault="00FB5D8C">
            <w:pPr>
              <w:pStyle w:val="a7"/>
              <w:ind w:right="0"/>
              <w:jc w:val="left"/>
              <w:rPr>
                <w:rFonts w:hint="eastAsia"/>
              </w:rPr>
            </w:pPr>
            <w:r>
              <w:t>巴达维</w:t>
            </w:r>
            <w:r>
              <w:rPr>
                <w:rFonts w:hint="eastAsia"/>
              </w:rPr>
              <w:t>语</w:t>
            </w:r>
          </w:p>
        </w:tc>
        <w:tc>
          <w:tcPr>
            <w:tcW w:w="2254" w:type="dxa"/>
            <w:shd w:val="clear" w:color="auto" w:fill="auto"/>
          </w:tcPr>
          <w:p w:rsidR="00FB5D8C" w:rsidRDefault="00FB5D8C">
            <w:pPr>
              <w:pStyle w:val="a7"/>
              <w:ind w:right="0"/>
              <w:jc w:val="right"/>
            </w:pPr>
            <w:r>
              <w:t>2,700,000</w:t>
            </w:r>
          </w:p>
        </w:tc>
      </w:tr>
      <w:tr w:rsidR="00FB5D8C">
        <w:trPr>
          <w:trHeight w:val="240"/>
        </w:trPr>
        <w:tc>
          <w:tcPr>
            <w:tcW w:w="426" w:type="dxa"/>
            <w:shd w:val="clear" w:color="auto" w:fill="auto"/>
          </w:tcPr>
          <w:p w:rsidR="00FB5D8C" w:rsidRDefault="00FB5D8C">
            <w:pPr>
              <w:pStyle w:val="a7"/>
            </w:pPr>
            <w:r>
              <w:t>4.</w:t>
            </w:r>
            <w:r>
              <w:tab/>
            </w:r>
          </w:p>
        </w:tc>
        <w:tc>
          <w:tcPr>
            <w:tcW w:w="4690" w:type="dxa"/>
            <w:shd w:val="clear" w:color="auto" w:fill="auto"/>
          </w:tcPr>
          <w:p w:rsidR="00FB5D8C" w:rsidRDefault="00FB5D8C">
            <w:pPr>
              <w:pStyle w:val="a7"/>
              <w:ind w:right="0"/>
              <w:jc w:val="left"/>
              <w:rPr>
                <w:rFonts w:hint="eastAsia"/>
              </w:rPr>
            </w:pPr>
            <w:r>
              <w:rPr>
                <w:rFonts w:hint="eastAsia"/>
              </w:rPr>
              <w:t>中文</w:t>
            </w:r>
          </w:p>
        </w:tc>
        <w:tc>
          <w:tcPr>
            <w:tcW w:w="2254" w:type="dxa"/>
            <w:shd w:val="clear" w:color="auto" w:fill="auto"/>
          </w:tcPr>
          <w:p w:rsidR="00FB5D8C" w:rsidRDefault="00FB5D8C">
            <w:pPr>
              <w:pStyle w:val="a7"/>
              <w:ind w:right="0"/>
              <w:jc w:val="right"/>
            </w:pPr>
            <w:r>
              <w:t>2,000,000</w:t>
            </w:r>
          </w:p>
        </w:tc>
      </w:tr>
      <w:tr w:rsidR="00FB5D8C">
        <w:trPr>
          <w:trHeight w:val="240"/>
        </w:trPr>
        <w:tc>
          <w:tcPr>
            <w:tcW w:w="426" w:type="dxa"/>
            <w:shd w:val="clear" w:color="auto" w:fill="auto"/>
          </w:tcPr>
          <w:p w:rsidR="00FB5D8C" w:rsidRDefault="00FB5D8C">
            <w:pPr>
              <w:pStyle w:val="a7"/>
            </w:pPr>
            <w:r>
              <w:t>5.</w:t>
            </w:r>
            <w:r>
              <w:tab/>
            </w:r>
          </w:p>
        </w:tc>
        <w:tc>
          <w:tcPr>
            <w:tcW w:w="4690" w:type="dxa"/>
            <w:shd w:val="clear" w:color="auto" w:fill="auto"/>
          </w:tcPr>
          <w:p w:rsidR="00FB5D8C" w:rsidRDefault="00FB5D8C">
            <w:pPr>
              <w:pStyle w:val="a7"/>
              <w:ind w:right="0"/>
              <w:jc w:val="left"/>
              <w:rPr>
                <w:rFonts w:hint="eastAsia"/>
              </w:rPr>
            </w:pPr>
            <w:r>
              <w:rPr>
                <w:rFonts w:hint="eastAsia"/>
              </w:rPr>
              <w:t>印度尼西亚语</w:t>
            </w:r>
          </w:p>
        </w:tc>
        <w:tc>
          <w:tcPr>
            <w:tcW w:w="2254" w:type="dxa"/>
            <w:shd w:val="clear" w:color="auto" w:fill="auto"/>
          </w:tcPr>
          <w:p w:rsidR="00FB5D8C" w:rsidRDefault="00FB5D8C">
            <w:pPr>
              <w:pStyle w:val="a7"/>
              <w:ind w:right="0"/>
              <w:jc w:val="right"/>
            </w:pPr>
            <w:r>
              <w:t>24,820,000</w:t>
            </w:r>
          </w:p>
        </w:tc>
      </w:tr>
      <w:tr w:rsidR="00FB5D8C">
        <w:trPr>
          <w:trHeight w:val="240"/>
        </w:trPr>
        <w:tc>
          <w:tcPr>
            <w:tcW w:w="426" w:type="dxa"/>
            <w:shd w:val="clear" w:color="auto" w:fill="auto"/>
          </w:tcPr>
          <w:p w:rsidR="00FB5D8C" w:rsidRDefault="00FB5D8C">
            <w:pPr>
              <w:pStyle w:val="a7"/>
            </w:pPr>
            <w:r>
              <w:t>6.</w:t>
            </w:r>
            <w:r>
              <w:tab/>
            </w:r>
          </w:p>
        </w:tc>
        <w:tc>
          <w:tcPr>
            <w:tcW w:w="4690" w:type="dxa"/>
            <w:shd w:val="clear" w:color="auto" w:fill="auto"/>
          </w:tcPr>
          <w:p w:rsidR="00FB5D8C" w:rsidRDefault="00FB5D8C">
            <w:pPr>
              <w:pStyle w:val="a7"/>
              <w:ind w:right="0"/>
              <w:jc w:val="left"/>
              <w:rPr>
                <w:rFonts w:hint="eastAsia"/>
              </w:rPr>
            </w:pPr>
            <w:r>
              <w:t>爪哇</w:t>
            </w:r>
            <w:r>
              <w:rPr>
                <w:rFonts w:hint="eastAsia"/>
              </w:rPr>
              <w:t>语</w:t>
            </w:r>
          </w:p>
        </w:tc>
        <w:tc>
          <w:tcPr>
            <w:tcW w:w="2254" w:type="dxa"/>
            <w:shd w:val="clear" w:color="auto" w:fill="auto"/>
          </w:tcPr>
          <w:p w:rsidR="00FB5D8C" w:rsidRDefault="00FB5D8C">
            <w:pPr>
              <w:pStyle w:val="a7"/>
              <w:ind w:right="0"/>
              <w:jc w:val="right"/>
            </w:pPr>
            <w:r>
              <w:t>72,000,000</w:t>
            </w:r>
          </w:p>
        </w:tc>
      </w:tr>
      <w:tr w:rsidR="00FB5D8C">
        <w:trPr>
          <w:trHeight w:val="240"/>
        </w:trPr>
        <w:tc>
          <w:tcPr>
            <w:tcW w:w="426" w:type="dxa"/>
            <w:shd w:val="clear" w:color="auto" w:fill="auto"/>
          </w:tcPr>
          <w:p w:rsidR="00FB5D8C" w:rsidRDefault="00FB5D8C">
            <w:pPr>
              <w:pStyle w:val="a7"/>
            </w:pPr>
            <w:r>
              <w:t>7.</w:t>
            </w:r>
            <w:r>
              <w:tab/>
            </w:r>
          </w:p>
        </w:tc>
        <w:tc>
          <w:tcPr>
            <w:tcW w:w="4690" w:type="dxa"/>
            <w:shd w:val="clear" w:color="auto" w:fill="auto"/>
          </w:tcPr>
          <w:p w:rsidR="00FB5D8C" w:rsidRDefault="00FB5D8C">
            <w:pPr>
              <w:pStyle w:val="a7"/>
              <w:ind w:right="0"/>
              <w:jc w:val="left"/>
              <w:rPr>
                <w:rFonts w:hint="eastAsia"/>
              </w:rPr>
            </w:pPr>
            <w:r>
              <w:rPr>
                <w:rFonts w:hint="eastAsia"/>
              </w:rPr>
              <w:t>马都拉语</w:t>
            </w:r>
          </w:p>
        </w:tc>
        <w:tc>
          <w:tcPr>
            <w:tcW w:w="2254" w:type="dxa"/>
            <w:shd w:val="clear" w:color="auto" w:fill="auto"/>
          </w:tcPr>
          <w:p w:rsidR="00FB5D8C" w:rsidRDefault="00FB5D8C">
            <w:pPr>
              <w:pStyle w:val="a7"/>
              <w:ind w:right="0"/>
              <w:jc w:val="right"/>
            </w:pPr>
            <w:r>
              <w:t>13,600,000</w:t>
            </w:r>
          </w:p>
        </w:tc>
      </w:tr>
      <w:tr w:rsidR="00FB5D8C">
        <w:trPr>
          <w:trHeight w:val="240"/>
        </w:trPr>
        <w:tc>
          <w:tcPr>
            <w:tcW w:w="426" w:type="dxa"/>
            <w:shd w:val="clear" w:color="auto" w:fill="auto"/>
          </w:tcPr>
          <w:p w:rsidR="00FB5D8C" w:rsidRDefault="00FB5D8C">
            <w:pPr>
              <w:pStyle w:val="a7"/>
            </w:pPr>
            <w:r>
              <w:t>8.</w:t>
            </w:r>
            <w:r>
              <w:tab/>
            </w:r>
          </w:p>
        </w:tc>
        <w:tc>
          <w:tcPr>
            <w:tcW w:w="4690" w:type="dxa"/>
            <w:shd w:val="clear" w:color="auto" w:fill="auto"/>
          </w:tcPr>
          <w:p w:rsidR="00FB5D8C" w:rsidRDefault="00FB5D8C">
            <w:pPr>
              <w:pStyle w:val="a7"/>
              <w:ind w:right="0"/>
              <w:jc w:val="left"/>
              <w:rPr>
                <w:rFonts w:hint="eastAsia"/>
              </w:rPr>
            </w:pPr>
            <w:r>
              <w:t>巽他</w:t>
            </w:r>
            <w:r>
              <w:rPr>
                <w:rFonts w:hint="eastAsia"/>
              </w:rPr>
              <w:t>语</w:t>
            </w:r>
          </w:p>
        </w:tc>
        <w:tc>
          <w:tcPr>
            <w:tcW w:w="2254" w:type="dxa"/>
            <w:shd w:val="clear" w:color="auto" w:fill="auto"/>
          </w:tcPr>
          <w:p w:rsidR="00FB5D8C" w:rsidRDefault="00FB5D8C">
            <w:pPr>
              <w:pStyle w:val="a7"/>
              <w:ind w:right="0"/>
              <w:jc w:val="right"/>
            </w:pPr>
            <w:r>
              <w:t>34,000,000</w:t>
            </w:r>
          </w:p>
        </w:tc>
      </w:tr>
      <w:tr w:rsidR="00FB5D8C">
        <w:trPr>
          <w:trHeight w:val="240"/>
        </w:trPr>
        <w:tc>
          <w:tcPr>
            <w:tcW w:w="426" w:type="dxa"/>
            <w:shd w:val="clear" w:color="auto" w:fill="auto"/>
          </w:tcPr>
          <w:p w:rsidR="00FB5D8C" w:rsidRDefault="00FB5D8C">
            <w:pPr>
              <w:pStyle w:val="a7"/>
            </w:pPr>
            <w:r>
              <w:t>9.</w:t>
            </w:r>
            <w:r>
              <w:tab/>
            </w:r>
          </w:p>
        </w:tc>
        <w:tc>
          <w:tcPr>
            <w:tcW w:w="4690" w:type="dxa"/>
            <w:shd w:val="clear" w:color="auto" w:fill="auto"/>
          </w:tcPr>
          <w:p w:rsidR="00FB5D8C" w:rsidRDefault="00FB5D8C">
            <w:pPr>
              <w:pStyle w:val="a7"/>
              <w:ind w:right="0"/>
              <w:jc w:val="left"/>
            </w:pPr>
            <w:r>
              <w:t>其他</w:t>
            </w:r>
            <w:r>
              <w:t xml:space="preserve"> </w:t>
            </w:r>
          </w:p>
        </w:tc>
        <w:tc>
          <w:tcPr>
            <w:tcW w:w="2254" w:type="dxa"/>
            <w:shd w:val="clear" w:color="auto" w:fill="auto"/>
          </w:tcPr>
          <w:p w:rsidR="00FB5D8C" w:rsidRDefault="00FB5D8C">
            <w:pPr>
              <w:pStyle w:val="a7"/>
              <w:ind w:right="0"/>
              <w:jc w:val="right"/>
            </w:pPr>
            <w:r>
              <w:t>515,041</w:t>
            </w:r>
          </w:p>
        </w:tc>
      </w:tr>
      <w:tr w:rsidR="00FB5D8C">
        <w:trPr>
          <w:trHeight w:val="240"/>
        </w:trPr>
        <w:tc>
          <w:tcPr>
            <w:tcW w:w="426" w:type="dxa"/>
            <w:shd w:val="clear" w:color="auto" w:fill="auto"/>
          </w:tcPr>
          <w:p w:rsidR="00FB5D8C" w:rsidRDefault="00FB5D8C">
            <w:pPr>
              <w:pStyle w:val="a7"/>
              <w:rPr>
                <w:b/>
              </w:rPr>
            </w:pPr>
            <w:r>
              <w:rPr>
                <w:b/>
              </w:rPr>
              <w:t>C</w:t>
            </w:r>
          </w:p>
        </w:tc>
        <w:tc>
          <w:tcPr>
            <w:tcW w:w="4690" w:type="dxa"/>
            <w:shd w:val="clear" w:color="auto" w:fill="auto"/>
          </w:tcPr>
          <w:p w:rsidR="00FB5D8C" w:rsidRDefault="00FB5D8C">
            <w:pPr>
              <w:pStyle w:val="a7"/>
              <w:ind w:right="0"/>
              <w:jc w:val="left"/>
              <w:rPr>
                <w:rFonts w:eastAsia="SimHei"/>
              </w:rPr>
            </w:pPr>
            <w:r>
              <w:rPr>
                <w:rFonts w:eastAsia="SimHei"/>
              </w:rPr>
              <w:t>加里曼丹</w:t>
            </w:r>
          </w:p>
        </w:tc>
        <w:tc>
          <w:tcPr>
            <w:tcW w:w="2254" w:type="dxa"/>
            <w:shd w:val="clear" w:color="auto" w:fill="auto"/>
          </w:tcPr>
          <w:p w:rsidR="00FB5D8C" w:rsidRDefault="00FB5D8C">
            <w:pPr>
              <w:pStyle w:val="a7"/>
              <w:ind w:right="0"/>
              <w:jc w:val="right"/>
            </w:pPr>
          </w:p>
        </w:tc>
      </w:tr>
      <w:tr w:rsidR="00FB5D8C">
        <w:trPr>
          <w:trHeight w:val="240"/>
        </w:trPr>
        <w:tc>
          <w:tcPr>
            <w:tcW w:w="426" w:type="dxa"/>
            <w:shd w:val="clear" w:color="auto" w:fill="auto"/>
          </w:tcPr>
          <w:p w:rsidR="00FB5D8C" w:rsidRDefault="00FB5D8C">
            <w:pPr>
              <w:pStyle w:val="a7"/>
            </w:pPr>
            <w:r>
              <w:t>1.</w:t>
            </w:r>
            <w:r>
              <w:tab/>
            </w:r>
          </w:p>
        </w:tc>
        <w:tc>
          <w:tcPr>
            <w:tcW w:w="4690" w:type="dxa"/>
            <w:shd w:val="clear" w:color="auto" w:fill="auto"/>
          </w:tcPr>
          <w:p w:rsidR="00FB5D8C" w:rsidRDefault="00FB5D8C">
            <w:pPr>
              <w:pStyle w:val="a7"/>
              <w:ind w:right="0"/>
              <w:jc w:val="left"/>
              <w:rPr>
                <w:rFonts w:hint="eastAsia"/>
              </w:rPr>
            </w:pPr>
            <w:r>
              <w:t>班加</w:t>
            </w:r>
            <w:r>
              <w:rPr>
                <w:rFonts w:hint="eastAsia"/>
              </w:rPr>
              <w:t>语</w:t>
            </w:r>
          </w:p>
        </w:tc>
        <w:tc>
          <w:tcPr>
            <w:tcW w:w="2254" w:type="dxa"/>
            <w:shd w:val="clear" w:color="auto" w:fill="auto"/>
          </w:tcPr>
          <w:p w:rsidR="00FB5D8C" w:rsidRDefault="00FB5D8C">
            <w:pPr>
              <w:pStyle w:val="a7"/>
              <w:ind w:right="0"/>
              <w:jc w:val="right"/>
            </w:pPr>
            <w:r>
              <w:t>3,500,000</w:t>
            </w:r>
          </w:p>
        </w:tc>
      </w:tr>
      <w:tr w:rsidR="00FB5D8C">
        <w:trPr>
          <w:trHeight w:val="240"/>
        </w:trPr>
        <w:tc>
          <w:tcPr>
            <w:tcW w:w="426" w:type="dxa"/>
            <w:shd w:val="clear" w:color="auto" w:fill="auto"/>
          </w:tcPr>
          <w:p w:rsidR="00FB5D8C" w:rsidRDefault="00FB5D8C">
            <w:pPr>
              <w:pStyle w:val="a7"/>
            </w:pPr>
            <w:r>
              <w:t>2.</w:t>
            </w:r>
            <w:r>
              <w:tab/>
            </w:r>
          </w:p>
        </w:tc>
        <w:tc>
          <w:tcPr>
            <w:tcW w:w="4690" w:type="dxa"/>
            <w:shd w:val="clear" w:color="auto" w:fill="auto"/>
          </w:tcPr>
          <w:p w:rsidR="00FB5D8C" w:rsidRDefault="00FB5D8C">
            <w:pPr>
              <w:pStyle w:val="a7"/>
              <w:ind w:right="0"/>
              <w:jc w:val="left"/>
              <w:rPr>
                <w:rFonts w:hint="eastAsia"/>
              </w:rPr>
            </w:pPr>
            <w:r>
              <w:rPr>
                <w:rFonts w:hint="eastAsia"/>
              </w:rPr>
              <w:t>迪雅克语</w:t>
            </w:r>
          </w:p>
        </w:tc>
        <w:tc>
          <w:tcPr>
            <w:tcW w:w="2254" w:type="dxa"/>
            <w:shd w:val="clear" w:color="auto" w:fill="auto"/>
          </w:tcPr>
          <w:p w:rsidR="00FB5D8C" w:rsidRDefault="00FB5D8C">
            <w:pPr>
              <w:pStyle w:val="a7"/>
              <w:ind w:right="0"/>
              <w:jc w:val="right"/>
            </w:pPr>
            <w:r>
              <w:t>520,000</w:t>
            </w:r>
          </w:p>
        </w:tc>
      </w:tr>
      <w:tr w:rsidR="00FB5D8C">
        <w:trPr>
          <w:trHeight w:val="240"/>
        </w:trPr>
        <w:tc>
          <w:tcPr>
            <w:tcW w:w="426" w:type="dxa"/>
            <w:shd w:val="clear" w:color="auto" w:fill="auto"/>
          </w:tcPr>
          <w:p w:rsidR="00FB5D8C" w:rsidRDefault="00FB5D8C">
            <w:pPr>
              <w:pStyle w:val="a7"/>
            </w:pPr>
            <w:r>
              <w:t>3.</w:t>
            </w:r>
            <w:r>
              <w:tab/>
            </w:r>
          </w:p>
        </w:tc>
        <w:tc>
          <w:tcPr>
            <w:tcW w:w="4690" w:type="dxa"/>
            <w:shd w:val="clear" w:color="auto" w:fill="auto"/>
          </w:tcPr>
          <w:p w:rsidR="00FB5D8C" w:rsidRDefault="00FB5D8C">
            <w:pPr>
              <w:pStyle w:val="a7"/>
              <w:ind w:right="0"/>
              <w:jc w:val="left"/>
              <w:rPr>
                <w:rFonts w:hint="eastAsia"/>
              </w:rPr>
            </w:pPr>
            <w:r>
              <w:t>Kutai</w:t>
            </w:r>
            <w:r>
              <w:rPr>
                <w:rFonts w:hint="eastAsia"/>
              </w:rPr>
              <w:t>语</w:t>
            </w:r>
          </w:p>
        </w:tc>
        <w:tc>
          <w:tcPr>
            <w:tcW w:w="2254" w:type="dxa"/>
            <w:shd w:val="clear" w:color="auto" w:fill="auto"/>
          </w:tcPr>
          <w:p w:rsidR="00FB5D8C" w:rsidRDefault="00FB5D8C">
            <w:pPr>
              <w:pStyle w:val="a7"/>
              <w:ind w:right="0"/>
              <w:jc w:val="right"/>
            </w:pPr>
            <w:r>
              <w:t>290,000</w:t>
            </w:r>
          </w:p>
        </w:tc>
      </w:tr>
      <w:tr w:rsidR="00FB5D8C">
        <w:trPr>
          <w:trHeight w:val="240"/>
        </w:trPr>
        <w:tc>
          <w:tcPr>
            <w:tcW w:w="426" w:type="dxa"/>
            <w:shd w:val="clear" w:color="auto" w:fill="auto"/>
          </w:tcPr>
          <w:p w:rsidR="00FB5D8C" w:rsidRDefault="00FB5D8C">
            <w:pPr>
              <w:pStyle w:val="a7"/>
            </w:pPr>
            <w:r>
              <w:t>4.</w:t>
            </w:r>
            <w:r>
              <w:tab/>
            </w:r>
          </w:p>
        </w:tc>
        <w:tc>
          <w:tcPr>
            <w:tcW w:w="4690" w:type="dxa"/>
            <w:shd w:val="clear" w:color="auto" w:fill="auto"/>
          </w:tcPr>
          <w:p w:rsidR="00FB5D8C" w:rsidRDefault="00FB5D8C">
            <w:pPr>
              <w:pStyle w:val="a7"/>
              <w:ind w:right="0"/>
              <w:jc w:val="left"/>
            </w:pPr>
            <w:r>
              <w:t>其他</w:t>
            </w:r>
          </w:p>
        </w:tc>
        <w:tc>
          <w:tcPr>
            <w:tcW w:w="2254" w:type="dxa"/>
            <w:shd w:val="clear" w:color="auto" w:fill="auto"/>
          </w:tcPr>
          <w:p w:rsidR="00FB5D8C" w:rsidRDefault="00FB5D8C">
            <w:pPr>
              <w:pStyle w:val="a7"/>
              <w:ind w:right="0"/>
              <w:jc w:val="right"/>
            </w:pPr>
            <w:r>
              <w:t>7,021,558</w:t>
            </w:r>
          </w:p>
        </w:tc>
      </w:tr>
      <w:tr w:rsidR="00FB5D8C">
        <w:trPr>
          <w:trHeight w:val="240"/>
        </w:trPr>
        <w:tc>
          <w:tcPr>
            <w:tcW w:w="426" w:type="dxa"/>
            <w:shd w:val="clear" w:color="auto" w:fill="auto"/>
          </w:tcPr>
          <w:p w:rsidR="00FB5D8C" w:rsidRDefault="00FB5D8C">
            <w:pPr>
              <w:pStyle w:val="a7"/>
              <w:rPr>
                <w:b/>
              </w:rPr>
            </w:pPr>
            <w:r>
              <w:rPr>
                <w:b/>
              </w:rPr>
              <w:t>D</w:t>
            </w:r>
          </w:p>
        </w:tc>
        <w:tc>
          <w:tcPr>
            <w:tcW w:w="4690" w:type="dxa"/>
            <w:shd w:val="clear" w:color="auto" w:fill="auto"/>
          </w:tcPr>
          <w:p w:rsidR="00FB5D8C" w:rsidRDefault="00FB5D8C">
            <w:pPr>
              <w:pStyle w:val="a7"/>
              <w:ind w:right="0"/>
              <w:jc w:val="left"/>
              <w:rPr>
                <w:rFonts w:eastAsia="SimHei"/>
              </w:rPr>
            </w:pPr>
            <w:r>
              <w:rPr>
                <w:rFonts w:eastAsia="SimHei"/>
              </w:rPr>
              <w:t>苏拉威西</w:t>
            </w:r>
          </w:p>
        </w:tc>
        <w:tc>
          <w:tcPr>
            <w:tcW w:w="2254" w:type="dxa"/>
            <w:shd w:val="clear" w:color="auto" w:fill="auto"/>
          </w:tcPr>
          <w:p w:rsidR="00FB5D8C" w:rsidRDefault="00FB5D8C">
            <w:pPr>
              <w:pStyle w:val="a7"/>
              <w:ind w:right="0"/>
              <w:jc w:val="right"/>
            </w:pPr>
          </w:p>
        </w:tc>
      </w:tr>
      <w:tr w:rsidR="00FB5D8C">
        <w:trPr>
          <w:trHeight w:val="240"/>
        </w:trPr>
        <w:tc>
          <w:tcPr>
            <w:tcW w:w="426" w:type="dxa"/>
            <w:shd w:val="clear" w:color="auto" w:fill="auto"/>
          </w:tcPr>
          <w:p w:rsidR="00FB5D8C" w:rsidRDefault="00FB5D8C">
            <w:pPr>
              <w:pStyle w:val="a7"/>
            </w:pPr>
            <w:r>
              <w:t>1.</w:t>
            </w:r>
            <w:r>
              <w:tab/>
            </w:r>
          </w:p>
        </w:tc>
        <w:tc>
          <w:tcPr>
            <w:tcW w:w="4690" w:type="dxa"/>
            <w:shd w:val="clear" w:color="auto" w:fill="auto"/>
          </w:tcPr>
          <w:p w:rsidR="00FB5D8C" w:rsidRDefault="00FB5D8C">
            <w:pPr>
              <w:pStyle w:val="a7"/>
              <w:ind w:right="0"/>
              <w:jc w:val="left"/>
              <w:rPr>
                <w:rFonts w:hint="eastAsia"/>
              </w:rPr>
            </w:pPr>
            <w:r>
              <w:t>Banggai</w:t>
            </w:r>
            <w:r>
              <w:rPr>
                <w:rFonts w:hint="eastAsia"/>
              </w:rPr>
              <w:t>语</w:t>
            </w:r>
          </w:p>
        </w:tc>
        <w:tc>
          <w:tcPr>
            <w:tcW w:w="2254" w:type="dxa"/>
            <w:shd w:val="clear" w:color="auto" w:fill="auto"/>
          </w:tcPr>
          <w:p w:rsidR="00FB5D8C" w:rsidRDefault="00FB5D8C">
            <w:pPr>
              <w:pStyle w:val="a7"/>
              <w:ind w:right="0"/>
              <w:jc w:val="right"/>
            </w:pPr>
            <w:r>
              <w:t>125,000</w:t>
            </w:r>
          </w:p>
        </w:tc>
      </w:tr>
      <w:tr w:rsidR="00FB5D8C">
        <w:trPr>
          <w:trHeight w:val="240"/>
        </w:trPr>
        <w:tc>
          <w:tcPr>
            <w:tcW w:w="426" w:type="dxa"/>
            <w:shd w:val="clear" w:color="auto" w:fill="auto"/>
          </w:tcPr>
          <w:p w:rsidR="00FB5D8C" w:rsidRDefault="00FB5D8C">
            <w:pPr>
              <w:pStyle w:val="a7"/>
            </w:pPr>
            <w:r>
              <w:t>2.</w:t>
            </w:r>
            <w:r>
              <w:tab/>
            </w:r>
          </w:p>
        </w:tc>
        <w:tc>
          <w:tcPr>
            <w:tcW w:w="4690" w:type="dxa"/>
            <w:shd w:val="clear" w:color="auto" w:fill="auto"/>
          </w:tcPr>
          <w:p w:rsidR="00FB5D8C" w:rsidRDefault="00FB5D8C">
            <w:pPr>
              <w:pStyle w:val="a7"/>
              <w:ind w:right="0"/>
              <w:jc w:val="left"/>
              <w:rPr>
                <w:rFonts w:hint="eastAsia"/>
              </w:rPr>
            </w:pPr>
            <w:r>
              <w:t>布吉</w:t>
            </w:r>
            <w:r>
              <w:rPr>
                <w:rFonts w:hint="eastAsia"/>
              </w:rPr>
              <w:t>语</w:t>
            </w:r>
          </w:p>
        </w:tc>
        <w:tc>
          <w:tcPr>
            <w:tcW w:w="2254" w:type="dxa"/>
            <w:shd w:val="clear" w:color="auto" w:fill="auto"/>
          </w:tcPr>
          <w:p w:rsidR="00FB5D8C" w:rsidRDefault="00FB5D8C">
            <w:pPr>
              <w:pStyle w:val="a7"/>
              <w:ind w:right="0"/>
              <w:jc w:val="right"/>
            </w:pPr>
            <w:r>
              <w:t>3,500,000</w:t>
            </w:r>
          </w:p>
        </w:tc>
      </w:tr>
      <w:tr w:rsidR="00FB5D8C">
        <w:trPr>
          <w:trHeight w:val="240"/>
        </w:trPr>
        <w:tc>
          <w:tcPr>
            <w:tcW w:w="426" w:type="dxa"/>
            <w:shd w:val="clear" w:color="auto" w:fill="auto"/>
          </w:tcPr>
          <w:p w:rsidR="00FB5D8C" w:rsidRDefault="00FB5D8C">
            <w:pPr>
              <w:pStyle w:val="a7"/>
            </w:pPr>
            <w:r>
              <w:t>3.</w:t>
            </w:r>
            <w:r>
              <w:tab/>
            </w:r>
          </w:p>
        </w:tc>
        <w:tc>
          <w:tcPr>
            <w:tcW w:w="4690" w:type="dxa"/>
            <w:shd w:val="clear" w:color="auto" w:fill="auto"/>
          </w:tcPr>
          <w:p w:rsidR="00FB5D8C" w:rsidRDefault="00FB5D8C">
            <w:pPr>
              <w:pStyle w:val="a7"/>
              <w:ind w:right="0"/>
              <w:jc w:val="left"/>
              <w:rPr>
                <w:rFonts w:hint="eastAsia"/>
              </w:rPr>
            </w:pPr>
            <w:r>
              <w:t>哥伦打洛</w:t>
            </w:r>
            <w:r>
              <w:rPr>
                <w:rFonts w:hint="eastAsia"/>
              </w:rPr>
              <w:t>语</w:t>
            </w:r>
          </w:p>
        </w:tc>
        <w:tc>
          <w:tcPr>
            <w:tcW w:w="2254" w:type="dxa"/>
            <w:shd w:val="clear" w:color="auto" w:fill="auto"/>
          </w:tcPr>
          <w:p w:rsidR="00FB5D8C" w:rsidRDefault="00FB5D8C">
            <w:pPr>
              <w:pStyle w:val="a7"/>
              <w:ind w:right="0"/>
              <w:jc w:val="right"/>
            </w:pPr>
            <w:r>
              <w:t>900,000</w:t>
            </w:r>
          </w:p>
        </w:tc>
      </w:tr>
      <w:tr w:rsidR="00FB5D8C">
        <w:trPr>
          <w:trHeight w:val="240"/>
        </w:trPr>
        <w:tc>
          <w:tcPr>
            <w:tcW w:w="426" w:type="dxa"/>
            <w:shd w:val="clear" w:color="auto" w:fill="auto"/>
          </w:tcPr>
          <w:p w:rsidR="00FB5D8C" w:rsidRDefault="00FB5D8C">
            <w:pPr>
              <w:pStyle w:val="a7"/>
            </w:pPr>
            <w:r>
              <w:t>4.</w:t>
            </w:r>
            <w:r>
              <w:tab/>
            </w:r>
          </w:p>
        </w:tc>
        <w:tc>
          <w:tcPr>
            <w:tcW w:w="4690" w:type="dxa"/>
            <w:shd w:val="clear" w:color="auto" w:fill="auto"/>
          </w:tcPr>
          <w:p w:rsidR="00FB5D8C" w:rsidRDefault="00FB5D8C">
            <w:pPr>
              <w:pStyle w:val="a7"/>
              <w:ind w:right="0"/>
              <w:jc w:val="left"/>
              <w:rPr>
                <w:rFonts w:hint="eastAsia"/>
              </w:rPr>
            </w:pPr>
            <w:r>
              <w:t>Kaili</w:t>
            </w:r>
            <w:r>
              <w:rPr>
                <w:rFonts w:hint="eastAsia"/>
              </w:rPr>
              <w:t>语</w:t>
            </w:r>
          </w:p>
        </w:tc>
        <w:tc>
          <w:tcPr>
            <w:tcW w:w="2254" w:type="dxa"/>
            <w:shd w:val="clear" w:color="auto" w:fill="auto"/>
          </w:tcPr>
          <w:p w:rsidR="00FB5D8C" w:rsidRDefault="00FB5D8C">
            <w:pPr>
              <w:pStyle w:val="a7"/>
              <w:ind w:right="0"/>
              <w:jc w:val="right"/>
            </w:pPr>
            <w:r>
              <w:t>289,000</w:t>
            </w:r>
          </w:p>
        </w:tc>
      </w:tr>
      <w:tr w:rsidR="00FB5D8C">
        <w:trPr>
          <w:trHeight w:val="240"/>
        </w:trPr>
        <w:tc>
          <w:tcPr>
            <w:tcW w:w="426" w:type="dxa"/>
            <w:shd w:val="clear" w:color="auto" w:fill="auto"/>
          </w:tcPr>
          <w:p w:rsidR="00FB5D8C" w:rsidRDefault="00FB5D8C">
            <w:pPr>
              <w:pStyle w:val="a7"/>
            </w:pPr>
            <w:r>
              <w:t>5.</w:t>
            </w:r>
            <w:r>
              <w:tab/>
            </w:r>
          </w:p>
        </w:tc>
        <w:tc>
          <w:tcPr>
            <w:tcW w:w="4690" w:type="dxa"/>
            <w:shd w:val="clear" w:color="auto" w:fill="auto"/>
          </w:tcPr>
          <w:p w:rsidR="00FB5D8C" w:rsidRDefault="00FB5D8C">
            <w:pPr>
              <w:pStyle w:val="a7"/>
              <w:ind w:right="0"/>
              <w:jc w:val="left"/>
              <w:rPr>
                <w:rFonts w:hint="eastAsia"/>
              </w:rPr>
            </w:pPr>
            <w:r>
              <w:t>Makasar</w:t>
            </w:r>
            <w:r>
              <w:rPr>
                <w:rFonts w:hint="eastAsia"/>
              </w:rPr>
              <w:t>语</w:t>
            </w:r>
          </w:p>
        </w:tc>
        <w:tc>
          <w:tcPr>
            <w:tcW w:w="2254" w:type="dxa"/>
            <w:shd w:val="clear" w:color="auto" w:fill="auto"/>
          </w:tcPr>
          <w:p w:rsidR="00FB5D8C" w:rsidRDefault="00FB5D8C">
            <w:pPr>
              <w:pStyle w:val="a7"/>
              <w:ind w:right="0"/>
              <w:jc w:val="right"/>
            </w:pPr>
            <w:r>
              <w:t>3,480,000</w:t>
            </w:r>
          </w:p>
        </w:tc>
      </w:tr>
      <w:tr w:rsidR="00FB5D8C">
        <w:trPr>
          <w:trHeight w:val="240"/>
        </w:trPr>
        <w:tc>
          <w:tcPr>
            <w:tcW w:w="426" w:type="dxa"/>
            <w:shd w:val="clear" w:color="auto" w:fill="auto"/>
          </w:tcPr>
          <w:p w:rsidR="00FB5D8C" w:rsidRDefault="00FB5D8C">
            <w:pPr>
              <w:pStyle w:val="a7"/>
            </w:pPr>
            <w:r>
              <w:t>6.</w:t>
            </w:r>
            <w:r>
              <w:tab/>
            </w:r>
          </w:p>
        </w:tc>
        <w:tc>
          <w:tcPr>
            <w:tcW w:w="4690" w:type="dxa"/>
            <w:shd w:val="clear" w:color="auto" w:fill="auto"/>
          </w:tcPr>
          <w:p w:rsidR="00FB5D8C" w:rsidRDefault="00FB5D8C">
            <w:pPr>
              <w:pStyle w:val="a7"/>
              <w:ind w:right="0"/>
              <w:jc w:val="left"/>
            </w:pPr>
            <w:r>
              <w:rPr>
                <w:rFonts w:hint="eastAsia"/>
              </w:rPr>
              <w:t>万鸦老语</w:t>
            </w:r>
            <w:r>
              <w:t xml:space="preserve"> </w:t>
            </w:r>
          </w:p>
        </w:tc>
        <w:tc>
          <w:tcPr>
            <w:tcW w:w="2254" w:type="dxa"/>
            <w:shd w:val="clear" w:color="auto" w:fill="auto"/>
          </w:tcPr>
          <w:p w:rsidR="00FB5D8C" w:rsidRDefault="00FB5D8C">
            <w:pPr>
              <w:pStyle w:val="a7"/>
              <w:ind w:right="0"/>
              <w:jc w:val="right"/>
            </w:pPr>
            <w:r>
              <w:t>850,000</w:t>
            </w:r>
          </w:p>
        </w:tc>
      </w:tr>
      <w:tr w:rsidR="00FB5D8C">
        <w:trPr>
          <w:trHeight w:val="240"/>
        </w:trPr>
        <w:tc>
          <w:tcPr>
            <w:tcW w:w="426" w:type="dxa"/>
            <w:shd w:val="clear" w:color="auto" w:fill="auto"/>
          </w:tcPr>
          <w:p w:rsidR="00FB5D8C" w:rsidRDefault="00FB5D8C">
            <w:pPr>
              <w:pStyle w:val="a7"/>
            </w:pPr>
            <w:r>
              <w:t>7.</w:t>
            </w:r>
            <w:r>
              <w:tab/>
            </w:r>
          </w:p>
        </w:tc>
        <w:tc>
          <w:tcPr>
            <w:tcW w:w="4690" w:type="dxa"/>
            <w:shd w:val="clear" w:color="auto" w:fill="auto"/>
          </w:tcPr>
          <w:p w:rsidR="00FB5D8C" w:rsidRDefault="00FB5D8C">
            <w:pPr>
              <w:pStyle w:val="a7"/>
              <w:ind w:right="0"/>
              <w:jc w:val="left"/>
              <w:rPr>
                <w:rFonts w:hint="eastAsia"/>
              </w:rPr>
            </w:pPr>
            <w:r>
              <w:t>Toraja – Sa’dan</w:t>
            </w:r>
            <w:r>
              <w:rPr>
                <w:rFonts w:hint="eastAsia"/>
              </w:rPr>
              <w:t>语</w:t>
            </w:r>
          </w:p>
        </w:tc>
        <w:tc>
          <w:tcPr>
            <w:tcW w:w="2254" w:type="dxa"/>
            <w:shd w:val="clear" w:color="auto" w:fill="auto"/>
          </w:tcPr>
          <w:p w:rsidR="00FB5D8C" w:rsidRDefault="00FB5D8C">
            <w:pPr>
              <w:pStyle w:val="a7"/>
              <w:ind w:right="0"/>
              <w:jc w:val="right"/>
            </w:pPr>
            <w:r>
              <w:t>500,000</w:t>
            </w:r>
          </w:p>
        </w:tc>
      </w:tr>
      <w:tr w:rsidR="00FB5D8C">
        <w:trPr>
          <w:trHeight w:val="240"/>
        </w:trPr>
        <w:tc>
          <w:tcPr>
            <w:tcW w:w="426" w:type="dxa"/>
            <w:shd w:val="clear" w:color="auto" w:fill="auto"/>
          </w:tcPr>
          <w:p w:rsidR="00FB5D8C" w:rsidRDefault="00FB5D8C">
            <w:pPr>
              <w:pStyle w:val="a7"/>
            </w:pPr>
            <w:r>
              <w:t>8.</w:t>
            </w:r>
            <w:r>
              <w:tab/>
            </w:r>
          </w:p>
        </w:tc>
        <w:tc>
          <w:tcPr>
            <w:tcW w:w="4690" w:type="dxa"/>
            <w:shd w:val="clear" w:color="auto" w:fill="auto"/>
          </w:tcPr>
          <w:p w:rsidR="00FB5D8C" w:rsidRDefault="00FB5D8C">
            <w:pPr>
              <w:pStyle w:val="a7"/>
              <w:ind w:right="0"/>
              <w:jc w:val="left"/>
            </w:pPr>
            <w:r>
              <w:t>其他</w:t>
            </w:r>
            <w:r>
              <w:t xml:space="preserve"> </w:t>
            </w:r>
          </w:p>
        </w:tc>
        <w:tc>
          <w:tcPr>
            <w:tcW w:w="2254" w:type="dxa"/>
            <w:shd w:val="clear" w:color="auto" w:fill="auto"/>
          </w:tcPr>
          <w:p w:rsidR="00FB5D8C" w:rsidRDefault="00FB5D8C">
            <w:pPr>
              <w:pStyle w:val="a7"/>
              <w:ind w:right="0"/>
              <w:jc w:val="right"/>
            </w:pPr>
            <w:r>
              <w:t>4,467,444</w:t>
            </w:r>
          </w:p>
        </w:tc>
      </w:tr>
      <w:tr w:rsidR="00FB5D8C">
        <w:trPr>
          <w:trHeight w:val="240"/>
        </w:trPr>
        <w:tc>
          <w:tcPr>
            <w:tcW w:w="426" w:type="dxa"/>
            <w:shd w:val="clear" w:color="auto" w:fill="auto"/>
          </w:tcPr>
          <w:p w:rsidR="00FB5D8C" w:rsidRDefault="00FB5D8C">
            <w:pPr>
              <w:pStyle w:val="a7"/>
              <w:rPr>
                <w:b/>
              </w:rPr>
            </w:pPr>
            <w:r>
              <w:rPr>
                <w:b/>
              </w:rPr>
              <w:t>E</w:t>
            </w:r>
          </w:p>
        </w:tc>
        <w:tc>
          <w:tcPr>
            <w:tcW w:w="6944" w:type="dxa"/>
            <w:gridSpan w:val="2"/>
            <w:shd w:val="clear" w:color="auto" w:fill="auto"/>
          </w:tcPr>
          <w:p w:rsidR="00FB5D8C" w:rsidRDefault="00FB5D8C">
            <w:pPr>
              <w:pStyle w:val="a7"/>
              <w:ind w:right="0"/>
              <w:jc w:val="left"/>
              <w:rPr>
                <w:rFonts w:eastAsia="SimHei"/>
              </w:rPr>
            </w:pPr>
            <w:r>
              <w:rPr>
                <w:rFonts w:eastAsia="SimHei"/>
              </w:rPr>
              <w:t>马鲁古</w:t>
            </w:r>
          </w:p>
        </w:tc>
      </w:tr>
      <w:tr w:rsidR="00FB5D8C">
        <w:trPr>
          <w:trHeight w:val="240"/>
        </w:trPr>
        <w:tc>
          <w:tcPr>
            <w:tcW w:w="426" w:type="dxa"/>
            <w:shd w:val="clear" w:color="auto" w:fill="auto"/>
          </w:tcPr>
          <w:p w:rsidR="00FB5D8C" w:rsidRDefault="00FB5D8C">
            <w:pPr>
              <w:pStyle w:val="a7"/>
            </w:pPr>
            <w:r>
              <w:t>1.</w:t>
            </w:r>
            <w:r>
              <w:tab/>
            </w:r>
          </w:p>
        </w:tc>
        <w:tc>
          <w:tcPr>
            <w:tcW w:w="4690" w:type="dxa"/>
            <w:shd w:val="clear" w:color="auto" w:fill="auto"/>
          </w:tcPr>
          <w:p w:rsidR="00FB5D8C" w:rsidRDefault="00FB5D8C">
            <w:pPr>
              <w:pStyle w:val="a7"/>
              <w:ind w:right="0"/>
              <w:jc w:val="left"/>
              <w:rPr>
                <w:rFonts w:hint="eastAsia"/>
              </w:rPr>
            </w:pPr>
            <w:r>
              <w:t>Banda</w:t>
            </w:r>
            <w:r>
              <w:rPr>
                <w:rFonts w:hint="eastAsia"/>
              </w:rPr>
              <w:t>语</w:t>
            </w:r>
          </w:p>
        </w:tc>
        <w:tc>
          <w:tcPr>
            <w:tcW w:w="2254" w:type="dxa"/>
            <w:shd w:val="clear" w:color="auto" w:fill="auto"/>
          </w:tcPr>
          <w:p w:rsidR="00FB5D8C" w:rsidRDefault="00FB5D8C">
            <w:pPr>
              <w:pStyle w:val="a7"/>
              <w:ind w:right="0"/>
              <w:jc w:val="right"/>
            </w:pPr>
            <w:r>
              <w:t>3,000</w:t>
            </w:r>
          </w:p>
        </w:tc>
      </w:tr>
      <w:tr w:rsidR="00FB5D8C">
        <w:trPr>
          <w:trHeight w:val="240"/>
        </w:trPr>
        <w:tc>
          <w:tcPr>
            <w:tcW w:w="426" w:type="dxa"/>
            <w:shd w:val="clear" w:color="auto" w:fill="auto"/>
          </w:tcPr>
          <w:p w:rsidR="00FB5D8C" w:rsidRDefault="00FB5D8C">
            <w:pPr>
              <w:pStyle w:val="a7"/>
            </w:pPr>
            <w:r>
              <w:t>2.</w:t>
            </w:r>
            <w:r>
              <w:tab/>
            </w:r>
          </w:p>
        </w:tc>
        <w:tc>
          <w:tcPr>
            <w:tcW w:w="4690" w:type="dxa"/>
            <w:shd w:val="clear" w:color="auto" w:fill="auto"/>
          </w:tcPr>
          <w:p w:rsidR="00FB5D8C" w:rsidRDefault="00FB5D8C">
            <w:pPr>
              <w:pStyle w:val="a7"/>
              <w:ind w:right="0"/>
              <w:jc w:val="left"/>
              <w:rPr>
                <w:rFonts w:hint="eastAsia"/>
              </w:rPr>
            </w:pPr>
            <w:r>
              <w:t>Hitu</w:t>
            </w:r>
            <w:r>
              <w:rPr>
                <w:rFonts w:hint="eastAsia"/>
              </w:rPr>
              <w:t>语</w:t>
            </w:r>
          </w:p>
        </w:tc>
        <w:tc>
          <w:tcPr>
            <w:tcW w:w="2254" w:type="dxa"/>
            <w:shd w:val="clear" w:color="auto" w:fill="auto"/>
          </w:tcPr>
          <w:p w:rsidR="00FB5D8C" w:rsidRDefault="00FB5D8C">
            <w:pPr>
              <w:pStyle w:val="a7"/>
              <w:ind w:right="0"/>
              <w:jc w:val="right"/>
            </w:pPr>
            <w:r>
              <w:t>16,000</w:t>
            </w:r>
          </w:p>
        </w:tc>
      </w:tr>
      <w:tr w:rsidR="00FB5D8C">
        <w:trPr>
          <w:trHeight w:val="240"/>
        </w:trPr>
        <w:tc>
          <w:tcPr>
            <w:tcW w:w="426" w:type="dxa"/>
            <w:shd w:val="clear" w:color="auto" w:fill="auto"/>
          </w:tcPr>
          <w:p w:rsidR="00FB5D8C" w:rsidRDefault="00FB5D8C">
            <w:pPr>
              <w:pStyle w:val="a7"/>
            </w:pPr>
            <w:r>
              <w:t>3.</w:t>
            </w:r>
            <w:r>
              <w:tab/>
            </w:r>
          </w:p>
        </w:tc>
        <w:tc>
          <w:tcPr>
            <w:tcW w:w="4690" w:type="dxa"/>
            <w:shd w:val="clear" w:color="auto" w:fill="auto"/>
          </w:tcPr>
          <w:p w:rsidR="00FB5D8C" w:rsidRDefault="00FB5D8C">
            <w:pPr>
              <w:pStyle w:val="a7"/>
              <w:ind w:right="0"/>
              <w:jc w:val="left"/>
              <w:rPr>
                <w:rFonts w:hint="eastAsia"/>
              </w:rPr>
            </w:pPr>
            <w:r>
              <w:t>Kei</w:t>
            </w:r>
            <w:r>
              <w:rPr>
                <w:rFonts w:hint="eastAsia"/>
              </w:rPr>
              <w:t>语</w:t>
            </w:r>
          </w:p>
        </w:tc>
        <w:tc>
          <w:tcPr>
            <w:tcW w:w="2254" w:type="dxa"/>
            <w:shd w:val="clear" w:color="auto" w:fill="auto"/>
          </w:tcPr>
          <w:p w:rsidR="00FB5D8C" w:rsidRDefault="00FB5D8C">
            <w:pPr>
              <w:pStyle w:val="a7"/>
              <w:ind w:right="0"/>
              <w:jc w:val="right"/>
            </w:pPr>
            <w:r>
              <w:t>85,000</w:t>
            </w:r>
          </w:p>
        </w:tc>
      </w:tr>
      <w:tr w:rsidR="00FB5D8C">
        <w:trPr>
          <w:trHeight w:val="240"/>
        </w:trPr>
        <w:tc>
          <w:tcPr>
            <w:tcW w:w="426" w:type="dxa"/>
            <w:shd w:val="clear" w:color="auto" w:fill="auto"/>
          </w:tcPr>
          <w:p w:rsidR="00FB5D8C" w:rsidRDefault="00FB5D8C">
            <w:pPr>
              <w:pStyle w:val="a7"/>
            </w:pPr>
            <w:r>
              <w:t>4.</w:t>
            </w:r>
            <w:r>
              <w:tab/>
            </w:r>
          </w:p>
        </w:tc>
        <w:tc>
          <w:tcPr>
            <w:tcW w:w="4690" w:type="dxa"/>
            <w:shd w:val="clear" w:color="auto" w:fill="auto"/>
          </w:tcPr>
          <w:p w:rsidR="00FB5D8C" w:rsidRDefault="00FB5D8C">
            <w:pPr>
              <w:pStyle w:val="a7"/>
              <w:ind w:right="0"/>
              <w:jc w:val="left"/>
              <w:rPr>
                <w:rFonts w:hint="eastAsia"/>
              </w:rPr>
            </w:pPr>
            <w:bookmarkStart w:id="0" w:name="OLE_LINK3"/>
            <w:r>
              <w:rPr>
                <w:rFonts w:hint="eastAsia"/>
              </w:rPr>
              <w:t>马来语</w:t>
            </w:r>
            <w:bookmarkEnd w:id="0"/>
            <w:r>
              <w:t>，</w:t>
            </w:r>
            <w:r>
              <w:rPr>
                <w:rFonts w:hint="eastAsia"/>
              </w:rPr>
              <w:t>安汶岛岛民的语言</w:t>
            </w:r>
          </w:p>
        </w:tc>
        <w:tc>
          <w:tcPr>
            <w:tcW w:w="2254" w:type="dxa"/>
            <w:shd w:val="clear" w:color="auto" w:fill="auto"/>
          </w:tcPr>
          <w:p w:rsidR="00FB5D8C" w:rsidRDefault="00FB5D8C">
            <w:pPr>
              <w:pStyle w:val="a7"/>
              <w:ind w:right="0"/>
              <w:jc w:val="right"/>
            </w:pPr>
            <w:r>
              <w:t>200,000</w:t>
            </w:r>
          </w:p>
        </w:tc>
      </w:tr>
      <w:tr w:rsidR="00FB5D8C">
        <w:trPr>
          <w:trHeight w:val="240"/>
        </w:trPr>
        <w:tc>
          <w:tcPr>
            <w:tcW w:w="426" w:type="dxa"/>
            <w:shd w:val="clear" w:color="auto" w:fill="auto"/>
          </w:tcPr>
          <w:p w:rsidR="00FB5D8C" w:rsidRDefault="00FB5D8C">
            <w:pPr>
              <w:pStyle w:val="a7"/>
            </w:pPr>
            <w:r>
              <w:t>5.</w:t>
            </w:r>
            <w:r>
              <w:tab/>
            </w:r>
          </w:p>
        </w:tc>
        <w:tc>
          <w:tcPr>
            <w:tcW w:w="4690" w:type="dxa"/>
            <w:shd w:val="clear" w:color="auto" w:fill="auto"/>
          </w:tcPr>
          <w:p w:rsidR="00FB5D8C" w:rsidRDefault="00FB5D8C">
            <w:pPr>
              <w:pStyle w:val="a7"/>
              <w:ind w:right="0"/>
              <w:jc w:val="left"/>
              <w:rPr>
                <w:rFonts w:hint="eastAsia"/>
              </w:rPr>
            </w:pPr>
            <w:r>
              <w:rPr>
                <w:rFonts w:hint="eastAsia"/>
              </w:rPr>
              <w:t>马来语</w:t>
            </w:r>
            <w:r>
              <w:t>，</w:t>
            </w:r>
            <w:r>
              <w:t>Bacanese</w:t>
            </w:r>
            <w:r>
              <w:rPr>
                <w:rFonts w:hint="eastAsia"/>
              </w:rPr>
              <w:t>语</w:t>
            </w:r>
          </w:p>
        </w:tc>
        <w:tc>
          <w:tcPr>
            <w:tcW w:w="2254" w:type="dxa"/>
            <w:shd w:val="clear" w:color="auto" w:fill="auto"/>
          </w:tcPr>
          <w:p w:rsidR="00FB5D8C" w:rsidRDefault="00FB5D8C">
            <w:pPr>
              <w:pStyle w:val="a7"/>
              <w:ind w:right="0"/>
              <w:jc w:val="right"/>
            </w:pPr>
            <w:r>
              <w:t>2,500</w:t>
            </w:r>
          </w:p>
        </w:tc>
      </w:tr>
      <w:tr w:rsidR="00FB5D8C">
        <w:trPr>
          <w:trHeight w:val="240"/>
        </w:trPr>
        <w:tc>
          <w:tcPr>
            <w:tcW w:w="426" w:type="dxa"/>
            <w:shd w:val="clear" w:color="auto" w:fill="auto"/>
          </w:tcPr>
          <w:p w:rsidR="00FB5D8C" w:rsidRDefault="00FB5D8C">
            <w:pPr>
              <w:pStyle w:val="a7"/>
            </w:pPr>
            <w:r>
              <w:t>6.</w:t>
            </w:r>
            <w:r>
              <w:tab/>
            </w:r>
          </w:p>
        </w:tc>
        <w:tc>
          <w:tcPr>
            <w:tcW w:w="4690" w:type="dxa"/>
            <w:shd w:val="clear" w:color="auto" w:fill="auto"/>
          </w:tcPr>
          <w:p w:rsidR="00FB5D8C" w:rsidRDefault="00FB5D8C">
            <w:pPr>
              <w:pStyle w:val="a7"/>
              <w:ind w:right="0"/>
              <w:jc w:val="left"/>
              <w:rPr>
                <w:rFonts w:hint="eastAsia"/>
              </w:rPr>
            </w:pPr>
            <w:r>
              <w:rPr>
                <w:rFonts w:hint="eastAsia"/>
              </w:rPr>
              <w:t>马来语</w:t>
            </w:r>
            <w:r>
              <w:t>，</w:t>
            </w:r>
            <w:r>
              <w:t>Banda</w:t>
            </w:r>
            <w:r>
              <w:rPr>
                <w:rFonts w:hint="eastAsia"/>
              </w:rPr>
              <w:t>语</w:t>
            </w:r>
          </w:p>
        </w:tc>
        <w:tc>
          <w:tcPr>
            <w:tcW w:w="2254" w:type="dxa"/>
            <w:shd w:val="clear" w:color="auto" w:fill="auto"/>
          </w:tcPr>
          <w:p w:rsidR="00FB5D8C" w:rsidRDefault="00FB5D8C">
            <w:pPr>
              <w:pStyle w:val="a7"/>
              <w:ind w:right="0"/>
              <w:jc w:val="right"/>
            </w:pPr>
            <w:r>
              <w:t>3,680</w:t>
            </w:r>
          </w:p>
        </w:tc>
      </w:tr>
      <w:tr w:rsidR="00FB5D8C">
        <w:trPr>
          <w:trHeight w:val="240"/>
        </w:trPr>
        <w:tc>
          <w:tcPr>
            <w:tcW w:w="426" w:type="dxa"/>
            <w:shd w:val="clear" w:color="auto" w:fill="auto"/>
          </w:tcPr>
          <w:p w:rsidR="00FB5D8C" w:rsidRDefault="00FB5D8C">
            <w:pPr>
              <w:pStyle w:val="a7"/>
            </w:pPr>
            <w:r>
              <w:t>7.</w:t>
            </w:r>
            <w:r>
              <w:tab/>
            </w:r>
          </w:p>
        </w:tc>
        <w:tc>
          <w:tcPr>
            <w:tcW w:w="4690" w:type="dxa"/>
            <w:shd w:val="clear" w:color="auto" w:fill="auto"/>
          </w:tcPr>
          <w:p w:rsidR="00FB5D8C" w:rsidRDefault="00FB5D8C">
            <w:pPr>
              <w:pStyle w:val="a7"/>
              <w:ind w:right="0"/>
              <w:jc w:val="left"/>
              <w:rPr>
                <w:rFonts w:hint="eastAsia"/>
              </w:rPr>
            </w:pPr>
            <w:r>
              <w:rPr>
                <w:rFonts w:hint="eastAsia"/>
              </w:rPr>
              <w:t>马来语</w:t>
            </w:r>
            <w:r>
              <w:t>，北</w:t>
            </w:r>
            <w:r>
              <w:rPr>
                <w:rFonts w:hint="eastAsia"/>
              </w:rPr>
              <w:t>摩鹿加语</w:t>
            </w:r>
          </w:p>
        </w:tc>
        <w:tc>
          <w:tcPr>
            <w:tcW w:w="2254" w:type="dxa"/>
            <w:shd w:val="clear" w:color="auto" w:fill="auto"/>
          </w:tcPr>
          <w:p w:rsidR="00FB5D8C" w:rsidRDefault="00FB5D8C">
            <w:pPr>
              <w:pStyle w:val="a7"/>
              <w:ind w:right="0"/>
              <w:jc w:val="right"/>
            </w:pPr>
            <w:r>
              <w:t>700,000</w:t>
            </w:r>
          </w:p>
        </w:tc>
      </w:tr>
      <w:tr w:rsidR="00FB5D8C">
        <w:trPr>
          <w:trHeight w:val="240"/>
        </w:trPr>
        <w:tc>
          <w:tcPr>
            <w:tcW w:w="426" w:type="dxa"/>
            <w:shd w:val="clear" w:color="auto" w:fill="auto"/>
          </w:tcPr>
          <w:p w:rsidR="00FB5D8C" w:rsidRDefault="00FB5D8C">
            <w:pPr>
              <w:pStyle w:val="a7"/>
            </w:pPr>
            <w:r>
              <w:t>8.</w:t>
            </w:r>
            <w:r>
              <w:tab/>
            </w:r>
          </w:p>
        </w:tc>
        <w:tc>
          <w:tcPr>
            <w:tcW w:w="4690" w:type="dxa"/>
            <w:shd w:val="clear" w:color="auto" w:fill="auto"/>
          </w:tcPr>
          <w:p w:rsidR="00FB5D8C" w:rsidRDefault="00FB5D8C">
            <w:pPr>
              <w:pStyle w:val="a7"/>
              <w:ind w:right="0"/>
              <w:jc w:val="left"/>
            </w:pPr>
            <w:r>
              <w:t>其他</w:t>
            </w:r>
          </w:p>
        </w:tc>
        <w:tc>
          <w:tcPr>
            <w:tcW w:w="2254" w:type="dxa"/>
            <w:shd w:val="clear" w:color="auto" w:fill="auto"/>
          </w:tcPr>
          <w:p w:rsidR="00FB5D8C" w:rsidRDefault="00FB5D8C">
            <w:pPr>
              <w:pStyle w:val="a7"/>
              <w:ind w:right="0"/>
              <w:jc w:val="right"/>
            </w:pPr>
            <w:r>
              <w:t>1,539,274</w:t>
            </w:r>
          </w:p>
        </w:tc>
      </w:tr>
      <w:tr w:rsidR="00FB5D8C">
        <w:trPr>
          <w:trHeight w:val="240"/>
        </w:trPr>
        <w:tc>
          <w:tcPr>
            <w:tcW w:w="426" w:type="dxa"/>
            <w:shd w:val="clear" w:color="auto" w:fill="auto"/>
          </w:tcPr>
          <w:p w:rsidR="00FB5D8C" w:rsidRDefault="00FB5D8C">
            <w:pPr>
              <w:pStyle w:val="a7"/>
              <w:rPr>
                <w:rFonts w:hint="eastAsia"/>
                <w:b/>
              </w:rPr>
            </w:pPr>
            <w:r>
              <w:rPr>
                <w:b/>
              </w:rPr>
              <w:t>F</w:t>
            </w:r>
          </w:p>
        </w:tc>
        <w:tc>
          <w:tcPr>
            <w:tcW w:w="4690" w:type="dxa"/>
            <w:shd w:val="clear" w:color="auto" w:fill="auto"/>
          </w:tcPr>
          <w:p w:rsidR="00FB5D8C" w:rsidRDefault="00FB5D8C">
            <w:pPr>
              <w:pStyle w:val="a7"/>
              <w:ind w:right="0"/>
              <w:jc w:val="left"/>
              <w:rPr>
                <w:rFonts w:eastAsia="SimHei"/>
              </w:rPr>
            </w:pPr>
            <w:r>
              <w:rPr>
                <w:rFonts w:eastAsia="SimHei"/>
              </w:rPr>
              <w:t>巴布亚</w:t>
            </w:r>
          </w:p>
        </w:tc>
        <w:tc>
          <w:tcPr>
            <w:tcW w:w="2254" w:type="dxa"/>
            <w:shd w:val="clear" w:color="auto" w:fill="auto"/>
          </w:tcPr>
          <w:p w:rsidR="00FB5D8C" w:rsidRDefault="00FB5D8C">
            <w:pPr>
              <w:pStyle w:val="a7"/>
              <w:ind w:right="0"/>
              <w:jc w:val="right"/>
            </w:pPr>
          </w:p>
        </w:tc>
      </w:tr>
      <w:tr w:rsidR="00FB5D8C">
        <w:trPr>
          <w:trHeight w:val="240"/>
        </w:trPr>
        <w:tc>
          <w:tcPr>
            <w:tcW w:w="426" w:type="dxa"/>
            <w:shd w:val="clear" w:color="auto" w:fill="auto"/>
          </w:tcPr>
          <w:p w:rsidR="00FB5D8C" w:rsidRDefault="00FB5D8C">
            <w:pPr>
              <w:pStyle w:val="a7"/>
            </w:pPr>
            <w:r>
              <w:t>1.</w:t>
            </w:r>
            <w:r>
              <w:tab/>
            </w:r>
          </w:p>
        </w:tc>
        <w:tc>
          <w:tcPr>
            <w:tcW w:w="4690" w:type="dxa"/>
            <w:shd w:val="clear" w:color="auto" w:fill="auto"/>
          </w:tcPr>
          <w:p w:rsidR="00FB5D8C" w:rsidRDefault="00FB5D8C">
            <w:pPr>
              <w:pStyle w:val="a7"/>
              <w:ind w:right="0"/>
              <w:jc w:val="left"/>
              <w:rPr>
                <w:rFonts w:hint="eastAsia"/>
              </w:rPr>
            </w:pPr>
            <w:r>
              <w:t>Asmat</w:t>
            </w:r>
            <w:r>
              <w:rPr>
                <w:rFonts w:hint="eastAsia"/>
              </w:rPr>
              <w:t>语</w:t>
            </w:r>
          </w:p>
        </w:tc>
        <w:tc>
          <w:tcPr>
            <w:tcW w:w="2254" w:type="dxa"/>
            <w:shd w:val="clear" w:color="auto" w:fill="auto"/>
          </w:tcPr>
          <w:p w:rsidR="00FB5D8C" w:rsidRDefault="00FB5D8C">
            <w:pPr>
              <w:pStyle w:val="a7"/>
              <w:ind w:right="0"/>
              <w:jc w:val="right"/>
            </w:pPr>
            <w:r>
              <w:t>19,000</w:t>
            </w:r>
          </w:p>
        </w:tc>
      </w:tr>
      <w:tr w:rsidR="00FB5D8C">
        <w:trPr>
          <w:trHeight w:val="240"/>
        </w:trPr>
        <w:tc>
          <w:tcPr>
            <w:tcW w:w="426" w:type="dxa"/>
            <w:shd w:val="clear" w:color="auto" w:fill="auto"/>
          </w:tcPr>
          <w:p w:rsidR="00FB5D8C" w:rsidRDefault="00FB5D8C">
            <w:pPr>
              <w:pStyle w:val="a7"/>
            </w:pPr>
            <w:r>
              <w:t>2.</w:t>
            </w:r>
            <w:r>
              <w:tab/>
            </w:r>
          </w:p>
        </w:tc>
        <w:tc>
          <w:tcPr>
            <w:tcW w:w="4690" w:type="dxa"/>
            <w:shd w:val="clear" w:color="auto" w:fill="auto"/>
          </w:tcPr>
          <w:p w:rsidR="00FB5D8C" w:rsidRDefault="00FB5D8C">
            <w:pPr>
              <w:pStyle w:val="a7"/>
              <w:ind w:right="0"/>
              <w:jc w:val="left"/>
              <w:rPr>
                <w:rFonts w:hint="eastAsia"/>
              </w:rPr>
            </w:pPr>
            <w:r>
              <w:t>Biak</w:t>
            </w:r>
            <w:r>
              <w:rPr>
                <w:rFonts w:hint="eastAsia"/>
              </w:rPr>
              <w:t>语</w:t>
            </w:r>
          </w:p>
        </w:tc>
        <w:tc>
          <w:tcPr>
            <w:tcW w:w="2254" w:type="dxa"/>
            <w:shd w:val="clear" w:color="auto" w:fill="auto"/>
          </w:tcPr>
          <w:p w:rsidR="00FB5D8C" w:rsidRDefault="00FB5D8C">
            <w:pPr>
              <w:pStyle w:val="a7"/>
              <w:ind w:right="0"/>
              <w:jc w:val="right"/>
            </w:pPr>
            <w:r>
              <w:t>30,000</w:t>
            </w:r>
          </w:p>
        </w:tc>
      </w:tr>
      <w:tr w:rsidR="00FB5D8C">
        <w:trPr>
          <w:trHeight w:val="240"/>
        </w:trPr>
        <w:tc>
          <w:tcPr>
            <w:tcW w:w="426" w:type="dxa"/>
            <w:shd w:val="clear" w:color="auto" w:fill="auto"/>
          </w:tcPr>
          <w:p w:rsidR="00FB5D8C" w:rsidRDefault="00FB5D8C">
            <w:pPr>
              <w:pStyle w:val="a7"/>
            </w:pPr>
            <w:r>
              <w:t>3.</w:t>
            </w:r>
            <w:r>
              <w:tab/>
            </w:r>
          </w:p>
        </w:tc>
        <w:tc>
          <w:tcPr>
            <w:tcW w:w="4690" w:type="dxa"/>
            <w:shd w:val="clear" w:color="auto" w:fill="auto"/>
          </w:tcPr>
          <w:p w:rsidR="00FB5D8C" w:rsidRDefault="00FB5D8C">
            <w:pPr>
              <w:pStyle w:val="a7"/>
              <w:ind w:right="0"/>
              <w:jc w:val="left"/>
              <w:rPr>
                <w:rFonts w:hint="eastAsia"/>
              </w:rPr>
            </w:pPr>
            <w:r>
              <w:t>Dani</w:t>
            </w:r>
            <w:r>
              <w:rPr>
                <w:rFonts w:hint="eastAsia"/>
              </w:rPr>
              <w:t>语</w:t>
            </w:r>
          </w:p>
        </w:tc>
        <w:tc>
          <w:tcPr>
            <w:tcW w:w="2254" w:type="dxa"/>
            <w:shd w:val="clear" w:color="auto" w:fill="auto"/>
          </w:tcPr>
          <w:p w:rsidR="00FB5D8C" w:rsidRDefault="00FB5D8C">
            <w:pPr>
              <w:pStyle w:val="a7"/>
              <w:ind w:right="0"/>
              <w:jc w:val="right"/>
            </w:pPr>
            <w:r>
              <w:t>270,000</w:t>
            </w:r>
          </w:p>
        </w:tc>
      </w:tr>
      <w:tr w:rsidR="00FB5D8C">
        <w:trPr>
          <w:trHeight w:val="240"/>
        </w:trPr>
        <w:tc>
          <w:tcPr>
            <w:tcW w:w="426" w:type="dxa"/>
            <w:shd w:val="clear" w:color="auto" w:fill="auto"/>
          </w:tcPr>
          <w:p w:rsidR="00FB5D8C" w:rsidRDefault="00FB5D8C">
            <w:pPr>
              <w:pStyle w:val="a7"/>
            </w:pPr>
            <w:r>
              <w:t>4.</w:t>
            </w:r>
            <w:r>
              <w:tab/>
            </w:r>
          </w:p>
        </w:tc>
        <w:tc>
          <w:tcPr>
            <w:tcW w:w="4690" w:type="dxa"/>
            <w:shd w:val="clear" w:color="auto" w:fill="auto"/>
          </w:tcPr>
          <w:p w:rsidR="00FB5D8C" w:rsidRDefault="00FB5D8C">
            <w:pPr>
              <w:pStyle w:val="a7"/>
              <w:ind w:right="0"/>
              <w:jc w:val="left"/>
            </w:pPr>
            <w:r>
              <w:rPr>
                <w:rFonts w:hint="eastAsia"/>
              </w:rPr>
              <w:t>马来语</w:t>
            </w:r>
            <w:r>
              <w:t>，巴布亚</w:t>
            </w:r>
          </w:p>
        </w:tc>
        <w:tc>
          <w:tcPr>
            <w:tcW w:w="2254" w:type="dxa"/>
            <w:shd w:val="clear" w:color="auto" w:fill="auto"/>
          </w:tcPr>
          <w:p w:rsidR="00FB5D8C" w:rsidRDefault="00FB5D8C">
            <w:pPr>
              <w:pStyle w:val="a7"/>
              <w:ind w:right="0"/>
              <w:jc w:val="right"/>
            </w:pPr>
            <w:r>
              <w:t>500,000</w:t>
            </w:r>
          </w:p>
        </w:tc>
      </w:tr>
      <w:tr w:rsidR="00FB5D8C">
        <w:trPr>
          <w:trHeight w:val="240"/>
        </w:trPr>
        <w:tc>
          <w:tcPr>
            <w:tcW w:w="426" w:type="dxa"/>
            <w:shd w:val="clear" w:color="auto" w:fill="auto"/>
          </w:tcPr>
          <w:p w:rsidR="00FB5D8C" w:rsidRDefault="00FB5D8C">
            <w:pPr>
              <w:pStyle w:val="a7"/>
            </w:pPr>
            <w:r>
              <w:t>5.</w:t>
            </w:r>
            <w:r>
              <w:tab/>
            </w:r>
          </w:p>
        </w:tc>
        <w:tc>
          <w:tcPr>
            <w:tcW w:w="4690" w:type="dxa"/>
            <w:shd w:val="clear" w:color="auto" w:fill="auto"/>
          </w:tcPr>
          <w:p w:rsidR="00FB5D8C" w:rsidRDefault="00FB5D8C">
            <w:pPr>
              <w:pStyle w:val="a7"/>
              <w:ind w:right="0"/>
              <w:jc w:val="left"/>
            </w:pPr>
            <w:r>
              <w:t>其他</w:t>
            </w:r>
          </w:p>
        </w:tc>
        <w:tc>
          <w:tcPr>
            <w:tcW w:w="2254" w:type="dxa"/>
            <w:shd w:val="clear" w:color="auto" w:fill="auto"/>
          </w:tcPr>
          <w:p w:rsidR="00FB5D8C" w:rsidRDefault="00FB5D8C">
            <w:pPr>
              <w:pStyle w:val="a7"/>
              <w:ind w:right="0"/>
              <w:jc w:val="right"/>
            </w:pPr>
            <w:r>
              <w:t>1,401,932</w:t>
            </w:r>
          </w:p>
        </w:tc>
      </w:tr>
      <w:tr w:rsidR="00FB5D8C">
        <w:trPr>
          <w:trHeight w:val="240"/>
        </w:trPr>
        <w:tc>
          <w:tcPr>
            <w:tcW w:w="426" w:type="dxa"/>
            <w:shd w:val="clear" w:color="auto" w:fill="auto"/>
          </w:tcPr>
          <w:p w:rsidR="00FB5D8C" w:rsidRDefault="00FB5D8C">
            <w:pPr>
              <w:pStyle w:val="a7"/>
              <w:rPr>
                <w:b/>
              </w:rPr>
            </w:pPr>
            <w:r>
              <w:rPr>
                <w:b/>
              </w:rPr>
              <w:t>G</w:t>
            </w:r>
          </w:p>
        </w:tc>
        <w:tc>
          <w:tcPr>
            <w:tcW w:w="4690" w:type="dxa"/>
            <w:shd w:val="clear" w:color="auto" w:fill="auto"/>
          </w:tcPr>
          <w:p w:rsidR="00FB5D8C" w:rsidRDefault="00FB5D8C">
            <w:pPr>
              <w:pStyle w:val="a7"/>
              <w:ind w:right="0"/>
              <w:jc w:val="left"/>
              <w:rPr>
                <w:rFonts w:eastAsia="SimHei"/>
              </w:rPr>
            </w:pPr>
            <w:r>
              <w:rPr>
                <w:rFonts w:eastAsia="SimHei"/>
              </w:rPr>
              <w:t>努沙登加拉</w:t>
            </w:r>
          </w:p>
        </w:tc>
        <w:tc>
          <w:tcPr>
            <w:tcW w:w="2254" w:type="dxa"/>
            <w:shd w:val="clear" w:color="auto" w:fill="auto"/>
          </w:tcPr>
          <w:p w:rsidR="00FB5D8C" w:rsidRDefault="00FB5D8C">
            <w:pPr>
              <w:pStyle w:val="a7"/>
              <w:ind w:right="0"/>
              <w:jc w:val="right"/>
            </w:pPr>
          </w:p>
        </w:tc>
      </w:tr>
      <w:tr w:rsidR="00FB5D8C">
        <w:trPr>
          <w:trHeight w:val="240"/>
        </w:trPr>
        <w:tc>
          <w:tcPr>
            <w:tcW w:w="426" w:type="dxa"/>
            <w:shd w:val="clear" w:color="auto" w:fill="auto"/>
          </w:tcPr>
          <w:p w:rsidR="00FB5D8C" w:rsidRDefault="00FB5D8C">
            <w:pPr>
              <w:pStyle w:val="a7"/>
            </w:pPr>
            <w:r>
              <w:t>1.</w:t>
            </w:r>
            <w:r>
              <w:tab/>
            </w:r>
          </w:p>
        </w:tc>
        <w:tc>
          <w:tcPr>
            <w:tcW w:w="4690" w:type="dxa"/>
            <w:shd w:val="clear" w:color="auto" w:fill="auto"/>
          </w:tcPr>
          <w:p w:rsidR="00FB5D8C" w:rsidRDefault="00FB5D8C">
            <w:pPr>
              <w:pStyle w:val="a7"/>
              <w:ind w:right="0"/>
              <w:jc w:val="left"/>
              <w:rPr>
                <w:rFonts w:hint="eastAsia"/>
              </w:rPr>
            </w:pPr>
            <w:r>
              <w:t>Alor</w:t>
            </w:r>
            <w:r>
              <w:rPr>
                <w:rFonts w:hint="eastAsia"/>
              </w:rPr>
              <w:t>语</w:t>
            </w:r>
          </w:p>
        </w:tc>
        <w:tc>
          <w:tcPr>
            <w:tcW w:w="2254" w:type="dxa"/>
            <w:shd w:val="clear" w:color="auto" w:fill="auto"/>
          </w:tcPr>
          <w:p w:rsidR="00FB5D8C" w:rsidRDefault="00FB5D8C">
            <w:pPr>
              <w:pStyle w:val="a7"/>
              <w:ind w:right="0"/>
              <w:jc w:val="right"/>
            </w:pPr>
            <w:r>
              <w:t>25,000</w:t>
            </w:r>
          </w:p>
        </w:tc>
      </w:tr>
      <w:tr w:rsidR="00FB5D8C">
        <w:trPr>
          <w:trHeight w:val="240"/>
        </w:trPr>
        <w:tc>
          <w:tcPr>
            <w:tcW w:w="426" w:type="dxa"/>
            <w:shd w:val="clear" w:color="auto" w:fill="auto"/>
          </w:tcPr>
          <w:p w:rsidR="00FB5D8C" w:rsidRDefault="00FB5D8C">
            <w:pPr>
              <w:pStyle w:val="a7"/>
            </w:pPr>
            <w:r>
              <w:t>2.</w:t>
            </w:r>
            <w:r>
              <w:tab/>
            </w:r>
          </w:p>
        </w:tc>
        <w:tc>
          <w:tcPr>
            <w:tcW w:w="4690" w:type="dxa"/>
            <w:shd w:val="clear" w:color="auto" w:fill="auto"/>
          </w:tcPr>
          <w:p w:rsidR="00FB5D8C" w:rsidRDefault="00FB5D8C">
            <w:pPr>
              <w:pStyle w:val="a7"/>
              <w:ind w:right="0"/>
              <w:jc w:val="left"/>
              <w:rPr>
                <w:rFonts w:hint="eastAsia"/>
              </w:rPr>
            </w:pPr>
            <w:r>
              <w:t>Amarasi</w:t>
            </w:r>
            <w:r>
              <w:rPr>
                <w:rFonts w:hint="eastAsia"/>
              </w:rPr>
              <w:t>语</w:t>
            </w:r>
          </w:p>
        </w:tc>
        <w:tc>
          <w:tcPr>
            <w:tcW w:w="2254" w:type="dxa"/>
            <w:shd w:val="clear" w:color="auto" w:fill="auto"/>
          </w:tcPr>
          <w:p w:rsidR="00FB5D8C" w:rsidRDefault="00FB5D8C">
            <w:pPr>
              <w:pStyle w:val="a7"/>
              <w:ind w:right="0"/>
              <w:jc w:val="right"/>
            </w:pPr>
            <w:r>
              <w:t>50,000</w:t>
            </w:r>
          </w:p>
        </w:tc>
      </w:tr>
      <w:tr w:rsidR="00FB5D8C">
        <w:trPr>
          <w:trHeight w:val="240"/>
        </w:trPr>
        <w:tc>
          <w:tcPr>
            <w:tcW w:w="426" w:type="dxa"/>
            <w:shd w:val="clear" w:color="auto" w:fill="auto"/>
          </w:tcPr>
          <w:p w:rsidR="00FB5D8C" w:rsidRDefault="00FB5D8C">
            <w:pPr>
              <w:pStyle w:val="a7"/>
            </w:pPr>
            <w:r>
              <w:t>3.</w:t>
            </w:r>
            <w:r>
              <w:tab/>
            </w:r>
          </w:p>
        </w:tc>
        <w:tc>
          <w:tcPr>
            <w:tcW w:w="4690" w:type="dxa"/>
            <w:shd w:val="clear" w:color="auto" w:fill="auto"/>
          </w:tcPr>
          <w:p w:rsidR="00FB5D8C" w:rsidRDefault="00FB5D8C">
            <w:pPr>
              <w:pStyle w:val="a7"/>
              <w:ind w:right="0"/>
              <w:jc w:val="left"/>
              <w:rPr>
                <w:rFonts w:hint="eastAsia"/>
              </w:rPr>
            </w:pPr>
            <w:r>
              <w:t>Bima</w:t>
            </w:r>
            <w:r>
              <w:rPr>
                <w:rFonts w:hint="eastAsia"/>
              </w:rPr>
              <w:t>语</w:t>
            </w:r>
          </w:p>
        </w:tc>
        <w:tc>
          <w:tcPr>
            <w:tcW w:w="2254" w:type="dxa"/>
            <w:shd w:val="clear" w:color="auto" w:fill="auto"/>
          </w:tcPr>
          <w:p w:rsidR="00FB5D8C" w:rsidRDefault="00FB5D8C">
            <w:pPr>
              <w:pStyle w:val="a7"/>
              <w:ind w:right="0"/>
              <w:jc w:val="right"/>
            </w:pPr>
            <w:r>
              <w:t>500,000</w:t>
            </w:r>
          </w:p>
        </w:tc>
      </w:tr>
      <w:tr w:rsidR="00FB5D8C">
        <w:trPr>
          <w:trHeight w:val="240"/>
        </w:trPr>
        <w:tc>
          <w:tcPr>
            <w:tcW w:w="426" w:type="dxa"/>
            <w:shd w:val="clear" w:color="auto" w:fill="auto"/>
          </w:tcPr>
          <w:p w:rsidR="00FB5D8C" w:rsidRDefault="00FB5D8C">
            <w:pPr>
              <w:pStyle w:val="a7"/>
            </w:pPr>
            <w:r>
              <w:t>4.</w:t>
            </w:r>
            <w:r>
              <w:tab/>
            </w:r>
          </w:p>
        </w:tc>
        <w:tc>
          <w:tcPr>
            <w:tcW w:w="4690" w:type="dxa"/>
            <w:shd w:val="clear" w:color="auto" w:fill="auto"/>
          </w:tcPr>
          <w:p w:rsidR="00FB5D8C" w:rsidRDefault="00FB5D8C">
            <w:pPr>
              <w:pStyle w:val="a7"/>
              <w:ind w:right="0"/>
              <w:jc w:val="left"/>
              <w:rPr>
                <w:rFonts w:hint="eastAsia"/>
              </w:rPr>
            </w:pPr>
            <w:r>
              <w:t>Komodo</w:t>
            </w:r>
            <w:r>
              <w:rPr>
                <w:rFonts w:hint="eastAsia"/>
              </w:rPr>
              <w:t>语</w:t>
            </w:r>
          </w:p>
        </w:tc>
        <w:tc>
          <w:tcPr>
            <w:tcW w:w="2254" w:type="dxa"/>
            <w:shd w:val="clear" w:color="auto" w:fill="auto"/>
          </w:tcPr>
          <w:p w:rsidR="00FB5D8C" w:rsidRDefault="00FB5D8C">
            <w:pPr>
              <w:pStyle w:val="a7"/>
              <w:ind w:right="0"/>
              <w:jc w:val="right"/>
            </w:pPr>
            <w:r>
              <w:t>700</w:t>
            </w:r>
          </w:p>
        </w:tc>
      </w:tr>
      <w:tr w:rsidR="00FB5D8C">
        <w:trPr>
          <w:trHeight w:val="240"/>
        </w:trPr>
        <w:tc>
          <w:tcPr>
            <w:tcW w:w="426" w:type="dxa"/>
            <w:tcBorders>
              <w:bottom w:val="single" w:sz="4" w:space="0" w:color="auto"/>
            </w:tcBorders>
            <w:shd w:val="clear" w:color="auto" w:fill="auto"/>
          </w:tcPr>
          <w:p w:rsidR="00FB5D8C" w:rsidRDefault="00FB5D8C">
            <w:pPr>
              <w:pStyle w:val="a7"/>
            </w:pPr>
            <w:r>
              <w:t>5.</w:t>
            </w:r>
            <w:r>
              <w:tab/>
            </w:r>
          </w:p>
        </w:tc>
        <w:tc>
          <w:tcPr>
            <w:tcW w:w="4690" w:type="dxa"/>
            <w:tcBorders>
              <w:bottom w:val="single" w:sz="4" w:space="0" w:color="auto"/>
            </w:tcBorders>
            <w:shd w:val="clear" w:color="auto" w:fill="auto"/>
          </w:tcPr>
          <w:p w:rsidR="00FB5D8C" w:rsidRDefault="00FB5D8C">
            <w:pPr>
              <w:pStyle w:val="a7"/>
              <w:ind w:right="0"/>
              <w:jc w:val="left"/>
            </w:pPr>
            <w:r>
              <w:t>其他</w:t>
            </w:r>
          </w:p>
        </w:tc>
        <w:tc>
          <w:tcPr>
            <w:tcW w:w="2254" w:type="dxa"/>
            <w:tcBorders>
              <w:bottom w:val="single" w:sz="4" w:space="0" w:color="auto"/>
            </w:tcBorders>
            <w:shd w:val="clear" w:color="auto" w:fill="auto"/>
          </w:tcPr>
          <w:p w:rsidR="00FB5D8C" w:rsidRDefault="00FB5D8C">
            <w:pPr>
              <w:pStyle w:val="a7"/>
              <w:ind w:right="0"/>
              <w:jc w:val="right"/>
            </w:pPr>
            <w:r>
              <w:t>7,385,840</w:t>
            </w:r>
          </w:p>
        </w:tc>
      </w:tr>
      <w:tr w:rsidR="00FB5D8C">
        <w:trPr>
          <w:trHeight w:val="240"/>
        </w:trPr>
        <w:tc>
          <w:tcPr>
            <w:tcW w:w="426" w:type="dxa"/>
            <w:tcBorders>
              <w:top w:val="single" w:sz="4" w:space="0" w:color="auto"/>
              <w:bottom w:val="single" w:sz="12" w:space="0" w:color="auto"/>
            </w:tcBorders>
            <w:shd w:val="clear" w:color="auto" w:fill="auto"/>
          </w:tcPr>
          <w:p w:rsidR="00FB5D8C" w:rsidRDefault="00FB5D8C">
            <w:pPr>
              <w:pStyle w:val="a7"/>
              <w:rPr>
                <w:rFonts w:eastAsia="SimHei" w:hint="eastAsia"/>
              </w:rPr>
            </w:pPr>
            <w:r>
              <w:rPr>
                <w:rFonts w:eastAsia="SimHei"/>
                <w:b/>
              </w:rPr>
              <w:t>6.</w:t>
            </w:r>
            <w:r>
              <w:rPr>
                <w:rFonts w:eastAsia="SimHei" w:hint="eastAsia"/>
                <w:b/>
              </w:rPr>
              <w:tab/>
            </w:r>
          </w:p>
        </w:tc>
        <w:tc>
          <w:tcPr>
            <w:tcW w:w="4690"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left"/>
              <w:rPr>
                <w:rFonts w:eastAsia="SimHei"/>
              </w:rPr>
            </w:pPr>
            <w:r>
              <w:rPr>
                <w:rFonts w:eastAsia="SimHei" w:hint="eastAsia"/>
              </w:rPr>
              <w:t>总计</w:t>
            </w:r>
            <w:r>
              <w:rPr>
                <w:rFonts w:eastAsia="SimHei"/>
              </w:rPr>
              <w:t xml:space="preserve"> </w:t>
            </w:r>
          </w:p>
        </w:tc>
        <w:tc>
          <w:tcPr>
            <w:tcW w:w="2254"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234</w:t>
            </w:r>
            <w:r>
              <w:rPr>
                <w:rFonts w:eastAsia="SimHei"/>
              </w:rPr>
              <w:t>,</w:t>
            </w:r>
            <w:r>
              <w:rPr>
                <w:rFonts w:eastAsia="SimHei"/>
                <w:b/>
              </w:rPr>
              <w:t>471</w:t>
            </w:r>
            <w:r>
              <w:rPr>
                <w:rFonts w:eastAsia="SimHei"/>
              </w:rPr>
              <w:t>,</w:t>
            </w:r>
            <w:r>
              <w:rPr>
                <w:rFonts w:eastAsia="SimHei"/>
                <w:b/>
              </w:rPr>
              <w:t>678</w:t>
            </w:r>
          </w:p>
        </w:tc>
      </w:tr>
    </w:tbl>
    <w:p w:rsidR="00FB5D8C" w:rsidRDefault="00FB5D8C">
      <w:pPr>
        <w:pStyle w:val="SingleTxtGC"/>
        <w:tabs>
          <w:tab w:val="clear" w:pos="431"/>
          <w:tab w:val="clear" w:pos="1134"/>
          <w:tab w:val="clear" w:pos="1565"/>
          <w:tab w:val="clear" w:pos="1996"/>
          <w:tab w:val="clear" w:pos="2427"/>
          <w:tab w:val="num" w:pos="2426"/>
        </w:tabs>
        <w:spacing w:before="120" w:after="80"/>
        <w:rPr>
          <w:rFonts w:hint="eastAsia"/>
          <w:sz w:val="19"/>
          <w:szCs w:val="19"/>
        </w:rPr>
      </w:pPr>
      <w:r>
        <w:rPr>
          <w:rFonts w:eastAsia="KaiTi_GB2312"/>
          <w:sz w:val="19"/>
          <w:szCs w:val="19"/>
        </w:rPr>
        <w:t>资料来源：</w:t>
      </w:r>
      <w:r>
        <w:rPr>
          <w:rFonts w:hint="eastAsia"/>
          <w:sz w:val="19"/>
          <w:szCs w:val="19"/>
        </w:rPr>
        <w:t>根据民族学：世界上的语言，第十六版。</w:t>
      </w:r>
      <w:r>
        <w:rPr>
          <w:sz w:val="19"/>
          <w:szCs w:val="19"/>
        </w:rPr>
        <w:t>http//ethnologue.com</w:t>
      </w:r>
      <w:r>
        <w:rPr>
          <w:rFonts w:hint="eastAsia"/>
          <w:sz w:val="19"/>
          <w:szCs w:val="19"/>
        </w:rPr>
        <w:t>。</w:t>
      </w:r>
    </w:p>
    <w:p w:rsidR="00FB5D8C" w:rsidRDefault="00FB5D8C">
      <w:pPr>
        <w:pStyle w:val="SingleTxtGC"/>
        <w:spacing w:after="80"/>
        <w:rPr>
          <w:rFonts w:eastAsia="SimHei"/>
        </w:rPr>
      </w:pPr>
      <w:r>
        <w:t>表</w:t>
      </w:r>
      <w:r>
        <w:t>4</w:t>
      </w:r>
      <w:r>
        <w:br/>
      </w:r>
      <w:r>
        <w:rPr>
          <w:rFonts w:eastAsia="SimHei" w:hint="eastAsia"/>
        </w:rPr>
        <w:t>主要教派的人数和比例</w:t>
      </w:r>
    </w:p>
    <w:tbl>
      <w:tblPr>
        <w:tblW w:w="7370" w:type="dxa"/>
        <w:tblInd w:w="1134" w:type="dxa"/>
        <w:tblCellMar>
          <w:left w:w="0" w:type="dxa"/>
          <w:right w:w="0" w:type="dxa"/>
        </w:tblCellMar>
        <w:tblLook w:val="0000" w:firstRow="0" w:lastRow="0" w:firstColumn="0" w:lastColumn="0" w:noHBand="0" w:noVBand="0"/>
      </w:tblPr>
      <w:tblGrid>
        <w:gridCol w:w="638"/>
        <w:gridCol w:w="1608"/>
        <w:gridCol w:w="2730"/>
        <w:gridCol w:w="2394"/>
      </w:tblGrid>
      <w:tr w:rsidR="00FB5D8C">
        <w:trPr>
          <w:trHeight w:val="240"/>
        </w:trPr>
        <w:tc>
          <w:tcPr>
            <w:tcW w:w="638" w:type="dxa"/>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序号</w:t>
            </w:r>
          </w:p>
        </w:tc>
        <w:tc>
          <w:tcPr>
            <w:tcW w:w="4338" w:type="dxa"/>
            <w:gridSpan w:val="2"/>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教派</w:t>
            </w:r>
          </w:p>
        </w:tc>
        <w:tc>
          <w:tcPr>
            <w:tcW w:w="2394"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比例</w:t>
            </w:r>
          </w:p>
        </w:tc>
      </w:tr>
      <w:tr w:rsidR="00FB5D8C">
        <w:trPr>
          <w:trHeight w:val="240"/>
        </w:trPr>
        <w:tc>
          <w:tcPr>
            <w:tcW w:w="638" w:type="dxa"/>
            <w:tcBorders>
              <w:top w:val="single" w:sz="12" w:space="0" w:color="auto"/>
            </w:tcBorders>
            <w:shd w:val="clear" w:color="auto" w:fill="auto"/>
          </w:tcPr>
          <w:p w:rsidR="00FB5D8C" w:rsidRDefault="00FB5D8C">
            <w:pPr>
              <w:pStyle w:val="a7"/>
            </w:pPr>
            <w:r>
              <w:t>1</w:t>
            </w:r>
          </w:p>
        </w:tc>
        <w:tc>
          <w:tcPr>
            <w:tcW w:w="1608" w:type="dxa"/>
            <w:tcBorders>
              <w:top w:val="single" w:sz="12" w:space="0" w:color="auto"/>
            </w:tcBorders>
            <w:shd w:val="clear" w:color="auto" w:fill="auto"/>
          </w:tcPr>
          <w:p w:rsidR="00FB5D8C" w:rsidRDefault="00FB5D8C">
            <w:pPr>
              <w:pStyle w:val="a7"/>
              <w:ind w:right="0"/>
              <w:jc w:val="right"/>
              <w:rPr>
                <w:rFonts w:hint="eastAsia"/>
              </w:rPr>
            </w:pPr>
            <w:r>
              <w:rPr>
                <w:rFonts w:hint="eastAsia"/>
              </w:rPr>
              <w:t>穆斯林</w:t>
            </w:r>
          </w:p>
        </w:tc>
        <w:tc>
          <w:tcPr>
            <w:tcW w:w="2730" w:type="dxa"/>
            <w:tcBorders>
              <w:top w:val="single" w:sz="12" w:space="0" w:color="auto"/>
            </w:tcBorders>
            <w:shd w:val="clear" w:color="auto" w:fill="auto"/>
          </w:tcPr>
          <w:p w:rsidR="00FB5D8C" w:rsidRDefault="00FB5D8C">
            <w:pPr>
              <w:pStyle w:val="a7"/>
              <w:ind w:right="0"/>
              <w:jc w:val="right"/>
            </w:pPr>
            <w:r>
              <w:t>177,528,772</w:t>
            </w:r>
          </w:p>
        </w:tc>
        <w:tc>
          <w:tcPr>
            <w:tcW w:w="2394" w:type="dxa"/>
            <w:tcBorders>
              <w:top w:val="single" w:sz="12" w:space="0" w:color="auto"/>
            </w:tcBorders>
            <w:shd w:val="clear" w:color="auto" w:fill="auto"/>
          </w:tcPr>
          <w:p w:rsidR="00FB5D8C" w:rsidRDefault="00FB5D8C">
            <w:pPr>
              <w:pStyle w:val="a7"/>
              <w:ind w:right="0"/>
              <w:jc w:val="right"/>
            </w:pPr>
            <w:r>
              <w:t>88.2</w:t>
            </w:r>
          </w:p>
        </w:tc>
      </w:tr>
      <w:tr w:rsidR="00FB5D8C">
        <w:trPr>
          <w:trHeight w:val="240"/>
        </w:trPr>
        <w:tc>
          <w:tcPr>
            <w:tcW w:w="638" w:type="dxa"/>
            <w:shd w:val="clear" w:color="auto" w:fill="auto"/>
          </w:tcPr>
          <w:p w:rsidR="00FB5D8C" w:rsidRDefault="00FB5D8C">
            <w:pPr>
              <w:pStyle w:val="a7"/>
            </w:pPr>
            <w:r>
              <w:t>2.</w:t>
            </w:r>
          </w:p>
        </w:tc>
        <w:tc>
          <w:tcPr>
            <w:tcW w:w="1608" w:type="dxa"/>
            <w:shd w:val="clear" w:color="auto" w:fill="auto"/>
          </w:tcPr>
          <w:p w:rsidR="00FB5D8C" w:rsidRDefault="00FB5D8C">
            <w:pPr>
              <w:pStyle w:val="a7"/>
              <w:ind w:right="0"/>
              <w:jc w:val="right"/>
              <w:rPr>
                <w:rFonts w:hint="eastAsia"/>
              </w:rPr>
            </w:pPr>
            <w:r>
              <w:rPr>
                <w:rFonts w:hint="eastAsia"/>
              </w:rPr>
              <w:t>天主教</w:t>
            </w:r>
          </w:p>
        </w:tc>
        <w:tc>
          <w:tcPr>
            <w:tcW w:w="2730" w:type="dxa"/>
            <w:shd w:val="clear" w:color="auto" w:fill="auto"/>
          </w:tcPr>
          <w:p w:rsidR="00FB5D8C" w:rsidRDefault="00FB5D8C">
            <w:pPr>
              <w:pStyle w:val="a7"/>
              <w:ind w:right="0"/>
              <w:jc w:val="right"/>
            </w:pPr>
            <w:r>
              <w:t>6,134,902</w:t>
            </w:r>
          </w:p>
        </w:tc>
        <w:tc>
          <w:tcPr>
            <w:tcW w:w="2394" w:type="dxa"/>
            <w:shd w:val="clear" w:color="auto" w:fill="auto"/>
          </w:tcPr>
          <w:p w:rsidR="00FB5D8C" w:rsidRDefault="00FB5D8C">
            <w:pPr>
              <w:pStyle w:val="a7"/>
              <w:ind w:right="0"/>
              <w:jc w:val="right"/>
            </w:pPr>
            <w:r>
              <w:t>3.0</w:t>
            </w:r>
          </w:p>
        </w:tc>
      </w:tr>
      <w:tr w:rsidR="00FB5D8C">
        <w:trPr>
          <w:trHeight w:val="240"/>
        </w:trPr>
        <w:tc>
          <w:tcPr>
            <w:tcW w:w="638" w:type="dxa"/>
            <w:shd w:val="clear" w:color="auto" w:fill="auto"/>
          </w:tcPr>
          <w:p w:rsidR="00FB5D8C" w:rsidRDefault="00FB5D8C">
            <w:pPr>
              <w:pStyle w:val="a7"/>
            </w:pPr>
            <w:r>
              <w:t>3.</w:t>
            </w:r>
          </w:p>
        </w:tc>
        <w:tc>
          <w:tcPr>
            <w:tcW w:w="1608" w:type="dxa"/>
            <w:shd w:val="clear" w:color="auto" w:fill="auto"/>
          </w:tcPr>
          <w:p w:rsidR="00FB5D8C" w:rsidRDefault="00FB5D8C">
            <w:pPr>
              <w:pStyle w:val="a7"/>
              <w:ind w:right="0"/>
              <w:jc w:val="right"/>
              <w:rPr>
                <w:rFonts w:hint="eastAsia"/>
              </w:rPr>
            </w:pPr>
            <w:r>
              <w:rPr>
                <w:rFonts w:hint="eastAsia"/>
              </w:rPr>
              <w:t>新教</w:t>
            </w:r>
          </w:p>
        </w:tc>
        <w:tc>
          <w:tcPr>
            <w:tcW w:w="2730" w:type="dxa"/>
            <w:shd w:val="clear" w:color="auto" w:fill="auto"/>
          </w:tcPr>
          <w:p w:rsidR="00FB5D8C" w:rsidRDefault="00FB5D8C">
            <w:pPr>
              <w:pStyle w:val="a7"/>
              <w:ind w:right="0"/>
              <w:jc w:val="right"/>
            </w:pPr>
            <w:r>
              <w:t>11,820,075</w:t>
            </w:r>
          </w:p>
        </w:tc>
        <w:tc>
          <w:tcPr>
            <w:tcW w:w="2394" w:type="dxa"/>
            <w:shd w:val="clear" w:color="auto" w:fill="auto"/>
          </w:tcPr>
          <w:p w:rsidR="00FB5D8C" w:rsidRDefault="00FB5D8C">
            <w:pPr>
              <w:pStyle w:val="a7"/>
              <w:ind w:right="0"/>
              <w:jc w:val="right"/>
            </w:pPr>
            <w:r>
              <w:t>5.9</w:t>
            </w:r>
          </w:p>
        </w:tc>
      </w:tr>
      <w:tr w:rsidR="00FB5D8C">
        <w:trPr>
          <w:trHeight w:val="240"/>
        </w:trPr>
        <w:tc>
          <w:tcPr>
            <w:tcW w:w="638" w:type="dxa"/>
            <w:shd w:val="clear" w:color="auto" w:fill="auto"/>
          </w:tcPr>
          <w:p w:rsidR="00FB5D8C" w:rsidRDefault="00FB5D8C">
            <w:pPr>
              <w:pStyle w:val="a7"/>
            </w:pPr>
            <w:r>
              <w:t>4.</w:t>
            </w:r>
          </w:p>
        </w:tc>
        <w:tc>
          <w:tcPr>
            <w:tcW w:w="1608" w:type="dxa"/>
            <w:shd w:val="clear" w:color="auto" w:fill="auto"/>
          </w:tcPr>
          <w:p w:rsidR="00FB5D8C" w:rsidRDefault="00FB5D8C">
            <w:pPr>
              <w:pStyle w:val="a7"/>
              <w:ind w:right="0"/>
              <w:jc w:val="right"/>
              <w:rPr>
                <w:rFonts w:hint="eastAsia"/>
              </w:rPr>
            </w:pPr>
            <w:r>
              <w:rPr>
                <w:rFonts w:hint="eastAsia"/>
              </w:rPr>
              <w:t>印度教</w:t>
            </w:r>
          </w:p>
        </w:tc>
        <w:tc>
          <w:tcPr>
            <w:tcW w:w="2730" w:type="dxa"/>
            <w:shd w:val="clear" w:color="auto" w:fill="auto"/>
          </w:tcPr>
          <w:p w:rsidR="00FB5D8C" w:rsidRDefault="00FB5D8C">
            <w:pPr>
              <w:pStyle w:val="a7"/>
              <w:ind w:right="0"/>
              <w:jc w:val="right"/>
            </w:pPr>
            <w:r>
              <w:t>3,651,939</w:t>
            </w:r>
          </w:p>
        </w:tc>
        <w:tc>
          <w:tcPr>
            <w:tcW w:w="2394" w:type="dxa"/>
            <w:shd w:val="clear" w:color="auto" w:fill="auto"/>
          </w:tcPr>
          <w:p w:rsidR="00FB5D8C" w:rsidRDefault="00FB5D8C">
            <w:pPr>
              <w:pStyle w:val="a7"/>
              <w:ind w:right="0"/>
              <w:jc w:val="right"/>
            </w:pPr>
            <w:r>
              <w:t>1.8</w:t>
            </w:r>
          </w:p>
        </w:tc>
      </w:tr>
      <w:tr w:rsidR="00FB5D8C">
        <w:trPr>
          <w:trHeight w:val="240"/>
        </w:trPr>
        <w:tc>
          <w:tcPr>
            <w:tcW w:w="638" w:type="dxa"/>
            <w:shd w:val="clear" w:color="auto" w:fill="auto"/>
          </w:tcPr>
          <w:p w:rsidR="00FB5D8C" w:rsidRDefault="00FB5D8C">
            <w:pPr>
              <w:pStyle w:val="a7"/>
            </w:pPr>
            <w:r>
              <w:t>5.</w:t>
            </w:r>
          </w:p>
        </w:tc>
        <w:tc>
          <w:tcPr>
            <w:tcW w:w="1608" w:type="dxa"/>
            <w:shd w:val="clear" w:color="auto" w:fill="auto"/>
          </w:tcPr>
          <w:p w:rsidR="00FB5D8C" w:rsidRDefault="00FB5D8C">
            <w:pPr>
              <w:pStyle w:val="a7"/>
              <w:ind w:right="0"/>
              <w:jc w:val="right"/>
              <w:rPr>
                <w:rFonts w:hint="eastAsia"/>
              </w:rPr>
            </w:pPr>
            <w:r>
              <w:rPr>
                <w:rFonts w:hint="eastAsia"/>
              </w:rPr>
              <w:t>佛教</w:t>
            </w:r>
          </w:p>
        </w:tc>
        <w:tc>
          <w:tcPr>
            <w:tcW w:w="2730" w:type="dxa"/>
            <w:shd w:val="clear" w:color="auto" w:fill="auto"/>
          </w:tcPr>
          <w:p w:rsidR="00FB5D8C" w:rsidRDefault="00FB5D8C">
            <w:pPr>
              <w:pStyle w:val="a7"/>
              <w:ind w:right="0"/>
              <w:jc w:val="right"/>
            </w:pPr>
            <w:r>
              <w:t>1,694,682</w:t>
            </w:r>
          </w:p>
        </w:tc>
        <w:tc>
          <w:tcPr>
            <w:tcW w:w="2394" w:type="dxa"/>
            <w:shd w:val="clear" w:color="auto" w:fill="auto"/>
          </w:tcPr>
          <w:p w:rsidR="00FB5D8C" w:rsidRDefault="00FB5D8C">
            <w:pPr>
              <w:pStyle w:val="a7"/>
              <w:ind w:right="0"/>
              <w:jc w:val="right"/>
            </w:pPr>
            <w:r>
              <w:t>0.8</w:t>
            </w:r>
          </w:p>
        </w:tc>
      </w:tr>
      <w:tr w:rsidR="00FB5D8C">
        <w:trPr>
          <w:trHeight w:val="240"/>
        </w:trPr>
        <w:tc>
          <w:tcPr>
            <w:tcW w:w="638" w:type="dxa"/>
            <w:tcBorders>
              <w:bottom w:val="single" w:sz="12" w:space="0" w:color="auto"/>
            </w:tcBorders>
            <w:shd w:val="clear" w:color="auto" w:fill="auto"/>
          </w:tcPr>
          <w:p w:rsidR="00FB5D8C" w:rsidRDefault="00FB5D8C">
            <w:pPr>
              <w:pStyle w:val="a7"/>
            </w:pPr>
            <w:r>
              <w:t>6.</w:t>
            </w:r>
          </w:p>
        </w:tc>
        <w:tc>
          <w:tcPr>
            <w:tcW w:w="1608" w:type="dxa"/>
            <w:tcBorders>
              <w:bottom w:val="single" w:sz="12" w:space="0" w:color="auto"/>
            </w:tcBorders>
            <w:shd w:val="clear" w:color="auto" w:fill="auto"/>
          </w:tcPr>
          <w:p w:rsidR="00FB5D8C" w:rsidRDefault="00FB5D8C">
            <w:pPr>
              <w:pStyle w:val="a7"/>
              <w:ind w:right="0"/>
              <w:jc w:val="right"/>
              <w:rPr>
                <w:rFonts w:hint="eastAsia"/>
              </w:rPr>
            </w:pPr>
            <w:r>
              <w:rPr>
                <w:rFonts w:hint="eastAsia"/>
              </w:rPr>
              <w:t>其他</w:t>
            </w:r>
          </w:p>
        </w:tc>
        <w:tc>
          <w:tcPr>
            <w:tcW w:w="2730" w:type="dxa"/>
            <w:tcBorders>
              <w:bottom w:val="single" w:sz="12" w:space="0" w:color="auto"/>
            </w:tcBorders>
            <w:shd w:val="clear" w:color="auto" w:fill="auto"/>
          </w:tcPr>
          <w:p w:rsidR="00FB5D8C" w:rsidRDefault="00FB5D8C">
            <w:pPr>
              <w:pStyle w:val="a7"/>
              <w:ind w:right="0"/>
              <w:jc w:val="right"/>
            </w:pPr>
            <w:r>
              <w:t>411,629</w:t>
            </w:r>
          </w:p>
        </w:tc>
        <w:tc>
          <w:tcPr>
            <w:tcW w:w="2394" w:type="dxa"/>
            <w:tcBorders>
              <w:bottom w:val="single" w:sz="12" w:space="0" w:color="auto"/>
            </w:tcBorders>
            <w:shd w:val="clear" w:color="auto" w:fill="auto"/>
          </w:tcPr>
          <w:p w:rsidR="00FB5D8C" w:rsidRDefault="00FB5D8C">
            <w:pPr>
              <w:pStyle w:val="a7"/>
              <w:ind w:right="0"/>
              <w:jc w:val="right"/>
            </w:pPr>
            <w:r>
              <w:t>0.2</w:t>
            </w:r>
          </w:p>
        </w:tc>
      </w:tr>
    </w:tbl>
    <w:p w:rsidR="00FB5D8C" w:rsidRDefault="00FB5D8C">
      <w:pPr>
        <w:pStyle w:val="SingleTxtGC"/>
        <w:tabs>
          <w:tab w:val="clear" w:pos="431"/>
          <w:tab w:val="clear" w:pos="1134"/>
          <w:tab w:val="clear" w:pos="1565"/>
          <w:tab w:val="clear" w:pos="1996"/>
          <w:tab w:val="clear" w:pos="2427"/>
          <w:tab w:val="num" w:pos="2426"/>
        </w:tabs>
        <w:spacing w:before="120" w:after="80"/>
        <w:rPr>
          <w:rFonts w:hint="eastAsia"/>
          <w:sz w:val="19"/>
          <w:szCs w:val="19"/>
        </w:rPr>
      </w:pPr>
      <w:r>
        <w:rPr>
          <w:rFonts w:eastAsia="KaiTi_GB2312"/>
          <w:sz w:val="19"/>
          <w:szCs w:val="19"/>
        </w:rPr>
        <w:t>资料来源：</w:t>
      </w:r>
      <w:r>
        <w:rPr>
          <w:sz w:val="19"/>
          <w:szCs w:val="19"/>
        </w:rPr>
        <w:t>BPS-</w:t>
      </w:r>
      <w:r>
        <w:rPr>
          <w:sz w:val="19"/>
          <w:szCs w:val="19"/>
        </w:rPr>
        <w:t>印度尼西亚统计数字</w:t>
      </w:r>
      <w:r>
        <w:rPr>
          <w:rFonts w:hint="eastAsia"/>
          <w:sz w:val="19"/>
          <w:szCs w:val="19"/>
        </w:rPr>
        <w:t>，</w:t>
      </w:r>
      <w:r>
        <w:rPr>
          <w:sz w:val="19"/>
          <w:szCs w:val="19"/>
        </w:rPr>
        <w:t>2000</w:t>
      </w:r>
      <w:r>
        <w:rPr>
          <w:sz w:val="19"/>
          <w:szCs w:val="19"/>
        </w:rPr>
        <w:t>年人口普查</w:t>
      </w:r>
      <w:r>
        <w:rPr>
          <w:rFonts w:hint="eastAsia"/>
          <w:sz w:val="19"/>
          <w:szCs w:val="19"/>
        </w:rPr>
        <w:t>。</w:t>
      </w:r>
    </w:p>
    <w:p w:rsidR="00FB5D8C" w:rsidRDefault="00FB5D8C">
      <w:pPr>
        <w:pStyle w:val="SingleTxtGC"/>
        <w:spacing w:after="80" w:line="300" w:lineRule="exact"/>
      </w:pPr>
      <w:r>
        <w:t>9</w:t>
      </w:r>
      <w:r>
        <w:rPr>
          <w:rFonts w:hint="eastAsia"/>
          <w:szCs w:val="18"/>
        </w:rPr>
        <w:t xml:space="preserve">.  </w:t>
      </w:r>
      <w:r>
        <w:rPr>
          <w:rFonts w:hint="eastAsia"/>
        </w:rPr>
        <w:t>有大约</w:t>
      </w:r>
      <w:r>
        <w:t>1,072</w:t>
      </w:r>
      <w:r>
        <w:rPr>
          <w:rFonts w:hint="eastAsia"/>
        </w:rPr>
        <w:t>个族群和次族群分布在印度尼西亚各省，包括：</w:t>
      </w:r>
      <w:r>
        <w:t>爪哇</w:t>
      </w:r>
      <w:r>
        <w:rPr>
          <w:rFonts w:hint="eastAsia"/>
        </w:rPr>
        <w:t>人、</w:t>
      </w:r>
      <w:r>
        <w:t>巽他</w:t>
      </w:r>
      <w:r>
        <w:rPr>
          <w:rFonts w:hint="eastAsia"/>
        </w:rPr>
        <w:t>人、马来人、</w:t>
      </w:r>
      <w:r>
        <w:t>马都拉</w:t>
      </w:r>
      <w:r>
        <w:rPr>
          <w:rFonts w:hint="eastAsia"/>
        </w:rPr>
        <w:t>人、</w:t>
      </w:r>
      <w:r>
        <w:t>巴塔克</w:t>
      </w:r>
      <w:r>
        <w:rPr>
          <w:rFonts w:hint="eastAsia"/>
        </w:rPr>
        <w:t>人、</w:t>
      </w:r>
      <w:r>
        <w:t>米南加保</w:t>
      </w:r>
      <w:r>
        <w:rPr>
          <w:rFonts w:hint="eastAsia"/>
        </w:rPr>
        <w:t>人、</w:t>
      </w:r>
      <w:r>
        <w:t>巴达维</w:t>
      </w:r>
      <w:r>
        <w:rPr>
          <w:rFonts w:hint="eastAsia"/>
        </w:rPr>
        <w:t>人、</w:t>
      </w:r>
      <w:r>
        <w:t>布吉</w:t>
      </w:r>
      <w:r>
        <w:rPr>
          <w:rFonts w:hint="eastAsia"/>
        </w:rPr>
        <w:t>人、</w:t>
      </w:r>
      <w:r>
        <w:t>万丹</w:t>
      </w:r>
      <w:r>
        <w:rPr>
          <w:rFonts w:hint="eastAsia"/>
        </w:rPr>
        <w:t>人、</w:t>
      </w:r>
      <w:r>
        <w:t>班加</w:t>
      </w:r>
      <w:r>
        <w:rPr>
          <w:rFonts w:hint="eastAsia"/>
        </w:rPr>
        <w:t>人和</w:t>
      </w:r>
      <w:r>
        <w:t>Tiong Hoa</w:t>
      </w:r>
      <w:r>
        <w:rPr>
          <w:rFonts w:hint="eastAsia"/>
        </w:rPr>
        <w:t>(</w:t>
      </w:r>
      <w:r>
        <w:rPr>
          <w:rFonts w:hint="eastAsia"/>
        </w:rPr>
        <w:t>华人</w:t>
      </w:r>
      <w:r>
        <w:rPr>
          <w:rFonts w:hint="eastAsia"/>
        </w:rPr>
        <w:t>)</w:t>
      </w:r>
      <w:r>
        <w:rPr>
          <w:rFonts w:hint="eastAsia"/>
        </w:rPr>
        <w:t>。他们在语言、传统和文化方面有明显不同，其中一些甚至有自己的文字。应该强调的是每个族群都受到平等对待。印度尼西亚是一个多元文化的国家，不歧视任何背景的人。</w:t>
      </w:r>
    </w:p>
    <w:p w:rsidR="00FB5D8C" w:rsidRDefault="00FB5D8C">
      <w:pPr>
        <w:pStyle w:val="SingleTxtGC"/>
        <w:spacing w:after="80"/>
        <w:rPr>
          <w:rFonts w:ascii="SimHei" w:eastAsia="SimHei" w:hAnsi="SimHei"/>
        </w:rPr>
      </w:pPr>
      <w:r>
        <w:t>表</w:t>
      </w:r>
      <w:r>
        <w:t>5</w:t>
      </w:r>
      <w:r>
        <w:br/>
      </w:r>
      <w:r>
        <w:rPr>
          <w:rFonts w:ascii="SimHei" w:eastAsia="SimHei" w:hAnsi="SimHei" w:hint="eastAsia"/>
        </w:rPr>
        <w:t>按族群以及城市</w:t>
      </w:r>
      <w:r>
        <w:rPr>
          <w:rFonts w:ascii="SimHei" w:eastAsia="SimHei" w:hAnsi="SimHei"/>
        </w:rPr>
        <w:t>/</w:t>
      </w:r>
      <w:r>
        <w:rPr>
          <w:rFonts w:ascii="SimHei" w:eastAsia="SimHei" w:hAnsi="SimHei" w:hint="eastAsia"/>
        </w:rPr>
        <w:t>农村列示的人口比例</w:t>
      </w:r>
    </w:p>
    <w:tbl>
      <w:tblPr>
        <w:tblW w:w="7370" w:type="dxa"/>
        <w:tblInd w:w="1134" w:type="dxa"/>
        <w:tblCellMar>
          <w:left w:w="0" w:type="dxa"/>
          <w:right w:w="0" w:type="dxa"/>
        </w:tblCellMar>
        <w:tblLook w:val="0000" w:firstRow="0" w:lastRow="0" w:firstColumn="0" w:lastColumn="0" w:noHBand="0" w:noVBand="0"/>
      </w:tblPr>
      <w:tblGrid>
        <w:gridCol w:w="594"/>
        <w:gridCol w:w="684"/>
        <w:gridCol w:w="815"/>
        <w:gridCol w:w="869"/>
        <w:gridCol w:w="834"/>
        <w:gridCol w:w="783"/>
        <w:gridCol w:w="683"/>
        <w:gridCol w:w="701"/>
        <w:gridCol w:w="690"/>
        <w:gridCol w:w="717"/>
      </w:tblGrid>
      <w:tr w:rsidR="00FB5D8C">
        <w:trPr>
          <w:trHeight w:val="240"/>
        </w:trPr>
        <w:tc>
          <w:tcPr>
            <w:tcW w:w="594" w:type="dxa"/>
            <w:tcBorders>
              <w:top w:val="single" w:sz="4" w:space="0" w:color="auto"/>
              <w:bottom w:val="single" w:sz="12" w:space="0" w:color="auto"/>
            </w:tcBorders>
            <w:shd w:val="clear" w:color="auto" w:fill="auto"/>
            <w:vAlign w:val="bottom"/>
          </w:tcPr>
          <w:p w:rsidR="00FB5D8C" w:rsidRDefault="00FB5D8C">
            <w:pPr>
              <w:pStyle w:val="a2"/>
              <w:ind w:right="0"/>
            </w:pPr>
          </w:p>
        </w:tc>
        <w:tc>
          <w:tcPr>
            <w:tcW w:w="684"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爪哇</w:t>
            </w:r>
          </w:p>
        </w:tc>
        <w:tc>
          <w:tcPr>
            <w:tcW w:w="815" w:type="dxa"/>
            <w:tcBorders>
              <w:top w:val="single" w:sz="4" w:space="0" w:color="auto"/>
              <w:bottom w:val="single" w:sz="12" w:space="0" w:color="auto"/>
            </w:tcBorders>
            <w:shd w:val="clear" w:color="auto" w:fill="auto"/>
            <w:vAlign w:val="bottom"/>
          </w:tcPr>
          <w:p w:rsidR="00FB5D8C" w:rsidRDefault="00FB5D8C">
            <w:pPr>
              <w:pStyle w:val="a2"/>
              <w:ind w:right="0"/>
              <w:jc w:val="right"/>
            </w:pPr>
            <w:r>
              <w:t>巽他</w:t>
            </w:r>
          </w:p>
        </w:tc>
        <w:tc>
          <w:tcPr>
            <w:tcW w:w="869" w:type="dxa"/>
            <w:tcBorders>
              <w:top w:val="single" w:sz="4" w:space="0" w:color="auto"/>
              <w:bottom w:val="single" w:sz="12" w:space="0" w:color="auto"/>
            </w:tcBorders>
            <w:shd w:val="clear" w:color="auto" w:fill="auto"/>
            <w:vAlign w:val="bottom"/>
          </w:tcPr>
          <w:p w:rsidR="00FB5D8C" w:rsidRDefault="00FB5D8C">
            <w:pPr>
              <w:pStyle w:val="a2"/>
              <w:ind w:right="0"/>
              <w:jc w:val="right"/>
            </w:pPr>
            <w:r>
              <w:t>马都拉</w:t>
            </w:r>
          </w:p>
        </w:tc>
        <w:tc>
          <w:tcPr>
            <w:tcW w:w="834" w:type="dxa"/>
            <w:tcBorders>
              <w:top w:val="single" w:sz="4" w:space="0" w:color="auto"/>
              <w:bottom w:val="single" w:sz="12" w:space="0" w:color="auto"/>
            </w:tcBorders>
            <w:shd w:val="clear" w:color="auto" w:fill="auto"/>
            <w:vAlign w:val="bottom"/>
          </w:tcPr>
          <w:p w:rsidR="00FB5D8C" w:rsidRDefault="00FB5D8C">
            <w:pPr>
              <w:pStyle w:val="a2"/>
              <w:ind w:right="0"/>
              <w:jc w:val="right"/>
            </w:pPr>
            <w:r>
              <w:t>米南加保</w:t>
            </w:r>
          </w:p>
        </w:tc>
        <w:tc>
          <w:tcPr>
            <w:tcW w:w="783" w:type="dxa"/>
            <w:tcBorders>
              <w:top w:val="single" w:sz="4" w:space="0" w:color="auto"/>
              <w:bottom w:val="single" w:sz="12" w:space="0" w:color="auto"/>
            </w:tcBorders>
            <w:shd w:val="clear" w:color="auto" w:fill="auto"/>
            <w:vAlign w:val="bottom"/>
          </w:tcPr>
          <w:p w:rsidR="00FB5D8C" w:rsidRDefault="00FB5D8C">
            <w:pPr>
              <w:pStyle w:val="a2"/>
              <w:ind w:right="0"/>
              <w:jc w:val="right"/>
            </w:pPr>
            <w:r>
              <w:t>巴达维</w:t>
            </w:r>
          </w:p>
        </w:tc>
        <w:tc>
          <w:tcPr>
            <w:tcW w:w="683" w:type="dxa"/>
            <w:tcBorders>
              <w:top w:val="single" w:sz="4" w:space="0" w:color="auto"/>
              <w:bottom w:val="single" w:sz="12" w:space="0" w:color="auto"/>
            </w:tcBorders>
            <w:shd w:val="clear" w:color="auto" w:fill="auto"/>
            <w:vAlign w:val="bottom"/>
          </w:tcPr>
          <w:p w:rsidR="00FB5D8C" w:rsidRDefault="00FB5D8C">
            <w:pPr>
              <w:pStyle w:val="a2"/>
              <w:ind w:right="0"/>
              <w:jc w:val="right"/>
            </w:pPr>
            <w:r>
              <w:t>布吉</w:t>
            </w:r>
          </w:p>
        </w:tc>
        <w:tc>
          <w:tcPr>
            <w:tcW w:w="701" w:type="dxa"/>
            <w:tcBorders>
              <w:top w:val="single" w:sz="4" w:space="0" w:color="auto"/>
              <w:bottom w:val="single" w:sz="12" w:space="0" w:color="auto"/>
            </w:tcBorders>
            <w:shd w:val="clear" w:color="auto" w:fill="auto"/>
            <w:vAlign w:val="bottom"/>
          </w:tcPr>
          <w:p w:rsidR="00FB5D8C" w:rsidRDefault="00FB5D8C">
            <w:pPr>
              <w:pStyle w:val="a2"/>
              <w:ind w:right="0"/>
              <w:jc w:val="right"/>
            </w:pPr>
            <w:r>
              <w:t>万丹</w:t>
            </w:r>
          </w:p>
        </w:tc>
        <w:tc>
          <w:tcPr>
            <w:tcW w:w="690" w:type="dxa"/>
            <w:tcBorders>
              <w:top w:val="single" w:sz="4" w:space="0" w:color="auto"/>
              <w:bottom w:val="single" w:sz="12" w:space="0" w:color="auto"/>
            </w:tcBorders>
            <w:shd w:val="clear" w:color="auto" w:fill="auto"/>
            <w:vAlign w:val="bottom"/>
          </w:tcPr>
          <w:p w:rsidR="00FB5D8C" w:rsidRDefault="00FB5D8C">
            <w:pPr>
              <w:pStyle w:val="a2"/>
              <w:ind w:right="0"/>
              <w:jc w:val="right"/>
            </w:pPr>
            <w:r>
              <w:t>班加</w:t>
            </w:r>
          </w:p>
        </w:tc>
        <w:tc>
          <w:tcPr>
            <w:tcW w:w="717" w:type="dxa"/>
            <w:tcBorders>
              <w:top w:val="single" w:sz="4" w:space="0" w:color="auto"/>
              <w:bottom w:val="single" w:sz="12" w:space="0" w:color="auto"/>
            </w:tcBorders>
            <w:shd w:val="clear" w:color="auto" w:fill="auto"/>
            <w:vAlign w:val="bottom"/>
          </w:tcPr>
          <w:p w:rsidR="00FB5D8C" w:rsidRDefault="00FB5D8C">
            <w:pPr>
              <w:pStyle w:val="a2"/>
              <w:ind w:right="0"/>
              <w:jc w:val="right"/>
            </w:pPr>
            <w:r>
              <w:t>其他</w:t>
            </w:r>
          </w:p>
        </w:tc>
      </w:tr>
      <w:tr w:rsidR="00FB5D8C">
        <w:trPr>
          <w:trHeight w:val="240"/>
        </w:trPr>
        <w:tc>
          <w:tcPr>
            <w:tcW w:w="594" w:type="dxa"/>
            <w:tcBorders>
              <w:top w:val="single" w:sz="12" w:space="0" w:color="auto"/>
            </w:tcBorders>
            <w:shd w:val="clear" w:color="auto" w:fill="auto"/>
          </w:tcPr>
          <w:p w:rsidR="00FB5D8C" w:rsidRDefault="00FB5D8C">
            <w:pPr>
              <w:pStyle w:val="a7"/>
              <w:rPr>
                <w:rFonts w:hint="eastAsia"/>
              </w:rPr>
            </w:pPr>
            <w:r>
              <w:rPr>
                <w:rFonts w:hint="eastAsia"/>
              </w:rPr>
              <w:t>城市</w:t>
            </w:r>
          </w:p>
        </w:tc>
        <w:tc>
          <w:tcPr>
            <w:tcW w:w="684" w:type="dxa"/>
            <w:tcBorders>
              <w:top w:val="single" w:sz="12" w:space="0" w:color="auto"/>
            </w:tcBorders>
            <w:shd w:val="clear" w:color="auto" w:fill="auto"/>
          </w:tcPr>
          <w:p w:rsidR="00FB5D8C" w:rsidRDefault="00FB5D8C">
            <w:pPr>
              <w:pStyle w:val="a7"/>
              <w:ind w:right="0"/>
              <w:jc w:val="right"/>
            </w:pPr>
            <w:r>
              <w:t>43.54</w:t>
            </w:r>
          </w:p>
        </w:tc>
        <w:tc>
          <w:tcPr>
            <w:tcW w:w="815" w:type="dxa"/>
            <w:tcBorders>
              <w:top w:val="single" w:sz="12" w:space="0" w:color="auto"/>
            </w:tcBorders>
            <w:shd w:val="clear" w:color="auto" w:fill="auto"/>
          </w:tcPr>
          <w:p w:rsidR="00FB5D8C" w:rsidRDefault="00FB5D8C">
            <w:pPr>
              <w:pStyle w:val="a7"/>
              <w:ind w:right="0"/>
              <w:jc w:val="right"/>
            </w:pPr>
            <w:r>
              <w:t>17.04</w:t>
            </w:r>
          </w:p>
        </w:tc>
        <w:tc>
          <w:tcPr>
            <w:tcW w:w="869" w:type="dxa"/>
            <w:tcBorders>
              <w:top w:val="single" w:sz="12" w:space="0" w:color="auto"/>
            </w:tcBorders>
            <w:shd w:val="clear" w:color="auto" w:fill="auto"/>
          </w:tcPr>
          <w:p w:rsidR="00FB5D8C" w:rsidRDefault="00FB5D8C">
            <w:pPr>
              <w:pStyle w:val="a7"/>
              <w:ind w:right="0"/>
              <w:jc w:val="right"/>
            </w:pPr>
            <w:r>
              <w:t>2.06</w:t>
            </w:r>
          </w:p>
        </w:tc>
        <w:tc>
          <w:tcPr>
            <w:tcW w:w="834" w:type="dxa"/>
            <w:tcBorders>
              <w:top w:val="single" w:sz="12" w:space="0" w:color="auto"/>
            </w:tcBorders>
            <w:shd w:val="clear" w:color="auto" w:fill="auto"/>
          </w:tcPr>
          <w:p w:rsidR="00FB5D8C" w:rsidRDefault="00FB5D8C">
            <w:pPr>
              <w:pStyle w:val="a7"/>
              <w:ind w:right="0"/>
              <w:jc w:val="right"/>
            </w:pPr>
            <w:r>
              <w:t>3.05</w:t>
            </w:r>
          </w:p>
        </w:tc>
        <w:tc>
          <w:tcPr>
            <w:tcW w:w="783" w:type="dxa"/>
            <w:tcBorders>
              <w:top w:val="single" w:sz="12" w:space="0" w:color="auto"/>
            </w:tcBorders>
            <w:shd w:val="clear" w:color="auto" w:fill="auto"/>
          </w:tcPr>
          <w:p w:rsidR="00FB5D8C" w:rsidRDefault="00FB5D8C">
            <w:pPr>
              <w:pStyle w:val="a7"/>
              <w:ind w:right="0"/>
              <w:jc w:val="right"/>
            </w:pPr>
            <w:r>
              <w:t>5.28</w:t>
            </w:r>
          </w:p>
        </w:tc>
        <w:tc>
          <w:tcPr>
            <w:tcW w:w="683" w:type="dxa"/>
            <w:tcBorders>
              <w:top w:val="single" w:sz="12" w:space="0" w:color="auto"/>
            </w:tcBorders>
            <w:shd w:val="clear" w:color="auto" w:fill="auto"/>
          </w:tcPr>
          <w:p w:rsidR="00FB5D8C" w:rsidRDefault="00FB5D8C">
            <w:pPr>
              <w:pStyle w:val="a7"/>
              <w:ind w:right="0"/>
              <w:jc w:val="right"/>
            </w:pPr>
            <w:r>
              <w:t>2.07</w:t>
            </w:r>
          </w:p>
        </w:tc>
        <w:tc>
          <w:tcPr>
            <w:tcW w:w="701" w:type="dxa"/>
            <w:tcBorders>
              <w:top w:val="single" w:sz="12" w:space="0" w:color="auto"/>
            </w:tcBorders>
            <w:shd w:val="clear" w:color="auto" w:fill="auto"/>
          </w:tcPr>
          <w:p w:rsidR="00FB5D8C" w:rsidRDefault="00FB5D8C">
            <w:pPr>
              <w:pStyle w:val="a7"/>
              <w:ind w:right="0"/>
              <w:jc w:val="right"/>
            </w:pPr>
            <w:r>
              <w:t>1.27</w:t>
            </w:r>
          </w:p>
        </w:tc>
        <w:tc>
          <w:tcPr>
            <w:tcW w:w="690" w:type="dxa"/>
            <w:tcBorders>
              <w:top w:val="single" w:sz="12" w:space="0" w:color="auto"/>
            </w:tcBorders>
            <w:shd w:val="clear" w:color="auto" w:fill="auto"/>
          </w:tcPr>
          <w:p w:rsidR="00FB5D8C" w:rsidRDefault="00FB5D8C">
            <w:pPr>
              <w:pStyle w:val="a7"/>
              <w:ind w:right="0"/>
              <w:jc w:val="right"/>
            </w:pPr>
            <w:r>
              <w:t>1.65</w:t>
            </w:r>
          </w:p>
        </w:tc>
        <w:tc>
          <w:tcPr>
            <w:tcW w:w="717" w:type="dxa"/>
            <w:tcBorders>
              <w:top w:val="single" w:sz="12" w:space="0" w:color="auto"/>
            </w:tcBorders>
            <w:shd w:val="clear" w:color="auto" w:fill="auto"/>
          </w:tcPr>
          <w:p w:rsidR="00FB5D8C" w:rsidRDefault="00FB5D8C">
            <w:pPr>
              <w:pStyle w:val="a7"/>
              <w:ind w:right="0"/>
              <w:jc w:val="right"/>
            </w:pPr>
            <w:r>
              <w:t>24.05</w:t>
            </w:r>
          </w:p>
        </w:tc>
      </w:tr>
      <w:tr w:rsidR="00FB5D8C">
        <w:trPr>
          <w:trHeight w:val="240"/>
        </w:trPr>
        <w:tc>
          <w:tcPr>
            <w:tcW w:w="594" w:type="dxa"/>
            <w:shd w:val="clear" w:color="auto" w:fill="auto"/>
          </w:tcPr>
          <w:p w:rsidR="00FB5D8C" w:rsidRDefault="00FB5D8C">
            <w:pPr>
              <w:pStyle w:val="a7"/>
              <w:rPr>
                <w:rFonts w:hint="eastAsia"/>
              </w:rPr>
            </w:pPr>
            <w:r>
              <w:rPr>
                <w:rFonts w:hint="eastAsia"/>
              </w:rPr>
              <w:t>农村</w:t>
            </w:r>
          </w:p>
        </w:tc>
        <w:tc>
          <w:tcPr>
            <w:tcW w:w="684" w:type="dxa"/>
            <w:shd w:val="clear" w:color="auto" w:fill="auto"/>
          </w:tcPr>
          <w:p w:rsidR="00FB5D8C" w:rsidRDefault="00FB5D8C">
            <w:pPr>
              <w:pStyle w:val="a7"/>
              <w:ind w:right="0"/>
              <w:jc w:val="right"/>
            </w:pPr>
            <w:r>
              <w:t>40.26</w:t>
            </w:r>
          </w:p>
        </w:tc>
        <w:tc>
          <w:tcPr>
            <w:tcW w:w="815" w:type="dxa"/>
            <w:shd w:val="clear" w:color="auto" w:fill="auto"/>
          </w:tcPr>
          <w:p w:rsidR="00FB5D8C" w:rsidRDefault="00FB5D8C">
            <w:pPr>
              <w:pStyle w:val="a7"/>
              <w:ind w:right="0"/>
              <w:jc w:val="right"/>
            </w:pPr>
            <w:r>
              <w:t>14.20</w:t>
            </w:r>
          </w:p>
        </w:tc>
        <w:tc>
          <w:tcPr>
            <w:tcW w:w="869" w:type="dxa"/>
            <w:shd w:val="clear" w:color="auto" w:fill="auto"/>
          </w:tcPr>
          <w:p w:rsidR="00FB5D8C" w:rsidRDefault="00FB5D8C">
            <w:pPr>
              <w:pStyle w:val="a7"/>
              <w:ind w:right="0"/>
              <w:jc w:val="right"/>
            </w:pPr>
            <w:r>
              <w:t>4.33</w:t>
            </w:r>
          </w:p>
        </w:tc>
        <w:tc>
          <w:tcPr>
            <w:tcW w:w="834" w:type="dxa"/>
            <w:shd w:val="clear" w:color="auto" w:fill="auto"/>
          </w:tcPr>
          <w:p w:rsidR="00FB5D8C" w:rsidRDefault="00FB5D8C">
            <w:pPr>
              <w:pStyle w:val="a7"/>
              <w:ind w:right="0"/>
              <w:jc w:val="right"/>
            </w:pPr>
            <w:r>
              <w:t>2.48</w:t>
            </w:r>
          </w:p>
        </w:tc>
        <w:tc>
          <w:tcPr>
            <w:tcW w:w="783" w:type="dxa"/>
            <w:shd w:val="clear" w:color="auto" w:fill="auto"/>
          </w:tcPr>
          <w:p w:rsidR="00FB5D8C" w:rsidRDefault="00FB5D8C">
            <w:pPr>
              <w:pStyle w:val="a7"/>
              <w:ind w:right="0"/>
              <w:jc w:val="right"/>
            </w:pPr>
            <w:r>
              <w:t>0.47</w:t>
            </w:r>
          </w:p>
        </w:tc>
        <w:tc>
          <w:tcPr>
            <w:tcW w:w="683" w:type="dxa"/>
            <w:shd w:val="clear" w:color="auto" w:fill="auto"/>
          </w:tcPr>
          <w:p w:rsidR="00FB5D8C" w:rsidRDefault="00FB5D8C">
            <w:pPr>
              <w:pStyle w:val="a7"/>
              <w:ind w:right="0"/>
              <w:jc w:val="right"/>
            </w:pPr>
            <w:r>
              <w:t>2.80</w:t>
            </w:r>
          </w:p>
        </w:tc>
        <w:tc>
          <w:tcPr>
            <w:tcW w:w="701" w:type="dxa"/>
            <w:shd w:val="clear" w:color="auto" w:fill="auto"/>
          </w:tcPr>
          <w:p w:rsidR="00FB5D8C" w:rsidRDefault="00FB5D8C">
            <w:pPr>
              <w:pStyle w:val="a7"/>
              <w:ind w:right="0"/>
              <w:jc w:val="right"/>
            </w:pPr>
            <w:r>
              <w:t>2.62</w:t>
            </w:r>
          </w:p>
        </w:tc>
        <w:tc>
          <w:tcPr>
            <w:tcW w:w="690" w:type="dxa"/>
            <w:shd w:val="clear" w:color="auto" w:fill="auto"/>
          </w:tcPr>
          <w:p w:rsidR="00FB5D8C" w:rsidRDefault="00FB5D8C">
            <w:pPr>
              <w:pStyle w:val="a7"/>
              <w:ind w:right="0"/>
              <w:jc w:val="right"/>
            </w:pPr>
            <w:r>
              <w:t>1.80</w:t>
            </w:r>
          </w:p>
        </w:tc>
        <w:tc>
          <w:tcPr>
            <w:tcW w:w="717" w:type="dxa"/>
            <w:shd w:val="clear" w:color="auto" w:fill="auto"/>
          </w:tcPr>
          <w:p w:rsidR="00FB5D8C" w:rsidRDefault="00FB5D8C">
            <w:pPr>
              <w:pStyle w:val="a7"/>
              <w:ind w:right="0"/>
              <w:jc w:val="right"/>
            </w:pPr>
            <w:r>
              <w:t>31.04</w:t>
            </w:r>
          </w:p>
        </w:tc>
      </w:tr>
      <w:tr w:rsidR="00FB5D8C">
        <w:trPr>
          <w:trHeight w:val="240"/>
        </w:trPr>
        <w:tc>
          <w:tcPr>
            <w:tcW w:w="594" w:type="dxa"/>
            <w:tcBorders>
              <w:bottom w:val="single" w:sz="12" w:space="0" w:color="auto"/>
            </w:tcBorders>
            <w:shd w:val="clear" w:color="auto" w:fill="auto"/>
          </w:tcPr>
          <w:p w:rsidR="00FB5D8C" w:rsidRDefault="00FB5D8C">
            <w:pPr>
              <w:pStyle w:val="a7"/>
              <w:rPr>
                <w:rFonts w:hint="eastAsia"/>
              </w:rPr>
            </w:pPr>
            <w:r>
              <w:rPr>
                <w:rFonts w:hint="eastAsia"/>
              </w:rPr>
              <w:t>总计</w:t>
            </w:r>
          </w:p>
        </w:tc>
        <w:tc>
          <w:tcPr>
            <w:tcW w:w="684" w:type="dxa"/>
            <w:tcBorders>
              <w:bottom w:val="single" w:sz="12" w:space="0" w:color="auto"/>
            </w:tcBorders>
            <w:shd w:val="clear" w:color="auto" w:fill="auto"/>
          </w:tcPr>
          <w:p w:rsidR="00FB5D8C" w:rsidRDefault="00FB5D8C">
            <w:pPr>
              <w:pStyle w:val="a7"/>
              <w:ind w:right="0"/>
              <w:jc w:val="right"/>
            </w:pPr>
            <w:r>
              <w:t>41.65</w:t>
            </w:r>
          </w:p>
        </w:tc>
        <w:tc>
          <w:tcPr>
            <w:tcW w:w="815" w:type="dxa"/>
            <w:tcBorders>
              <w:bottom w:val="single" w:sz="12" w:space="0" w:color="auto"/>
            </w:tcBorders>
            <w:shd w:val="clear" w:color="auto" w:fill="auto"/>
          </w:tcPr>
          <w:p w:rsidR="00FB5D8C" w:rsidRDefault="00FB5D8C">
            <w:pPr>
              <w:pStyle w:val="a7"/>
              <w:ind w:right="0"/>
              <w:jc w:val="right"/>
            </w:pPr>
            <w:r>
              <w:t>15.41</w:t>
            </w:r>
          </w:p>
        </w:tc>
        <w:tc>
          <w:tcPr>
            <w:tcW w:w="869" w:type="dxa"/>
            <w:tcBorders>
              <w:bottom w:val="single" w:sz="12" w:space="0" w:color="auto"/>
            </w:tcBorders>
            <w:shd w:val="clear" w:color="auto" w:fill="auto"/>
          </w:tcPr>
          <w:p w:rsidR="00FB5D8C" w:rsidRDefault="00FB5D8C">
            <w:pPr>
              <w:pStyle w:val="a7"/>
              <w:ind w:right="0"/>
              <w:jc w:val="right"/>
            </w:pPr>
            <w:r>
              <w:t>3.37</w:t>
            </w:r>
          </w:p>
        </w:tc>
        <w:tc>
          <w:tcPr>
            <w:tcW w:w="834" w:type="dxa"/>
            <w:tcBorders>
              <w:bottom w:val="single" w:sz="12" w:space="0" w:color="auto"/>
            </w:tcBorders>
            <w:shd w:val="clear" w:color="auto" w:fill="auto"/>
          </w:tcPr>
          <w:p w:rsidR="00FB5D8C" w:rsidRDefault="00FB5D8C">
            <w:pPr>
              <w:pStyle w:val="a7"/>
              <w:ind w:right="0"/>
              <w:jc w:val="right"/>
            </w:pPr>
            <w:r>
              <w:t>2.72</w:t>
            </w:r>
          </w:p>
        </w:tc>
        <w:tc>
          <w:tcPr>
            <w:tcW w:w="783" w:type="dxa"/>
            <w:tcBorders>
              <w:bottom w:val="single" w:sz="12" w:space="0" w:color="auto"/>
            </w:tcBorders>
            <w:shd w:val="clear" w:color="auto" w:fill="auto"/>
          </w:tcPr>
          <w:p w:rsidR="00FB5D8C" w:rsidRDefault="00FB5D8C">
            <w:pPr>
              <w:pStyle w:val="a7"/>
              <w:ind w:right="0"/>
              <w:jc w:val="right"/>
            </w:pPr>
            <w:r>
              <w:t>2.51</w:t>
            </w:r>
          </w:p>
        </w:tc>
        <w:tc>
          <w:tcPr>
            <w:tcW w:w="683" w:type="dxa"/>
            <w:tcBorders>
              <w:bottom w:val="single" w:sz="12" w:space="0" w:color="auto"/>
            </w:tcBorders>
            <w:shd w:val="clear" w:color="auto" w:fill="auto"/>
          </w:tcPr>
          <w:p w:rsidR="00FB5D8C" w:rsidRDefault="00FB5D8C">
            <w:pPr>
              <w:pStyle w:val="a7"/>
              <w:ind w:right="0"/>
              <w:jc w:val="right"/>
            </w:pPr>
            <w:r>
              <w:t>2.49</w:t>
            </w:r>
          </w:p>
        </w:tc>
        <w:tc>
          <w:tcPr>
            <w:tcW w:w="701" w:type="dxa"/>
            <w:tcBorders>
              <w:bottom w:val="single" w:sz="12" w:space="0" w:color="auto"/>
            </w:tcBorders>
            <w:shd w:val="clear" w:color="auto" w:fill="auto"/>
          </w:tcPr>
          <w:p w:rsidR="00FB5D8C" w:rsidRDefault="00FB5D8C">
            <w:pPr>
              <w:pStyle w:val="a7"/>
              <w:ind w:right="0"/>
              <w:jc w:val="right"/>
            </w:pPr>
            <w:r>
              <w:t>2.05</w:t>
            </w:r>
          </w:p>
        </w:tc>
        <w:tc>
          <w:tcPr>
            <w:tcW w:w="690" w:type="dxa"/>
            <w:tcBorders>
              <w:bottom w:val="single" w:sz="12" w:space="0" w:color="auto"/>
            </w:tcBorders>
            <w:shd w:val="clear" w:color="auto" w:fill="auto"/>
          </w:tcPr>
          <w:p w:rsidR="00FB5D8C" w:rsidRDefault="00FB5D8C">
            <w:pPr>
              <w:pStyle w:val="a7"/>
              <w:ind w:right="0"/>
              <w:jc w:val="right"/>
            </w:pPr>
            <w:r>
              <w:t>1.74</w:t>
            </w:r>
          </w:p>
        </w:tc>
        <w:tc>
          <w:tcPr>
            <w:tcW w:w="717" w:type="dxa"/>
            <w:tcBorders>
              <w:bottom w:val="single" w:sz="12" w:space="0" w:color="auto"/>
            </w:tcBorders>
            <w:shd w:val="clear" w:color="auto" w:fill="auto"/>
          </w:tcPr>
          <w:p w:rsidR="00FB5D8C" w:rsidRDefault="00FB5D8C">
            <w:pPr>
              <w:pStyle w:val="a7"/>
              <w:ind w:right="0"/>
              <w:jc w:val="right"/>
            </w:pPr>
            <w:r>
              <w:t>28.07</w:t>
            </w:r>
          </w:p>
        </w:tc>
      </w:tr>
    </w:tbl>
    <w:p w:rsidR="00FB5D8C" w:rsidRDefault="00FB5D8C">
      <w:pPr>
        <w:pStyle w:val="SingleTxtGC"/>
        <w:tabs>
          <w:tab w:val="clear" w:pos="431"/>
          <w:tab w:val="clear" w:pos="1134"/>
          <w:tab w:val="clear" w:pos="1565"/>
          <w:tab w:val="clear" w:pos="1996"/>
          <w:tab w:val="clear" w:pos="2427"/>
          <w:tab w:val="num" w:pos="2426"/>
        </w:tabs>
        <w:spacing w:before="60" w:after="0"/>
        <w:rPr>
          <w:rFonts w:hint="eastAsia"/>
          <w:sz w:val="19"/>
          <w:szCs w:val="19"/>
        </w:rPr>
      </w:pPr>
      <w:r>
        <w:rPr>
          <w:rFonts w:eastAsia="KaiTi_GB2312"/>
          <w:sz w:val="19"/>
          <w:szCs w:val="19"/>
        </w:rPr>
        <w:t>资料来源：</w:t>
      </w:r>
      <w:r>
        <w:rPr>
          <w:sz w:val="19"/>
          <w:szCs w:val="19"/>
        </w:rPr>
        <w:t>BPS-</w:t>
      </w:r>
      <w:r>
        <w:rPr>
          <w:sz w:val="19"/>
          <w:szCs w:val="19"/>
        </w:rPr>
        <w:t>印度尼西亚统计数字</w:t>
      </w:r>
      <w:r>
        <w:rPr>
          <w:rFonts w:hint="eastAsia"/>
          <w:sz w:val="19"/>
          <w:szCs w:val="19"/>
        </w:rPr>
        <w:t>，</w:t>
      </w:r>
      <w:r>
        <w:rPr>
          <w:sz w:val="19"/>
          <w:szCs w:val="19"/>
        </w:rPr>
        <w:t>2000</w:t>
      </w:r>
      <w:r>
        <w:rPr>
          <w:sz w:val="19"/>
          <w:szCs w:val="19"/>
        </w:rPr>
        <w:t>年人口普查</w:t>
      </w:r>
      <w:r>
        <w:rPr>
          <w:rFonts w:hint="eastAsia"/>
          <w:sz w:val="19"/>
          <w:szCs w:val="19"/>
        </w:rPr>
        <w:t>。</w:t>
      </w:r>
    </w:p>
    <w:p w:rsidR="00FB5D8C" w:rsidRDefault="00FB5D8C">
      <w:pPr>
        <w:pStyle w:val="SingleTxtGC"/>
      </w:pPr>
      <w:r>
        <w:t>10</w:t>
      </w:r>
      <w:r>
        <w:rPr>
          <w:rFonts w:hint="eastAsia"/>
          <w:szCs w:val="18"/>
        </w:rPr>
        <w:t xml:space="preserve">.  </w:t>
      </w:r>
      <w:r>
        <w:rPr>
          <w:rFonts w:hint="eastAsia"/>
        </w:rPr>
        <w:t>印度尼西亚的人口仍然被认为很年轻，这意味着</w:t>
      </w:r>
      <w:r>
        <w:rPr>
          <w:rFonts w:hint="eastAsia"/>
        </w:rPr>
        <w:t>15</w:t>
      </w:r>
      <w:r>
        <w:rPr>
          <w:rFonts w:hint="eastAsia"/>
        </w:rPr>
        <w:t>岁以下人口的比例较高。</w:t>
      </w:r>
      <w:r>
        <w:rPr>
          <w:rFonts w:hint="eastAsia"/>
        </w:rPr>
        <w:t>1990</w:t>
      </w:r>
      <w:r>
        <w:rPr>
          <w:rFonts w:hint="eastAsia"/>
        </w:rPr>
        <w:t>至</w:t>
      </w:r>
      <w:r>
        <w:rPr>
          <w:rFonts w:hint="eastAsia"/>
        </w:rPr>
        <w:t>2010</w:t>
      </w:r>
      <w:r>
        <w:rPr>
          <w:rFonts w:hint="eastAsia"/>
        </w:rPr>
        <w:t>年期间受扶养人口比率呈下降趋势。下表按年龄组、年份和受扶养人口比率列示了人口详情：</w:t>
      </w:r>
    </w:p>
    <w:p w:rsidR="00FB5D8C" w:rsidRDefault="00FB5D8C">
      <w:pPr>
        <w:pStyle w:val="SingleTxtGC"/>
        <w:rPr>
          <w:rFonts w:eastAsia="SimHei" w:hint="eastAsia"/>
          <w:sz w:val="24"/>
        </w:rPr>
      </w:pPr>
      <w:bookmarkStart w:id="1" w:name="RANGE_A4_H26"/>
      <w:r>
        <w:rPr>
          <w:lang w:eastAsia="id-ID"/>
        </w:rPr>
        <w:t>表</w:t>
      </w:r>
      <w:r>
        <w:rPr>
          <w:lang w:eastAsia="id-ID"/>
        </w:rPr>
        <w:t>6</w:t>
      </w:r>
      <w:r>
        <w:rPr>
          <w:lang w:eastAsia="id-ID"/>
        </w:rPr>
        <w:br/>
      </w:r>
      <w:bookmarkEnd w:id="1"/>
      <w:r>
        <w:rPr>
          <w:rFonts w:eastAsia="SimHei" w:hint="eastAsia"/>
        </w:rPr>
        <w:t>年龄构成，</w:t>
      </w:r>
      <w:r>
        <w:rPr>
          <w:rFonts w:eastAsia="SimHei"/>
          <w:lang w:eastAsia="id-ID"/>
        </w:rPr>
        <w:t>1990-2010</w:t>
      </w:r>
      <w:r>
        <w:rPr>
          <w:rFonts w:eastAsia="SimHei" w:hint="eastAsia"/>
        </w:rPr>
        <w:t>年</w:t>
      </w:r>
    </w:p>
    <w:tbl>
      <w:tblPr>
        <w:tblW w:w="7370" w:type="dxa"/>
        <w:tblInd w:w="1134" w:type="dxa"/>
        <w:tblLayout w:type="fixed"/>
        <w:tblCellMar>
          <w:left w:w="0" w:type="dxa"/>
          <w:right w:w="0" w:type="dxa"/>
        </w:tblCellMar>
        <w:tblLook w:val="0000" w:firstRow="0" w:lastRow="0" w:firstColumn="0" w:lastColumn="0" w:noHBand="0" w:noVBand="0"/>
      </w:tblPr>
      <w:tblGrid>
        <w:gridCol w:w="448"/>
        <w:gridCol w:w="1077"/>
        <w:gridCol w:w="1865"/>
        <w:gridCol w:w="2011"/>
        <w:gridCol w:w="1969"/>
      </w:tblGrid>
      <w:tr w:rsidR="00FB5D8C">
        <w:trPr>
          <w:trHeight w:val="168"/>
        </w:trPr>
        <w:tc>
          <w:tcPr>
            <w:tcW w:w="467" w:type="dxa"/>
            <w:vMerge w:val="restart"/>
            <w:tcBorders>
              <w:top w:val="single" w:sz="4" w:space="0" w:color="auto"/>
              <w:bottom w:val="single" w:sz="12" w:space="0" w:color="auto"/>
            </w:tcBorders>
            <w:shd w:val="clear" w:color="auto" w:fill="auto"/>
            <w:noWrap/>
            <w:vAlign w:val="bottom"/>
          </w:tcPr>
          <w:p w:rsidR="00FB5D8C" w:rsidRDefault="00FB5D8C">
            <w:pPr>
              <w:pStyle w:val="a2"/>
              <w:ind w:right="0"/>
              <w:rPr>
                <w:lang w:eastAsia="id-ID"/>
              </w:rPr>
            </w:pPr>
            <w:r>
              <w:rPr>
                <w:lang w:eastAsia="id-ID"/>
              </w:rPr>
              <w:t>序号</w:t>
            </w:r>
          </w:p>
        </w:tc>
        <w:tc>
          <w:tcPr>
            <w:tcW w:w="1123" w:type="dxa"/>
            <w:vMerge w:val="restart"/>
            <w:tcBorders>
              <w:top w:val="single" w:sz="4" w:space="0" w:color="auto"/>
              <w:bottom w:val="single" w:sz="12" w:space="0" w:color="auto"/>
            </w:tcBorders>
            <w:shd w:val="clear" w:color="auto" w:fill="auto"/>
            <w:noWrap/>
            <w:vAlign w:val="bottom"/>
          </w:tcPr>
          <w:p w:rsidR="00FB5D8C" w:rsidRDefault="00FB5D8C">
            <w:pPr>
              <w:pStyle w:val="a2"/>
              <w:ind w:right="0"/>
              <w:jc w:val="right"/>
              <w:rPr>
                <w:rFonts w:hint="eastAsia"/>
              </w:rPr>
            </w:pPr>
            <w:r>
              <w:rPr>
                <w:rFonts w:hint="eastAsia"/>
              </w:rPr>
              <w:t>年龄</w:t>
            </w:r>
          </w:p>
        </w:tc>
        <w:tc>
          <w:tcPr>
            <w:tcW w:w="6099" w:type="dxa"/>
            <w:gridSpan w:val="3"/>
            <w:tcBorders>
              <w:top w:val="single" w:sz="4" w:space="0" w:color="auto"/>
              <w:bottom w:val="single" w:sz="6" w:space="0" w:color="auto"/>
            </w:tcBorders>
            <w:shd w:val="clear" w:color="auto" w:fill="auto"/>
            <w:noWrap/>
            <w:vAlign w:val="bottom"/>
          </w:tcPr>
          <w:p w:rsidR="00FB5D8C" w:rsidRDefault="00FB5D8C">
            <w:pPr>
              <w:pStyle w:val="a2"/>
              <w:ind w:right="0"/>
              <w:jc w:val="center"/>
              <w:rPr>
                <w:rFonts w:hint="eastAsia"/>
              </w:rPr>
            </w:pPr>
            <w:r>
              <w:rPr>
                <w:rFonts w:hint="eastAsia"/>
              </w:rPr>
              <w:t>年份</w:t>
            </w:r>
          </w:p>
        </w:tc>
      </w:tr>
      <w:tr w:rsidR="00FB5D8C">
        <w:trPr>
          <w:trHeight w:val="168"/>
        </w:trPr>
        <w:tc>
          <w:tcPr>
            <w:tcW w:w="448" w:type="dxa"/>
            <w:vMerge/>
            <w:tcBorders>
              <w:bottom w:val="single" w:sz="12" w:space="0" w:color="auto"/>
            </w:tcBorders>
            <w:shd w:val="clear" w:color="auto" w:fill="auto"/>
          </w:tcPr>
          <w:p w:rsidR="00FB5D8C" w:rsidRDefault="00FB5D8C">
            <w:pPr>
              <w:pStyle w:val="a7"/>
              <w:rPr>
                <w:lang w:eastAsia="id-ID"/>
              </w:rPr>
            </w:pPr>
          </w:p>
        </w:tc>
        <w:tc>
          <w:tcPr>
            <w:tcW w:w="1123" w:type="dxa"/>
            <w:vMerge/>
            <w:tcBorders>
              <w:bottom w:val="single" w:sz="12" w:space="0" w:color="auto"/>
            </w:tcBorders>
            <w:shd w:val="clear" w:color="auto" w:fill="auto"/>
          </w:tcPr>
          <w:p w:rsidR="00FB5D8C" w:rsidRDefault="00FB5D8C">
            <w:pPr>
              <w:pStyle w:val="a7"/>
              <w:ind w:right="0"/>
              <w:jc w:val="right"/>
              <w:rPr>
                <w:lang w:eastAsia="id-ID"/>
              </w:rPr>
            </w:pPr>
          </w:p>
        </w:tc>
        <w:tc>
          <w:tcPr>
            <w:tcW w:w="1946" w:type="dxa"/>
            <w:tcBorders>
              <w:top w:val="single" w:sz="6" w:space="0" w:color="auto"/>
              <w:bottom w:val="single" w:sz="12" w:space="0" w:color="auto"/>
            </w:tcBorders>
            <w:shd w:val="clear" w:color="auto" w:fill="auto"/>
            <w:noWrap/>
          </w:tcPr>
          <w:p w:rsidR="00FB5D8C" w:rsidRDefault="00FB5D8C">
            <w:pPr>
              <w:pStyle w:val="a2"/>
              <w:ind w:right="0"/>
              <w:jc w:val="right"/>
              <w:rPr>
                <w:rFonts w:hint="eastAsia"/>
              </w:rPr>
            </w:pPr>
            <w:r>
              <w:t>1990</w:t>
            </w:r>
            <w:r>
              <w:rPr>
                <w:rFonts w:hint="eastAsia"/>
              </w:rPr>
              <w:t>年</w:t>
            </w:r>
          </w:p>
        </w:tc>
        <w:tc>
          <w:tcPr>
            <w:tcW w:w="2098" w:type="dxa"/>
            <w:tcBorders>
              <w:top w:val="single" w:sz="6" w:space="0" w:color="auto"/>
              <w:bottom w:val="single" w:sz="12" w:space="0" w:color="auto"/>
            </w:tcBorders>
            <w:shd w:val="clear" w:color="auto" w:fill="auto"/>
            <w:noWrap/>
          </w:tcPr>
          <w:p w:rsidR="00FB5D8C" w:rsidRDefault="00FB5D8C">
            <w:pPr>
              <w:pStyle w:val="a2"/>
              <w:ind w:right="0"/>
              <w:jc w:val="right"/>
              <w:rPr>
                <w:rFonts w:hint="eastAsia"/>
              </w:rPr>
            </w:pPr>
            <w:r>
              <w:t>2000</w:t>
            </w:r>
            <w:r>
              <w:rPr>
                <w:rFonts w:hint="eastAsia"/>
              </w:rPr>
              <w:t>年</w:t>
            </w:r>
          </w:p>
        </w:tc>
        <w:tc>
          <w:tcPr>
            <w:tcW w:w="2055" w:type="dxa"/>
            <w:tcBorders>
              <w:top w:val="single" w:sz="6" w:space="0" w:color="auto"/>
              <w:bottom w:val="single" w:sz="12" w:space="0" w:color="auto"/>
            </w:tcBorders>
            <w:shd w:val="clear" w:color="auto" w:fill="auto"/>
            <w:noWrap/>
          </w:tcPr>
          <w:p w:rsidR="00FB5D8C" w:rsidRDefault="00FB5D8C">
            <w:pPr>
              <w:pStyle w:val="a2"/>
              <w:ind w:right="0"/>
              <w:jc w:val="right"/>
              <w:rPr>
                <w:rFonts w:hint="eastAsia"/>
              </w:rPr>
            </w:pPr>
            <w:r>
              <w:t>2010</w:t>
            </w:r>
            <w:r>
              <w:rPr>
                <w:rFonts w:hint="eastAsia"/>
              </w:rPr>
              <w:t>年</w:t>
            </w:r>
          </w:p>
        </w:tc>
      </w:tr>
      <w:tr w:rsidR="00FB5D8C">
        <w:trPr>
          <w:trHeight w:val="168"/>
        </w:trPr>
        <w:tc>
          <w:tcPr>
            <w:tcW w:w="467" w:type="dxa"/>
            <w:tcBorders>
              <w:top w:val="single" w:sz="12" w:space="0" w:color="auto"/>
            </w:tcBorders>
            <w:shd w:val="clear" w:color="auto" w:fill="auto"/>
            <w:noWrap/>
          </w:tcPr>
          <w:p w:rsidR="00FB5D8C" w:rsidRDefault="00FB5D8C">
            <w:pPr>
              <w:pStyle w:val="a7"/>
              <w:rPr>
                <w:lang w:eastAsia="id-ID"/>
              </w:rPr>
            </w:pPr>
            <w:r>
              <w:rPr>
                <w:lang w:eastAsia="id-ID"/>
              </w:rPr>
              <w:t>1</w:t>
            </w:r>
          </w:p>
        </w:tc>
        <w:tc>
          <w:tcPr>
            <w:tcW w:w="1123" w:type="dxa"/>
            <w:tcBorders>
              <w:top w:val="single" w:sz="12" w:space="0" w:color="auto"/>
            </w:tcBorders>
            <w:shd w:val="clear" w:color="auto" w:fill="auto"/>
            <w:noWrap/>
          </w:tcPr>
          <w:p w:rsidR="00FB5D8C" w:rsidRDefault="00FB5D8C">
            <w:pPr>
              <w:pStyle w:val="a7"/>
              <w:ind w:right="0"/>
              <w:jc w:val="right"/>
              <w:rPr>
                <w:rFonts w:hint="eastAsia"/>
              </w:rPr>
            </w:pPr>
            <w:r>
              <w:rPr>
                <w:lang w:eastAsia="id-ID"/>
              </w:rPr>
              <w:t>0-4</w:t>
            </w:r>
            <w:r>
              <w:rPr>
                <w:rFonts w:hint="eastAsia"/>
              </w:rPr>
              <w:t>岁</w:t>
            </w:r>
          </w:p>
        </w:tc>
        <w:tc>
          <w:tcPr>
            <w:tcW w:w="1946" w:type="dxa"/>
            <w:tcBorders>
              <w:top w:val="single" w:sz="12" w:space="0" w:color="auto"/>
            </w:tcBorders>
            <w:shd w:val="clear" w:color="auto" w:fill="auto"/>
            <w:noWrap/>
          </w:tcPr>
          <w:p w:rsidR="00FB5D8C" w:rsidRDefault="00FB5D8C">
            <w:pPr>
              <w:pStyle w:val="a7"/>
              <w:ind w:right="0"/>
              <w:jc w:val="right"/>
              <w:rPr>
                <w:lang w:eastAsia="id-ID"/>
              </w:rPr>
            </w:pPr>
            <w:r>
              <w:rPr>
                <w:lang w:eastAsia="id-ID"/>
              </w:rPr>
              <w:t>20,851,695</w:t>
            </w:r>
          </w:p>
        </w:tc>
        <w:tc>
          <w:tcPr>
            <w:tcW w:w="2098" w:type="dxa"/>
            <w:tcBorders>
              <w:top w:val="single" w:sz="12" w:space="0" w:color="auto"/>
            </w:tcBorders>
            <w:shd w:val="clear" w:color="auto" w:fill="auto"/>
            <w:noWrap/>
          </w:tcPr>
          <w:p w:rsidR="00FB5D8C" w:rsidRDefault="00FB5D8C">
            <w:pPr>
              <w:pStyle w:val="a7"/>
              <w:ind w:right="0"/>
              <w:jc w:val="right"/>
              <w:rPr>
                <w:lang w:eastAsia="id-ID"/>
              </w:rPr>
            </w:pPr>
            <w:r>
              <w:rPr>
                <w:lang w:eastAsia="id-ID"/>
              </w:rPr>
              <w:t>20,302,376</w:t>
            </w:r>
          </w:p>
        </w:tc>
        <w:tc>
          <w:tcPr>
            <w:tcW w:w="2055" w:type="dxa"/>
            <w:tcBorders>
              <w:top w:val="single" w:sz="12" w:space="0" w:color="auto"/>
            </w:tcBorders>
            <w:shd w:val="clear" w:color="auto" w:fill="auto"/>
            <w:noWrap/>
          </w:tcPr>
          <w:p w:rsidR="00FB5D8C" w:rsidRDefault="00FB5D8C">
            <w:pPr>
              <w:pStyle w:val="a7"/>
              <w:ind w:right="0"/>
              <w:jc w:val="right"/>
              <w:rPr>
                <w:lang w:eastAsia="id-ID"/>
              </w:rPr>
            </w:pPr>
            <w:r>
              <w:rPr>
                <w:lang w:eastAsia="id-ID"/>
              </w:rPr>
              <w:t>21,882,383</w:t>
            </w:r>
          </w:p>
        </w:tc>
      </w:tr>
      <w:tr w:rsidR="00FB5D8C">
        <w:trPr>
          <w:trHeight w:val="168"/>
        </w:trPr>
        <w:tc>
          <w:tcPr>
            <w:tcW w:w="467" w:type="dxa"/>
            <w:shd w:val="clear" w:color="auto" w:fill="auto"/>
            <w:noWrap/>
          </w:tcPr>
          <w:p w:rsidR="00FB5D8C" w:rsidRDefault="00FB5D8C">
            <w:pPr>
              <w:pStyle w:val="a7"/>
              <w:rPr>
                <w:lang w:eastAsia="id-ID"/>
              </w:rPr>
            </w:pPr>
            <w:r>
              <w:rPr>
                <w:lang w:eastAsia="id-ID"/>
              </w:rPr>
              <w:t>2</w:t>
            </w:r>
          </w:p>
        </w:tc>
        <w:tc>
          <w:tcPr>
            <w:tcW w:w="1123" w:type="dxa"/>
            <w:shd w:val="clear" w:color="auto" w:fill="auto"/>
            <w:noWrap/>
          </w:tcPr>
          <w:p w:rsidR="00FB5D8C" w:rsidRDefault="00FB5D8C">
            <w:pPr>
              <w:pStyle w:val="a7"/>
              <w:ind w:right="0"/>
              <w:jc w:val="right"/>
              <w:rPr>
                <w:lang w:eastAsia="id-ID"/>
              </w:rPr>
            </w:pPr>
            <w:r>
              <w:rPr>
                <w:lang w:eastAsia="id-ID"/>
              </w:rPr>
              <w:t>5-9</w:t>
            </w:r>
            <w:r>
              <w:rPr>
                <w:rFonts w:hint="eastAsia"/>
              </w:rPr>
              <w:t>岁</w:t>
            </w:r>
          </w:p>
        </w:tc>
        <w:tc>
          <w:tcPr>
            <w:tcW w:w="1946" w:type="dxa"/>
            <w:shd w:val="clear" w:color="auto" w:fill="auto"/>
            <w:noWrap/>
          </w:tcPr>
          <w:p w:rsidR="00FB5D8C" w:rsidRDefault="00FB5D8C">
            <w:pPr>
              <w:pStyle w:val="a7"/>
              <w:ind w:right="0"/>
              <w:jc w:val="right"/>
              <w:rPr>
                <w:lang w:eastAsia="id-ID"/>
              </w:rPr>
            </w:pPr>
            <w:r>
              <w:rPr>
                <w:lang w:eastAsia="id-ID"/>
              </w:rPr>
              <w:t>23,116,455</w:t>
            </w:r>
          </w:p>
        </w:tc>
        <w:tc>
          <w:tcPr>
            <w:tcW w:w="2098" w:type="dxa"/>
            <w:shd w:val="clear" w:color="auto" w:fill="auto"/>
            <w:noWrap/>
          </w:tcPr>
          <w:p w:rsidR="00FB5D8C" w:rsidRDefault="00FB5D8C">
            <w:pPr>
              <w:pStyle w:val="a7"/>
              <w:ind w:right="0"/>
              <w:jc w:val="right"/>
              <w:rPr>
                <w:lang w:eastAsia="id-ID"/>
              </w:rPr>
            </w:pPr>
            <w:r>
              <w:rPr>
                <w:lang w:eastAsia="id-ID"/>
              </w:rPr>
              <w:t>20,494,091</w:t>
            </w:r>
          </w:p>
        </w:tc>
        <w:tc>
          <w:tcPr>
            <w:tcW w:w="2055" w:type="dxa"/>
            <w:shd w:val="clear" w:color="auto" w:fill="auto"/>
            <w:noWrap/>
          </w:tcPr>
          <w:p w:rsidR="00FB5D8C" w:rsidRDefault="00FB5D8C">
            <w:pPr>
              <w:pStyle w:val="a7"/>
              <w:ind w:right="0"/>
              <w:jc w:val="right"/>
              <w:rPr>
                <w:lang w:eastAsia="id-ID"/>
              </w:rPr>
            </w:pPr>
            <w:r>
              <w:rPr>
                <w:lang w:eastAsia="id-ID"/>
              </w:rPr>
              <w:t>20,818,265</w:t>
            </w:r>
          </w:p>
        </w:tc>
      </w:tr>
      <w:tr w:rsidR="00FB5D8C">
        <w:trPr>
          <w:trHeight w:val="168"/>
        </w:trPr>
        <w:tc>
          <w:tcPr>
            <w:tcW w:w="467" w:type="dxa"/>
            <w:shd w:val="clear" w:color="auto" w:fill="auto"/>
            <w:noWrap/>
          </w:tcPr>
          <w:p w:rsidR="00FB5D8C" w:rsidRDefault="00FB5D8C">
            <w:pPr>
              <w:pStyle w:val="a7"/>
              <w:rPr>
                <w:lang w:eastAsia="id-ID"/>
              </w:rPr>
            </w:pPr>
            <w:r>
              <w:rPr>
                <w:lang w:eastAsia="id-ID"/>
              </w:rPr>
              <w:t>3</w:t>
            </w:r>
          </w:p>
        </w:tc>
        <w:tc>
          <w:tcPr>
            <w:tcW w:w="1123" w:type="dxa"/>
            <w:shd w:val="clear" w:color="auto" w:fill="auto"/>
            <w:noWrap/>
          </w:tcPr>
          <w:p w:rsidR="00FB5D8C" w:rsidRDefault="00FB5D8C">
            <w:pPr>
              <w:pStyle w:val="a7"/>
              <w:ind w:right="0"/>
              <w:jc w:val="right"/>
              <w:rPr>
                <w:lang w:eastAsia="id-ID"/>
              </w:rPr>
            </w:pPr>
            <w:r>
              <w:rPr>
                <w:lang w:eastAsia="id-ID"/>
              </w:rPr>
              <w:t>9-14</w:t>
            </w:r>
            <w:r>
              <w:rPr>
                <w:rFonts w:hint="eastAsia"/>
              </w:rPr>
              <w:t>岁</w:t>
            </w:r>
          </w:p>
        </w:tc>
        <w:tc>
          <w:tcPr>
            <w:tcW w:w="1946" w:type="dxa"/>
            <w:shd w:val="clear" w:color="auto" w:fill="auto"/>
            <w:noWrap/>
          </w:tcPr>
          <w:p w:rsidR="00FB5D8C" w:rsidRDefault="00FB5D8C">
            <w:pPr>
              <w:pStyle w:val="a7"/>
              <w:ind w:right="0"/>
              <w:jc w:val="right"/>
              <w:rPr>
                <w:lang w:eastAsia="id-ID"/>
              </w:rPr>
            </w:pPr>
            <w:r>
              <w:rPr>
                <w:lang w:eastAsia="id-ID"/>
              </w:rPr>
              <w:t>21,413,768</w:t>
            </w:r>
          </w:p>
        </w:tc>
        <w:tc>
          <w:tcPr>
            <w:tcW w:w="2098" w:type="dxa"/>
            <w:shd w:val="clear" w:color="auto" w:fill="auto"/>
            <w:noWrap/>
          </w:tcPr>
          <w:p w:rsidR="00FB5D8C" w:rsidRDefault="00FB5D8C">
            <w:pPr>
              <w:pStyle w:val="a7"/>
              <w:ind w:right="0"/>
              <w:jc w:val="right"/>
              <w:rPr>
                <w:lang w:eastAsia="id-ID"/>
              </w:rPr>
            </w:pPr>
            <w:r>
              <w:rPr>
                <w:lang w:eastAsia="id-ID"/>
              </w:rPr>
              <w:t>20,453,732</w:t>
            </w:r>
          </w:p>
        </w:tc>
        <w:tc>
          <w:tcPr>
            <w:tcW w:w="2055" w:type="dxa"/>
            <w:shd w:val="clear" w:color="auto" w:fill="auto"/>
            <w:noWrap/>
          </w:tcPr>
          <w:p w:rsidR="00FB5D8C" w:rsidRDefault="00FB5D8C">
            <w:pPr>
              <w:pStyle w:val="a7"/>
              <w:ind w:right="0"/>
              <w:jc w:val="right"/>
              <w:rPr>
                <w:lang w:eastAsia="id-ID"/>
              </w:rPr>
            </w:pPr>
            <w:r>
              <w:rPr>
                <w:lang w:eastAsia="id-ID"/>
              </w:rPr>
              <w:t>20,690,043</w:t>
            </w:r>
          </w:p>
        </w:tc>
      </w:tr>
      <w:tr w:rsidR="00FB5D8C">
        <w:trPr>
          <w:trHeight w:val="168"/>
        </w:trPr>
        <w:tc>
          <w:tcPr>
            <w:tcW w:w="467" w:type="dxa"/>
            <w:shd w:val="clear" w:color="auto" w:fill="auto"/>
            <w:noWrap/>
          </w:tcPr>
          <w:p w:rsidR="00FB5D8C" w:rsidRDefault="00FB5D8C">
            <w:pPr>
              <w:pStyle w:val="a7"/>
              <w:rPr>
                <w:lang w:eastAsia="id-ID"/>
              </w:rPr>
            </w:pPr>
            <w:r>
              <w:rPr>
                <w:lang w:eastAsia="id-ID"/>
              </w:rPr>
              <w:t>4</w:t>
            </w:r>
          </w:p>
        </w:tc>
        <w:tc>
          <w:tcPr>
            <w:tcW w:w="1123" w:type="dxa"/>
            <w:shd w:val="clear" w:color="auto" w:fill="auto"/>
          </w:tcPr>
          <w:p w:rsidR="00FB5D8C" w:rsidRDefault="00FB5D8C">
            <w:pPr>
              <w:pStyle w:val="a7"/>
              <w:ind w:right="0"/>
              <w:jc w:val="right"/>
              <w:rPr>
                <w:lang w:eastAsia="id-ID"/>
              </w:rPr>
            </w:pPr>
            <w:r>
              <w:rPr>
                <w:lang w:eastAsia="id-ID"/>
              </w:rPr>
              <w:t>15-19</w:t>
            </w:r>
            <w:r>
              <w:rPr>
                <w:rFonts w:hint="eastAsia"/>
              </w:rPr>
              <w:t>岁</w:t>
            </w:r>
          </w:p>
        </w:tc>
        <w:tc>
          <w:tcPr>
            <w:tcW w:w="1946" w:type="dxa"/>
            <w:shd w:val="clear" w:color="auto" w:fill="auto"/>
            <w:noWrap/>
          </w:tcPr>
          <w:p w:rsidR="00FB5D8C" w:rsidRDefault="00FB5D8C">
            <w:pPr>
              <w:pStyle w:val="a7"/>
              <w:ind w:right="0"/>
              <w:jc w:val="right"/>
              <w:rPr>
                <w:lang w:eastAsia="id-ID"/>
              </w:rPr>
            </w:pPr>
            <w:r>
              <w:rPr>
                <w:lang w:eastAsia="id-ID"/>
              </w:rPr>
              <w:t>18,853,920</w:t>
            </w:r>
          </w:p>
        </w:tc>
        <w:tc>
          <w:tcPr>
            <w:tcW w:w="2098" w:type="dxa"/>
            <w:shd w:val="clear" w:color="auto" w:fill="auto"/>
            <w:noWrap/>
          </w:tcPr>
          <w:p w:rsidR="00FB5D8C" w:rsidRDefault="00FB5D8C">
            <w:pPr>
              <w:pStyle w:val="a7"/>
              <w:ind w:right="0"/>
              <w:jc w:val="right"/>
              <w:rPr>
                <w:lang w:eastAsia="id-ID"/>
              </w:rPr>
            </w:pPr>
            <w:r>
              <w:rPr>
                <w:lang w:eastAsia="id-ID"/>
              </w:rPr>
              <w:t>21,149,517</w:t>
            </w:r>
          </w:p>
        </w:tc>
        <w:tc>
          <w:tcPr>
            <w:tcW w:w="2055" w:type="dxa"/>
            <w:shd w:val="clear" w:color="auto" w:fill="auto"/>
            <w:noWrap/>
          </w:tcPr>
          <w:p w:rsidR="00FB5D8C" w:rsidRDefault="00FB5D8C">
            <w:pPr>
              <w:pStyle w:val="a7"/>
              <w:ind w:right="0"/>
              <w:jc w:val="right"/>
              <w:rPr>
                <w:lang w:eastAsia="id-ID"/>
              </w:rPr>
            </w:pPr>
            <w:r>
              <w:rPr>
                <w:lang w:eastAsia="id-ID"/>
              </w:rPr>
              <w:t>21,402,769</w:t>
            </w:r>
          </w:p>
        </w:tc>
      </w:tr>
      <w:tr w:rsidR="00FB5D8C">
        <w:trPr>
          <w:trHeight w:val="168"/>
        </w:trPr>
        <w:tc>
          <w:tcPr>
            <w:tcW w:w="467" w:type="dxa"/>
            <w:shd w:val="clear" w:color="auto" w:fill="auto"/>
            <w:noWrap/>
          </w:tcPr>
          <w:p w:rsidR="00FB5D8C" w:rsidRDefault="00FB5D8C">
            <w:pPr>
              <w:pStyle w:val="a7"/>
              <w:rPr>
                <w:lang w:eastAsia="id-ID"/>
              </w:rPr>
            </w:pPr>
            <w:r>
              <w:rPr>
                <w:lang w:eastAsia="id-ID"/>
              </w:rPr>
              <w:t>5</w:t>
            </w:r>
          </w:p>
        </w:tc>
        <w:tc>
          <w:tcPr>
            <w:tcW w:w="1123" w:type="dxa"/>
            <w:shd w:val="clear" w:color="auto" w:fill="auto"/>
            <w:noWrap/>
          </w:tcPr>
          <w:p w:rsidR="00FB5D8C" w:rsidRDefault="00FB5D8C">
            <w:pPr>
              <w:pStyle w:val="a7"/>
              <w:ind w:right="0"/>
              <w:jc w:val="right"/>
              <w:rPr>
                <w:lang w:eastAsia="id-ID"/>
              </w:rPr>
            </w:pPr>
            <w:r>
              <w:rPr>
                <w:lang w:eastAsia="id-ID"/>
              </w:rPr>
              <w:t>20-24</w:t>
            </w:r>
            <w:r>
              <w:rPr>
                <w:rFonts w:hint="eastAsia"/>
              </w:rPr>
              <w:t>岁</w:t>
            </w:r>
          </w:p>
        </w:tc>
        <w:tc>
          <w:tcPr>
            <w:tcW w:w="1946" w:type="dxa"/>
            <w:shd w:val="clear" w:color="auto" w:fill="auto"/>
            <w:noWrap/>
          </w:tcPr>
          <w:p w:rsidR="00FB5D8C" w:rsidRDefault="00FB5D8C">
            <w:pPr>
              <w:pStyle w:val="a7"/>
              <w:ind w:right="0"/>
              <w:jc w:val="right"/>
              <w:rPr>
                <w:lang w:eastAsia="id-ID"/>
              </w:rPr>
            </w:pPr>
            <w:r>
              <w:rPr>
                <w:lang w:eastAsia="id-ID"/>
              </w:rPr>
              <w:t>16,058,176</w:t>
            </w:r>
          </w:p>
        </w:tc>
        <w:tc>
          <w:tcPr>
            <w:tcW w:w="2098" w:type="dxa"/>
            <w:shd w:val="clear" w:color="auto" w:fill="auto"/>
            <w:noWrap/>
          </w:tcPr>
          <w:p w:rsidR="00FB5D8C" w:rsidRDefault="00FB5D8C">
            <w:pPr>
              <w:pStyle w:val="a7"/>
              <w:ind w:right="0"/>
              <w:jc w:val="right"/>
              <w:rPr>
                <w:lang w:eastAsia="id-ID"/>
              </w:rPr>
            </w:pPr>
            <w:r>
              <w:rPr>
                <w:lang w:eastAsia="id-ID"/>
              </w:rPr>
              <w:t>19,258,101</w:t>
            </w:r>
          </w:p>
        </w:tc>
        <w:tc>
          <w:tcPr>
            <w:tcW w:w="2055" w:type="dxa"/>
            <w:shd w:val="clear" w:color="auto" w:fill="auto"/>
            <w:noWrap/>
          </w:tcPr>
          <w:p w:rsidR="00FB5D8C" w:rsidRDefault="00FB5D8C">
            <w:pPr>
              <w:pStyle w:val="a7"/>
              <w:ind w:right="0"/>
              <w:jc w:val="right"/>
              <w:rPr>
                <w:lang w:eastAsia="id-ID"/>
              </w:rPr>
            </w:pPr>
            <w:r>
              <w:rPr>
                <w:lang w:eastAsia="id-ID"/>
              </w:rPr>
              <w:t>21,451,055</w:t>
            </w:r>
          </w:p>
        </w:tc>
      </w:tr>
      <w:tr w:rsidR="00FB5D8C">
        <w:trPr>
          <w:trHeight w:val="168"/>
        </w:trPr>
        <w:tc>
          <w:tcPr>
            <w:tcW w:w="467" w:type="dxa"/>
            <w:shd w:val="clear" w:color="auto" w:fill="auto"/>
            <w:noWrap/>
          </w:tcPr>
          <w:p w:rsidR="00FB5D8C" w:rsidRDefault="00FB5D8C">
            <w:pPr>
              <w:pStyle w:val="a7"/>
              <w:rPr>
                <w:lang w:eastAsia="id-ID"/>
              </w:rPr>
            </w:pPr>
            <w:r>
              <w:rPr>
                <w:lang w:eastAsia="id-ID"/>
              </w:rPr>
              <w:t>6</w:t>
            </w:r>
          </w:p>
        </w:tc>
        <w:tc>
          <w:tcPr>
            <w:tcW w:w="1123" w:type="dxa"/>
            <w:shd w:val="clear" w:color="auto" w:fill="auto"/>
            <w:noWrap/>
          </w:tcPr>
          <w:p w:rsidR="00FB5D8C" w:rsidRDefault="00FB5D8C">
            <w:pPr>
              <w:pStyle w:val="a7"/>
              <w:ind w:right="0"/>
              <w:jc w:val="right"/>
              <w:rPr>
                <w:lang w:eastAsia="id-ID"/>
              </w:rPr>
            </w:pPr>
            <w:r>
              <w:rPr>
                <w:lang w:eastAsia="id-ID"/>
              </w:rPr>
              <w:t>25-29</w:t>
            </w:r>
            <w:r>
              <w:rPr>
                <w:rFonts w:hint="eastAsia"/>
              </w:rPr>
              <w:t>岁</w:t>
            </w:r>
          </w:p>
        </w:tc>
        <w:tc>
          <w:tcPr>
            <w:tcW w:w="1946" w:type="dxa"/>
            <w:shd w:val="clear" w:color="auto" w:fill="auto"/>
            <w:noWrap/>
          </w:tcPr>
          <w:p w:rsidR="00FB5D8C" w:rsidRDefault="00FB5D8C">
            <w:pPr>
              <w:pStyle w:val="a7"/>
              <w:ind w:right="0"/>
              <w:jc w:val="right"/>
              <w:rPr>
                <w:lang w:eastAsia="id-ID"/>
              </w:rPr>
            </w:pPr>
            <w:r>
              <w:rPr>
                <w:lang w:eastAsia="id-ID"/>
              </w:rPr>
              <w:t>15,555,334</w:t>
            </w:r>
          </w:p>
        </w:tc>
        <w:tc>
          <w:tcPr>
            <w:tcW w:w="2098" w:type="dxa"/>
            <w:shd w:val="clear" w:color="auto" w:fill="auto"/>
            <w:noWrap/>
          </w:tcPr>
          <w:p w:rsidR="00FB5D8C" w:rsidRDefault="00FB5D8C">
            <w:pPr>
              <w:pStyle w:val="a7"/>
              <w:ind w:right="0"/>
              <w:jc w:val="right"/>
              <w:rPr>
                <w:lang w:eastAsia="id-ID"/>
              </w:rPr>
            </w:pPr>
            <w:r>
              <w:rPr>
                <w:lang w:eastAsia="id-ID"/>
              </w:rPr>
              <w:t>18,640,937</w:t>
            </w:r>
          </w:p>
        </w:tc>
        <w:tc>
          <w:tcPr>
            <w:tcW w:w="2055" w:type="dxa"/>
            <w:shd w:val="clear" w:color="auto" w:fill="auto"/>
            <w:noWrap/>
          </w:tcPr>
          <w:p w:rsidR="00FB5D8C" w:rsidRDefault="00FB5D8C">
            <w:pPr>
              <w:pStyle w:val="a7"/>
              <w:ind w:right="0"/>
              <w:jc w:val="right"/>
              <w:rPr>
                <w:lang w:eastAsia="id-ID"/>
              </w:rPr>
            </w:pPr>
            <w:r>
              <w:rPr>
                <w:lang w:eastAsia="id-ID"/>
              </w:rPr>
              <w:t>21,033,117</w:t>
            </w:r>
          </w:p>
        </w:tc>
      </w:tr>
      <w:tr w:rsidR="00FB5D8C">
        <w:trPr>
          <w:trHeight w:val="168"/>
        </w:trPr>
        <w:tc>
          <w:tcPr>
            <w:tcW w:w="467" w:type="dxa"/>
            <w:shd w:val="clear" w:color="auto" w:fill="auto"/>
            <w:noWrap/>
          </w:tcPr>
          <w:p w:rsidR="00FB5D8C" w:rsidRDefault="00FB5D8C">
            <w:pPr>
              <w:pStyle w:val="a7"/>
              <w:rPr>
                <w:lang w:eastAsia="id-ID"/>
              </w:rPr>
            </w:pPr>
            <w:r>
              <w:rPr>
                <w:lang w:eastAsia="id-ID"/>
              </w:rPr>
              <w:t>7</w:t>
            </w:r>
          </w:p>
        </w:tc>
        <w:tc>
          <w:tcPr>
            <w:tcW w:w="1123" w:type="dxa"/>
            <w:shd w:val="clear" w:color="auto" w:fill="auto"/>
            <w:noWrap/>
          </w:tcPr>
          <w:p w:rsidR="00FB5D8C" w:rsidRDefault="00FB5D8C">
            <w:pPr>
              <w:pStyle w:val="a7"/>
              <w:ind w:right="0"/>
              <w:jc w:val="right"/>
              <w:rPr>
                <w:lang w:eastAsia="id-ID"/>
              </w:rPr>
            </w:pPr>
            <w:r>
              <w:rPr>
                <w:lang w:eastAsia="id-ID"/>
              </w:rPr>
              <w:t>30-34</w:t>
            </w:r>
            <w:r>
              <w:rPr>
                <w:rFonts w:hint="eastAsia"/>
              </w:rPr>
              <w:t>岁</w:t>
            </w:r>
          </w:p>
        </w:tc>
        <w:tc>
          <w:tcPr>
            <w:tcW w:w="1946" w:type="dxa"/>
            <w:shd w:val="clear" w:color="auto" w:fill="auto"/>
            <w:noWrap/>
          </w:tcPr>
          <w:p w:rsidR="00FB5D8C" w:rsidRDefault="00FB5D8C">
            <w:pPr>
              <w:pStyle w:val="a7"/>
              <w:ind w:right="0"/>
              <w:jc w:val="right"/>
              <w:rPr>
                <w:lang w:eastAsia="id-ID"/>
              </w:rPr>
            </w:pPr>
            <w:r>
              <w:rPr>
                <w:lang w:eastAsia="id-ID"/>
              </w:rPr>
              <w:t>13,190,413</w:t>
            </w:r>
          </w:p>
        </w:tc>
        <w:tc>
          <w:tcPr>
            <w:tcW w:w="2098" w:type="dxa"/>
            <w:shd w:val="clear" w:color="auto" w:fill="auto"/>
            <w:noWrap/>
          </w:tcPr>
          <w:p w:rsidR="00FB5D8C" w:rsidRDefault="00FB5D8C">
            <w:pPr>
              <w:pStyle w:val="a7"/>
              <w:ind w:right="0"/>
              <w:jc w:val="right"/>
              <w:rPr>
                <w:lang w:eastAsia="id-ID"/>
              </w:rPr>
            </w:pPr>
            <w:r>
              <w:rPr>
                <w:lang w:eastAsia="id-ID"/>
              </w:rPr>
              <w:t>16,399,720</w:t>
            </w:r>
          </w:p>
        </w:tc>
        <w:tc>
          <w:tcPr>
            <w:tcW w:w="2055" w:type="dxa"/>
            <w:shd w:val="clear" w:color="auto" w:fill="auto"/>
            <w:noWrap/>
          </w:tcPr>
          <w:p w:rsidR="00FB5D8C" w:rsidRDefault="00FB5D8C">
            <w:pPr>
              <w:pStyle w:val="a7"/>
              <w:ind w:right="0"/>
              <w:jc w:val="right"/>
              <w:rPr>
                <w:lang w:eastAsia="id-ID"/>
              </w:rPr>
            </w:pPr>
            <w:r>
              <w:rPr>
                <w:lang w:eastAsia="id-ID"/>
              </w:rPr>
              <w:t>20,164,680</w:t>
            </w:r>
          </w:p>
        </w:tc>
      </w:tr>
      <w:tr w:rsidR="00FB5D8C">
        <w:trPr>
          <w:trHeight w:val="168"/>
        </w:trPr>
        <w:tc>
          <w:tcPr>
            <w:tcW w:w="467" w:type="dxa"/>
            <w:shd w:val="clear" w:color="auto" w:fill="auto"/>
            <w:noWrap/>
          </w:tcPr>
          <w:p w:rsidR="00FB5D8C" w:rsidRDefault="00FB5D8C">
            <w:pPr>
              <w:pStyle w:val="a7"/>
              <w:rPr>
                <w:lang w:eastAsia="id-ID"/>
              </w:rPr>
            </w:pPr>
            <w:r>
              <w:rPr>
                <w:lang w:eastAsia="id-ID"/>
              </w:rPr>
              <w:t>8</w:t>
            </w:r>
          </w:p>
        </w:tc>
        <w:tc>
          <w:tcPr>
            <w:tcW w:w="1123" w:type="dxa"/>
            <w:shd w:val="clear" w:color="auto" w:fill="auto"/>
            <w:noWrap/>
          </w:tcPr>
          <w:p w:rsidR="00FB5D8C" w:rsidRDefault="00FB5D8C">
            <w:pPr>
              <w:pStyle w:val="a7"/>
              <w:ind w:right="0"/>
              <w:jc w:val="right"/>
              <w:rPr>
                <w:lang w:eastAsia="id-ID"/>
              </w:rPr>
            </w:pPr>
            <w:r>
              <w:rPr>
                <w:lang w:eastAsia="id-ID"/>
              </w:rPr>
              <w:t>35-39</w:t>
            </w:r>
            <w:r>
              <w:rPr>
                <w:rFonts w:hint="eastAsia"/>
              </w:rPr>
              <w:t>岁</w:t>
            </w:r>
          </w:p>
        </w:tc>
        <w:tc>
          <w:tcPr>
            <w:tcW w:w="1946" w:type="dxa"/>
            <w:shd w:val="clear" w:color="auto" w:fill="auto"/>
            <w:noWrap/>
          </w:tcPr>
          <w:p w:rsidR="00FB5D8C" w:rsidRDefault="00FB5D8C">
            <w:pPr>
              <w:pStyle w:val="a7"/>
              <w:ind w:right="0"/>
              <w:jc w:val="right"/>
              <w:rPr>
                <w:lang w:eastAsia="id-ID"/>
              </w:rPr>
            </w:pPr>
            <w:r>
              <w:rPr>
                <w:lang w:eastAsia="id-ID"/>
              </w:rPr>
              <w:t>11,142,518</w:t>
            </w:r>
          </w:p>
        </w:tc>
        <w:tc>
          <w:tcPr>
            <w:tcW w:w="2098" w:type="dxa"/>
            <w:shd w:val="clear" w:color="auto" w:fill="auto"/>
            <w:noWrap/>
          </w:tcPr>
          <w:p w:rsidR="00FB5D8C" w:rsidRDefault="00FB5D8C">
            <w:pPr>
              <w:pStyle w:val="a7"/>
              <w:ind w:right="0"/>
              <w:jc w:val="right"/>
              <w:rPr>
                <w:lang w:eastAsia="id-ID"/>
              </w:rPr>
            </w:pPr>
            <w:r>
              <w:rPr>
                <w:lang w:eastAsia="id-ID"/>
              </w:rPr>
              <w:t>14,904,226</w:t>
            </w:r>
          </w:p>
        </w:tc>
        <w:tc>
          <w:tcPr>
            <w:tcW w:w="2055" w:type="dxa"/>
            <w:shd w:val="clear" w:color="auto" w:fill="auto"/>
            <w:noWrap/>
          </w:tcPr>
          <w:p w:rsidR="00FB5D8C" w:rsidRDefault="00FB5D8C">
            <w:pPr>
              <w:pStyle w:val="a7"/>
              <w:ind w:right="0"/>
              <w:jc w:val="right"/>
              <w:rPr>
                <w:lang w:eastAsia="id-ID"/>
              </w:rPr>
            </w:pPr>
            <w:r>
              <w:rPr>
                <w:lang w:eastAsia="id-ID"/>
              </w:rPr>
              <w:t>18,629,570</w:t>
            </w:r>
          </w:p>
        </w:tc>
      </w:tr>
      <w:tr w:rsidR="00FB5D8C">
        <w:trPr>
          <w:trHeight w:val="168"/>
        </w:trPr>
        <w:tc>
          <w:tcPr>
            <w:tcW w:w="467" w:type="dxa"/>
            <w:shd w:val="clear" w:color="auto" w:fill="auto"/>
            <w:noWrap/>
          </w:tcPr>
          <w:p w:rsidR="00FB5D8C" w:rsidRDefault="00FB5D8C">
            <w:pPr>
              <w:pStyle w:val="a7"/>
              <w:rPr>
                <w:lang w:eastAsia="id-ID"/>
              </w:rPr>
            </w:pPr>
            <w:r>
              <w:rPr>
                <w:lang w:eastAsia="id-ID"/>
              </w:rPr>
              <w:t>9</w:t>
            </w:r>
          </w:p>
        </w:tc>
        <w:tc>
          <w:tcPr>
            <w:tcW w:w="1123" w:type="dxa"/>
            <w:shd w:val="clear" w:color="auto" w:fill="auto"/>
            <w:noWrap/>
          </w:tcPr>
          <w:p w:rsidR="00FB5D8C" w:rsidRDefault="00FB5D8C">
            <w:pPr>
              <w:pStyle w:val="a7"/>
              <w:ind w:right="0"/>
              <w:jc w:val="right"/>
              <w:rPr>
                <w:lang w:eastAsia="id-ID"/>
              </w:rPr>
            </w:pPr>
            <w:r>
              <w:rPr>
                <w:lang w:eastAsia="id-ID"/>
              </w:rPr>
              <w:t>40-44</w:t>
            </w:r>
            <w:r>
              <w:rPr>
                <w:rFonts w:hint="eastAsia"/>
              </w:rPr>
              <w:t>岁</w:t>
            </w:r>
          </w:p>
        </w:tc>
        <w:tc>
          <w:tcPr>
            <w:tcW w:w="1946" w:type="dxa"/>
            <w:shd w:val="clear" w:color="auto" w:fill="auto"/>
            <w:noWrap/>
          </w:tcPr>
          <w:p w:rsidR="00FB5D8C" w:rsidRDefault="00FB5D8C">
            <w:pPr>
              <w:pStyle w:val="a7"/>
              <w:ind w:right="0"/>
              <w:jc w:val="right"/>
              <w:rPr>
                <w:lang w:eastAsia="id-ID"/>
              </w:rPr>
            </w:pPr>
            <w:r>
              <w:rPr>
                <w:lang w:eastAsia="id-ID"/>
              </w:rPr>
              <w:t>8,047,912</w:t>
            </w:r>
          </w:p>
        </w:tc>
        <w:tc>
          <w:tcPr>
            <w:tcW w:w="2098" w:type="dxa"/>
            <w:shd w:val="clear" w:color="auto" w:fill="auto"/>
            <w:noWrap/>
          </w:tcPr>
          <w:p w:rsidR="00FB5D8C" w:rsidRDefault="00FB5D8C">
            <w:pPr>
              <w:pStyle w:val="a7"/>
              <w:ind w:right="0"/>
              <w:jc w:val="right"/>
              <w:rPr>
                <w:lang w:eastAsia="id-ID"/>
              </w:rPr>
            </w:pPr>
            <w:r>
              <w:rPr>
                <w:lang w:eastAsia="id-ID"/>
              </w:rPr>
              <w:t>12,467,848</w:t>
            </w:r>
          </w:p>
        </w:tc>
        <w:tc>
          <w:tcPr>
            <w:tcW w:w="2055" w:type="dxa"/>
            <w:shd w:val="clear" w:color="auto" w:fill="auto"/>
            <w:noWrap/>
          </w:tcPr>
          <w:p w:rsidR="00FB5D8C" w:rsidRDefault="00FB5D8C">
            <w:pPr>
              <w:pStyle w:val="a7"/>
              <w:ind w:right="0"/>
              <w:jc w:val="right"/>
              <w:rPr>
                <w:lang w:eastAsia="id-ID"/>
              </w:rPr>
            </w:pPr>
            <w:r>
              <w:rPr>
                <w:lang w:eastAsia="id-ID"/>
              </w:rPr>
              <w:t>16,745,605</w:t>
            </w:r>
          </w:p>
        </w:tc>
      </w:tr>
      <w:tr w:rsidR="00FB5D8C">
        <w:trPr>
          <w:trHeight w:val="168"/>
        </w:trPr>
        <w:tc>
          <w:tcPr>
            <w:tcW w:w="467" w:type="dxa"/>
            <w:shd w:val="clear" w:color="auto" w:fill="auto"/>
            <w:noWrap/>
          </w:tcPr>
          <w:p w:rsidR="00FB5D8C" w:rsidRDefault="00FB5D8C">
            <w:pPr>
              <w:pStyle w:val="a7"/>
              <w:rPr>
                <w:lang w:eastAsia="id-ID"/>
              </w:rPr>
            </w:pPr>
            <w:r>
              <w:rPr>
                <w:lang w:eastAsia="id-ID"/>
              </w:rPr>
              <w:t>10</w:t>
            </w:r>
          </w:p>
        </w:tc>
        <w:tc>
          <w:tcPr>
            <w:tcW w:w="1123" w:type="dxa"/>
            <w:shd w:val="clear" w:color="auto" w:fill="auto"/>
            <w:noWrap/>
          </w:tcPr>
          <w:p w:rsidR="00FB5D8C" w:rsidRDefault="00FB5D8C">
            <w:pPr>
              <w:pStyle w:val="a7"/>
              <w:ind w:right="0"/>
              <w:jc w:val="right"/>
              <w:rPr>
                <w:lang w:eastAsia="id-ID"/>
              </w:rPr>
            </w:pPr>
            <w:r>
              <w:rPr>
                <w:lang w:eastAsia="id-ID"/>
              </w:rPr>
              <w:t>45-49</w:t>
            </w:r>
            <w:r>
              <w:rPr>
                <w:rFonts w:hint="eastAsia"/>
              </w:rPr>
              <w:t>岁</w:t>
            </w:r>
          </w:p>
        </w:tc>
        <w:tc>
          <w:tcPr>
            <w:tcW w:w="1946" w:type="dxa"/>
            <w:shd w:val="clear" w:color="auto" w:fill="auto"/>
            <w:noWrap/>
          </w:tcPr>
          <w:p w:rsidR="00FB5D8C" w:rsidRDefault="00FB5D8C">
            <w:pPr>
              <w:pStyle w:val="a7"/>
              <w:ind w:right="0"/>
              <w:jc w:val="right"/>
              <w:rPr>
                <w:lang w:eastAsia="id-ID"/>
              </w:rPr>
            </w:pPr>
            <w:r>
              <w:rPr>
                <w:lang w:eastAsia="id-ID"/>
              </w:rPr>
              <w:t>7,536,725</w:t>
            </w:r>
          </w:p>
        </w:tc>
        <w:tc>
          <w:tcPr>
            <w:tcW w:w="2098" w:type="dxa"/>
            <w:shd w:val="clear" w:color="auto" w:fill="auto"/>
            <w:noWrap/>
          </w:tcPr>
          <w:p w:rsidR="00FB5D8C" w:rsidRDefault="00FB5D8C">
            <w:pPr>
              <w:pStyle w:val="a7"/>
              <w:ind w:right="0"/>
              <w:jc w:val="right"/>
              <w:rPr>
                <w:lang w:eastAsia="id-ID"/>
              </w:rPr>
            </w:pPr>
            <w:r>
              <w:rPr>
                <w:lang w:eastAsia="id-ID"/>
              </w:rPr>
              <w:t>9,656,005</w:t>
            </w:r>
          </w:p>
        </w:tc>
        <w:tc>
          <w:tcPr>
            <w:tcW w:w="2055" w:type="dxa"/>
            <w:shd w:val="clear" w:color="auto" w:fill="auto"/>
            <w:noWrap/>
          </w:tcPr>
          <w:p w:rsidR="00FB5D8C" w:rsidRDefault="00FB5D8C">
            <w:pPr>
              <w:pStyle w:val="a7"/>
              <w:ind w:right="0"/>
              <w:jc w:val="right"/>
              <w:rPr>
                <w:lang w:eastAsia="id-ID"/>
              </w:rPr>
            </w:pPr>
            <w:r>
              <w:rPr>
                <w:lang w:eastAsia="id-ID"/>
              </w:rPr>
              <w:t>14,622,847</w:t>
            </w:r>
          </w:p>
        </w:tc>
      </w:tr>
      <w:tr w:rsidR="00FB5D8C">
        <w:trPr>
          <w:trHeight w:val="168"/>
        </w:trPr>
        <w:tc>
          <w:tcPr>
            <w:tcW w:w="467" w:type="dxa"/>
            <w:shd w:val="clear" w:color="auto" w:fill="auto"/>
            <w:noWrap/>
          </w:tcPr>
          <w:p w:rsidR="00FB5D8C" w:rsidRDefault="00FB5D8C">
            <w:pPr>
              <w:pStyle w:val="a7"/>
              <w:rPr>
                <w:lang w:eastAsia="id-ID"/>
              </w:rPr>
            </w:pPr>
            <w:r>
              <w:rPr>
                <w:lang w:eastAsia="id-ID"/>
              </w:rPr>
              <w:t>11</w:t>
            </w:r>
          </w:p>
        </w:tc>
        <w:tc>
          <w:tcPr>
            <w:tcW w:w="1123" w:type="dxa"/>
            <w:shd w:val="clear" w:color="auto" w:fill="auto"/>
          </w:tcPr>
          <w:p w:rsidR="00FB5D8C" w:rsidRDefault="00FB5D8C">
            <w:pPr>
              <w:pStyle w:val="a7"/>
              <w:ind w:right="0"/>
              <w:jc w:val="right"/>
              <w:rPr>
                <w:lang w:eastAsia="id-ID"/>
              </w:rPr>
            </w:pPr>
            <w:r>
              <w:rPr>
                <w:lang w:eastAsia="id-ID"/>
              </w:rPr>
              <w:t>50-54</w:t>
            </w:r>
            <w:r>
              <w:rPr>
                <w:rFonts w:hint="eastAsia"/>
              </w:rPr>
              <w:t>岁</w:t>
            </w:r>
          </w:p>
        </w:tc>
        <w:tc>
          <w:tcPr>
            <w:tcW w:w="1946" w:type="dxa"/>
            <w:shd w:val="clear" w:color="auto" w:fill="auto"/>
            <w:noWrap/>
          </w:tcPr>
          <w:p w:rsidR="00FB5D8C" w:rsidRDefault="00FB5D8C">
            <w:pPr>
              <w:pStyle w:val="a7"/>
              <w:ind w:right="0"/>
              <w:jc w:val="right"/>
              <w:rPr>
                <w:lang w:eastAsia="id-ID"/>
              </w:rPr>
            </w:pPr>
            <w:r>
              <w:rPr>
                <w:lang w:eastAsia="id-ID"/>
              </w:rPr>
              <w:t>6,665,644</w:t>
            </w:r>
          </w:p>
        </w:tc>
        <w:tc>
          <w:tcPr>
            <w:tcW w:w="2098" w:type="dxa"/>
            <w:shd w:val="clear" w:color="auto" w:fill="auto"/>
            <w:noWrap/>
          </w:tcPr>
          <w:p w:rsidR="00FB5D8C" w:rsidRDefault="00FB5D8C">
            <w:pPr>
              <w:pStyle w:val="a7"/>
              <w:ind w:right="0"/>
              <w:jc w:val="right"/>
              <w:rPr>
                <w:lang w:eastAsia="id-ID"/>
              </w:rPr>
            </w:pPr>
            <w:r>
              <w:rPr>
                <w:lang w:eastAsia="id-ID"/>
              </w:rPr>
              <w:t>7,384,968</w:t>
            </w:r>
          </w:p>
        </w:tc>
        <w:tc>
          <w:tcPr>
            <w:tcW w:w="2055" w:type="dxa"/>
            <w:shd w:val="clear" w:color="auto" w:fill="auto"/>
            <w:noWrap/>
          </w:tcPr>
          <w:p w:rsidR="00FB5D8C" w:rsidRDefault="00FB5D8C">
            <w:pPr>
              <w:pStyle w:val="a7"/>
              <w:ind w:right="0"/>
              <w:jc w:val="right"/>
              <w:rPr>
                <w:lang w:eastAsia="id-ID"/>
              </w:rPr>
            </w:pPr>
            <w:r>
              <w:rPr>
                <w:lang w:eastAsia="id-ID"/>
              </w:rPr>
              <w:t>12,068,761</w:t>
            </w:r>
          </w:p>
        </w:tc>
      </w:tr>
      <w:tr w:rsidR="00FB5D8C">
        <w:trPr>
          <w:trHeight w:val="168"/>
        </w:trPr>
        <w:tc>
          <w:tcPr>
            <w:tcW w:w="467" w:type="dxa"/>
            <w:shd w:val="clear" w:color="auto" w:fill="auto"/>
            <w:noWrap/>
          </w:tcPr>
          <w:p w:rsidR="00FB5D8C" w:rsidRDefault="00FB5D8C">
            <w:pPr>
              <w:pStyle w:val="a7"/>
              <w:rPr>
                <w:lang w:eastAsia="id-ID"/>
              </w:rPr>
            </w:pPr>
            <w:r>
              <w:rPr>
                <w:lang w:eastAsia="id-ID"/>
              </w:rPr>
              <w:t>12</w:t>
            </w:r>
          </w:p>
        </w:tc>
        <w:tc>
          <w:tcPr>
            <w:tcW w:w="1123" w:type="dxa"/>
            <w:shd w:val="clear" w:color="auto" w:fill="auto"/>
          </w:tcPr>
          <w:p w:rsidR="00FB5D8C" w:rsidRDefault="00FB5D8C">
            <w:pPr>
              <w:pStyle w:val="a7"/>
              <w:ind w:right="0"/>
              <w:jc w:val="right"/>
              <w:rPr>
                <w:lang w:eastAsia="id-ID"/>
              </w:rPr>
            </w:pPr>
            <w:r>
              <w:rPr>
                <w:lang w:eastAsia="id-ID"/>
              </w:rPr>
              <w:t>55-59</w:t>
            </w:r>
            <w:r>
              <w:rPr>
                <w:rFonts w:hint="eastAsia"/>
              </w:rPr>
              <w:t>岁</w:t>
            </w:r>
          </w:p>
        </w:tc>
        <w:tc>
          <w:tcPr>
            <w:tcW w:w="1946" w:type="dxa"/>
            <w:shd w:val="clear" w:color="auto" w:fill="auto"/>
            <w:noWrap/>
          </w:tcPr>
          <w:p w:rsidR="00FB5D8C" w:rsidRDefault="00FB5D8C">
            <w:pPr>
              <w:pStyle w:val="a7"/>
              <w:ind w:right="0"/>
              <w:jc w:val="right"/>
              <w:rPr>
                <w:lang w:eastAsia="id-ID"/>
              </w:rPr>
            </w:pPr>
            <w:r>
              <w:rPr>
                <w:lang w:eastAsia="id-ID"/>
              </w:rPr>
              <w:t>4,816,689</w:t>
            </w:r>
          </w:p>
        </w:tc>
        <w:tc>
          <w:tcPr>
            <w:tcW w:w="2098" w:type="dxa"/>
            <w:shd w:val="clear" w:color="auto" w:fill="auto"/>
            <w:noWrap/>
          </w:tcPr>
          <w:p w:rsidR="00FB5D8C" w:rsidRDefault="00FB5D8C">
            <w:pPr>
              <w:pStyle w:val="a7"/>
              <w:ind w:right="0"/>
              <w:jc w:val="right"/>
              <w:rPr>
                <w:lang w:eastAsia="id-ID"/>
              </w:rPr>
            </w:pPr>
            <w:r>
              <w:rPr>
                <w:lang w:eastAsia="id-ID"/>
              </w:rPr>
              <w:t>5,678,664</w:t>
            </w:r>
          </w:p>
        </w:tc>
        <w:tc>
          <w:tcPr>
            <w:tcW w:w="2055" w:type="dxa"/>
            <w:shd w:val="clear" w:color="auto" w:fill="auto"/>
            <w:noWrap/>
          </w:tcPr>
          <w:p w:rsidR="00FB5D8C" w:rsidRDefault="00FB5D8C">
            <w:pPr>
              <w:pStyle w:val="a7"/>
              <w:ind w:right="0"/>
              <w:jc w:val="right"/>
              <w:rPr>
                <w:lang w:eastAsia="id-ID"/>
              </w:rPr>
            </w:pPr>
            <w:r>
              <w:rPr>
                <w:lang w:eastAsia="id-ID"/>
              </w:rPr>
              <w:t>9,204,569</w:t>
            </w:r>
          </w:p>
        </w:tc>
      </w:tr>
      <w:tr w:rsidR="00FB5D8C">
        <w:trPr>
          <w:trHeight w:val="168"/>
        </w:trPr>
        <w:tc>
          <w:tcPr>
            <w:tcW w:w="467" w:type="dxa"/>
            <w:shd w:val="clear" w:color="auto" w:fill="auto"/>
            <w:noWrap/>
          </w:tcPr>
          <w:p w:rsidR="00FB5D8C" w:rsidRDefault="00FB5D8C">
            <w:pPr>
              <w:pStyle w:val="a7"/>
              <w:rPr>
                <w:lang w:eastAsia="id-ID"/>
              </w:rPr>
            </w:pPr>
            <w:r>
              <w:rPr>
                <w:lang w:eastAsia="id-ID"/>
              </w:rPr>
              <w:t>13</w:t>
            </w:r>
          </w:p>
        </w:tc>
        <w:tc>
          <w:tcPr>
            <w:tcW w:w="1123" w:type="dxa"/>
            <w:shd w:val="clear" w:color="auto" w:fill="auto"/>
            <w:noWrap/>
          </w:tcPr>
          <w:p w:rsidR="00FB5D8C" w:rsidRDefault="00FB5D8C">
            <w:pPr>
              <w:pStyle w:val="a7"/>
              <w:ind w:right="0"/>
              <w:jc w:val="right"/>
              <w:rPr>
                <w:lang w:eastAsia="id-ID"/>
              </w:rPr>
            </w:pPr>
            <w:r>
              <w:rPr>
                <w:lang w:eastAsia="id-ID"/>
              </w:rPr>
              <w:t>60-64</w:t>
            </w:r>
            <w:r>
              <w:rPr>
                <w:rFonts w:hint="eastAsia"/>
              </w:rPr>
              <w:t>岁</w:t>
            </w:r>
          </w:p>
        </w:tc>
        <w:tc>
          <w:tcPr>
            <w:tcW w:w="1946" w:type="dxa"/>
            <w:shd w:val="clear" w:color="auto" w:fill="auto"/>
            <w:noWrap/>
          </w:tcPr>
          <w:p w:rsidR="00FB5D8C" w:rsidRDefault="00FB5D8C">
            <w:pPr>
              <w:pStyle w:val="a7"/>
              <w:ind w:right="0"/>
              <w:jc w:val="right"/>
              <w:rPr>
                <w:lang w:eastAsia="id-ID"/>
              </w:rPr>
            </w:pPr>
            <w:r>
              <w:rPr>
                <w:lang w:eastAsia="id-ID"/>
              </w:rPr>
              <w:t>4,514,403</w:t>
            </w:r>
          </w:p>
        </w:tc>
        <w:tc>
          <w:tcPr>
            <w:tcW w:w="2098" w:type="dxa"/>
            <w:shd w:val="clear" w:color="auto" w:fill="auto"/>
            <w:noWrap/>
          </w:tcPr>
          <w:p w:rsidR="00FB5D8C" w:rsidRDefault="00FB5D8C">
            <w:pPr>
              <w:pStyle w:val="a7"/>
              <w:ind w:right="0"/>
              <w:jc w:val="right"/>
              <w:rPr>
                <w:lang w:eastAsia="id-ID"/>
              </w:rPr>
            </w:pPr>
            <w:r>
              <w:rPr>
                <w:lang w:eastAsia="id-ID"/>
              </w:rPr>
              <w:t>5,321,019</w:t>
            </w:r>
          </w:p>
        </w:tc>
        <w:tc>
          <w:tcPr>
            <w:tcW w:w="2055" w:type="dxa"/>
            <w:shd w:val="clear" w:color="auto" w:fill="auto"/>
            <w:noWrap/>
          </w:tcPr>
          <w:p w:rsidR="00FB5D8C" w:rsidRDefault="00FB5D8C">
            <w:pPr>
              <w:pStyle w:val="a7"/>
              <w:ind w:right="0"/>
              <w:jc w:val="right"/>
              <w:rPr>
                <w:lang w:eastAsia="id-ID"/>
              </w:rPr>
            </w:pPr>
            <w:r>
              <w:rPr>
                <w:lang w:eastAsia="id-ID"/>
              </w:rPr>
              <w:t>6,573,591</w:t>
            </w:r>
          </w:p>
        </w:tc>
      </w:tr>
      <w:tr w:rsidR="00FB5D8C">
        <w:trPr>
          <w:trHeight w:val="168"/>
        </w:trPr>
        <w:tc>
          <w:tcPr>
            <w:tcW w:w="467" w:type="dxa"/>
            <w:shd w:val="clear" w:color="auto" w:fill="auto"/>
            <w:noWrap/>
          </w:tcPr>
          <w:p w:rsidR="00FB5D8C" w:rsidRDefault="00FB5D8C">
            <w:pPr>
              <w:pStyle w:val="a7"/>
              <w:rPr>
                <w:lang w:eastAsia="id-ID"/>
              </w:rPr>
            </w:pPr>
            <w:r>
              <w:rPr>
                <w:lang w:eastAsia="id-ID"/>
              </w:rPr>
              <w:t>14</w:t>
            </w:r>
          </w:p>
        </w:tc>
        <w:tc>
          <w:tcPr>
            <w:tcW w:w="1123" w:type="dxa"/>
            <w:shd w:val="clear" w:color="auto" w:fill="auto"/>
          </w:tcPr>
          <w:p w:rsidR="00FB5D8C" w:rsidRDefault="00FB5D8C">
            <w:pPr>
              <w:pStyle w:val="a7"/>
              <w:ind w:right="0"/>
              <w:jc w:val="right"/>
              <w:rPr>
                <w:lang w:eastAsia="id-ID"/>
              </w:rPr>
            </w:pPr>
            <w:r>
              <w:rPr>
                <w:lang w:eastAsia="id-ID"/>
              </w:rPr>
              <w:t>65-69</w:t>
            </w:r>
            <w:r>
              <w:rPr>
                <w:rFonts w:hint="eastAsia"/>
              </w:rPr>
              <w:t>岁</w:t>
            </w:r>
          </w:p>
        </w:tc>
        <w:tc>
          <w:tcPr>
            <w:tcW w:w="1946" w:type="dxa"/>
            <w:shd w:val="clear" w:color="auto" w:fill="auto"/>
            <w:noWrap/>
          </w:tcPr>
          <w:p w:rsidR="00FB5D8C" w:rsidRDefault="00FB5D8C">
            <w:pPr>
              <w:pStyle w:val="a7"/>
              <w:ind w:right="0"/>
              <w:jc w:val="right"/>
              <w:rPr>
                <w:lang w:eastAsia="id-ID"/>
              </w:rPr>
            </w:pPr>
            <w:r>
              <w:rPr>
                <w:lang w:eastAsia="id-ID"/>
              </w:rPr>
              <w:t>2,742,643</w:t>
            </w:r>
          </w:p>
        </w:tc>
        <w:tc>
          <w:tcPr>
            <w:tcW w:w="2098" w:type="dxa"/>
            <w:shd w:val="clear" w:color="auto" w:fill="auto"/>
            <w:noWrap/>
          </w:tcPr>
          <w:p w:rsidR="00FB5D8C" w:rsidRDefault="00FB5D8C">
            <w:pPr>
              <w:pStyle w:val="a7"/>
              <w:ind w:right="0"/>
              <w:jc w:val="right"/>
              <w:rPr>
                <w:lang w:eastAsia="id-ID"/>
              </w:rPr>
            </w:pPr>
            <w:r>
              <w:rPr>
                <w:lang w:eastAsia="id-ID"/>
              </w:rPr>
              <w:t>3,564,926</w:t>
            </w:r>
          </w:p>
        </w:tc>
        <w:tc>
          <w:tcPr>
            <w:tcW w:w="2055" w:type="dxa"/>
            <w:shd w:val="clear" w:color="auto" w:fill="auto"/>
            <w:noWrap/>
          </w:tcPr>
          <w:p w:rsidR="00FB5D8C" w:rsidRDefault="00FB5D8C">
            <w:pPr>
              <w:pStyle w:val="a7"/>
              <w:ind w:right="0"/>
              <w:jc w:val="right"/>
              <w:rPr>
                <w:lang w:eastAsia="id-ID"/>
              </w:rPr>
            </w:pPr>
            <w:r>
              <w:rPr>
                <w:lang w:eastAsia="id-ID"/>
              </w:rPr>
              <w:t>4,650,165</w:t>
            </w:r>
          </w:p>
        </w:tc>
      </w:tr>
      <w:tr w:rsidR="00FB5D8C">
        <w:trPr>
          <w:trHeight w:val="168"/>
        </w:trPr>
        <w:tc>
          <w:tcPr>
            <w:tcW w:w="467" w:type="dxa"/>
            <w:shd w:val="clear" w:color="auto" w:fill="auto"/>
            <w:noWrap/>
          </w:tcPr>
          <w:p w:rsidR="00FB5D8C" w:rsidRDefault="00FB5D8C">
            <w:pPr>
              <w:pStyle w:val="a7"/>
              <w:rPr>
                <w:lang w:eastAsia="id-ID"/>
              </w:rPr>
            </w:pPr>
            <w:r>
              <w:rPr>
                <w:lang w:eastAsia="id-ID"/>
              </w:rPr>
              <w:t>15</w:t>
            </w:r>
          </w:p>
        </w:tc>
        <w:tc>
          <w:tcPr>
            <w:tcW w:w="1123" w:type="dxa"/>
            <w:shd w:val="clear" w:color="auto" w:fill="auto"/>
            <w:noWrap/>
          </w:tcPr>
          <w:p w:rsidR="00FB5D8C" w:rsidRDefault="00FB5D8C">
            <w:pPr>
              <w:pStyle w:val="a7"/>
              <w:ind w:right="0"/>
              <w:jc w:val="right"/>
              <w:rPr>
                <w:lang w:eastAsia="id-ID"/>
              </w:rPr>
            </w:pPr>
            <w:r>
              <w:rPr>
                <w:lang w:eastAsia="id-ID"/>
              </w:rPr>
              <w:t>70-74</w:t>
            </w:r>
            <w:r>
              <w:rPr>
                <w:rFonts w:hint="eastAsia"/>
              </w:rPr>
              <w:t>岁</w:t>
            </w:r>
          </w:p>
        </w:tc>
        <w:tc>
          <w:tcPr>
            <w:tcW w:w="1946" w:type="dxa"/>
            <w:shd w:val="clear" w:color="auto" w:fill="auto"/>
            <w:noWrap/>
          </w:tcPr>
          <w:p w:rsidR="00FB5D8C" w:rsidRDefault="00FB5D8C">
            <w:pPr>
              <w:pStyle w:val="a7"/>
              <w:ind w:right="0"/>
              <w:jc w:val="right"/>
              <w:rPr>
                <w:lang w:eastAsia="id-ID"/>
              </w:rPr>
            </w:pPr>
            <w:r>
              <w:rPr>
                <w:lang w:eastAsia="id-ID"/>
              </w:rPr>
              <w:t>2,024,673</w:t>
            </w:r>
          </w:p>
        </w:tc>
        <w:tc>
          <w:tcPr>
            <w:tcW w:w="2098" w:type="dxa"/>
            <w:shd w:val="clear" w:color="auto" w:fill="auto"/>
            <w:noWrap/>
          </w:tcPr>
          <w:p w:rsidR="00FB5D8C" w:rsidRDefault="00FB5D8C">
            <w:pPr>
              <w:pStyle w:val="a7"/>
              <w:ind w:right="0"/>
              <w:jc w:val="right"/>
              <w:rPr>
                <w:lang w:eastAsia="id-ID"/>
              </w:rPr>
            </w:pPr>
            <w:r>
              <w:rPr>
                <w:lang w:eastAsia="id-ID"/>
              </w:rPr>
              <w:t>2,837,037</w:t>
            </w:r>
          </w:p>
        </w:tc>
        <w:tc>
          <w:tcPr>
            <w:tcW w:w="2055" w:type="dxa"/>
            <w:shd w:val="clear" w:color="auto" w:fill="auto"/>
            <w:noWrap/>
          </w:tcPr>
          <w:p w:rsidR="00FB5D8C" w:rsidRDefault="00FB5D8C">
            <w:pPr>
              <w:pStyle w:val="a7"/>
              <w:ind w:right="0"/>
              <w:jc w:val="right"/>
              <w:rPr>
                <w:lang w:eastAsia="id-ID"/>
              </w:rPr>
            </w:pPr>
            <w:r>
              <w:rPr>
                <w:lang w:eastAsia="id-ID"/>
              </w:rPr>
              <w:t>3,617,595</w:t>
            </w:r>
          </w:p>
        </w:tc>
      </w:tr>
      <w:tr w:rsidR="00FB5D8C">
        <w:trPr>
          <w:trHeight w:val="168"/>
        </w:trPr>
        <w:tc>
          <w:tcPr>
            <w:tcW w:w="467" w:type="dxa"/>
            <w:shd w:val="clear" w:color="auto" w:fill="auto"/>
            <w:noWrap/>
          </w:tcPr>
          <w:p w:rsidR="00FB5D8C" w:rsidRDefault="00FB5D8C">
            <w:pPr>
              <w:pStyle w:val="a7"/>
              <w:rPr>
                <w:lang w:eastAsia="id-ID"/>
              </w:rPr>
            </w:pPr>
            <w:r>
              <w:rPr>
                <w:lang w:eastAsia="id-ID"/>
              </w:rPr>
              <w:t>16</w:t>
            </w:r>
          </w:p>
        </w:tc>
        <w:tc>
          <w:tcPr>
            <w:tcW w:w="1123" w:type="dxa"/>
            <w:shd w:val="clear" w:color="auto" w:fill="auto"/>
          </w:tcPr>
          <w:p w:rsidR="00FB5D8C" w:rsidRDefault="00FB5D8C">
            <w:pPr>
              <w:pStyle w:val="a7"/>
              <w:ind w:right="0"/>
              <w:jc w:val="right"/>
              <w:rPr>
                <w:rFonts w:hint="eastAsia"/>
              </w:rPr>
            </w:pPr>
            <w:r>
              <w:rPr>
                <w:lang w:eastAsia="id-ID"/>
              </w:rPr>
              <w:t>75</w:t>
            </w:r>
            <w:r>
              <w:rPr>
                <w:rFonts w:hint="eastAsia"/>
              </w:rPr>
              <w:t>岁及以上</w:t>
            </w:r>
          </w:p>
        </w:tc>
        <w:tc>
          <w:tcPr>
            <w:tcW w:w="1946" w:type="dxa"/>
            <w:shd w:val="clear" w:color="auto" w:fill="auto"/>
            <w:noWrap/>
          </w:tcPr>
          <w:p w:rsidR="00FB5D8C" w:rsidRDefault="00FB5D8C">
            <w:pPr>
              <w:pStyle w:val="a7"/>
              <w:ind w:right="0"/>
              <w:jc w:val="right"/>
              <w:rPr>
                <w:lang w:eastAsia="id-ID"/>
              </w:rPr>
            </w:pPr>
            <w:r>
              <w:rPr>
                <w:lang w:eastAsia="id-ID"/>
              </w:rPr>
              <w:t>1,973,371</w:t>
            </w:r>
          </w:p>
        </w:tc>
        <w:tc>
          <w:tcPr>
            <w:tcW w:w="2098" w:type="dxa"/>
            <w:shd w:val="clear" w:color="auto" w:fill="auto"/>
            <w:noWrap/>
          </w:tcPr>
          <w:p w:rsidR="00FB5D8C" w:rsidRDefault="00FB5D8C">
            <w:pPr>
              <w:pStyle w:val="a7"/>
              <w:ind w:right="0"/>
              <w:jc w:val="right"/>
              <w:rPr>
                <w:lang w:eastAsia="id-ID"/>
              </w:rPr>
            </w:pPr>
            <w:r>
              <w:rPr>
                <w:lang w:eastAsia="id-ID"/>
              </w:rPr>
              <w:t>2,716,985</w:t>
            </w:r>
          </w:p>
        </w:tc>
        <w:tc>
          <w:tcPr>
            <w:tcW w:w="2055" w:type="dxa"/>
            <w:shd w:val="clear" w:color="auto" w:fill="auto"/>
            <w:noWrap/>
          </w:tcPr>
          <w:p w:rsidR="00FB5D8C" w:rsidRDefault="00FB5D8C">
            <w:pPr>
              <w:pStyle w:val="a7"/>
              <w:ind w:right="0"/>
              <w:jc w:val="right"/>
              <w:rPr>
                <w:lang w:eastAsia="id-ID"/>
              </w:rPr>
            </w:pPr>
            <w:r>
              <w:rPr>
                <w:lang w:eastAsia="id-ID"/>
              </w:rPr>
              <w:t>4,001,347</w:t>
            </w:r>
          </w:p>
        </w:tc>
      </w:tr>
      <w:tr w:rsidR="00FB5D8C">
        <w:trPr>
          <w:trHeight w:val="168"/>
        </w:trPr>
        <w:tc>
          <w:tcPr>
            <w:tcW w:w="467" w:type="dxa"/>
            <w:tcBorders>
              <w:bottom w:val="single" w:sz="4" w:space="0" w:color="auto"/>
            </w:tcBorders>
            <w:shd w:val="clear" w:color="auto" w:fill="auto"/>
            <w:noWrap/>
          </w:tcPr>
          <w:p w:rsidR="00FB5D8C" w:rsidRDefault="00FB5D8C">
            <w:pPr>
              <w:pStyle w:val="a7"/>
              <w:rPr>
                <w:lang w:eastAsia="id-ID"/>
              </w:rPr>
            </w:pPr>
            <w:r>
              <w:rPr>
                <w:lang w:eastAsia="id-ID"/>
              </w:rPr>
              <w:t>17.</w:t>
            </w:r>
          </w:p>
        </w:tc>
        <w:tc>
          <w:tcPr>
            <w:tcW w:w="1123" w:type="dxa"/>
            <w:tcBorders>
              <w:bottom w:val="single" w:sz="4" w:space="0" w:color="auto"/>
            </w:tcBorders>
            <w:shd w:val="clear" w:color="auto" w:fill="auto"/>
          </w:tcPr>
          <w:p w:rsidR="00FB5D8C" w:rsidRDefault="00FB5D8C">
            <w:pPr>
              <w:pStyle w:val="a7"/>
              <w:ind w:right="0"/>
              <w:jc w:val="right"/>
              <w:rPr>
                <w:rFonts w:hint="eastAsia"/>
              </w:rPr>
            </w:pPr>
            <w:r>
              <w:rPr>
                <w:rFonts w:hint="eastAsia"/>
              </w:rPr>
              <w:t>未说明</w:t>
            </w:r>
          </w:p>
        </w:tc>
        <w:tc>
          <w:tcPr>
            <w:tcW w:w="1946" w:type="dxa"/>
            <w:tcBorders>
              <w:bottom w:val="single" w:sz="4" w:space="0" w:color="auto"/>
            </w:tcBorders>
            <w:shd w:val="clear" w:color="auto" w:fill="auto"/>
            <w:noWrap/>
          </w:tcPr>
          <w:p w:rsidR="00FB5D8C" w:rsidRDefault="00FB5D8C">
            <w:pPr>
              <w:pStyle w:val="a7"/>
              <w:ind w:right="0"/>
              <w:jc w:val="right"/>
              <w:rPr>
                <w:lang w:eastAsia="id-ID"/>
              </w:rPr>
            </w:pPr>
          </w:p>
        </w:tc>
        <w:tc>
          <w:tcPr>
            <w:tcW w:w="2098" w:type="dxa"/>
            <w:tcBorders>
              <w:bottom w:val="single" w:sz="4" w:space="0" w:color="auto"/>
            </w:tcBorders>
            <w:shd w:val="clear" w:color="auto" w:fill="auto"/>
            <w:noWrap/>
          </w:tcPr>
          <w:p w:rsidR="00FB5D8C" w:rsidRDefault="00FB5D8C">
            <w:pPr>
              <w:pStyle w:val="a7"/>
              <w:ind w:right="0"/>
              <w:jc w:val="right"/>
              <w:rPr>
                <w:lang w:eastAsia="id-ID"/>
              </w:rPr>
            </w:pPr>
            <w:r>
              <w:rPr>
                <w:lang w:eastAsia="id-ID"/>
              </w:rPr>
              <w:t>11,847</w:t>
            </w:r>
          </w:p>
        </w:tc>
        <w:tc>
          <w:tcPr>
            <w:tcW w:w="2055" w:type="dxa"/>
            <w:tcBorders>
              <w:bottom w:val="single" w:sz="4" w:space="0" w:color="auto"/>
            </w:tcBorders>
            <w:shd w:val="clear" w:color="auto" w:fill="auto"/>
            <w:noWrap/>
          </w:tcPr>
          <w:p w:rsidR="00FB5D8C" w:rsidRDefault="00FB5D8C">
            <w:pPr>
              <w:pStyle w:val="a7"/>
              <w:ind w:right="0"/>
              <w:jc w:val="right"/>
              <w:rPr>
                <w:lang w:eastAsia="id-ID"/>
              </w:rPr>
            </w:pPr>
          </w:p>
        </w:tc>
      </w:tr>
      <w:tr w:rsidR="00FB5D8C">
        <w:trPr>
          <w:trHeight w:val="168"/>
        </w:trPr>
        <w:tc>
          <w:tcPr>
            <w:tcW w:w="1590" w:type="dxa"/>
            <w:gridSpan w:val="2"/>
            <w:tcBorders>
              <w:top w:val="single" w:sz="4" w:space="0" w:color="auto"/>
              <w:bottom w:val="single" w:sz="12" w:space="0" w:color="auto"/>
            </w:tcBorders>
            <w:shd w:val="clear" w:color="auto" w:fill="auto"/>
            <w:noWrap/>
          </w:tcPr>
          <w:p w:rsidR="00FB5D8C" w:rsidRDefault="00FB5D8C">
            <w:pPr>
              <w:pStyle w:val="a7"/>
              <w:spacing w:before="80" w:after="80" w:line="200" w:lineRule="exact"/>
              <w:ind w:left="283"/>
              <w:rPr>
                <w:rFonts w:eastAsia="SimHei" w:hint="eastAsia"/>
              </w:rPr>
            </w:pPr>
            <w:r>
              <w:rPr>
                <w:rFonts w:eastAsia="SimHei" w:hint="eastAsia"/>
              </w:rPr>
              <w:t>共计</w:t>
            </w:r>
          </w:p>
        </w:tc>
        <w:tc>
          <w:tcPr>
            <w:tcW w:w="1946" w:type="dxa"/>
            <w:tcBorders>
              <w:top w:val="single" w:sz="4" w:space="0" w:color="auto"/>
              <w:bottom w:val="single" w:sz="12" w:space="0" w:color="auto"/>
            </w:tcBorders>
            <w:shd w:val="clear" w:color="auto" w:fill="auto"/>
            <w:noWrap/>
          </w:tcPr>
          <w:p w:rsidR="00FB5D8C" w:rsidRDefault="00FB5D8C">
            <w:pPr>
              <w:pStyle w:val="a7"/>
              <w:spacing w:before="80" w:after="80" w:line="200" w:lineRule="exact"/>
              <w:ind w:right="0"/>
              <w:jc w:val="right"/>
              <w:rPr>
                <w:rFonts w:eastAsia="SimHei"/>
                <w:lang w:eastAsia="id-ID"/>
              </w:rPr>
            </w:pPr>
            <w:r>
              <w:rPr>
                <w:rFonts w:eastAsia="SimHei"/>
                <w:b/>
                <w:lang w:eastAsia="id-ID"/>
              </w:rPr>
              <w:t>178</w:t>
            </w:r>
            <w:r>
              <w:rPr>
                <w:rFonts w:eastAsia="SimHei"/>
                <w:lang w:eastAsia="id-ID"/>
              </w:rPr>
              <w:t>,</w:t>
            </w:r>
            <w:r>
              <w:rPr>
                <w:rFonts w:eastAsia="SimHei"/>
                <w:b/>
                <w:lang w:eastAsia="id-ID"/>
              </w:rPr>
              <w:t>504</w:t>
            </w:r>
            <w:r>
              <w:rPr>
                <w:rFonts w:eastAsia="SimHei"/>
                <w:lang w:eastAsia="id-ID"/>
              </w:rPr>
              <w:t>,</w:t>
            </w:r>
            <w:r>
              <w:rPr>
                <w:rFonts w:eastAsia="SimHei"/>
                <w:b/>
                <w:lang w:eastAsia="id-ID"/>
              </w:rPr>
              <w:t>339</w:t>
            </w:r>
          </w:p>
        </w:tc>
        <w:tc>
          <w:tcPr>
            <w:tcW w:w="2098" w:type="dxa"/>
            <w:tcBorders>
              <w:top w:val="single" w:sz="4" w:space="0" w:color="auto"/>
              <w:bottom w:val="single" w:sz="12" w:space="0" w:color="auto"/>
            </w:tcBorders>
            <w:shd w:val="clear" w:color="auto" w:fill="auto"/>
            <w:noWrap/>
          </w:tcPr>
          <w:p w:rsidR="00FB5D8C" w:rsidRDefault="00FB5D8C">
            <w:pPr>
              <w:pStyle w:val="a7"/>
              <w:spacing w:before="80" w:after="80" w:line="200" w:lineRule="exact"/>
              <w:ind w:right="0"/>
              <w:jc w:val="right"/>
              <w:rPr>
                <w:rFonts w:eastAsia="SimHei"/>
                <w:lang w:eastAsia="id-ID"/>
              </w:rPr>
            </w:pPr>
            <w:r>
              <w:rPr>
                <w:rFonts w:eastAsia="SimHei"/>
                <w:b/>
                <w:lang w:eastAsia="id-ID"/>
              </w:rPr>
              <w:t>201</w:t>
            </w:r>
            <w:r>
              <w:rPr>
                <w:rFonts w:eastAsia="SimHei"/>
                <w:lang w:eastAsia="id-ID"/>
              </w:rPr>
              <w:t>,</w:t>
            </w:r>
            <w:r>
              <w:rPr>
                <w:rFonts w:eastAsia="SimHei"/>
                <w:b/>
                <w:lang w:eastAsia="id-ID"/>
              </w:rPr>
              <w:t>241</w:t>
            </w:r>
            <w:r>
              <w:rPr>
                <w:rFonts w:eastAsia="SimHei"/>
                <w:lang w:eastAsia="id-ID"/>
              </w:rPr>
              <w:t>,</w:t>
            </w:r>
            <w:r>
              <w:rPr>
                <w:rFonts w:eastAsia="SimHei"/>
                <w:b/>
                <w:lang w:eastAsia="id-ID"/>
              </w:rPr>
              <w:t>999</w:t>
            </w:r>
          </w:p>
        </w:tc>
        <w:tc>
          <w:tcPr>
            <w:tcW w:w="2055" w:type="dxa"/>
            <w:tcBorders>
              <w:top w:val="single" w:sz="4" w:space="0" w:color="auto"/>
              <w:bottom w:val="single" w:sz="12" w:space="0" w:color="auto"/>
            </w:tcBorders>
            <w:shd w:val="clear" w:color="auto" w:fill="auto"/>
            <w:noWrap/>
          </w:tcPr>
          <w:p w:rsidR="00FB5D8C" w:rsidRDefault="00FB5D8C">
            <w:pPr>
              <w:pStyle w:val="a7"/>
              <w:spacing w:before="80" w:after="80" w:line="200" w:lineRule="exact"/>
              <w:ind w:right="0"/>
              <w:jc w:val="right"/>
              <w:rPr>
                <w:rFonts w:eastAsia="SimHei"/>
                <w:lang w:eastAsia="id-ID"/>
              </w:rPr>
            </w:pPr>
            <w:r>
              <w:rPr>
                <w:rFonts w:eastAsia="SimHei"/>
                <w:b/>
                <w:lang w:eastAsia="id-ID"/>
              </w:rPr>
              <w:t>237</w:t>
            </w:r>
            <w:r>
              <w:rPr>
                <w:rFonts w:eastAsia="SimHei"/>
                <w:lang w:eastAsia="id-ID"/>
              </w:rPr>
              <w:t>,</w:t>
            </w:r>
            <w:r>
              <w:rPr>
                <w:rFonts w:eastAsia="SimHei"/>
                <w:b/>
                <w:lang w:eastAsia="id-ID"/>
              </w:rPr>
              <w:t>556</w:t>
            </w:r>
            <w:r>
              <w:rPr>
                <w:rFonts w:eastAsia="SimHei"/>
                <w:lang w:eastAsia="id-ID"/>
              </w:rPr>
              <w:t>,</w:t>
            </w:r>
            <w:r>
              <w:rPr>
                <w:rFonts w:eastAsia="SimHei"/>
                <w:b/>
                <w:lang w:eastAsia="id-ID"/>
              </w:rPr>
              <w:t>363</w:t>
            </w:r>
          </w:p>
        </w:tc>
      </w:tr>
    </w:tbl>
    <w:p w:rsidR="00FB5D8C" w:rsidRDefault="00FB5D8C">
      <w:pPr>
        <w:pStyle w:val="SingleTxtGC"/>
        <w:tabs>
          <w:tab w:val="clear" w:pos="431"/>
          <w:tab w:val="clear" w:pos="1134"/>
          <w:tab w:val="clear" w:pos="1565"/>
          <w:tab w:val="clear" w:pos="1996"/>
          <w:tab w:val="clear" w:pos="2427"/>
          <w:tab w:val="num" w:pos="2426"/>
        </w:tabs>
        <w:spacing w:before="120"/>
        <w:rPr>
          <w:sz w:val="19"/>
          <w:szCs w:val="19"/>
        </w:rPr>
      </w:pPr>
      <w:r>
        <w:rPr>
          <w:rFonts w:eastAsia="KaiTi_GB2312"/>
          <w:sz w:val="19"/>
          <w:szCs w:val="19"/>
        </w:rPr>
        <w:t>资料来源：</w:t>
      </w:r>
      <w:r>
        <w:rPr>
          <w:sz w:val="19"/>
          <w:szCs w:val="19"/>
        </w:rPr>
        <w:t>BPS-</w:t>
      </w:r>
      <w:r>
        <w:rPr>
          <w:sz w:val="19"/>
          <w:szCs w:val="19"/>
        </w:rPr>
        <w:t>印度尼西亚统计数字</w:t>
      </w:r>
      <w:r>
        <w:rPr>
          <w:rFonts w:hint="eastAsia"/>
          <w:sz w:val="19"/>
          <w:szCs w:val="19"/>
        </w:rPr>
        <w:t>，人口普查。</w:t>
      </w:r>
      <w:r>
        <w:rPr>
          <w:sz w:val="19"/>
          <w:szCs w:val="19"/>
        </w:rPr>
        <w:br/>
      </w:r>
      <w:r>
        <w:rPr>
          <w:rFonts w:eastAsia="KaiTi_GB2312"/>
          <w:sz w:val="19"/>
          <w:szCs w:val="19"/>
        </w:rPr>
        <w:t>注：</w:t>
      </w:r>
      <w:r>
        <w:rPr>
          <w:rFonts w:hint="eastAsia"/>
          <w:sz w:val="19"/>
          <w:szCs w:val="19"/>
        </w:rPr>
        <w:t>2010</w:t>
      </w:r>
      <w:r>
        <w:rPr>
          <w:rFonts w:hint="eastAsia"/>
          <w:sz w:val="19"/>
          <w:szCs w:val="19"/>
        </w:rPr>
        <w:t>年的年龄构成是基于</w:t>
      </w:r>
      <w:r>
        <w:rPr>
          <w:rFonts w:hint="eastAsia"/>
          <w:sz w:val="19"/>
          <w:szCs w:val="19"/>
        </w:rPr>
        <w:t>2010</w:t>
      </w:r>
      <w:r>
        <w:rPr>
          <w:rFonts w:hint="eastAsia"/>
          <w:sz w:val="19"/>
          <w:szCs w:val="19"/>
        </w:rPr>
        <w:t>年的预计人口。</w:t>
      </w:r>
    </w:p>
    <w:p w:rsidR="00FB5D8C" w:rsidRDefault="00FB5D8C">
      <w:pPr>
        <w:pStyle w:val="SingleTxtGC"/>
        <w:rPr>
          <w:rFonts w:eastAsia="SimHei" w:hint="eastAsia"/>
        </w:rPr>
      </w:pPr>
      <w:r>
        <w:t>表</w:t>
      </w:r>
      <w:r>
        <w:t>7</w:t>
      </w:r>
      <w:r>
        <w:br/>
      </w:r>
      <w:r>
        <w:rPr>
          <w:rFonts w:eastAsia="SimHei" w:hint="eastAsia"/>
        </w:rPr>
        <w:t>受扶养比率</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2744"/>
        <w:gridCol w:w="1542"/>
        <w:gridCol w:w="1542"/>
        <w:gridCol w:w="1542"/>
      </w:tblGrid>
      <w:tr w:rsidR="00FB5D8C">
        <w:trPr>
          <w:trHeight w:val="402"/>
        </w:trPr>
        <w:tc>
          <w:tcPr>
            <w:tcW w:w="2744" w:type="dxa"/>
            <w:shd w:val="clear" w:color="auto" w:fill="auto"/>
            <w:noWrap/>
            <w:vAlign w:val="bottom"/>
          </w:tcPr>
          <w:p w:rsidR="00FB5D8C" w:rsidRDefault="00FB5D8C">
            <w:pPr>
              <w:pStyle w:val="a2"/>
              <w:ind w:right="0"/>
              <w:rPr>
                <w:rFonts w:hint="eastAsia"/>
              </w:rPr>
            </w:pPr>
            <w:r>
              <w:rPr>
                <w:rFonts w:hint="eastAsia"/>
              </w:rPr>
              <w:t>年份</w:t>
            </w:r>
          </w:p>
        </w:tc>
        <w:tc>
          <w:tcPr>
            <w:tcW w:w="1542" w:type="dxa"/>
            <w:shd w:val="clear" w:color="auto" w:fill="auto"/>
            <w:noWrap/>
            <w:vAlign w:val="bottom"/>
          </w:tcPr>
          <w:p w:rsidR="00FB5D8C" w:rsidRDefault="00FB5D8C">
            <w:pPr>
              <w:pStyle w:val="a2"/>
              <w:ind w:right="0"/>
              <w:jc w:val="right"/>
              <w:rPr>
                <w:rFonts w:hint="eastAsia"/>
              </w:rPr>
            </w:pPr>
            <w:r>
              <w:t>1990</w:t>
            </w:r>
            <w:r>
              <w:rPr>
                <w:rFonts w:hint="eastAsia"/>
              </w:rPr>
              <w:t>年</w:t>
            </w:r>
          </w:p>
        </w:tc>
        <w:tc>
          <w:tcPr>
            <w:tcW w:w="1542" w:type="dxa"/>
            <w:shd w:val="clear" w:color="auto" w:fill="auto"/>
            <w:noWrap/>
            <w:vAlign w:val="bottom"/>
          </w:tcPr>
          <w:p w:rsidR="00FB5D8C" w:rsidRDefault="00FB5D8C">
            <w:pPr>
              <w:pStyle w:val="a2"/>
              <w:ind w:right="0"/>
              <w:jc w:val="right"/>
              <w:rPr>
                <w:rFonts w:hint="eastAsia"/>
              </w:rPr>
            </w:pPr>
            <w:r>
              <w:t>2000</w:t>
            </w:r>
            <w:r>
              <w:rPr>
                <w:rFonts w:hint="eastAsia"/>
              </w:rPr>
              <w:t>年</w:t>
            </w:r>
          </w:p>
        </w:tc>
        <w:tc>
          <w:tcPr>
            <w:tcW w:w="1542" w:type="dxa"/>
            <w:shd w:val="clear" w:color="auto" w:fill="auto"/>
            <w:noWrap/>
            <w:vAlign w:val="bottom"/>
          </w:tcPr>
          <w:p w:rsidR="00FB5D8C" w:rsidRDefault="00FB5D8C">
            <w:pPr>
              <w:pStyle w:val="a2"/>
              <w:ind w:right="0"/>
              <w:jc w:val="right"/>
              <w:rPr>
                <w:rFonts w:hint="eastAsia"/>
              </w:rPr>
            </w:pPr>
            <w:r>
              <w:t>2010</w:t>
            </w:r>
            <w:r>
              <w:rPr>
                <w:rFonts w:hint="eastAsia"/>
              </w:rPr>
              <w:t>年</w:t>
            </w:r>
          </w:p>
        </w:tc>
      </w:tr>
      <w:tr w:rsidR="00FB5D8C">
        <w:trPr>
          <w:trHeight w:val="238"/>
        </w:trPr>
        <w:tc>
          <w:tcPr>
            <w:tcW w:w="2744" w:type="dxa"/>
            <w:shd w:val="clear" w:color="auto" w:fill="auto"/>
            <w:noWrap/>
          </w:tcPr>
          <w:p w:rsidR="00FB5D8C" w:rsidRDefault="00FB5D8C">
            <w:pPr>
              <w:pStyle w:val="a7"/>
              <w:rPr>
                <w:rFonts w:hint="eastAsia"/>
              </w:rPr>
            </w:pPr>
            <w:r>
              <w:rPr>
                <w:rFonts w:hint="eastAsia"/>
              </w:rPr>
              <w:t>受扶养比率</w:t>
            </w:r>
          </w:p>
        </w:tc>
        <w:tc>
          <w:tcPr>
            <w:tcW w:w="1542" w:type="dxa"/>
            <w:shd w:val="clear" w:color="auto" w:fill="auto"/>
            <w:noWrap/>
          </w:tcPr>
          <w:p w:rsidR="00FB5D8C" w:rsidRDefault="00FB5D8C">
            <w:pPr>
              <w:pStyle w:val="a7"/>
              <w:ind w:right="0"/>
              <w:jc w:val="right"/>
            </w:pPr>
            <w:r>
              <w:t>67.8</w:t>
            </w:r>
          </w:p>
        </w:tc>
        <w:tc>
          <w:tcPr>
            <w:tcW w:w="1542" w:type="dxa"/>
            <w:shd w:val="clear" w:color="auto" w:fill="auto"/>
            <w:noWrap/>
          </w:tcPr>
          <w:p w:rsidR="00FB5D8C" w:rsidRDefault="00FB5D8C">
            <w:pPr>
              <w:pStyle w:val="a7"/>
              <w:ind w:right="0"/>
              <w:jc w:val="right"/>
            </w:pPr>
            <w:r>
              <w:t>53.8</w:t>
            </w:r>
          </w:p>
        </w:tc>
        <w:tc>
          <w:tcPr>
            <w:tcW w:w="1542" w:type="dxa"/>
            <w:shd w:val="clear" w:color="auto" w:fill="auto"/>
            <w:noWrap/>
          </w:tcPr>
          <w:p w:rsidR="00FB5D8C" w:rsidRDefault="00FB5D8C">
            <w:pPr>
              <w:pStyle w:val="a7"/>
              <w:ind w:right="0"/>
              <w:jc w:val="right"/>
            </w:pPr>
            <w:r>
              <w:t>46.7</w:t>
            </w:r>
          </w:p>
        </w:tc>
      </w:tr>
    </w:tbl>
    <w:p w:rsidR="00FB5D8C" w:rsidRDefault="00FB5D8C">
      <w:pPr>
        <w:pStyle w:val="SingleTxtGC"/>
        <w:tabs>
          <w:tab w:val="clear" w:pos="431"/>
          <w:tab w:val="clear" w:pos="1134"/>
          <w:tab w:val="clear" w:pos="1565"/>
          <w:tab w:val="clear" w:pos="1996"/>
          <w:tab w:val="clear" w:pos="2427"/>
          <w:tab w:val="num" w:pos="2426"/>
        </w:tabs>
        <w:spacing w:before="120"/>
        <w:rPr>
          <w:sz w:val="19"/>
          <w:szCs w:val="19"/>
        </w:rPr>
      </w:pPr>
      <w:r>
        <w:rPr>
          <w:rFonts w:eastAsia="KaiTi_GB2312"/>
          <w:sz w:val="19"/>
          <w:szCs w:val="19"/>
        </w:rPr>
        <w:t>资料来源：</w:t>
      </w:r>
      <w:r>
        <w:rPr>
          <w:sz w:val="19"/>
          <w:szCs w:val="19"/>
        </w:rPr>
        <w:t>BPS-</w:t>
      </w:r>
      <w:r>
        <w:rPr>
          <w:sz w:val="19"/>
          <w:szCs w:val="19"/>
        </w:rPr>
        <w:t>印度尼西亚统计数字</w:t>
      </w:r>
      <w:r>
        <w:rPr>
          <w:rFonts w:hint="eastAsia"/>
          <w:sz w:val="19"/>
          <w:szCs w:val="19"/>
        </w:rPr>
        <w:t>，人口普查。</w:t>
      </w:r>
    </w:p>
    <w:p w:rsidR="00FB5D8C" w:rsidRDefault="00FB5D8C">
      <w:pPr>
        <w:pStyle w:val="SingleTxtGC"/>
        <w:rPr>
          <w:rFonts w:hint="eastAsia"/>
        </w:rPr>
      </w:pPr>
      <w:r>
        <w:t>11</w:t>
      </w:r>
      <w:r>
        <w:rPr>
          <w:rFonts w:cs="SimSun" w:hint="eastAsia"/>
          <w:szCs w:val="18"/>
          <w:lang w:eastAsia="id-ID"/>
        </w:rPr>
        <w:t xml:space="preserve">.  </w:t>
      </w:r>
      <w:r>
        <w:rPr>
          <w:rFonts w:hint="eastAsia"/>
        </w:rPr>
        <w:t>2005</w:t>
      </w:r>
      <w:r>
        <w:rPr>
          <w:rFonts w:hint="eastAsia"/>
        </w:rPr>
        <w:t>年至</w:t>
      </w:r>
      <w:r>
        <w:rPr>
          <w:rFonts w:hint="eastAsia"/>
        </w:rPr>
        <w:t>2010</w:t>
      </w:r>
      <w:r>
        <w:rPr>
          <w:rFonts w:hint="eastAsia"/>
        </w:rPr>
        <w:t>年期间印度尼西亚的出生人数呈上升趋势，同时预期寿命更长，正如下表所显示的：</w:t>
      </w:r>
    </w:p>
    <w:p w:rsidR="00FB5D8C" w:rsidRDefault="00FB5D8C">
      <w:pPr>
        <w:pStyle w:val="SingleTxtGC"/>
        <w:pageBreakBefore/>
        <w:rPr>
          <w:rFonts w:eastAsia="SimHei"/>
        </w:rPr>
      </w:pPr>
      <w:r>
        <w:rPr>
          <w:lang w:eastAsia="id-ID"/>
        </w:rPr>
        <w:t>表</w:t>
      </w:r>
      <w:r>
        <w:rPr>
          <w:lang w:eastAsia="id-ID"/>
        </w:rPr>
        <w:t>8</w:t>
      </w:r>
      <w:r>
        <w:rPr>
          <w:lang w:eastAsia="id-ID"/>
        </w:rPr>
        <w:br/>
      </w:r>
      <w:r>
        <w:rPr>
          <w:rFonts w:eastAsia="SimHei" w:hint="eastAsia"/>
        </w:rPr>
        <w:t>关于生育率、出生、死亡和预期寿命的统计数字</w:t>
      </w:r>
    </w:p>
    <w:tbl>
      <w:tblPr>
        <w:tblW w:w="7370" w:type="dxa"/>
        <w:tblInd w:w="1134" w:type="dxa"/>
        <w:tblCellMar>
          <w:left w:w="0" w:type="dxa"/>
          <w:right w:w="0" w:type="dxa"/>
        </w:tblCellMar>
        <w:tblLook w:val="0000" w:firstRow="0" w:lastRow="0" w:firstColumn="0" w:lastColumn="0" w:noHBand="0" w:noVBand="0"/>
      </w:tblPr>
      <w:tblGrid>
        <w:gridCol w:w="1536"/>
        <w:gridCol w:w="973"/>
        <w:gridCol w:w="973"/>
        <w:gridCol w:w="972"/>
        <w:gridCol w:w="972"/>
        <w:gridCol w:w="972"/>
        <w:gridCol w:w="972"/>
      </w:tblGrid>
      <w:tr w:rsidR="00FB5D8C">
        <w:trPr>
          <w:trHeight w:val="231"/>
        </w:trPr>
        <w:tc>
          <w:tcPr>
            <w:tcW w:w="1482" w:type="dxa"/>
            <w:tcBorders>
              <w:top w:val="single" w:sz="4" w:space="0" w:color="auto"/>
              <w:bottom w:val="single" w:sz="12" w:space="0" w:color="auto"/>
            </w:tcBorders>
            <w:shd w:val="clear" w:color="auto" w:fill="auto"/>
            <w:noWrap/>
            <w:vAlign w:val="bottom"/>
          </w:tcPr>
          <w:p w:rsidR="00FB5D8C" w:rsidRDefault="00FB5D8C">
            <w:pPr>
              <w:pStyle w:val="a2"/>
              <w:ind w:right="0"/>
              <w:rPr>
                <w:rFonts w:hint="eastAsia"/>
              </w:rPr>
            </w:pPr>
            <w:r>
              <w:rPr>
                <w:rFonts w:hint="eastAsia"/>
              </w:rPr>
              <w:t>年份</w:t>
            </w:r>
          </w:p>
        </w:tc>
        <w:tc>
          <w:tcPr>
            <w:tcW w:w="933" w:type="dxa"/>
            <w:tcBorders>
              <w:top w:val="single" w:sz="4" w:space="0" w:color="auto"/>
              <w:bottom w:val="single" w:sz="12" w:space="0" w:color="auto"/>
            </w:tcBorders>
            <w:shd w:val="clear" w:color="auto" w:fill="auto"/>
            <w:noWrap/>
            <w:vAlign w:val="bottom"/>
          </w:tcPr>
          <w:p w:rsidR="00FB5D8C" w:rsidRDefault="00FB5D8C">
            <w:pPr>
              <w:pStyle w:val="a2"/>
              <w:ind w:right="0"/>
              <w:jc w:val="right"/>
              <w:rPr>
                <w:rFonts w:hint="eastAsia"/>
              </w:rPr>
            </w:pPr>
            <w:r>
              <w:t>2005</w:t>
            </w:r>
            <w:r>
              <w:rPr>
                <w:rFonts w:hint="eastAsia"/>
              </w:rPr>
              <w:t>年</w:t>
            </w:r>
          </w:p>
        </w:tc>
        <w:tc>
          <w:tcPr>
            <w:tcW w:w="933" w:type="dxa"/>
            <w:tcBorders>
              <w:top w:val="single" w:sz="4" w:space="0" w:color="auto"/>
              <w:bottom w:val="single" w:sz="12" w:space="0" w:color="auto"/>
            </w:tcBorders>
            <w:shd w:val="clear" w:color="auto" w:fill="auto"/>
            <w:noWrap/>
            <w:vAlign w:val="bottom"/>
          </w:tcPr>
          <w:p w:rsidR="00FB5D8C" w:rsidRDefault="00FB5D8C">
            <w:pPr>
              <w:pStyle w:val="a2"/>
              <w:ind w:right="0"/>
              <w:jc w:val="right"/>
              <w:rPr>
                <w:rFonts w:hint="eastAsia"/>
              </w:rPr>
            </w:pPr>
            <w:r>
              <w:t>2006</w:t>
            </w:r>
            <w:r>
              <w:rPr>
                <w:rFonts w:hint="eastAsia"/>
              </w:rPr>
              <w:t>年</w:t>
            </w:r>
          </w:p>
        </w:tc>
        <w:tc>
          <w:tcPr>
            <w:tcW w:w="933" w:type="dxa"/>
            <w:tcBorders>
              <w:top w:val="single" w:sz="4" w:space="0" w:color="auto"/>
              <w:bottom w:val="single" w:sz="12" w:space="0" w:color="auto"/>
            </w:tcBorders>
            <w:shd w:val="clear" w:color="auto" w:fill="auto"/>
            <w:noWrap/>
            <w:vAlign w:val="bottom"/>
          </w:tcPr>
          <w:p w:rsidR="00FB5D8C" w:rsidRDefault="00FB5D8C">
            <w:pPr>
              <w:pStyle w:val="a2"/>
              <w:ind w:right="0"/>
              <w:jc w:val="right"/>
              <w:rPr>
                <w:rFonts w:hint="eastAsia"/>
              </w:rPr>
            </w:pPr>
            <w:r>
              <w:t>2007</w:t>
            </w:r>
            <w:r>
              <w:rPr>
                <w:rFonts w:hint="eastAsia"/>
              </w:rPr>
              <w:t>年</w:t>
            </w:r>
          </w:p>
        </w:tc>
        <w:tc>
          <w:tcPr>
            <w:tcW w:w="933" w:type="dxa"/>
            <w:tcBorders>
              <w:top w:val="single" w:sz="4" w:space="0" w:color="auto"/>
              <w:bottom w:val="single" w:sz="12" w:space="0" w:color="auto"/>
            </w:tcBorders>
            <w:shd w:val="clear" w:color="auto" w:fill="auto"/>
            <w:noWrap/>
            <w:vAlign w:val="bottom"/>
          </w:tcPr>
          <w:p w:rsidR="00FB5D8C" w:rsidRDefault="00FB5D8C">
            <w:pPr>
              <w:pStyle w:val="a2"/>
              <w:ind w:right="0"/>
              <w:jc w:val="right"/>
              <w:rPr>
                <w:rFonts w:hint="eastAsia"/>
              </w:rPr>
            </w:pPr>
            <w:r>
              <w:t>2008</w:t>
            </w:r>
            <w:r>
              <w:rPr>
                <w:rFonts w:hint="eastAsia"/>
              </w:rPr>
              <w:t>年</w:t>
            </w:r>
          </w:p>
        </w:tc>
        <w:tc>
          <w:tcPr>
            <w:tcW w:w="933" w:type="dxa"/>
            <w:tcBorders>
              <w:top w:val="single" w:sz="4" w:space="0" w:color="auto"/>
              <w:bottom w:val="single" w:sz="12" w:space="0" w:color="auto"/>
            </w:tcBorders>
            <w:shd w:val="clear" w:color="auto" w:fill="auto"/>
            <w:noWrap/>
            <w:vAlign w:val="bottom"/>
          </w:tcPr>
          <w:p w:rsidR="00FB5D8C" w:rsidRDefault="00FB5D8C">
            <w:pPr>
              <w:pStyle w:val="a2"/>
              <w:ind w:right="0"/>
              <w:jc w:val="right"/>
              <w:rPr>
                <w:rFonts w:hint="eastAsia"/>
              </w:rPr>
            </w:pPr>
            <w:r>
              <w:t>2009</w:t>
            </w:r>
            <w:r>
              <w:rPr>
                <w:rFonts w:hint="eastAsia"/>
              </w:rPr>
              <w:t>年</w:t>
            </w:r>
          </w:p>
        </w:tc>
        <w:tc>
          <w:tcPr>
            <w:tcW w:w="933" w:type="dxa"/>
            <w:tcBorders>
              <w:top w:val="single" w:sz="4" w:space="0" w:color="auto"/>
              <w:bottom w:val="single" w:sz="12" w:space="0" w:color="auto"/>
            </w:tcBorders>
            <w:shd w:val="clear" w:color="auto" w:fill="auto"/>
            <w:noWrap/>
            <w:vAlign w:val="bottom"/>
          </w:tcPr>
          <w:p w:rsidR="00FB5D8C" w:rsidRDefault="00FB5D8C">
            <w:pPr>
              <w:pStyle w:val="a2"/>
              <w:ind w:right="0"/>
              <w:jc w:val="right"/>
              <w:rPr>
                <w:rFonts w:hint="eastAsia"/>
              </w:rPr>
            </w:pPr>
            <w:r>
              <w:t>2010</w:t>
            </w:r>
            <w:r>
              <w:rPr>
                <w:rFonts w:hint="eastAsia"/>
              </w:rPr>
              <w:t>年</w:t>
            </w:r>
          </w:p>
        </w:tc>
      </w:tr>
      <w:tr w:rsidR="00FB5D8C">
        <w:trPr>
          <w:trHeight w:val="231"/>
        </w:trPr>
        <w:tc>
          <w:tcPr>
            <w:tcW w:w="1482" w:type="dxa"/>
            <w:tcBorders>
              <w:top w:val="single" w:sz="12" w:space="0" w:color="auto"/>
            </w:tcBorders>
            <w:shd w:val="clear" w:color="auto" w:fill="auto"/>
            <w:noWrap/>
          </w:tcPr>
          <w:p w:rsidR="00FB5D8C" w:rsidRDefault="00FB5D8C">
            <w:pPr>
              <w:pStyle w:val="a7"/>
              <w:rPr>
                <w:lang w:eastAsia="id-ID"/>
              </w:rPr>
            </w:pPr>
            <w:r>
              <w:rPr>
                <w:rFonts w:hint="eastAsia"/>
              </w:rPr>
              <w:t>生育率</w:t>
            </w:r>
            <w:r>
              <w:rPr>
                <w:lang w:eastAsia="id-ID"/>
              </w:rPr>
              <w:t>(TFR)</w:t>
            </w:r>
          </w:p>
        </w:tc>
        <w:tc>
          <w:tcPr>
            <w:tcW w:w="933" w:type="dxa"/>
            <w:tcBorders>
              <w:top w:val="single" w:sz="12" w:space="0" w:color="auto"/>
            </w:tcBorders>
            <w:shd w:val="clear" w:color="auto" w:fill="auto"/>
            <w:noWrap/>
          </w:tcPr>
          <w:p w:rsidR="00FB5D8C" w:rsidRDefault="00FB5D8C">
            <w:pPr>
              <w:pStyle w:val="a7"/>
              <w:ind w:right="0"/>
              <w:jc w:val="right"/>
              <w:rPr>
                <w:lang w:eastAsia="id-ID"/>
              </w:rPr>
            </w:pPr>
            <w:r>
              <w:rPr>
                <w:lang w:eastAsia="id-ID"/>
              </w:rPr>
              <w:t>2.35</w:t>
            </w:r>
          </w:p>
        </w:tc>
        <w:tc>
          <w:tcPr>
            <w:tcW w:w="933" w:type="dxa"/>
            <w:tcBorders>
              <w:top w:val="single" w:sz="12" w:space="0" w:color="auto"/>
            </w:tcBorders>
            <w:shd w:val="clear" w:color="auto" w:fill="auto"/>
            <w:noWrap/>
          </w:tcPr>
          <w:p w:rsidR="00FB5D8C" w:rsidRDefault="00FB5D8C">
            <w:pPr>
              <w:pStyle w:val="a7"/>
              <w:ind w:right="0"/>
              <w:jc w:val="right"/>
              <w:rPr>
                <w:lang w:eastAsia="id-ID"/>
              </w:rPr>
            </w:pPr>
            <w:r>
              <w:rPr>
                <w:lang w:eastAsia="id-ID"/>
              </w:rPr>
              <w:t>2.19</w:t>
            </w:r>
          </w:p>
        </w:tc>
        <w:tc>
          <w:tcPr>
            <w:tcW w:w="933" w:type="dxa"/>
            <w:tcBorders>
              <w:top w:val="single" w:sz="12" w:space="0" w:color="auto"/>
            </w:tcBorders>
            <w:shd w:val="clear" w:color="auto" w:fill="auto"/>
            <w:noWrap/>
          </w:tcPr>
          <w:p w:rsidR="00FB5D8C" w:rsidRDefault="00FB5D8C">
            <w:pPr>
              <w:pStyle w:val="a7"/>
              <w:ind w:right="0"/>
              <w:jc w:val="right"/>
              <w:rPr>
                <w:lang w:eastAsia="id-ID"/>
              </w:rPr>
            </w:pPr>
            <w:r>
              <w:rPr>
                <w:lang w:eastAsia="id-ID"/>
              </w:rPr>
              <w:t>2.18</w:t>
            </w:r>
          </w:p>
        </w:tc>
        <w:tc>
          <w:tcPr>
            <w:tcW w:w="933" w:type="dxa"/>
            <w:tcBorders>
              <w:top w:val="single" w:sz="12" w:space="0" w:color="auto"/>
            </w:tcBorders>
            <w:shd w:val="clear" w:color="auto" w:fill="auto"/>
            <w:noWrap/>
          </w:tcPr>
          <w:p w:rsidR="00FB5D8C" w:rsidRDefault="00FB5D8C">
            <w:pPr>
              <w:pStyle w:val="a7"/>
              <w:ind w:right="0"/>
              <w:jc w:val="right"/>
              <w:rPr>
                <w:lang w:eastAsia="id-ID"/>
              </w:rPr>
            </w:pPr>
            <w:r>
              <w:rPr>
                <w:lang w:eastAsia="id-ID"/>
              </w:rPr>
              <w:t>2.17</w:t>
            </w:r>
          </w:p>
        </w:tc>
        <w:tc>
          <w:tcPr>
            <w:tcW w:w="933" w:type="dxa"/>
            <w:tcBorders>
              <w:top w:val="single" w:sz="12" w:space="0" w:color="auto"/>
            </w:tcBorders>
            <w:shd w:val="clear" w:color="auto" w:fill="auto"/>
            <w:noWrap/>
          </w:tcPr>
          <w:p w:rsidR="00FB5D8C" w:rsidRDefault="00FB5D8C">
            <w:pPr>
              <w:pStyle w:val="a7"/>
              <w:ind w:right="0"/>
              <w:jc w:val="right"/>
              <w:rPr>
                <w:lang w:eastAsia="id-ID"/>
              </w:rPr>
            </w:pPr>
            <w:r>
              <w:rPr>
                <w:lang w:eastAsia="id-ID"/>
              </w:rPr>
              <w:t>2.16</w:t>
            </w:r>
          </w:p>
        </w:tc>
        <w:tc>
          <w:tcPr>
            <w:tcW w:w="933" w:type="dxa"/>
            <w:tcBorders>
              <w:top w:val="single" w:sz="12" w:space="0" w:color="auto"/>
            </w:tcBorders>
            <w:shd w:val="clear" w:color="auto" w:fill="auto"/>
            <w:noWrap/>
          </w:tcPr>
          <w:p w:rsidR="00FB5D8C" w:rsidRDefault="00FB5D8C">
            <w:pPr>
              <w:pStyle w:val="a7"/>
              <w:ind w:right="0"/>
              <w:jc w:val="right"/>
              <w:rPr>
                <w:lang w:eastAsia="id-ID"/>
              </w:rPr>
            </w:pPr>
            <w:r>
              <w:rPr>
                <w:lang w:eastAsia="id-ID"/>
              </w:rPr>
              <w:t>2.15</w:t>
            </w:r>
          </w:p>
        </w:tc>
      </w:tr>
      <w:tr w:rsidR="00FB5D8C">
        <w:trPr>
          <w:trHeight w:val="231"/>
        </w:trPr>
        <w:tc>
          <w:tcPr>
            <w:tcW w:w="1482" w:type="dxa"/>
            <w:shd w:val="clear" w:color="auto" w:fill="auto"/>
            <w:noWrap/>
          </w:tcPr>
          <w:p w:rsidR="00FB5D8C" w:rsidRDefault="00FB5D8C">
            <w:pPr>
              <w:pStyle w:val="a7"/>
              <w:rPr>
                <w:rFonts w:hint="eastAsia"/>
              </w:rPr>
            </w:pPr>
            <w:r>
              <w:rPr>
                <w:rFonts w:hint="eastAsia"/>
              </w:rPr>
              <w:t>出生人数</w:t>
            </w:r>
          </w:p>
        </w:tc>
        <w:tc>
          <w:tcPr>
            <w:tcW w:w="933" w:type="dxa"/>
            <w:shd w:val="clear" w:color="auto" w:fill="auto"/>
            <w:noWrap/>
          </w:tcPr>
          <w:p w:rsidR="00FB5D8C" w:rsidRDefault="00FB5D8C">
            <w:pPr>
              <w:pStyle w:val="a7"/>
              <w:ind w:right="0"/>
              <w:jc w:val="right"/>
            </w:pPr>
            <w:r>
              <w:t>4,268,800</w:t>
            </w:r>
          </w:p>
        </w:tc>
        <w:tc>
          <w:tcPr>
            <w:tcW w:w="933" w:type="dxa"/>
            <w:shd w:val="clear" w:color="auto" w:fill="auto"/>
            <w:noWrap/>
          </w:tcPr>
          <w:p w:rsidR="00FB5D8C" w:rsidRDefault="00FB5D8C">
            <w:pPr>
              <w:pStyle w:val="a7"/>
              <w:ind w:right="0"/>
              <w:jc w:val="right"/>
            </w:pPr>
            <w:r>
              <w:t>4,277,700</w:t>
            </w:r>
          </w:p>
        </w:tc>
        <w:tc>
          <w:tcPr>
            <w:tcW w:w="933" w:type="dxa"/>
            <w:shd w:val="clear" w:color="auto" w:fill="auto"/>
            <w:noWrap/>
          </w:tcPr>
          <w:p w:rsidR="00FB5D8C" w:rsidRDefault="00FB5D8C">
            <w:pPr>
              <w:pStyle w:val="a7"/>
              <w:ind w:right="0"/>
              <w:jc w:val="right"/>
            </w:pPr>
            <w:r>
              <w:t>4,288,000</w:t>
            </w:r>
          </w:p>
        </w:tc>
        <w:tc>
          <w:tcPr>
            <w:tcW w:w="933" w:type="dxa"/>
            <w:shd w:val="clear" w:color="auto" w:fill="auto"/>
            <w:noWrap/>
          </w:tcPr>
          <w:p w:rsidR="00FB5D8C" w:rsidRDefault="00FB5D8C">
            <w:pPr>
              <w:pStyle w:val="a7"/>
              <w:ind w:right="0"/>
              <w:jc w:val="right"/>
            </w:pPr>
            <w:r>
              <w:t>4,254,800</w:t>
            </w:r>
          </w:p>
        </w:tc>
        <w:tc>
          <w:tcPr>
            <w:tcW w:w="933" w:type="dxa"/>
            <w:shd w:val="clear" w:color="auto" w:fill="auto"/>
            <w:noWrap/>
          </w:tcPr>
          <w:p w:rsidR="00FB5D8C" w:rsidRDefault="00FB5D8C">
            <w:pPr>
              <w:pStyle w:val="a7"/>
              <w:ind w:right="0"/>
              <w:jc w:val="right"/>
            </w:pPr>
            <w:r>
              <w:t>4,279,700</w:t>
            </w:r>
          </w:p>
        </w:tc>
        <w:tc>
          <w:tcPr>
            <w:tcW w:w="933" w:type="dxa"/>
            <w:shd w:val="clear" w:color="auto" w:fill="auto"/>
            <w:noWrap/>
          </w:tcPr>
          <w:p w:rsidR="00FB5D8C" w:rsidRDefault="00FB5D8C">
            <w:pPr>
              <w:pStyle w:val="a7"/>
              <w:ind w:right="0"/>
              <w:jc w:val="right"/>
            </w:pPr>
            <w:r>
              <w:t>4,294,700</w:t>
            </w:r>
          </w:p>
        </w:tc>
      </w:tr>
      <w:tr w:rsidR="00FB5D8C">
        <w:trPr>
          <w:trHeight w:val="231"/>
        </w:trPr>
        <w:tc>
          <w:tcPr>
            <w:tcW w:w="1482" w:type="dxa"/>
            <w:shd w:val="clear" w:color="auto" w:fill="auto"/>
            <w:noWrap/>
          </w:tcPr>
          <w:p w:rsidR="00FB5D8C" w:rsidRDefault="00FB5D8C">
            <w:pPr>
              <w:pStyle w:val="a7"/>
              <w:rPr>
                <w:rFonts w:hint="eastAsia"/>
              </w:rPr>
            </w:pPr>
            <w:r>
              <w:rPr>
                <w:rFonts w:hint="eastAsia"/>
              </w:rPr>
              <w:t>死亡人数</w:t>
            </w:r>
          </w:p>
        </w:tc>
        <w:tc>
          <w:tcPr>
            <w:tcW w:w="933" w:type="dxa"/>
            <w:shd w:val="clear" w:color="auto" w:fill="auto"/>
            <w:noWrap/>
          </w:tcPr>
          <w:p w:rsidR="00FB5D8C" w:rsidRDefault="00FB5D8C">
            <w:pPr>
              <w:pStyle w:val="a7"/>
              <w:ind w:right="0"/>
              <w:jc w:val="right"/>
            </w:pPr>
            <w:r>
              <w:t>1,446,800</w:t>
            </w:r>
          </w:p>
        </w:tc>
        <w:tc>
          <w:tcPr>
            <w:tcW w:w="933" w:type="dxa"/>
            <w:shd w:val="clear" w:color="auto" w:fill="auto"/>
            <w:noWrap/>
          </w:tcPr>
          <w:p w:rsidR="00FB5D8C" w:rsidRDefault="00FB5D8C">
            <w:pPr>
              <w:pStyle w:val="a7"/>
              <w:ind w:right="0"/>
              <w:jc w:val="right"/>
            </w:pPr>
            <w:r>
              <w:t>1,443,300</w:t>
            </w:r>
          </w:p>
        </w:tc>
        <w:tc>
          <w:tcPr>
            <w:tcW w:w="933" w:type="dxa"/>
            <w:shd w:val="clear" w:color="auto" w:fill="auto"/>
            <w:noWrap/>
          </w:tcPr>
          <w:p w:rsidR="00FB5D8C" w:rsidRDefault="00FB5D8C">
            <w:pPr>
              <w:pStyle w:val="a7"/>
              <w:ind w:right="0"/>
              <w:jc w:val="right"/>
            </w:pPr>
            <w:r>
              <w:t>1,439,400</w:t>
            </w:r>
          </w:p>
        </w:tc>
        <w:tc>
          <w:tcPr>
            <w:tcW w:w="933" w:type="dxa"/>
            <w:shd w:val="clear" w:color="auto" w:fill="auto"/>
            <w:noWrap/>
          </w:tcPr>
          <w:p w:rsidR="00FB5D8C" w:rsidRDefault="00FB5D8C">
            <w:pPr>
              <w:pStyle w:val="a7"/>
              <w:ind w:right="0"/>
              <w:jc w:val="right"/>
            </w:pPr>
            <w:r>
              <w:t>1,435,000</w:t>
            </w:r>
          </w:p>
        </w:tc>
        <w:tc>
          <w:tcPr>
            <w:tcW w:w="933" w:type="dxa"/>
            <w:shd w:val="clear" w:color="auto" w:fill="auto"/>
            <w:noWrap/>
          </w:tcPr>
          <w:p w:rsidR="00FB5D8C" w:rsidRDefault="00FB5D8C">
            <w:pPr>
              <w:pStyle w:val="a7"/>
              <w:ind w:right="0"/>
              <w:jc w:val="right"/>
            </w:pPr>
            <w:r>
              <w:t>1,453,000</w:t>
            </w:r>
          </w:p>
        </w:tc>
        <w:tc>
          <w:tcPr>
            <w:tcW w:w="933" w:type="dxa"/>
            <w:shd w:val="clear" w:color="auto" w:fill="auto"/>
            <w:noWrap/>
          </w:tcPr>
          <w:p w:rsidR="00FB5D8C" w:rsidRDefault="00FB5D8C">
            <w:pPr>
              <w:pStyle w:val="a7"/>
              <w:ind w:right="0"/>
              <w:jc w:val="right"/>
            </w:pPr>
            <w:r>
              <w:t>1,470,900</w:t>
            </w:r>
          </w:p>
        </w:tc>
      </w:tr>
      <w:tr w:rsidR="00FB5D8C">
        <w:trPr>
          <w:trHeight w:val="231"/>
        </w:trPr>
        <w:tc>
          <w:tcPr>
            <w:tcW w:w="1482" w:type="dxa"/>
            <w:tcBorders>
              <w:bottom w:val="single" w:sz="12" w:space="0" w:color="auto"/>
            </w:tcBorders>
            <w:shd w:val="clear" w:color="auto" w:fill="auto"/>
            <w:noWrap/>
          </w:tcPr>
          <w:p w:rsidR="00FB5D8C" w:rsidRDefault="00FB5D8C">
            <w:pPr>
              <w:pStyle w:val="a7"/>
              <w:rPr>
                <w:rFonts w:hint="eastAsia"/>
              </w:rPr>
            </w:pPr>
            <w:r>
              <w:rPr>
                <w:rFonts w:hint="eastAsia"/>
              </w:rPr>
              <w:t>预期寿命</w:t>
            </w:r>
          </w:p>
        </w:tc>
        <w:tc>
          <w:tcPr>
            <w:tcW w:w="933" w:type="dxa"/>
            <w:tcBorders>
              <w:bottom w:val="single" w:sz="12" w:space="0" w:color="auto"/>
            </w:tcBorders>
            <w:shd w:val="clear" w:color="auto" w:fill="auto"/>
            <w:noWrap/>
          </w:tcPr>
          <w:p w:rsidR="00FB5D8C" w:rsidRDefault="00FB5D8C">
            <w:pPr>
              <w:pStyle w:val="a7"/>
              <w:ind w:right="0"/>
              <w:jc w:val="right"/>
              <w:rPr>
                <w:lang w:eastAsia="id-ID"/>
              </w:rPr>
            </w:pPr>
            <w:r>
              <w:rPr>
                <w:lang w:eastAsia="id-ID"/>
              </w:rPr>
              <w:t>70.0</w:t>
            </w:r>
          </w:p>
        </w:tc>
        <w:tc>
          <w:tcPr>
            <w:tcW w:w="933" w:type="dxa"/>
            <w:tcBorders>
              <w:bottom w:val="single" w:sz="12" w:space="0" w:color="auto"/>
            </w:tcBorders>
            <w:shd w:val="clear" w:color="auto" w:fill="auto"/>
            <w:noWrap/>
          </w:tcPr>
          <w:p w:rsidR="00FB5D8C" w:rsidRDefault="00FB5D8C">
            <w:pPr>
              <w:pStyle w:val="a7"/>
              <w:ind w:right="0"/>
              <w:jc w:val="right"/>
              <w:rPr>
                <w:lang w:eastAsia="id-ID"/>
              </w:rPr>
            </w:pPr>
            <w:r>
              <w:rPr>
                <w:lang w:eastAsia="id-ID"/>
              </w:rPr>
              <w:t>70.2</w:t>
            </w:r>
          </w:p>
        </w:tc>
        <w:tc>
          <w:tcPr>
            <w:tcW w:w="933" w:type="dxa"/>
            <w:tcBorders>
              <w:bottom w:val="single" w:sz="12" w:space="0" w:color="auto"/>
            </w:tcBorders>
            <w:shd w:val="clear" w:color="auto" w:fill="auto"/>
            <w:noWrap/>
          </w:tcPr>
          <w:p w:rsidR="00FB5D8C" w:rsidRDefault="00FB5D8C">
            <w:pPr>
              <w:pStyle w:val="a7"/>
              <w:ind w:right="0"/>
              <w:jc w:val="right"/>
              <w:rPr>
                <w:lang w:eastAsia="id-ID"/>
              </w:rPr>
            </w:pPr>
            <w:r>
              <w:rPr>
                <w:lang w:eastAsia="id-ID"/>
              </w:rPr>
              <w:t>70.4</w:t>
            </w:r>
          </w:p>
        </w:tc>
        <w:tc>
          <w:tcPr>
            <w:tcW w:w="933" w:type="dxa"/>
            <w:tcBorders>
              <w:bottom w:val="single" w:sz="12" w:space="0" w:color="auto"/>
            </w:tcBorders>
            <w:shd w:val="clear" w:color="auto" w:fill="auto"/>
            <w:noWrap/>
          </w:tcPr>
          <w:p w:rsidR="00FB5D8C" w:rsidRDefault="00FB5D8C">
            <w:pPr>
              <w:pStyle w:val="a7"/>
              <w:ind w:right="0"/>
              <w:jc w:val="right"/>
              <w:rPr>
                <w:lang w:eastAsia="id-ID"/>
              </w:rPr>
            </w:pPr>
            <w:r>
              <w:rPr>
                <w:lang w:eastAsia="id-ID"/>
              </w:rPr>
              <w:t>70.5</w:t>
            </w:r>
          </w:p>
        </w:tc>
        <w:tc>
          <w:tcPr>
            <w:tcW w:w="933" w:type="dxa"/>
            <w:tcBorders>
              <w:bottom w:val="single" w:sz="12" w:space="0" w:color="auto"/>
            </w:tcBorders>
            <w:shd w:val="clear" w:color="auto" w:fill="auto"/>
            <w:noWrap/>
          </w:tcPr>
          <w:p w:rsidR="00FB5D8C" w:rsidRDefault="00FB5D8C">
            <w:pPr>
              <w:pStyle w:val="a7"/>
              <w:ind w:right="0"/>
              <w:jc w:val="right"/>
              <w:rPr>
                <w:lang w:eastAsia="id-ID"/>
              </w:rPr>
            </w:pPr>
            <w:r>
              <w:rPr>
                <w:lang w:eastAsia="id-ID"/>
              </w:rPr>
              <w:t>70.7</w:t>
            </w:r>
          </w:p>
        </w:tc>
        <w:tc>
          <w:tcPr>
            <w:tcW w:w="933" w:type="dxa"/>
            <w:tcBorders>
              <w:bottom w:val="single" w:sz="12" w:space="0" w:color="auto"/>
            </w:tcBorders>
            <w:shd w:val="clear" w:color="auto" w:fill="auto"/>
            <w:noWrap/>
          </w:tcPr>
          <w:p w:rsidR="00FB5D8C" w:rsidRDefault="00FB5D8C">
            <w:pPr>
              <w:pStyle w:val="a7"/>
              <w:ind w:right="0"/>
              <w:jc w:val="right"/>
              <w:rPr>
                <w:lang w:eastAsia="id-ID"/>
              </w:rPr>
            </w:pPr>
            <w:r>
              <w:rPr>
                <w:lang w:eastAsia="id-ID"/>
              </w:rPr>
              <w:t>70.9</w:t>
            </w:r>
          </w:p>
        </w:tc>
      </w:tr>
    </w:tbl>
    <w:p w:rsidR="00FB5D8C" w:rsidRDefault="00FB5D8C">
      <w:pPr>
        <w:pStyle w:val="SingleTxtGC"/>
        <w:tabs>
          <w:tab w:val="clear" w:pos="431"/>
          <w:tab w:val="clear" w:pos="1134"/>
          <w:tab w:val="clear" w:pos="1565"/>
          <w:tab w:val="clear" w:pos="1996"/>
          <w:tab w:val="clear" w:pos="2427"/>
          <w:tab w:val="num" w:pos="2426"/>
        </w:tabs>
        <w:spacing w:before="120" w:line="280" w:lineRule="exact"/>
        <w:rPr>
          <w:sz w:val="19"/>
          <w:szCs w:val="19"/>
        </w:rPr>
      </w:pPr>
      <w:r>
        <w:rPr>
          <w:rFonts w:eastAsia="KaiTi_GB2312"/>
          <w:sz w:val="19"/>
          <w:szCs w:val="19"/>
        </w:rPr>
        <w:t>资料来源：</w:t>
      </w:r>
      <w:r>
        <w:rPr>
          <w:sz w:val="19"/>
          <w:szCs w:val="19"/>
        </w:rPr>
        <w:t>BKKBN-2005-2025</w:t>
      </w:r>
      <w:r>
        <w:rPr>
          <w:rFonts w:hint="eastAsia"/>
          <w:sz w:val="19"/>
          <w:szCs w:val="19"/>
        </w:rPr>
        <w:t>年印度尼西亚人口预测</w:t>
      </w:r>
      <w:r>
        <w:rPr>
          <w:sz w:val="19"/>
          <w:szCs w:val="19"/>
        </w:rPr>
        <w:t>(</w:t>
      </w:r>
      <w:r>
        <w:rPr>
          <w:sz w:val="19"/>
          <w:szCs w:val="19"/>
        </w:rPr>
        <w:t>国家发展规划部，</w:t>
      </w:r>
      <w:r>
        <w:rPr>
          <w:sz w:val="19"/>
          <w:szCs w:val="19"/>
        </w:rPr>
        <w:t>BPS)</w:t>
      </w:r>
      <w:r>
        <w:rPr>
          <w:rFonts w:hint="eastAsia"/>
          <w:sz w:val="19"/>
          <w:szCs w:val="19"/>
        </w:rPr>
        <w:t>；根据</w:t>
      </w:r>
      <w:r>
        <w:rPr>
          <w:rFonts w:hint="eastAsia"/>
          <w:sz w:val="19"/>
          <w:szCs w:val="19"/>
        </w:rPr>
        <w:t>2007</w:t>
      </w:r>
      <w:r>
        <w:rPr>
          <w:rFonts w:hint="eastAsia"/>
          <w:sz w:val="19"/>
          <w:szCs w:val="19"/>
        </w:rPr>
        <w:t>年</w:t>
      </w:r>
      <w:r>
        <w:rPr>
          <w:sz w:val="19"/>
          <w:szCs w:val="19"/>
        </w:rPr>
        <w:t>健康和人口调查</w:t>
      </w:r>
      <w:r>
        <w:rPr>
          <w:rFonts w:hint="eastAsia"/>
          <w:sz w:val="19"/>
          <w:szCs w:val="19"/>
        </w:rPr>
        <w:t>(</w:t>
      </w:r>
      <w:r>
        <w:rPr>
          <w:sz w:val="19"/>
          <w:szCs w:val="19"/>
        </w:rPr>
        <w:t xml:space="preserve">Survey Demografi dan Kesehatan </w:t>
      </w:r>
      <w:smartTag w:uri="urn:schemas-microsoft-com:office:smarttags" w:element="place">
        <w:smartTag w:uri="urn:schemas-microsoft-com:office:smarttags" w:element="country-region">
          <w:r>
            <w:rPr>
              <w:sz w:val="19"/>
              <w:szCs w:val="19"/>
            </w:rPr>
            <w:t>Indonesia</w:t>
          </w:r>
        </w:smartTag>
      </w:smartTag>
      <w:r>
        <w:rPr>
          <w:rFonts w:hint="eastAsia"/>
          <w:sz w:val="19"/>
          <w:szCs w:val="19"/>
        </w:rPr>
        <w:t>)</w:t>
      </w:r>
      <w:r>
        <w:rPr>
          <w:rFonts w:hint="eastAsia"/>
          <w:sz w:val="19"/>
          <w:szCs w:val="19"/>
        </w:rPr>
        <w:t>数据，</w:t>
      </w:r>
      <w:r>
        <w:rPr>
          <w:rFonts w:hint="eastAsia"/>
          <w:sz w:val="19"/>
          <w:szCs w:val="19"/>
        </w:rPr>
        <w:t>2005</w:t>
      </w:r>
      <w:r>
        <w:rPr>
          <w:rFonts w:hint="eastAsia"/>
          <w:sz w:val="19"/>
          <w:szCs w:val="19"/>
        </w:rPr>
        <w:t>年的生育率为</w:t>
      </w:r>
      <w:r>
        <w:rPr>
          <w:sz w:val="19"/>
          <w:szCs w:val="19"/>
        </w:rPr>
        <w:t>2.34</w:t>
      </w:r>
      <w:r>
        <w:rPr>
          <w:rFonts w:hint="eastAsia"/>
          <w:sz w:val="19"/>
          <w:szCs w:val="19"/>
        </w:rPr>
        <w:t>。</w:t>
      </w:r>
    </w:p>
    <w:p w:rsidR="00FB5D8C" w:rsidRDefault="00FB5D8C">
      <w:pPr>
        <w:pStyle w:val="SingleTxtGC"/>
      </w:pPr>
      <w:r>
        <w:t>12</w:t>
      </w:r>
      <w:r>
        <w:rPr>
          <w:rFonts w:cs="SimSun" w:hint="eastAsia"/>
          <w:szCs w:val="18"/>
        </w:rPr>
        <w:t xml:space="preserve">.  </w:t>
      </w:r>
      <w:r>
        <w:t>2000</w:t>
      </w:r>
      <w:r>
        <w:t>年人口普查</w:t>
      </w:r>
      <w:r>
        <w:rPr>
          <w:rFonts w:hint="eastAsia"/>
        </w:rPr>
        <w:t>结果表明，</w:t>
      </w:r>
      <w:r>
        <w:rPr>
          <w:rFonts w:hint="eastAsia"/>
        </w:rPr>
        <w:t>2000</w:t>
      </w:r>
      <w:r>
        <w:rPr>
          <w:rFonts w:hint="eastAsia"/>
        </w:rPr>
        <w:t>年印度尼西亚家庭数为</w:t>
      </w:r>
      <w:r>
        <w:t>5,2</w:t>
      </w:r>
      <w:r>
        <w:rPr>
          <w:rFonts w:hint="eastAsia"/>
        </w:rPr>
        <w:t>00</w:t>
      </w:r>
      <w:r>
        <w:rPr>
          <w:rFonts w:hint="eastAsia"/>
        </w:rPr>
        <w:t>万，平均每个家庭有</w:t>
      </w:r>
      <w:r>
        <w:t>3.9</w:t>
      </w:r>
      <w:r>
        <w:rPr>
          <w:rFonts w:hint="eastAsia"/>
        </w:rPr>
        <w:t>人。另外，根据</w:t>
      </w:r>
      <w:r>
        <w:t>2010</w:t>
      </w:r>
      <w:r>
        <w:t>年人口普查</w:t>
      </w:r>
      <w:r>
        <w:rPr>
          <w:rFonts w:hint="eastAsia"/>
        </w:rPr>
        <w:t>的初步结果，家庭数为</w:t>
      </w:r>
      <w:r>
        <w:t>6,1</w:t>
      </w:r>
      <w:r>
        <w:rPr>
          <w:rFonts w:hint="eastAsia"/>
        </w:rPr>
        <w:t>00</w:t>
      </w:r>
      <w:r>
        <w:rPr>
          <w:rFonts w:hint="eastAsia"/>
        </w:rPr>
        <w:t>万，每个家庭平均有</w:t>
      </w:r>
      <w:r>
        <w:t>3.9</w:t>
      </w:r>
      <w:r>
        <w:rPr>
          <w:rFonts w:hint="eastAsia"/>
        </w:rPr>
        <w:t>人。与</w:t>
      </w:r>
      <w:r>
        <w:t>2000</w:t>
      </w:r>
      <w:r>
        <w:rPr>
          <w:rFonts w:hint="eastAsia"/>
        </w:rPr>
        <w:t>年的数字相比，</w:t>
      </w:r>
      <w:r>
        <w:rPr>
          <w:rFonts w:hint="eastAsia"/>
        </w:rPr>
        <w:t>2000</w:t>
      </w:r>
      <w:r>
        <w:rPr>
          <w:rFonts w:hint="eastAsia"/>
        </w:rPr>
        <w:t>年至</w:t>
      </w:r>
      <w:r>
        <w:rPr>
          <w:rFonts w:hint="eastAsia"/>
        </w:rPr>
        <w:t>2010</w:t>
      </w:r>
      <w:r>
        <w:rPr>
          <w:rFonts w:hint="eastAsia"/>
        </w:rPr>
        <w:t>年期间</w:t>
      </w:r>
      <w:r>
        <w:t>，</w:t>
      </w:r>
      <w:r>
        <w:rPr>
          <w:rFonts w:hint="eastAsia"/>
        </w:rPr>
        <w:t>家庭成员的平均数类似。</w:t>
      </w:r>
    </w:p>
    <w:p w:rsidR="00FB5D8C" w:rsidRDefault="00FB5D8C">
      <w:pPr>
        <w:pStyle w:val="SingleTxtGC"/>
        <w:rPr>
          <w:rFonts w:eastAsia="SimHei" w:hint="eastAsia"/>
        </w:rPr>
      </w:pPr>
      <w:r>
        <w:t>表</w:t>
      </w:r>
      <w:r>
        <w:t>9</w:t>
      </w:r>
      <w:r>
        <w:br/>
      </w:r>
      <w:r>
        <w:rPr>
          <w:rFonts w:eastAsia="SimHei" w:hint="eastAsia"/>
        </w:rPr>
        <w:t>家庭平均规模</w:t>
      </w:r>
    </w:p>
    <w:tbl>
      <w:tblPr>
        <w:tblW w:w="7370" w:type="dxa"/>
        <w:tblInd w:w="1134" w:type="dxa"/>
        <w:tblCellMar>
          <w:left w:w="0" w:type="dxa"/>
          <w:right w:w="0" w:type="dxa"/>
        </w:tblCellMar>
        <w:tblLook w:val="0000" w:firstRow="0" w:lastRow="0" w:firstColumn="0" w:lastColumn="0" w:noHBand="0" w:noVBand="0"/>
      </w:tblPr>
      <w:tblGrid>
        <w:gridCol w:w="3063"/>
        <w:gridCol w:w="1093"/>
        <w:gridCol w:w="1093"/>
        <w:gridCol w:w="1003"/>
        <w:gridCol w:w="1118"/>
      </w:tblGrid>
      <w:tr w:rsidR="00FB5D8C">
        <w:trPr>
          <w:trHeight w:val="232"/>
        </w:trPr>
        <w:tc>
          <w:tcPr>
            <w:tcW w:w="2884" w:type="dxa"/>
            <w:vMerge w:val="restart"/>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地区</w:t>
            </w:r>
          </w:p>
        </w:tc>
        <w:tc>
          <w:tcPr>
            <w:tcW w:w="2058" w:type="dxa"/>
            <w:gridSpan w:val="2"/>
            <w:tcBorders>
              <w:top w:val="single" w:sz="4" w:space="0" w:color="auto"/>
              <w:bottom w:val="single" w:sz="6" w:space="0" w:color="auto"/>
              <w:right w:val="single" w:sz="24" w:space="0" w:color="FFFFFF"/>
            </w:tcBorders>
            <w:shd w:val="clear" w:color="auto" w:fill="auto"/>
            <w:vAlign w:val="bottom"/>
          </w:tcPr>
          <w:p w:rsidR="00FB5D8C" w:rsidRDefault="00FB5D8C">
            <w:pPr>
              <w:pStyle w:val="a2"/>
              <w:ind w:right="0"/>
              <w:jc w:val="center"/>
              <w:rPr>
                <w:rFonts w:hint="eastAsia"/>
              </w:rPr>
            </w:pPr>
            <w:r>
              <w:rPr>
                <w:rFonts w:hint="eastAsia"/>
              </w:rPr>
              <w:t>家庭</w:t>
            </w:r>
          </w:p>
        </w:tc>
        <w:tc>
          <w:tcPr>
            <w:tcW w:w="1996" w:type="dxa"/>
            <w:gridSpan w:val="2"/>
            <w:tcBorders>
              <w:top w:val="single" w:sz="4" w:space="0" w:color="auto"/>
              <w:left w:val="single" w:sz="24" w:space="0" w:color="FFFFFF"/>
              <w:bottom w:val="single" w:sz="6" w:space="0" w:color="auto"/>
            </w:tcBorders>
            <w:shd w:val="clear" w:color="auto" w:fill="auto"/>
            <w:vAlign w:val="bottom"/>
          </w:tcPr>
          <w:p w:rsidR="00FB5D8C" w:rsidRDefault="00FB5D8C">
            <w:pPr>
              <w:pStyle w:val="a2"/>
              <w:ind w:right="0"/>
              <w:jc w:val="center"/>
              <w:rPr>
                <w:rFonts w:hint="eastAsia"/>
              </w:rPr>
            </w:pPr>
            <w:r>
              <w:rPr>
                <w:rFonts w:hint="eastAsia"/>
              </w:rPr>
              <w:t>家庭平均规模</w:t>
            </w:r>
          </w:p>
        </w:tc>
      </w:tr>
      <w:tr w:rsidR="00FB5D8C">
        <w:trPr>
          <w:trHeight w:val="232"/>
        </w:trPr>
        <w:tc>
          <w:tcPr>
            <w:tcW w:w="2884" w:type="dxa"/>
            <w:vMerge/>
            <w:tcBorders>
              <w:top w:val="single" w:sz="12" w:space="0" w:color="auto"/>
              <w:bottom w:val="single" w:sz="12" w:space="0" w:color="auto"/>
            </w:tcBorders>
            <w:shd w:val="clear" w:color="auto" w:fill="auto"/>
          </w:tcPr>
          <w:p w:rsidR="00FB5D8C" w:rsidRDefault="00FB5D8C">
            <w:pPr>
              <w:pStyle w:val="a7"/>
            </w:pPr>
          </w:p>
        </w:tc>
        <w:tc>
          <w:tcPr>
            <w:tcW w:w="1029"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t>2000</w:t>
            </w:r>
            <w:r>
              <w:rPr>
                <w:rFonts w:hint="eastAsia"/>
              </w:rPr>
              <w:t>年</w:t>
            </w:r>
          </w:p>
        </w:tc>
        <w:tc>
          <w:tcPr>
            <w:tcW w:w="1029" w:type="dxa"/>
            <w:tcBorders>
              <w:top w:val="single" w:sz="6" w:space="0" w:color="auto"/>
              <w:bottom w:val="single" w:sz="12" w:space="0" w:color="auto"/>
              <w:right w:val="single" w:sz="24" w:space="0" w:color="FFFFFF"/>
            </w:tcBorders>
            <w:shd w:val="clear" w:color="auto" w:fill="auto"/>
          </w:tcPr>
          <w:p w:rsidR="00FB5D8C" w:rsidRDefault="00FB5D8C">
            <w:pPr>
              <w:pStyle w:val="a2"/>
              <w:ind w:right="0"/>
              <w:jc w:val="right"/>
              <w:rPr>
                <w:rFonts w:hint="eastAsia"/>
              </w:rPr>
            </w:pPr>
            <w:r>
              <w:t>2010</w:t>
            </w:r>
            <w:r>
              <w:rPr>
                <w:rFonts w:hint="eastAsia"/>
              </w:rPr>
              <w:t>年</w:t>
            </w:r>
          </w:p>
        </w:tc>
        <w:tc>
          <w:tcPr>
            <w:tcW w:w="944" w:type="dxa"/>
            <w:tcBorders>
              <w:top w:val="single" w:sz="6" w:space="0" w:color="auto"/>
              <w:left w:val="single" w:sz="24" w:space="0" w:color="FFFFFF"/>
              <w:bottom w:val="single" w:sz="12" w:space="0" w:color="auto"/>
            </w:tcBorders>
            <w:shd w:val="clear" w:color="auto" w:fill="auto"/>
          </w:tcPr>
          <w:p w:rsidR="00FB5D8C" w:rsidRDefault="00FB5D8C">
            <w:pPr>
              <w:pStyle w:val="a2"/>
              <w:ind w:right="0"/>
              <w:jc w:val="right"/>
              <w:rPr>
                <w:rFonts w:hint="eastAsia"/>
              </w:rPr>
            </w:pPr>
            <w:r>
              <w:t>2000</w:t>
            </w:r>
            <w:r>
              <w:rPr>
                <w:rFonts w:hint="eastAsia"/>
              </w:rPr>
              <w:t>年</w:t>
            </w:r>
          </w:p>
        </w:tc>
        <w:tc>
          <w:tcPr>
            <w:tcW w:w="1052"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t>2010</w:t>
            </w:r>
            <w:r>
              <w:rPr>
                <w:rFonts w:hint="eastAsia"/>
              </w:rPr>
              <w:t>年</w:t>
            </w:r>
          </w:p>
        </w:tc>
      </w:tr>
      <w:tr w:rsidR="00FB5D8C">
        <w:trPr>
          <w:trHeight w:val="232"/>
        </w:trPr>
        <w:tc>
          <w:tcPr>
            <w:tcW w:w="2884" w:type="dxa"/>
            <w:tcBorders>
              <w:top w:val="single" w:sz="12" w:space="0" w:color="auto"/>
            </w:tcBorders>
            <w:shd w:val="clear" w:color="auto" w:fill="auto"/>
          </w:tcPr>
          <w:p w:rsidR="00FB5D8C" w:rsidRDefault="00FB5D8C">
            <w:pPr>
              <w:pStyle w:val="a7"/>
            </w:pPr>
            <w:r>
              <w:t>苏门答腊</w:t>
            </w:r>
          </w:p>
        </w:tc>
        <w:tc>
          <w:tcPr>
            <w:tcW w:w="1029" w:type="dxa"/>
            <w:tcBorders>
              <w:top w:val="single" w:sz="12" w:space="0" w:color="auto"/>
            </w:tcBorders>
            <w:shd w:val="clear" w:color="auto" w:fill="auto"/>
          </w:tcPr>
          <w:p w:rsidR="00FB5D8C" w:rsidRDefault="00FB5D8C">
            <w:pPr>
              <w:pStyle w:val="a7"/>
              <w:ind w:right="0"/>
              <w:jc w:val="right"/>
            </w:pPr>
            <w:r>
              <w:t>10,050.3</w:t>
            </w:r>
          </w:p>
        </w:tc>
        <w:tc>
          <w:tcPr>
            <w:tcW w:w="1029" w:type="dxa"/>
            <w:tcBorders>
              <w:top w:val="single" w:sz="12" w:space="0" w:color="auto"/>
            </w:tcBorders>
            <w:shd w:val="clear" w:color="auto" w:fill="auto"/>
          </w:tcPr>
          <w:p w:rsidR="00FB5D8C" w:rsidRDefault="00FB5D8C">
            <w:pPr>
              <w:pStyle w:val="a7"/>
              <w:ind w:right="0"/>
              <w:jc w:val="right"/>
            </w:pPr>
            <w:r>
              <w:t>12,297.9</w:t>
            </w:r>
          </w:p>
        </w:tc>
        <w:tc>
          <w:tcPr>
            <w:tcW w:w="944" w:type="dxa"/>
            <w:tcBorders>
              <w:top w:val="single" w:sz="12" w:space="0" w:color="auto"/>
            </w:tcBorders>
            <w:shd w:val="clear" w:color="auto" w:fill="auto"/>
          </w:tcPr>
          <w:p w:rsidR="00FB5D8C" w:rsidRDefault="00FB5D8C">
            <w:pPr>
              <w:pStyle w:val="a7"/>
              <w:ind w:right="0"/>
              <w:jc w:val="right"/>
            </w:pPr>
            <w:r>
              <w:t>4.2</w:t>
            </w:r>
          </w:p>
        </w:tc>
        <w:tc>
          <w:tcPr>
            <w:tcW w:w="1052" w:type="dxa"/>
            <w:tcBorders>
              <w:top w:val="single" w:sz="12" w:space="0" w:color="auto"/>
            </w:tcBorders>
            <w:shd w:val="clear" w:color="auto" w:fill="auto"/>
          </w:tcPr>
          <w:p w:rsidR="00FB5D8C" w:rsidRDefault="00FB5D8C">
            <w:pPr>
              <w:pStyle w:val="a7"/>
              <w:ind w:right="0"/>
              <w:jc w:val="right"/>
            </w:pPr>
            <w:r>
              <w:t>4.1</w:t>
            </w:r>
          </w:p>
        </w:tc>
      </w:tr>
      <w:tr w:rsidR="00FB5D8C">
        <w:trPr>
          <w:trHeight w:val="232"/>
        </w:trPr>
        <w:tc>
          <w:tcPr>
            <w:tcW w:w="2884" w:type="dxa"/>
            <w:shd w:val="clear" w:color="auto" w:fill="auto"/>
          </w:tcPr>
          <w:p w:rsidR="00FB5D8C" w:rsidRDefault="00FB5D8C">
            <w:pPr>
              <w:pStyle w:val="a7"/>
            </w:pPr>
            <w:r>
              <w:t>爪哇</w:t>
            </w:r>
          </w:p>
        </w:tc>
        <w:tc>
          <w:tcPr>
            <w:tcW w:w="1029" w:type="dxa"/>
            <w:shd w:val="clear" w:color="auto" w:fill="auto"/>
          </w:tcPr>
          <w:p w:rsidR="00FB5D8C" w:rsidRDefault="00FB5D8C">
            <w:pPr>
              <w:pStyle w:val="a7"/>
              <w:ind w:right="0"/>
              <w:jc w:val="right"/>
            </w:pPr>
            <w:r>
              <w:t>32,118.1</w:t>
            </w:r>
          </w:p>
        </w:tc>
        <w:tc>
          <w:tcPr>
            <w:tcW w:w="1029" w:type="dxa"/>
            <w:shd w:val="clear" w:color="auto" w:fill="auto"/>
          </w:tcPr>
          <w:p w:rsidR="00FB5D8C" w:rsidRDefault="00FB5D8C">
            <w:pPr>
              <w:pStyle w:val="a7"/>
              <w:ind w:right="0"/>
              <w:jc w:val="right"/>
            </w:pPr>
            <w:r>
              <w:t>36,872.3</w:t>
            </w:r>
          </w:p>
        </w:tc>
        <w:tc>
          <w:tcPr>
            <w:tcW w:w="944" w:type="dxa"/>
            <w:shd w:val="clear" w:color="auto" w:fill="auto"/>
          </w:tcPr>
          <w:p w:rsidR="00FB5D8C" w:rsidRDefault="00FB5D8C">
            <w:pPr>
              <w:pStyle w:val="a7"/>
              <w:ind w:right="0"/>
              <w:jc w:val="right"/>
            </w:pPr>
            <w:r>
              <w:t>3.8</w:t>
            </w:r>
          </w:p>
        </w:tc>
        <w:tc>
          <w:tcPr>
            <w:tcW w:w="1052" w:type="dxa"/>
            <w:shd w:val="clear" w:color="auto" w:fill="auto"/>
          </w:tcPr>
          <w:p w:rsidR="00FB5D8C" w:rsidRDefault="00FB5D8C">
            <w:pPr>
              <w:pStyle w:val="a7"/>
              <w:ind w:right="0"/>
              <w:jc w:val="right"/>
            </w:pPr>
            <w:r>
              <w:t>3.7</w:t>
            </w:r>
          </w:p>
        </w:tc>
      </w:tr>
      <w:tr w:rsidR="00FB5D8C">
        <w:trPr>
          <w:trHeight w:val="232"/>
        </w:trPr>
        <w:tc>
          <w:tcPr>
            <w:tcW w:w="2884" w:type="dxa"/>
            <w:shd w:val="clear" w:color="auto" w:fill="auto"/>
          </w:tcPr>
          <w:p w:rsidR="00FB5D8C" w:rsidRDefault="00FB5D8C">
            <w:pPr>
              <w:pStyle w:val="a7"/>
            </w:pPr>
            <w:r>
              <w:t>峇里</w:t>
            </w:r>
            <w:r>
              <w:rPr>
                <w:rFonts w:hint="eastAsia"/>
              </w:rPr>
              <w:t>和</w:t>
            </w:r>
            <w:r>
              <w:t>努沙登加拉</w:t>
            </w:r>
          </w:p>
        </w:tc>
        <w:tc>
          <w:tcPr>
            <w:tcW w:w="1029" w:type="dxa"/>
            <w:shd w:val="clear" w:color="auto" w:fill="auto"/>
          </w:tcPr>
          <w:p w:rsidR="00FB5D8C" w:rsidRDefault="00FB5D8C">
            <w:pPr>
              <w:pStyle w:val="a7"/>
              <w:ind w:right="0"/>
              <w:jc w:val="right"/>
            </w:pPr>
            <w:r>
              <w:t>2,625.9</w:t>
            </w:r>
          </w:p>
        </w:tc>
        <w:tc>
          <w:tcPr>
            <w:tcW w:w="1029" w:type="dxa"/>
            <w:shd w:val="clear" w:color="auto" w:fill="auto"/>
          </w:tcPr>
          <w:p w:rsidR="00FB5D8C" w:rsidRDefault="00FB5D8C">
            <w:pPr>
              <w:pStyle w:val="a7"/>
              <w:ind w:right="0"/>
              <w:jc w:val="right"/>
            </w:pPr>
            <w:r>
              <w:t>3,310.2</w:t>
            </w:r>
          </w:p>
        </w:tc>
        <w:tc>
          <w:tcPr>
            <w:tcW w:w="944" w:type="dxa"/>
            <w:shd w:val="clear" w:color="auto" w:fill="auto"/>
          </w:tcPr>
          <w:p w:rsidR="00FB5D8C" w:rsidRDefault="00FB5D8C">
            <w:pPr>
              <w:pStyle w:val="a7"/>
              <w:ind w:right="0"/>
              <w:jc w:val="right"/>
            </w:pPr>
            <w:r>
              <w:t>4.2</w:t>
            </w:r>
          </w:p>
        </w:tc>
        <w:tc>
          <w:tcPr>
            <w:tcW w:w="1052" w:type="dxa"/>
            <w:shd w:val="clear" w:color="auto" w:fill="auto"/>
          </w:tcPr>
          <w:p w:rsidR="00FB5D8C" w:rsidRDefault="00FB5D8C">
            <w:pPr>
              <w:pStyle w:val="a7"/>
              <w:ind w:right="0"/>
              <w:jc w:val="right"/>
            </w:pPr>
            <w:r>
              <w:t>3.9</w:t>
            </w:r>
          </w:p>
        </w:tc>
      </w:tr>
      <w:tr w:rsidR="00FB5D8C">
        <w:trPr>
          <w:trHeight w:val="232"/>
        </w:trPr>
        <w:tc>
          <w:tcPr>
            <w:tcW w:w="2884" w:type="dxa"/>
            <w:shd w:val="clear" w:color="auto" w:fill="auto"/>
          </w:tcPr>
          <w:p w:rsidR="00FB5D8C" w:rsidRDefault="00FB5D8C">
            <w:pPr>
              <w:pStyle w:val="a7"/>
            </w:pPr>
            <w:r>
              <w:t>加里曼丹</w:t>
            </w:r>
          </w:p>
        </w:tc>
        <w:tc>
          <w:tcPr>
            <w:tcW w:w="1029" w:type="dxa"/>
            <w:shd w:val="clear" w:color="auto" w:fill="auto"/>
          </w:tcPr>
          <w:p w:rsidR="00FB5D8C" w:rsidRDefault="00FB5D8C">
            <w:pPr>
              <w:pStyle w:val="a7"/>
              <w:ind w:right="0"/>
              <w:jc w:val="right"/>
            </w:pPr>
            <w:r>
              <w:t>2,781.7</w:t>
            </w:r>
          </w:p>
        </w:tc>
        <w:tc>
          <w:tcPr>
            <w:tcW w:w="1029" w:type="dxa"/>
            <w:shd w:val="clear" w:color="auto" w:fill="auto"/>
          </w:tcPr>
          <w:p w:rsidR="00FB5D8C" w:rsidRDefault="00FB5D8C">
            <w:pPr>
              <w:pStyle w:val="a7"/>
              <w:ind w:right="0"/>
              <w:jc w:val="right"/>
            </w:pPr>
            <w:r>
              <w:t>3,455.7</w:t>
            </w:r>
          </w:p>
        </w:tc>
        <w:tc>
          <w:tcPr>
            <w:tcW w:w="944" w:type="dxa"/>
            <w:shd w:val="clear" w:color="auto" w:fill="auto"/>
          </w:tcPr>
          <w:p w:rsidR="00FB5D8C" w:rsidRDefault="00FB5D8C">
            <w:pPr>
              <w:pStyle w:val="a7"/>
              <w:ind w:right="0"/>
              <w:jc w:val="right"/>
            </w:pPr>
            <w:r>
              <w:t>4.1</w:t>
            </w:r>
          </w:p>
        </w:tc>
        <w:tc>
          <w:tcPr>
            <w:tcW w:w="1052" w:type="dxa"/>
            <w:shd w:val="clear" w:color="auto" w:fill="auto"/>
          </w:tcPr>
          <w:p w:rsidR="00FB5D8C" w:rsidRDefault="00FB5D8C">
            <w:pPr>
              <w:pStyle w:val="a7"/>
              <w:ind w:right="0"/>
              <w:jc w:val="right"/>
            </w:pPr>
            <w:r>
              <w:t>4.0</w:t>
            </w:r>
          </w:p>
        </w:tc>
      </w:tr>
      <w:tr w:rsidR="00FB5D8C">
        <w:trPr>
          <w:trHeight w:val="232"/>
        </w:trPr>
        <w:tc>
          <w:tcPr>
            <w:tcW w:w="2884" w:type="dxa"/>
            <w:shd w:val="clear" w:color="auto" w:fill="auto"/>
          </w:tcPr>
          <w:p w:rsidR="00FB5D8C" w:rsidRDefault="00FB5D8C">
            <w:pPr>
              <w:pStyle w:val="a7"/>
            </w:pPr>
            <w:r>
              <w:t>苏拉威西</w:t>
            </w:r>
          </w:p>
        </w:tc>
        <w:tc>
          <w:tcPr>
            <w:tcW w:w="1029" w:type="dxa"/>
            <w:shd w:val="clear" w:color="auto" w:fill="auto"/>
          </w:tcPr>
          <w:p w:rsidR="00FB5D8C" w:rsidRDefault="00FB5D8C">
            <w:pPr>
              <w:pStyle w:val="a7"/>
              <w:ind w:right="0"/>
              <w:jc w:val="right"/>
            </w:pPr>
            <w:r>
              <w:t>3,488.2</w:t>
            </w:r>
          </w:p>
        </w:tc>
        <w:tc>
          <w:tcPr>
            <w:tcW w:w="1029" w:type="dxa"/>
            <w:shd w:val="clear" w:color="auto" w:fill="auto"/>
          </w:tcPr>
          <w:p w:rsidR="00FB5D8C" w:rsidRDefault="00FB5D8C">
            <w:pPr>
              <w:pStyle w:val="a7"/>
              <w:ind w:right="0"/>
              <w:jc w:val="right"/>
            </w:pPr>
            <w:r>
              <w:t>4,065.0</w:t>
            </w:r>
          </w:p>
        </w:tc>
        <w:tc>
          <w:tcPr>
            <w:tcW w:w="944" w:type="dxa"/>
            <w:shd w:val="clear" w:color="auto" w:fill="auto"/>
          </w:tcPr>
          <w:p w:rsidR="00FB5D8C" w:rsidRDefault="00FB5D8C">
            <w:pPr>
              <w:pStyle w:val="a7"/>
              <w:ind w:right="0"/>
              <w:jc w:val="right"/>
            </w:pPr>
            <w:r>
              <w:t>4.3</w:t>
            </w:r>
          </w:p>
        </w:tc>
        <w:tc>
          <w:tcPr>
            <w:tcW w:w="1052" w:type="dxa"/>
            <w:shd w:val="clear" w:color="auto" w:fill="auto"/>
          </w:tcPr>
          <w:p w:rsidR="00FB5D8C" w:rsidRDefault="00FB5D8C">
            <w:pPr>
              <w:pStyle w:val="a7"/>
              <w:ind w:right="0"/>
              <w:jc w:val="right"/>
            </w:pPr>
            <w:r>
              <w:t>4.3</w:t>
            </w:r>
          </w:p>
        </w:tc>
      </w:tr>
      <w:tr w:rsidR="00FB5D8C">
        <w:trPr>
          <w:trHeight w:val="232"/>
        </w:trPr>
        <w:tc>
          <w:tcPr>
            <w:tcW w:w="2884" w:type="dxa"/>
            <w:shd w:val="clear" w:color="auto" w:fill="auto"/>
          </w:tcPr>
          <w:p w:rsidR="00FB5D8C" w:rsidRDefault="00FB5D8C">
            <w:pPr>
              <w:pStyle w:val="a7"/>
            </w:pPr>
            <w:r>
              <w:t>马鲁古</w:t>
            </w:r>
            <w:r>
              <w:rPr>
                <w:rFonts w:hint="eastAsia"/>
              </w:rPr>
              <w:t>和</w:t>
            </w:r>
            <w:r>
              <w:t>巴布亚</w:t>
            </w:r>
          </w:p>
        </w:tc>
        <w:tc>
          <w:tcPr>
            <w:tcW w:w="1029" w:type="dxa"/>
            <w:shd w:val="clear" w:color="auto" w:fill="auto"/>
          </w:tcPr>
          <w:p w:rsidR="00FB5D8C" w:rsidRDefault="00FB5D8C">
            <w:pPr>
              <w:pStyle w:val="a7"/>
              <w:ind w:right="0"/>
              <w:jc w:val="right"/>
            </w:pPr>
            <w:r>
              <w:t>944.2</w:t>
            </w:r>
          </w:p>
        </w:tc>
        <w:tc>
          <w:tcPr>
            <w:tcW w:w="1029" w:type="dxa"/>
            <w:shd w:val="clear" w:color="auto" w:fill="auto"/>
          </w:tcPr>
          <w:p w:rsidR="00FB5D8C" w:rsidRDefault="00FB5D8C">
            <w:pPr>
              <w:pStyle w:val="a7"/>
              <w:ind w:right="0"/>
              <w:jc w:val="right"/>
            </w:pPr>
            <w:r>
              <w:t>1,361.9</w:t>
            </w:r>
          </w:p>
        </w:tc>
        <w:tc>
          <w:tcPr>
            <w:tcW w:w="944" w:type="dxa"/>
            <w:shd w:val="clear" w:color="auto" w:fill="auto"/>
          </w:tcPr>
          <w:p w:rsidR="00FB5D8C" w:rsidRDefault="00FB5D8C">
            <w:pPr>
              <w:pStyle w:val="a7"/>
              <w:ind w:right="0"/>
              <w:jc w:val="right"/>
            </w:pPr>
            <w:r>
              <w:t>4.4</w:t>
            </w:r>
          </w:p>
        </w:tc>
        <w:tc>
          <w:tcPr>
            <w:tcW w:w="1052" w:type="dxa"/>
            <w:shd w:val="clear" w:color="auto" w:fill="auto"/>
          </w:tcPr>
          <w:p w:rsidR="00FB5D8C" w:rsidRDefault="00FB5D8C">
            <w:pPr>
              <w:pStyle w:val="a7"/>
              <w:ind w:right="0"/>
              <w:jc w:val="right"/>
            </w:pPr>
            <w:r>
              <w:t>4.5</w:t>
            </w:r>
          </w:p>
        </w:tc>
      </w:tr>
      <w:tr w:rsidR="00FB5D8C">
        <w:trPr>
          <w:trHeight w:val="232"/>
        </w:trPr>
        <w:tc>
          <w:tcPr>
            <w:tcW w:w="2884" w:type="dxa"/>
            <w:tcBorders>
              <w:bottom w:val="single" w:sz="12" w:space="0" w:color="auto"/>
            </w:tcBorders>
            <w:shd w:val="clear" w:color="auto" w:fill="auto"/>
          </w:tcPr>
          <w:p w:rsidR="00FB5D8C" w:rsidRDefault="00FB5D8C">
            <w:pPr>
              <w:pStyle w:val="a7"/>
              <w:rPr>
                <w:rFonts w:hint="eastAsia"/>
              </w:rPr>
            </w:pPr>
            <w:r>
              <w:rPr>
                <w:rFonts w:hint="eastAsia"/>
              </w:rPr>
              <w:t>印度尼西亚</w:t>
            </w:r>
          </w:p>
        </w:tc>
        <w:tc>
          <w:tcPr>
            <w:tcW w:w="1029" w:type="dxa"/>
            <w:tcBorders>
              <w:bottom w:val="single" w:sz="12" w:space="0" w:color="auto"/>
            </w:tcBorders>
            <w:shd w:val="clear" w:color="auto" w:fill="auto"/>
          </w:tcPr>
          <w:p w:rsidR="00FB5D8C" w:rsidRDefault="00FB5D8C">
            <w:pPr>
              <w:pStyle w:val="a7"/>
              <w:ind w:right="0"/>
              <w:jc w:val="right"/>
            </w:pPr>
            <w:r>
              <w:t>52,008.3</w:t>
            </w:r>
          </w:p>
        </w:tc>
        <w:tc>
          <w:tcPr>
            <w:tcW w:w="1029" w:type="dxa"/>
            <w:tcBorders>
              <w:bottom w:val="single" w:sz="12" w:space="0" w:color="auto"/>
            </w:tcBorders>
            <w:shd w:val="clear" w:color="auto" w:fill="auto"/>
          </w:tcPr>
          <w:p w:rsidR="00FB5D8C" w:rsidRDefault="00FB5D8C">
            <w:pPr>
              <w:pStyle w:val="a7"/>
              <w:ind w:right="0"/>
              <w:jc w:val="right"/>
            </w:pPr>
            <w:r>
              <w:t>61,363.1</w:t>
            </w:r>
          </w:p>
        </w:tc>
        <w:tc>
          <w:tcPr>
            <w:tcW w:w="944" w:type="dxa"/>
            <w:tcBorders>
              <w:bottom w:val="single" w:sz="12" w:space="0" w:color="auto"/>
            </w:tcBorders>
            <w:shd w:val="clear" w:color="auto" w:fill="auto"/>
          </w:tcPr>
          <w:p w:rsidR="00FB5D8C" w:rsidRDefault="00FB5D8C">
            <w:pPr>
              <w:pStyle w:val="a7"/>
              <w:ind w:right="0"/>
              <w:jc w:val="right"/>
            </w:pPr>
            <w:r>
              <w:t>3.9</w:t>
            </w:r>
          </w:p>
        </w:tc>
        <w:tc>
          <w:tcPr>
            <w:tcW w:w="1052" w:type="dxa"/>
            <w:tcBorders>
              <w:bottom w:val="single" w:sz="12" w:space="0" w:color="auto"/>
            </w:tcBorders>
            <w:shd w:val="clear" w:color="auto" w:fill="auto"/>
          </w:tcPr>
          <w:p w:rsidR="00FB5D8C" w:rsidRDefault="00FB5D8C">
            <w:pPr>
              <w:pStyle w:val="a7"/>
              <w:ind w:right="0"/>
              <w:jc w:val="right"/>
            </w:pPr>
            <w:r>
              <w:t>3.9</w:t>
            </w:r>
          </w:p>
        </w:tc>
      </w:tr>
    </w:tbl>
    <w:p w:rsidR="00FB5D8C" w:rsidRDefault="00FB5D8C">
      <w:pPr>
        <w:pStyle w:val="SingleTxtGC"/>
        <w:tabs>
          <w:tab w:val="clear" w:pos="431"/>
          <w:tab w:val="clear" w:pos="1134"/>
          <w:tab w:val="clear" w:pos="1565"/>
          <w:tab w:val="clear" w:pos="1996"/>
          <w:tab w:val="clear" w:pos="2427"/>
          <w:tab w:val="num" w:pos="2426"/>
        </w:tabs>
        <w:spacing w:before="120" w:line="280" w:lineRule="exact"/>
        <w:rPr>
          <w:sz w:val="19"/>
          <w:szCs w:val="19"/>
        </w:rPr>
      </w:pPr>
      <w:r>
        <w:rPr>
          <w:rFonts w:eastAsia="KaiTi_GB2312"/>
          <w:sz w:val="19"/>
          <w:szCs w:val="19"/>
        </w:rPr>
        <w:t>资料来源：</w:t>
      </w:r>
      <w:r>
        <w:rPr>
          <w:rFonts w:hint="eastAsia"/>
          <w:sz w:val="19"/>
          <w:szCs w:val="19"/>
        </w:rPr>
        <w:t>2008</w:t>
      </w:r>
      <w:r>
        <w:rPr>
          <w:rFonts w:hint="eastAsia"/>
          <w:sz w:val="19"/>
          <w:szCs w:val="19"/>
        </w:rPr>
        <w:t>年印度尼西亚统计年鉴：根据</w:t>
      </w:r>
      <w:r>
        <w:rPr>
          <w:sz w:val="19"/>
          <w:szCs w:val="19"/>
        </w:rPr>
        <w:t>2000</w:t>
      </w:r>
      <w:r>
        <w:rPr>
          <w:sz w:val="19"/>
          <w:szCs w:val="19"/>
        </w:rPr>
        <w:t>年人口普查</w:t>
      </w:r>
      <w:r>
        <w:rPr>
          <w:rFonts w:hint="eastAsia"/>
          <w:sz w:val="19"/>
          <w:szCs w:val="19"/>
        </w:rPr>
        <w:t>和</w:t>
      </w:r>
      <w:r>
        <w:rPr>
          <w:sz w:val="19"/>
          <w:szCs w:val="19"/>
        </w:rPr>
        <w:t>2005</w:t>
      </w:r>
      <w:r>
        <w:rPr>
          <w:rFonts w:hint="eastAsia"/>
          <w:sz w:val="19"/>
          <w:szCs w:val="19"/>
        </w:rPr>
        <w:t>年两次人口普查之间的人口调查。</w:t>
      </w:r>
    </w:p>
    <w:p w:rsidR="00FB5D8C" w:rsidRDefault="00FB5D8C">
      <w:pPr>
        <w:pStyle w:val="SingleTxtGC"/>
        <w:rPr>
          <w:rFonts w:hint="eastAsia"/>
        </w:rPr>
      </w:pPr>
      <w:r>
        <w:t>13</w:t>
      </w:r>
      <w:r>
        <w:rPr>
          <w:rFonts w:cs="SimSun" w:hint="eastAsia"/>
          <w:szCs w:val="18"/>
        </w:rPr>
        <w:t xml:space="preserve">.  </w:t>
      </w:r>
      <w:r>
        <w:rPr>
          <w:rFonts w:hint="eastAsia"/>
        </w:rPr>
        <w:t>下表表明印度尼西亚大多数家庭都以男性为户主。单亲家庭的数量很少，仅占印度尼西亚所有家庭的</w:t>
      </w:r>
      <w:r>
        <w:t>6.49 %</w:t>
      </w:r>
      <w:r>
        <w:rPr>
          <w:rFonts w:hint="eastAsia"/>
        </w:rPr>
        <w:t>。</w:t>
      </w:r>
    </w:p>
    <w:p w:rsidR="00FB5D8C" w:rsidRDefault="00FB5D8C">
      <w:pPr>
        <w:pStyle w:val="SingleTxtGC"/>
        <w:rPr>
          <w:rFonts w:eastAsia="SimHei" w:hint="eastAsia"/>
        </w:rPr>
      </w:pPr>
      <w:r>
        <w:t>表</w:t>
      </w:r>
      <w:r>
        <w:t>10</w:t>
      </w:r>
      <w:r>
        <w:br/>
      </w:r>
      <w:r>
        <w:rPr>
          <w:rFonts w:eastAsia="SimHei"/>
        </w:rPr>
        <w:t>2007</w:t>
      </w:r>
      <w:r>
        <w:rPr>
          <w:rFonts w:eastAsia="SimHei" w:hint="eastAsia"/>
        </w:rPr>
        <w:t>年按户主性别、家庭成员数以及居住地区列示的家庭分布比例</w:t>
      </w:r>
    </w:p>
    <w:tbl>
      <w:tblPr>
        <w:tblW w:w="7370" w:type="dxa"/>
        <w:tblInd w:w="1134" w:type="dxa"/>
        <w:tblCellMar>
          <w:left w:w="0" w:type="dxa"/>
          <w:right w:w="0" w:type="dxa"/>
        </w:tblCellMar>
        <w:tblLook w:val="0000" w:firstRow="0" w:lastRow="0" w:firstColumn="0" w:lastColumn="0" w:noHBand="0" w:noVBand="0"/>
      </w:tblPr>
      <w:tblGrid>
        <w:gridCol w:w="2239"/>
        <w:gridCol w:w="1627"/>
        <w:gridCol w:w="1627"/>
        <w:gridCol w:w="1877"/>
      </w:tblGrid>
      <w:tr w:rsidR="00FB5D8C">
        <w:trPr>
          <w:trHeight w:val="240"/>
          <w:tblHeader/>
        </w:trPr>
        <w:tc>
          <w:tcPr>
            <w:tcW w:w="2239" w:type="dxa"/>
            <w:vMerge w:val="restart"/>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户主</w:t>
            </w:r>
          </w:p>
        </w:tc>
        <w:tc>
          <w:tcPr>
            <w:tcW w:w="5131" w:type="dxa"/>
            <w:gridSpan w:val="3"/>
            <w:tcBorders>
              <w:top w:val="single" w:sz="4" w:space="0" w:color="auto"/>
              <w:bottom w:val="single" w:sz="6" w:space="0" w:color="auto"/>
            </w:tcBorders>
            <w:shd w:val="clear" w:color="auto" w:fill="auto"/>
            <w:vAlign w:val="bottom"/>
          </w:tcPr>
          <w:p w:rsidR="00FB5D8C" w:rsidRDefault="00FB5D8C">
            <w:pPr>
              <w:pStyle w:val="a2"/>
              <w:ind w:right="0"/>
              <w:jc w:val="center"/>
              <w:rPr>
                <w:rFonts w:hint="eastAsia"/>
              </w:rPr>
            </w:pPr>
            <w:r>
              <w:rPr>
                <w:rFonts w:hint="eastAsia"/>
              </w:rPr>
              <w:t>居住地区</w:t>
            </w:r>
          </w:p>
        </w:tc>
      </w:tr>
      <w:tr w:rsidR="00FB5D8C">
        <w:trPr>
          <w:trHeight w:val="240"/>
          <w:tblHeader/>
        </w:trPr>
        <w:tc>
          <w:tcPr>
            <w:tcW w:w="2239" w:type="dxa"/>
            <w:vMerge/>
            <w:tcBorders>
              <w:top w:val="single" w:sz="12" w:space="0" w:color="auto"/>
              <w:bottom w:val="single" w:sz="12" w:space="0" w:color="auto"/>
            </w:tcBorders>
            <w:shd w:val="clear" w:color="auto" w:fill="auto"/>
          </w:tcPr>
          <w:p w:rsidR="00FB5D8C" w:rsidRDefault="00FB5D8C">
            <w:pPr>
              <w:pStyle w:val="a7"/>
            </w:pPr>
          </w:p>
        </w:tc>
        <w:tc>
          <w:tcPr>
            <w:tcW w:w="1627"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城市</w:t>
            </w:r>
          </w:p>
        </w:tc>
        <w:tc>
          <w:tcPr>
            <w:tcW w:w="1627"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农村</w:t>
            </w:r>
          </w:p>
        </w:tc>
        <w:tc>
          <w:tcPr>
            <w:tcW w:w="1877"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城市</w:t>
            </w:r>
            <w:r>
              <w:t>+</w:t>
            </w:r>
            <w:r>
              <w:rPr>
                <w:rFonts w:hint="eastAsia"/>
              </w:rPr>
              <w:t>农村</w:t>
            </w:r>
          </w:p>
        </w:tc>
      </w:tr>
      <w:tr w:rsidR="00FB5D8C">
        <w:trPr>
          <w:trHeight w:val="240"/>
        </w:trPr>
        <w:tc>
          <w:tcPr>
            <w:tcW w:w="2239" w:type="dxa"/>
            <w:tcBorders>
              <w:top w:val="single" w:sz="12" w:space="0" w:color="auto"/>
            </w:tcBorders>
            <w:shd w:val="clear" w:color="auto" w:fill="auto"/>
          </w:tcPr>
          <w:p w:rsidR="00FB5D8C" w:rsidRDefault="00FB5D8C">
            <w:pPr>
              <w:pStyle w:val="a7"/>
              <w:rPr>
                <w:rFonts w:hint="eastAsia"/>
              </w:rPr>
            </w:pPr>
            <w:r>
              <w:rPr>
                <w:rFonts w:hint="eastAsia"/>
              </w:rPr>
              <w:t>男</w:t>
            </w:r>
          </w:p>
        </w:tc>
        <w:tc>
          <w:tcPr>
            <w:tcW w:w="1627" w:type="dxa"/>
            <w:tcBorders>
              <w:top w:val="single" w:sz="12" w:space="0" w:color="auto"/>
            </w:tcBorders>
            <w:shd w:val="clear" w:color="auto" w:fill="auto"/>
          </w:tcPr>
          <w:p w:rsidR="00FB5D8C" w:rsidRDefault="00FB5D8C">
            <w:pPr>
              <w:pStyle w:val="a7"/>
              <w:ind w:right="0"/>
              <w:jc w:val="right"/>
            </w:pPr>
            <w:r>
              <w:t>86.4</w:t>
            </w:r>
          </w:p>
        </w:tc>
        <w:tc>
          <w:tcPr>
            <w:tcW w:w="1627" w:type="dxa"/>
            <w:tcBorders>
              <w:top w:val="single" w:sz="12" w:space="0" w:color="auto"/>
            </w:tcBorders>
            <w:shd w:val="clear" w:color="auto" w:fill="auto"/>
          </w:tcPr>
          <w:p w:rsidR="00FB5D8C" w:rsidRDefault="00FB5D8C">
            <w:pPr>
              <w:pStyle w:val="a7"/>
              <w:ind w:right="0"/>
              <w:jc w:val="right"/>
            </w:pPr>
            <w:r>
              <w:t>87.7</w:t>
            </w:r>
          </w:p>
        </w:tc>
        <w:tc>
          <w:tcPr>
            <w:tcW w:w="1877" w:type="dxa"/>
            <w:tcBorders>
              <w:top w:val="single" w:sz="12" w:space="0" w:color="auto"/>
            </w:tcBorders>
            <w:shd w:val="clear" w:color="auto" w:fill="auto"/>
          </w:tcPr>
          <w:p w:rsidR="00FB5D8C" w:rsidRDefault="00FB5D8C">
            <w:pPr>
              <w:pStyle w:val="a7"/>
              <w:ind w:right="0"/>
              <w:jc w:val="right"/>
            </w:pPr>
            <w:r>
              <w:t>87.1</w:t>
            </w:r>
          </w:p>
        </w:tc>
      </w:tr>
      <w:tr w:rsidR="00FB5D8C">
        <w:trPr>
          <w:trHeight w:val="240"/>
        </w:trPr>
        <w:tc>
          <w:tcPr>
            <w:tcW w:w="2239" w:type="dxa"/>
            <w:shd w:val="clear" w:color="auto" w:fill="auto"/>
          </w:tcPr>
          <w:p w:rsidR="00FB5D8C" w:rsidRDefault="00FB5D8C">
            <w:pPr>
              <w:pStyle w:val="a7"/>
            </w:pPr>
            <w:r>
              <w:t>女</w:t>
            </w:r>
          </w:p>
        </w:tc>
        <w:tc>
          <w:tcPr>
            <w:tcW w:w="1627" w:type="dxa"/>
            <w:shd w:val="clear" w:color="auto" w:fill="auto"/>
          </w:tcPr>
          <w:p w:rsidR="00FB5D8C" w:rsidRDefault="00FB5D8C">
            <w:pPr>
              <w:pStyle w:val="a7"/>
              <w:ind w:right="0"/>
              <w:jc w:val="right"/>
            </w:pPr>
            <w:r>
              <w:t>13.6</w:t>
            </w:r>
          </w:p>
        </w:tc>
        <w:tc>
          <w:tcPr>
            <w:tcW w:w="1627" w:type="dxa"/>
            <w:shd w:val="clear" w:color="auto" w:fill="auto"/>
          </w:tcPr>
          <w:p w:rsidR="00FB5D8C" w:rsidRDefault="00FB5D8C">
            <w:pPr>
              <w:pStyle w:val="a7"/>
              <w:ind w:right="0"/>
              <w:jc w:val="right"/>
            </w:pPr>
            <w:r>
              <w:t>12.3</w:t>
            </w:r>
          </w:p>
        </w:tc>
        <w:tc>
          <w:tcPr>
            <w:tcW w:w="1877" w:type="dxa"/>
            <w:shd w:val="clear" w:color="auto" w:fill="auto"/>
          </w:tcPr>
          <w:p w:rsidR="00FB5D8C" w:rsidRDefault="00FB5D8C">
            <w:pPr>
              <w:pStyle w:val="a7"/>
              <w:ind w:right="0"/>
              <w:jc w:val="right"/>
            </w:pPr>
            <w:r>
              <w:t>12.9</w:t>
            </w:r>
          </w:p>
        </w:tc>
      </w:tr>
      <w:tr w:rsidR="00FB5D8C">
        <w:trPr>
          <w:trHeight w:val="240"/>
        </w:trPr>
        <w:tc>
          <w:tcPr>
            <w:tcW w:w="2239" w:type="dxa"/>
            <w:tcBorders>
              <w:bottom w:val="single" w:sz="12" w:space="0" w:color="auto"/>
            </w:tcBorders>
            <w:shd w:val="clear" w:color="auto" w:fill="auto"/>
          </w:tcPr>
          <w:p w:rsidR="00FB5D8C" w:rsidRDefault="00FB5D8C" w:rsidP="007015F0">
            <w:pPr>
              <w:pStyle w:val="a7"/>
              <w:spacing w:before="80" w:after="80" w:line="200" w:lineRule="exact"/>
              <w:ind w:left="170"/>
              <w:rPr>
                <w:rFonts w:eastAsia="SimHei" w:hint="eastAsia"/>
              </w:rPr>
            </w:pPr>
            <w:r>
              <w:rPr>
                <w:rFonts w:eastAsia="SimHei" w:hint="eastAsia"/>
              </w:rPr>
              <w:t>总计</w:t>
            </w:r>
          </w:p>
        </w:tc>
        <w:tc>
          <w:tcPr>
            <w:tcW w:w="1627" w:type="dxa"/>
            <w:tcBorders>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100.0</w:t>
            </w:r>
          </w:p>
        </w:tc>
        <w:tc>
          <w:tcPr>
            <w:tcW w:w="1627" w:type="dxa"/>
            <w:tcBorders>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100.0</w:t>
            </w:r>
          </w:p>
        </w:tc>
        <w:tc>
          <w:tcPr>
            <w:tcW w:w="1877" w:type="dxa"/>
            <w:tcBorders>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100.0</w:t>
            </w:r>
          </w:p>
        </w:tc>
      </w:tr>
    </w:tbl>
    <w:p w:rsidR="00FB5D8C" w:rsidRDefault="00FB5D8C">
      <w:pPr>
        <w:pStyle w:val="SingleTxtGC"/>
        <w:tabs>
          <w:tab w:val="clear" w:pos="431"/>
          <w:tab w:val="clear" w:pos="1134"/>
          <w:tab w:val="clear" w:pos="1565"/>
          <w:tab w:val="clear" w:pos="1996"/>
          <w:tab w:val="clear" w:pos="2427"/>
          <w:tab w:val="num" w:pos="2426"/>
        </w:tabs>
        <w:spacing w:before="120"/>
        <w:rPr>
          <w:rFonts w:hint="eastAsia"/>
          <w:sz w:val="19"/>
          <w:szCs w:val="19"/>
        </w:rPr>
      </w:pPr>
      <w:r>
        <w:rPr>
          <w:rFonts w:eastAsia="KaiTi_GB2312" w:hint="eastAsia"/>
          <w:sz w:val="19"/>
          <w:szCs w:val="19"/>
        </w:rPr>
        <w:t>资料来源：</w:t>
      </w:r>
      <w:r>
        <w:rPr>
          <w:sz w:val="19"/>
          <w:szCs w:val="19"/>
        </w:rPr>
        <w:t>BPS</w:t>
      </w:r>
      <w:r>
        <w:rPr>
          <w:sz w:val="19"/>
          <w:szCs w:val="19"/>
        </w:rPr>
        <w:t>，</w:t>
      </w:r>
      <w:r>
        <w:rPr>
          <w:sz w:val="19"/>
          <w:szCs w:val="19"/>
        </w:rPr>
        <w:t>Depkes</w:t>
      </w:r>
      <w:r>
        <w:rPr>
          <w:sz w:val="19"/>
          <w:szCs w:val="19"/>
        </w:rPr>
        <w:t>，</w:t>
      </w:r>
      <w:r>
        <w:rPr>
          <w:sz w:val="19"/>
          <w:szCs w:val="19"/>
        </w:rPr>
        <w:t>dan BKKBN</w:t>
      </w:r>
      <w:r>
        <w:rPr>
          <w:sz w:val="19"/>
          <w:szCs w:val="19"/>
        </w:rPr>
        <w:t>：印度尼西亚健康和人口调查</w:t>
      </w:r>
      <w:r>
        <w:rPr>
          <w:sz w:val="19"/>
          <w:szCs w:val="19"/>
        </w:rPr>
        <w:t>(SDKI)</w:t>
      </w:r>
      <w:r>
        <w:rPr>
          <w:rFonts w:hint="eastAsia"/>
          <w:sz w:val="19"/>
          <w:szCs w:val="19"/>
        </w:rPr>
        <w:t>。</w:t>
      </w:r>
    </w:p>
    <w:p w:rsidR="00FB5D8C" w:rsidRDefault="00FB5D8C">
      <w:pPr>
        <w:pStyle w:val="SingleTxtGC"/>
        <w:rPr>
          <w:rFonts w:eastAsia="SimHei" w:hint="eastAsia"/>
        </w:rPr>
      </w:pPr>
      <w:r>
        <w:t>表</w:t>
      </w:r>
      <w:r>
        <w:t>11</w:t>
      </w:r>
      <w:r>
        <w:br/>
      </w:r>
      <w:r>
        <w:rPr>
          <w:rFonts w:eastAsia="SimHei" w:hint="eastAsia"/>
        </w:rPr>
        <w:t>单亲家庭</w:t>
      </w:r>
    </w:p>
    <w:tbl>
      <w:tblPr>
        <w:tblW w:w="7370" w:type="dxa"/>
        <w:tblInd w:w="1134" w:type="dxa"/>
        <w:tblCellMar>
          <w:left w:w="0" w:type="dxa"/>
          <w:right w:w="0" w:type="dxa"/>
        </w:tblCellMar>
        <w:tblLook w:val="0000" w:firstRow="0" w:lastRow="0" w:firstColumn="0" w:lastColumn="0" w:noHBand="0" w:noVBand="0"/>
      </w:tblPr>
      <w:tblGrid>
        <w:gridCol w:w="5741"/>
        <w:gridCol w:w="1629"/>
      </w:tblGrid>
      <w:tr w:rsidR="00FB5D8C">
        <w:trPr>
          <w:trHeight w:val="240"/>
        </w:trPr>
        <w:tc>
          <w:tcPr>
            <w:tcW w:w="5741" w:type="dxa"/>
            <w:tcBorders>
              <w:top w:val="single" w:sz="4" w:space="0" w:color="auto"/>
              <w:bottom w:val="single" w:sz="12" w:space="0" w:color="auto"/>
            </w:tcBorders>
            <w:shd w:val="clear" w:color="auto" w:fill="auto"/>
            <w:vAlign w:val="bottom"/>
          </w:tcPr>
          <w:p w:rsidR="00FB5D8C" w:rsidRDefault="00FB5D8C">
            <w:pPr>
              <w:pStyle w:val="a2"/>
              <w:ind w:right="0"/>
            </w:pPr>
            <w:r>
              <w:rPr>
                <w:rFonts w:hint="eastAsia"/>
              </w:rPr>
              <w:t>性别</w:t>
            </w:r>
            <w:r>
              <w:t>(</w:t>
            </w:r>
            <w:r>
              <w:rPr>
                <w:rFonts w:hint="eastAsia"/>
              </w:rPr>
              <w:t>男和</w:t>
            </w:r>
            <w:r>
              <w:t>女</w:t>
            </w:r>
            <w:r>
              <w:t>)</w:t>
            </w:r>
          </w:p>
        </w:tc>
        <w:tc>
          <w:tcPr>
            <w:tcW w:w="1629" w:type="dxa"/>
            <w:tcBorders>
              <w:top w:val="single" w:sz="4" w:space="0" w:color="auto"/>
              <w:bottom w:val="single" w:sz="12" w:space="0" w:color="auto"/>
            </w:tcBorders>
            <w:shd w:val="clear" w:color="auto" w:fill="auto"/>
            <w:vAlign w:val="bottom"/>
          </w:tcPr>
          <w:p w:rsidR="00FB5D8C" w:rsidRDefault="00FB5D8C">
            <w:pPr>
              <w:pStyle w:val="a2"/>
              <w:ind w:right="0"/>
              <w:jc w:val="right"/>
            </w:pPr>
            <w:r>
              <w:rPr>
                <w:rFonts w:hint="eastAsia"/>
              </w:rPr>
              <w:t>比率</w:t>
            </w:r>
            <w:r>
              <w:t>(%)</w:t>
            </w:r>
          </w:p>
        </w:tc>
      </w:tr>
      <w:tr w:rsidR="00FB5D8C">
        <w:trPr>
          <w:trHeight w:val="240"/>
        </w:trPr>
        <w:tc>
          <w:tcPr>
            <w:tcW w:w="5741" w:type="dxa"/>
            <w:tcBorders>
              <w:top w:val="single" w:sz="12" w:space="0" w:color="auto"/>
            </w:tcBorders>
            <w:shd w:val="clear" w:color="auto" w:fill="auto"/>
          </w:tcPr>
          <w:p w:rsidR="00FB5D8C" w:rsidRDefault="00FB5D8C">
            <w:pPr>
              <w:pStyle w:val="a7"/>
              <w:rPr>
                <w:rFonts w:hint="eastAsia"/>
              </w:rPr>
            </w:pPr>
            <w:r>
              <w:rPr>
                <w:rFonts w:hint="eastAsia"/>
              </w:rPr>
              <w:t>离婚</w:t>
            </w:r>
          </w:p>
        </w:tc>
        <w:tc>
          <w:tcPr>
            <w:tcW w:w="1629" w:type="dxa"/>
            <w:tcBorders>
              <w:top w:val="single" w:sz="12" w:space="0" w:color="auto"/>
            </w:tcBorders>
            <w:shd w:val="clear" w:color="auto" w:fill="auto"/>
          </w:tcPr>
          <w:p w:rsidR="00FB5D8C" w:rsidRDefault="00FB5D8C">
            <w:pPr>
              <w:pStyle w:val="a7"/>
              <w:ind w:right="0"/>
              <w:jc w:val="right"/>
            </w:pPr>
            <w:r>
              <w:t>1.46</w:t>
            </w:r>
          </w:p>
        </w:tc>
      </w:tr>
      <w:tr w:rsidR="00FB5D8C">
        <w:trPr>
          <w:trHeight w:val="240"/>
        </w:trPr>
        <w:tc>
          <w:tcPr>
            <w:tcW w:w="5741" w:type="dxa"/>
            <w:tcBorders>
              <w:bottom w:val="single" w:sz="4" w:space="0" w:color="auto"/>
            </w:tcBorders>
            <w:shd w:val="clear" w:color="auto" w:fill="auto"/>
          </w:tcPr>
          <w:p w:rsidR="00FB5D8C" w:rsidRDefault="00FB5D8C">
            <w:pPr>
              <w:pStyle w:val="a7"/>
              <w:rPr>
                <w:rFonts w:hint="eastAsia"/>
              </w:rPr>
            </w:pPr>
            <w:r>
              <w:rPr>
                <w:rFonts w:hint="eastAsia"/>
              </w:rPr>
              <w:t>丧偶</w:t>
            </w:r>
          </w:p>
        </w:tc>
        <w:tc>
          <w:tcPr>
            <w:tcW w:w="1629" w:type="dxa"/>
            <w:tcBorders>
              <w:bottom w:val="single" w:sz="4" w:space="0" w:color="auto"/>
            </w:tcBorders>
            <w:shd w:val="clear" w:color="auto" w:fill="auto"/>
          </w:tcPr>
          <w:p w:rsidR="00FB5D8C" w:rsidRDefault="00FB5D8C">
            <w:pPr>
              <w:pStyle w:val="a7"/>
              <w:ind w:right="0"/>
              <w:jc w:val="right"/>
            </w:pPr>
            <w:r>
              <w:t>5.03</w:t>
            </w:r>
          </w:p>
        </w:tc>
      </w:tr>
      <w:tr w:rsidR="00FB5D8C">
        <w:trPr>
          <w:trHeight w:val="240"/>
        </w:trPr>
        <w:tc>
          <w:tcPr>
            <w:tcW w:w="5741" w:type="dxa"/>
            <w:tcBorders>
              <w:top w:val="single" w:sz="4" w:space="0" w:color="auto"/>
              <w:bottom w:val="single" w:sz="12" w:space="0" w:color="auto"/>
            </w:tcBorders>
            <w:shd w:val="clear" w:color="auto" w:fill="auto"/>
          </w:tcPr>
          <w:p w:rsidR="00FB5D8C" w:rsidRDefault="00FB5D8C">
            <w:pPr>
              <w:pStyle w:val="a7"/>
              <w:spacing w:before="80" w:after="80" w:line="200" w:lineRule="exact"/>
              <w:ind w:left="170"/>
              <w:rPr>
                <w:rFonts w:eastAsia="SimHei" w:hint="eastAsia"/>
              </w:rPr>
            </w:pPr>
            <w:r>
              <w:rPr>
                <w:rFonts w:eastAsia="SimHei" w:hint="eastAsia"/>
              </w:rPr>
              <w:t>总计</w:t>
            </w:r>
          </w:p>
        </w:tc>
        <w:tc>
          <w:tcPr>
            <w:tcW w:w="1629"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6.49</w:t>
            </w:r>
          </w:p>
        </w:tc>
      </w:tr>
    </w:tbl>
    <w:p w:rsidR="00FB5D8C" w:rsidRDefault="00FB5D8C">
      <w:pPr>
        <w:pStyle w:val="SingleTxtGC"/>
        <w:tabs>
          <w:tab w:val="clear" w:pos="431"/>
          <w:tab w:val="clear" w:pos="1134"/>
          <w:tab w:val="clear" w:pos="1565"/>
          <w:tab w:val="clear" w:pos="1996"/>
          <w:tab w:val="clear" w:pos="2427"/>
          <w:tab w:val="num" w:pos="2426"/>
        </w:tabs>
        <w:spacing w:before="120"/>
        <w:rPr>
          <w:rFonts w:hint="eastAsia"/>
          <w:sz w:val="19"/>
          <w:szCs w:val="19"/>
        </w:rPr>
      </w:pPr>
      <w:r>
        <w:rPr>
          <w:rFonts w:eastAsia="KaiTi_GB2312"/>
          <w:sz w:val="19"/>
          <w:szCs w:val="19"/>
        </w:rPr>
        <w:t>资料来源：</w:t>
      </w:r>
      <w:r>
        <w:rPr>
          <w:sz w:val="19"/>
          <w:szCs w:val="19"/>
        </w:rPr>
        <w:t>两次人口普查之间的人口调查，</w:t>
      </w:r>
      <w:r>
        <w:rPr>
          <w:sz w:val="19"/>
          <w:szCs w:val="19"/>
        </w:rPr>
        <w:t>2005</w:t>
      </w:r>
      <w:r>
        <w:rPr>
          <w:rFonts w:hint="eastAsia"/>
          <w:sz w:val="19"/>
          <w:szCs w:val="19"/>
        </w:rPr>
        <w:t>年。</w:t>
      </w:r>
    </w:p>
    <w:p w:rsidR="00FB5D8C" w:rsidRDefault="00FB5D8C">
      <w:pPr>
        <w:pStyle w:val="H23GC"/>
        <w:rPr>
          <w:rFonts w:hint="eastAsia"/>
        </w:rPr>
      </w:pPr>
      <w:r>
        <w:rPr>
          <w:rFonts w:hint="eastAsia"/>
          <w:szCs w:val="18"/>
        </w:rPr>
        <w:tab/>
      </w:r>
      <w:r>
        <w:t>4</w:t>
      </w:r>
      <w:r>
        <w:rPr>
          <w:rFonts w:hint="eastAsia"/>
          <w:szCs w:val="18"/>
        </w:rPr>
        <w:t>.</w:t>
      </w:r>
      <w:r>
        <w:rPr>
          <w:rFonts w:hint="eastAsia"/>
          <w:szCs w:val="18"/>
        </w:rPr>
        <w:tab/>
      </w:r>
      <w:r>
        <w:rPr>
          <w:rFonts w:hint="eastAsia"/>
        </w:rPr>
        <w:t>社会、经济和文化特征</w:t>
      </w:r>
    </w:p>
    <w:p w:rsidR="00FB5D8C" w:rsidRDefault="00FB5D8C">
      <w:pPr>
        <w:pStyle w:val="SingleTxtGC"/>
        <w:rPr>
          <w:rFonts w:hint="eastAsia"/>
        </w:rPr>
      </w:pPr>
      <w:r>
        <w:t>14</w:t>
      </w:r>
      <w:r>
        <w:rPr>
          <w:rFonts w:hint="eastAsia"/>
          <w:szCs w:val="24"/>
        </w:rPr>
        <w:t xml:space="preserve">.  </w:t>
      </w:r>
      <w:r>
        <w:rPr>
          <w:rFonts w:hint="eastAsia"/>
        </w:rPr>
        <w:t>大多数城乡人口将每月人均收入的大部分用于食品、住房和家庭设施。</w:t>
      </w:r>
      <w:r>
        <w:rPr>
          <w:rFonts w:hint="eastAsia"/>
        </w:rPr>
        <w:t>2007</w:t>
      </w:r>
      <w:r>
        <w:rPr>
          <w:rFonts w:hint="eastAsia"/>
        </w:rPr>
        <w:t>年，正如下表所显示的，食品是收入分配中占大头的商品类别。</w:t>
      </w:r>
    </w:p>
    <w:p w:rsidR="00FB5D8C" w:rsidRDefault="00FB5D8C">
      <w:pPr>
        <w:pStyle w:val="SingleTxtGC"/>
        <w:rPr>
          <w:rFonts w:eastAsia="SimHei"/>
        </w:rPr>
      </w:pPr>
      <w:r>
        <w:t>表</w:t>
      </w:r>
      <w:r>
        <w:t>12</w:t>
      </w:r>
      <w:r>
        <w:br/>
      </w:r>
      <w:r>
        <w:rPr>
          <w:rFonts w:eastAsia="SimHei" w:hint="eastAsia"/>
        </w:rPr>
        <w:t>2007-2009</w:t>
      </w:r>
      <w:r>
        <w:rPr>
          <w:rFonts w:eastAsia="SimHei" w:hint="eastAsia"/>
        </w:rPr>
        <w:t>年按商品类别列示的城乡地区每月人均支出的平均数</w:t>
      </w:r>
    </w:p>
    <w:tbl>
      <w:tblPr>
        <w:tblW w:w="7370" w:type="dxa"/>
        <w:tblInd w:w="1134" w:type="dxa"/>
        <w:tblCellMar>
          <w:left w:w="0" w:type="dxa"/>
          <w:right w:w="0" w:type="dxa"/>
        </w:tblCellMar>
        <w:tblLook w:val="0000" w:firstRow="0" w:lastRow="0" w:firstColumn="0" w:lastColumn="0" w:noHBand="0" w:noVBand="0"/>
      </w:tblPr>
      <w:tblGrid>
        <w:gridCol w:w="1460"/>
        <w:gridCol w:w="931"/>
        <w:gridCol w:w="922"/>
        <w:gridCol w:w="959"/>
        <w:gridCol w:w="1076"/>
        <w:gridCol w:w="946"/>
        <w:gridCol w:w="1076"/>
      </w:tblGrid>
      <w:tr w:rsidR="00FB5D8C">
        <w:trPr>
          <w:trHeight w:val="240"/>
        </w:trPr>
        <w:tc>
          <w:tcPr>
            <w:tcW w:w="1460" w:type="dxa"/>
            <w:vMerge w:val="restart"/>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商品类别</w:t>
            </w:r>
          </w:p>
        </w:tc>
        <w:tc>
          <w:tcPr>
            <w:tcW w:w="1853" w:type="dxa"/>
            <w:gridSpan w:val="2"/>
            <w:tcBorders>
              <w:top w:val="single" w:sz="4" w:space="0" w:color="auto"/>
              <w:bottom w:val="single" w:sz="6" w:space="0" w:color="auto"/>
              <w:right w:val="single" w:sz="24" w:space="0" w:color="FFFFFF"/>
            </w:tcBorders>
            <w:shd w:val="clear" w:color="auto" w:fill="auto"/>
            <w:vAlign w:val="bottom"/>
          </w:tcPr>
          <w:p w:rsidR="00FB5D8C" w:rsidRDefault="00FB5D8C">
            <w:pPr>
              <w:pStyle w:val="a2"/>
              <w:ind w:right="0"/>
              <w:jc w:val="center"/>
              <w:rPr>
                <w:rFonts w:hint="eastAsia"/>
              </w:rPr>
            </w:pPr>
            <w:r>
              <w:t>2007</w:t>
            </w:r>
            <w:r>
              <w:rPr>
                <w:rFonts w:hint="eastAsia"/>
              </w:rPr>
              <w:t>年</w:t>
            </w:r>
          </w:p>
        </w:tc>
        <w:tc>
          <w:tcPr>
            <w:tcW w:w="2035" w:type="dxa"/>
            <w:gridSpan w:val="2"/>
            <w:tcBorders>
              <w:top w:val="single" w:sz="4" w:space="0" w:color="auto"/>
              <w:left w:val="single" w:sz="24" w:space="0" w:color="FFFFFF"/>
              <w:bottom w:val="single" w:sz="6" w:space="0" w:color="auto"/>
              <w:right w:val="single" w:sz="24" w:space="0" w:color="FFFFFF"/>
            </w:tcBorders>
            <w:shd w:val="clear" w:color="auto" w:fill="auto"/>
            <w:vAlign w:val="bottom"/>
          </w:tcPr>
          <w:p w:rsidR="00FB5D8C" w:rsidRDefault="00FB5D8C">
            <w:pPr>
              <w:pStyle w:val="a2"/>
              <w:ind w:right="0"/>
              <w:jc w:val="center"/>
              <w:rPr>
                <w:rFonts w:hint="eastAsia"/>
              </w:rPr>
            </w:pPr>
            <w:r>
              <w:t>2008</w:t>
            </w:r>
            <w:r>
              <w:rPr>
                <w:rFonts w:hint="eastAsia"/>
              </w:rPr>
              <w:t>年</w:t>
            </w:r>
          </w:p>
        </w:tc>
        <w:tc>
          <w:tcPr>
            <w:tcW w:w="2022" w:type="dxa"/>
            <w:gridSpan w:val="2"/>
            <w:tcBorders>
              <w:top w:val="single" w:sz="4" w:space="0" w:color="auto"/>
              <w:left w:val="single" w:sz="24" w:space="0" w:color="FFFFFF"/>
              <w:bottom w:val="single" w:sz="6" w:space="0" w:color="auto"/>
            </w:tcBorders>
            <w:shd w:val="clear" w:color="auto" w:fill="auto"/>
            <w:vAlign w:val="bottom"/>
          </w:tcPr>
          <w:p w:rsidR="00FB5D8C" w:rsidRDefault="00FB5D8C">
            <w:pPr>
              <w:pStyle w:val="a2"/>
              <w:ind w:right="0"/>
              <w:jc w:val="center"/>
              <w:rPr>
                <w:rFonts w:hint="eastAsia"/>
              </w:rPr>
            </w:pPr>
            <w:r>
              <w:t>2009</w:t>
            </w:r>
            <w:r>
              <w:rPr>
                <w:rFonts w:hint="eastAsia"/>
              </w:rPr>
              <w:t>年</w:t>
            </w:r>
          </w:p>
        </w:tc>
      </w:tr>
      <w:tr w:rsidR="00FB5D8C">
        <w:trPr>
          <w:trHeight w:val="240"/>
        </w:trPr>
        <w:tc>
          <w:tcPr>
            <w:tcW w:w="0" w:type="auto"/>
            <w:vMerge/>
            <w:tcBorders>
              <w:top w:val="single" w:sz="12" w:space="0" w:color="auto"/>
              <w:bottom w:val="single" w:sz="12" w:space="0" w:color="auto"/>
            </w:tcBorders>
            <w:shd w:val="clear" w:color="auto" w:fill="auto"/>
          </w:tcPr>
          <w:p w:rsidR="00FB5D8C" w:rsidRDefault="00FB5D8C">
            <w:pPr>
              <w:pStyle w:val="a7"/>
            </w:pPr>
          </w:p>
        </w:tc>
        <w:tc>
          <w:tcPr>
            <w:tcW w:w="931"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人均平均数</w:t>
            </w:r>
          </w:p>
        </w:tc>
        <w:tc>
          <w:tcPr>
            <w:tcW w:w="922" w:type="dxa"/>
            <w:tcBorders>
              <w:top w:val="single" w:sz="6" w:space="0" w:color="auto"/>
              <w:bottom w:val="single" w:sz="12" w:space="0" w:color="auto"/>
              <w:right w:val="single" w:sz="24" w:space="0" w:color="FFFFFF"/>
            </w:tcBorders>
            <w:shd w:val="clear" w:color="auto" w:fill="auto"/>
          </w:tcPr>
          <w:p w:rsidR="00FB5D8C" w:rsidRDefault="00FB5D8C">
            <w:pPr>
              <w:pStyle w:val="a2"/>
              <w:ind w:right="0"/>
              <w:jc w:val="right"/>
              <w:rPr>
                <w:rFonts w:hint="eastAsia"/>
              </w:rPr>
            </w:pPr>
            <w:r>
              <w:rPr>
                <w:rFonts w:hint="eastAsia"/>
              </w:rPr>
              <w:t>比例</w:t>
            </w:r>
          </w:p>
        </w:tc>
        <w:tc>
          <w:tcPr>
            <w:tcW w:w="959" w:type="dxa"/>
            <w:tcBorders>
              <w:top w:val="single" w:sz="6" w:space="0" w:color="auto"/>
              <w:left w:val="single" w:sz="24" w:space="0" w:color="FFFFFF"/>
              <w:bottom w:val="single" w:sz="12" w:space="0" w:color="auto"/>
            </w:tcBorders>
            <w:shd w:val="clear" w:color="auto" w:fill="auto"/>
          </w:tcPr>
          <w:p w:rsidR="00FB5D8C" w:rsidRDefault="00FB5D8C">
            <w:pPr>
              <w:pStyle w:val="a2"/>
              <w:ind w:right="0"/>
              <w:jc w:val="right"/>
              <w:rPr>
                <w:rFonts w:hint="eastAsia"/>
              </w:rPr>
            </w:pPr>
            <w:r>
              <w:rPr>
                <w:rFonts w:hint="eastAsia"/>
              </w:rPr>
              <w:t>人均平均数</w:t>
            </w:r>
          </w:p>
        </w:tc>
        <w:tc>
          <w:tcPr>
            <w:tcW w:w="1076" w:type="dxa"/>
            <w:tcBorders>
              <w:top w:val="single" w:sz="6" w:space="0" w:color="auto"/>
              <w:bottom w:val="single" w:sz="12" w:space="0" w:color="auto"/>
              <w:right w:val="single" w:sz="24" w:space="0" w:color="FFFFFF"/>
            </w:tcBorders>
            <w:shd w:val="clear" w:color="auto" w:fill="auto"/>
          </w:tcPr>
          <w:p w:rsidR="00FB5D8C" w:rsidRDefault="00FB5D8C">
            <w:pPr>
              <w:pStyle w:val="a2"/>
              <w:ind w:right="0"/>
              <w:jc w:val="right"/>
              <w:rPr>
                <w:rFonts w:hint="eastAsia"/>
              </w:rPr>
            </w:pPr>
            <w:r>
              <w:rPr>
                <w:rFonts w:hint="eastAsia"/>
              </w:rPr>
              <w:t>比例</w:t>
            </w:r>
          </w:p>
        </w:tc>
        <w:tc>
          <w:tcPr>
            <w:tcW w:w="946" w:type="dxa"/>
            <w:tcBorders>
              <w:top w:val="single" w:sz="6" w:space="0" w:color="auto"/>
              <w:left w:val="single" w:sz="24" w:space="0" w:color="FFFFFF"/>
              <w:bottom w:val="single" w:sz="12" w:space="0" w:color="auto"/>
            </w:tcBorders>
            <w:shd w:val="clear" w:color="auto" w:fill="auto"/>
          </w:tcPr>
          <w:p w:rsidR="00FB5D8C" w:rsidRDefault="00FB5D8C">
            <w:pPr>
              <w:pStyle w:val="a2"/>
              <w:ind w:right="0"/>
              <w:jc w:val="right"/>
              <w:rPr>
                <w:rFonts w:hint="eastAsia"/>
              </w:rPr>
            </w:pPr>
            <w:r>
              <w:rPr>
                <w:rFonts w:hint="eastAsia"/>
              </w:rPr>
              <w:t>人均平均数</w:t>
            </w:r>
          </w:p>
        </w:tc>
        <w:tc>
          <w:tcPr>
            <w:tcW w:w="1076"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比例</w:t>
            </w:r>
          </w:p>
        </w:tc>
      </w:tr>
      <w:tr w:rsidR="00FB5D8C">
        <w:trPr>
          <w:trHeight w:val="240"/>
        </w:trPr>
        <w:tc>
          <w:tcPr>
            <w:tcW w:w="1460" w:type="dxa"/>
            <w:tcBorders>
              <w:top w:val="single" w:sz="12" w:space="0" w:color="auto"/>
            </w:tcBorders>
            <w:shd w:val="clear" w:color="auto" w:fill="auto"/>
          </w:tcPr>
          <w:p w:rsidR="00FB5D8C" w:rsidRDefault="00FB5D8C">
            <w:pPr>
              <w:pStyle w:val="a7"/>
              <w:rPr>
                <w:rFonts w:hint="eastAsia"/>
              </w:rPr>
            </w:pPr>
            <w:r>
              <w:rPr>
                <w:rFonts w:hint="eastAsia"/>
              </w:rPr>
              <w:t>食品</w:t>
            </w:r>
          </w:p>
        </w:tc>
        <w:tc>
          <w:tcPr>
            <w:tcW w:w="931" w:type="dxa"/>
            <w:tcBorders>
              <w:top w:val="single" w:sz="12" w:space="0" w:color="auto"/>
            </w:tcBorders>
            <w:shd w:val="clear" w:color="auto" w:fill="auto"/>
          </w:tcPr>
          <w:p w:rsidR="00FB5D8C" w:rsidRDefault="00FB5D8C">
            <w:pPr>
              <w:pStyle w:val="a7"/>
              <w:ind w:right="0"/>
              <w:jc w:val="right"/>
            </w:pPr>
            <w:r>
              <w:t>174,028</w:t>
            </w:r>
          </w:p>
        </w:tc>
        <w:tc>
          <w:tcPr>
            <w:tcW w:w="922" w:type="dxa"/>
            <w:tcBorders>
              <w:top w:val="single" w:sz="12" w:space="0" w:color="auto"/>
            </w:tcBorders>
            <w:shd w:val="clear" w:color="auto" w:fill="auto"/>
          </w:tcPr>
          <w:p w:rsidR="00FB5D8C" w:rsidRDefault="00FB5D8C">
            <w:pPr>
              <w:pStyle w:val="a7"/>
              <w:ind w:right="0"/>
              <w:jc w:val="right"/>
            </w:pPr>
            <w:r>
              <w:t>49.24</w:t>
            </w:r>
          </w:p>
        </w:tc>
        <w:tc>
          <w:tcPr>
            <w:tcW w:w="959" w:type="dxa"/>
            <w:tcBorders>
              <w:top w:val="single" w:sz="12" w:space="0" w:color="auto"/>
            </w:tcBorders>
            <w:shd w:val="clear" w:color="auto" w:fill="auto"/>
          </w:tcPr>
          <w:p w:rsidR="00FB5D8C" w:rsidRDefault="00FB5D8C">
            <w:pPr>
              <w:pStyle w:val="a7"/>
              <w:ind w:right="0"/>
              <w:jc w:val="right"/>
            </w:pPr>
            <w:r>
              <w:t>193,828</w:t>
            </w:r>
          </w:p>
        </w:tc>
        <w:tc>
          <w:tcPr>
            <w:tcW w:w="1076" w:type="dxa"/>
            <w:tcBorders>
              <w:top w:val="single" w:sz="12" w:space="0" w:color="auto"/>
            </w:tcBorders>
            <w:shd w:val="clear" w:color="auto" w:fill="auto"/>
          </w:tcPr>
          <w:p w:rsidR="00FB5D8C" w:rsidRDefault="00FB5D8C">
            <w:pPr>
              <w:pStyle w:val="a7"/>
              <w:ind w:right="0"/>
              <w:jc w:val="right"/>
            </w:pPr>
            <w:r>
              <w:t>50.17</w:t>
            </w:r>
          </w:p>
        </w:tc>
        <w:tc>
          <w:tcPr>
            <w:tcW w:w="946" w:type="dxa"/>
            <w:tcBorders>
              <w:top w:val="single" w:sz="12" w:space="0" w:color="auto"/>
            </w:tcBorders>
            <w:shd w:val="clear" w:color="auto" w:fill="auto"/>
          </w:tcPr>
          <w:p w:rsidR="00FB5D8C" w:rsidRDefault="00FB5D8C">
            <w:pPr>
              <w:pStyle w:val="a7"/>
              <w:ind w:right="0"/>
              <w:jc w:val="right"/>
            </w:pPr>
            <w:r>
              <w:t>217,720</w:t>
            </w:r>
          </w:p>
        </w:tc>
        <w:tc>
          <w:tcPr>
            <w:tcW w:w="1076" w:type="dxa"/>
            <w:tcBorders>
              <w:top w:val="single" w:sz="12" w:space="0" w:color="auto"/>
            </w:tcBorders>
            <w:shd w:val="clear" w:color="auto" w:fill="auto"/>
          </w:tcPr>
          <w:p w:rsidR="00FB5D8C" w:rsidRDefault="00FB5D8C">
            <w:pPr>
              <w:pStyle w:val="a7"/>
              <w:ind w:right="0"/>
              <w:jc w:val="right"/>
            </w:pPr>
            <w:r>
              <w:t>50.62</w:t>
            </w:r>
          </w:p>
        </w:tc>
      </w:tr>
      <w:tr w:rsidR="00FB5D8C">
        <w:trPr>
          <w:trHeight w:val="240"/>
        </w:trPr>
        <w:tc>
          <w:tcPr>
            <w:tcW w:w="1460" w:type="dxa"/>
            <w:shd w:val="clear" w:color="auto" w:fill="auto"/>
          </w:tcPr>
          <w:p w:rsidR="00FB5D8C" w:rsidRDefault="00FB5D8C">
            <w:pPr>
              <w:pStyle w:val="a7"/>
            </w:pPr>
            <w:r>
              <w:rPr>
                <w:rFonts w:hint="eastAsia"/>
              </w:rPr>
              <w:t>住房和家庭设施</w:t>
            </w:r>
          </w:p>
        </w:tc>
        <w:tc>
          <w:tcPr>
            <w:tcW w:w="931" w:type="dxa"/>
            <w:shd w:val="clear" w:color="auto" w:fill="auto"/>
          </w:tcPr>
          <w:p w:rsidR="00FB5D8C" w:rsidRDefault="00FB5D8C">
            <w:pPr>
              <w:pStyle w:val="a7"/>
              <w:ind w:right="0"/>
              <w:jc w:val="right"/>
            </w:pPr>
            <w:r>
              <w:t>73,450</w:t>
            </w:r>
          </w:p>
        </w:tc>
        <w:tc>
          <w:tcPr>
            <w:tcW w:w="922" w:type="dxa"/>
            <w:shd w:val="clear" w:color="auto" w:fill="auto"/>
          </w:tcPr>
          <w:p w:rsidR="00FB5D8C" w:rsidRDefault="00FB5D8C">
            <w:pPr>
              <w:pStyle w:val="a7"/>
              <w:ind w:right="0"/>
              <w:jc w:val="right"/>
            </w:pPr>
            <w:r>
              <w:t>20.78</w:t>
            </w:r>
          </w:p>
        </w:tc>
        <w:tc>
          <w:tcPr>
            <w:tcW w:w="959" w:type="dxa"/>
            <w:shd w:val="clear" w:color="auto" w:fill="auto"/>
          </w:tcPr>
          <w:p w:rsidR="00FB5D8C" w:rsidRDefault="00FB5D8C">
            <w:pPr>
              <w:pStyle w:val="a7"/>
              <w:ind w:right="0"/>
              <w:jc w:val="right"/>
            </w:pPr>
            <w:r>
              <w:t>78,083</w:t>
            </w:r>
          </w:p>
        </w:tc>
        <w:tc>
          <w:tcPr>
            <w:tcW w:w="1076" w:type="dxa"/>
            <w:shd w:val="clear" w:color="auto" w:fill="auto"/>
          </w:tcPr>
          <w:p w:rsidR="00FB5D8C" w:rsidRDefault="00FB5D8C">
            <w:pPr>
              <w:pStyle w:val="a7"/>
              <w:ind w:right="0"/>
              <w:jc w:val="right"/>
            </w:pPr>
            <w:r>
              <w:t>20.21</w:t>
            </w:r>
          </w:p>
        </w:tc>
        <w:tc>
          <w:tcPr>
            <w:tcW w:w="946" w:type="dxa"/>
            <w:shd w:val="clear" w:color="auto" w:fill="auto"/>
          </w:tcPr>
          <w:p w:rsidR="00FB5D8C" w:rsidRDefault="00FB5D8C">
            <w:pPr>
              <w:pStyle w:val="a7"/>
              <w:ind w:right="0"/>
              <w:jc w:val="right"/>
            </w:pPr>
            <w:r>
              <w:t>85,556</w:t>
            </w:r>
          </w:p>
        </w:tc>
        <w:tc>
          <w:tcPr>
            <w:tcW w:w="1076" w:type="dxa"/>
            <w:shd w:val="clear" w:color="auto" w:fill="auto"/>
          </w:tcPr>
          <w:p w:rsidR="00FB5D8C" w:rsidRDefault="00FB5D8C">
            <w:pPr>
              <w:pStyle w:val="a7"/>
              <w:ind w:right="0"/>
              <w:jc w:val="right"/>
            </w:pPr>
            <w:r>
              <w:t>19.89</w:t>
            </w:r>
          </w:p>
        </w:tc>
      </w:tr>
      <w:tr w:rsidR="00FB5D8C">
        <w:trPr>
          <w:trHeight w:val="240"/>
        </w:trPr>
        <w:tc>
          <w:tcPr>
            <w:tcW w:w="1460" w:type="dxa"/>
            <w:shd w:val="clear" w:color="auto" w:fill="auto"/>
          </w:tcPr>
          <w:p w:rsidR="00FB5D8C" w:rsidRDefault="00FB5D8C">
            <w:pPr>
              <w:pStyle w:val="a7"/>
              <w:rPr>
                <w:rFonts w:hint="eastAsia"/>
              </w:rPr>
            </w:pPr>
            <w:r>
              <w:rPr>
                <w:rFonts w:hint="eastAsia"/>
              </w:rPr>
              <w:t>教育</w:t>
            </w:r>
          </w:p>
        </w:tc>
        <w:tc>
          <w:tcPr>
            <w:tcW w:w="931" w:type="dxa"/>
            <w:shd w:val="clear" w:color="auto" w:fill="auto"/>
          </w:tcPr>
          <w:p w:rsidR="00FB5D8C" w:rsidRDefault="00FB5D8C">
            <w:pPr>
              <w:pStyle w:val="a7"/>
              <w:ind w:right="0"/>
              <w:jc w:val="right"/>
            </w:pPr>
            <w:r>
              <w:t>11,158</w:t>
            </w:r>
          </w:p>
        </w:tc>
        <w:tc>
          <w:tcPr>
            <w:tcW w:w="922" w:type="dxa"/>
            <w:shd w:val="clear" w:color="auto" w:fill="auto"/>
          </w:tcPr>
          <w:p w:rsidR="00FB5D8C" w:rsidRDefault="00FB5D8C">
            <w:pPr>
              <w:pStyle w:val="a7"/>
              <w:ind w:right="0"/>
              <w:jc w:val="right"/>
            </w:pPr>
            <w:r>
              <w:t>3.16</w:t>
            </w:r>
          </w:p>
        </w:tc>
        <w:tc>
          <w:tcPr>
            <w:tcW w:w="959" w:type="dxa"/>
            <w:shd w:val="clear" w:color="auto" w:fill="auto"/>
          </w:tcPr>
          <w:p w:rsidR="00FB5D8C" w:rsidRDefault="00FB5D8C">
            <w:pPr>
              <w:pStyle w:val="a7"/>
              <w:ind w:right="0"/>
              <w:jc w:val="right"/>
            </w:pPr>
            <w:r>
              <w:t>12,448</w:t>
            </w:r>
          </w:p>
        </w:tc>
        <w:tc>
          <w:tcPr>
            <w:tcW w:w="1076" w:type="dxa"/>
            <w:shd w:val="clear" w:color="auto" w:fill="auto"/>
          </w:tcPr>
          <w:p w:rsidR="00FB5D8C" w:rsidRDefault="00FB5D8C">
            <w:pPr>
              <w:pStyle w:val="a7"/>
              <w:ind w:right="0"/>
              <w:jc w:val="right"/>
            </w:pPr>
            <w:r>
              <w:t>3.22</w:t>
            </w:r>
          </w:p>
        </w:tc>
        <w:tc>
          <w:tcPr>
            <w:tcW w:w="946" w:type="dxa"/>
            <w:shd w:val="clear" w:color="auto" w:fill="auto"/>
          </w:tcPr>
          <w:p w:rsidR="00FB5D8C" w:rsidRDefault="00FB5D8C">
            <w:pPr>
              <w:pStyle w:val="a7"/>
              <w:ind w:right="0"/>
              <w:jc w:val="right"/>
            </w:pPr>
            <w:r>
              <w:t>14,834</w:t>
            </w:r>
          </w:p>
        </w:tc>
        <w:tc>
          <w:tcPr>
            <w:tcW w:w="1076" w:type="dxa"/>
            <w:shd w:val="clear" w:color="auto" w:fill="auto"/>
          </w:tcPr>
          <w:p w:rsidR="00FB5D8C" w:rsidRDefault="00FB5D8C">
            <w:pPr>
              <w:pStyle w:val="a7"/>
              <w:ind w:right="0"/>
              <w:jc w:val="right"/>
            </w:pPr>
            <w:r>
              <w:t>3.45</w:t>
            </w:r>
          </w:p>
        </w:tc>
      </w:tr>
      <w:tr w:rsidR="00FB5D8C">
        <w:trPr>
          <w:trHeight w:val="240"/>
        </w:trPr>
        <w:tc>
          <w:tcPr>
            <w:tcW w:w="1460" w:type="dxa"/>
            <w:tcBorders>
              <w:bottom w:val="single" w:sz="4" w:space="0" w:color="auto"/>
            </w:tcBorders>
            <w:shd w:val="clear" w:color="auto" w:fill="auto"/>
          </w:tcPr>
          <w:p w:rsidR="00FB5D8C" w:rsidRDefault="00FB5D8C">
            <w:pPr>
              <w:pStyle w:val="a7"/>
              <w:rPr>
                <w:rFonts w:hint="eastAsia"/>
              </w:rPr>
            </w:pPr>
            <w:r>
              <w:rPr>
                <w:rFonts w:hint="eastAsia"/>
              </w:rPr>
              <w:t>健康</w:t>
            </w:r>
          </w:p>
        </w:tc>
        <w:tc>
          <w:tcPr>
            <w:tcW w:w="931" w:type="dxa"/>
            <w:tcBorders>
              <w:bottom w:val="single" w:sz="4" w:space="0" w:color="auto"/>
            </w:tcBorders>
            <w:shd w:val="clear" w:color="auto" w:fill="auto"/>
          </w:tcPr>
          <w:p w:rsidR="00FB5D8C" w:rsidRDefault="00FB5D8C">
            <w:pPr>
              <w:pStyle w:val="a7"/>
              <w:ind w:right="0"/>
              <w:jc w:val="right"/>
            </w:pPr>
            <w:r>
              <w:t>10,126</w:t>
            </w:r>
          </w:p>
        </w:tc>
        <w:tc>
          <w:tcPr>
            <w:tcW w:w="922" w:type="dxa"/>
            <w:tcBorders>
              <w:bottom w:val="single" w:sz="4" w:space="0" w:color="auto"/>
            </w:tcBorders>
            <w:shd w:val="clear" w:color="auto" w:fill="auto"/>
          </w:tcPr>
          <w:p w:rsidR="00FB5D8C" w:rsidRDefault="00FB5D8C">
            <w:pPr>
              <w:pStyle w:val="a7"/>
              <w:ind w:right="0"/>
              <w:jc w:val="right"/>
            </w:pPr>
            <w:r>
              <w:t>2.87</w:t>
            </w:r>
          </w:p>
        </w:tc>
        <w:tc>
          <w:tcPr>
            <w:tcW w:w="959" w:type="dxa"/>
            <w:tcBorders>
              <w:bottom w:val="single" w:sz="4" w:space="0" w:color="auto"/>
            </w:tcBorders>
            <w:shd w:val="clear" w:color="auto" w:fill="auto"/>
          </w:tcPr>
          <w:p w:rsidR="00FB5D8C" w:rsidRDefault="00FB5D8C">
            <w:pPr>
              <w:pStyle w:val="a7"/>
              <w:ind w:right="0"/>
              <w:jc w:val="right"/>
            </w:pPr>
            <w:r>
              <w:t>11,417</w:t>
            </w:r>
          </w:p>
        </w:tc>
        <w:tc>
          <w:tcPr>
            <w:tcW w:w="1076" w:type="dxa"/>
            <w:tcBorders>
              <w:bottom w:val="single" w:sz="4" w:space="0" w:color="auto"/>
            </w:tcBorders>
            <w:shd w:val="clear" w:color="auto" w:fill="auto"/>
          </w:tcPr>
          <w:p w:rsidR="00FB5D8C" w:rsidRDefault="00FB5D8C">
            <w:pPr>
              <w:pStyle w:val="a7"/>
              <w:ind w:right="0"/>
              <w:jc w:val="right"/>
            </w:pPr>
            <w:r>
              <w:t>2.96</w:t>
            </w:r>
          </w:p>
        </w:tc>
        <w:tc>
          <w:tcPr>
            <w:tcW w:w="946" w:type="dxa"/>
            <w:tcBorders>
              <w:bottom w:val="single" w:sz="4" w:space="0" w:color="auto"/>
            </w:tcBorders>
            <w:shd w:val="clear" w:color="auto" w:fill="auto"/>
          </w:tcPr>
          <w:p w:rsidR="00FB5D8C" w:rsidRDefault="00FB5D8C">
            <w:pPr>
              <w:pStyle w:val="a7"/>
              <w:ind w:right="0"/>
              <w:jc w:val="right"/>
            </w:pPr>
            <w:r>
              <w:t>11,342</w:t>
            </w:r>
          </w:p>
        </w:tc>
        <w:tc>
          <w:tcPr>
            <w:tcW w:w="1076" w:type="dxa"/>
            <w:tcBorders>
              <w:bottom w:val="single" w:sz="4" w:space="0" w:color="auto"/>
            </w:tcBorders>
            <w:shd w:val="clear" w:color="auto" w:fill="auto"/>
          </w:tcPr>
          <w:p w:rsidR="00FB5D8C" w:rsidRDefault="00FB5D8C">
            <w:pPr>
              <w:pStyle w:val="a7"/>
              <w:ind w:right="0"/>
              <w:jc w:val="right"/>
            </w:pPr>
            <w:r>
              <w:t>2.64</w:t>
            </w:r>
          </w:p>
        </w:tc>
      </w:tr>
      <w:tr w:rsidR="00FB5D8C">
        <w:trPr>
          <w:trHeight w:val="240"/>
        </w:trPr>
        <w:tc>
          <w:tcPr>
            <w:tcW w:w="1460" w:type="dxa"/>
            <w:tcBorders>
              <w:top w:val="single" w:sz="4" w:space="0" w:color="auto"/>
              <w:bottom w:val="single" w:sz="12" w:space="0" w:color="auto"/>
            </w:tcBorders>
            <w:shd w:val="clear" w:color="auto" w:fill="auto"/>
          </w:tcPr>
          <w:p w:rsidR="00FB5D8C" w:rsidRDefault="00FB5D8C">
            <w:pPr>
              <w:pStyle w:val="a7"/>
              <w:spacing w:before="80" w:after="80" w:line="200" w:lineRule="exact"/>
              <w:ind w:left="170"/>
              <w:rPr>
                <w:rFonts w:eastAsia="SimHei" w:hint="eastAsia"/>
              </w:rPr>
            </w:pPr>
            <w:r>
              <w:rPr>
                <w:rFonts w:eastAsia="SimHei" w:hint="eastAsia"/>
              </w:rPr>
              <w:t>总计</w:t>
            </w:r>
          </w:p>
        </w:tc>
        <w:tc>
          <w:tcPr>
            <w:tcW w:w="931"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353</w:t>
            </w:r>
            <w:r>
              <w:rPr>
                <w:rFonts w:eastAsia="SimHei"/>
              </w:rPr>
              <w:t>,</w:t>
            </w:r>
            <w:r>
              <w:rPr>
                <w:rFonts w:eastAsia="SimHei"/>
                <w:b/>
              </w:rPr>
              <w:t>421</w:t>
            </w:r>
          </w:p>
        </w:tc>
        <w:tc>
          <w:tcPr>
            <w:tcW w:w="922"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p>
        </w:tc>
        <w:tc>
          <w:tcPr>
            <w:tcW w:w="959"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386</w:t>
            </w:r>
            <w:r>
              <w:rPr>
                <w:rFonts w:eastAsia="SimHei"/>
              </w:rPr>
              <w:t>,</w:t>
            </w:r>
            <w:r>
              <w:rPr>
                <w:rFonts w:eastAsia="SimHei"/>
                <w:b/>
              </w:rPr>
              <w:t>370</w:t>
            </w:r>
          </w:p>
        </w:tc>
        <w:tc>
          <w:tcPr>
            <w:tcW w:w="1076"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p>
        </w:tc>
        <w:tc>
          <w:tcPr>
            <w:tcW w:w="946"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430</w:t>
            </w:r>
            <w:r>
              <w:rPr>
                <w:rFonts w:eastAsia="SimHei"/>
              </w:rPr>
              <w:t>,</w:t>
            </w:r>
            <w:r>
              <w:rPr>
                <w:rFonts w:eastAsia="SimHei"/>
                <w:b/>
              </w:rPr>
              <w:t>065</w:t>
            </w:r>
          </w:p>
        </w:tc>
        <w:tc>
          <w:tcPr>
            <w:tcW w:w="1076"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p>
        </w:tc>
      </w:tr>
    </w:tbl>
    <w:p w:rsidR="00FB5D8C" w:rsidRDefault="00FB5D8C">
      <w:pPr>
        <w:pStyle w:val="SingleTxtGC"/>
        <w:tabs>
          <w:tab w:val="clear" w:pos="431"/>
          <w:tab w:val="clear" w:pos="1134"/>
          <w:tab w:val="clear" w:pos="1565"/>
          <w:tab w:val="clear" w:pos="1996"/>
          <w:tab w:val="clear" w:pos="2427"/>
          <w:tab w:val="num" w:pos="2426"/>
        </w:tabs>
        <w:spacing w:before="120"/>
        <w:rPr>
          <w:sz w:val="19"/>
          <w:szCs w:val="19"/>
        </w:rPr>
      </w:pPr>
      <w:r>
        <w:rPr>
          <w:rFonts w:eastAsia="KaiTi_GB2312"/>
          <w:sz w:val="19"/>
          <w:szCs w:val="19"/>
        </w:rPr>
        <w:t>资料来源：</w:t>
      </w:r>
      <w:r>
        <w:rPr>
          <w:rFonts w:hint="eastAsia"/>
          <w:sz w:val="19"/>
          <w:szCs w:val="19"/>
        </w:rPr>
        <w:t>2009</w:t>
      </w:r>
      <w:r>
        <w:rPr>
          <w:rFonts w:hint="eastAsia"/>
          <w:sz w:val="19"/>
          <w:szCs w:val="19"/>
        </w:rPr>
        <w:t>年印度尼西亚统计年鉴：基于小组社会经济调查。</w:t>
      </w:r>
    </w:p>
    <w:p w:rsidR="00FB5D8C" w:rsidRDefault="00FB5D8C">
      <w:pPr>
        <w:pStyle w:val="SingleTxtGC"/>
      </w:pPr>
      <w:r>
        <w:t>15</w:t>
      </w:r>
      <w:r>
        <w:rPr>
          <w:rFonts w:cs="SimSun" w:hint="eastAsia"/>
          <w:szCs w:val="18"/>
        </w:rPr>
        <w:t xml:space="preserve">.  </w:t>
      </w:r>
      <w:r>
        <w:rPr>
          <w:rFonts w:hint="eastAsia"/>
        </w:rPr>
        <w:t>在印度尼西亚，生活在贫困线以下的人口数从</w:t>
      </w:r>
      <w:r>
        <w:rPr>
          <w:rFonts w:hint="eastAsia"/>
        </w:rPr>
        <w:t>2006</w:t>
      </w:r>
      <w:r>
        <w:rPr>
          <w:rFonts w:hint="eastAsia"/>
        </w:rPr>
        <w:t>年的</w:t>
      </w:r>
      <w:r>
        <w:t>3,930</w:t>
      </w:r>
      <w:r>
        <w:rPr>
          <w:rFonts w:hint="eastAsia"/>
        </w:rPr>
        <w:t>万减少到</w:t>
      </w:r>
      <w:r>
        <w:rPr>
          <w:rFonts w:hint="eastAsia"/>
        </w:rPr>
        <w:t>2009</w:t>
      </w:r>
      <w:r>
        <w:rPr>
          <w:rFonts w:hint="eastAsia"/>
        </w:rPr>
        <w:t>年的</w:t>
      </w:r>
      <w:r>
        <w:t>3,253</w:t>
      </w:r>
      <w:r>
        <w:rPr>
          <w:rFonts w:hint="eastAsia"/>
        </w:rPr>
        <w:t>万。贫困率下降的部分原因是在这一期间实现了经济增长。</w:t>
      </w:r>
    </w:p>
    <w:p w:rsidR="00FB5D8C" w:rsidRDefault="00FB5D8C">
      <w:pPr>
        <w:pStyle w:val="SingleTxtGC"/>
        <w:rPr>
          <w:rFonts w:eastAsia="SimHei" w:hint="eastAsia"/>
        </w:rPr>
      </w:pPr>
      <w:r>
        <w:t>表</w:t>
      </w:r>
      <w:r>
        <w:t>13</w:t>
      </w:r>
      <w:r>
        <w:br/>
      </w:r>
      <w:r>
        <w:rPr>
          <w:rFonts w:eastAsia="SimHei" w:hint="eastAsia"/>
        </w:rPr>
        <w:t>贫困线、贫困人数和比例，</w:t>
      </w:r>
      <w:r>
        <w:rPr>
          <w:rFonts w:eastAsia="SimHei"/>
        </w:rPr>
        <w:t>2004-2009</w:t>
      </w:r>
      <w:r>
        <w:rPr>
          <w:rFonts w:eastAsia="SimHei" w:hint="eastAsia"/>
        </w:rPr>
        <w:t>年</w:t>
      </w:r>
    </w:p>
    <w:tbl>
      <w:tblPr>
        <w:tblW w:w="7370" w:type="dxa"/>
        <w:tblInd w:w="1134" w:type="dxa"/>
        <w:tblCellMar>
          <w:left w:w="0" w:type="dxa"/>
          <w:right w:w="0" w:type="dxa"/>
        </w:tblCellMar>
        <w:tblLook w:val="0000" w:firstRow="0" w:lastRow="0" w:firstColumn="0" w:lastColumn="0" w:noHBand="0" w:noVBand="0"/>
      </w:tblPr>
      <w:tblGrid>
        <w:gridCol w:w="473"/>
        <w:gridCol w:w="866"/>
        <w:gridCol w:w="867"/>
        <w:gridCol w:w="800"/>
        <w:gridCol w:w="800"/>
        <w:gridCol w:w="981"/>
        <w:gridCol w:w="809"/>
        <w:gridCol w:w="810"/>
        <w:gridCol w:w="964"/>
      </w:tblGrid>
      <w:tr w:rsidR="00FB5D8C">
        <w:trPr>
          <w:trHeight w:val="240"/>
          <w:tblHeader/>
        </w:trPr>
        <w:tc>
          <w:tcPr>
            <w:tcW w:w="473" w:type="dxa"/>
            <w:vMerge w:val="restart"/>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年份</w:t>
            </w:r>
          </w:p>
        </w:tc>
        <w:tc>
          <w:tcPr>
            <w:tcW w:w="1733" w:type="dxa"/>
            <w:gridSpan w:val="2"/>
            <w:tcBorders>
              <w:top w:val="single" w:sz="4" w:space="0" w:color="auto"/>
              <w:bottom w:val="single" w:sz="6" w:space="0" w:color="auto"/>
              <w:right w:val="single" w:sz="24" w:space="0" w:color="FFFFFF"/>
            </w:tcBorders>
            <w:shd w:val="clear" w:color="auto" w:fill="auto"/>
            <w:vAlign w:val="bottom"/>
          </w:tcPr>
          <w:p w:rsidR="00FB5D8C" w:rsidRDefault="00FB5D8C">
            <w:pPr>
              <w:pStyle w:val="a2"/>
              <w:ind w:right="0"/>
              <w:jc w:val="center"/>
            </w:pPr>
            <w:r>
              <w:rPr>
                <w:rFonts w:hint="eastAsia"/>
              </w:rPr>
              <w:t>贫困线</w:t>
            </w:r>
            <w:r>
              <w:t>(</w:t>
            </w:r>
            <w:r>
              <w:rPr>
                <w:rFonts w:hint="eastAsia"/>
              </w:rPr>
              <w:t>卢比</w:t>
            </w:r>
            <w:r>
              <w:t>)</w:t>
            </w:r>
          </w:p>
        </w:tc>
        <w:tc>
          <w:tcPr>
            <w:tcW w:w="2581" w:type="dxa"/>
            <w:gridSpan w:val="3"/>
            <w:tcBorders>
              <w:top w:val="single" w:sz="4" w:space="0" w:color="auto"/>
              <w:left w:val="single" w:sz="24" w:space="0" w:color="FFFFFF"/>
              <w:bottom w:val="single" w:sz="6" w:space="0" w:color="auto"/>
              <w:right w:val="single" w:sz="24" w:space="0" w:color="FFFFFF"/>
            </w:tcBorders>
            <w:shd w:val="clear" w:color="auto" w:fill="auto"/>
            <w:vAlign w:val="bottom"/>
          </w:tcPr>
          <w:p w:rsidR="00FB5D8C" w:rsidRDefault="00FB5D8C">
            <w:pPr>
              <w:pStyle w:val="a2"/>
              <w:ind w:right="0"/>
              <w:jc w:val="center"/>
            </w:pPr>
            <w:r>
              <w:rPr>
                <w:rFonts w:hint="eastAsia"/>
              </w:rPr>
              <w:t>贫困人数</w:t>
            </w:r>
            <w:r>
              <w:t>(</w:t>
            </w:r>
            <w:r>
              <w:rPr>
                <w:rFonts w:hint="eastAsia"/>
              </w:rPr>
              <w:t>百万</w:t>
            </w:r>
            <w:r>
              <w:t>)</w:t>
            </w:r>
          </w:p>
        </w:tc>
        <w:tc>
          <w:tcPr>
            <w:tcW w:w="2583" w:type="dxa"/>
            <w:gridSpan w:val="3"/>
            <w:tcBorders>
              <w:top w:val="single" w:sz="4" w:space="0" w:color="auto"/>
              <w:left w:val="single" w:sz="24" w:space="0" w:color="FFFFFF"/>
              <w:bottom w:val="single" w:sz="6" w:space="0" w:color="auto"/>
            </w:tcBorders>
            <w:shd w:val="clear" w:color="auto" w:fill="auto"/>
            <w:vAlign w:val="bottom"/>
          </w:tcPr>
          <w:p w:rsidR="00FB5D8C" w:rsidRDefault="00FB5D8C">
            <w:pPr>
              <w:pStyle w:val="a2"/>
              <w:ind w:right="0"/>
              <w:jc w:val="center"/>
              <w:rPr>
                <w:rFonts w:hint="eastAsia"/>
              </w:rPr>
            </w:pPr>
            <w:r>
              <w:rPr>
                <w:rFonts w:hint="eastAsia"/>
              </w:rPr>
              <w:t>穷人所占的比例</w:t>
            </w:r>
          </w:p>
        </w:tc>
      </w:tr>
      <w:tr w:rsidR="00FB5D8C">
        <w:trPr>
          <w:trHeight w:val="240"/>
          <w:tblHeader/>
        </w:trPr>
        <w:tc>
          <w:tcPr>
            <w:tcW w:w="473" w:type="dxa"/>
            <w:vMerge/>
            <w:tcBorders>
              <w:top w:val="single" w:sz="12" w:space="0" w:color="auto"/>
              <w:bottom w:val="single" w:sz="12" w:space="0" w:color="auto"/>
            </w:tcBorders>
            <w:shd w:val="clear" w:color="auto" w:fill="auto"/>
          </w:tcPr>
          <w:p w:rsidR="00FB5D8C" w:rsidRDefault="00FB5D8C">
            <w:pPr>
              <w:pStyle w:val="a7"/>
            </w:pPr>
          </w:p>
        </w:tc>
        <w:tc>
          <w:tcPr>
            <w:tcW w:w="866"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城市</w:t>
            </w:r>
          </w:p>
        </w:tc>
        <w:tc>
          <w:tcPr>
            <w:tcW w:w="867" w:type="dxa"/>
            <w:tcBorders>
              <w:top w:val="single" w:sz="6" w:space="0" w:color="auto"/>
              <w:bottom w:val="single" w:sz="12" w:space="0" w:color="auto"/>
              <w:right w:val="single" w:sz="24" w:space="0" w:color="FFFFFF"/>
            </w:tcBorders>
            <w:shd w:val="clear" w:color="auto" w:fill="auto"/>
          </w:tcPr>
          <w:p w:rsidR="00FB5D8C" w:rsidRDefault="00FB5D8C">
            <w:pPr>
              <w:pStyle w:val="a2"/>
              <w:ind w:right="0"/>
              <w:jc w:val="right"/>
            </w:pPr>
            <w:r>
              <w:rPr>
                <w:rFonts w:hint="eastAsia"/>
              </w:rPr>
              <w:t>农村</w:t>
            </w:r>
          </w:p>
        </w:tc>
        <w:tc>
          <w:tcPr>
            <w:tcW w:w="800" w:type="dxa"/>
            <w:tcBorders>
              <w:top w:val="single" w:sz="6" w:space="0" w:color="auto"/>
              <w:left w:val="single" w:sz="24" w:space="0" w:color="FFFFFF"/>
              <w:bottom w:val="single" w:sz="12" w:space="0" w:color="auto"/>
            </w:tcBorders>
            <w:shd w:val="clear" w:color="auto" w:fill="auto"/>
          </w:tcPr>
          <w:p w:rsidR="00FB5D8C" w:rsidRDefault="00FB5D8C">
            <w:pPr>
              <w:pStyle w:val="a2"/>
              <w:ind w:right="0"/>
              <w:jc w:val="right"/>
              <w:rPr>
                <w:rFonts w:hint="eastAsia"/>
              </w:rPr>
            </w:pPr>
            <w:r>
              <w:rPr>
                <w:rFonts w:hint="eastAsia"/>
              </w:rPr>
              <w:t>城市</w:t>
            </w:r>
          </w:p>
        </w:tc>
        <w:tc>
          <w:tcPr>
            <w:tcW w:w="800" w:type="dxa"/>
            <w:tcBorders>
              <w:top w:val="single" w:sz="6" w:space="0" w:color="auto"/>
              <w:bottom w:val="single" w:sz="12" w:space="0" w:color="auto"/>
            </w:tcBorders>
            <w:shd w:val="clear" w:color="auto" w:fill="auto"/>
          </w:tcPr>
          <w:p w:rsidR="00FB5D8C" w:rsidRDefault="00FB5D8C">
            <w:pPr>
              <w:pStyle w:val="a2"/>
              <w:ind w:right="0"/>
              <w:jc w:val="right"/>
            </w:pPr>
            <w:r>
              <w:rPr>
                <w:rFonts w:hint="eastAsia"/>
              </w:rPr>
              <w:t>农村</w:t>
            </w:r>
          </w:p>
        </w:tc>
        <w:tc>
          <w:tcPr>
            <w:tcW w:w="981" w:type="dxa"/>
            <w:tcBorders>
              <w:top w:val="single" w:sz="6" w:space="0" w:color="auto"/>
              <w:bottom w:val="single" w:sz="12" w:space="0" w:color="auto"/>
              <w:right w:val="single" w:sz="24" w:space="0" w:color="FFFFFF"/>
            </w:tcBorders>
            <w:shd w:val="clear" w:color="auto" w:fill="auto"/>
          </w:tcPr>
          <w:p w:rsidR="00FB5D8C" w:rsidRDefault="00FB5D8C">
            <w:pPr>
              <w:pStyle w:val="a2"/>
              <w:ind w:right="0"/>
              <w:jc w:val="right"/>
            </w:pPr>
            <w:r>
              <w:rPr>
                <w:rFonts w:hint="eastAsia"/>
              </w:rPr>
              <w:t>城市</w:t>
            </w:r>
            <w:r>
              <w:t>+</w:t>
            </w:r>
            <w:r>
              <w:rPr>
                <w:rFonts w:hint="eastAsia"/>
              </w:rPr>
              <w:t>农村</w:t>
            </w:r>
          </w:p>
        </w:tc>
        <w:tc>
          <w:tcPr>
            <w:tcW w:w="809" w:type="dxa"/>
            <w:tcBorders>
              <w:top w:val="single" w:sz="6" w:space="0" w:color="auto"/>
              <w:left w:val="single" w:sz="24" w:space="0" w:color="FFFFFF"/>
              <w:bottom w:val="single" w:sz="12" w:space="0" w:color="auto"/>
            </w:tcBorders>
            <w:shd w:val="clear" w:color="auto" w:fill="auto"/>
          </w:tcPr>
          <w:p w:rsidR="00FB5D8C" w:rsidRDefault="00FB5D8C">
            <w:pPr>
              <w:pStyle w:val="a2"/>
              <w:ind w:right="0"/>
              <w:jc w:val="right"/>
              <w:rPr>
                <w:rFonts w:hint="eastAsia"/>
              </w:rPr>
            </w:pPr>
            <w:r>
              <w:rPr>
                <w:rFonts w:hint="eastAsia"/>
              </w:rPr>
              <w:t>城市</w:t>
            </w:r>
          </w:p>
        </w:tc>
        <w:tc>
          <w:tcPr>
            <w:tcW w:w="810" w:type="dxa"/>
            <w:tcBorders>
              <w:top w:val="single" w:sz="6" w:space="0" w:color="auto"/>
              <w:bottom w:val="single" w:sz="12" w:space="0" w:color="auto"/>
            </w:tcBorders>
            <w:shd w:val="clear" w:color="auto" w:fill="auto"/>
          </w:tcPr>
          <w:p w:rsidR="00FB5D8C" w:rsidRDefault="00FB5D8C">
            <w:pPr>
              <w:pStyle w:val="a2"/>
              <w:ind w:right="0"/>
              <w:jc w:val="right"/>
            </w:pPr>
            <w:r>
              <w:rPr>
                <w:rFonts w:hint="eastAsia"/>
              </w:rPr>
              <w:t>农村</w:t>
            </w:r>
          </w:p>
        </w:tc>
        <w:tc>
          <w:tcPr>
            <w:tcW w:w="964"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城市</w:t>
            </w:r>
            <w:r>
              <w:t>+</w:t>
            </w:r>
            <w:r>
              <w:rPr>
                <w:rFonts w:hint="eastAsia"/>
              </w:rPr>
              <w:t>农村</w:t>
            </w:r>
          </w:p>
        </w:tc>
      </w:tr>
      <w:tr w:rsidR="00FB5D8C">
        <w:trPr>
          <w:trHeight w:val="240"/>
        </w:trPr>
        <w:tc>
          <w:tcPr>
            <w:tcW w:w="473" w:type="dxa"/>
            <w:tcBorders>
              <w:top w:val="single" w:sz="12" w:space="0" w:color="auto"/>
            </w:tcBorders>
            <w:shd w:val="clear" w:color="auto" w:fill="auto"/>
          </w:tcPr>
          <w:p w:rsidR="00FB5D8C" w:rsidRDefault="00FB5D8C">
            <w:pPr>
              <w:pStyle w:val="a7"/>
            </w:pPr>
            <w:r>
              <w:t>2004</w:t>
            </w:r>
          </w:p>
        </w:tc>
        <w:tc>
          <w:tcPr>
            <w:tcW w:w="866" w:type="dxa"/>
            <w:tcBorders>
              <w:top w:val="single" w:sz="12" w:space="0" w:color="auto"/>
            </w:tcBorders>
            <w:shd w:val="clear" w:color="auto" w:fill="auto"/>
          </w:tcPr>
          <w:p w:rsidR="00FB5D8C" w:rsidRDefault="00FB5D8C">
            <w:pPr>
              <w:pStyle w:val="a7"/>
              <w:ind w:right="0"/>
              <w:jc w:val="right"/>
            </w:pPr>
            <w:r>
              <w:t>143,455</w:t>
            </w:r>
          </w:p>
        </w:tc>
        <w:tc>
          <w:tcPr>
            <w:tcW w:w="867" w:type="dxa"/>
            <w:tcBorders>
              <w:top w:val="single" w:sz="12" w:space="0" w:color="auto"/>
            </w:tcBorders>
            <w:shd w:val="clear" w:color="auto" w:fill="auto"/>
          </w:tcPr>
          <w:p w:rsidR="00FB5D8C" w:rsidRDefault="00FB5D8C">
            <w:pPr>
              <w:pStyle w:val="a7"/>
              <w:ind w:right="0"/>
              <w:jc w:val="right"/>
            </w:pPr>
            <w:r>
              <w:t>108,725</w:t>
            </w:r>
          </w:p>
        </w:tc>
        <w:tc>
          <w:tcPr>
            <w:tcW w:w="800" w:type="dxa"/>
            <w:tcBorders>
              <w:top w:val="single" w:sz="12" w:space="0" w:color="auto"/>
            </w:tcBorders>
            <w:shd w:val="clear" w:color="auto" w:fill="auto"/>
          </w:tcPr>
          <w:p w:rsidR="00FB5D8C" w:rsidRDefault="00FB5D8C">
            <w:pPr>
              <w:pStyle w:val="a7"/>
              <w:ind w:right="0"/>
              <w:jc w:val="right"/>
            </w:pPr>
            <w:r>
              <w:t>11.40</w:t>
            </w:r>
          </w:p>
        </w:tc>
        <w:tc>
          <w:tcPr>
            <w:tcW w:w="800" w:type="dxa"/>
            <w:tcBorders>
              <w:top w:val="single" w:sz="12" w:space="0" w:color="auto"/>
            </w:tcBorders>
            <w:shd w:val="clear" w:color="auto" w:fill="auto"/>
          </w:tcPr>
          <w:p w:rsidR="00FB5D8C" w:rsidRDefault="00FB5D8C">
            <w:pPr>
              <w:pStyle w:val="a7"/>
              <w:ind w:right="0"/>
              <w:jc w:val="right"/>
            </w:pPr>
            <w:r>
              <w:t>24.80</w:t>
            </w:r>
          </w:p>
        </w:tc>
        <w:tc>
          <w:tcPr>
            <w:tcW w:w="981" w:type="dxa"/>
            <w:tcBorders>
              <w:top w:val="single" w:sz="12" w:space="0" w:color="auto"/>
            </w:tcBorders>
            <w:shd w:val="clear" w:color="auto" w:fill="auto"/>
          </w:tcPr>
          <w:p w:rsidR="00FB5D8C" w:rsidRDefault="00FB5D8C">
            <w:pPr>
              <w:pStyle w:val="a7"/>
              <w:ind w:right="0"/>
              <w:jc w:val="right"/>
            </w:pPr>
            <w:r>
              <w:t>36.10</w:t>
            </w:r>
          </w:p>
        </w:tc>
        <w:tc>
          <w:tcPr>
            <w:tcW w:w="809" w:type="dxa"/>
            <w:tcBorders>
              <w:top w:val="single" w:sz="12" w:space="0" w:color="auto"/>
            </w:tcBorders>
            <w:shd w:val="clear" w:color="auto" w:fill="auto"/>
          </w:tcPr>
          <w:p w:rsidR="00FB5D8C" w:rsidRDefault="00FB5D8C">
            <w:pPr>
              <w:pStyle w:val="a7"/>
              <w:ind w:right="0"/>
              <w:jc w:val="right"/>
            </w:pPr>
            <w:r>
              <w:t>12.13</w:t>
            </w:r>
          </w:p>
        </w:tc>
        <w:tc>
          <w:tcPr>
            <w:tcW w:w="810" w:type="dxa"/>
            <w:tcBorders>
              <w:top w:val="single" w:sz="12" w:space="0" w:color="auto"/>
            </w:tcBorders>
            <w:shd w:val="clear" w:color="auto" w:fill="auto"/>
          </w:tcPr>
          <w:p w:rsidR="00FB5D8C" w:rsidRDefault="00FB5D8C">
            <w:pPr>
              <w:pStyle w:val="a7"/>
              <w:ind w:right="0"/>
              <w:jc w:val="right"/>
            </w:pPr>
            <w:r>
              <w:t>20.11</w:t>
            </w:r>
          </w:p>
        </w:tc>
        <w:tc>
          <w:tcPr>
            <w:tcW w:w="964" w:type="dxa"/>
            <w:tcBorders>
              <w:top w:val="single" w:sz="12" w:space="0" w:color="auto"/>
            </w:tcBorders>
            <w:shd w:val="clear" w:color="auto" w:fill="auto"/>
          </w:tcPr>
          <w:p w:rsidR="00FB5D8C" w:rsidRDefault="00FB5D8C">
            <w:pPr>
              <w:pStyle w:val="a7"/>
              <w:ind w:right="0"/>
              <w:jc w:val="right"/>
            </w:pPr>
            <w:r>
              <w:t>16.66</w:t>
            </w:r>
          </w:p>
        </w:tc>
      </w:tr>
      <w:tr w:rsidR="00FB5D8C">
        <w:trPr>
          <w:trHeight w:val="240"/>
        </w:trPr>
        <w:tc>
          <w:tcPr>
            <w:tcW w:w="473" w:type="dxa"/>
            <w:shd w:val="clear" w:color="auto" w:fill="auto"/>
          </w:tcPr>
          <w:p w:rsidR="00FB5D8C" w:rsidRDefault="00FB5D8C">
            <w:pPr>
              <w:pStyle w:val="a7"/>
            </w:pPr>
            <w:r>
              <w:t>2005</w:t>
            </w:r>
          </w:p>
        </w:tc>
        <w:tc>
          <w:tcPr>
            <w:tcW w:w="866" w:type="dxa"/>
            <w:shd w:val="clear" w:color="auto" w:fill="auto"/>
          </w:tcPr>
          <w:p w:rsidR="00FB5D8C" w:rsidRDefault="00FB5D8C">
            <w:pPr>
              <w:pStyle w:val="a7"/>
              <w:ind w:right="0"/>
              <w:jc w:val="right"/>
            </w:pPr>
            <w:r>
              <w:t>150,799</w:t>
            </w:r>
          </w:p>
        </w:tc>
        <w:tc>
          <w:tcPr>
            <w:tcW w:w="867" w:type="dxa"/>
            <w:shd w:val="clear" w:color="auto" w:fill="auto"/>
          </w:tcPr>
          <w:p w:rsidR="00FB5D8C" w:rsidRDefault="00FB5D8C">
            <w:pPr>
              <w:pStyle w:val="a7"/>
              <w:ind w:right="0"/>
              <w:jc w:val="right"/>
            </w:pPr>
            <w:r>
              <w:t>117,259</w:t>
            </w:r>
          </w:p>
        </w:tc>
        <w:tc>
          <w:tcPr>
            <w:tcW w:w="800" w:type="dxa"/>
            <w:shd w:val="clear" w:color="auto" w:fill="auto"/>
          </w:tcPr>
          <w:p w:rsidR="00FB5D8C" w:rsidRDefault="00FB5D8C">
            <w:pPr>
              <w:pStyle w:val="a7"/>
              <w:ind w:right="0"/>
              <w:jc w:val="right"/>
            </w:pPr>
            <w:r>
              <w:t>12.40</w:t>
            </w:r>
          </w:p>
        </w:tc>
        <w:tc>
          <w:tcPr>
            <w:tcW w:w="800" w:type="dxa"/>
            <w:shd w:val="clear" w:color="auto" w:fill="auto"/>
          </w:tcPr>
          <w:p w:rsidR="00FB5D8C" w:rsidRDefault="00FB5D8C">
            <w:pPr>
              <w:pStyle w:val="a7"/>
              <w:ind w:right="0"/>
              <w:jc w:val="right"/>
            </w:pPr>
            <w:r>
              <w:t>22.70</w:t>
            </w:r>
          </w:p>
        </w:tc>
        <w:tc>
          <w:tcPr>
            <w:tcW w:w="981" w:type="dxa"/>
            <w:shd w:val="clear" w:color="auto" w:fill="auto"/>
          </w:tcPr>
          <w:p w:rsidR="00FB5D8C" w:rsidRDefault="00FB5D8C">
            <w:pPr>
              <w:pStyle w:val="a7"/>
              <w:ind w:right="0"/>
              <w:jc w:val="right"/>
            </w:pPr>
            <w:r>
              <w:t>35.10</w:t>
            </w:r>
          </w:p>
        </w:tc>
        <w:tc>
          <w:tcPr>
            <w:tcW w:w="809" w:type="dxa"/>
            <w:shd w:val="clear" w:color="auto" w:fill="auto"/>
          </w:tcPr>
          <w:p w:rsidR="00FB5D8C" w:rsidRDefault="00FB5D8C">
            <w:pPr>
              <w:pStyle w:val="a7"/>
              <w:ind w:right="0"/>
              <w:jc w:val="right"/>
            </w:pPr>
            <w:r>
              <w:t>11.68</w:t>
            </w:r>
          </w:p>
        </w:tc>
        <w:tc>
          <w:tcPr>
            <w:tcW w:w="810" w:type="dxa"/>
            <w:shd w:val="clear" w:color="auto" w:fill="auto"/>
          </w:tcPr>
          <w:p w:rsidR="00FB5D8C" w:rsidRDefault="00FB5D8C">
            <w:pPr>
              <w:pStyle w:val="a7"/>
              <w:ind w:right="0"/>
              <w:jc w:val="right"/>
            </w:pPr>
            <w:r>
              <w:t>19.98</w:t>
            </w:r>
          </w:p>
        </w:tc>
        <w:tc>
          <w:tcPr>
            <w:tcW w:w="964" w:type="dxa"/>
            <w:shd w:val="clear" w:color="auto" w:fill="auto"/>
          </w:tcPr>
          <w:p w:rsidR="00FB5D8C" w:rsidRDefault="00FB5D8C">
            <w:pPr>
              <w:pStyle w:val="a7"/>
              <w:ind w:right="0"/>
              <w:jc w:val="right"/>
            </w:pPr>
            <w:r>
              <w:t>15.97</w:t>
            </w:r>
          </w:p>
        </w:tc>
      </w:tr>
      <w:tr w:rsidR="00FB5D8C">
        <w:trPr>
          <w:trHeight w:val="240"/>
        </w:trPr>
        <w:tc>
          <w:tcPr>
            <w:tcW w:w="473" w:type="dxa"/>
            <w:shd w:val="clear" w:color="auto" w:fill="auto"/>
          </w:tcPr>
          <w:p w:rsidR="00FB5D8C" w:rsidRDefault="00FB5D8C">
            <w:pPr>
              <w:pStyle w:val="a7"/>
            </w:pPr>
            <w:r>
              <w:t>2006</w:t>
            </w:r>
          </w:p>
        </w:tc>
        <w:tc>
          <w:tcPr>
            <w:tcW w:w="866" w:type="dxa"/>
            <w:shd w:val="clear" w:color="auto" w:fill="auto"/>
          </w:tcPr>
          <w:p w:rsidR="00FB5D8C" w:rsidRDefault="00FB5D8C">
            <w:pPr>
              <w:pStyle w:val="a7"/>
              <w:ind w:right="0"/>
              <w:jc w:val="right"/>
            </w:pPr>
            <w:r>
              <w:t>174,290</w:t>
            </w:r>
          </w:p>
        </w:tc>
        <w:tc>
          <w:tcPr>
            <w:tcW w:w="867" w:type="dxa"/>
            <w:shd w:val="clear" w:color="auto" w:fill="auto"/>
          </w:tcPr>
          <w:p w:rsidR="00FB5D8C" w:rsidRDefault="00FB5D8C">
            <w:pPr>
              <w:pStyle w:val="a7"/>
              <w:ind w:right="0"/>
              <w:jc w:val="right"/>
            </w:pPr>
            <w:r>
              <w:t>130,584</w:t>
            </w:r>
          </w:p>
        </w:tc>
        <w:tc>
          <w:tcPr>
            <w:tcW w:w="800" w:type="dxa"/>
            <w:shd w:val="clear" w:color="auto" w:fill="auto"/>
          </w:tcPr>
          <w:p w:rsidR="00FB5D8C" w:rsidRDefault="00FB5D8C">
            <w:pPr>
              <w:pStyle w:val="a7"/>
              <w:ind w:right="0"/>
              <w:jc w:val="right"/>
            </w:pPr>
            <w:r>
              <w:t>14.49</w:t>
            </w:r>
          </w:p>
        </w:tc>
        <w:tc>
          <w:tcPr>
            <w:tcW w:w="800" w:type="dxa"/>
            <w:shd w:val="clear" w:color="auto" w:fill="auto"/>
          </w:tcPr>
          <w:p w:rsidR="00FB5D8C" w:rsidRDefault="00FB5D8C">
            <w:pPr>
              <w:pStyle w:val="a7"/>
              <w:ind w:right="0"/>
              <w:jc w:val="right"/>
            </w:pPr>
            <w:r>
              <w:t>24.81</w:t>
            </w:r>
          </w:p>
        </w:tc>
        <w:tc>
          <w:tcPr>
            <w:tcW w:w="981" w:type="dxa"/>
            <w:shd w:val="clear" w:color="auto" w:fill="auto"/>
          </w:tcPr>
          <w:p w:rsidR="00FB5D8C" w:rsidRDefault="00FB5D8C">
            <w:pPr>
              <w:pStyle w:val="a7"/>
              <w:ind w:right="0"/>
              <w:jc w:val="right"/>
            </w:pPr>
            <w:r>
              <w:t>39.30</w:t>
            </w:r>
          </w:p>
        </w:tc>
        <w:tc>
          <w:tcPr>
            <w:tcW w:w="809" w:type="dxa"/>
            <w:shd w:val="clear" w:color="auto" w:fill="auto"/>
          </w:tcPr>
          <w:p w:rsidR="00FB5D8C" w:rsidRDefault="00FB5D8C">
            <w:pPr>
              <w:pStyle w:val="a7"/>
              <w:ind w:right="0"/>
              <w:jc w:val="right"/>
            </w:pPr>
            <w:r>
              <w:t>13.47</w:t>
            </w:r>
          </w:p>
        </w:tc>
        <w:tc>
          <w:tcPr>
            <w:tcW w:w="810" w:type="dxa"/>
            <w:shd w:val="clear" w:color="auto" w:fill="auto"/>
          </w:tcPr>
          <w:p w:rsidR="00FB5D8C" w:rsidRDefault="00FB5D8C">
            <w:pPr>
              <w:pStyle w:val="a7"/>
              <w:ind w:right="0"/>
              <w:jc w:val="right"/>
            </w:pPr>
            <w:r>
              <w:t>21.81</w:t>
            </w:r>
          </w:p>
        </w:tc>
        <w:tc>
          <w:tcPr>
            <w:tcW w:w="964" w:type="dxa"/>
            <w:shd w:val="clear" w:color="auto" w:fill="auto"/>
          </w:tcPr>
          <w:p w:rsidR="00FB5D8C" w:rsidRDefault="00FB5D8C">
            <w:pPr>
              <w:pStyle w:val="a7"/>
              <w:ind w:right="0"/>
              <w:jc w:val="right"/>
            </w:pPr>
            <w:r>
              <w:t>17.75</w:t>
            </w:r>
          </w:p>
        </w:tc>
      </w:tr>
      <w:tr w:rsidR="00FB5D8C">
        <w:trPr>
          <w:trHeight w:val="240"/>
        </w:trPr>
        <w:tc>
          <w:tcPr>
            <w:tcW w:w="473" w:type="dxa"/>
            <w:shd w:val="clear" w:color="auto" w:fill="auto"/>
          </w:tcPr>
          <w:p w:rsidR="00FB5D8C" w:rsidRDefault="00FB5D8C">
            <w:pPr>
              <w:pStyle w:val="a7"/>
            </w:pPr>
            <w:r>
              <w:t>2007</w:t>
            </w:r>
          </w:p>
        </w:tc>
        <w:tc>
          <w:tcPr>
            <w:tcW w:w="866" w:type="dxa"/>
            <w:shd w:val="clear" w:color="auto" w:fill="auto"/>
          </w:tcPr>
          <w:p w:rsidR="00FB5D8C" w:rsidRDefault="00FB5D8C">
            <w:pPr>
              <w:pStyle w:val="a7"/>
              <w:ind w:right="0"/>
              <w:jc w:val="right"/>
            </w:pPr>
            <w:r>
              <w:t>187,942</w:t>
            </w:r>
          </w:p>
        </w:tc>
        <w:tc>
          <w:tcPr>
            <w:tcW w:w="867" w:type="dxa"/>
            <w:shd w:val="clear" w:color="auto" w:fill="auto"/>
          </w:tcPr>
          <w:p w:rsidR="00FB5D8C" w:rsidRDefault="00FB5D8C">
            <w:pPr>
              <w:pStyle w:val="a7"/>
              <w:ind w:right="0"/>
              <w:jc w:val="right"/>
            </w:pPr>
            <w:r>
              <w:t>146,837</w:t>
            </w:r>
          </w:p>
        </w:tc>
        <w:tc>
          <w:tcPr>
            <w:tcW w:w="800" w:type="dxa"/>
            <w:shd w:val="clear" w:color="auto" w:fill="auto"/>
          </w:tcPr>
          <w:p w:rsidR="00FB5D8C" w:rsidRDefault="00FB5D8C">
            <w:pPr>
              <w:pStyle w:val="a7"/>
              <w:ind w:right="0"/>
              <w:jc w:val="right"/>
            </w:pPr>
            <w:r>
              <w:t>13.56</w:t>
            </w:r>
          </w:p>
        </w:tc>
        <w:tc>
          <w:tcPr>
            <w:tcW w:w="800" w:type="dxa"/>
            <w:shd w:val="clear" w:color="auto" w:fill="auto"/>
          </w:tcPr>
          <w:p w:rsidR="00FB5D8C" w:rsidRDefault="00FB5D8C">
            <w:pPr>
              <w:pStyle w:val="a7"/>
              <w:ind w:right="0"/>
              <w:jc w:val="right"/>
            </w:pPr>
            <w:r>
              <w:t>23.61</w:t>
            </w:r>
          </w:p>
        </w:tc>
        <w:tc>
          <w:tcPr>
            <w:tcW w:w="981" w:type="dxa"/>
            <w:shd w:val="clear" w:color="auto" w:fill="auto"/>
          </w:tcPr>
          <w:p w:rsidR="00FB5D8C" w:rsidRDefault="00FB5D8C">
            <w:pPr>
              <w:pStyle w:val="a7"/>
              <w:ind w:right="0"/>
              <w:jc w:val="right"/>
            </w:pPr>
            <w:r>
              <w:t>37.17</w:t>
            </w:r>
          </w:p>
        </w:tc>
        <w:tc>
          <w:tcPr>
            <w:tcW w:w="809" w:type="dxa"/>
            <w:shd w:val="clear" w:color="auto" w:fill="auto"/>
          </w:tcPr>
          <w:p w:rsidR="00FB5D8C" w:rsidRDefault="00FB5D8C">
            <w:pPr>
              <w:pStyle w:val="a7"/>
              <w:ind w:right="0"/>
              <w:jc w:val="right"/>
            </w:pPr>
            <w:r>
              <w:t>12.52</w:t>
            </w:r>
          </w:p>
        </w:tc>
        <w:tc>
          <w:tcPr>
            <w:tcW w:w="810" w:type="dxa"/>
            <w:shd w:val="clear" w:color="auto" w:fill="auto"/>
          </w:tcPr>
          <w:p w:rsidR="00FB5D8C" w:rsidRDefault="00FB5D8C">
            <w:pPr>
              <w:pStyle w:val="a7"/>
              <w:ind w:right="0"/>
              <w:jc w:val="right"/>
            </w:pPr>
            <w:r>
              <w:t>20.37</w:t>
            </w:r>
          </w:p>
        </w:tc>
        <w:tc>
          <w:tcPr>
            <w:tcW w:w="964" w:type="dxa"/>
            <w:shd w:val="clear" w:color="auto" w:fill="auto"/>
          </w:tcPr>
          <w:p w:rsidR="00FB5D8C" w:rsidRDefault="00FB5D8C">
            <w:pPr>
              <w:pStyle w:val="a7"/>
              <w:ind w:right="0"/>
              <w:jc w:val="right"/>
            </w:pPr>
            <w:r>
              <w:t>16.58</w:t>
            </w:r>
          </w:p>
        </w:tc>
      </w:tr>
      <w:tr w:rsidR="00FB5D8C">
        <w:trPr>
          <w:trHeight w:val="240"/>
        </w:trPr>
        <w:tc>
          <w:tcPr>
            <w:tcW w:w="473" w:type="dxa"/>
            <w:shd w:val="clear" w:color="auto" w:fill="auto"/>
          </w:tcPr>
          <w:p w:rsidR="00FB5D8C" w:rsidRDefault="00FB5D8C">
            <w:pPr>
              <w:pStyle w:val="a7"/>
            </w:pPr>
            <w:r>
              <w:t>2008</w:t>
            </w:r>
          </w:p>
        </w:tc>
        <w:tc>
          <w:tcPr>
            <w:tcW w:w="866" w:type="dxa"/>
            <w:shd w:val="clear" w:color="auto" w:fill="auto"/>
          </w:tcPr>
          <w:p w:rsidR="00FB5D8C" w:rsidRDefault="00FB5D8C">
            <w:pPr>
              <w:pStyle w:val="a7"/>
              <w:ind w:right="0"/>
              <w:jc w:val="right"/>
            </w:pPr>
            <w:r>
              <w:t>204,896</w:t>
            </w:r>
          </w:p>
        </w:tc>
        <w:tc>
          <w:tcPr>
            <w:tcW w:w="867" w:type="dxa"/>
            <w:shd w:val="clear" w:color="auto" w:fill="auto"/>
          </w:tcPr>
          <w:p w:rsidR="00FB5D8C" w:rsidRDefault="00FB5D8C">
            <w:pPr>
              <w:pStyle w:val="a7"/>
              <w:ind w:right="0"/>
              <w:jc w:val="right"/>
            </w:pPr>
            <w:r>
              <w:t>161,831</w:t>
            </w:r>
          </w:p>
        </w:tc>
        <w:tc>
          <w:tcPr>
            <w:tcW w:w="800" w:type="dxa"/>
            <w:shd w:val="clear" w:color="auto" w:fill="auto"/>
          </w:tcPr>
          <w:p w:rsidR="00FB5D8C" w:rsidRDefault="00FB5D8C">
            <w:pPr>
              <w:pStyle w:val="a7"/>
              <w:ind w:right="0"/>
              <w:jc w:val="right"/>
            </w:pPr>
            <w:r>
              <w:t>12.77</w:t>
            </w:r>
          </w:p>
        </w:tc>
        <w:tc>
          <w:tcPr>
            <w:tcW w:w="800" w:type="dxa"/>
            <w:shd w:val="clear" w:color="auto" w:fill="auto"/>
          </w:tcPr>
          <w:p w:rsidR="00FB5D8C" w:rsidRDefault="00FB5D8C">
            <w:pPr>
              <w:pStyle w:val="a7"/>
              <w:ind w:right="0"/>
              <w:jc w:val="right"/>
            </w:pPr>
            <w:r>
              <w:t>22.19</w:t>
            </w:r>
          </w:p>
        </w:tc>
        <w:tc>
          <w:tcPr>
            <w:tcW w:w="981" w:type="dxa"/>
            <w:shd w:val="clear" w:color="auto" w:fill="auto"/>
          </w:tcPr>
          <w:p w:rsidR="00FB5D8C" w:rsidRDefault="00FB5D8C">
            <w:pPr>
              <w:pStyle w:val="a7"/>
              <w:ind w:right="0"/>
              <w:jc w:val="right"/>
            </w:pPr>
            <w:r>
              <w:t>34.96</w:t>
            </w:r>
          </w:p>
        </w:tc>
        <w:tc>
          <w:tcPr>
            <w:tcW w:w="809" w:type="dxa"/>
            <w:shd w:val="clear" w:color="auto" w:fill="auto"/>
          </w:tcPr>
          <w:p w:rsidR="00FB5D8C" w:rsidRDefault="00FB5D8C">
            <w:pPr>
              <w:pStyle w:val="a7"/>
              <w:ind w:right="0"/>
              <w:jc w:val="right"/>
            </w:pPr>
            <w:r>
              <w:t>11.65</w:t>
            </w:r>
          </w:p>
        </w:tc>
        <w:tc>
          <w:tcPr>
            <w:tcW w:w="810" w:type="dxa"/>
            <w:shd w:val="clear" w:color="auto" w:fill="auto"/>
          </w:tcPr>
          <w:p w:rsidR="00FB5D8C" w:rsidRDefault="00FB5D8C">
            <w:pPr>
              <w:pStyle w:val="a7"/>
              <w:ind w:right="0"/>
              <w:jc w:val="right"/>
            </w:pPr>
            <w:r>
              <w:t>18.93</w:t>
            </w:r>
          </w:p>
        </w:tc>
        <w:tc>
          <w:tcPr>
            <w:tcW w:w="964" w:type="dxa"/>
            <w:shd w:val="clear" w:color="auto" w:fill="auto"/>
          </w:tcPr>
          <w:p w:rsidR="00FB5D8C" w:rsidRDefault="00FB5D8C">
            <w:pPr>
              <w:pStyle w:val="a7"/>
              <w:ind w:right="0"/>
              <w:jc w:val="right"/>
            </w:pPr>
            <w:r>
              <w:t>15.42</w:t>
            </w:r>
          </w:p>
        </w:tc>
      </w:tr>
      <w:tr w:rsidR="00FB5D8C">
        <w:trPr>
          <w:trHeight w:val="240"/>
        </w:trPr>
        <w:tc>
          <w:tcPr>
            <w:tcW w:w="473" w:type="dxa"/>
            <w:tcBorders>
              <w:bottom w:val="single" w:sz="12" w:space="0" w:color="auto"/>
            </w:tcBorders>
            <w:shd w:val="clear" w:color="auto" w:fill="auto"/>
          </w:tcPr>
          <w:p w:rsidR="00FB5D8C" w:rsidRDefault="00FB5D8C">
            <w:pPr>
              <w:pStyle w:val="a7"/>
            </w:pPr>
            <w:r>
              <w:t>2009</w:t>
            </w:r>
          </w:p>
        </w:tc>
        <w:tc>
          <w:tcPr>
            <w:tcW w:w="866" w:type="dxa"/>
            <w:tcBorders>
              <w:bottom w:val="single" w:sz="12" w:space="0" w:color="auto"/>
            </w:tcBorders>
            <w:shd w:val="clear" w:color="auto" w:fill="auto"/>
          </w:tcPr>
          <w:p w:rsidR="00FB5D8C" w:rsidRDefault="00FB5D8C">
            <w:pPr>
              <w:pStyle w:val="a7"/>
              <w:ind w:right="0"/>
              <w:jc w:val="right"/>
            </w:pPr>
            <w:r>
              <w:t>222,123</w:t>
            </w:r>
          </w:p>
        </w:tc>
        <w:tc>
          <w:tcPr>
            <w:tcW w:w="867" w:type="dxa"/>
            <w:tcBorders>
              <w:bottom w:val="single" w:sz="12" w:space="0" w:color="auto"/>
            </w:tcBorders>
            <w:shd w:val="clear" w:color="auto" w:fill="auto"/>
          </w:tcPr>
          <w:p w:rsidR="00FB5D8C" w:rsidRDefault="00FB5D8C">
            <w:pPr>
              <w:pStyle w:val="a7"/>
              <w:ind w:right="0"/>
              <w:jc w:val="right"/>
            </w:pPr>
            <w:r>
              <w:t>179,835</w:t>
            </w:r>
          </w:p>
        </w:tc>
        <w:tc>
          <w:tcPr>
            <w:tcW w:w="800" w:type="dxa"/>
            <w:tcBorders>
              <w:bottom w:val="single" w:sz="12" w:space="0" w:color="auto"/>
            </w:tcBorders>
            <w:shd w:val="clear" w:color="auto" w:fill="auto"/>
          </w:tcPr>
          <w:p w:rsidR="00FB5D8C" w:rsidRDefault="00FB5D8C">
            <w:pPr>
              <w:pStyle w:val="a7"/>
              <w:ind w:right="0"/>
              <w:jc w:val="right"/>
            </w:pPr>
            <w:r>
              <w:t>11.91</w:t>
            </w:r>
          </w:p>
        </w:tc>
        <w:tc>
          <w:tcPr>
            <w:tcW w:w="800" w:type="dxa"/>
            <w:tcBorders>
              <w:bottom w:val="single" w:sz="12" w:space="0" w:color="auto"/>
            </w:tcBorders>
            <w:shd w:val="clear" w:color="auto" w:fill="auto"/>
          </w:tcPr>
          <w:p w:rsidR="00FB5D8C" w:rsidRDefault="00FB5D8C">
            <w:pPr>
              <w:pStyle w:val="a7"/>
              <w:ind w:right="0"/>
              <w:jc w:val="right"/>
            </w:pPr>
            <w:r>
              <w:t>20.62</w:t>
            </w:r>
          </w:p>
        </w:tc>
        <w:tc>
          <w:tcPr>
            <w:tcW w:w="981" w:type="dxa"/>
            <w:tcBorders>
              <w:bottom w:val="single" w:sz="12" w:space="0" w:color="auto"/>
            </w:tcBorders>
            <w:shd w:val="clear" w:color="auto" w:fill="auto"/>
          </w:tcPr>
          <w:p w:rsidR="00FB5D8C" w:rsidRDefault="00FB5D8C">
            <w:pPr>
              <w:pStyle w:val="a7"/>
              <w:ind w:right="0"/>
              <w:jc w:val="right"/>
            </w:pPr>
            <w:r>
              <w:t>32.53</w:t>
            </w:r>
          </w:p>
        </w:tc>
        <w:tc>
          <w:tcPr>
            <w:tcW w:w="809" w:type="dxa"/>
            <w:tcBorders>
              <w:bottom w:val="single" w:sz="12" w:space="0" w:color="auto"/>
            </w:tcBorders>
            <w:shd w:val="clear" w:color="auto" w:fill="auto"/>
          </w:tcPr>
          <w:p w:rsidR="00FB5D8C" w:rsidRDefault="00FB5D8C">
            <w:pPr>
              <w:pStyle w:val="a7"/>
              <w:ind w:right="0"/>
              <w:jc w:val="right"/>
            </w:pPr>
            <w:r>
              <w:t>10.72</w:t>
            </w:r>
          </w:p>
        </w:tc>
        <w:tc>
          <w:tcPr>
            <w:tcW w:w="810" w:type="dxa"/>
            <w:tcBorders>
              <w:bottom w:val="single" w:sz="12" w:space="0" w:color="auto"/>
            </w:tcBorders>
            <w:shd w:val="clear" w:color="auto" w:fill="auto"/>
          </w:tcPr>
          <w:p w:rsidR="00FB5D8C" w:rsidRDefault="00FB5D8C">
            <w:pPr>
              <w:pStyle w:val="a7"/>
              <w:ind w:right="0"/>
              <w:jc w:val="right"/>
            </w:pPr>
            <w:r>
              <w:t>17.35</w:t>
            </w:r>
          </w:p>
        </w:tc>
        <w:tc>
          <w:tcPr>
            <w:tcW w:w="964" w:type="dxa"/>
            <w:tcBorders>
              <w:bottom w:val="single" w:sz="12" w:space="0" w:color="auto"/>
            </w:tcBorders>
            <w:shd w:val="clear" w:color="auto" w:fill="auto"/>
          </w:tcPr>
          <w:p w:rsidR="00FB5D8C" w:rsidRDefault="00FB5D8C">
            <w:pPr>
              <w:pStyle w:val="a7"/>
              <w:ind w:right="0"/>
              <w:jc w:val="right"/>
            </w:pPr>
            <w:r>
              <w:t>14.15</w:t>
            </w:r>
          </w:p>
        </w:tc>
      </w:tr>
    </w:tbl>
    <w:p w:rsidR="00FB5D8C" w:rsidRDefault="00FB5D8C">
      <w:pPr>
        <w:pStyle w:val="SingleTxtGC"/>
        <w:tabs>
          <w:tab w:val="clear" w:pos="431"/>
          <w:tab w:val="clear" w:pos="1134"/>
          <w:tab w:val="clear" w:pos="1565"/>
          <w:tab w:val="clear" w:pos="1996"/>
          <w:tab w:val="clear" w:pos="2427"/>
          <w:tab w:val="num" w:pos="2426"/>
        </w:tabs>
        <w:spacing w:before="120"/>
        <w:rPr>
          <w:rFonts w:hint="eastAsia"/>
          <w:sz w:val="19"/>
          <w:szCs w:val="19"/>
        </w:rPr>
      </w:pPr>
      <w:r>
        <w:rPr>
          <w:rFonts w:eastAsia="KaiTi_GB2312"/>
          <w:sz w:val="19"/>
          <w:szCs w:val="19"/>
        </w:rPr>
        <w:t>资料来源：</w:t>
      </w:r>
      <w:r>
        <w:rPr>
          <w:sz w:val="19"/>
          <w:szCs w:val="19"/>
        </w:rPr>
        <w:t>2009</w:t>
      </w:r>
      <w:r>
        <w:rPr>
          <w:sz w:val="19"/>
          <w:szCs w:val="19"/>
        </w:rPr>
        <w:t>年印度尼西亚统计年鉴：基于全国社会经济调查</w:t>
      </w:r>
      <w:r>
        <w:rPr>
          <w:rFonts w:hint="eastAsia"/>
          <w:sz w:val="19"/>
          <w:szCs w:val="19"/>
        </w:rPr>
        <w:t>。</w:t>
      </w:r>
    </w:p>
    <w:p w:rsidR="00FB5D8C" w:rsidRDefault="00FB5D8C">
      <w:pPr>
        <w:pStyle w:val="SingleTxtGC"/>
      </w:pPr>
      <w:r>
        <w:t>16</w:t>
      </w:r>
      <w:r>
        <w:rPr>
          <w:rFonts w:hint="eastAsia"/>
          <w:szCs w:val="18"/>
        </w:rPr>
        <w:t xml:space="preserve">.  </w:t>
      </w:r>
      <w:r>
        <w:rPr>
          <w:rFonts w:hint="eastAsia"/>
        </w:rPr>
        <w:t>印度尼西亚政府决心通过旨在满足人们基本需求的各种政府干预方案，进一步减少贫困线以下的人口数量。此种方案包括：</w:t>
      </w:r>
      <w:r>
        <w:t>(a)</w:t>
      </w:r>
      <w:r>
        <w:rPr>
          <w:rFonts w:hint="eastAsia"/>
        </w:rPr>
        <w:t>提供补贴</w:t>
      </w:r>
      <w:r>
        <w:t>(</w:t>
      </w:r>
      <w:r>
        <w:rPr>
          <w:rFonts w:hint="eastAsia"/>
        </w:rPr>
        <w:t>例如食品、肥料和贷款补贴</w:t>
      </w:r>
      <w:r>
        <w:rPr>
          <w:rFonts w:hint="eastAsia"/>
        </w:rPr>
        <w:t>)</w:t>
      </w:r>
      <w:r>
        <w:rPr>
          <w:rFonts w:hint="eastAsia"/>
        </w:rPr>
        <w:t>，补贴也可以采取社会援助的形式，例如社会健康保险方案</w:t>
      </w:r>
      <w:r>
        <w:t>(Jaminan Kesehatan Masyarakat/Jamkesmas)</w:t>
      </w:r>
      <w:r>
        <w:rPr>
          <w:rFonts w:hint="eastAsia"/>
        </w:rPr>
        <w:t>、学校运作援助</w:t>
      </w:r>
      <w:r>
        <w:t>(Bantuan Operasional Sekolah/BOS)</w:t>
      </w:r>
      <w:r>
        <w:rPr>
          <w:rFonts w:hint="eastAsia"/>
        </w:rPr>
        <w:t>以及家庭希望方案</w:t>
      </w:r>
      <w:r>
        <w:t>(Program Keluarga Harapan/PKH)</w:t>
      </w:r>
      <w:r>
        <w:rPr>
          <w:rFonts w:hint="eastAsia"/>
        </w:rPr>
        <w:t>、作为国家自力更生社区赋权增能方案</w:t>
      </w:r>
      <w:r>
        <w:t>(Program Nasional Pemberdayaan Masyarakat/PNPM)</w:t>
      </w:r>
      <w:r>
        <w:rPr>
          <w:rFonts w:hint="eastAsia"/>
        </w:rPr>
        <w:t>的一部分的无条件现金转移</w:t>
      </w:r>
      <w:r>
        <w:t>(Bantuan Langsung Tunai/BLT)</w:t>
      </w:r>
      <w:r>
        <w:rPr>
          <w:rFonts w:hint="eastAsia"/>
        </w:rPr>
        <w:t>、信用担保基金</w:t>
      </w:r>
      <w:r>
        <w:t>/</w:t>
      </w:r>
      <w:r>
        <w:rPr>
          <w:rFonts w:hint="eastAsia"/>
        </w:rPr>
        <w:t>为微小中企业实体</w:t>
      </w:r>
      <w:r>
        <w:t>(Usaha Mikro</w:t>
      </w:r>
      <w:r>
        <w:t>，</w:t>
      </w:r>
      <w:r>
        <w:t>Kecil dan Menengah/UMKM)</w:t>
      </w:r>
      <w:r>
        <w:rPr>
          <w:rFonts w:hint="eastAsia"/>
        </w:rPr>
        <w:t>和合作社提供资金，以及小农贷款方案</w:t>
      </w:r>
      <w:r>
        <w:t>(Kredit Usaha Rakyat/KUR)</w:t>
      </w:r>
      <w:r>
        <w:rPr>
          <w:rFonts w:hint="eastAsia"/>
        </w:rPr>
        <w:t>；</w:t>
      </w:r>
      <w:r>
        <w:t>(b)</w:t>
      </w:r>
      <w:r>
        <w:rPr>
          <w:rFonts w:hint="eastAsia"/>
        </w:rPr>
        <w:t>通过取消改革和权力下放所导致的某些地区出现的各种税赋，便利和增加企业的各种机会。</w:t>
      </w:r>
    </w:p>
    <w:p w:rsidR="00FB5D8C" w:rsidRDefault="00FB5D8C">
      <w:pPr>
        <w:pStyle w:val="SingleTxtGC"/>
      </w:pPr>
      <w:r>
        <w:t>17</w:t>
      </w:r>
      <w:r>
        <w:rPr>
          <w:rFonts w:cs="SimSun" w:hint="eastAsia"/>
        </w:rPr>
        <w:t xml:space="preserve">.  </w:t>
      </w:r>
      <w:r>
        <w:t>Program Keluarga Harapan(PKH)</w:t>
      </w:r>
      <w:r>
        <w:rPr>
          <w:rFonts w:hint="eastAsia"/>
        </w:rPr>
        <w:t>或家庭希望方案是一个政府方案，旨在通过提供现金援助来帮助家庭，尤其是赤贫家庭，条件是需满足必要条件。该方案的目的是提高十分贫困家庭的教育和健康水平。目前已经在</w:t>
      </w:r>
      <w:r>
        <w:rPr>
          <w:rFonts w:hint="eastAsia"/>
        </w:rPr>
        <w:t>20</w:t>
      </w:r>
      <w:r>
        <w:rPr>
          <w:rFonts w:hint="eastAsia"/>
        </w:rPr>
        <w:t>个省实施了家庭希望方案，例如</w:t>
      </w:r>
      <w:r>
        <w:t>西努沙登加拉</w:t>
      </w:r>
      <w:r>
        <w:rPr>
          <w:rFonts w:hint="eastAsia"/>
        </w:rPr>
        <w:t>和</w:t>
      </w:r>
      <w:r>
        <w:t>哥伦打洛</w:t>
      </w:r>
      <w:r>
        <w:rPr>
          <w:rFonts w:hint="eastAsia"/>
        </w:rPr>
        <w:t>。</w:t>
      </w:r>
    </w:p>
    <w:p w:rsidR="00FB5D8C" w:rsidRDefault="00FB5D8C">
      <w:pPr>
        <w:pStyle w:val="SingleTxtGC"/>
        <w:rPr>
          <w:rFonts w:hint="eastAsia"/>
        </w:rPr>
      </w:pPr>
      <w:r>
        <w:t>18.</w:t>
      </w:r>
      <w:r>
        <w:tab/>
      </w:r>
      <w:r>
        <w:rPr>
          <w:rFonts w:hint="eastAsia"/>
        </w:rPr>
        <w:t>在印度尼西亚，达不到充足食物能量消耗最低水平的人口比例仍然很高。三分之二的人口每天消耗的卡路里仍然不到</w:t>
      </w:r>
      <w:r>
        <w:t>2,100</w:t>
      </w:r>
      <w:r>
        <w:rPr>
          <w:rFonts w:hint="eastAsia"/>
        </w:rPr>
        <w:t>千卡。</w:t>
      </w:r>
    </w:p>
    <w:p w:rsidR="00FB5D8C" w:rsidRDefault="00FB5D8C">
      <w:pPr>
        <w:pStyle w:val="SingleTxtGC"/>
        <w:rPr>
          <w:rFonts w:eastAsia="SimHei" w:hint="eastAsia"/>
          <w:lang w:val="id-ID"/>
        </w:rPr>
      </w:pPr>
      <w:r>
        <w:rPr>
          <w:noProof/>
          <w:snapToGrid/>
          <w:sz w:val="24"/>
          <w:szCs w:val="24"/>
        </w:rPr>
        <w:pict>
          <v:group id="_x0000_s1120" style="position:absolute;left:0;text-align:left;margin-left:58.5pt;margin-top:16.5pt;width:356.5pt;height:119.5pt;z-index:15" coordorigin="2304,9851" coordsize="7130,2390">
            <v:shapetype id="_x0000_t202" coordsize="21600,21600" o:spt="202" path="m,l,21600r21600,l21600,xe">
              <v:stroke joinstyle="miter"/>
              <v:path gradientshapeok="t" o:connecttype="rect"/>
            </v:shapetype>
            <v:shape id="_x0000_s1095" type="#_x0000_t202" style="position:absolute;left:8374;top:12030;width:1060;height:211" stroked="f">
              <v:textbox inset="0,0,0,0">
                <w:txbxContent>
                  <w:p w:rsidR="00FB5D8C" w:rsidRDefault="00FB5D8C">
                    <w:pPr>
                      <w:spacing w:line="240" w:lineRule="auto"/>
                      <w:rPr>
                        <w:sz w:val="15"/>
                        <w:szCs w:val="15"/>
                      </w:rPr>
                    </w:pPr>
                    <w:r>
                      <w:rPr>
                        <w:rFonts w:hint="eastAsia"/>
                        <w:sz w:val="15"/>
                        <w:szCs w:val="15"/>
                      </w:rPr>
                      <w:t>千年发展目标</w:t>
                    </w:r>
                  </w:p>
                </w:txbxContent>
              </v:textbox>
            </v:shape>
            <v:group id="_x0000_s1119" style="position:absolute;left:2304;top:9851;width:6969;height:978" coordorigin="2304,9851" coordsize="6969,978">
              <v:shape id="_x0000_s1085" type="#_x0000_t202" style="position:absolute;left:2304;top:9851;width:6969;height:740" stroked="f">
                <v:textbox style="mso-next-textbox:#_x0000_s1085">
                  <w:txbxContent>
                    <w:p w:rsidR="00FB5D8C" w:rsidRDefault="00FB5D8C">
                      <w:pPr>
                        <w:spacing w:line="240" w:lineRule="exact"/>
                        <w:rPr>
                          <w:rFonts w:ascii="SimHei" w:eastAsia="SimHei" w:hint="eastAsia"/>
                          <w:szCs w:val="21"/>
                        </w:rPr>
                      </w:pPr>
                      <w:r>
                        <w:rPr>
                          <w:lang w:val="id-ID"/>
                        </w:rPr>
                        <w:t>图</w:t>
                      </w:r>
                      <w:r>
                        <w:rPr>
                          <w:lang w:val="id-ID"/>
                        </w:rPr>
                        <w:t>1</w:t>
                      </w:r>
                      <w:r>
                        <w:rPr>
                          <w:rFonts w:hint="eastAsia"/>
                          <w:lang w:val="id-ID"/>
                        </w:rPr>
                        <w:br/>
                      </w:r>
                      <w:r>
                        <w:rPr>
                          <w:rFonts w:eastAsia="SimHei" w:hint="eastAsia"/>
                          <w:lang w:val="id-ID"/>
                        </w:rPr>
                        <w:t>低于最低水平食物能量消耗的人口比例</w:t>
                      </w:r>
                    </w:p>
                  </w:txbxContent>
                </v:textbox>
              </v:shape>
              <v:rect id="_x0000_s1118" style="position:absolute;left:3344;top:10503;width:3120;height:326" stroked="f"/>
            </v:group>
          </v:group>
        </w:pict>
      </w:r>
    </w:p>
    <w:p w:rsidR="00FB5D8C" w:rsidRDefault="00FB5D8C">
      <w:pPr>
        <w:spacing w:line="360" w:lineRule="auto"/>
        <w:jc w:val="center"/>
        <w:rPr>
          <w:rFonts w:eastAsia="SimHei" w:hint="eastAsia"/>
          <w:sz w:val="24"/>
          <w:szCs w:val="24"/>
        </w:rPr>
      </w:pPr>
      <w:r>
        <w:rPr>
          <w:rFonts w:eastAsia="SimHei"/>
          <w:noProof/>
          <w:sz w:val="24"/>
          <w:szCs w:val="24"/>
        </w:rPr>
        <w:pict>
          <v:shape id="_x0000_s1094" type="#_x0000_t202" style="position:absolute;left:0;text-align:left;margin-left:130.15pt;margin-top:34pt;width:120pt;height:9pt;z-index:6" stroked="f">
            <v:textbox inset="0,0,0,0">
              <w:txbxContent>
                <w:p w:rsidR="00FB5D8C" w:rsidRDefault="00FB5D8C"/>
              </w:txbxContent>
            </v:textbox>
          </v:shape>
        </w:pict>
      </w:r>
      <w:r>
        <w:rPr>
          <w:rFonts w:eastAsia="SimHei"/>
          <w:sz w:val="24"/>
          <w:szCs w:val="24"/>
        </w:rPr>
        <w:pict>
          <v:shape id="_x0000_i1026" type="#_x0000_t75" style="width:396.75pt;height:177.75pt">
            <v:imagedata r:id="rId8" o:title="" cropbottom="8476f"/>
          </v:shape>
        </w:pict>
      </w:r>
    </w:p>
    <w:p w:rsidR="00FB5D8C" w:rsidRDefault="00FB5D8C">
      <w:pPr>
        <w:pStyle w:val="SingleTxtGC"/>
        <w:tabs>
          <w:tab w:val="clear" w:pos="431"/>
          <w:tab w:val="clear" w:pos="1134"/>
          <w:tab w:val="clear" w:pos="1565"/>
          <w:tab w:val="clear" w:pos="1996"/>
          <w:tab w:val="clear" w:pos="2427"/>
          <w:tab w:val="num" w:pos="2426"/>
        </w:tabs>
        <w:rPr>
          <w:rFonts w:hint="eastAsia"/>
          <w:sz w:val="19"/>
          <w:szCs w:val="19"/>
        </w:rPr>
      </w:pPr>
      <w:r>
        <w:rPr>
          <w:rFonts w:eastAsia="KaiTi_GB2312" w:hint="eastAsia"/>
          <w:sz w:val="19"/>
          <w:szCs w:val="19"/>
        </w:rPr>
        <w:t>资料来源：</w:t>
      </w:r>
      <w:r>
        <w:rPr>
          <w:rFonts w:hint="eastAsia"/>
          <w:sz w:val="19"/>
          <w:szCs w:val="19"/>
        </w:rPr>
        <w:t>Susenas</w:t>
      </w:r>
      <w:r>
        <w:rPr>
          <w:rFonts w:hint="eastAsia"/>
          <w:sz w:val="19"/>
          <w:szCs w:val="19"/>
        </w:rPr>
        <w:t>，以</w:t>
      </w:r>
      <w:r>
        <w:rPr>
          <w:rFonts w:hint="eastAsia"/>
          <w:sz w:val="19"/>
          <w:szCs w:val="19"/>
        </w:rPr>
        <w:t>2,100</w:t>
      </w:r>
      <w:r>
        <w:rPr>
          <w:rFonts w:hint="eastAsia"/>
          <w:sz w:val="19"/>
          <w:szCs w:val="19"/>
        </w:rPr>
        <w:t>千卡</w:t>
      </w:r>
      <w:r>
        <w:rPr>
          <w:rFonts w:hint="eastAsia"/>
          <w:sz w:val="19"/>
          <w:szCs w:val="19"/>
        </w:rPr>
        <w:t>/</w:t>
      </w:r>
      <w:r>
        <w:rPr>
          <w:rFonts w:hint="eastAsia"/>
          <w:sz w:val="19"/>
          <w:szCs w:val="19"/>
        </w:rPr>
        <w:t>人</w:t>
      </w:r>
      <w:r>
        <w:rPr>
          <w:rFonts w:hint="eastAsia"/>
          <w:sz w:val="19"/>
          <w:szCs w:val="19"/>
        </w:rPr>
        <w:t>/</w:t>
      </w:r>
      <w:r>
        <w:rPr>
          <w:rFonts w:hint="eastAsia"/>
          <w:sz w:val="19"/>
          <w:szCs w:val="19"/>
        </w:rPr>
        <w:t>天为界限值。</w:t>
      </w:r>
    </w:p>
    <w:p w:rsidR="00FB5D8C" w:rsidRDefault="00FB5D8C">
      <w:pPr>
        <w:pStyle w:val="SingleTxtGC"/>
      </w:pPr>
      <w:r>
        <w:t>19</w:t>
      </w:r>
      <w:r>
        <w:rPr>
          <w:rFonts w:hint="eastAsia"/>
          <w:szCs w:val="18"/>
        </w:rPr>
        <w:t xml:space="preserve">.  </w:t>
      </w:r>
      <w:r>
        <w:rPr>
          <w:rFonts w:hint="eastAsia"/>
        </w:rPr>
        <w:t>2005</w:t>
      </w:r>
      <w:r>
        <w:rPr>
          <w:rFonts w:hint="eastAsia"/>
        </w:rPr>
        <w:t>至</w:t>
      </w:r>
      <w:r>
        <w:rPr>
          <w:rFonts w:hint="eastAsia"/>
        </w:rPr>
        <w:t>2007</w:t>
      </w:r>
      <w:r>
        <w:rPr>
          <w:rFonts w:hint="eastAsia"/>
        </w:rPr>
        <w:t>年期间，以基尼指数</w:t>
      </w:r>
      <w:r>
        <w:rPr>
          <w:rFonts w:hint="eastAsia"/>
        </w:rPr>
        <w:t>(</w:t>
      </w:r>
      <w:r>
        <w:rPr>
          <w:rFonts w:hint="eastAsia"/>
        </w:rPr>
        <w:t>衡量收入不平等的指数</w:t>
      </w:r>
      <w:r>
        <w:rPr>
          <w:rFonts w:hint="eastAsia"/>
        </w:rPr>
        <w:t>)</w:t>
      </w:r>
      <w:r>
        <w:rPr>
          <w:rFonts w:hint="eastAsia"/>
        </w:rPr>
        <w:t>衡量，收入差异在印度尼西亚相对较小。下表利用基尼指数揭示了农村地区收入差异小于城市地区的情况。</w:t>
      </w:r>
    </w:p>
    <w:p w:rsidR="00FB5D8C" w:rsidRDefault="00FB5D8C">
      <w:pPr>
        <w:pStyle w:val="SingleTxtGC"/>
        <w:rPr>
          <w:rFonts w:eastAsia="SimHei" w:hint="eastAsia"/>
        </w:rPr>
      </w:pPr>
      <w:r>
        <w:t>表</w:t>
      </w:r>
      <w:r>
        <w:t>14</w:t>
      </w:r>
      <w:r>
        <w:br/>
      </w:r>
      <w:r>
        <w:rPr>
          <w:rFonts w:eastAsia="SimHei"/>
        </w:rPr>
        <w:t>2005-2009</w:t>
      </w:r>
      <w:r>
        <w:rPr>
          <w:rFonts w:eastAsia="SimHei" w:hint="eastAsia"/>
        </w:rPr>
        <w:t>年人均支出的分布和基尼指数</w:t>
      </w:r>
    </w:p>
    <w:tbl>
      <w:tblPr>
        <w:tblW w:w="7370" w:type="dxa"/>
        <w:tblInd w:w="1134" w:type="dxa"/>
        <w:tblCellMar>
          <w:left w:w="0" w:type="dxa"/>
          <w:right w:w="0" w:type="dxa"/>
        </w:tblCellMar>
        <w:tblLook w:val="0000" w:firstRow="0" w:lastRow="0" w:firstColumn="0" w:lastColumn="0" w:noHBand="0" w:noVBand="0"/>
      </w:tblPr>
      <w:tblGrid>
        <w:gridCol w:w="1105"/>
        <w:gridCol w:w="1056"/>
        <w:gridCol w:w="1387"/>
        <w:gridCol w:w="1387"/>
        <w:gridCol w:w="1387"/>
        <w:gridCol w:w="1048"/>
      </w:tblGrid>
      <w:tr w:rsidR="00FB5D8C">
        <w:trPr>
          <w:trHeight w:val="240"/>
        </w:trPr>
        <w:tc>
          <w:tcPr>
            <w:tcW w:w="1105" w:type="dxa"/>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地区</w:t>
            </w:r>
          </w:p>
        </w:tc>
        <w:tc>
          <w:tcPr>
            <w:tcW w:w="1056" w:type="dxa"/>
            <w:tcBorders>
              <w:top w:val="single" w:sz="4" w:space="0" w:color="auto"/>
              <w:bottom w:val="single" w:sz="12" w:space="0" w:color="auto"/>
            </w:tcBorders>
            <w:shd w:val="clear" w:color="auto" w:fill="auto"/>
            <w:vAlign w:val="bottom"/>
          </w:tcPr>
          <w:p w:rsidR="00FB5D8C" w:rsidRDefault="00FB5D8C">
            <w:pPr>
              <w:pStyle w:val="a2"/>
              <w:ind w:right="0"/>
              <w:jc w:val="right"/>
            </w:pPr>
            <w:r>
              <w:t>年份</w:t>
            </w:r>
          </w:p>
        </w:tc>
        <w:tc>
          <w:tcPr>
            <w:tcW w:w="1387" w:type="dxa"/>
            <w:tcBorders>
              <w:top w:val="single" w:sz="4" w:space="0" w:color="auto"/>
              <w:bottom w:val="single" w:sz="12" w:space="0" w:color="auto"/>
            </w:tcBorders>
            <w:shd w:val="clear" w:color="auto" w:fill="auto"/>
            <w:vAlign w:val="bottom"/>
          </w:tcPr>
          <w:p w:rsidR="00FB5D8C" w:rsidRDefault="00FB5D8C">
            <w:pPr>
              <w:pStyle w:val="a2"/>
              <w:ind w:right="0"/>
              <w:jc w:val="right"/>
            </w:pPr>
            <w:r>
              <w:t>40%</w:t>
            </w:r>
            <w:r>
              <w:rPr>
                <w:rFonts w:hint="eastAsia"/>
              </w:rPr>
              <w:t>低支出</w:t>
            </w:r>
          </w:p>
        </w:tc>
        <w:tc>
          <w:tcPr>
            <w:tcW w:w="1387" w:type="dxa"/>
            <w:tcBorders>
              <w:top w:val="single" w:sz="4" w:space="0" w:color="auto"/>
              <w:bottom w:val="single" w:sz="12" w:space="0" w:color="auto"/>
            </w:tcBorders>
            <w:shd w:val="clear" w:color="auto" w:fill="auto"/>
            <w:vAlign w:val="bottom"/>
          </w:tcPr>
          <w:p w:rsidR="00FB5D8C" w:rsidRDefault="00FB5D8C">
            <w:pPr>
              <w:pStyle w:val="a2"/>
              <w:ind w:right="0"/>
              <w:jc w:val="right"/>
            </w:pPr>
            <w:r>
              <w:t xml:space="preserve">40% </w:t>
            </w:r>
            <w:r>
              <w:rPr>
                <w:rFonts w:hint="eastAsia"/>
              </w:rPr>
              <w:t>中等支出</w:t>
            </w:r>
          </w:p>
        </w:tc>
        <w:tc>
          <w:tcPr>
            <w:tcW w:w="1387" w:type="dxa"/>
            <w:tcBorders>
              <w:top w:val="single" w:sz="4" w:space="0" w:color="auto"/>
              <w:bottom w:val="single" w:sz="12" w:space="0" w:color="auto"/>
            </w:tcBorders>
            <w:shd w:val="clear" w:color="auto" w:fill="auto"/>
            <w:vAlign w:val="bottom"/>
          </w:tcPr>
          <w:p w:rsidR="00FB5D8C" w:rsidRDefault="00FB5D8C">
            <w:pPr>
              <w:pStyle w:val="a2"/>
              <w:ind w:right="0"/>
              <w:jc w:val="right"/>
            </w:pPr>
            <w:r>
              <w:t xml:space="preserve">20% </w:t>
            </w:r>
            <w:r>
              <w:rPr>
                <w:rFonts w:hint="eastAsia"/>
              </w:rPr>
              <w:t>高支出</w:t>
            </w:r>
          </w:p>
        </w:tc>
        <w:tc>
          <w:tcPr>
            <w:tcW w:w="1048"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基尼指数</w:t>
            </w:r>
          </w:p>
        </w:tc>
      </w:tr>
      <w:tr w:rsidR="00FB5D8C">
        <w:trPr>
          <w:trHeight w:val="240"/>
        </w:trPr>
        <w:tc>
          <w:tcPr>
            <w:tcW w:w="1105" w:type="dxa"/>
            <w:vMerge w:val="restart"/>
            <w:tcBorders>
              <w:top w:val="single" w:sz="12" w:space="0" w:color="auto"/>
            </w:tcBorders>
            <w:shd w:val="clear" w:color="auto" w:fill="auto"/>
          </w:tcPr>
          <w:p w:rsidR="00FB5D8C" w:rsidRDefault="00FB5D8C">
            <w:pPr>
              <w:pStyle w:val="a7"/>
              <w:rPr>
                <w:rFonts w:hint="eastAsia"/>
              </w:rPr>
            </w:pPr>
            <w:r>
              <w:rPr>
                <w:rFonts w:hint="eastAsia"/>
              </w:rPr>
              <w:t>城市</w:t>
            </w:r>
          </w:p>
        </w:tc>
        <w:tc>
          <w:tcPr>
            <w:tcW w:w="1056" w:type="dxa"/>
            <w:tcBorders>
              <w:top w:val="single" w:sz="12" w:space="0" w:color="auto"/>
            </w:tcBorders>
            <w:shd w:val="clear" w:color="auto" w:fill="auto"/>
          </w:tcPr>
          <w:p w:rsidR="00FB5D8C" w:rsidRDefault="00FB5D8C">
            <w:pPr>
              <w:pStyle w:val="a7"/>
              <w:ind w:right="0"/>
              <w:jc w:val="right"/>
            </w:pPr>
            <w:r>
              <w:t>2005</w:t>
            </w:r>
          </w:p>
        </w:tc>
        <w:tc>
          <w:tcPr>
            <w:tcW w:w="1387" w:type="dxa"/>
            <w:tcBorders>
              <w:top w:val="single" w:sz="12" w:space="0" w:color="auto"/>
            </w:tcBorders>
            <w:shd w:val="clear" w:color="auto" w:fill="auto"/>
          </w:tcPr>
          <w:p w:rsidR="00FB5D8C" w:rsidRDefault="00FB5D8C">
            <w:pPr>
              <w:pStyle w:val="a7"/>
              <w:ind w:right="0"/>
              <w:jc w:val="right"/>
            </w:pPr>
            <w:r>
              <w:t>21.16</w:t>
            </w:r>
          </w:p>
        </w:tc>
        <w:tc>
          <w:tcPr>
            <w:tcW w:w="1387" w:type="dxa"/>
            <w:tcBorders>
              <w:top w:val="single" w:sz="12" w:space="0" w:color="auto"/>
            </w:tcBorders>
            <w:shd w:val="clear" w:color="auto" w:fill="auto"/>
          </w:tcPr>
          <w:p w:rsidR="00FB5D8C" w:rsidRDefault="00FB5D8C">
            <w:pPr>
              <w:pStyle w:val="a7"/>
              <w:ind w:right="0"/>
              <w:jc w:val="right"/>
            </w:pPr>
            <w:r>
              <w:t>37.24</w:t>
            </w:r>
          </w:p>
        </w:tc>
        <w:tc>
          <w:tcPr>
            <w:tcW w:w="1387" w:type="dxa"/>
            <w:tcBorders>
              <w:top w:val="single" w:sz="12" w:space="0" w:color="auto"/>
            </w:tcBorders>
            <w:shd w:val="clear" w:color="auto" w:fill="auto"/>
          </w:tcPr>
          <w:p w:rsidR="00FB5D8C" w:rsidRDefault="00FB5D8C">
            <w:pPr>
              <w:pStyle w:val="a7"/>
              <w:ind w:right="0"/>
              <w:jc w:val="right"/>
            </w:pPr>
            <w:r>
              <w:t>41.60</w:t>
            </w:r>
          </w:p>
        </w:tc>
        <w:tc>
          <w:tcPr>
            <w:tcW w:w="1048" w:type="dxa"/>
            <w:tcBorders>
              <w:top w:val="single" w:sz="12" w:space="0" w:color="auto"/>
            </w:tcBorders>
            <w:shd w:val="clear" w:color="auto" w:fill="auto"/>
          </w:tcPr>
          <w:p w:rsidR="00FB5D8C" w:rsidRDefault="00FB5D8C">
            <w:pPr>
              <w:pStyle w:val="a7"/>
              <w:ind w:right="0"/>
              <w:jc w:val="right"/>
            </w:pPr>
            <w:r>
              <w:t>0.32</w:t>
            </w:r>
          </w:p>
        </w:tc>
      </w:tr>
      <w:tr w:rsidR="00FB5D8C">
        <w:trPr>
          <w:trHeight w:val="240"/>
        </w:trPr>
        <w:tc>
          <w:tcPr>
            <w:tcW w:w="1105" w:type="dxa"/>
            <w:vMerge/>
            <w:shd w:val="clear" w:color="auto" w:fill="auto"/>
          </w:tcPr>
          <w:p w:rsidR="00FB5D8C" w:rsidRDefault="00FB5D8C">
            <w:pPr>
              <w:pStyle w:val="a7"/>
            </w:pPr>
          </w:p>
        </w:tc>
        <w:tc>
          <w:tcPr>
            <w:tcW w:w="1056" w:type="dxa"/>
            <w:shd w:val="clear" w:color="auto" w:fill="auto"/>
          </w:tcPr>
          <w:p w:rsidR="00FB5D8C" w:rsidRDefault="00FB5D8C">
            <w:pPr>
              <w:pStyle w:val="a7"/>
              <w:ind w:right="0"/>
              <w:jc w:val="right"/>
            </w:pPr>
            <w:r>
              <w:t>2006</w:t>
            </w:r>
          </w:p>
        </w:tc>
        <w:tc>
          <w:tcPr>
            <w:tcW w:w="1387" w:type="dxa"/>
            <w:shd w:val="clear" w:color="auto" w:fill="auto"/>
          </w:tcPr>
          <w:p w:rsidR="00FB5D8C" w:rsidRDefault="00FB5D8C">
            <w:pPr>
              <w:pStyle w:val="a7"/>
              <w:ind w:right="0"/>
              <w:jc w:val="right"/>
            </w:pPr>
            <w:r>
              <w:t>20.54</w:t>
            </w:r>
          </w:p>
        </w:tc>
        <w:tc>
          <w:tcPr>
            <w:tcW w:w="1387" w:type="dxa"/>
            <w:shd w:val="clear" w:color="auto" w:fill="auto"/>
          </w:tcPr>
          <w:p w:rsidR="00FB5D8C" w:rsidRDefault="00FB5D8C">
            <w:pPr>
              <w:pStyle w:val="a7"/>
              <w:ind w:right="0"/>
              <w:jc w:val="right"/>
            </w:pPr>
            <w:r>
              <w:t>36.58</w:t>
            </w:r>
          </w:p>
        </w:tc>
        <w:tc>
          <w:tcPr>
            <w:tcW w:w="1387" w:type="dxa"/>
            <w:shd w:val="clear" w:color="auto" w:fill="auto"/>
          </w:tcPr>
          <w:p w:rsidR="00FB5D8C" w:rsidRDefault="00FB5D8C">
            <w:pPr>
              <w:pStyle w:val="a7"/>
              <w:ind w:right="0"/>
              <w:jc w:val="right"/>
            </w:pPr>
            <w:r>
              <w:t>42.88</w:t>
            </w:r>
          </w:p>
        </w:tc>
        <w:tc>
          <w:tcPr>
            <w:tcW w:w="1048" w:type="dxa"/>
            <w:shd w:val="clear" w:color="auto" w:fill="auto"/>
          </w:tcPr>
          <w:p w:rsidR="00FB5D8C" w:rsidRDefault="00FB5D8C">
            <w:pPr>
              <w:pStyle w:val="a7"/>
              <w:ind w:right="0"/>
              <w:jc w:val="right"/>
            </w:pPr>
            <w:r>
              <w:t>0.32</w:t>
            </w:r>
          </w:p>
        </w:tc>
      </w:tr>
      <w:tr w:rsidR="00FB5D8C">
        <w:trPr>
          <w:trHeight w:val="240"/>
        </w:trPr>
        <w:tc>
          <w:tcPr>
            <w:tcW w:w="1105" w:type="dxa"/>
            <w:vMerge/>
            <w:shd w:val="clear" w:color="auto" w:fill="auto"/>
          </w:tcPr>
          <w:p w:rsidR="00FB5D8C" w:rsidRDefault="00FB5D8C">
            <w:pPr>
              <w:pStyle w:val="a7"/>
            </w:pPr>
          </w:p>
        </w:tc>
        <w:tc>
          <w:tcPr>
            <w:tcW w:w="1056" w:type="dxa"/>
            <w:shd w:val="clear" w:color="auto" w:fill="auto"/>
          </w:tcPr>
          <w:p w:rsidR="00FB5D8C" w:rsidRDefault="00FB5D8C">
            <w:pPr>
              <w:pStyle w:val="a7"/>
              <w:ind w:right="0"/>
              <w:jc w:val="right"/>
            </w:pPr>
            <w:r>
              <w:t>2007</w:t>
            </w:r>
          </w:p>
        </w:tc>
        <w:tc>
          <w:tcPr>
            <w:tcW w:w="1387" w:type="dxa"/>
            <w:shd w:val="clear" w:color="auto" w:fill="auto"/>
          </w:tcPr>
          <w:p w:rsidR="00FB5D8C" w:rsidRDefault="00FB5D8C">
            <w:pPr>
              <w:pStyle w:val="a7"/>
              <w:ind w:right="0"/>
              <w:jc w:val="right"/>
            </w:pPr>
            <w:r>
              <w:t>18.27</w:t>
            </w:r>
          </w:p>
        </w:tc>
        <w:tc>
          <w:tcPr>
            <w:tcW w:w="1387" w:type="dxa"/>
            <w:shd w:val="clear" w:color="auto" w:fill="auto"/>
          </w:tcPr>
          <w:p w:rsidR="00FB5D8C" w:rsidRDefault="00FB5D8C">
            <w:pPr>
              <w:pStyle w:val="a7"/>
              <w:ind w:right="0"/>
              <w:jc w:val="right"/>
            </w:pPr>
            <w:r>
              <w:t>37.83</w:t>
            </w:r>
          </w:p>
        </w:tc>
        <w:tc>
          <w:tcPr>
            <w:tcW w:w="1387" w:type="dxa"/>
            <w:shd w:val="clear" w:color="auto" w:fill="auto"/>
          </w:tcPr>
          <w:p w:rsidR="00FB5D8C" w:rsidRDefault="00FB5D8C">
            <w:pPr>
              <w:pStyle w:val="a7"/>
              <w:ind w:right="0"/>
              <w:jc w:val="right"/>
            </w:pPr>
            <w:r>
              <w:t>43.90</w:t>
            </w:r>
          </w:p>
        </w:tc>
        <w:tc>
          <w:tcPr>
            <w:tcW w:w="1048" w:type="dxa"/>
            <w:shd w:val="clear" w:color="auto" w:fill="auto"/>
          </w:tcPr>
          <w:p w:rsidR="00FB5D8C" w:rsidRDefault="00FB5D8C">
            <w:pPr>
              <w:pStyle w:val="a7"/>
              <w:ind w:right="0"/>
              <w:jc w:val="right"/>
            </w:pPr>
            <w:r>
              <w:t>0.36</w:t>
            </w:r>
          </w:p>
        </w:tc>
      </w:tr>
      <w:tr w:rsidR="00FB5D8C">
        <w:trPr>
          <w:trHeight w:val="240"/>
        </w:trPr>
        <w:tc>
          <w:tcPr>
            <w:tcW w:w="1105" w:type="dxa"/>
            <w:vMerge/>
            <w:shd w:val="clear" w:color="auto" w:fill="auto"/>
          </w:tcPr>
          <w:p w:rsidR="00FB5D8C" w:rsidRDefault="00FB5D8C">
            <w:pPr>
              <w:pStyle w:val="a7"/>
            </w:pPr>
          </w:p>
        </w:tc>
        <w:tc>
          <w:tcPr>
            <w:tcW w:w="1056" w:type="dxa"/>
            <w:shd w:val="clear" w:color="auto" w:fill="auto"/>
          </w:tcPr>
          <w:p w:rsidR="00FB5D8C" w:rsidRDefault="00FB5D8C">
            <w:pPr>
              <w:pStyle w:val="a7"/>
              <w:ind w:right="0"/>
              <w:jc w:val="right"/>
            </w:pPr>
            <w:r>
              <w:t>2008</w:t>
            </w:r>
          </w:p>
        </w:tc>
        <w:tc>
          <w:tcPr>
            <w:tcW w:w="1387" w:type="dxa"/>
            <w:shd w:val="clear" w:color="auto" w:fill="auto"/>
          </w:tcPr>
          <w:p w:rsidR="00FB5D8C" w:rsidRDefault="00FB5D8C">
            <w:pPr>
              <w:pStyle w:val="a7"/>
              <w:ind w:right="0"/>
              <w:jc w:val="right"/>
            </w:pPr>
            <w:r>
              <w:t>19.41</w:t>
            </w:r>
          </w:p>
        </w:tc>
        <w:tc>
          <w:tcPr>
            <w:tcW w:w="1387" w:type="dxa"/>
            <w:shd w:val="clear" w:color="auto" w:fill="auto"/>
          </w:tcPr>
          <w:p w:rsidR="00FB5D8C" w:rsidRDefault="00FB5D8C">
            <w:pPr>
              <w:pStyle w:val="a7"/>
              <w:ind w:right="0"/>
              <w:jc w:val="right"/>
            </w:pPr>
            <w:r>
              <w:t>37.09</w:t>
            </w:r>
          </w:p>
        </w:tc>
        <w:tc>
          <w:tcPr>
            <w:tcW w:w="1387" w:type="dxa"/>
            <w:shd w:val="clear" w:color="auto" w:fill="auto"/>
          </w:tcPr>
          <w:p w:rsidR="00FB5D8C" w:rsidRDefault="00FB5D8C">
            <w:pPr>
              <w:pStyle w:val="a7"/>
              <w:ind w:right="0"/>
              <w:jc w:val="right"/>
            </w:pPr>
            <w:r>
              <w:t>43.50</w:t>
            </w:r>
          </w:p>
        </w:tc>
        <w:tc>
          <w:tcPr>
            <w:tcW w:w="1048" w:type="dxa"/>
            <w:shd w:val="clear" w:color="auto" w:fill="auto"/>
          </w:tcPr>
          <w:p w:rsidR="00FB5D8C" w:rsidRDefault="00FB5D8C">
            <w:pPr>
              <w:pStyle w:val="a7"/>
              <w:ind w:right="0"/>
              <w:jc w:val="right"/>
            </w:pPr>
            <w:r>
              <w:t>0.35</w:t>
            </w:r>
          </w:p>
        </w:tc>
      </w:tr>
      <w:tr w:rsidR="00FB5D8C">
        <w:trPr>
          <w:trHeight w:val="240"/>
        </w:trPr>
        <w:tc>
          <w:tcPr>
            <w:tcW w:w="1105" w:type="dxa"/>
            <w:vMerge/>
            <w:shd w:val="clear" w:color="auto" w:fill="auto"/>
          </w:tcPr>
          <w:p w:rsidR="00FB5D8C" w:rsidRDefault="00FB5D8C">
            <w:pPr>
              <w:pStyle w:val="a7"/>
            </w:pPr>
          </w:p>
        </w:tc>
        <w:tc>
          <w:tcPr>
            <w:tcW w:w="1056" w:type="dxa"/>
            <w:shd w:val="clear" w:color="auto" w:fill="auto"/>
          </w:tcPr>
          <w:p w:rsidR="00FB5D8C" w:rsidRDefault="00FB5D8C">
            <w:pPr>
              <w:pStyle w:val="a7"/>
              <w:ind w:right="0"/>
              <w:jc w:val="right"/>
            </w:pPr>
            <w:r>
              <w:t>2009</w:t>
            </w:r>
          </w:p>
        </w:tc>
        <w:tc>
          <w:tcPr>
            <w:tcW w:w="1387" w:type="dxa"/>
            <w:shd w:val="clear" w:color="auto" w:fill="auto"/>
          </w:tcPr>
          <w:p w:rsidR="00FB5D8C" w:rsidRDefault="00FB5D8C">
            <w:pPr>
              <w:pStyle w:val="a7"/>
              <w:ind w:right="0"/>
              <w:jc w:val="right"/>
            </w:pPr>
            <w:r>
              <w:t>19.93</w:t>
            </w:r>
          </w:p>
        </w:tc>
        <w:tc>
          <w:tcPr>
            <w:tcW w:w="1387" w:type="dxa"/>
            <w:shd w:val="clear" w:color="auto" w:fill="auto"/>
          </w:tcPr>
          <w:p w:rsidR="00FB5D8C" w:rsidRDefault="00FB5D8C">
            <w:pPr>
              <w:pStyle w:val="a7"/>
              <w:ind w:right="0"/>
              <w:jc w:val="right"/>
            </w:pPr>
            <w:r>
              <w:t>36.89</w:t>
            </w:r>
          </w:p>
        </w:tc>
        <w:tc>
          <w:tcPr>
            <w:tcW w:w="1387" w:type="dxa"/>
            <w:shd w:val="clear" w:color="auto" w:fill="auto"/>
          </w:tcPr>
          <w:p w:rsidR="00FB5D8C" w:rsidRDefault="00FB5D8C">
            <w:pPr>
              <w:pStyle w:val="a7"/>
              <w:ind w:right="0"/>
              <w:jc w:val="right"/>
            </w:pPr>
            <w:r>
              <w:t>43.18</w:t>
            </w:r>
          </w:p>
        </w:tc>
        <w:tc>
          <w:tcPr>
            <w:tcW w:w="1048" w:type="dxa"/>
            <w:shd w:val="clear" w:color="auto" w:fill="auto"/>
          </w:tcPr>
          <w:p w:rsidR="00FB5D8C" w:rsidRDefault="00FB5D8C">
            <w:pPr>
              <w:pStyle w:val="a7"/>
              <w:ind w:right="0"/>
              <w:jc w:val="right"/>
            </w:pPr>
            <w:r>
              <w:t>0.37</w:t>
            </w:r>
          </w:p>
        </w:tc>
      </w:tr>
      <w:tr w:rsidR="00FB5D8C">
        <w:trPr>
          <w:trHeight w:val="240"/>
        </w:trPr>
        <w:tc>
          <w:tcPr>
            <w:tcW w:w="1105" w:type="dxa"/>
            <w:vMerge w:val="restart"/>
            <w:shd w:val="clear" w:color="auto" w:fill="auto"/>
          </w:tcPr>
          <w:p w:rsidR="00FB5D8C" w:rsidRDefault="00FB5D8C">
            <w:pPr>
              <w:pStyle w:val="a7"/>
              <w:rPr>
                <w:rFonts w:hint="eastAsia"/>
              </w:rPr>
            </w:pPr>
            <w:r>
              <w:rPr>
                <w:rFonts w:hint="eastAsia"/>
              </w:rPr>
              <w:t>农村</w:t>
            </w:r>
          </w:p>
        </w:tc>
        <w:tc>
          <w:tcPr>
            <w:tcW w:w="1056" w:type="dxa"/>
            <w:shd w:val="clear" w:color="auto" w:fill="auto"/>
          </w:tcPr>
          <w:p w:rsidR="00FB5D8C" w:rsidRDefault="00FB5D8C">
            <w:pPr>
              <w:pStyle w:val="a7"/>
              <w:ind w:right="0"/>
              <w:jc w:val="right"/>
            </w:pPr>
            <w:r>
              <w:t>2005</w:t>
            </w:r>
          </w:p>
        </w:tc>
        <w:tc>
          <w:tcPr>
            <w:tcW w:w="1387" w:type="dxa"/>
            <w:shd w:val="clear" w:color="auto" w:fill="auto"/>
          </w:tcPr>
          <w:p w:rsidR="00FB5D8C" w:rsidRDefault="00FB5D8C">
            <w:pPr>
              <w:pStyle w:val="a7"/>
              <w:ind w:right="0"/>
              <w:jc w:val="right"/>
            </w:pPr>
            <w:r>
              <w:t>23.41</w:t>
            </w:r>
          </w:p>
        </w:tc>
        <w:tc>
          <w:tcPr>
            <w:tcW w:w="1387" w:type="dxa"/>
            <w:shd w:val="clear" w:color="auto" w:fill="auto"/>
          </w:tcPr>
          <w:p w:rsidR="00FB5D8C" w:rsidRDefault="00FB5D8C">
            <w:pPr>
              <w:pStyle w:val="a7"/>
              <w:ind w:right="0"/>
              <w:jc w:val="right"/>
            </w:pPr>
            <w:r>
              <w:t>40.04</w:t>
            </w:r>
          </w:p>
        </w:tc>
        <w:tc>
          <w:tcPr>
            <w:tcW w:w="1387" w:type="dxa"/>
            <w:shd w:val="clear" w:color="auto" w:fill="auto"/>
          </w:tcPr>
          <w:p w:rsidR="00FB5D8C" w:rsidRDefault="00FB5D8C">
            <w:pPr>
              <w:pStyle w:val="a7"/>
              <w:ind w:right="0"/>
              <w:jc w:val="right"/>
            </w:pPr>
            <w:r>
              <w:t>36.55</w:t>
            </w:r>
          </w:p>
        </w:tc>
        <w:tc>
          <w:tcPr>
            <w:tcW w:w="1048" w:type="dxa"/>
            <w:shd w:val="clear" w:color="auto" w:fill="auto"/>
          </w:tcPr>
          <w:p w:rsidR="00FB5D8C" w:rsidRDefault="00FB5D8C">
            <w:pPr>
              <w:pStyle w:val="a7"/>
              <w:ind w:right="0"/>
              <w:jc w:val="right"/>
            </w:pPr>
            <w:r>
              <w:t>0.27</w:t>
            </w:r>
          </w:p>
        </w:tc>
      </w:tr>
      <w:tr w:rsidR="00FB5D8C">
        <w:trPr>
          <w:trHeight w:val="240"/>
        </w:trPr>
        <w:tc>
          <w:tcPr>
            <w:tcW w:w="1105" w:type="dxa"/>
            <w:vMerge/>
            <w:shd w:val="clear" w:color="auto" w:fill="auto"/>
          </w:tcPr>
          <w:p w:rsidR="00FB5D8C" w:rsidRDefault="00FB5D8C">
            <w:pPr>
              <w:pStyle w:val="a7"/>
            </w:pPr>
          </w:p>
        </w:tc>
        <w:tc>
          <w:tcPr>
            <w:tcW w:w="1056" w:type="dxa"/>
            <w:shd w:val="clear" w:color="auto" w:fill="auto"/>
          </w:tcPr>
          <w:p w:rsidR="00FB5D8C" w:rsidRDefault="00FB5D8C">
            <w:pPr>
              <w:pStyle w:val="a7"/>
              <w:ind w:right="0"/>
              <w:jc w:val="right"/>
            </w:pPr>
            <w:r>
              <w:t>2006</w:t>
            </w:r>
          </w:p>
        </w:tc>
        <w:tc>
          <w:tcPr>
            <w:tcW w:w="1387" w:type="dxa"/>
            <w:shd w:val="clear" w:color="auto" w:fill="auto"/>
          </w:tcPr>
          <w:p w:rsidR="00FB5D8C" w:rsidRDefault="00FB5D8C">
            <w:pPr>
              <w:pStyle w:val="a7"/>
              <w:ind w:right="0"/>
              <w:jc w:val="right"/>
            </w:pPr>
            <w:r>
              <w:t>24.03</w:t>
            </w:r>
          </w:p>
        </w:tc>
        <w:tc>
          <w:tcPr>
            <w:tcW w:w="1387" w:type="dxa"/>
            <w:shd w:val="clear" w:color="auto" w:fill="auto"/>
          </w:tcPr>
          <w:p w:rsidR="00FB5D8C" w:rsidRDefault="00FB5D8C">
            <w:pPr>
              <w:pStyle w:val="a7"/>
              <w:ind w:right="0"/>
              <w:jc w:val="right"/>
            </w:pPr>
            <w:r>
              <w:t>39.54</w:t>
            </w:r>
          </w:p>
        </w:tc>
        <w:tc>
          <w:tcPr>
            <w:tcW w:w="1387" w:type="dxa"/>
            <w:shd w:val="clear" w:color="auto" w:fill="auto"/>
          </w:tcPr>
          <w:p w:rsidR="00FB5D8C" w:rsidRDefault="00FB5D8C">
            <w:pPr>
              <w:pStyle w:val="a7"/>
              <w:ind w:right="0"/>
              <w:jc w:val="right"/>
            </w:pPr>
            <w:r>
              <w:t>36.43</w:t>
            </w:r>
          </w:p>
        </w:tc>
        <w:tc>
          <w:tcPr>
            <w:tcW w:w="1048" w:type="dxa"/>
            <w:shd w:val="clear" w:color="auto" w:fill="auto"/>
          </w:tcPr>
          <w:p w:rsidR="00FB5D8C" w:rsidRDefault="00FB5D8C">
            <w:pPr>
              <w:pStyle w:val="a7"/>
              <w:ind w:right="0"/>
              <w:jc w:val="right"/>
            </w:pPr>
            <w:r>
              <w:t>0.26</w:t>
            </w:r>
          </w:p>
        </w:tc>
      </w:tr>
      <w:tr w:rsidR="00FB5D8C">
        <w:trPr>
          <w:trHeight w:val="240"/>
        </w:trPr>
        <w:tc>
          <w:tcPr>
            <w:tcW w:w="1105" w:type="dxa"/>
            <w:vMerge/>
            <w:shd w:val="clear" w:color="auto" w:fill="auto"/>
          </w:tcPr>
          <w:p w:rsidR="00FB5D8C" w:rsidRDefault="00FB5D8C">
            <w:pPr>
              <w:pStyle w:val="a7"/>
            </w:pPr>
          </w:p>
        </w:tc>
        <w:tc>
          <w:tcPr>
            <w:tcW w:w="1056" w:type="dxa"/>
            <w:shd w:val="clear" w:color="auto" w:fill="auto"/>
          </w:tcPr>
          <w:p w:rsidR="00FB5D8C" w:rsidRDefault="00FB5D8C">
            <w:pPr>
              <w:pStyle w:val="a7"/>
              <w:ind w:right="0"/>
              <w:jc w:val="right"/>
            </w:pPr>
            <w:r>
              <w:t>2007</w:t>
            </w:r>
          </w:p>
        </w:tc>
        <w:tc>
          <w:tcPr>
            <w:tcW w:w="1387" w:type="dxa"/>
            <w:shd w:val="clear" w:color="auto" w:fill="auto"/>
          </w:tcPr>
          <w:p w:rsidR="00FB5D8C" w:rsidRDefault="00FB5D8C">
            <w:pPr>
              <w:pStyle w:val="a7"/>
              <w:ind w:right="0"/>
              <w:jc w:val="right"/>
            </w:pPr>
            <w:r>
              <w:t>22.43</w:t>
            </w:r>
          </w:p>
        </w:tc>
        <w:tc>
          <w:tcPr>
            <w:tcW w:w="1387" w:type="dxa"/>
            <w:shd w:val="clear" w:color="auto" w:fill="auto"/>
          </w:tcPr>
          <w:p w:rsidR="00FB5D8C" w:rsidRDefault="00FB5D8C">
            <w:pPr>
              <w:pStyle w:val="a7"/>
              <w:ind w:right="0"/>
              <w:jc w:val="right"/>
            </w:pPr>
            <w:r>
              <w:t>39.11</w:t>
            </w:r>
          </w:p>
        </w:tc>
        <w:tc>
          <w:tcPr>
            <w:tcW w:w="1387" w:type="dxa"/>
            <w:shd w:val="clear" w:color="auto" w:fill="auto"/>
          </w:tcPr>
          <w:p w:rsidR="00FB5D8C" w:rsidRDefault="00FB5D8C">
            <w:pPr>
              <w:pStyle w:val="a7"/>
              <w:ind w:right="0"/>
              <w:jc w:val="right"/>
            </w:pPr>
            <w:r>
              <w:t>38.46</w:t>
            </w:r>
          </w:p>
        </w:tc>
        <w:tc>
          <w:tcPr>
            <w:tcW w:w="1048" w:type="dxa"/>
            <w:shd w:val="clear" w:color="auto" w:fill="auto"/>
          </w:tcPr>
          <w:p w:rsidR="00FB5D8C" w:rsidRDefault="00FB5D8C">
            <w:pPr>
              <w:pStyle w:val="a7"/>
              <w:ind w:right="0"/>
              <w:jc w:val="right"/>
            </w:pPr>
            <w:r>
              <w:t>0.29</w:t>
            </w:r>
          </w:p>
        </w:tc>
      </w:tr>
      <w:tr w:rsidR="00FB5D8C">
        <w:trPr>
          <w:trHeight w:val="240"/>
        </w:trPr>
        <w:tc>
          <w:tcPr>
            <w:tcW w:w="1105" w:type="dxa"/>
            <w:vMerge/>
            <w:shd w:val="clear" w:color="auto" w:fill="auto"/>
          </w:tcPr>
          <w:p w:rsidR="00FB5D8C" w:rsidRDefault="00FB5D8C">
            <w:pPr>
              <w:pStyle w:val="a7"/>
            </w:pPr>
          </w:p>
        </w:tc>
        <w:tc>
          <w:tcPr>
            <w:tcW w:w="1056" w:type="dxa"/>
            <w:shd w:val="clear" w:color="auto" w:fill="auto"/>
          </w:tcPr>
          <w:p w:rsidR="00FB5D8C" w:rsidRDefault="00FB5D8C">
            <w:pPr>
              <w:pStyle w:val="a7"/>
              <w:ind w:right="0"/>
              <w:jc w:val="right"/>
            </w:pPr>
            <w:r>
              <w:t>2008</w:t>
            </w:r>
          </w:p>
        </w:tc>
        <w:tc>
          <w:tcPr>
            <w:tcW w:w="1387" w:type="dxa"/>
            <w:shd w:val="clear" w:color="auto" w:fill="auto"/>
          </w:tcPr>
          <w:p w:rsidR="00FB5D8C" w:rsidRDefault="00FB5D8C">
            <w:pPr>
              <w:pStyle w:val="a7"/>
              <w:ind w:right="0"/>
              <w:jc w:val="right"/>
            </w:pPr>
            <w:r>
              <w:t>22.52</w:t>
            </w:r>
          </w:p>
        </w:tc>
        <w:tc>
          <w:tcPr>
            <w:tcW w:w="1387" w:type="dxa"/>
            <w:shd w:val="clear" w:color="auto" w:fill="auto"/>
          </w:tcPr>
          <w:p w:rsidR="00FB5D8C" w:rsidRDefault="00FB5D8C">
            <w:pPr>
              <w:pStyle w:val="a7"/>
              <w:ind w:right="0"/>
              <w:jc w:val="right"/>
            </w:pPr>
            <w:r>
              <w:t>39.99</w:t>
            </w:r>
          </w:p>
        </w:tc>
        <w:tc>
          <w:tcPr>
            <w:tcW w:w="1387" w:type="dxa"/>
            <w:shd w:val="clear" w:color="auto" w:fill="auto"/>
          </w:tcPr>
          <w:p w:rsidR="00FB5D8C" w:rsidRDefault="00FB5D8C">
            <w:pPr>
              <w:pStyle w:val="a7"/>
              <w:ind w:right="0"/>
              <w:jc w:val="right"/>
            </w:pPr>
            <w:r>
              <w:t>37.49</w:t>
            </w:r>
          </w:p>
        </w:tc>
        <w:tc>
          <w:tcPr>
            <w:tcW w:w="1048" w:type="dxa"/>
            <w:shd w:val="clear" w:color="auto" w:fill="auto"/>
          </w:tcPr>
          <w:p w:rsidR="00FB5D8C" w:rsidRDefault="00FB5D8C">
            <w:pPr>
              <w:pStyle w:val="a7"/>
              <w:ind w:right="0"/>
              <w:jc w:val="right"/>
            </w:pPr>
            <w:r>
              <w:t>0.29</w:t>
            </w:r>
          </w:p>
        </w:tc>
      </w:tr>
      <w:tr w:rsidR="00FB5D8C">
        <w:trPr>
          <w:trHeight w:val="240"/>
        </w:trPr>
        <w:tc>
          <w:tcPr>
            <w:tcW w:w="1105" w:type="dxa"/>
            <w:vMerge/>
            <w:shd w:val="clear" w:color="auto" w:fill="auto"/>
          </w:tcPr>
          <w:p w:rsidR="00FB5D8C" w:rsidRDefault="00FB5D8C">
            <w:pPr>
              <w:pStyle w:val="a7"/>
            </w:pPr>
          </w:p>
        </w:tc>
        <w:tc>
          <w:tcPr>
            <w:tcW w:w="1056" w:type="dxa"/>
            <w:shd w:val="clear" w:color="auto" w:fill="auto"/>
          </w:tcPr>
          <w:p w:rsidR="00FB5D8C" w:rsidRDefault="00FB5D8C">
            <w:pPr>
              <w:pStyle w:val="a7"/>
              <w:ind w:right="0"/>
              <w:jc w:val="right"/>
            </w:pPr>
            <w:r>
              <w:t>2009</w:t>
            </w:r>
          </w:p>
        </w:tc>
        <w:tc>
          <w:tcPr>
            <w:tcW w:w="1387" w:type="dxa"/>
            <w:shd w:val="clear" w:color="auto" w:fill="auto"/>
          </w:tcPr>
          <w:p w:rsidR="00FB5D8C" w:rsidRDefault="00FB5D8C">
            <w:pPr>
              <w:pStyle w:val="a7"/>
              <w:ind w:right="0"/>
              <w:jc w:val="right"/>
            </w:pPr>
            <w:r>
              <w:t>23.30</w:t>
            </w:r>
          </w:p>
        </w:tc>
        <w:tc>
          <w:tcPr>
            <w:tcW w:w="1387" w:type="dxa"/>
            <w:shd w:val="clear" w:color="auto" w:fill="auto"/>
          </w:tcPr>
          <w:p w:rsidR="00FB5D8C" w:rsidRDefault="00FB5D8C">
            <w:pPr>
              <w:pStyle w:val="a7"/>
              <w:ind w:right="0"/>
              <w:jc w:val="right"/>
            </w:pPr>
            <w:r>
              <w:t>38.58</w:t>
            </w:r>
          </w:p>
        </w:tc>
        <w:tc>
          <w:tcPr>
            <w:tcW w:w="1387" w:type="dxa"/>
            <w:shd w:val="clear" w:color="auto" w:fill="auto"/>
          </w:tcPr>
          <w:p w:rsidR="00FB5D8C" w:rsidRDefault="00FB5D8C">
            <w:pPr>
              <w:pStyle w:val="a7"/>
              <w:ind w:right="0"/>
              <w:jc w:val="right"/>
            </w:pPr>
            <w:r>
              <w:t>38.12</w:t>
            </w:r>
          </w:p>
        </w:tc>
        <w:tc>
          <w:tcPr>
            <w:tcW w:w="1048" w:type="dxa"/>
            <w:shd w:val="clear" w:color="auto" w:fill="auto"/>
          </w:tcPr>
          <w:p w:rsidR="00FB5D8C" w:rsidRDefault="00FB5D8C">
            <w:pPr>
              <w:pStyle w:val="a7"/>
              <w:ind w:right="0"/>
              <w:jc w:val="right"/>
            </w:pPr>
            <w:r>
              <w:t>0.29</w:t>
            </w:r>
          </w:p>
        </w:tc>
      </w:tr>
      <w:tr w:rsidR="00FB5D8C">
        <w:trPr>
          <w:trHeight w:val="240"/>
        </w:trPr>
        <w:tc>
          <w:tcPr>
            <w:tcW w:w="1105" w:type="dxa"/>
            <w:vMerge w:val="restart"/>
            <w:shd w:val="clear" w:color="auto" w:fill="auto"/>
          </w:tcPr>
          <w:p w:rsidR="00FB5D8C" w:rsidRDefault="00FB5D8C">
            <w:pPr>
              <w:pStyle w:val="a7"/>
              <w:rPr>
                <w:rFonts w:hint="eastAsia"/>
              </w:rPr>
            </w:pPr>
            <w:r>
              <w:rPr>
                <w:rFonts w:hint="eastAsia"/>
              </w:rPr>
              <w:t>总计</w:t>
            </w:r>
          </w:p>
        </w:tc>
        <w:tc>
          <w:tcPr>
            <w:tcW w:w="1056" w:type="dxa"/>
            <w:shd w:val="clear" w:color="auto" w:fill="auto"/>
          </w:tcPr>
          <w:p w:rsidR="00FB5D8C" w:rsidRDefault="00FB5D8C">
            <w:pPr>
              <w:pStyle w:val="a7"/>
              <w:ind w:right="0"/>
              <w:jc w:val="right"/>
            </w:pPr>
            <w:r>
              <w:t>2005</w:t>
            </w:r>
          </w:p>
        </w:tc>
        <w:tc>
          <w:tcPr>
            <w:tcW w:w="1387" w:type="dxa"/>
            <w:shd w:val="clear" w:color="auto" w:fill="auto"/>
          </w:tcPr>
          <w:p w:rsidR="00FB5D8C" w:rsidRDefault="00FB5D8C">
            <w:pPr>
              <w:pStyle w:val="a7"/>
              <w:ind w:right="0"/>
              <w:jc w:val="right"/>
            </w:pPr>
            <w:r>
              <w:t>20.22</w:t>
            </w:r>
          </w:p>
        </w:tc>
        <w:tc>
          <w:tcPr>
            <w:tcW w:w="1387" w:type="dxa"/>
            <w:shd w:val="clear" w:color="auto" w:fill="auto"/>
          </w:tcPr>
          <w:p w:rsidR="00FB5D8C" w:rsidRDefault="00FB5D8C">
            <w:pPr>
              <w:pStyle w:val="a7"/>
              <w:ind w:right="0"/>
              <w:jc w:val="right"/>
            </w:pPr>
            <w:r>
              <w:t>37.69</w:t>
            </w:r>
          </w:p>
        </w:tc>
        <w:tc>
          <w:tcPr>
            <w:tcW w:w="1387" w:type="dxa"/>
            <w:shd w:val="clear" w:color="auto" w:fill="auto"/>
          </w:tcPr>
          <w:p w:rsidR="00FB5D8C" w:rsidRDefault="00FB5D8C">
            <w:pPr>
              <w:pStyle w:val="a7"/>
              <w:ind w:right="0"/>
              <w:jc w:val="right"/>
            </w:pPr>
            <w:r>
              <w:t>42.09</w:t>
            </w:r>
          </w:p>
        </w:tc>
        <w:tc>
          <w:tcPr>
            <w:tcW w:w="1048" w:type="dxa"/>
            <w:shd w:val="clear" w:color="auto" w:fill="auto"/>
          </w:tcPr>
          <w:p w:rsidR="00FB5D8C" w:rsidRDefault="00FB5D8C">
            <w:pPr>
              <w:pStyle w:val="a7"/>
              <w:ind w:right="0"/>
              <w:jc w:val="right"/>
            </w:pPr>
            <w:r>
              <w:t>0.33</w:t>
            </w:r>
          </w:p>
        </w:tc>
      </w:tr>
      <w:tr w:rsidR="00FB5D8C">
        <w:trPr>
          <w:trHeight w:val="240"/>
        </w:trPr>
        <w:tc>
          <w:tcPr>
            <w:tcW w:w="1105" w:type="dxa"/>
            <w:vMerge/>
            <w:shd w:val="clear" w:color="auto" w:fill="auto"/>
          </w:tcPr>
          <w:p w:rsidR="00FB5D8C" w:rsidRDefault="00FB5D8C">
            <w:pPr>
              <w:pStyle w:val="a7"/>
            </w:pPr>
          </w:p>
        </w:tc>
        <w:tc>
          <w:tcPr>
            <w:tcW w:w="1056" w:type="dxa"/>
            <w:shd w:val="clear" w:color="auto" w:fill="auto"/>
          </w:tcPr>
          <w:p w:rsidR="00FB5D8C" w:rsidRDefault="00FB5D8C">
            <w:pPr>
              <w:pStyle w:val="a7"/>
              <w:ind w:right="0"/>
              <w:jc w:val="right"/>
            </w:pPr>
            <w:r>
              <w:t>2006</w:t>
            </w:r>
          </w:p>
        </w:tc>
        <w:tc>
          <w:tcPr>
            <w:tcW w:w="1387" w:type="dxa"/>
            <w:shd w:val="clear" w:color="auto" w:fill="auto"/>
          </w:tcPr>
          <w:p w:rsidR="00FB5D8C" w:rsidRDefault="00FB5D8C">
            <w:pPr>
              <w:pStyle w:val="a7"/>
              <w:ind w:right="0"/>
              <w:jc w:val="right"/>
            </w:pPr>
            <w:r>
              <w:t>19.75</w:t>
            </w:r>
          </w:p>
        </w:tc>
        <w:tc>
          <w:tcPr>
            <w:tcW w:w="1387" w:type="dxa"/>
            <w:shd w:val="clear" w:color="auto" w:fill="auto"/>
          </w:tcPr>
          <w:p w:rsidR="00FB5D8C" w:rsidRDefault="00FB5D8C">
            <w:pPr>
              <w:pStyle w:val="a7"/>
              <w:ind w:right="0"/>
              <w:jc w:val="right"/>
            </w:pPr>
            <w:r>
              <w:t>38.10</w:t>
            </w:r>
          </w:p>
        </w:tc>
        <w:tc>
          <w:tcPr>
            <w:tcW w:w="1387" w:type="dxa"/>
            <w:shd w:val="clear" w:color="auto" w:fill="auto"/>
          </w:tcPr>
          <w:p w:rsidR="00FB5D8C" w:rsidRDefault="00FB5D8C">
            <w:pPr>
              <w:pStyle w:val="a7"/>
              <w:ind w:right="0"/>
              <w:jc w:val="right"/>
            </w:pPr>
            <w:r>
              <w:t>42.15</w:t>
            </w:r>
          </w:p>
        </w:tc>
        <w:tc>
          <w:tcPr>
            <w:tcW w:w="1048" w:type="dxa"/>
            <w:shd w:val="clear" w:color="auto" w:fill="auto"/>
          </w:tcPr>
          <w:p w:rsidR="00FB5D8C" w:rsidRDefault="00FB5D8C">
            <w:pPr>
              <w:pStyle w:val="a7"/>
              <w:ind w:right="0"/>
              <w:jc w:val="right"/>
            </w:pPr>
            <w:r>
              <w:t>0.33</w:t>
            </w:r>
          </w:p>
        </w:tc>
      </w:tr>
      <w:tr w:rsidR="00FB5D8C">
        <w:trPr>
          <w:trHeight w:val="240"/>
        </w:trPr>
        <w:tc>
          <w:tcPr>
            <w:tcW w:w="1105" w:type="dxa"/>
            <w:vMerge/>
            <w:shd w:val="clear" w:color="auto" w:fill="auto"/>
          </w:tcPr>
          <w:p w:rsidR="00FB5D8C" w:rsidRDefault="00FB5D8C">
            <w:pPr>
              <w:pStyle w:val="a7"/>
            </w:pPr>
          </w:p>
        </w:tc>
        <w:tc>
          <w:tcPr>
            <w:tcW w:w="1056" w:type="dxa"/>
            <w:shd w:val="clear" w:color="auto" w:fill="auto"/>
          </w:tcPr>
          <w:p w:rsidR="00FB5D8C" w:rsidRDefault="00FB5D8C">
            <w:pPr>
              <w:pStyle w:val="a7"/>
              <w:ind w:right="0"/>
              <w:jc w:val="right"/>
            </w:pPr>
            <w:r>
              <w:t>2007</w:t>
            </w:r>
          </w:p>
        </w:tc>
        <w:tc>
          <w:tcPr>
            <w:tcW w:w="1387" w:type="dxa"/>
            <w:shd w:val="clear" w:color="auto" w:fill="auto"/>
          </w:tcPr>
          <w:p w:rsidR="00FB5D8C" w:rsidRDefault="00FB5D8C">
            <w:pPr>
              <w:pStyle w:val="a7"/>
              <w:ind w:right="0"/>
              <w:jc w:val="right"/>
            </w:pPr>
            <w:r>
              <w:t>19.10</w:t>
            </w:r>
          </w:p>
        </w:tc>
        <w:tc>
          <w:tcPr>
            <w:tcW w:w="1387" w:type="dxa"/>
            <w:shd w:val="clear" w:color="auto" w:fill="auto"/>
          </w:tcPr>
          <w:p w:rsidR="00FB5D8C" w:rsidRDefault="00FB5D8C">
            <w:pPr>
              <w:pStyle w:val="a7"/>
              <w:ind w:right="0"/>
              <w:jc w:val="right"/>
            </w:pPr>
            <w:r>
              <w:t>36.11</w:t>
            </w:r>
          </w:p>
        </w:tc>
        <w:tc>
          <w:tcPr>
            <w:tcW w:w="1387" w:type="dxa"/>
            <w:shd w:val="clear" w:color="auto" w:fill="auto"/>
          </w:tcPr>
          <w:p w:rsidR="00FB5D8C" w:rsidRDefault="00FB5D8C">
            <w:pPr>
              <w:pStyle w:val="a7"/>
              <w:ind w:right="0"/>
              <w:jc w:val="right"/>
            </w:pPr>
            <w:r>
              <w:t>44.79</w:t>
            </w:r>
          </w:p>
        </w:tc>
        <w:tc>
          <w:tcPr>
            <w:tcW w:w="1048" w:type="dxa"/>
            <w:shd w:val="clear" w:color="auto" w:fill="auto"/>
          </w:tcPr>
          <w:p w:rsidR="00FB5D8C" w:rsidRDefault="00FB5D8C">
            <w:pPr>
              <w:pStyle w:val="a7"/>
              <w:ind w:right="0"/>
              <w:jc w:val="right"/>
            </w:pPr>
            <w:r>
              <w:t>0.36</w:t>
            </w:r>
          </w:p>
        </w:tc>
      </w:tr>
      <w:tr w:rsidR="00FB5D8C">
        <w:trPr>
          <w:trHeight w:val="240"/>
        </w:trPr>
        <w:tc>
          <w:tcPr>
            <w:tcW w:w="1105" w:type="dxa"/>
            <w:vMerge/>
            <w:shd w:val="clear" w:color="auto" w:fill="auto"/>
          </w:tcPr>
          <w:p w:rsidR="00FB5D8C" w:rsidRDefault="00FB5D8C">
            <w:pPr>
              <w:pStyle w:val="a7"/>
            </w:pPr>
          </w:p>
        </w:tc>
        <w:tc>
          <w:tcPr>
            <w:tcW w:w="1056" w:type="dxa"/>
            <w:shd w:val="clear" w:color="auto" w:fill="auto"/>
          </w:tcPr>
          <w:p w:rsidR="00FB5D8C" w:rsidRDefault="00FB5D8C">
            <w:pPr>
              <w:pStyle w:val="a7"/>
              <w:ind w:right="0"/>
              <w:jc w:val="right"/>
            </w:pPr>
            <w:r>
              <w:t>2008</w:t>
            </w:r>
          </w:p>
        </w:tc>
        <w:tc>
          <w:tcPr>
            <w:tcW w:w="1387" w:type="dxa"/>
            <w:shd w:val="clear" w:color="auto" w:fill="auto"/>
          </w:tcPr>
          <w:p w:rsidR="00FB5D8C" w:rsidRDefault="00FB5D8C">
            <w:pPr>
              <w:pStyle w:val="a7"/>
              <w:ind w:right="0"/>
              <w:jc w:val="right"/>
            </w:pPr>
            <w:r>
              <w:t>19.56</w:t>
            </w:r>
          </w:p>
        </w:tc>
        <w:tc>
          <w:tcPr>
            <w:tcW w:w="1387" w:type="dxa"/>
            <w:shd w:val="clear" w:color="auto" w:fill="auto"/>
          </w:tcPr>
          <w:p w:rsidR="00FB5D8C" w:rsidRDefault="00FB5D8C">
            <w:pPr>
              <w:pStyle w:val="a7"/>
              <w:ind w:right="0"/>
              <w:jc w:val="right"/>
            </w:pPr>
            <w:r>
              <w:t>35.67</w:t>
            </w:r>
          </w:p>
        </w:tc>
        <w:tc>
          <w:tcPr>
            <w:tcW w:w="1387" w:type="dxa"/>
            <w:shd w:val="clear" w:color="auto" w:fill="auto"/>
          </w:tcPr>
          <w:p w:rsidR="00FB5D8C" w:rsidRDefault="00FB5D8C">
            <w:pPr>
              <w:pStyle w:val="a7"/>
              <w:ind w:right="0"/>
              <w:jc w:val="right"/>
            </w:pPr>
            <w:r>
              <w:t>44.77</w:t>
            </w:r>
          </w:p>
        </w:tc>
        <w:tc>
          <w:tcPr>
            <w:tcW w:w="1048" w:type="dxa"/>
            <w:shd w:val="clear" w:color="auto" w:fill="auto"/>
          </w:tcPr>
          <w:p w:rsidR="00FB5D8C" w:rsidRDefault="00FB5D8C">
            <w:pPr>
              <w:pStyle w:val="a7"/>
              <w:ind w:right="0"/>
              <w:jc w:val="right"/>
            </w:pPr>
            <w:r>
              <w:t>0.35</w:t>
            </w:r>
          </w:p>
        </w:tc>
      </w:tr>
      <w:tr w:rsidR="00FB5D8C">
        <w:trPr>
          <w:trHeight w:val="240"/>
        </w:trPr>
        <w:tc>
          <w:tcPr>
            <w:tcW w:w="1105" w:type="dxa"/>
            <w:vMerge/>
            <w:tcBorders>
              <w:bottom w:val="single" w:sz="12" w:space="0" w:color="auto"/>
            </w:tcBorders>
            <w:shd w:val="clear" w:color="auto" w:fill="auto"/>
          </w:tcPr>
          <w:p w:rsidR="00FB5D8C" w:rsidRDefault="00FB5D8C">
            <w:pPr>
              <w:pStyle w:val="a7"/>
            </w:pPr>
          </w:p>
        </w:tc>
        <w:tc>
          <w:tcPr>
            <w:tcW w:w="1056" w:type="dxa"/>
            <w:tcBorders>
              <w:bottom w:val="single" w:sz="12" w:space="0" w:color="auto"/>
            </w:tcBorders>
            <w:shd w:val="clear" w:color="auto" w:fill="auto"/>
          </w:tcPr>
          <w:p w:rsidR="00FB5D8C" w:rsidRDefault="00FB5D8C">
            <w:pPr>
              <w:pStyle w:val="a7"/>
              <w:ind w:right="0"/>
              <w:jc w:val="right"/>
            </w:pPr>
            <w:r>
              <w:t>2009</w:t>
            </w:r>
          </w:p>
        </w:tc>
        <w:tc>
          <w:tcPr>
            <w:tcW w:w="1387" w:type="dxa"/>
            <w:tcBorders>
              <w:bottom w:val="single" w:sz="12" w:space="0" w:color="auto"/>
            </w:tcBorders>
            <w:shd w:val="clear" w:color="auto" w:fill="auto"/>
          </w:tcPr>
          <w:p w:rsidR="00FB5D8C" w:rsidRDefault="00FB5D8C">
            <w:pPr>
              <w:pStyle w:val="a7"/>
              <w:ind w:right="0"/>
              <w:jc w:val="right"/>
            </w:pPr>
            <w:r>
              <w:t>21.22</w:t>
            </w:r>
          </w:p>
        </w:tc>
        <w:tc>
          <w:tcPr>
            <w:tcW w:w="1387" w:type="dxa"/>
            <w:tcBorders>
              <w:bottom w:val="single" w:sz="12" w:space="0" w:color="auto"/>
            </w:tcBorders>
            <w:shd w:val="clear" w:color="auto" w:fill="auto"/>
          </w:tcPr>
          <w:p w:rsidR="00FB5D8C" w:rsidRDefault="00FB5D8C">
            <w:pPr>
              <w:pStyle w:val="a7"/>
              <w:ind w:right="0"/>
              <w:jc w:val="right"/>
            </w:pPr>
            <w:r>
              <w:t>37.54</w:t>
            </w:r>
          </w:p>
        </w:tc>
        <w:tc>
          <w:tcPr>
            <w:tcW w:w="1387" w:type="dxa"/>
            <w:tcBorders>
              <w:bottom w:val="single" w:sz="12" w:space="0" w:color="auto"/>
            </w:tcBorders>
            <w:shd w:val="clear" w:color="auto" w:fill="auto"/>
          </w:tcPr>
          <w:p w:rsidR="00FB5D8C" w:rsidRDefault="00FB5D8C">
            <w:pPr>
              <w:pStyle w:val="a7"/>
              <w:ind w:right="0"/>
              <w:jc w:val="right"/>
            </w:pPr>
            <w:r>
              <w:t>41.24</w:t>
            </w:r>
          </w:p>
        </w:tc>
        <w:tc>
          <w:tcPr>
            <w:tcW w:w="1048" w:type="dxa"/>
            <w:tcBorders>
              <w:bottom w:val="single" w:sz="12" w:space="0" w:color="auto"/>
            </w:tcBorders>
            <w:shd w:val="clear" w:color="auto" w:fill="auto"/>
          </w:tcPr>
          <w:p w:rsidR="00FB5D8C" w:rsidRDefault="00FB5D8C">
            <w:pPr>
              <w:pStyle w:val="a7"/>
              <w:ind w:right="0"/>
              <w:jc w:val="right"/>
            </w:pPr>
            <w:r>
              <w:t>0.37</w:t>
            </w:r>
          </w:p>
        </w:tc>
      </w:tr>
    </w:tbl>
    <w:p w:rsidR="00FB5D8C" w:rsidRDefault="00FB5D8C">
      <w:pPr>
        <w:pStyle w:val="SingleTxtGC"/>
        <w:tabs>
          <w:tab w:val="clear" w:pos="431"/>
          <w:tab w:val="clear" w:pos="1134"/>
          <w:tab w:val="clear" w:pos="1565"/>
          <w:tab w:val="clear" w:pos="1996"/>
          <w:tab w:val="clear" w:pos="2427"/>
          <w:tab w:val="num" w:pos="2426"/>
        </w:tabs>
        <w:spacing w:before="120"/>
        <w:rPr>
          <w:rFonts w:hint="eastAsia"/>
          <w:sz w:val="19"/>
          <w:szCs w:val="19"/>
        </w:rPr>
      </w:pPr>
      <w:r>
        <w:rPr>
          <w:rFonts w:eastAsia="KaiTi_GB2312"/>
          <w:sz w:val="19"/>
          <w:szCs w:val="19"/>
        </w:rPr>
        <w:t>资料来源：</w:t>
      </w:r>
      <w:r>
        <w:rPr>
          <w:rFonts w:hint="eastAsia"/>
          <w:sz w:val="19"/>
          <w:szCs w:val="19"/>
        </w:rPr>
        <w:t>2009</w:t>
      </w:r>
      <w:r>
        <w:rPr>
          <w:rFonts w:hint="eastAsia"/>
          <w:sz w:val="19"/>
          <w:szCs w:val="19"/>
        </w:rPr>
        <w:t>年</w:t>
      </w:r>
      <w:r>
        <w:rPr>
          <w:sz w:val="19"/>
          <w:szCs w:val="19"/>
        </w:rPr>
        <w:t>印度尼西亚统计数字</w:t>
      </w:r>
      <w:r>
        <w:rPr>
          <w:rFonts w:hint="eastAsia"/>
          <w:sz w:val="19"/>
          <w:szCs w:val="19"/>
        </w:rPr>
        <w:t>。</w:t>
      </w:r>
    </w:p>
    <w:p w:rsidR="00FB5D8C" w:rsidRDefault="00FB5D8C">
      <w:pPr>
        <w:pStyle w:val="SingleTxtGC"/>
        <w:rPr>
          <w:rFonts w:hint="eastAsia"/>
        </w:rPr>
      </w:pPr>
      <w:r>
        <w:t>20</w:t>
      </w:r>
      <w:r>
        <w:rPr>
          <w:rFonts w:hint="eastAsia"/>
          <w:szCs w:val="18"/>
        </w:rPr>
        <w:t xml:space="preserve">.  </w:t>
      </w:r>
      <w:r>
        <w:rPr>
          <w:rFonts w:hint="eastAsia"/>
        </w:rPr>
        <w:t>2005-2007</w:t>
      </w:r>
      <w:r>
        <w:rPr>
          <w:rFonts w:hint="eastAsia"/>
        </w:rPr>
        <w:t>年期间，</w:t>
      </w:r>
      <w:r>
        <w:rPr>
          <w:rFonts w:hint="eastAsia"/>
        </w:rPr>
        <w:t>5</w:t>
      </w:r>
      <w:r>
        <w:rPr>
          <w:rFonts w:hint="eastAsia"/>
        </w:rPr>
        <w:t>岁以下低重儿在印度尼西亚的发生率降低了。</w:t>
      </w:r>
      <w:r>
        <w:rPr>
          <w:rFonts w:hint="eastAsia"/>
        </w:rPr>
        <w:t>2005</w:t>
      </w:r>
      <w:r>
        <w:rPr>
          <w:rFonts w:hint="eastAsia"/>
        </w:rPr>
        <w:t>至</w:t>
      </w:r>
      <w:r>
        <w:rPr>
          <w:rFonts w:hint="eastAsia"/>
        </w:rPr>
        <w:t>2009</w:t>
      </w:r>
      <w:r>
        <w:rPr>
          <w:rFonts w:hint="eastAsia"/>
        </w:rPr>
        <w:t>年期间，婴儿死亡率也明显下降，从</w:t>
      </w:r>
      <w:r>
        <w:rPr>
          <w:rFonts w:hint="eastAsia"/>
        </w:rPr>
        <w:t>2005</w:t>
      </w:r>
      <w:r>
        <w:rPr>
          <w:rFonts w:hint="eastAsia"/>
        </w:rPr>
        <w:t>年的每</w:t>
      </w:r>
      <w:r>
        <w:rPr>
          <w:rFonts w:hint="eastAsia"/>
        </w:rPr>
        <w:t>1000</w:t>
      </w:r>
      <w:r>
        <w:rPr>
          <w:rFonts w:hint="eastAsia"/>
        </w:rPr>
        <w:t>例活产死亡</w:t>
      </w:r>
      <w:r>
        <w:rPr>
          <w:rFonts w:hint="eastAsia"/>
        </w:rPr>
        <w:t>34</w:t>
      </w:r>
      <w:r>
        <w:rPr>
          <w:rFonts w:hint="eastAsia"/>
        </w:rPr>
        <w:t>人下降到</w:t>
      </w:r>
      <w:r>
        <w:rPr>
          <w:rFonts w:hint="eastAsia"/>
        </w:rPr>
        <w:t>2009</w:t>
      </w:r>
      <w:r>
        <w:rPr>
          <w:rFonts w:hint="eastAsia"/>
        </w:rPr>
        <w:t>年的</w:t>
      </w:r>
      <w:r>
        <w:rPr>
          <w:rFonts w:hint="eastAsia"/>
        </w:rPr>
        <w:t>26.2</w:t>
      </w:r>
      <w:r>
        <w:rPr>
          <w:rFonts w:hint="eastAsia"/>
        </w:rPr>
        <w:t>人。</w:t>
      </w:r>
      <w:r>
        <w:rPr>
          <w:rFonts w:hint="eastAsia"/>
        </w:rPr>
        <w:t>2010</w:t>
      </w:r>
      <w:r>
        <w:rPr>
          <w:rFonts w:hint="eastAsia"/>
        </w:rPr>
        <w:t>年婴儿死亡率预计将进一步降低至每</w:t>
      </w:r>
      <w:r>
        <w:rPr>
          <w:rFonts w:hint="eastAsia"/>
        </w:rPr>
        <w:t>1,000</w:t>
      </w:r>
      <w:r>
        <w:rPr>
          <w:rFonts w:hint="eastAsia"/>
        </w:rPr>
        <w:t>例活产死亡</w:t>
      </w:r>
      <w:r>
        <w:rPr>
          <w:rFonts w:hint="eastAsia"/>
        </w:rPr>
        <w:t>25.5</w:t>
      </w:r>
      <w:r>
        <w:rPr>
          <w:rFonts w:hint="eastAsia"/>
        </w:rPr>
        <w:t>人。</w:t>
      </w:r>
    </w:p>
    <w:p w:rsidR="00FB5D8C" w:rsidRDefault="00FB5D8C">
      <w:pPr>
        <w:spacing w:after="120"/>
        <w:ind w:left="1134" w:right="1134"/>
      </w:pPr>
      <w:r>
        <w:rPr>
          <w:noProof/>
          <w:szCs w:val="24"/>
        </w:rPr>
        <w:pict>
          <v:shape id="_x0000_s1086" type="#_x0000_t202" style="position:absolute;left:0;text-align:left;margin-left:51.2pt;margin-top:7.5pt;width:293.3pt;height:36pt;z-index:1;mso-position-vertical-relative:line" stroked="f">
            <v:textbox style="mso-next-textbox:#_x0000_s1086">
              <w:txbxContent>
                <w:p w:rsidR="00FB5D8C" w:rsidRDefault="00FB5D8C">
                  <w:pPr>
                    <w:pStyle w:val="SingleTxtGC"/>
                    <w:spacing w:line="260" w:lineRule="exact"/>
                    <w:ind w:left="0"/>
                    <w:rPr>
                      <w:rFonts w:eastAsia="SimHei"/>
                      <w:b/>
                    </w:rPr>
                  </w:pPr>
                  <w:r>
                    <w:rPr>
                      <w:lang w:val="id-ID"/>
                    </w:rPr>
                    <w:t>图</w:t>
                  </w:r>
                  <w:r>
                    <w:rPr>
                      <w:lang w:val="id-ID"/>
                    </w:rPr>
                    <w:t>2</w:t>
                  </w:r>
                  <w:r>
                    <w:rPr>
                      <w:b/>
                      <w:lang w:val="id-ID"/>
                    </w:rPr>
                    <w:br/>
                  </w:r>
                  <w:r>
                    <w:rPr>
                      <w:rFonts w:eastAsia="SimHei"/>
                      <w:lang w:val="id-ID"/>
                    </w:rPr>
                    <w:t>5</w:t>
                  </w:r>
                  <w:r>
                    <w:rPr>
                      <w:rFonts w:eastAsia="SimHei"/>
                      <w:lang w:val="id-ID"/>
                    </w:rPr>
                    <w:t>岁以下低重儿的发生率</w:t>
                  </w:r>
                </w:p>
              </w:txbxContent>
            </v:textbox>
            <w10:wrap anchorx="page"/>
          </v:shape>
        </w:pict>
      </w:r>
    </w:p>
    <w:p w:rsidR="00FB5D8C" w:rsidRDefault="00FB5D8C">
      <w:pPr>
        <w:spacing w:line="240" w:lineRule="auto"/>
        <w:jc w:val="center"/>
        <w:rPr>
          <w:sz w:val="24"/>
          <w:szCs w:val="24"/>
        </w:rPr>
      </w:pPr>
      <w:r>
        <w:rPr>
          <w:sz w:val="24"/>
          <w:szCs w:val="24"/>
        </w:rPr>
        <w:object w:dxaOrig="11320" w:dyaOrig="4480">
          <v:shape id="_x0000_i1027" type="#_x0000_t75" style="width:356.25pt;height:119.25pt">
            <v:imagedata r:id="rId9" o:title="" cropbottom="5035f" cropright="9847f"/>
          </v:shape>
        </w:object>
      </w:r>
    </w:p>
    <w:p w:rsidR="00FB5D8C" w:rsidRDefault="00FB5D8C">
      <w:pPr>
        <w:pStyle w:val="SingleTxtGC"/>
        <w:tabs>
          <w:tab w:val="clear" w:pos="431"/>
          <w:tab w:val="clear" w:pos="1134"/>
          <w:tab w:val="clear" w:pos="1565"/>
          <w:tab w:val="clear" w:pos="1996"/>
          <w:tab w:val="clear" w:pos="2427"/>
          <w:tab w:val="num" w:pos="2426"/>
        </w:tabs>
        <w:rPr>
          <w:sz w:val="19"/>
          <w:szCs w:val="19"/>
        </w:rPr>
      </w:pPr>
      <w:r>
        <w:rPr>
          <w:rFonts w:eastAsia="KaiTi_GB2312"/>
          <w:sz w:val="19"/>
          <w:szCs w:val="19"/>
        </w:rPr>
        <w:t>资料来源：</w:t>
      </w:r>
      <w:r>
        <w:rPr>
          <w:sz w:val="19"/>
          <w:szCs w:val="19"/>
        </w:rPr>
        <w:t>国家发展规划部，</w:t>
      </w:r>
      <w:r>
        <w:rPr>
          <w:sz w:val="19"/>
          <w:szCs w:val="19"/>
        </w:rPr>
        <w:t>BPS</w:t>
      </w:r>
      <w:r>
        <w:rPr>
          <w:rFonts w:hint="eastAsia"/>
          <w:sz w:val="19"/>
          <w:szCs w:val="19"/>
        </w:rPr>
        <w:t>。</w:t>
      </w:r>
    </w:p>
    <w:p w:rsidR="00FB5D8C" w:rsidRDefault="00FB5D8C">
      <w:pPr>
        <w:spacing w:line="240" w:lineRule="auto"/>
        <w:jc w:val="center"/>
        <w:rPr>
          <w:sz w:val="24"/>
          <w:szCs w:val="24"/>
        </w:rPr>
      </w:pPr>
      <w:r>
        <w:rPr>
          <w:noProof/>
          <w:sz w:val="24"/>
          <w:szCs w:val="24"/>
        </w:rPr>
        <w:pict>
          <v:shape id="_x0000_s1087" type="#_x0000_t202" style="position:absolute;left:0;text-align:left;margin-left:45pt;margin-top:-8.15pt;width:315.05pt;height:44.15pt;z-index:2;mso-position-vertical-relative:line" stroked="f">
            <v:textbox style="mso-next-textbox:#_x0000_s1087">
              <w:txbxContent>
                <w:p w:rsidR="00FB5D8C" w:rsidRDefault="00FB5D8C">
                  <w:pPr>
                    <w:pStyle w:val="SingleTxtGC"/>
                    <w:ind w:left="0"/>
                    <w:rPr>
                      <w:rFonts w:eastAsia="SimHei" w:hint="eastAsia"/>
                    </w:rPr>
                  </w:pPr>
                  <w:r>
                    <w:rPr>
                      <w:lang w:val="id-ID"/>
                    </w:rPr>
                    <w:t>图</w:t>
                  </w:r>
                  <w:r>
                    <w:rPr>
                      <w:lang w:val="id-ID"/>
                    </w:rPr>
                    <w:t>3</w:t>
                  </w:r>
                  <w:r>
                    <w:rPr>
                      <w:rFonts w:hint="eastAsia"/>
                      <w:lang w:val="id-ID"/>
                    </w:rPr>
                    <w:br/>
                  </w:r>
                  <w:r>
                    <w:rPr>
                      <w:rFonts w:eastAsia="SimHei"/>
                      <w:lang w:val="id-ID"/>
                    </w:rPr>
                    <w:t>婴儿死亡率</w:t>
                  </w:r>
                  <w:r>
                    <w:rPr>
                      <w:rFonts w:eastAsia="SimHei" w:hint="eastAsia"/>
                      <w:lang w:val="id-ID"/>
                    </w:rPr>
                    <w:t>(</w:t>
                  </w:r>
                  <w:r>
                    <w:rPr>
                      <w:rFonts w:eastAsia="SimHei"/>
                      <w:lang w:val="id-ID"/>
                    </w:rPr>
                    <w:t>IMR</w:t>
                  </w:r>
                  <w:r>
                    <w:rPr>
                      <w:rFonts w:eastAsia="SimHei" w:hint="eastAsia"/>
                      <w:lang w:val="id-ID"/>
                    </w:rPr>
                    <w:t>)</w:t>
                  </w:r>
                </w:p>
              </w:txbxContent>
            </v:textbox>
            <w10:wrap anchorx="page"/>
          </v:shape>
        </w:pict>
      </w:r>
      <w:r>
        <w:rPr>
          <w:sz w:val="24"/>
          <w:szCs w:val="24"/>
        </w:rPr>
        <w:object w:dxaOrig="11400" w:dyaOrig="5080">
          <v:shape id="_x0000_i1028" type="#_x0000_t75" style="width:410.25pt;height:150pt">
            <v:imagedata r:id="rId10" o:title="" cropbottom="7860f" cropleft="2604f"/>
          </v:shape>
        </w:object>
      </w:r>
    </w:p>
    <w:p w:rsidR="00FB5D8C" w:rsidRDefault="00FB5D8C">
      <w:pPr>
        <w:pStyle w:val="SingleTxtGC"/>
        <w:tabs>
          <w:tab w:val="clear" w:pos="431"/>
          <w:tab w:val="clear" w:pos="1134"/>
          <w:tab w:val="clear" w:pos="1565"/>
          <w:tab w:val="clear" w:pos="1996"/>
          <w:tab w:val="clear" w:pos="2427"/>
          <w:tab w:val="num" w:pos="2426"/>
        </w:tabs>
        <w:spacing w:before="120"/>
        <w:rPr>
          <w:rFonts w:hint="eastAsia"/>
          <w:sz w:val="19"/>
          <w:szCs w:val="19"/>
        </w:rPr>
      </w:pPr>
      <w:r>
        <w:rPr>
          <w:rFonts w:eastAsia="KaiTi_GB2312"/>
          <w:sz w:val="19"/>
          <w:szCs w:val="19"/>
        </w:rPr>
        <w:t>资料来源：</w:t>
      </w:r>
      <w:r>
        <w:rPr>
          <w:sz w:val="19"/>
          <w:szCs w:val="19"/>
        </w:rPr>
        <w:t>国家发展规划部，</w:t>
      </w:r>
      <w:r>
        <w:rPr>
          <w:sz w:val="19"/>
          <w:szCs w:val="19"/>
        </w:rPr>
        <w:t>BPS</w:t>
      </w:r>
      <w:r>
        <w:rPr>
          <w:rFonts w:hint="eastAsia"/>
          <w:sz w:val="19"/>
          <w:szCs w:val="19"/>
        </w:rPr>
        <w:t>。</w:t>
      </w:r>
    </w:p>
    <w:p w:rsidR="00FB5D8C" w:rsidRDefault="00FB5D8C">
      <w:pPr>
        <w:spacing w:line="240" w:lineRule="auto"/>
        <w:rPr>
          <w:sz w:val="24"/>
          <w:szCs w:val="24"/>
        </w:rPr>
      </w:pPr>
    </w:p>
    <w:p w:rsidR="00FB5D8C" w:rsidRDefault="00FB5D8C">
      <w:pPr>
        <w:pStyle w:val="SingleTxtGC"/>
      </w:pPr>
      <w:r>
        <w:t>21</w:t>
      </w:r>
      <w:r>
        <w:rPr>
          <w:rFonts w:cs="SimSun" w:hint="eastAsia"/>
          <w:szCs w:val="24"/>
        </w:rPr>
        <w:t xml:space="preserve">.  </w:t>
      </w:r>
      <w:r>
        <w:rPr>
          <w:rFonts w:hint="eastAsia"/>
        </w:rPr>
        <w:t>1994</w:t>
      </w:r>
      <w:r>
        <w:rPr>
          <w:rFonts w:hint="eastAsia"/>
        </w:rPr>
        <w:t>至</w:t>
      </w:r>
      <w:r>
        <w:rPr>
          <w:rFonts w:hint="eastAsia"/>
        </w:rPr>
        <w:t>2007</w:t>
      </w:r>
      <w:r>
        <w:rPr>
          <w:rFonts w:hint="eastAsia"/>
        </w:rPr>
        <w:t>年，印度尼西亚的婴儿死亡率</w:t>
      </w:r>
      <w:r>
        <w:t>(MMR)</w:t>
      </w:r>
      <w:r>
        <w:rPr>
          <w:rFonts w:hint="eastAsia"/>
        </w:rPr>
        <w:t>呈明显下降之势，从</w:t>
      </w:r>
      <w:r>
        <w:rPr>
          <w:rFonts w:hint="eastAsia"/>
        </w:rPr>
        <w:t>1994</w:t>
      </w:r>
      <w:r>
        <w:rPr>
          <w:rFonts w:hint="eastAsia"/>
        </w:rPr>
        <w:t>年的每</w:t>
      </w:r>
      <w:r>
        <w:rPr>
          <w:rFonts w:hint="eastAsia"/>
        </w:rPr>
        <w:t>10,000</w:t>
      </w:r>
      <w:r>
        <w:rPr>
          <w:rFonts w:hint="eastAsia"/>
        </w:rPr>
        <w:t>例活产死亡</w:t>
      </w:r>
      <w:r>
        <w:rPr>
          <w:rFonts w:hint="eastAsia"/>
        </w:rPr>
        <w:t>390</w:t>
      </w:r>
      <w:r>
        <w:rPr>
          <w:rFonts w:hint="eastAsia"/>
        </w:rPr>
        <w:t>人下降至</w:t>
      </w:r>
      <w:r>
        <w:rPr>
          <w:rFonts w:hint="eastAsia"/>
        </w:rPr>
        <w:t>2007</w:t>
      </w:r>
      <w:r>
        <w:rPr>
          <w:rFonts w:hint="eastAsia"/>
        </w:rPr>
        <w:t>年的</w:t>
      </w:r>
      <w:r>
        <w:rPr>
          <w:rFonts w:hint="eastAsia"/>
        </w:rPr>
        <w:t>228</w:t>
      </w:r>
      <w:r>
        <w:rPr>
          <w:rFonts w:hint="eastAsia"/>
        </w:rPr>
        <w:t>人。</w:t>
      </w:r>
    </w:p>
    <w:p w:rsidR="00FB5D8C" w:rsidRDefault="00FB5D8C">
      <w:pPr>
        <w:spacing w:line="360" w:lineRule="auto"/>
        <w:jc w:val="center"/>
        <w:rPr>
          <w:sz w:val="24"/>
          <w:szCs w:val="24"/>
        </w:rPr>
      </w:pPr>
      <w:r>
        <w:rPr>
          <w:noProof/>
          <w:sz w:val="24"/>
          <w:szCs w:val="24"/>
        </w:rPr>
        <w:pict>
          <v:shape id="_x0000_s1088" type="#_x0000_t202" style="position:absolute;left:0;text-align:left;margin-left:49.2pt;margin-top:2.6pt;width:289.4pt;height:36.75pt;z-index:3;mso-position-vertical-relative:line" stroked="f">
            <v:textbox style="mso-next-textbox:#_x0000_s1088">
              <w:txbxContent>
                <w:p w:rsidR="00FB5D8C" w:rsidRDefault="00FB5D8C">
                  <w:pPr>
                    <w:pStyle w:val="SingleTxtGC"/>
                    <w:spacing w:line="260" w:lineRule="exact"/>
                    <w:ind w:left="85"/>
                    <w:rPr>
                      <w:rFonts w:eastAsia="SimHei" w:hint="eastAsia"/>
                      <w:b/>
                    </w:rPr>
                  </w:pPr>
                  <w:r>
                    <w:rPr>
                      <w:lang w:val="id-ID"/>
                    </w:rPr>
                    <w:t>图</w:t>
                  </w:r>
                  <w:r>
                    <w:rPr>
                      <w:lang w:val="id-ID"/>
                    </w:rPr>
                    <w:t>4</w:t>
                  </w:r>
                  <w:r>
                    <w:rPr>
                      <w:b/>
                      <w:lang w:val="id-ID"/>
                    </w:rPr>
                    <w:br/>
                  </w:r>
                  <w:r>
                    <w:rPr>
                      <w:rFonts w:eastAsia="SimHei"/>
                      <w:lang w:val="id-ID"/>
                    </w:rPr>
                    <w:t>婴儿死亡率</w:t>
                  </w:r>
                  <w:r>
                    <w:rPr>
                      <w:rFonts w:eastAsia="SimHei" w:hint="eastAsia"/>
                      <w:lang w:val="id-ID"/>
                    </w:rPr>
                    <w:t>(</w:t>
                  </w:r>
                  <w:r>
                    <w:rPr>
                      <w:rFonts w:eastAsia="SimHei"/>
                      <w:lang w:val="id-ID"/>
                    </w:rPr>
                    <w:t>MMR</w:t>
                  </w:r>
                  <w:r>
                    <w:rPr>
                      <w:rFonts w:eastAsia="SimHei" w:hint="eastAsia"/>
                      <w:lang w:val="id-ID"/>
                    </w:rPr>
                    <w:t>)</w:t>
                  </w:r>
                </w:p>
              </w:txbxContent>
            </v:textbox>
            <w10:wrap anchorx="page"/>
          </v:shape>
        </w:pict>
      </w:r>
      <w:r>
        <w:rPr>
          <w:sz w:val="24"/>
          <w:szCs w:val="24"/>
        </w:rPr>
        <w:pict>
          <v:shape id="_x0000_i1029" type="#_x0000_t75" style="width:372.75pt;height:154.5pt">
            <v:imagedata r:id="rId11" o:title="" cropbottom="6113f" cropleft="2700f"/>
          </v:shape>
        </w:pict>
      </w:r>
    </w:p>
    <w:p w:rsidR="00FB5D8C" w:rsidRDefault="00FB5D8C">
      <w:pPr>
        <w:pStyle w:val="SingleTxtGC"/>
        <w:tabs>
          <w:tab w:val="clear" w:pos="431"/>
          <w:tab w:val="clear" w:pos="1134"/>
          <w:tab w:val="clear" w:pos="1565"/>
          <w:tab w:val="clear" w:pos="1996"/>
          <w:tab w:val="clear" w:pos="2427"/>
          <w:tab w:val="num" w:pos="2426"/>
        </w:tabs>
        <w:rPr>
          <w:rFonts w:hint="eastAsia"/>
          <w:sz w:val="19"/>
          <w:szCs w:val="19"/>
        </w:rPr>
      </w:pPr>
      <w:r>
        <w:rPr>
          <w:rFonts w:eastAsia="KaiTi_GB2312"/>
          <w:sz w:val="19"/>
          <w:szCs w:val="19"/>
        </w:rPr>
        <w:t>资料来源：</w:t>
      </w:r>
      <w:r>
        <w:rPr>
          <w:sz w:val="19"/>
          <w:szCs w:val="19"/>
        </w:rPr>
        <w:t>Riset Kesehatan Dasar</w:t>
      </w:r>
      <w:r>
        <w:rPr>
          <w:sz w:val="19"/>
          <w:szCs w:val="19"/>
        </w:rPr>
        <w:t>，</w:t>
      </w:r>
      <w:r>
        <w:rPr>
          <w:sz w:val="19"/>
          <w:szCs w:val="19"/>
        </w:rPr>
        <w:t>2008</w:t>
      </w:r>
      <w:r>
        <w:rPr>
          <w:rFonts w:hint="eastAsia"/>
          <w:sz w:val="19"/>
          <w:szCs w:val="19"/>
        </w:rPr>
        <w:t>年</w:t>
      </w:r>
      <w:r>
        <w:rPr>
          <w:sz w:val="19"/>
          <w:szCs w:val="19"/>
        </w:rPr>
        <w:t>，</w:t>
      </w:r>
      <w:r>
        <w:rPr>
          <w:rFonts w:hint="eastAsia"/>
          <w:sz w:val="19"/>
          <w:szCs w:val="19"/>
        </w:rPr>
        <w:t>卫生部。</w:t>
      </w:r>
    </w:p>
    <w:p w:rsidR="00FB5D8C" w:rsidRDefault="00FB5D8C">
      <w:pPr>
        <w:pStyle w:val="SingleTxtGC"/>
        <w:rPr>
          <w:rFonts w:hint="eastAsia"/>
        </w:rPr>
      </w:pPr>
      <w:r>
        <w:t>22</w:t>
      </w:r>
      <w:r>
        <w:rPr>
          <w:rFonts w:hint="eastAsia"/>
          <w:szCs w:val="18"/>
        </w:rPr>
        <w:t xml:space="preserve">.  </w:t>
      </w:r>
      <w:r>
        <w:rPr>
          <w:rFonts w:hint="eastAsia"/>
        </w:rPr>
        <w:t>2002</w:t>
      </w:r>
      <w:r>
        <w:rPr>
          <w:rFonts w:hint="eastAsia"/>
        </w:rPr>
        <w:t>至</w:t>
      </w:r>
      <w:r>
        <w:rPr>
          <w:rFonts w:hint="eastAsia"/>
        </w:rPr>
        <w:t>2006</w:t>
      </w:r>
      <w:r>
        <w:rPr>
          <w:rFonts w:hint="eastAsia"/>
        </w:rPr>
        <w:t>年，</w:t>
      </w:r>
      <w:r>
        <w:rPr>
          <w:rFonts w:hint="eastAsia"/>
        </w:rPr>
        <w:t>15</w:t>
      </w:r>
      <w:r>
        <w:rPr>
          <w:rFonts w:hint="eastAsia"/>
        </w:rPr>
        <w:t>至</w:t>
      </w:r>
      <w:r>
        <w:rPr>
          <w:rFonts w:hint="eastAsia"/>
        </w:rPr>
        <w:t>49</w:t>
      </w:r>
      <w:r>
        <w:rPr>
          <w:rFonts w:hint="eastAsia"/>
        </w:rPr>
        <w:t>岁已婚妇女中使用避孕手段的从</w:t>
      </w:r>
      <w:r>
        <w:rPr>
          <w:rFonts w:hint="eastAsia"/>
        </w:rPr>
        <w:t>2002</w:t>
      </w:r>
      <w:r>
        <w:rPr>
          <w:rFonts w:hint="eastAsia"/>
        </w:rPr>
        <w:t>年的</w:t>
      </w:r>
      <w:r>
        <w:t>54.19</w:t>
      </w:r>
      <w:r>
        <w:rPr>
          <w:rFonts w:hint="eastAsia"/>
        </w:rPr>
        <w:t>%</w:t>
      </w:r>
      <w:r>
        <w:rPr>
          <w:rFonts w:hint="eastAsia"/>
        </w:rPr>
        <w:t>增加到了</w:t>
      </w:r>
      <w:r>
        <w:rPr>
          <w:rFonts w:hint="eastAsia"/>
        </w:rPr>
        <w:t>2006</w:t>
      </w:r>
      <w:r>
        <w:rPr>
          <w:rFonts w:hint="eastAsia"/>
        </w:rPr>
        <w:t>年的</w:t>
      </w:r>
      <w:r>
        <w:t>57.91</w:t>
      </w:r>
      <w:r>
        <w:rPr>
          <w:rFonts w:hint="eastAsia"/>
        </w:rPr>
        <w:t>%</w:t>
      </w:r>
      <w:r>
        <w:rPr>
          <w:rFonts w:hint="eastAsia"/>
        </w:rPr>
        <w:t>。不过，</w:t>
      </w:r>
      <w:r>
        <w:rPr>
          <w:rFonts w:hint="eastAsia"/>
        </w:rPr>
        <w:t>2007</w:t>
      </w:r>
      <w:r>
        <w:rPr>
          <w:rFonts w:hint="eastAsia"/>
        </w:rPr>
        <w:t>年该比例小幅下降至</w:t>
      </w:r>
      <w:r>
        <w:t>57.43</w:t>
      </w:r>
      <w:r>
        <w:rPr>
          <w:rFonts w:hint="eastAsia"/>
        </w:rPr>
        <w:t>%</w:t>
      </w:r>
      <w:r>
        <w:rPr>
          <w:rFonts w:hint="eastAsia"/>
        </w:rPr>
        <w:t>。</w:t>
      </w:r>
    </w:p>
    <w:p w:rsidR="00FB5D8C" w:rsidRDefault="00FB5D8C">
      <w:pPr>
        <w:pStyle w:val="SingleTxtGC"/>
        <w:rPr>
          <w:rFonts w:eastAsia="SimHei" w:hint="eastAsia"/>
        </w:rPr>
      </w:pPr>
      <w:r>
        <w:t>表</w:t>
      </w:r>
      <w:r>
        <w:t>15</w:t>
      </w:r>
      <w:r>
        <w:br/>
      </w:r>
      <w:r>
        <w:rPr>
          <w:rFonts w:eastAsia="SimHei"/>
        </w:rPr>
        <w:t>2002-2007</w:t>
      </w:r>
      <w:r>
        <w:rPr>
          <w:rFonts w:eastAsia="SimHei" w:hint="eastAsia"/>
        </w:rPr>
        <w:t>年使用避孕手段的</w:t>
      </w:r>
      <w:r>
        <w:rPr>
          <w:rFonts w:eastAsia="SimHei" w:hint="eastAsia"/>
        </w:rPr>
        <w:t>15-49</w:t>
      </w:r>
      <w:r>
        <w:rPr>
          <w:rFonts w:eastAsia="SimHei" w:hint="eastAsia"/>
        </w:rPr>
        <w:t>岁已婚妇女的比例</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1077"/>
        <w:gridCol w:w="1048"/>
        <w:gridCol w:w="1049"/>
        <w:gridCol w:w="1049"/>
        <w:gridCol w:w="1049"/>
        <w:gridCol w:w="1049"/>
        <w:gridCol w:w="1049"/>
      </w:tblGrid>
      <w:tr w:rsidR="00FB5D8C">
        <w:trPr>
          <w:trHeight w:val="216"/>
        </w:trPr>
        <w:tc>
          <w:tcPr>
            <w:tcW w:w="986" w:type="dxa"/>
            <w:vMerge w:val="restart"/>
            <w:shd w:val="clear" w:color="auto" w:fill="auto"/>
            <w:vAlign w:val="bottom"/>
          </w:tcPr>
          <w:p w:rsidR="00FB5D8C" w:rsidRDefault="00FB5D8C">
            <w:pPr>
              <w:pStyle w:val="a2"/>
              <w:ind w:right="0"/>
              <w:rPr>
                <w:rFonts w:hint="eastAsia"/>
              </w:rPr>
            </w:pPr>
            <w:r>
              <w:rPr>
                <w:rFonts w:hint="eastAsia"/>
              </w:rPr>
              <w:t>印度尼西亚</w:t>
            </w:r>
          </w:p>
        </w:tc>
        <w:tc>
          <w:tcPr>
            <w:tcW w:w="959" w:type="dxa"/>
            <w:shd w:val="clear" w:color="auto" w:fill="auto"/>
            <w:vAlign w:val="bottom"/>
          </w:tcPr>
          <w:p w:rsidR="00FB5D8C" w:rsidRDefault="00FB5D8C">
            <w:pPr>
              <w:pStyle w:val="a2"/>
              <w:ind w:right="0"/>
              <w:jc w:val="right"/>
              <w:rPr>
                <w:rFonts w:hint="eastAsia"/>
              </w:rPr>
            </w:pPr>
            <w:r>
              <w:t>2002</w:t>
            </w:r>
            <w:r>
              <w:rPr>
                <w:rFonts w:hint="eastAsia"/>
              </w:rPr>
              <w:t>年</w:t>
            </w:r>
          </w:p>
        </w:tc>
        <w:tc>
          <w:tcPr>
            <w:tcW w:w="960" w:type="dxa"/>
            <w:shd w:val="clear" w:color="auto" w:fill="auto"/>
            <w:vAlign w:val="bottom"/>
          </w:tcPr>
          <w:p w:rsidR="00FB5D8C" w:rsidRDefault="00FB5D8C">
            <w:pPr>
              <w:pStyle w:val="a2"/>
              <w:ind w:right="0"/>
              <w:jc w:val="right"/>
              <w:rPr>
                <w:rFonts w:hint="eastAsia"/>
              </w:rPr>
            </w:pPr>
            <w:r>
              <w:t>2003</w:t>
            </w:r>
            <w:r>
              <w:rPr>
                <w:rFonts w:hint="eastAsia"/>
              </w:rPr>
              <w:t>年</w:t>
            </w:r>
          </w:p>
        </w:tc>
        <w:tc>
          <w:tcPr>
            <w:tcW w:w="960" w:type="dxa"/>
            <w:shd w:val="clear" w:color="auto" w:fill="auto"/>
            <w:vAlign w:val="bottom"/>
          </w:tcPr>
          <w:p w:rsidR="00FB5D8C" w:rsidRDefault="00FB5D8C">
            <w:pPr>
              <w:pStyle w:val="a2"/>
              <w:ind w:right="0"/>
              <w:jc w:val="right"/>
              <w:rPr>
                <w:rFonts w:hint="eastAsia"/>
              </w:rPr>
            </w:pPr>
            <w:r>
              <w:t>2004</w:t>
            </w:r>
            <w:r>
              <w:rPr>
                <w:rFonts w:hint="eastAsia"/>
              </w:rPr>
              <w:t>年</w:t>
            </w:r>
          </w:p>
        </w:tc>
        <w:tc>
          <w:tcPr>
            <w:tcW w:w="960" w:type="dxa"/>
            <w:shd w:val="clear" w:color="auto" w:fill="auto"/>
            <w:vAlign w:val="bottom"/>
          </w:tcPr>
          <w:p w:rsidR="00FB5D8C" w:rsidRDefault="00FB5D8C">
            <w:pPr>
              <w:pStyle w:val="a2"/>
              <w:ind w:right="0"/>
              <w:jc w:val="right"/>
              <w:rPr>
                <w:rFonts w:hint="eastAsia"/>
              </w:rPr>
            </w:pPr>
            <w:r>
              <w:t>2005</w:t>
            </w:r>
            <w:r>
              <w:rPr>
                <w:rFonts w:hint="eastAsia"/>
              </w:rPr>
              <w:t>年</w:t>
            </w:r>
          </w:p>
        </w:tc>
        <w:tc>
          <w:tcPr>
            <w:tcW w:w="960" w:type="dxa"/>
            <w:shd w:val="clear" w:color="auto" w:fill="auto"/>
            <w:vAlign w:val="bottom"/>
          </w:tcPr>
          <w:p w:rsidR="00FB5D8C" w:rsidRDefault="00FB5D8C">
            <w:pPr>
              <w:pStyle w:val="a2"/>
              <w:ind w:right="0"/>
              <w:jc w:val="right"/>
              <w:rPr>
                <w:rFonts w:hint="eastAsia"/>
              </w:rPr>
            </w:pPr>
            <w:r>
              <w:t>2006</w:t>
            </w:r>
            <w:r>
              <w:rPr>
                <w:rFonts w:hint="eastAsia"/>
              </w:rPr>
              <w:t>年</w:t>
            </w:r>
          </w:p>
        </w:tc>
        <w:tc>
          <w:tcPr>
            <w:tcW w:w="960" w:type="dxa"/>
            <w:shd w:val="clear" w:color="auto" w:fill="auto"/>
            <w:vAlign w:val="bottom"/>
          </w:tcPr>
          <w:p w:rsidR="00FB5D8C" w:rsidRDefault="00FB5D8C">
            <w:pPr>
              <w:pStyle w:val="a2"/>
              <w:ind w:right="0"/>
              <w:jc w:val="right"/>
              <w:rPr>
                <w:rFonts w:hint="eastAsia"/>
              </w:rPr>
            </w:pPr>
            <w:r>
              <w:t>2007</w:t>
            </w:r>
            <w:r>
              <w:rPr>
                <w:rFonts w:hint="eastAsia"/>
              </w:rPr>
              <w:t>年</w:t>
            </w:r>
          </w:p>
        </w:tc>
      </w:tr>
      <w:tr w:rsidR="00FB5D8C">
        <w:trPr>
          <w:trHeight w:val="216"/>
        </w:trPr>
        <w:tc>
          <w:tcPr>
            <w:tcW w:w="986" w:type="dxa"/>
            <w:vMerge/>
            <w:shd w:val="clear" w:color="auto" w:fill="auto"/>
          </w:tcPr>
          <w:p w:rsidR="00FB5D8C" w:rsidRDefault="00FB5D8C">
            <w:pPr>
              <w:pStyle w:val="a7"/>
            </w:pPr>
          </w:p>
        </w:tc>
        <w:tc>
          <w:tcPr>
            <w:tcW w:w="959" w:type="dxa"/>
            <w:shd w:val="clear" w:color="auto" w:fill="auto"/>
          </w:tcPr>
          <w:p w:rsidR="00FB5D8C" w:rsidRDefault="00FB5D8C">
            <w:pPr>
              <w:pStyle w:val="a7"/>
              <w:ind w:right="0"/>
              <w:jc w:val="right"/>
            </w:pPr>
            <w:r>
              <w:t>54.19</w:t>
            </w:r>
          </w:p>
        </w:tc>
        <w:tc>
          <w:tcPr>
            <w:tcW w:w="960" w:type="dxa"/>
            <w:shd w:val="clear" w:color="auto" w:fill="auto"/>
          </w:tcPr>
          <w:p w:rsidR="00FB5D8C" w:rsidRDefault="00FB5D8C">
            <w:pPr>
              <w:pStyle w:val="a7"/>
              <w:ind w:right="0"/>
              <w:jc w:val="right"/>
            </w:pPr>
            <w:r>
              <w:t>54.54</w:t>
            </w:r>
          </w:p>
        </w:tc>
        <w:tc>
          <w:tcPr>
            <w:tcW w:w="960" w:type="dxa"/>
            <w:shd w:val="clear" w:color="auto" w:fill="auto"/>
          </w:tcPr>
          <w:p w:rsidR="00FB5D8C" w:rsidRDefault="00FB5D8C">
            <w:pPr>
              <w:pStyle w:val="a7"/>
              <w:ind w:right="0"/>
              <w:jc w:val="right"/>
            </w:pPr>
            <w:r>
              <w:t>56.71</w:t>
            </w:r>
          </w:p>
        </w:tc>
        <w:tc>
          <w:tcPr>
            <w:tcW w:w="960" w:type="dxa"/>
            <w:shd w:val="clear" w:color="auto" w:fill="auto"/>
          </w:tcPr>
          <w:p w:rsidR="00FB5D8C" w:rsidRDefault="00FB5D8C">
            <w:pPr>
              <w:pStyle w:val="a7"/>
              <w:ind w:right="0"/>
              <w:jc w:val="right"/>
            </w:pPr>
            <w:r>
              <w:t>57.89</w:t>
            </w:r>
          </w:p>
        </w:tc>
        <w:tc>
          <w:tcPr>
            <w:tcW w:w="960" w:type="dxa"/>
            <w:shd w:val="clear" w:color="auto" w:fill="auto"/>
          </w:tcPr>
          <w:p w:rsidR="00FB5D8C" w:rsidRDefault="00FB5D8C">
            <w:pPr>
              <w:pStyle w:val="a7"/>
              <w:ind w:right="0"/>
              <w:jc w:val="right"/>
            </w:pPr>
            <w:r>
              <w:t>57.91</w:t>
            </w:r>
          </w:p>
        </w:tc>
        <w:tc>
          <w:tcPr>
            <w:tcW w:w="960" w:type="dxa"/>
            <w:shd w:val="clear" w:color="auto" w:fill="auto"/>
          </w:tcPr>
          <w:p w:rsidR="00FB5D8C" w:rsidRDefault="00FB5D8C">
            <w:pPr>
              <w:pStyle w:val="a7"/>
              <w:ind w:right="0"/>
              <w:jc w:val="right"/>
            </w:pPr>
            <w:r>
              <w:t>57.43</w:t>
            </w:r>
          </w:p>
        </w:tc>
      </w:tr>
    </w:tbl>
    <w:p w:rsidR="00FB5D8C" w:rsidRDefault="00FB5D8C">
      <w:pPr>
        <w:pStyle w:val="SingleTxtGC"/>
        <w:tabs>
          <w:tab w:val="clear" w:pos="431"/>
          <w:tab w:val="clear" w:pos="1134"/>
          <w:tab w:val="clear" w:pos="1565"/>
          <w:tab w:val="clear" w:pos="1996"/>
          <w:tab w:val="clear" w:pos="2427"/>
          <w:tab w:val="num" w:pos="2426"/>
        </w:tabs>
        <w:spacing w:before="120"/>
        <w:rPr>
          <w:rFonts w:hint="eastAsia"/>
          <w:sz w:val="19"/>
          <w:szCs w:val="19"/>
        </w:rPr>
      </w:pPr>
      <w:r>
        <w:rPr>
          <w:rFonts w:eastAsia="KaiTi_GB2312"/>
          <w:sz w:val="19"/>
          <w:szCs w:val="19"/>
        </w:rPr>
        <w:t>资料来源：</w:t>
      </w:r>
      <w:r>
        <w:rPr>
          <w:rFonts w:hint="eastAsia"/>
          <w:sz w:val="19"/>
          <w:szCs w:val="19"/>
        </w:rPr>
        <w:t>2008</w:t>
      </w:r>
      <w:r>
        <w:rPr>
          <w:rFonts w:hint="eastAsia"/>
          <w:sz w:val="19"/>
          <w:szCs w:val="19"/>
        </w:rPr>
        <w:t>年和</w:t>
      </w:r>
      <w:r>
        <w:rPr>
          <w:rFonts w:hint="eastAsia"/>
          <w:sz w:val="19"/>
          <w:szCs w:val="19"/>
        </w:rPr>
        <w:t>2009</w:t>
      </w:r>
      <w:r>
        <w:rPr>
          <w:rFonts w:hint="eastAsia"/>
          <w:sz w:val="19"/>
          <w:szCs w:val="19"/>
        </w:rPr>
        <w:t>年印度尼西亚统计年鉴：</w:t>
      </w:r>
      <w:r>
        <w:rPr>
          <w:sz w:val="19"/>
          <w:szCs w:val="19"/>
        </w:rPr>
        <w:t>基于全国社会经济调查</w:t>
      </w:r>
      <w:r>
        <w:rPr>
          <w:rFonts w:hint="eastAsia"/>
          <w:sz w:val="19"/>
          <w:szCs w:val="19"/>
        </w:rPr>
        <w:t>。</w:t>
      </w:r>
    </w:p>
    <w:p w:rsidR="00FB5D8C" w:rsidRDefault="00FB5D8C">
      <w:pPr>
        <w:pStyle w:val="SingleTxtGC"/>
        <w:rPr>
          <w:rFonts w:hint="eastAsia"/>
        </w:rPr>
      </w:pPr>
      <w:r>
        <w:t>23</w:t>
      </w:r>
      <w:r>
        <w:rPr>
          <w:rFonts w:hint="eastAsia"/>
          <w:szCs w:val="18"/>
        </w:rPr>
        <w:t xml:space="preserve">.  </w:t>
      </w:r>
      <w:r>
        <w:rPr>
          <w:rFonts w:hint="eastAsia"/>
        </w:rPr>
        <w:t>关于通过医疗手段终止妊娠的数据是基于覆盖面相对有限的调查。大约</w:t>
      </w:r>
      <w:r>
        <w:t>30%</w:t>
      </w:r>
      <w:r>
        <w:rPr>
          <w:rFonts w:hint="eastAsia"/>
        </w:rPr>
        <w:t>的堕胎是对</w:t>
      </w:r>
      <w:r>
        <w:rPr>
          <w:rFonts w:hint="eastAsia"/>
        </w:rPr>
        <w:t>14-24</w:t>
      </w:r>
      <w:r>
        <w:rPr>
          <w:rFonts w:hint="eastAsia"/>
        </w:rPr>
        <w:t>岁的女性实施的。</w:t>
      </w:r>
      <w:r>
        <w:t>2002</w:t>
      </w:r>
      <w:r>
        <w:rPr>
          <w:rFonts w:hint="eastAsia"/>
        </w:rPr>
        <w:t>-</w:t>
      </w:r>
      <w:r>
        <w:t>2003</w:t>
      </w:r>
      <w:r>
        <w:rPr>
          <w:rFonts w:hint="eastAsia"/>
        </w:rPr>
        <w:t>年印度尼西亚人口和健康调查</w:t>
      </w:r>
      <w:r>
        <w:t>(Survey Demografi dan Kesehatan Indonesia/</w:t>
      </w:r>
      <w:r>
        <w:t>健康和人口调查</w:t>
      </w:r>
      <w:r>
        <w:t>)</w:t>
      </w:r>
      <w:r>
        <w:rPr>
          <w:rFonts w:hint="eastAsia"/>
        </w:rPr>
        <w:t>调查了婚龄妇女</w:t>
      </w:r>
      <w:r>
        <w:rPr>
          <w:rFonts w:hint="eastAsia"/>
        </w:rPr>
        <w:t>(15-24</w:t>
      </w:r>
      <w:r>
        <w:rPr>
          <w:rFonts w:hint="eastAsia"/>
        </w:rPr>
        <w:t>岁</w:t>
      </w:r>
      <w:r>
        <w:rPr>
          <w:rFonts w:hint="eastAsia"/>
        </w:rPr>
        <w:t>)</w:t>
      </w:r>
      <w:r>
        <w:rPr>
          <w:rFonts w:hint="eastAsia"/>
        </w:rPr>
        <w:t>，所收集的</w:t>
      </w:r>
      <w:r>
        <w:t>2002</w:t>
      </w:r>
      <w:r>
        <w:rPr>
          <w:rFonts w:hint="eastAsia"/>
        </w:rPr>
        <w:t>-</w:t>
      </w:r>
      <w:r>
        <w:t>2003</w:t>
      </w:r>
      <w:r>
        <w:rPr>
          <w:rFonts w:hint="eastAsia"/>
        </w:rPr>
        <w:t>年数据表明，</w:t>
      </w:r>
      <w:r>
        <w:t>2002</w:t>
      </w:r>
      <w:r>
        <w:rPr>
          <w:rFonts w:hint="eastAsia"/>
        </w:rPr>
        <w:t>-</w:t>
      </w:r>
      <w:r>
        <w:t>2003</w:t>
      </w:r>
      <w:r>
        <w:rPr>
          <w:rFonts w:hint="eastAsia"/>
        </w:rPr>
        <w:t>年的堕胎率与</w:t>
      </w:r>
      <w:r>
        <w:rPr>
          <w:rFonts w:hint="eastAsia"/>
        </w:rPr>
        <w:t>1997</w:t>
      </w:r>
      <w:r>
        <w:rPr>
          <w:rFonts w:hint="eastAsia"/>
        </w:rPr>
        <w:t>年相比差别不大</w:t>
      </w:r>
      <w:r>
        <w:rPr>
          <w:rFonts w:hint="eastAsia"/>
        </w:rPr>
        <w:t>(</w:t>
      </w:r>
      <w:r>
        <w:rPr>
          <w:rFonts w:hint="eastAsia"/>
        </w:rPr>
        <w:t>所有怀孕的</w:t>
      </w:r>
      <w:r>
        <w:rPr>
          <w:rFonts w:hint="eastAsia"/>
        </w:rPr>
        <w:t>12%)</w:t>
      </w:r>
      <w:r>
        <w:rPr>
          <w:rFonts w:hint="eastAsia"/>
        </w:rPr>
        <w:t>。</w:t>
      </w:r>
      <w:r>
        <w:t>2002</w:t>
      </w:r>
      <w:r>
        <w:rPr>
          <w:rFonts w:hint="eastAsia"/>
        </w:rPr>
        <w:t>-</w:t>
      </w:r>
      <w:r>
        <w:t>2003</w:t>
      </w:r>
      <w:r>
        <w:rPr>
          <w:rFonts w:hint="eastAsia"/>
        </w:rPr>
        <w:t>年</w:t>
      </w:r>
      <w:r>
        <w:t>健康和人口调查</w:t>
      </w:r>
      <w:r>
        <w:rPr>
          <w:rFonts w:hint="eastAsia"/>
        </w:rPr>
        <w:t>数据还表明</w:t>
      </w:r>
      <w:r>
        <w:t xml:space="preserve">7.2% </w:t>
      </w:r>
      <w:r>
        <w:rPr>
          <w:rFonts w:hint="eastAsia"/>
        </w:rPr>
        <w:t>的怀孕是不想要的</w:t>
      </w:r>
      <w:r>
        <w:t>(</w:t>
      </w:r>
      <w:r>
        <w:rPr>
          <w:rFonts w:hint="eastAsia"/>
        </w:rPr>
        <w:t>2002</w:t>
      </w:r>
      <w:r>
        <w:rPr>
          <w:rFonts w:hint="eastAsia"/>
        </w:rPr>
        <w:t>年</w:t>
      </w:r>
      <w:r>
        <w:t>健康和人口调查</w:t>
      </w:r>
      <w:r>
        <w:t>)</w:t>
      </w:r>
      <w:r>
        <w:rPr>
          <w:rFonts w:hint="eastAsia"/>
        </w:rPr>
        <w:t>。</w:t>
      </w:r>
    </w:p>
    <w:p w:rsidR="00FB5D8C" w:rsidRDefault="00FB5D8C">
      <w:pPr>
        <w:pStyle w:val="SingleTxtGC"/>
      </w:pPr>
      <w:r>
        <w:t>24</w:t>
      </w:r>
      <w:r>
        <w:rPr>
          <w:rFonts w:hint="eastAsia"/>
        </w:rPr>
        <w:t xml:space="preserve">.  </w:t>
      </w:r>
      <w:r>
        <w:rPr>
          <w:rFonts w:hint="eastAsia"/>
        </w:rPr>
        <w:t>截至</w:t>
      </w:r>
      <w:r>
        <w:t>2007</w:t>
      </w:r>
      <w:r>
        <w:rPr>
          <w:rFonts w:hint="eastAsia"/>
        </w:rPr>
        <w:t>年，发现</w:t>
      </w:r>
      <w:r>
        <w:t>艾滋病毒</w:t>
      </w:r>
      <w:r>
        <w:t>/</w:t>
      </w:r>
      <w:r>
        <w:t>艾滋病</w:t>
      </w:r>
      <w:r>
        <w:rPr>
          <w:rFonts w:hint="eastAsia"/>
        </w:rPr>
        <w:t>病例数最多的是在</w:t>
      </w:r>
      <w:r>
        <w:t>雅加达</w:t>
      </w:r>
      <w:r>
        <w:rPr>
          <w:rFonts w:hint="eastAsia"/>
        </w:rPr>
        <w:t>、</w:t>
      </w:r>
      <w:r>
        <w:t>西爪哇</w:t>
      </w:r>
      <w:r>
        <w:rPr>
          <w:rFonts w:hint="eastAsia"/>
        </w:rPr>
        <w:t>和</w:t>
      </w:r>
      <w:r>
        <w:t>巴布亚</w:t>
      </w:r>
      <w:r>
        <w:rPr>
          <w:rFonts w:hint="eastAsia"/>
        </w:rPr>
        <w:t>，而</w:t>
      </w:r>
      <w:r>
        <w:t>艾滋病毒</w:t>
      </w:r>
      <w:r>
        <w:t>/</w:t>
      </w:r>
      <w:r>
        <w:t>艾滋病</w:t>
      </w:r>
      <w:r>
        <w:rPr>
          <w:rFonts w:hint="eastAsia"/>
        </w:rPr>
        <w:t>导致的死亡人数最多的是在</w:t>
      </w:r>
      <w:r>
        <w:t>雅加达</w:t>
      </w:r>
      <w:r>
        <w:rPr>
          <w:rFonts w:hint="eastAsia"/>
        </w:rPr>
        <w:t>、</w:t>
      </w:r>
      <w:r>
        <w:t>西爪哇</w:t>
      </w:r>
      <w:r>
        <w:rPr>
          <w:rFonts w:hint="eastAsia"/>
        </w:rPr>
        <w:t>和</w:t>
      </w:r>
      <w:r>
        <w:t>东爪哇</w:t>
      </w:r>
      <w:r>
        <w:rPr>
          <w:rFonts w:hint="eastAsia"/>
        </w:rPr>
        <w:t>。每</w:t>
      </w:r>
      <w:r>
        <w:rPr>
          <w:rFonts w:hint="eastAsia"/>
        </w:rPr>
        <w:t>100,000</w:t>
      </w:r>
      <w:r>
        <w:rPr>
          <w:rFonts w:hint="eastAsia"/>
        </w:rPr>
        <w:t>人中</w:t>
      </w:r>
      <w:r>
        <w:t>艾滋病毒</w:t>
      </w:r>
      <w:r>
        <w:t>/</w:t>
      </w:r>
      <w:r>
        <w:t>艾滋病</w:t>
      </w:r>
      <w:r>
        <w:rPr>
          <w:rFonts w:hint="eastAsia"/>
        </w:rPr>
        <w:t>流行率最高的发生在</w:t>
      </w:r>
      <w:r>
        <w:t>巴布亚</w:t>
      </w:r>
      <w:r>
        <w:rPr>
          <w:rFonts w:hint="eastAsia"/>
        </w:rPr>
        <w:t>、</w:t>
      </w:r>
      <w:r>
        <w:t>雅加达</w:t>
      </w:r>
      <w:r>
        <w:rPr>
          <w:rFonts w:hint="eastAsia"/>
        </w:rPr>
        <w:t>和</w:t>
      </w:r>
      <w:r>
        <w:t>峇里</w:t>
      </w:r>
      <w:r>
        <w:rPr>
          <w:rFonts w:hint="eastAsia"/>
        </w:rPr>
        <w:t>。</w:t>
      </w:r>
    </w:p>
    <w:p w:rsidR="00FB5D8C" w:rsidRDefault="00FB5D8C">
      <w:pPr>
        <w:pStyle w:val="SingleTxtGC"/>
        <w:rPr>
          <w:rFonts w:eastAsia="SimHei"/>
        </w:rPr>
      </w:pPr>
      <w:r>
        <w:t>表</w:t>
      </w:r>
      <w:r>
        <w:t>16</w:t>
      </w:r>
      <w:r>
        <w:br/>
      </w:r>
      <w:r>
        <w:rPr>
          <w:rFonts w:eastAsia="SimHei" w:hint="eastAsia"/>
        </w:rPr>
        <w:t>截至</w:t>
      </w:r>
      <w:smartTag w:uri="urn:schemas-microsoft-com:office:smarttags" w:element="chsdate">
        <w:smartTagPr>
          <w:attr w:name="IsROCDate" w:val="False"/>
          <w:attr w:name="IsLunarDate" w:val="False"/>
          <w:attr w:name="Day" w:val="31"/>
          <w:attr w:name="Month" w:val="12"/>
          <w:attr w:name="Year" w:val="2007"/>
        </w:smartTagPr>
        <w:r>
          <w:rPr>
            <w:rFonts w:eastAsia="SimHei" w:hint="eastAsia"/>
          </w:rPr>
          <w:t>2007</w:t>
        </w:r>
        <w:r>
          <w:rPr>
            <w:rFonts w:eastAsia="SimHei" w:hint="eastAsia"/>
          </w:rPr>
          <w:t>年</w:t>
        </w:r>
        <w:r>
          <w:rPr>
            <w:rFonts w:eastAsia="SimHei" w:hint="eastAsia"/>
          </w:rPr>
          <w:t>12</w:t>
        </w:r>
        <w:r>
          <w:rPr>
            <w:rFonts w:eastAsia="SimHei" w:hint="eastAsia"/>
          </w:rPr>
          <w:t>月</w:t>
        </w:r>
        <w:r>
          <w:rPr>
            <w:rFonts w:eastAsia="SimHei" w:hint="eastAsia"/>
          </w:rPr>
          <w:t>31</w:t>
        </w:r>
        <w:r>
          <w:rPr>
            <w:rFonts w:eastAsia="SimHei" w:hint="eastAsia"/>
          </w:rPr>
          <w:t>日</w:t>
        </w:r>
      </w:smartTag>
      <w:r>
        <w:rPr>
          <w:rFonts w:eastAsia="SimHei" w:hint="eastAsia"/>
        </w:rPr>
        <w:t>各省的</w:t>
      </w:r>
      <w:r>
        <w:rPr>
          <w:rFonts w:eastAsia="SimHei"/>
        </w:rPr>
        <w:t>艾滋病毒</w:t>
      </w:r>
      <w:r>
        <w:rPr>
          <w:rFonts w:eastAsia="SimHei"/>
        </w:rPr>
        <w:t>/</w:t>
      </w:r>
      <w:r>
        <w:rPr>
          <w:rFonts w:eastAsia="SimHei"/>
        </w:rPr>
        <w:t>艾滋病</w:t>
      </w:r>
      <w:r>
        <w:rPr>
          <w:rFonts w:eastAsia="SimHei" w:hint="eastAsia"/>
        </w:rPr>
        <w:t>累计病例数、死亡人数和每</w:t>
      </w:r>
      <w:r>
        <w:rPr>
          <w:rFonts w:eastAsia="SimHei" w:hint="eastAsia"/>
        </w:rPr>
        <w:t>100,000</w:t>
      </w:r>
      <w:r>
        <w:rPr>
          <w:rFonts w:eastAsia="SimHei" w:hint="eastAsia"/>
        </w:rPr>
        <w:t>人中的病例比率</w:t>
      </w:r>
    </w:p>
    <w:tbl>
      <w:tblPr>
        <w:tblW w:w="7370" w:type="dxa"/>
        <w:tblInd w:w="1134" w:type="dxa"/>
        <w:tblCellMar>
          <w:left w:w="0" w:type="dxa"/>
          <w:right w:w="0" w:type="dxa"/>
        </w:tblCellMar>
        <w:tblLook w:val="0000" w:firstRow="0" w:lastRow="0" w:firstColumn="0" w:lastColumn="0" w:noHBand="0" w:noVBand="0"/>
      </w:tblPr>
      <w:tblGrid>
        <w:gridCol w:w="556"/>
        <w:gridCol w:w="2210"/>
        <w:gridCol w:w="2193"/>
        <w:gridCol w:w="1225"/>
        <w:gridCol w:w="1186"/>
      </w:tblGrid>
      <w:tr w:rsidR="00FB5D8C">
        <w:trPr>
          <w:trHeight w:val="241"/>
          <w:tblHeader/>
        </w:trPr>
        <w:tc>
          <w:tcPr>
            <w:tcW w:w="556" w:type="dxa"/>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序号</w:t>
            </w:r>
          </w:p>
        </w:tc>
        <w:tc>
          <w:tcPr>
            <w:tcW w:w="2210"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省</w:t>
            </w:r>
          </w:p>
        </w:tc>
        <w:tc>
          <w:tcPr>
            <w:tcW w:w="2193" w:type="dxa"/>
            <w:tcBorders>
              <w:top w:val="single" w:sz="4" w:space="0" w:color="auto"/>
              <w:bottom w:val="single" w:sz="12" w:space="0" w:color="auto"/>
            </w:tcBorders>
            <w:shd w:val="clear" w:color="auto" w:fill="auto"/>
            <w:vAlign w:val="bottom"/>
          </w:tcPr>
          <w:p w:rsidR="00FB5D8C" w:rsidRDefault="00FB5D8C">
            <w:pPr>
              <w:pStyle w:val="a2"/>
              <w:ind w:right="0"/>
              <w:jc w:val="right"/>
            </w:pPr>
            <w:r>
              <w:rPr>
                <w:rFonts w:hint="eastAsia"/>
              </w:rPr>
              <w:t>病例数</w:t>
            </w:r>
          </w:p>
        </w:tc>
        <w:tc>
          <w:tcPr>
            <w:tcW w:w="1225"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死亡数</w:t>
            </w:r>
          </w:p>
        </w:tc>
        <w:tc>
          <w:tcPr>
            <w:tcW w:w="1186" w:type="dxa"/>
            <w:tcBorders>
              <w:top w:val="single" w:sz="4" w:space="0" w:color="auto"/>
              <w:bottom w:val="single" w:sz="12" w:space="0" w:color="auto"/>
            </w:tcBorders>
            <w:shd w:val="clear" w:color="auto" w:fill="auto"/>
            <w:vAlign w:val="bottom"/>
          </w:tcPr>
          <w:p w:rsidR="00FB5D8C" w:rsidRDefault="00FB5D8C">
            <w:pPr>
              <w:pStyle w:val="a2"/>
              <w:ind w:right="0"/>
              <w:jc w:val="right"/>
            </w:pPr>
            <w:r>
              <w:rPr>
                <w:rFonts w:hint="eastAsia"/>
              </w:rPr>
              <w:t>病例比率</w:t>
            </w:r>
          </w:p>
        </w:tc>
      </w:tr>
      <w:tr w:rsidR="00FB5D8C">
        <w:trPr>
          <w:trHeight w:val="241"/>
        </w:trPr>
        <w:tc>
          <w:tcPr>
            <w:tcW w:w="556" w:type="dxa"/>
            <w:tcBorders>
              <w:top w:val="single" w:sz="12" w:space="0" w:color="auto"/>
            </w:tcBorders>
            <w:shd w:val="clear" w:color="auto" w:fill="auto"/>
          </w:tcPr>
          <w:p w:rsidR="00FB5D8C" w:rsidRDefault="00FB5D8C">
            <w:pPr>
              <w:pStyle w:val="a7"/>
            </w:pPr>
            <w:r>
              <w:t>1.</w:t>
            </w:r>
            <w:r>
              <w:tab/>
            </w:r>
          </w:p>
        </w:tc>
        <w:tc>
          <w:tcPr>
            <w:tcW w:w="2210" w:type="dxa"/>
            <w:tcBorders>
              <w:top w:val="single" w:sz="12" w:space="0" w:color="auto"/>
            </w:tcBorders>
            <w:shd w:val="clear" w:color="auto" w:fill="auto"/>
          </w:tcPr>
          <w:p w:rsidR="00FB5D8C" w:rsidRDefault="00FB5D8C">
            <w:pPr>
              <w:pStyle w:val="a7"/>
              <w:ind w:right="0"/>
              <w:jc w:val="right"/>
            </w:pPr>
            <w:r>
              <w:t>亚齐特别行政区</w:t>
            </w:r>
            <w:r>
              <w:t xml:space="preserve">  </w:t>
            </w:r>
          </w:p>
        </w:tc>
        <w:tc>
          <w:tcPr>
            <w:tcW w:w="2193" w:type="dxa"/>
            <w:tcBorders>
              <w:top w:val="single" w:sz="12" w:space="0" w:color="auto"/>
            </w:tcBorders>
            <w:shd w:val="clear" w:color="auto" w:fill="auto"/>
          </w:tcPr>
          <w:p w:rsidR="00FB5D8C" w:rsidRDefault="00FB5D8C">
            <w:pPr>
              <w:pStyle w:val="a7"/>
              <w:ind w:right="0"/>
              <w:jc w:val="right"/>
            </w:pPr>
            <w:r>
              <w:t>16</w:t>
            </w:r>
          </w:p>
        </w:tc>
        <w:tc>
          <w:tcPr>
            <w:tcW w:w="1225" w:type="dxa"/>
            <w:tcBorders>
              <w:top w:val="single" w:sz="12" w:space="0" w:color="auto"/>
            </w:tcBorders>
            <w:shd w:val="clear" w:color="auto" w:fill="auto"/>
          </w:tcPr>
          <w:p w:rsidR="00FB5D8C" w:rsidRDefault="00FB5D8C">
            <w:pPr>
              <w:pStyle w:val="a7"/>
              <w:ind w:right="0"/>
              <w:jc w:val="right"/>
            </w:pPr>
            <w:r>
              <w:t>3</w:t>
            </w:r>
          </w:p>
        </w:tc>
        <w:tc>
          <w:tcPr>
            <w:tcW w:w="1186" w:type="dxa"/>
            <w:tcBorders>
              <w:top w:val="single" w:sz="12" w:space="0" w:color="auto"/>
            </w:tcBorders>
            <w:shd w:val="clear" w:color="auto" w:fill="auto"/>
          </w:tcPr>
          <w:p w:rsidR="00FB5D8C" w:rsidRDefault="00FB5D8C">
            <w:pPr>
              <w:pStyle w:val="a7"/>
              <w:ind w:right="0"/>
              <w:jc w:val="right"/>
            </w:pPr>
            <w:r>
              <w:t>0.41</w:t>
            </w:r>
          </w:p>
        </w:tc>
      </w:tr>
      <w:tr w:rsidR="00FB5D8C">
        <w:trPr>
          <w:trHeight w:val="241"/>
        </w:trPr>
        <w:tc>
          <w:tcPr>
            <w:tcW w:w="556" w:type="dxa"/>
            <w:shd w:val="clear" w:color="auto" w:fill="auto"/>
          </w:tcPr>
          <w:p w:rsidR="00FB5D8C" w:rsidRDefault="00FB5D8C">
            <w:pPr>
              <w:pStyle w:val="a7"/>
            </w:pPr>
            <w:r>
              <w:t>2.</w:t>
            </w:r>
            <w:r>
              <w:tab/>
            </w:r>
          </w:p>
        </w:tc>
        <w:tc>
          <w:tcPr>
            <w:tcW w:w="2210" w:type="dxa"/>
            <w:shd w:val="clear" w:color="auto" w:fill="auto"/>
          </w:tcPr>
          <w:p w:rsidR="00FB5D8C" w:rsidRDefault="00FB5D8C">
            <w:pPr>
              <w:pStyle w:val="a7"/>
              <w:ind w:right="0"/>
              <w:jc w:val="right"/>
            </w:pPr>
            <w:r>
              <w:t>北苏门答腊</w:t>
            </w:r>
            <w:r>
              <w:t xml:space="preserve">  </w:t>
            </w:r>
          </w:p>
        </w:tc>
        <w:tc>
          <w:tcPr>
            <w:tcW w:w="2193" w:type="dxa"/>
            <w:shd w:val="clear" w:color="auto" w:fill="auto"/>
          </w:tcPr>
          <w:p w:rsidR="00FB5D8C" w:rsidRDefault="00FB5D8C">
            <w:pPr>
              <w:pStyle w:val="a7"/>
              <w:ind w:right="0"/>
              <w:jc w:val="right"/>
            </w:pPr>
            <w:r>
              <w:t>420</w:t>
            </w:r>
          </w:p>
        </w:tc>
        <w:tc>
          <w:tcPr>
            <w:tcW w:w="1225" w:type="dxa"/>
            <w:shd w:val="clear" w:color="auto" w:fill="auto"/>
          </w:tcPr>
          <w:p w:rsidR="00FB5D8C" w:rsidRDefault="00FB5D8C">
            <w:pPr>
              <w:pStyle w:val="a7"/>
              <w:ind w:right="0"/>
              <w:jc w:val="right"/>
            </w:pPr>
            <w:r>
              <w:t>77</w:t>
            </w:r>
          </w:p>
        </w:tc>
        <w:tc>
          <w:tcPr>
            <w:tcW w:w="1186" w:type="dxa"/>
            <w:shd w:val="clear" w:color="auto" w:fill="auto"/>
          </w:tcPr>
          <w:p w:rsidR="00FB5D8C" w:rsidRDefault="00FB5D8C">
            <w:pPr>
              <w:pStyle w:val="a7"/>
              <w:ind w:right="0"/>
              <w:jc w:val="right"/>
            </w:pPr>
            <w:r>
              <w:t>3.41</w:t>
            </w:r>
          </w:p>
        </w:tc>
      </w:tr>
      <w:tr w:rsidR="00FB5D8C">
        <w:trPr>
          <w:trHeight w:val="241"/>
        </w:trPr>
        <w:tc>
          <w:tcPr>
            <w:tcW w:w="556" w:type="dxa"/>
            <w:shd w:val="clear" w:color="auto" w:fill="auto"/>
          </w:tcPr>
          <w:p w:rsidR="00FB5D8C" w:rsidRDefault="00FB5D8C">
            <w:pPr>
              <w:pStyle w:val="a7"/>
            </w:pPr>
            <w:r>
              <w:t>3.</w:t>
            </w:r>
            <w:r>
              <w:tab/>
            </w:r>
          </w:p>
        </w:tc>
        <w:tc>
          <w:tcPr>
            <w:tcW w:w="2210" w:type="dxa"/>
            <w:shd w:val="clear" w:color="auto" w:fill="auto"/>
          </w:tcPr>
          <w:p w:rsidR="00FB5D8C" w:rsidRDefault="00FB5D8C">
            <w:pPr>
              <w:pStyle w:val="a7"/>
              <w:ind w:right="0"/>
              <w:jc w:val="right"/>
            </w:pPr>
            <w:r>
              <w:t>西苏门答腊</w:t>
            </w:r>
            <w:r>
              <w:t xml:space="preserve">   </w:t>
            </w:r>
          </w:p>
        </w:tc>
        <w:tc>
          <w:tcPr>
            <w:tcW w:w="2193" w:type="dxa"/>
            <w:shd w:val="clear" w:color="auto" w:fill="auto"/>
          </w:tcPr>
          <w:p w:rsidR="00FB5D8C" w:rsidRDefault="00FB5D8C">
            <w:pPr>
              <w:pStyle w:val="a7"/>
              <w:ind w:right="0"/>
              <w:jc w:val="right"/>
            </w:pPr>
            <w:r>
              <w:t>155</w:t>
            </w:r>
          </w:p>
        </w:tc>
        <w:tc>
          <w:tcPr>
            <w:tcW w:w="1225" w:type="dxa"/>
            <w:shd w:val="clear" w:color="auto" w:fill="auto"/>
          </w:tcPr>
          <w:p w:rsidR="00FB5D8C" w:rsidRDefault="00FB5D8C">
            <w:pPr>
              <w:pStyle w:val="a7"/>
              <w:ind w:right="0"/>
              <w:jc w:val="right"/>
            </w:pPr>
            <w:r>
              <w:t>54</w:t>
            </w:r>
          </w:p>
        </w:tc>
        <w:tc>
          <w:tcPr>
            <w:tcW w:w="1186" w:type="dxa"/>
            <w:shd w:val="clear" w:color="auto" w:fill="auto"/>
          </w:tcPr>
          <w:p w:rsidR="00FB5D8C" w:rsidRDefault="00FB5D8C">
            <w:pPr>
              <w:pStyle w:val="a7"/>
              <w:ind w:right="0"/>
              <w:jc w:val="right"/>
            </w:pPr>
            <w:r>
              <w:t>3.41</w:t>
            </w:r>
          </w:p>
        </w:tc>
      </w:tr>
      <w:tr w:rsidR="00FB5D8C">
        <w:trPr>
          <w:trHeight w:val="241"/>
        </w:trPr>
        <w:tc>
          <w:tcPr>
            <w:tcW w:w="556" w:type="dxa"/>
            <w:shd w:val="clear" w:color="auto" w:fill="auto"/>
          </w:tcPr>
          <w:p w:rsidR="00FB5D8C" w:rsidRDefault="00FB5D8C">
            <w:pPr>
              <w:pStyle w:val="a7"/>
            </w:pPr>
            <w:r>
              <w:t>4.</w:t>
            </w:r>
            <w:r>
              <w:tab/>
            </w:r>
          </w:p>
        </w:tc>
        <w:tc>
          <w:tcPr>
            <w:tcW w:w="2210" w:type="dxa"/>
            <w:shd w:val="clear" w:color="auto" w:fill="auto"/>
          </w:tcPr>
          <w:p w:rsidR="00FB5D8C" w:rsidRDefault="00FB5D8C">
            <w:pPr>
              <w:pStyle w:val="a7"/>
              <w:ind w:right="0"/>
              <w:jc w:val="right"/>
            </w:pPr>
            <w:r>
              <w:t>廖岛</w:t>
            </w:r>
            <w:r>
              <w:t xml:space="preserve">  </w:t>
            </w:r>
          </w:p>
        </w:tc>
        <w:tc>
          <w:tcPr>
            <w:tcW w:w="2193" w:type="dxa"/>
            <w:shd w:val="clear" w:color="auto" w:fill="auto"/>
          </w:tcPr>
          <w:p w:rsidR="00FB5D8C" w:rsidRDefault="00FB5D8C">
            <w:pPr>
              <w:pStyle w:val="a7"/>
              <w:ind w:right="0"/>
              <w:jc w:val="right"/>
            </w:pPr>
            <w:r>
              <w:t>166</w:t>
            </w:r>
          </w:p>
        </w:tc>
        <w:tc>
          <w:tcPr>
            <w:tcW w:w="1225" w:type="dxa"/>
            <w:shd w:val="clear" w:color="auto" w:fill="auto"/>
          </w:tcPr>
          <w:p w:rsidR="00FB5D8C" w:rsidRDefault="00FB5D8C">
            <w:pPr>
              <w:pStyle w:val="a7"/>
              <w:ind w:right="0"/>
              <w:jc w:val="right"/>
            </w:pPr>
            <w:r>
              <w:t>61</w:t>
            </w:r>
          </w:p>
        </w:tc>
        <w:tc>
          <w:tcPr>
            <w:tcW w:w="1186" w:type="dxa"/>
            <w:shd w:val="clear" w:color="auto" w:fill="auto"/>
          </w:tcPr>
          <w:p w:rsidR="00FB5D8C" w:rsidRDefault="00FB5D8C">
            <w:pPr>
              <w:pStyle w:val="a7"/>
              <w:ind w:right="0"/>
              <w:jc w:val="right"/>
            </w:pPr>
            <w:r>
              <w:t>3.65</w:t>
            </w:r>
          </w:p>
        </w:tc>
      </w:tr>
      <w:tr w:rsidR="00FB5D8C">
        <w:trPr>
          <w:trHeight w:val="241"/>
        </w:trPr>
        <w:tc>
          <w:tcPr>
            <w:tcW w:w="556" w:type="dxa"/>
            <w:shd w:val="clear" w:color="auto" w:fill="auto"/>
          </w:tcPr>
          <w:p w:rsidR="00FB5D8C" w:rsidRDefault="00FB5D8C">
            <w:pPr>
              <w:pStyle w:val="a7"/>
            </w:pPr>
            <w:r>
              <w:t>5.</w:t>
            </w:r>
            <w:r>
              <w:tab/>
            </w:r>
          </w:p>
        </w:tc>
        <w:tc>
          <w:tcPr>
            <w:tcW w:w="2210" w:type="dxa"/>
            <w:shd w:val="clear" w:color="auto" w:fill="auto"/>
          </w:tcPr>
          <w:p w:rsidR="00FB5D8C" w:rsidRDefault="00FB5D8C">
            <w:pPr>
              <w:pStyle w:val="a7"/>
              <w:ind w:right="0"/>
              <w:jc w:val="right"/>
            </w:pPr>
            <w:r>
              <w:t>占碑</w:t>
            </w:r>
            <w:r>
              <w:t xml:space="preserve">    </w:t>
            </w:r>
          </w:p>
        </w:tc>
        <w:tc>
          <w:tcPr>
            <w:tcW w:w="2193" w:type="dxa"/>
            <w:shd w:val="clear" w:color="auto" w:fill="auto"/>
          </w:tcPr>
          <w:p w:rsidR="00FB5D8C" w:rsidRDefault="00FB5D8C">
            <w:pPr>
              <w:pStyle w:val="a7"/>
              <w:ind w:right="0"/>
              <w:jc w:val="right"/>
            </w:pPr>
            <w:r>
              <w:t>112</w:t>
            </w:r>
          </w:p>
        </w:tc>
        <w:tc>
          <w:tcPr>
            <w:tcW w:w="1225" w:type="dxa"/>
            <w:shd w:val="clear" w:color="auto" w:fill="auto"/>
          </w:tcPr>
          <w:p w:rsidR="00FB5D8C" w:rsidRDefault="00FB5D8C">
            <w:pPr>
              <w:pStyle w:val="a7"/>
              <w:ind w:right="0"/>
              <w:jc w:val="right"/>
            </w:pPr>
            <w:r>
              <w:t>31</w:t>
            </w:r>
          </w:p>
        </w:tc>
        <w:tc>
          <w:tcPr>
            <w:tcW w:w="1186" w:type="dxa"/>
            <w:shd w:val="clear" w:color="auto" w:fill="auto"/>
          </w:tcPr>
          <w:p w:rsidR="00FB5D8C" w:rsidRDefault="00FB5D8C">
            <w:pPr>
              <w:pStyle w:val="a7"/>
              <w:ind w:right="0"/>
              <w:jc w:val="right"/>
            </w:pPr>
            <w:r>
              <w:t>4.15</w:t>
            </w:r>
          </w:p>
        </w:tc>
      </w:tr>
      <w:tr w:rsidR="00FB5D8C">
        <w:trPr>
          <w:trHeight w:val="241"/>
        </w:trPr>
        <w:tc>
          <w:tcPr>
            <w:tcW w:w="556" w:type="dxa"/>
            <w:shd w:val="clear" w:color="auto" w:fill="auto"/>
          </w:tcPr>
          <w:p w:rsidR="00FB5D8C" w:rsidRDefault="00FB5D8C">
            <w:pPr>
              <w:pStyle w:val="a7"/>
            </w:pPr>
            <w:r>
              <w:t>6.</w:t>
            </w:r>
            <w:r>
              <w:tab/>
            </w:r>
          </w:p>
        </w:tc>
        <w:tc>
          <w:tcPr>
            <w:tcW w:w="2210" w:type="dxa"/>
            <w:shd w:val="clear" w:color="auto" w:fill="auto"/>
          </w:tcPr>
          <w:p w:rsidR="00FB5D8C" w:rsidRDefault="00FB5D8C">
            <w:pPr>
              <w:pStyle w:val="a7"/>
              <w:ind w:right="0"/>
              <w:jc w:val="right"/>
            </w:pPr>
            <w:r>
              <w:t>南苏门答腊</w:t>
            </w:r>
            <w:r>
              <w:t xml:space="preserve">   </w:t>
            </w:r>
          </w:p>
        </w:tc>
        <w:tc>
          <w:tcPr>
            <w:tcW w:w="2193" w:type="dxa"/>
            <w:shd w:val="clear" w:color="auto" w:fill="auto"/>
          </w:tcPr>
          <w:p w:rsidR="00FB5D8C" w:rsidRDefault="00FB5D8C">
            <w:pPr>
              <w:pStyle w:val="a7"/>
              <w:ind w:right="0"/>
              <w:jc w:val="right"/>
            </w:pPr>
            <w:r>
              <w:t>124</w:t>
            </w:r>
          </w:p>
        </w:tc>
        <w:tc>
          <w:tcPr>
            <w:tcW w:w="1225" w:type="dxa"/>
            <w:shd w:val="clear" w:color="auto" w:fill="auto"/>
          </w:tcPr>
          <w:p w:rsidR="00FB5D8C" w:rsidRDefault="00FB5D8C">
            <w:pPr>
              <w:pStyle w:val="a7"/>
              <w:ind w:right="0"/>
              <w:jc w:val="right"/>
            </w:pPr>
            <w:r>
              <w:t>29</w:t>
            </w:r>
          </w:p>
        </w:tc>
        <w:tc>
          <w:tcPr>
            <w:tcW w:w="1186" w:type="dxa"/>
            <w:shd w:val="clear" w:color="auto" w:fill="auto"/>
          </w:tcPr>
          <w:p w:rsidR="00FB5D8C" w:rsidRDefault="00FB5D8C">
            <w:pPr>
              <w:pStyle w:val="a7"/>
              <w:ind w:right="0"/>
              <w:jc w:val="right"/>
            </w:pPr>
            <w:r>
              <w:t>1.82</w:t>
            </w:r>
          </w:p>
        </w:tc>
      </w:tr>
      <w:tr w:rsidR="00FB5D8C">
        <w:trPr>
          <w:trHeight w:val="241"/>
        </w:trPr>
        <w:tc>
          <w:tcPr>
            <w:tcW w:w="556" w:type="dxa"/>
            <w:shd w:val="clear" w:color="auto" w:fill="auto"/>
          </w:tcPr>
          <w:p w:rsidR="00FB5D8C" w:rsidRDefault="00FB5D8C">
            <w:pPr>
              <w:pStyle w:val="a7"/>
            </w:pPr>
            <w:r>
              <w:t>7.</w:t>
            </w:r>
            <w:r>
              <w:tab/>
            </w:r>
          </w:p>
        </w:tc>
        <w:tc>
          <w:tcPr>
            <w:tcW w:w="2210" w:type="dxa"/>
            <w:shd w:val="clear" w:color="auto" w:fill="auto"/>
          </w:tcPr>
          <w:p w:rsidR="00FB5D8C" w:rsidRDefault="00FB5D8C">
            <w:pPr>
              <w:pStyle w:val="a7"/>
              <w:ind w:right="0"/>
              <w:jc w:val="right"/>
            </w:pPr>
            <w:r>
              <w:t>明古鲁</w:t>
            </w:r>
            <w:r>
              <w:t xml:space="preserve">  </w:t>
            </w:r>
          </w:p>
        </w:tc>
        <w:tc>
          <w:tcPr>
            <w:tcW w:w="2193" w:type="dxa"/>
            <w:shd w:val="clear" w:color="auto" w:fill="auto"/>
          </w:tcPr>
          <w:p w:rsidR="00FB5D8C" w:rsidRDefault="00FB5D8C">
            <w:pPr>
              <w:pStyle w:val="a7"/>
              <w:ind w:right="0"/>
              <w:jc w:val="right"/>
            </w:pPr>
            <w:r>
              <w:t>28</w:t>
            </w:r>
          </w:p>
        </w:tc>
        <w:tc>
          <w:tcPr>
            <w:tcW w:w="1225" w:type="dxa"/>
            <w:shd w:val="clear" w:color="auto" w:fill="auto"/>
          </w:tcPr>
          <w:p w:rsidR="00FB5D8C" w:rsidRDefault="00FB5D8C">
            <w:pPr>
              <w:pStyle w:val="a7"/>
              <w:ind w:right="0"/>
              <w:jc w:val="right"/>
            </w:pPr>
            <w:r>
              <w:t>9</w:t>
            </w:r>
          </w:p>
        </w:tc>
        <w:tc>
          <w:tcPr>
            <w:tcW w:w="1186" w:type="dxa"/>
            <w:shd w:val="clear" w:color="auto" w:fill="auto"/>
          </w:tcPr>
          <w:p w:rsidR="00FB5D8C" w:rsidRDefault="00FB5D8C">
            <w:pPr>
              <w:pStyle w:val="a7"/>
              <w:ind w:right="0"/>
              <w:jc w:val="right"/>
            </w:pPr>
            <w:r>
              <w:t>1.74</w:t>
            </w:r>
          </w:p>
        </w:tc>
      </w:tr>
      <w:tr w:rsidR="00FB5D8C">
        <w:trPr>
          <w:trHeight w:val="241"/>
        </w:trPr>
        <w:tc>
          <w:tcPr>
            <w:tcW w:w="556" w:type="dxa"/>
            <w:shd w:val="clear" w:color="auto" w:fill="auto"/>
          </w:tcPr>
          <w:p w:rsidR="00FB5D8C" w:rsidRDefault="00FB5D8C">
            <w:pPr>
              <w:pStyle w:val="a7"/>
            </w:pPr>
            <w:r>
              <w:t>8.</w:t>
            </w:r>
            <w:r>
              <w:tab/>
            </w:r>
          </w:p>
        </w:tc>
        <w:tc>
          <w:tcPr>
            <w:tcW w:w="2210" w:type="dxa"/>
            <w:shd w:val="clear" w:color="auto" w:fill="auto"/>
          </w:tcPr>
          <w:p w:rsidR="00FB5D8C" w:rsidRDefault="00FB5D8C">
            <w:pPr>
              <w:pStyle w:val="a7"/>
              <w:ind w:right="0"/>
              <w:jc w:val="right"/>
            </w:pPr>
            <w:r>
              <w:t>楠榜</w:t>
            </w:r>
            <w:r>
              <w:t xml:space="preserve">    </w:t>
            </w:r>
          </w:p>
        </w:tc>
        <w:tc>
          <w:tcPr>
            <w:tcW w:w="2193" w:type="dxa"/>
            <w:shd w:val="clear" w:color="auto" w:fill="auto"/>
          </w:tcPr>
          <w:p w:rsidR="00FB5D8C" w:rsidRDefault="00FB5D8C">
            <w:pPr>
              <w:pStyle w:val="a7"/>
              <w:ind w:right="0"/>
              <w:jc w:val="right"/>
            </w:pPr>
            <w:r>
              <w:t>123</w:t>
            </w:r>
          </w:p>
        </w:tc>
        <w:tc>
          <w:tcPr>
            <w:tcW w:w="1225" w:type="dxa"/>
            <w:shd w:val="clear" w:color="auto" w:fill="auto"/>
          </w:tcPr>
          <w:p w:rsidR="00FB5D8C" w:rsidRDefault="00FB5D8C">
            <w:pPr>
              <w:pStyle w:val="a7"/>
              <w:ind w:right="0"/>
              <w:jc w:val="right"/>
            </w:pPr>
            <w:r>
              <w:t>37</w:t>
            </w:r>
          </w:p>
        </w:tc>
        <w:tc>
          <w:tcPr>
            <w:tcW w:w="1186" w:type="dxa"/>
            <w:shd w:val="clear" w:color="auto" w:fill="auto"/>
          </w:tcPr>
          <w:p w:rsidR="00FB5D8C" w:rsidRDefault="00FB5D8C">
            <w:pPr>
              <w:pStyle w:val="a7"/>
              <w:ind w:right="0"/>
              <w:jc w:val="right"/>
            </w:pPr>
            <w:r>
              <w:t>1.72</w:t>
            </w:r>
          </w:p>
        </w:tc>
      </w:tr>
      <w:tr w:rsidR="00FB5D8C">
        <w:trPr>
          <w:trHeight w:val="241"/>
        </w:trPr>
        <w:tc>
          <w:tcPr>
            <w:tcW w:w="556" w:type="dxa"/>
            <w:shd w:val="clear" w:color="auto" w:fill="auto"/>
          </w:tcPr>
          <w:p w:rsidR="00FB5D8C" w:rsidRDefault="00FB5D8C">
            <w:pPr>
              <w:pStyle w:val="a7"/>
            </w:pPr>
            <w:r>
              <w:t>9.</w:t>
            </w:r>
            <w:r>
              <w:tab/>
            </w:r>
          </w:p>
        </w:tc>
        <w:tc>
          <w:tcPr>
            <w:tcW w:w="2210" w:type="dxa"/>
            <w:shd w:val="clear" w:color="auto" w:fill="auto"/>
          </w:tcPr>
          <w:p w:rsidR="00FB5D8C" w:rsidRDefault="00FB5D8C">
            <w:pPr>
              <w:pStyle w:val="a7"/>
              <w:ind w:right="0"/>
              <w:jc w:val="right"/>
            </w:pPr>
            <w:r>
              <w:t>邦加－勿里洞</w:t>
            </w:r>
            <w:r>
              <w:rPr>
                <w:rFonts w:hint="eastAsia"/>
              </w:rPr>
              <w:t>岛</w:t>
            </w:r>
            <w:r>
              <w:t xml:space="preserve">  </w:t>
            </w:r>
          </w:p>
        </w:tc>
        <w:tc>
          <w:tcPr>
            <w:tcW w:w="2193" w:type="dxa"/>
            <w:shd w:val="clear" w:color="auto" w:fill="auto"/>
          </w:tcPr>
          <w:p w:rsidR="00FB5D8C" w:rsidRDefault="00FB5D8C">
            <w:pPr>
              <w:pStyle w:val="a7"/>
              <w:ind w:right="0"/>
              <w:jc w:val="right"/>
            </w:pPr>
            <w:r>
              <w:t>69</w:t>
            </w:r>
          </w:p>
        </w:tc>
        <w:tc>
          <w:tcPr>
            <w:tcW w:w="1225" w:type="dxa"/>
            <w:shd w:val="clear" w:color="auto" w:fill="auto"/>
          </w:tcPr>
          <w:p w:rsidR="00FB5D8C" w:rsidRDefault="00FB5D8C">
            <w:pPr>
              <w:pStyle w:val="a7"/>
              <w:ind w:right="0"/>
              <w:jc w:val="right"/>
            </w:pPr>
            <w:r>
              <w:t>4</w:t>
            </w:r>
          </w:p>
        </w:tc>
        <w:tc>
          <w:tcPr>
            <w:tcW w:w="1186" w:type="dxa"/>
            <w:shd w:val="clear" w:color="auto" w:fill="auto"/>
          </w:tcPr>
          <w:p w:rsidR="00FB5D8C" w:rsidRDefault="00FB5D8C">
            <w:pPr>
              <w:pStyle w:val="a7"/>
              <w:ind w:right="0"/>
              <w:jc w:val="right"/>
            </w:pPr>
            <w:r>
              <w:t>6.78</w:t>
            </w:r>
          </w:p>
        </w:tc>
      </w:tr>
      <w:tr w:rsidR="00FB5D8C">
        <w:trPr>
          <w:trHeight w:val="241"/>
        </w:trPr>
        <w:tc>
          <w:tcPr>
            <w:tcW w:w="556" w:type="dxa"/>
            <w:shd w:val="clear" w:color="auto" w:fill="auto"/>
          </w:tcPr>
          <w:p w:rsidR="00FB5D8C" w:rsidRDefault="00FB5D8C">
            <w:pPr>
              <w:pStyle w:val="a7"/>
            </w:pPr>
            <w:r>
              <w:t>10.</w:t>
            </w:r>
            <w:r>
              <w:tab/>
            </w:r>
          </w:p>
        </w:tc>
        <w:tc>
          <w:tcPr>
            <w:tcW w:w="2210" w:type="dxa"/>
            <w:shd w:val="clear" w:color="auto" w:fill="auto"/>
          </w:tcPr>
          <w:p w:rsidR="00FB5D8C" w:rsidRDefault="00FB5D8C">
            <w:pPr>
              <w:pStyle w:val="a7"/>
              <w:ind w:right="0"/>
              <w:jc w:val="right"/>
            </w:pPr>
            <w:r>
              <w:t>廖岛</w:t>
            </w:r>
            <w:r>
              <w:rPr>
                <w:rFonts w:hint="eastAsia"/>
              </w:rPr>
              <w:t>岛</w:t>
            </w:r>
            <w:r>
              <w:t xml:space="preserve"> </w:t>
            </w:r>
          </w:p>
        </w:tc>
        <w:tc>
          <w:tcPr>
            <w:tcW w:w="2193" w:type="dxa"/>
            <w:shd w:val="clear" w:color="auto" w:fill="auto"/>
          </w:tcPr>
          <w:p w:rsidR="00FB5D8C" w:rsidRDefault="00FB5D8C">
            <w:pPr>
              <w:pStyle w:val="a7"/>
              <w:ind w:right="0"/>
              <w:jc w:val="right"/>
            </w:pPr>
            <w:r>
              <w:t>238</w:t>
            </w:r>
          </w:p>
        </w:tc>
        <w:tc>
          <w:tcPr>
            <w:tcW w:w="1225" w:type="dxa"/>
            <w:shd w:val="clear" w:color="auto" w:fill="auto"/>
          </w:tcPr>
          <w:p w:rsidR="00FB5D8C" w:rsidRDefault="00FB5D8C">
            <w:pPr>
              <w:pStyle w:val="a7"/>
              <w:ind w:right="0"/>
              <w:jc w:val="right"/>
            </w:pPr>
            <w:r>
              <w:t>102</w:t>
            </w:r>
          </w:p>
        </w:tc>
        <w:tc>
          <w:tcPr>
            <w:tcW w:w="1186" w:type="dxa"/>
            <w:shd w:val="clear" w:color="auto" w:fill="auto"/>
          </w:tcPr>
          <w:p w:rsidR="00FB5D8C" w:rsidRDefault="00FB5D8C">
            <w:pPr>
              <w:pStyle w:val="a7"/>
              <w:ind w:right="0"/>
              <w:jc w:val="right"/>
            </w:pPr>
            <w:r>
              <w:t>19.86</w:t>
            </w:r>
          </w:p>
        </w:tc>
      </w:tr>
      <w:tr w:rsidR="00FB5D8C">
        <w:trPr>
          <w:trHeight w:val="241"/>
        </w:trPr>
        <w:tc>
          <w:tcPr>
            <w:tcW w:w="556" w:type="dxa"/>
            <w:shd w:val="clear" w:color="auto" w:fill="auto"/>
          </w:tcPr>
          <w:p w:rsidR="00FB5D8C" w:rsidRDefault="00FB5D8C">
            <w:pPr>
              <w:pStyle w:val="a7"/>
            </w:pPr>
            <w:r>
              <w:t>11.</w:t>
            </w:r>
            <w:r>
              <w:tab/>
            </w:r>
          </w:p>
        </w:tc>
        <w:tc>
          <w:tcPr>
            <w:tcW w:w="2210" w:type="dxa"/>
            <w:shd w:val="clear" w:color="auto" w:fill="auto"/>
          </w:tcPr>
          <w:p w:rsidR="00FB5D8C" w:rsidRDefault="00FB5D8C">
            <w:pPr>
              <w:pStyle w:val="a7"/>
              <w:ind w:right="0"/>
              <w:jc w:val="right"/>
            </w:pPr>
            <w:r>
              <w:t>雅加达</w:t>
            </w:r>
            <w:r>
              <w:t xml:space="preserve">  </w:t>
            </w:r>
          </w:p>
        </w:tc>
        <w:tc>
          <w:tcPr>
            <w:tcW w:w="2193" w:type="dxa"/>
            <w:shd w:val="clear" w:color="auto" w:fill="auto"/>
          </w:tcPr>
          <w:p w:rsidR="00FB5D8C" w:rsidRDefault="00FB5D8C">
            <w:pPr>
              <w:pStyle w:val="a7"/>
              <w:ind w:right="0"/>
              <w:jc w:val="right"/>
            </w:pPr>
            <w:r>
              <w:t>3,048</w:t>
            </w:r>
          </w:p>
        </w:tc>
        <w:tc>
          <w:tcPr>
            <w:tcW w:w="1225" w:type="dxa"/>
            <w:shd w:val="clear" w:color="auto" w:fill="auto"/>
          </w:tcPr>
          <w:p w:rsidR="00FB5D8C" w:rsidRDefault="00FB5D8C">
            <w:pPr>
              <w:pStyle w:val="a7"/>
              <w:ind w:right="0"/>
              <w:jc w:val="right"/>
            </w:pPr>
            <w:r>
              <w:t>429</w:t>
            </w:r>
          </w:p>
        </w:tc>
        <w:tc>
          <w:tcPr>
            <w:tcW w:w="1186" w:type="dxa"/>
            <w:shd w:val="clear" w:color="auto" w:fill="auto"/>
          </w:tcPr>
          <w:p w:rsidR="00FB5D8C" w:rsidRDefault="00FB5D8C">
            <w:pPr>
              <w:pStyle w:val="a7"/>
              <w:ind w:right="0"/>
              <w:jc w:val="right"/>
            </w:pPr>
            <w:r>
              <w:t>33.45</w:t>
            </w:r>
          </w:p>
        </w:tc>
      </w:tr>
      <w:tr w:rsidR="00FB5D8C">
        <w:trPr>
          <w:trHeight w:val="241"/>
        </w:trPr>
        <w:tc>
          <w:tcPr>
            <w:tcW w:w="556" w:type="dxa"/>
            <w:shd w:val="clear" w:color="auto" w:fill="auto"/>
          </w:tcPr>
          <w:p w:rsidR="00FB5D8C" w:rsidRDefault="00FB5D8C">
            <w:pPr>
              <w:pStyle w:val="a7"/>
            </w:pPr>
            <w:r>
              <w:t>12.</w:t>
            </w:r>
            <w:r>
              <w:tab/>
            </w:r>
          </w:p>
        </w:tc>
        <w:tc>
          <w:tcPr>
            <w:tcW w:w="2210" w:type="dxa"/>
            <w:shd w:val="clear" w:color="auto" w:fill="auto"/>
          </w:tcPr>
          <w:p w:rsidR="00FB5D8C" w:rsidRDefault="00FB5D8C">
            <w:pPr>
              <w:pStyle w:val="a7"/>
              <w:ind w:right="0"/>
              <w:jc w:val="right"/>
            </w:pPr>
            <w:r>
              <w:t>西爪哇</w:t>
            </w:r>
            <w:r>
              <w:t xml:space="preserve">   </w:t>
            </w:r>
          </w:p>
        </w:tc>
        <w:tc>
          <w:tcPr>
            <w:tcW w:w="2193" w:type="dxa"/>
            <w:shd w:val="clear" w:color="auto" w:fill="auto"/>
          </w:tcPr>
          <w:p w:rsidR="00FB5D8C" w:rsidRDefault="00FB5D8C">
            <w:pPr>
              <w:pStyle w:val="a7"/>
              <w:ind w:right="0"/>
              <w:jc w:val="right"/>
            </w:pPr>
            <w:r>
              <w:t>1,675</w:t>
            </w:r>
          </w:p>
        </w:tc>
        <w:tc>
          <w:tcPr>
            <w:tcW w:w="1225" w:type="dxa"/>
            <w:shd w:val="clear" w:color="auto" w:fill="auto"/>
          </w:tcPr>
          <w:p w:rsidR="00FB5D8C" w:rsidRDefault="00FB5D8C">
            <w:pPr>
              <w:pStyle w:val="a7"/>
              <w:ind w:right="0"/>
              <w:jc w:val="right"/>
            </w:pPr>
            <w:r>
              <w:t>330</w:t>
            </w:r>
          </w:p>
        </w:tc>
        <w:tc>
          <w:tcPr>
            <w:tcW w:w="1186" w:type="dxa"/>
            <w:shd w:val="clear" w:color="auto" w:fill="auto"/>
          </w:tcPr>
          <w:p w:rsidR="00FB5D8C" w:rsidRDefault="00FB5D8C">
            <w:pPr>
              <w:pStyle w:val="a7"/>
              <w:ind w:right="0"/>
              <w:jc w:val="right"/>
            </w:pPr>
            <w:r>
              <w:t>4.28</w:t>
            </w:r>
          </w:p>
        </w:tc>
      </w:tr>
      <w:tr w:rsidR="00FB5D8C">
        <w:trPr>
          <w:trHeight w:val="241"/>
        </w:trPr>
        <w:tc>
          <w:tcPr>
            <w:tcW w:w="556" w:type="dxa"/>
            <w:shd w:val="clear" w:color="auto" w:fill="auto"/>
          </w:tcPr>
          <w:p w:rsidR="00FB5D8C" w:rsidRDefault="00FB5D8C">
            <w:pPr>
              <w:pStyle w:val="a7"/>
            </w:pPr>
            <w:r>
              <w:t>13.</w:t>
            </w:r>
            <w:r>
              <w:tab/>
            </w:r>
          </w:p>
        </w:tc>
        <w:tc>
          <w:tcPr>
            <w:tcW w:w="2210" w:type="dxa"/>
            <w:shd w:val="clear" w:color="auto" w:fill="auto"/>
          </w:tcPr>
          <w:p w:rsidR="00FB5D8C" w:rsidRDefault="00FB5D8C">
            <w:pPr>
              <w:pStyle w:val="a7"/>
              <w:ind w:right="0"/>
              <w:jc w:val="right"/>
            </w:pPr>
            <w:r>
              <w:t>中爪哇</w:t>
            </w:r>
            <w:r>
              <w:t xml:space="preserve">   </w:t>
            </w:r>
          </w:p>
        </w:tc>
        <w:tc>
          <w:tcPr>
            <w:tcW w:w="2193" w:type="dxa"/>
            <w:shd w:val="clear" w:color="auto" w:fill="auto"/>
          </w:tcPr>
          <w:p w:rsidR="00FB5D8C" w:rsidRDefault="00FB5D8C">
            <w:pPr>
              <w:pStyle w:val="a7"/>
              <w:ind w:right="0"/>
              <w:jc w:val="right"/>
            </w:pPr>
            <w:r>
              <w:t>389</w:t>
            </w:r>
          </w:p>
        </w:tc>
        <w:tc>
          <w:tcPr>
            <w:tcW w:w="1225" w:type="dxa"/>
            <w:shd w:val="clear" w:color="auto" w:fill="auto"/>
          </w:tcPr>
          <w:p w:rsidR="00FB5D8C" w:rsidRDefault="00FB5D8C">
            <w:pPr>
              <w:pStyle w:val="a7"/>
              <w:ind w:right="0"/>
              <w:jc w:val="right"/>
            </w:pPr>
            <w:r>
              <w:t>167</w:t>
            </w:r>
          </w:p>
        </w:tc>
        <w:tc>
          <w:tcPr>
            <w:tcW w:w="1186" w:type="dxa"/>
            <w:shd w:val="clear" w:color="auto" w:fill="auto"/>
          </w:tcPr>
          <w:p w:rsidR="00FB5D8C" w:rsidRDefault="00FB5D8C">
            <w:pPr>
              <w:pStyle w:val="a7"/>
              <w:ind w:right="0"/>
              <w:jc w:val="right"/>
            </w:pPr>
            <w:r>
              <w:t>0.99</w:t>
            </w:r>
          </w:p>
        </w:tc>
      </w:tr>
      <w:tr w:rsidR="00FB5D8C">
        <w:trPr>
          <w:trHeight w:val="241"/>
        </w:trPr>
        <w:tc>
          <w:tcPr>
            <w:tcW w:w="556" w:type="dxa"/>
            <w:shd w:val="clear" w:color="auto" w:fill="auto"/>
          </w:tcPr>
          <w:p w:rsidR="00FB5D8C" w:rsidRDefault="00FB5D8C">
            <w:pPr>
              <w:pStyle w:val="a7"/>
            </w:pPr>
            <w:r>
              <w:t>14.</w:t>
            </w:r>
            <w:r>
              <w:tab/>
            </w:r>
          </w:p>
        </w:tc>
        <w:tc>
          <w:tcPr>
            <w:tcW w:w="2210" w:type="dxa"/>
            <w:shd w:val="clear" w:color="auto" w:fill="auto"/>
          </w:tcPr>
          <w:p w:rsidR="00FB5D8C" w:rsidRDefault="00FB5D8C">
            <w:pPr>
              <w:pStyle w:val="a7"/>
              <w:ind w:right="0"/>
              <w:jc w:val="right"/>
            </w:pPr>
            <w:r>
              <w:t>日惹</w:t>
            </w:r>
            <w:r>
              <w:t xml:space="preserve">  </w:t>
            </w:r>
          </w:p>
        </w:tc>
        <w:tc>
          <w:tcPr>
            <w:tcW w:w="2193" w:type="dxa"/>
            <w:shd w:val="clear" w:color="auto" w:fill="auto"/>
          </w:tcPr>
          <w:p w:rsidR="00FB5D8C" w:rsidRDefault="00FB5D8C">
            <w:pPr>
              <w:pStyle w:val="a7"/>
              <w:ind w:right="0"/>
              <w:jc w:val="right"/>
            </w:pPr>
            <w:r>
              <w:t>103</w:t>
            </w:r>
          </w:p>
        </w:tc>
        <w:tc>
          <w:tcPr>
            <w:tcW w:w="1225" w:type="dxa"/>
            <w:shd w:val="clear" w:color="auto" w:fill="auto"/>
          </w:tcPr>
          <w:p w:rsidR="00FB5D8C" w:rsidRDefault="00FB5D8C">
            <w:pPr>
              <w:pStyle w:val="a7"/>
              <w:ind w:right="0"/>
              <w:jc w:val="right"/>
            </w:pPr>
            <w:r>
              <w:t>15</w:t>
            </w:r>
          </w:p>
        </w:tc>
        <w:tc>
          <w:tcPr>
            <w:tcW w:w="1186" w:type="dxa"/>
            <w:shd w:val="clear" w:color="auto" w:fill="auto"/>
          </w:tcPr>
          <w:p w:rsidR="00FB5D8C" w:rsidRDefault="00FB5D8C">
            <w:pPr>
              <w:pStyle w:val="a7"/>
              <w:ind w:right="0"/>
              <w:jc w:val="right"/>
            </w:pPr>
            <w:r>
              <w:t>3.14</w:t>
            </w:r>
          </w:p>
        </w:tc>
      </w:tr>
      <w:tr w:rsidR="00FB5D8C">
        <w:trPr>
          <w:trHeight w:val="241"/>
        </w:trPr>
        <w:tc>
          <w:tcPr>
            <w:tcW w:w="556" w:type="dxa"/>
            <w:shd w:val="clear" w:color="auto" w:fill="auto"/>
          </w:tcPr>
          <w:p w:rsidR="00FB5D8C" w:rsidRDefault="00FB5D8C">
            <w:pPr>
              <w:pStyle w:val="a7"/>
            </w:pPr>
            <w:r>
              <w:t>15.</w:t>
            </w:r>
            <w:r>
              <w:tab/>
            </w:r>
          </w:p>
        </w:tc>
        <w:tc>
          <w:tcPr>
            <w:tcW w:w="2210" w:type="dxa"/>
            <w:shd w:val="clear" w:color="auto" w:fill="auto"/>
          </w:tcPr>
          <w:p w:rsidR="00FB5D8C" w:rsidRDefault="00FB5D8C">
            <w:pPr>
              <w:pStyle w:val="a7"/>
              <w:ind w:right="0"/>
              <w:jc w:val="right"/>
            </w:pPr>
            <w:r>
              <w:t>东爪哇</w:t>
            </w:r>
            <w:r>
              <w:t xml:space="preserve">  </w:t>
            </w:r>
          </w:p>
        </w:tc>
        <w:tc>
          <w:tcPr>
            <w:tcW w:w="2193" w:type="dxa"/>
            <w:shd w:val="clear" w:color="auto" w:fill="auto"/>
          </w:tcPr>
          <w:p w:rsidR="00FB5D8C" w:rsidRDefault="00FB5D8C">
            <w:pPr>
              <w:pStyle w:val="a7"/>
              <w:ind w:right="0"/>
              <w:jc w:val="right"/>
            </w:pPr>
            <w:r>
              <w:t>1,091</w:t>
            </w:r>
          </w:p>
        </w:tc>
        <w:tc>
          <w:tcPr>
            <w:tcW w:w="1225" w:type="dxa"/>
            <w:shd w:val="clear" w:color="auto" w:fill="auto"/>
          </w:tcPr>
          <w:p w:rsidR="00FB5D8C" w:rsidRDefault="00FB5D8C">
            <w:pPr>
              <w:pStyle w:val="a7"/>
              <w:ind w:right="0"/>
              <w:jc w:val="right"/>
            </w:pPr>
            <w:r>
              <w:t>311</w:t>
            </w:r>
          </w:p>
        </w:tc>
        <w:tc>
          <w:tcPr>
            <w:tcW w:w="1186" w:type="dxa"/>
            <w:shd w:val="clear" w:color="auto" w:fill="auto"/>
          </w:tcPr>
          <w:p w:rsidR="00FB5D8C" w:rsidRDefault="00FB5D8C">
            <w:pPr>
              <w:pStyle w:val="a7"/>
              <w:ind w:right="0"/>
              <w:jc w:val="right"/>
            </w:pPr>
            <w:r>
              <w:t>2.94</w:t>
            </w:r>
          </w:p>
        </w:tc>
      </w:tr>
      <w:tr w:rsidR="00FB5D8C">
        <w:trPr>
          <w:trHeight w:val="241"/>
        </w:trPr>
        <w:tc>
          <w:tcPr>
            <w:tcW w:w="556" w:type="dxa"/>
            <w:shd w:val="clear" w:color="auto" w:fill="auto"/>
          </w:tcPr>
          <w:p w:rsidR="00FB5D8C" w:rsidRDefault="00FB5D8C">
            <w:pPr>
              <w:pStyle w:val="a7"/>
            </w:pPr>
            <w:r>
              <w:t>16.</w:t>
            </w:r>
            <w:r>
              <w:tab/>
            </w:r>
          </w:p>
        </w:tc>
        <w:tc>
          <w:tcPr>
            <w:tcW w:w="2210" w:type="dxa"/>
            <w:shd w:val="clear" w:color="auto" w:fill="auto"/>
          </w:tcPr>
          <w:p w:rsidR="00FB5D8C" w:rsidRDefault="00FB5D8C">
            <w:pPr>
              <w:pStyle w:val="a7"/>
              <w:ind w:right="0"/>
              <w:jc w:val="right"/>
            </w:pPr>
            <w:r>
              <w:t>万丹</w:t>
            </w:r>
            <w:r>
              <w:t xml:space="preserve">   </w:t>
            </w:r>
          </w:p>
        </w:tc>
        <w:tc>
          <w:tcPr>
            <w:tcW w:w="2193" w:type="dxa"/>
            <w:shd w:val="clear" w:color="auto" w:fill="auto"/>
          </w:tcPr>
          <w:p w:rsidR="00FB5D8C" w:rsidRDefault="00FB5D8C">
            <w:pPr>
              <w:pStyle w:val="a7"/>
              <w:ind w:right="0"/>
              <w:jc w:val="right"/>
            </w:pPr>
            <w:r>
              <w:t>51</w:t>
            </w:r>
          </w:p>
        </w:tc>
        <w:tc>
          <w:tcPr>
            <w:tcW w:w="1225" w:type="dxa"/>
            <w:shd w:val="clear" w:color="auto" w:fill="auto"/>
          </w:tcPr>
          <w:p w:rsidR="00FB5D8C" w:rsidRDefault="00FB5D8C">
            <w:pPr>
              <w:pStyle w:val="a7"/>
              <w:ind w:right="0"/>
              <w:jc w:val="right"/>
            </w:pPr>
            <w:r>
              <w:t>11</w:t>
            </w:r>
          </w:p>
        </w:tc>
        <w:tc>
          <w:tcPr>
            <w:tcW w:w="1186" w:type="dxa"/>
            <w:shd w:val="clear" w:color="auto" w:fill="auto"/>
          </w:tcPr>
          <w:p w:rsidR="00FB5D8C" w:rsidRDefault="00FB5D8C">
            <w:pPr>
              <w:pStyle w:val="a7"/>
              <w:ind w:right="0"/>
              <w:jc w:val="right"/>
            </w:pPr>
            <w:r>
              <w:t>0.56</w:t>
            </w:r>
          </w:p>
        </w:tc>
      </w:tr>
      <w:tr w:rsidR="00FB5D8C">
        <w:trPr>
          <w:trHeight w:val="241"/>
        </w:trPr>
        <w:tc>
          <w:tcPr>
            <w:tcW w:w="556" w:type="dxa"/>
            <w:shd w:val="clear" w:color="auto" w:fill="auto"/>
          </w:tcPr>
          <w:p w:rsidR="00FB5D8C" w:rsidRDefault="00FB5D8C">
            <w:pPr>
              <w:pStyle w:val="a7"/>
            </w:pPr>
            <w:r>
              <w:t>17.</w:t>
            </w:r>
            <w:r>
              <w:tab/>
            </w:r>
          </w:p>
        </w:tc>
        <w:tc>
          <w:tcPr>
            <w:tcW w:w="2210" w:type="dxa"/>
            <w:shd w:val="clear" w:color="auto" w:fill="auto"/>
          </w:tcPr>
          <w:p w:rsidR="00FB5D8C" w:rsidRDefault="00FB5D8C">
            <w:pPr>
              <w:pStyle w:val="a7"/>
              <w:ind w:right="0"/>
              <w:jc w:val="right"/>
            </w:pPr>
            <w:r>
              <w:t>峇里</w:t>
            </w:r>
            <w:r>
              <w:t xml:space="preserve">  </w:t>
            </w:r>
          </w:p>
        </w:tc>
        <w:tc>
          <w:tcPr>
            <w:tcW w:w="2193" w:type="dxa"/>
            <w:shd w:val="clear" w:color="auto" w:fill="auto"/>
          </w:tcPr>
          <w:p w:rsidR="00FB5D8C" w:rsidRDefault="00FB5D8C">
            <w:pPr>
              <w:pStyle w:val="a7"/>
              <w:ind w:right="0"/>
              <w:jc w:val="right"/>
            </w:pPr>
            <w:r>
              <w:t>735</w:t>
            </w:r>
          </w:p>
        </w:tc>
        <w:tc>
          <w:tcPr>
            <w:tcW w:w="1225" w:type="dxa"/>
            <w:shd w:val="clear" w:color="auto" w:fill="auto"/>
          </w:tcPr>
          <w:p w:rsidR="00FB5D8C" w:rsidRDefault="00FB5D8C">
            <w:pPr>
              <w:pStyle w:val="a7"/>
              <w:ind w:right="0"/>
              <w:jc w:val="right"/>
            </w:pPr>
            <w:r>
              <w:t>120</w:t>
            </w:r>
          </w:p>
        </w:tc>
        <w:tc>
          <w:tcPr>
            <w:tcW w:w="1186" w:type="dxa"/>
            <w:shd w:val="clear" w:color="auto" w:fill="auto"/>
          </w:tcPr>
          <w:p w:rsidR="00FB5D8C" w:rsidRDefault="00FB5D8C">
            <w:pPr>
              <w:pStyle w:val="a7"/>
              <w:ind w:right="0"/>
              <w:jc w:val="right"/>
            </w:pPr>
            <w:r>
              <w:t>21.07</w:t>
            </w:r>
          </w:p>
        </w:tc>
      </w:tr>
      <w:tr w:rsidR="00FB5D8C">
        <w:trPr>
          <w:trHeight w:val="241"/>
        </w:trPr>
        <w:tc>
          <w:tcPr>
            <w:tcW w:w="556" w:type="dxa"/>
            <w:shd w:val="clear" w:color="auto" w:fill="auto"/>
          </w:tcPr>
          <w:p w:rsidR="00FB5D8C" w:rsidRDefault="00FB5D8C">
            <w:pPr>
              <w:pStyle w:val="a7"/>
            </w:pPr>
            <w:r>
              <w:t>18.</w:t>
            </w:r>
            <w:r>
              <w:tab/>
            </w:r>
          </w:p>
        </w:tc>
        <w:tc>
          <w:tcPr>
            <w:tcW w:w="2210" w:type="dxa"/>
            <w:shd w:val="clear" w:color="auto" w:fill="auto"/>
          </w:tcPr>
          <w:p w:rsidR="00FB5D8C" w:rsidRDefault="00FB5D8C">
            <w:pPr>
              <w:pStyle w:val="a7"/>
              <w:ind w:right="0"/>
              <w:jc w:val="right"/>
            </w:pPr>
            <w:r>
              <w:t>西努沙登加拉</w:t>
            </w:r>
            <w:r>
              <w:t xml:space="preserve">  </w:t>
            </w:r>
          </w:p>
        </w:tc>
        <w:tc>
          <w:tcPr>
            <w:tcW w:w="2193" w:type="dxa"/>
            <w:shd w:val="clear" w:color="auto" w:fill="auto"/>
          </w:tcPr>
          <w:p w:rsidR="00FB5D8C" w:rsidRDefault="00FB5D8C">
            <w:pPr>
              <w:pStyle w:val="a7"/>
              <w:ind w:right="0"/>
              <w:jc w:val="right"/>
            </w:pPr>
            <w:r>
              <w:t>82</w:t>
            </w:r>
          </w:p>
        </w:tc>
        <w:tc>
          <w:tcPr>
            <w:tcW w:w="1225" w:type="dxa"/>
            <w:shd w:val="clear" w:color="auto" w:fill="auto"/>
          </w:tcPr>
          <w:p w:rsidR="00FB5D8C" w:rsidRDefault="00FB5D8C">
            <w:pPr>
              <w:pStyle w:val="a7"/>
              <w:ind w:right="0"/>
              <w:jc w:val="right"/>
            </w:pPr>
            <w:r>
              <w:t>24</w:t>
            </w:r>
          </w:p>
        </w:tc>
        <w:tc>
          <w:tcPr>
            <w:tcW w:w="1186" w:type="dxa"/>
            <w:shd w:val="clear" w:color="auto" w:fill="auto"/>
          </w:tcPr>
          <w:p w:rsidR="00FB5D8C" w:rsidRDefault="00FB5D8C">
            <w:pPr>
              <w:pStyle w:val="a7"/>
              <w:ind w:right="0"/>
              <w:jc w:val="right"/>
            </w:pPr>
            <w:r>
              <w:t>1.97</w:t>
            </w:r>
          </w:p>
        </w:tc>
      </w:tr>
      <w:tr w:rsidR="00FB5D8C">
        <w:trPr>
          <w:trHeight w:val="241"/>
        </w:trPr>
        <w:tc>
          <w:tcPr>
            <w:tcW w:w="556" w:type="dxa"/>
            <w:shd w:val="clear" w:color="auto" w:fill="auto"/>
          </w:tcPr>
          <w:p w:rsidR="00FB5D8C" w:rsidRDefault="00FB5D8C">
            <w:pPr>
              <w:pStyle w:val="a7"/>
            </w:pPr>
            <w:r>
              <w:t>19.</w:t>
            </w:r>
            <w:r>
              <w:tab/>
            </w:r>
          </w:p>
        </w:tc>
        <w:tc>
          <w:tcPr>
            <w:tcW w:w="2210" w:type="dxa"/>
            <w:shd w:val="clear" w:color="auto" w:fill="auto"/>
          </w:tcPr>
          <w:p w:rsidR="00FB5D8C" w:rsidRDefault="00FB5D8C">
            <w:pPr>
              <w:pStyle w:val="a7"/>
              <w:ind w:right="0"/>
              <w:jc w:val="right"/>
            </w:pPr>
            <w:r>
              <w:t>东努沙登加拉</w:t>
            </w:r>
            <w:r>
              <w:t xml:space="preserve">   </w:t>
            </w:r>
          </w:p>
        </w:tc>
        <w:tc>
          <w:tcPr>
            <w:tcW w:w="2193" w:type="dxa"/>
            <w:shd w:val="clear" w:color="auto" w:fill="auto"/>
          </w:tcPr>
          <w:p w:rsidR="00FB5D8C" w:rsidRDefault="00FB5D8C">
            <w:pPr>
              <w:pStyle w:val="a7"/>
              <w:ind w:right="0"/>
              <w:jc w:val="right"/>
            </w:pPr>
            <w:r>
              <w:t>92</w:t>
            </w:r>
          </w:p>
        </w:tc>
        <w:tc>
          <w:tcPr>
            <w:tcW w:w="1225" w:type="dxa"/>
            <w:shd w:val="clear" w:color="auto" w:fill="auto"/>
          </w:tcPr>
          <w:p w:rsidR="00FB5D8C" w:rsidRDefault="00FB5D8C">
            <w:pPr>
              <w:pStyle w:val="a7"/>
              <w:ind w:right="0"/>
              <w:jc w:val="right"/>
            </w:pPr>
            <w:r>
              <w:t>16</w:t>
            </w:r>
          </w:p>
        </w:tc>
        <w:tc>
          <w:tcPr>
            <w:tcW w:w="1186" w:type="dxa"/>
            <w:shd w:val="clear" w:color="auto" w:fill="auto"/>
          </w:tcPr>
          <w:p w:rsidR="00FB5D8C" w:rsidRDefault="00FB5D8C">
            <w:pPr>
              <w:pStyle w:val="a7"/>
              <w:ind w:right="0"/>
              <w:jc w:val="right"/>
            </w:pPr>
            <w:r>
              <w:t>2.20</w:t>
            </w:r>
          </w:p>
        </w:tc>
      </w:tr>
      <w:tr w:rsidR="00FB5D8C">
        <w:trPr>
          <w:trHeight w:val="241"/>
        </w:trPr>
        <w:tc>
          <w:tcPr>
            <w:tcW w:w="556" w:type="dxa"/>
            <w:shd w:val="clear" w:color="auto" w:fill="auto"/>
          </w:tcPr>
          <w:p w:rsidR="00FB5D8C" w:rsidRDefault="00FB5D8C">
            <w:pPr>
              <w:pStyle w:val="a7"/>
            </w:pPr>
            <w:r>
              <w:t>20.</w:t>
            </w:r>
            <w:r>
              <w:tab/>
            </w:r>
          </w:p>
        </w:tc>
        <w:tc>
          <w:tcPr>
            <w:tcW w:w="2210" w:type="dxa"/>
            <w:shd w:val="clear" w:color="auto" w:fill="auto"/>
          </w:tcPr>
          <w:p w:rsidR="00FB5D8C" w:rsidRDefault="00FB5D8C">
            <w:pPr>
              <w:pStyle w:val="a7"/>
              <w:ind w:right="0"/>
              <w:jc w:val="right"/>
            </w:pPr>
            <w:r>
              <w:t>西加里曼丹</w:t>
            </w:r>
            <w:r>
              <w:t xml:space="preserve">  </w:t>
            </w:r>
          </w:p>
        </w:tc>
        <w:tc>
          <w:tcPr>
            <w:tcW w:w="2193" w:type="dxa"/>
            <w:shd w:val="clear" w:color="auto" w:fill="auto"/>
          </w:tcPr>
          <w:p w:rsidR="00FB5D8C" w:rsidRDefault="00FB5D8C">
            <w:pPr>
              <w:pStyle w:val="a7"/>
              <w:ind w:right="0"/>
              <w:jc w:val="right"/>
            </w:pPr>
            <w:r>
              <w:t>553</w:t>
            </w:r>
          </w:p>
        </w:tc>
        <w:tc>
          <w:tcPr>
            <w:tcW w:w="1225" w:type="dxa"/>
            <w:shd w:val="clear" w:color="auto" w:fill="auto"/>
          </w:tcPr>
          <w:p w:rsidR="00FB5D8C" w:rsidRDefault="00FB5D8C">
            <w:pPr>
              <w:pStyle w:val="a7"/>
              <w:ind w:right="0"/>
              <w:jc w:val="right"/>
            </w:pPr>
            <w:r>
              <w:t>106</w:t>
            </w:r>
          </w:p>
        </w:tc>
        <w:tc>
          <w:tcPr>
            <w:tcW w:w="1186" w:type="dxa"/>
            <w:shd w:val="clear" w:color="auto" w:fill="auto"/>
          </w:tcPr>
          <w:p w:rsidR="00FB5D8C" w:rsidRDefault="00FB5D8C">
            <w:pPr>
              <w:pStyle w:val="a7"/>
              <w:ind w:right="0"/>
              <w:jc w:val="right"/>
            </w:pPr>
            <w:r>
              <w:t>13.56</w:t>
            </w:r>
          </w:p>
        </w:tc>
      </w:tr>
      <w:tr w:rsidR="00FB5D8C">
        <w:trPr>
          <w:trHeight w:val="241"/>
        </w:trPr>
        <w:tc>
          <w:tcPr>
            <w:tcW w:w="556" w:type="dxa"/>
            <w:shd w:val="clear" w:color="auto" w:fill="auto"/>
          </w:tcPr>
          <w:p w:rsidR="00FB5D8C" w:rsidRDefault="00FB5D8C">
            <w:pPr>
              <w:pStyle w:val="a7"/>
            </w:pPr>
            <w:r>
              <w:t>21.</w:t>
            </w:r>
            <w:r>
              <w:tab/>
            </w:r>
          </w:p>
        </w:tc>
        <w:tc>
          <w:tcPr>
            <w:tcW w:w="2210" w:type="dxa"/>
            <w:shd w:val="clear" w:color="auto" w:fill="auto"/>
          </w:tcPr>
          <w:p w:rsidR="00FB5D8C" w:rsidRDefault="00FB5D8C">
            <w:pPr>
              <w:pStyle w:val="a7"/>
              <w:ind w:right="0"/>
              <w:jc w:val="right"/>
            </w:pPr>
            <w:r>
              <w:t>中加里曼丹</w:t>
            </w:r>
            <w:r>
              <w:t xml:space="preserve">  </w:t>
            </w:r>
          </w:p>
        </w:tc>
        <w:tc>
          <w:tcPr>
            <w:tcW w:w="2193" w:type="dxa"/>
            <w:shd w:val="clear" w:color="auto" w:fill="auto"/>
          </w:tcPr>
          <w:p w:rsidR="00FB5D8C" w:rsidRDefault="00FB5D8C">
            <w:pPr>
              <w:pStyle w:val="a7"/>
              <w:ind w:right="0"/>
              <w:jc w:val="right"/>
            </w:pPr>
            <w:r>
              <w:t>3</w:t>
            </w:r>
          </w:p>
        </w:tc>
        <w:tc>
          <w:tcPr>
            <w:tcW w:w="1225" w:type="dxa"/>
            <w:shd w:val="clear" w:color="auto" w:fill="auto"/>
          </w:tcPr>
          <w:p w:rsidR="00FB5D8C" w:rsidRDefault="00FB5D8C">
            <w:pPr>
              <w:pStyle w:val="a7"/>
              <w:ind w:right="0"/>
              <w:jc w:val="right"/>
            </w:pPr>
            <w:r>
              <w:t>2</w:t>
            </w:r>
          </w:p>
        </w:tc>
        <w:tc>
          <w:tcPr>
            <w:tcW w:w="1186" w:type="dxa"/>
            <w:shd w:val="clear" w:color="auto" w:fill="auto"/>
          </w:tcPr>
          <w:p w:rsidR="00FB5D8C" w:rsidRDefault="00FB5D8C">
            <w:pPr>
              <w:pStyle w:val="a7"/>
              <w:ind w:right="0"/>
              <w:jc w:val="right"/>
            </w:pPr>
            <w:r>
              <w:t>0.16</w:t>
            </w:r>
          </w:p>
        </w:tc>
      </w:tr>
      <w:tr w:rsidR="00FB5D8C">
        <w:trPr>
          <w:trHeight w:val="241"/>
        </w:trPr>
        <w:tc>
          <w:tcPr>
            <w:tcW w:w="556" w:type="dxa"/>
            <w:shd w:val="clear" w:color="auto" w:fill="auto"/>
          </w:tcPr>
          <w:p w:rsidR="00FB5D8C" w:rsidRDefault="00FB5D8C">
            <w:pPr>
              <w:pStyle w:val="a7"/>
            </w:pPr>
            <w:r>
              <w:t>22.</w:t>
            </w:r>
            <w:r>
              <w:tab/>
            </w:r>
          </w:p>
        </w:tc>
        <w:tc>
          <w:tcPr>
            <w:tcW w:w="2210" w:type="dxa"/>
            <w:shd w:val="clear" w:color="auto" w:fill="auto"/>
          </w:tcPr>
          <w:p w:rsidR="00FB5D8C" w:rsidRDefault="00FB5D8C">
            <w:pPr>
              <w:pStyle w:val="a7"/>
              <w:ind w:right="0"/>
              <w:jc w:val="right"/>
            </w:pPr>
            <w:r>
              <w:t>南加里曼丹</w:t>
            </w:r>
            <w:r>
              <w:t xml:space="preserve">  </w:t>
            </w:r>
          </w:p>
        </w:tc>
        <w:tc>
          <w:tcPr>
            <w:tcW w:w="2193" w:type="dxa"/>
            <w:shd w:val="clear" w:color="auto" w:fill="auto"/>
          </w:tcPr>
          <w:p w:rsidR="00FB5D8C" w:rsidRDefault="00FB5D8C">
            <w:pPr>
              <w:pStyle w:val="a7"/>
              <w:ind w:right="0"/>
              <w:jc w:val="right"/>
            </w:pPr>
            <w:r>
              <w:t>15</w:t>
            </w:r>
          </w:p>
        </w:tc>
        <w:tc>
          <w:tcPr>
            <w:tcW w:w="1225" w:type="dxa"/>
            <w:shd w:val="clear" w:color="auto" w:fill="auto"/>
          </w:tcPr>
          <w:p w:rsidR="00FB5D8C" w:rsidRDefault="00FB5D8C">
            <w:pPr>
              <w:pStyle w:val="a7"/>
              <w:ind w:right="0"/>
              <w:jc w:val="right"/>
            </w:pPr>
            <w:r>
              <w:t>6</w:t>
            </w:r>
          </w:p>
        </w:tc>
        <w:tc>
          <w:tcPr>
            <w:tcW w:w="1186" w:type="dxa"/>
            <w:shd w:val="clear" w:color="auto" w:fill="auto"/>
          </w:tcPr>
          <w:p w:rsidR="00FB5D8C" w:rsidRDefault="00FB5D8C">
            <w:pPr>
              <w:pStyle w:val="a7"/>
              <w:ind w:right="0"/>
              <w:jc w:val="right"/>
            </w:pPr>
            <w:r>
              <w:t>0.46</w:t>
            </w:r>
          </w:p>
        </w:tc>
      </w:tr>
      <w:tr w:rsidR="00FB5D8C">
        <w:trPr>
          <w:trHeight w:val="241"/>
        </w:trPr>
        <w:tc>
          <w:tcPr>
            <w:tcW w:w="556" w:type="dxa"/>
            <w:shd w:val="clear" w:color="auto" w:fill="auto"/>
          </w:tcPr>
          <w:p w:rsidR="00FB5D8C" w:rsidRDefault="00FB5D8C">
            <w:pPr>
              <w:pStyle w:val="a7"/>
            </w:pPr>
            <w:r>
              <w:t>23.</w:t>
            </w:r>
            <w:r>
              <w:tab/>
            </w:r>
          </w:p>
        </w:tc>
        <w:tc>
          <w:tcPr>
            <w:tcW w:w="2210" w:type="dxa"/>
            <w:shd w:val="clear" w:color="auto" w:fill="auto"/>
          </w:tcPr>
          <w:p w:rsidR="00FB5D8C" w:rsidRDefault="00FB5D8C">
            <w:pPr>
              <w:pStyle w:val="a7"/>
              <w:ind w:right="0"/>
              <w:jc w:val="right"/>
            </w:pPr>
            <w:r>
              <w:t>东加里曼丹</w:t>
            </w:r>
            <w:r>
              <w:t xml:space="preserve">  </w:t>
            </w:r>
          </w:p>
        </w:tc>
        <w:tc>
          <w:tcPr>
            <w:tcW w:w="2193" w:type="dxa"/>
            <w:shd w:val="clear" w:color="auto" w:fill="auto"/>
          </w:tcPr>
          <w:p w:rsidR="00FB5D8C" w:rsidRDefault="00FB5D8C">
            <w:pPr>
              <w:pStyle w:val="a7"/>
              <w:ind w:right="0"/>
              <w:jc w:val="right"/>
            </w:pPr>
            <w:r>
              <w:t>12</w:t>
            </w:r>
          </w:p>
        </w:tc>
        <w:tc>
          <w:tcPr>
            <w:tcW w:w="1225" w:type="dxa"/>
            <w:shd w:val="clear" w:color="auto" w:fill="auto"/>
          </w:tcPr>
          <w:p w:rsidR="00FB5D8C" w:rsidRDefault="00FB5D8C">
            <w:pPr>
              <w:pStyle w:val="a7"/>
              <w:ind w:right="0"/>
              <w:jc w:val="right"/>
            </w:pPr>
            <w:r>
              <w:t>10</w:t>
            </w:r>
          </w:p>
        </w:tc>
        <w:tc>
          <w:tcPr>
            <w:tcW w:w="1186" w:type="dxa"/>
            <w:shd w:val="clear" w:color="auto" w:fill="auto"/>
          </w:tcPr>
          <w:p w:rsidR="00FB5D8C" w:rsidRDefault="00FB5D8C">
            <w:pPr>
              <w:pStyle w:val="a7"/>
              <w:ind w:right="0"/>
              <w:jc w:val="right"/>
            </w:pPr>
            <w:r>
              <w:t>0.41</w:t>
            </w:r>
          </w:p>
        </w:tc>
      </w:tr>
      <w:tr w:rsidR="00FB5D8C">
        <w:trPr>
          <w:trHeight w:val="241"/>
        </w:trPr>
        <w:tc>
          <w:tcPr>
            <w:tcW w:w="556" w:type="dxa"/>
            <w:shd w:val="clear" w:color="auto" w:fill="auto"/>
          </w:tcPr>
          <w:p w:rsidR="00FB5D8C" w:rsidRDefault="00FB5D8C">
            <w:pPr>
              <w:pStyle w:val="a7"/>
            </w:pPr>
            <w:r>
              <w:t>24.</w:t>
            </w:r>
            <w:r>
              <w:tab/>
            </w:r>
          </w:p>
        </w:tc>
        <w:tc>
          <w:tcPr>
            <w:tcW w:w="2210" w:type="dxa"/>
            <w:shd w:val="clear" w:color="auto" w:fill="auto"/>
          </w:tcPr>
          <w:p w:rsidR="00FB5D8C" w:rsidRDefault="00FB5D8C">
            <w:pPr>
              <w:pStyle w:val="a7"/>
              <w:ind w:right="0"/>
              <w:jc w:val="right"/>
            </w:pPr>
            <w:r>
              <w:t>北苏拉威西</w:t>
            </w:r>
            <w:r>
              <w:t xml:space="preserve">  </w:t>
            </w:r>
          </w:p>
        </w:tc>
        <w:tc>
          <w:tcPr>
            <w:tcW w:w="2193" w:type="dxa"/>
            <w:shd w:val="clear" w:color="auto" w:fill="auto"/>
          </w:tcPr>
          <w:p w:rsidR="00FB5D8C" w:rsidRDefault="00FB5D8C">
            <w:pPr>
              <w:pStyle w:val="a7"/>
              <w:ind w:right="0"/>
              <w:jc w:val="right"/>
            </w:pPr>
            <w:r>
              <w:t>124</w:t>
            </w:r>
          </w:p>
        </w:tc>
        <w:tc>
          <w:tcPr>
            <w:tcW w:w="1225" w:type="dxa"/>
            <w:shd w:val="clear" w:color="auto" w:fill="auto"/>
          </w:tcPr>
          <w:p w:rsidR="00FB5D8C" w:rsidRDefault="00FB5D8C">
            <w:pPr>
              <w:pStyle w:val="a7"/>
              <w:ind w:right="0"/>
              <w:jc w:val="right"/>
            </w:pPr>
            <w:r>
              <w:t>45</w:t>
            </w:r>
          </w:p>
        </w:tc>
        <w:tc>
          <w:tcPr>
            <w:tcW w:w="1186" w:type="dxa"/>
            <w:shd w:val="clear" w:color="auto" w:fill="auto"/>
          </w:tcPr>
          <w:p w:rsidR="00FB5D8C" w:rsidRDefault="00FB5D8C">
            <w:pPr>
              <w:pStyle w:val="a7"/>
              <w:ind w:right="0"/>
              <w:jc w:val="right"/>
            </w:pPr>
            <w:r>
              <w:t>5.74</w:t>
            </w:r>
          </w:p>
        </w:tc>
      </w:tr>
      <w:tr w:rsidR="00FB5D8C">
        <w:trPr>
          <w:trHeight w:val="241"/>
        </w:trPr>
        <w:tc>
          <w:tcPr>
            <w:tcW w:w="556" w:type="dxa"/>
            <w:shd w:val="clear" w:color="auto" w:fill="auto"/>
          </w:tcPr>
          <w:p w:rsidR="00FB5D8C" w:rsidRDefault="00FB5D8C">
            <w:pPr>
              <w:pStyle w:val="a7"/>
            </w:pPr>
            <w:r>
              <w:t>25.</w:t>
            </w:r>
            <w:r>
              <w:tab/>
            </w:r>
          </w:p>
        </w:tc>
        <w:tc>
          <w:tcPr>
            <w:tcW w:w="2210" w:type="dxa"/>
            <w:shd w:val="clear" w:color="auto" w:fill="auto"/>
          </w:tcPr>
          <w:p w:rsidR="00FB5D8C" w:rsidRDefault="00FB5D8C">
            <w:pPr>
              <w:pStyle w:val="a7"/>
              <w:ind w:right="0"/>
              <w:jc w:val="right"/>
            </w:pPr>
            <w:r>
              <w:t>中苏拉威西</w:t>
            </w:r>
            <w:r>
              <w:t xml:space="preserve">  </w:t>
            </w:r>
          </w:p>
        </w:tc>
        <w:tc>
          <w:tcPr>
            <w:tcW w:w="2193" w:type="dxa"/>
            <w:shd w:val="clear" w:color="auto" w:fill="auto"/>
          </w:tcPr>
          <w:p w:rsidR="00FB5D8C" w:rsidRDefault="00FB5D8C">
            <w:pPr>
              <w:pStyle w:val="a7"/>
              <w:ind w:right="0"/>
              <w:jc w:val="right"/>
            </w:pPr>
            <w:r>
              <w:t>2</w:t>
            </w:r>
          </w:p>
        </w:tc>
        <w:tc>
          <w:tcPr>
            <w:tcW w:w="1225" w:type="dxa"/>
            <w:shd w:val="clear" w:color="auto" w:fill="auto"/>
          </w:tcPr>
          <w:p w:rsidR="00FB5D8C" w:rsidRDefault="00FB5D8C">
            <w:pPr>
              <w:pStyle w:val="a7"/>
              <w:ind w:right="0"/>
              <w:jc w:val="right"/>
            </w:pPr>
            <w:r>
              <w:t>1</w:t>
            </w:r>
          </w:p>
        </w:tc>
        <w:tc>
          <w:tcPr>
            <w:tcW w:w="1186" w:type="dxa"/>
            <w:shd w:val="clear" w:color="auto" w:fill="auto"/>
          </w:tcPr>
          <w:p w:rsidR="00FB5D8C" w:rsidRDefault="00FB5D8C">
            <w:pPr>
              <w:pStyle w:val="a7"/>
              <w:ind w:right="0"/>
              <w:jc w:val="right"/>
            </w:pPr>
            <w:r>
              <w:t>0.09</w:t>
            </w:r>
          </w:p>
        </w:tc>
      </w:tr>
      <w:tr w:rsidR="00FB5D8C">
        <w:trPr>
          <w:trHeight w:val="241"/>
        </w:trPr>
        <w:tc>
          <w:tcPr>
            <w:tcW w:w="556" w:type="dxa"/>
            <w:shd w:val="clear" w:color="auto" w:fill="auto"/>
          </w:tcPr>
          <w:p w:rsidR="00FB5D8C" w:rsidRDefault="00FB5D8C">
            <w:pPr>
              <w:pStyle w:val="a7"/>
            </w:pPr>
            <w:r>
              <w:t>26.</w:t>
            </w:r>
            <w:r>
              <w:tab/>
            </w:r>
          </w:p>
        </w:tc>
        <w:tc>
          <w:tcPr>
            <w:tcW w:w="2210" w:type="dxa"/>
            <w:shd w:val="clear" w:color="auto" w:fill="auto"/>
          </w:tcPr>
          <w:p w:rsidR="00FB5D8C" w:rsidRDefault="00FB5D8C">
            <w:pPr>
              <w:pStyle w:val="a7"/>
              <w:ind w:right="0"/>
              <w:jc w:val="right"/>
            </w:pPr>
            <w:r>
              <w:t>南苏拉威西</w:t>
            </w:r>
            <w:r>
              <w:t xml:space="preserve">  </w:t>
            </w:r>
          </w:p>
        </w:tc>
        <w:tc>
          <w:tcPr>
            <w:tcW w:w="2193" w:type="dxa"/>
            <w:shd w:val="clear" w:color="auto" w:fill="auto"/>
          </w:tcPr>
          <w:p w:rsidR="00FB5D8C" w:rsidRDefault="00FB5D8C">
            <w:pPr>
              <w:pStyle w:val="a7"/>
              <w:ind w:right="0"/>
              <w:jc w:val="right"/>
            </w:pPr>
            <w:r>
              <w:t>143</w:t>
            </w:r>
          </w:p>
        </w:tc>
        <w:tc>
          <w:tcPr>
            <w:tcW w:w="1225" w:type="dxa"/>
            <w:shd w:val="clear" w:color="auto" w:fill="auto"/>
          </w:tcPr>
          <w:p w:rsidR="00FB5D8C" w:rsidRDefault="00FB5D8C">
            <w:pPr>
              <w:pStyle w:val="a7"/>
              <w:ind w:right="0"/>
              <w:jc w:val="right"/>
            </w:pPr>
            <w:r>
              <w:t>62</w:t>
            </w:r>
          </w:p>
        </w:tc>
        <w:tc>
          <w:tcPr>
            <w:tcW w:w="1186" w:type="dxa"/>
            <w:shd w:val="clear" w:color="auto" w:fill="auto"/>
          </w:tcPr>
          <w:p w:rsidR="00FB5D8C" w:rsidRDefault="00FB5D8C">
            <w:pPr>
              <w:pStyle w:val="a7"/>
              <w:ind w:right="0"/>
              <w:jc w:val="right"/>
            </w:pPr>
            <w:r>
              <w:t>1.91</w:t>
            </w:r>
          </w:p>
        </w:tc>
      </w:tr>
      <w:tr w:rsidR="00FB5D8C">
        <w:trPr>
          <w:trHeight w:val="241"/>
        </w:trPr>
        <w:tc>
          <w:tcPr>
            <w:tcW w:w="556" w:type="dxa"/>
            <w:shd w:val="clear" w:color="auto" w:fill="auto"/>
          </w:tcPr>
          <w:p w:rsidR="00FB5D8C" w:rsidRDefault="00FB5D8C">
            <w:pPr>
              <w:pStyle w:val="a7"/>
            </w:pPr>
            <w:r>
              <w:t>27.</w:t>
            </w:r>
            <w:r>
              <w:tab/>
            </w:r>
          </w:p>
        </w:tc>
        <w:tc>
          <w:tcPr>
            <w:tcW w:w="2210" w:type="dxa"/>
            <w:shd w:val="clear" w:color="auto" w:fill="auto"/>
          </w:tcPr>
          <w:p w:rsidR="00FB5D8C" w:rsidRDefault="00FB5D8C">
            <w:pPr>
              <w:pStyle w:val="a7"/>
              <w:ind w:right="0"/>
              <w:jc w:val="right"/>
            </w:pPr>
            <w:r>
              <w:t>东南苏拉威西</w:t>
            </w:r>
            <w:r>
              <w:t xml:space="preserve">  </w:t>
            </w:r>
          </w:p>
        </w:tc>
        <w:tc>
          <w:tcPr>
            <w:tcW w:w="2193" w:type="dxa"/>
            <w:shd w:val="clear" w:color="auto" w:fill="auto"/>
          </w:tcPr>
          <w:p w:rsidR="00FB5D8C" w:rsidRDefault="00FB5D8C">
            <w:pPr>
              <w:pStyle w:val="a7"/>
              <w:ind w:right="0"/>
              <w:jc w:val="right"/>
            </w:pPr>
            <w:r>
              <w:t>8</w:t>
            </w:r>
          </w:p>
        </w:tc>
        <w:tc>
          <w:tcPr>
            <w:tcW w:w="1225" w:type="dxa"/>
            <w:shd w:val="clear" w:color="auto" w:fill="auto"/>
          </w:tcPr>
          <w:p w:rsidR="00FB5D8C" w:rsidRDefault="00FB5D8C">
            <w:pPr>
              <w:pStyle w:val="a7"/>
              <w:ind w:right="0"/>
              <w:jc w:val="right"/>
            </w:pPr>
            <w:r>
              <w:t>1</w:t>
            </w:r>
          </w:p>
        </w:tc>
        <w:tc>
          <w:tcPr>
            <w:tcW w:w="1186" w:type="dxa"/>
            <w:shd w:val="clear" w:color="auto" w:fill="auto"/>
          </w:tcPr>
          <w:p w:rsidR="00FB5D8C" w:rsidRDefault="00FB5D8C">
            <w:pPr>
              <w:pStyle w:val="a7"/>
              <w:ind w:right="0"/>
              <w:jc w:val="right"/>
            </w:pPr>
            <w:r>
              <w:t>0.41</w:t>
            </w:r>
          </w:p>
        </w:tc>
      </w:tr>
      <w:tr w:rsidR="00FB5D8C">
        <w:trPr>
          <w:trHeight w:val="241"/>
        </w:trPr>
        <w:tc>
          <w:tcPr>
            <w:tcW w:w="556" w:type="dxa"/>
            <w:shd w:val="clear" w:color="auto" w:fill="auto"/>
          </w:tcPr>
          <w:p w:rsidR="00FB5D8C" w:rsidRDefault="00FB5D8C">
            <w:pPr>
              <w:pStyle w:val="a7"/>
            </w:pPr>
            <w:r>
              <w:t>28.</w:t>
            </w:r>
            <w:r>
              <w:tab/>
            </w:r>
          </w:p>
        </w:tc>
        <w:tc>
          <w:tcPr>
            <w:tcW w:w="2210" w:type="dxa"/>
            <w:shd w:val="clear" w:color="auto" w:fill="auto"/>
          </w:tcPr>
          <w:p w:rsidR="00FB5D8C" w:rsidRDefault="00FB5D8C">
            <w:pPr>
              <w:pStyle w:val="a7"/>
              <w:ind w:right="0"/>
              <w:jc w:val="right"/>
            </w:pPr>
            <w:r>
              <w:t>哥伦打洛</w:t>
            </w:r>
            <w:r>
              <w:t xml:space="preserve">  </w:t>
            </w:r>
          </w:p>
        </w:tc>
        <w:tc>
          <w:tcPr>
            <w:tcW w:w="2193" w:type="dxa"/>
            <w:shd w:val="clear" w:color="auto" w:fill="auto"/>
          </w:tcPr>
          <w:p w:rsidR="00FB5D8C" w:rsidRDefault="00FB5D8C">
            <w:pPr>
              <w:pStyle w:val="a7"/>
              <w:ind w:right="0"/>
              <w:jc w:val="right"/>
            </w:pPr>
            <w:r>
              <w:t>3</w:t>
            </w:r>
          </w:p>
        </w:tc>
        <w:tc>
          <w:tcPr>
            <w:tcW w:w="1225" w:type="dxa"/>
            <w:shd w:val="clear" w:color="auto" w:fill="auto"/>
          </w:tcPr>
          <w:p w:rsidR="00FB5D8C" w:rsidRDefault="00FB5D8C">
            <w:pPr>
              <w:pStyle w:val="a7"/>
              <w:ind w:right="0"/>
              <w:jc w:val="right"/>
            </w:pPr>
            <w:r>
              <w:t>1</w:t>
            </w:r>
          </w:p>
        </w:tc>
        <w:tc>
          <w:tcPr>
            <w:tcW w:w="1186" w:type="dxa"/>
            <w:shd w:val="clear" w:color="auto" w:fill="auto"/>
          </w:tcPr>
          <w:p w:rsidR="00FB5D8C" w:rsidRDefault="00FB5D8C">
            <w:pPr>
              <w:pStyle w:val="a7"/>
              <w:ind w:right="0"/>
              <w:jc w:val="right"/>
            </w:pPr>
            <w:r>
              <w:t>0.33</w:t>
            </w:r>
          </w:p>
        </w:tc>
      </w:tr>
      <w:tr w:rsidR="00FB5D8C">
        <w:trPr>
          <w:trHeight w:val="241"/>
        </w:trPr>
        <w:tc>
          <w:tcPr>
            <w:tcW w:w="556" w:type="dxa"/>
            <w:shd w:val="clear" w:color="auto" w:fill="auto"/>
          </w:tcPr>
          <w:p w:rsidR="00FB5D8C" w:rsidRDefault="00FB5D8C">
            <w:pPr>
              <w:pStyle w:val="a7"/>
            </w:pPr>
            <w:r>
              <w:t>29.</w:t>
            </w:r>
            <w:r>
              <w:tab/>
            </w:r>
          </w:p>
        </w:tc>
        <w:tc>
          <w:tcPr>
            <w:tcW w:w="2210" w:type="dxa"/>
            <w:shd w:val="clear" w:color="auto" w:fill="auto"/>
          </w:tcPr>
          <w:p w:rsidR="00FB5D8C" w:rsidRDefault="00FB5D8C">
            <w:pPr>
              <w:pStyle w:val="a7"/>
              <w:ind w:right="0"/>
              <w:jc w:val="right"/>
            </w:pPr>
            <w:r>
              <w:t>西苏拉威西</w:t>
            </w:r>
            <w:r>
              <w:t xml:space="preserve">  </w:t>
            </w:r>
          </w:p>
        </w:tc>
        <w:tc>
          <w:tcPr>
            <w:tcW w:w="2193" w:type="dxa"/>
            <w:shd w:val="clear" w:color="auto" w:fill="auto"/>
          </w:tcPr>
          <w:p w:rsidR="00FB5D8C" w:rsidRDefault="00FB5D8C">
            <w:pPr>
              <w:pStyle w:val="a7"/>
              <w:ind w:right="0"/>
              <w:jc w:val="right"/>
            </w:pPr>
            <w:r>
              <w:t>0</w:t>
            </w:r>
          </w:p>
        </w:tc>
        <w:tc>
          <w:tcPr>
            <w:tcW w:w="1225" w:type="dxa"/>
            <w:shd w:val="clear" w:color="auto" w:fill="auto"/>
          </w:tcPr>
          <w:p w:rsidR="00FB5D8C" w:rsidRDefault="00FB5D8C">
            <w:pPr>
              <w:pStyle w:val="a7"/>
              <w:ind w:right="0"/>
              <w:jc w:val="right"/>
            </w:pPr>
            <w:r>
              <w:t>0</w:t>
            </w:r>
          </w:p>
        </w:tc>
        <w:tc>
          <w:tcPr>
            <w:tcW w:w="1186" w:type="dxa"/>
            <w:shd w:val="clear" w:color="auto" w:fill="auto"/>
          </w:tcPr>
          <w:p w:rsidR="00FB5D8C" w:rsidRDefault="00FB5D8C">
            <w:pPr>
              <w:pStyle w:val="a7"/>
              <w:ind w:right="0"/>
              <w:jc w:val="right"/>
            </w:pPr>
            <w:r>
              <w:t>0</w:t>
            </w:r>
          </w:p>
        </w:tc>
      </w:tr>
      <w:tr w:rsidR="00FB5D8C">
        <w:trPr>
          <w:trHeight w:val="241"/>
        </w:trPr>
        <w:tc>
          <w:tcPr>
            <w:tcW w:w="556" w:type="dxa"/>
            <w:shd w:val="clear" w:color="auto" w:fill="auto"/>
          </w:tcPr>
          <w:p w:rsidR="00FB5D8C" w:rsidRDefault="00FB5D8C">
            <w:pPr>
              <w:pStyle w:val="a7"/>
            </w:pPr>
            <w:r>
              <w:t>30.</w:t>
            </w:r>
            <w:r>
              <w:tab/>
            </w:r>
          </w:p>
        </w:tc>
        <w:tc>
          <w:tcPr>
            <w:tcW w:w="2210" w:type="dxa"/>
            <w:shd w:val="clear" w:color="auto" w:fill="auto"/>
          </w:tcPr>
          <w:p w:rsidR="00FB5D8C" w:rsidRDefault="00FB5D8C">
            <w:pPr>
              <w:pStyle w:val="a7"/>
              <w:ind w:right="0"/>
              <w:jc w:val="right"/>
            </w:pPr>
            <w:r>
              <w:t>马鲁古</w:t>
            </w:r>
            <w:r>
              <w:t xml:space="preserve">  </w:t>
            </w:r>
          </w:p>
        </w:tc>
        <w:tc>
          <w:tcPr>
            <w:tcW w:w="2193" w:type="dxa"/>
            <w:shd w:val="clear" w:color="auto" w:fill="auto"/>
          </w:tcPr>
          <w:p w:rsidR="00FB5D8C" w:rsidRDefault="00FB5D8C">
            <w:pPr>
              <w:pStyle w:val="a7"/>
              <w:ind w:right="0"/>
              <w:jc w:val="right"/>
            </w:pPr>
            <w:r>
              <w:t>157</w:t>
            </w:r>
          </w:p>
        </w:tc>
        <w:tc>
          <w:tcPr>
            <w:tcW w:w="1225" w:type="dxa"/>
            <w:shd w:val="clear" w:color="auto" w:fill="auto"/>
          </w:tcPr>
          <w:p w:rsidR="00FB5D8C" w:rsidRDefault="00FB5D8C">
            <w:pPr>
              <w:pStyle w:val="a7"/>
              <w:ind w:right="0"/>
              <w:jc w:val="right"/>
            </w:pPr>
            <w:r>
              <w:t>62</w:t>
            </w:r>
          </w:p>
        </w:tc>
        <w:tc>
          <w:tcPr>
            <w:tcW w:w="1186" w:type="dxa"/>
            <w:shd w:val="clear" w:color="auto" w:fill="auto"/>
          </w:tcPr>
          <w:p w:rsidR="00FB5D8C" w:rsidRDefault="00FB5D8C">
            <w:pPr>
              <w:pStyle w:val="a7"/>
              <w:ind w:right="0"/>
              <w:jc w:val="right"/>
            </w:pPr>
            <w:r>
              <w:t>11.80</w:t>
            </w:r>
          </w:p>
        </w:tc>
      </w:tr>
      <w:tr w:rsidR="00FB5D8C">
        <w:trPr>
          <w:trHeight w:val="241"/>
        </w:trPr>
        <w:tc>
          <w:tcPr>
            <w:tcW w:w="556" w:type="dxa"/>
            <w:shd w:val="clear" w:color="auto" w:fill="auto"/>
          </w:tcPr>
          <w:p w:rsidR="00FB5D8C" w:rsidRDefault="00FB5D8C">
            <w:pPr>
              <w:pStyle w:val="a7"/>
            </w:pPr>
            <w:r>
              <w:t>31.</w:t>
            </w:r>
            <w:r>
              <w:tab/>
            </w:r>
          </w:p>
        </w:tc>
        <w:tc>
          <w:tcPr>
            <w:tcW w:w="2210" w:type="dxa"/>
            <w:shd w:val="clear" w:color="auto" w:fill="auto"/>
          </w:tcPr>
          <w:p w:rsidR="00FB5D8C" w:rsidRDefault="00FB5D8C">
            <w:pPr>
              <w:pStyle w:val="a7"/>
              <w:ind w:right="0"/>
              <w:jc w:val="right"/>
            </w:pPr>
            <w:r>
              <w:t>北马鲁古</w:t>
            </w:r>
            <w:r>
              <w:t xml:space="preserve">  </w:t>
            </w:r>
          </w:p>
        </w:tc>
        <w:tc>
          <w:tcPr>
            <w:tcW w:w="2193" w:type="dxa"/>
            <w:shd w:val="clear" w:color="auto" w:fill="auto"/>
          </w:tcPr>
          <w:p w:rsidR="00FB5D8C" w:rsidRDefault="00FB5D8C">
            <w:pPr>
              <w:pStyle w:val="a7"/>
              <w:ind w:right="0"/>
              <w:jc w:val="right"/>
            </w:pPr>
            <w:r>
              <w:t>7</w:t>
            </w:r>
          </w:p>
        </w:tc>
        <w:tc>
          <w:tcPr>
            <w:tcW w:w="1225" w:type="dxa"/>
            <w:shd w:val="clear" w:color="auto" w:fill="auto"/>
          </w:tcPr>
          <w:p w:rsidR="00FB5D8C" w:rsidRDefault="00FB5D8C">
            <w:pPr>
              <w:pStyle w:val="a7"/>
              <w:ind w:right="0"/>
              <w:jc w:val="right"/>
            </w:pPr>
            <w:r>
              <w:t>5</w:t>
            </w:r>
          </w:p>
        </w:tc>
        <w:tc>
          <w:tcPr>
            <w:tcW w:w="1186" w:type="dxa"/>
            <w:shd w:val="clear" w:color="auto" w:fill="auto"/>
          </w:tcPr>
          <w:p w:rsidR="00FB5D8C" w:rsidRDefault="00FB5D8C">
            <w:pPr>
              <w:pStyle w:val="a7"/>
              <w:ind w:right="0"/>
              <w:jc w:val="right"/>
            </w:pPr>
            <w:r>
              <w:t>0.77</w:t>
            </w:r>
          </w:p>
        </w:tc>
      </w:tr>
      <w:tr w:rsidR="00FB5D8C">
        <w:trPr>
          <w:trHeight w:val="241"/>
        </w:trPr>
        <w:tc>
          <w:tcPr>
            <w:tcW w:w="556" w:type="dxa"/>
            <w:shd w:val="clear" w:color="auto" w:fill="auto"/>
          </w:tcPr>
          <w:p w:rsidR="00FB5D8C" w:rsidRDefault="00FB5D8C">
            <w:pPr>
              <w:pStyle w:val="a7"/>
            </w:pPr>
            <w:r>
              <w:t>32.</w:t>
            </w:r>
            <w:r>
              <w:tab/>
            </w:r>
          </w:p>
        </w:tc>
        <w:tc>
          <w:tcPr>
            <w:tcW w:w="2210" w:type="dxa"/>
            <w:shd w:val="clear" w:color="auto" w:fill="auto"/>
          </w:tcPr>
          <w:p w:rsidR="00FB5D8C" w:rsidRDefault="00FB5D8C">
            <w:pPr>
              <w:pStyle w:val="a7"/>
              <w:ind w:right="0"/>
              <w:jc w:val="right"/>
            </w:pPr>
            <w:r>
              <w:t>巴布亚</w:t>
            </w:r>
            <w:r>
              <w:t xml:space="preserve">  </w:t>
            </w:r>
          </w:p>
        </w:tc>
        <w:tc>
          <w:tcPr>
            <w:tcW w:w="2193" w:type="dxa"/>
            <w:shd w:val="clear" w:color="auto" w:fill="auto"/>
          </w:tcPr>
          <w:p w:rsidR="00FB5D8C" w:rsidRDefault="00FB5D8C">
            <w:pPr>
              <w:pStyle w:val="a7"/>
              <w:ind w:right="0"/>
              <w:jc w:val="right"/>
            </w:pPr>
            <w:r>
              <w:t>1,339</w:t>
            </w:r>
          </w:p>
        </w:tc>
        <w:tc>
          <w:tcPr>
            <w:tcW w:w="1225" w:type="dxa"/>
            <w:shd w:val="clear" w:color="auto" w:fill="auto"/>
          </w:tcPr>
          <w:p w:rsidR="00FB5D8C" w:rsidRDefault="00FB5D8C">
            <w:pPr>
              <w:pStyle w:val="a7"/>
              <w:ind w:right="0"/>
              <w:jc w:val="right"/>
            </w:pPr>
            <w:r>
              <w:t>238</w:t>
            </w:r>
          </w:p>
        </w:tc>
        <w:tc>
          <w:tcPr>
            <w:tcW w:w="1186" w:type="dxa"/>
            <w:shd w:val="clear" w:color="auto" w:fill="auto"/>
          </w:tcPr>
          <w:p w:rsidR="00FB5D8C" w:rsidRDefault="00FB5D8C">
            <w:pPr>
              <w:pStyle w:val="a7"/>
              <w:ind w:right="0"/>
              <w:jc w:val="right"/>
            </w:pPr>
            <w:r>
              <w:t>72.71</w:t>
            </w:r>
          </w:p>
        </w:tc>
      </w:tr>
      <w:tr w:rsidR="00FB5D8C">
        <w:trPr>
          <w:trHeight w:val="241"/>
        </w:trPr>
        <w:tc>
          <w:tcPr>
            <w:tcW w:w="556" w:type="dxa"/>
            <w:tcBorders>
              <w:bottom w:val="single" w:sz="4" w:space="0" w:color="auto"/>
            </w:tcBorders>
            <w:shd w:val="clear" w:color="auto" w:fill="auto"/>
          </w:tcPr>
          <w:p w:rsidR="00FB5D8C" w:rsidRDefault="00FB5D8C">
            <w:pPr>
              <w:pStyle w:val="a7"/>
            </w:pPr>
            <w:r>
              <w:t>33.</w:t>
            </w:r>
            <w:r>
              <w:tab/>
            </w:r>
          </w:p>
        </w:tc>
        <w:tc>
          <w:tcPr>
            <w:tcW w:w="2210" w:type="dxa"/>
            <w:tcBorders>
              <w:bottom w:val="single" w:sz="4" w:space="0" w:color="auto"/>
            </w:tcBorders>
            <w:shd w:val="clear" w:color="auto" w:fill="auto"/>
          </w:tcPr>
          <w:p w:rsidR="00FB5D8C" w:rsidRDefault="00FB5D8C">
            <w:pPr>
              <w:pStyle w:val="a7"/>
              <w:ind w:right="0"/>
              <w:jc w:val="right"/>
            </w:pPr>
            <w:r>
              <w:t>西巴布亚</w:t>
            </w:r>
            <w:r>
              <w:t xml:space="preserve">  </w:t>
            </w:r>
          </w:p>
        </w:tc>
        <w:tc>
          <w:tcPr>
            <w:tcW w:w="2193" w:type="dxa"/>
            <w:tcBorders>
              <w:bottom w:val="single" w:sz="4" w:space="0" w:color="auto"/>
            </w:tcBorders>
            <w:shd w:val="clear" w:color="auto" w:fill="auto"/>
          </w:tcPr>
          <w:p w:rsidR="00FB5D8C" w:rsidRDefault="00FB5D8C">
            <w:pPr>
              <w:pStyle w:val="a7"/>
              <w:ind w:right="0"/>
              <w:jc w:val="right"/>
            </w:pPr>
            <w:r>
              <w:t>58</w:t>
            </w:r>
          </w:p>
        </w:tc>
        <w:tc>
          <w:tcPr>
            <w:tcW w:w="1225" w:type="dxa"/>
            <w:tcBorders>
              <w:bottom w:val="single" w:sz="4" w:space="0" w:color="auto"/>
            </w:tcBorders>
            <w:shd w:val="clear" w:color="auto" w:fill="auto"/>
          </w:tcPr>
          <w:p w:rsidR="00FB5D8C" w:rsidRDefault="00FB5D8C">
            <w:pPr>
              <w:pStyle w:val="a7"/>
              <w:ind w:right="0"/>
              <w:jc w:val="right"/>
            </w:pPr>
            <w:r>
              <w:t>0</w:t>
            </w:r>
          </w:p>
        </w:tc>
        <w:tc>
          <w:tcPr>
            <w:tcW w:w="1186" w:type="dxa"/>
            <w:tcBorders>
              <w:bottom w:val="single" w:sz="4" w:space="0" w:color="auto"/>
            </w:tcBorders>
            <w:shd w:val="clear" w:color="auto" w:fill="auto"/>
          </w:tcPr>
          <w:p w:rsidR="00FB5D8C" w:rsidRDefault="00FB5D8C">
            <w:pPr>
              <w:pStyle w:val="a7"/>
              <w:ind w:right="0"/>
              <w:jc w:val="right"/>
            </w:pPr>
            <w:r>
              <w:t>10.24</w:t>
            </w:r>
          </w:p>
        </w:tc>
      </w:tr>
      <w:tr w:rsidR="00FB5D8C">
        <w:trPr>
          <w:trHeight w:val="241"/>
        </w:trPr>
        <w:tc>
          <w:tcPr>
            <w:tcW w:w="2766" w:type="dxa"/>
            <w:gridSpan w:val="2"/>
            <w:tcBorders>
              <w:top w:val="single" w:sz="4" w:space="0" w:color="auto"/>
              <w:bottom w:val="single" w:sz="12" w:space="0" w:color="auto"/>
            </w:tcBorders>
            <w:shd w:val="clear" w:color="auto" w:fill="auto"/>
          </w:tcPr>
          <w:p w:rsidR="00FB5D8C" w:rsidRDefault="00FB5D8C">
            <w:pPr>
              <w:pStyle w:val="a7"/>
              <w:spacing w:before="80" w:after="80" w:line="200" w:lineRule="exact"/>
              <w:ind w:left="283"/>
              <w:rPr>
                <w:rFonts w:eastAsia="SimHei" w:hint="eastAsia"/>
              </w:rPr>
            </w:pPr>
            <w:r>
              <w:rPr>
                <w:rFonts w:eastAsia="SimHei" w:hint="eastAsia"/>
              </w:rPr>
              <w:t>总计</w:t>
            </w:r>
          </w:p>
        </w:tc>
        <w:tc>
          <w:tcPr>
            <w:tcW w:w="2193"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11</w:t>
            </w:r>
            <w:r>
              <w:rPr>
                <w:rFonts w:eastAsia="SimHei"/>
              </w:rPr>
              <w:t>,</w:t>
            </w:r>
            <w:r>
              <w:rPr>
                <w:rFonts w:eastAsia="SimHei"/>
                <w:b/>
              </w:rPr>
              <w:t>141</w:t>
            </w:r>
          </w:p>
        </w:tc>
        <w:tc>
          <w:tcPr>
            <w:tcW w:w="1225"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2</w:t>
            </w:r>
            <w:r>
              <w:rPr>
                <w:rFonts w:eastAsia="SimHei"/>
              </w:rPr>
              <w:t>,</w:t>
            </w:r>
            <w:r>
              <w:rPr>
                <w:rFonts w:eastAsia="SimHei"/>
                <w:b/>
              </w:rPr>
              <w:t>369</w:t>
            </w:r>
          </w:p>
        </w:tc>
        <w:tc>
          <w:tcPr>
            <w:tcW w:w="1186"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4</w:t>
            </w:r>
            <w:r>
              <w:rPr>
                <w:rFonts w:eastAsia="SimHei" w:hint="eastAsia"/>
                <w:b/>
              </w:rPr>
              <w:t>.</w:t>
            </w:r>
            <w:r>
              <w:rPr>
                <w:rFonts w:eastAsia="SimHei"/>
                <w:b/>
              </w:rPr>
              <w:t>91</w:t>
            </w:r>
          </w:p>
        </w:tc>
      </w:tr>
    </w:tbl>
    <w:p w:rsidR="00FB5D8C" w:rsidRDefault="00FB5D8C">
      <w:pPr>
        <w:pStyle w:val="SingleTxtGC"/>
        <w:tabs>
          <w:tab w:val="clear" w:pos="431"/>
          <w:tab w:val="clear" w:pos="1134"/>
          <w:tab w:val="clear" w:pos="1565"/>
          <w:tab w:val="clear" w:pos="1996"/>
          <w:tab w:val="clear" w:pos="2427"/>
          <w:tab w:val="num" w:pos="2426"/>
        </w:tabs>
        <w:spacing w:before="120"/>
        <w:rPr>
          <w:rFonts w:hint="eastAsia"/>
          <w:sz w:val="19"/>
          <w:szCs w:val="19"/>
        </w:rPr>
      </w:pPr>
      <w:r>
        <w:rPr>
          <w:rFonts w:eastAsia="KaiTi_GB2312"/>
          <w:sz w:val="19"/>
          <w:szCs w:val="19"/>
        </w:rPr>
        <w:t>资料来源：</w:t>
      </w:r>
      <w:r>
        <w:rPr>
          <w:rFonts w:hint="eastAsia"/>
          <w:sz w:val="19"/>
          <w:szCs w:val="19"/>
        </w:rPr>
        <w:t>疾病控制和环境卫生总局，</w:t>
      </w:r>
      <w:r>
        <w:rPr>
          <w:sz w:val="19"/>
          <w:szCs w:val="19"/>
        </w:rPr>
        <w:t>MOHRI</w:t>
      </w:r>
      <w:r>
        <w:rPr>
          <w:rFonts w:hint="eastAsia"/>
          <w:sz w:val="19"/>
          <w:szCs w:val="19"/>
        </w:rPr>
        <w:t>，</w:t>
      </w:r>
      <w:r>
        <w:rPr>
          <w:sz w:val="19"/>
          <w:szCs w:val="19"/>
        </w:rPr>
        <w:t>2008</w:t>
      </w:r>
      <w:r>
        <w:rPr>
          <w:rFonts w:hint="eastAsia"/>
          <w:sz w:val="19"/>
          <w:szCs w:val="19"/>
        </w:rPr>
        <w:t>年。</w:t>
      </w:r>
    </w:p>
    <w:p w:rsidR="00FB5D8C" w:rsidRDefault="00FB5D8C">
      <w:pPr>
        <w:pStyle w:val="SingleTxtGC"/>
        <w:rPr>
          <w:rFonts w:hint="eastAsia"/>
        </w:rPr>
      </w:pPr>
      <w:r>
        <w:t>25</w:t>
      </w:r>
      <w:r>
        <w:rPr>
          <w:rFonts w:hint="eastAsia"/>
          <w:szCs w:val="18"/>
        </w:rPr>
        <w:t xml:space="preserve">.  </w:t>
      </w:r>
      <w:r>
        <w:rPr>
          <w:rFonts w:hint="eastAsia"/>
        </w:rPr>
        <w:t>在主要的传染性疾病中，登革热在印度尼西亚流行程度最高。尽管如此，禽流感导致的死亡在所有病例中所占比例最高。在主要的非传染性疾病中，精神病的流行程度最高，其次是高血压。</w:t>
      </w:r>
    </w:p>
    <w:p w:rsidR="00FB5D8C" w:rsidRDefault="00FB5D8C">
      <w:pPr>
        <w:pStyle w:val="SingleTxtGC"/>
        <w:rPr>
          <w:rFonts w:eastAsia="SimHei"/>
          <w:szCs w:val="24"/>
        </w:rPr>
      </w:pPr>
      <w:r>
        <w:t>表</w:t>
      </w:r>
      <w:r>
        <w:t>17</w:t>
      </w:r>
      <w:r>
        <w:br/>
      </w:r>
      <w:r>
        <w:rPr>
          <w:rFonts w:eastAsia="SimHei" w:hint="eastAsia"/>
        </w:rPr>
        <w:t>传染性和非传染性疾病的流行率</w:t>
      </w:r>
    </w:p>
    <w:tbl>
      <w:tblPr>
        <w:tblW w:w="7370" w:type="dxa"/>
        <w:tblInd w:w="1134" w:type="dxa"/>
        <w:tblCellMar>
          <w:left w:w="0" w:type="dxa"/>
          <w:right w:w="0" w:type="dxa"/>
        </w:tblCellMar>
        <w:tblLook w:val="0000" w:firstRow="0" w:lastRow="0" w:firstColumn="0" w:lastColumn="0" w:noHBand="0" w:noVBand="0"/>
      </w:tblPr>
      <w:tblGrid>
        <w:gridCol w:w="556"/>
        <w:gridCol w:w="2080"/>
        <w:gridCol w:w="2703"/>
        <w:gridCol w:w="2031"/>
      </w:tblGrid>
      <w:tr w:rsidR="00FB5D8C">
        <w:trPr>
          <w:trHeight w:val="241"/>
          <w:tblHeader/>
        </w:trPr>
        <w:tc>
          <w:tcPr>
            <w:tcW w:w="556" w:type="dxa"/>
            <w:tcBorders>
              <w:top w:val="single" w:sz="4" w:space="0" w:color="auto"/>
              <w:bottom w:val="single" w:sz="12" w:space="0" w:color="auto"/>
            </w:tcBorders>
            <w:shd w:val="clear" w:color="auto" w:fill="auto"/>
            <w:vAlign w:val="bottom"/>
          </w:tcPr>
          <w:p w:rsidR="00FB5D8C" w:rsidRDefault="00FB5D8C">
            <w:pPr>
              <w:pStyle w:val="a2"/>
              <w:rPr>
                <w:rFonts w:hint="eastAsia"/>
              </w:rPr>
            </w:pPr>
            <w:r>
              <w:rPr>
                <w:rFonts w:hint="eastAsia"/>
              </w:rPr>
              <w:t>序号</w:t>
            </w:r>
          </w:p>
        </w:tc>
        <w:tc>
          <w:tcPr>
            <w:tcW w:w="2080" w:type="dxa"/>
            <w:tcBorders>
              <w:top w:val="single" w:sz="4" w:space="0" w:color="auto"/>
              <w:bottom w:val="single" w:sz="12" w:space="0" w:color="auto"/>
            </w:tcBorders>
            <w:shd w:val="clear" w:color="auto" w:fill="auto"/>
            <w:vAlign w:val="bottom"/>
          </w:tcPr>
          <w:p w:rsidR="00FB5D8C" w:rsidRDefault="00FB5D8C">
            <w:pPr>
              <w:pStyle w:val="a2"/>
            </w:pPr>
            <w:r>
              <w:rPr>
                <w:rFonts w:hint="eastAsia"/>
              </w:rPr>
              <w:t>疾病类别</w:t>
            </w:r>
            <w:r>
              <w:t xml:space="preserve"> </w:t>
            </w:r>
          </w:p>
        </w:tc>
        <w:tc>
          <w:tcPr>
            <w:tcW w:w="2703" w:type="dxa"/>
            <w:tcBorders>
              <w:top w:val="single" w:sz="4" w:space="0" w:color="auto"/>
              <w:bottom w:val="single" w:sz="12" w:space="0" w:color="auto"/>
            </w:tcBorders>
            <w:shd w:val="clear" w:color="auto" w:fill="auto"/>
            <w:vAlign w:val="bottom"/>
          </w:tcPr>
          <w:p w:rsidR="00FB5D8C" w:rsidRDefault="00FB5D8C">
            <w:pPr>
              <w:pStyle w:val="a2"/>
              <w:rPr>
                <w:rFonts w:hint="eastAsia"/>
              </w:rPr>
            </w:pPr>
            <w:r>
              <w:rPr>
                <w:rFonts w:hint="eastAsia"/>
              </w:rPr>
              <w:t>指数</w:t>
            </w:r>
          </w:p>
        </w:tc>
        <w:tc>
          <w:tcPr>
            <w:tcW w:w="2031" w:type="dxa"/>
            <w:tcBorders>
              <w:top w:val="single" w:sz="4" w:space="0" w:color="auto"/>
              <w:bottom w:val="single" w:sz="12" w:space="0" w:color="auto"/>
            </w:tcBorders>
            <w:shd w:val="clear" w:color="auto" w:fill="auto"/>
            <w:vAlign w:val="bottom"/>
          </w:tcPr>
          <w:p w:rsidR="00FB5D8C" w:rsidRDefault="00FB5D8C">
            <w:pPr>
              <w:pStyle w:val="a2"/>
              <w:rPr>
                <w:rFonts w:hint="eastAsia"/>
              </w:rPr>
            </w:pPr>
            <w:r>
              <w:rPr>
                <w:rFonts w:hint="eastAsia"/>
              </w:rPr>
              <w:t>病例</w:t>
            </w:r>
          </w:p>
        </w:tc>
      </w:tr>
      <w:tr w:rsidR="00FB5D8C">
        <w:trPr>
          <w:trHeight w:val="241"/>
        </w:trPr>
        <w:tc>
          <w:tcPr>
            <w:tcW w:w="556" w:type="dxa"/>
            <w:tcBorders>
              <w:top w:val="single" w:sz="12" w:space="0" w:color="auto"/>
            </w:tcBorders>
            <w:shd w:val="clear" w:color="auto" w:fill="auto"/>
          </w:tcPr>
          <w:p w:rsidR="00FB5D8C" w:rsidRDefault="00FB5D8C">
            <w:pPr>
              <w:pStyle w:val="a6"/>
              <w:rPr>
                <w:rFonts w:eastAsia="SimHei"/>
                <w:b/>
              </w:rPr>
            </w:pPr>
            <w:r>
              <w:rPr>
                <w:rFonts w:eastAsia="SimHei"/>
                <w:b/>
              </w:rPr>
              <w:t>A</w:t>
            </w:r>
          </w:p>
        </w:tc>
        <w:tc>
          <w:tcPr>
            <w:tcW w:w="2080" w:type="dxa"/>
            <w:tcBorders>
              <w:top w:val="single" w:sz="12" w:space="0" w:color="auto"/>
            </w:tcBorders>
            <w:shd w:val="clear" w:color="auto" w:fill="auto"/>
          </w:tcPr>
          <w:p w:rsidR="00FB5D8C" w:rsidRDefault="00FB5D8C">
            <w:pPr>
              <w:pStyle w:val="a6"/>
              <w:rPr>
                <w:rFonts w:ascii="SimHei" w:eastAsia="SimHei" w:hAnsi="SimHei" w:hint="eastAsia"/>
              </w:rPr>
            </w:pPr>
            <w:r>
              <w:rPr>
                <w:rFonts w:ascii="SimHei" w:eastAsia="SimHei" w:hAnsi="SimHei" w:hint="eastAsia"/>
              </w:rPr>
              <w:t>传染性疾病</w:t>
            </w:r>
          </w:p>
        </w:tc>
        <w:tc>
          <w:tcPr>
            <w:tcW w:w="2703" w:type="dxa"/>
            <w:tcBorders>
              <w:top w:val="single" w:sz="12" w:space="0" w:color="auto"/>
            </w:tcBorders>
            <w:shd w:val="clear" w:color="auto" w:fill="auto"/>
          </w:tcPr>
          <w:p w:rsidR="00FB5D8C" w:rsidRDefault="00FB5D8C">
            <w:pPr>
              <w:pStyle w:val="a6"/>
            </w:pPr>
          </w:p>
        </w:tc>
        <w:tc>
          <w:tcPr>
            <w:tcW w:w="2031" w:type="dxa"/>
            <w:tcBorders>
              <w:top w:val="single" w:sz="12" w:space="0" w:color="auto"/>
            </w:tcBorders>
            <w:shd w:val="clear" w:color="auto" w:fill="auto"/>
          </w:tcPr>
          <w:p w:rsidR="00FB5D8C" w:rsidRDefault="00FB5D8C">
            <w:pPr>
              <w:pStyle w:val="a6"/>
            </w:pPr>
          </w:p>
        </w:tc>
      </w:tr>
      <w:tr w:rsidR="00FB5D8C">
        <w:trPr>
          <w:trHeight w:val="241"/>
        </w:trPr>
        <w:tc>
          <w:tcPr>
            <w:tcW w:w="556" w:type="dxa"/>
            <w:vMerge w:val="restart"/>
            <w:shd w:val="clear" w:color="auto" w:fill="auto"/>
          </w:tcPr>
          <w:p w:rsidR="00FB5D8C" w:rsidRDefault="00FB5D8C">
            <w:pPr>
              <w:pStyle w:val="a6"/>
            </w:pPr>
            <w:r>
              <w:t>1</w:t>
            </w:r>
          </w:p>
        </w:tc>
        <w:tc>
          <w:tcPr>
            <w:tcW w:w="2080" w:type="dxa"/>
            <w:vMerge w:val="restart"/>
            <w:shd w:val="clear" w:color="auto" w:fill="auto"/>
          </w:tcPr>
          <w:p w:rsidR="00FB5D8C" w:rsidRDefault="00FB5D8C">
            <w:pPr>
              <w:pStyle w:val="a6"/>
            </w:pPr>
            <w:r>
              <w:rPr>
                <w:rFonts w:hint="eastAsia"/>
              </w:rPr>
              <w:t>登革热</w:t>
            </w:r>
          </w:p>
          <w:p w:rsidR="00FB5D8C" w:rsidRDefault="00FB5D8C">
            <w:pPr>
              <w:pStyle w:val="a6"/>
            </w:pPr>
          </w:p>
        </w:tc>
        <w:tc>
          <w:tcPr>
            <w:tcW w:w="2703" w:type="dxa"/>
            <w:shd w:val="clear" w:color="auto" w:fill="auto"/>
          </w:tcPr>
          <w:p w:rsidR="00FB5D8C" w:rsidRDefault="00FB5D8C">
            <w:pPr>
              <w:pStyle w:val="a6"/>
            </w:pPr>
            <w:r>
              <w:t>病例数</w:t>
            </w:r>
          </w:p>
        </w:tc>
        <w:tc>
          <w:tcPr>
            <w:tcW w:w="2031" w:type="dxa"/>
            <w:shd w:val="clear" w:color="auto" w:fill="auto"/>
          </w:tcPr>
          <w:p w:rsidR="00FB5D8C" w:rsidRDefault="00FB5D8C">
            <w:pPr>
              <w:pStyle w:val="a6"/>
            </w:pPr>
            <w:r>
              <w:t>136,333</w:t>
            </w:r>
            <w:r>
              <w:rPr>
                <w:sz w:val="21"/>
                <w:szCs w:val="21"/>
                <w:vertAlign w:val="superscript"/>
              </w:rPr>
              <w:t>c</w:t>
            </w:r>
          </w:p>
        </w:tc>
      </w:tr>
      <w:tr w:rsidR="00FB5D8C">
        <w:trPr>
          <w:trHeight w:val="241"/>
        </w:trPr>
        <w:tc>
          <w:tcPr>
            <w:tcW w:w="556" w:type="dxa"/>
            <w:vMerge/>
            <w:shd w:val="clear" w:color="auto" w:fill="auto"/>
          </w:tcPr>
          <w:p w:rsidR="00FB5D8C" w:rsidRDefault="00FB5D8C">
            <w:pPr>
              <w:pStyle w:val="a6"/>
            </w:pPr>
          </w:p>
        </w:tc>
        <w:tc>
          <w:tcPr>
            <w:tcW w:w="2080" w:type="dxa"/>
            <w:vMerge/>
            <w:shd w:val="clear" w:color="auto" w:fill="auto"/>
          </w:tcPr>
          <w:p w:rsidR="00FB5D8C" w:rsidRDefault="00FB5D8C">
            <w:pPr>
              <w:pStyle w:val="a6"/>
            </w:pPr>
          </w:p>
        </w:tc>
        <w:tc>
          <w:tcPr>
            <w:tcW w:w="2703" w:type="dxa"/>
            <w:shd w:val="clear" w:color="auto" w:fill="auto"/>
          </w:tcPr>
          <w:p w:rsidR="00FB5D8C" w:rsidRDefault="00FB5D8C">
            <w:pPr>
              <w:pStyle w:val="a6"/>
            </w:pPr>
            <w:r>
              <w:t>病例死亡率</w:t>
            </w:r>
            <w:r>
              <w:t>(CFR)</w:t>
            </w:r>
          </w:p>
        </w:tc>
        <w:tc>
          <w:tcPr>
            <w:tcW w:w="2031" w:type="dxa"/>
            <w:shd w:val="clear" w:color="auto" w:fill="auto"/>
          </w:tcPr>
          <w:p w:rsidR="00FB5D8C" w:rsidRDefault="00FB5D8C">
            <w:pPr>
              <w:pStyle w:val="a6"/>
            </w:pPr>
            <w:r>
              <w:t>0.86 %</w:t>
            </w:r>
          </w:p>
        </w:tc>
      </w:tr>
      <w:tr w:rsidR="00FB5D8C">
        <w:trPr>
          <w:trHeight w:val="241"/>
        </w:trPr>
        <w:tc>
          <w:tcPr>
            <w:tcW w:w="556" w:type="dxa"/>
            <w:vMerge w:val="restart"/>
            <w:shd w:val="clear" w:color="auto" w:fill="auto"/>
          </w:tcPr>
          <w:p w:rsidR="00FB5D8C" w:rsidRDefault="00FB5D8C">
            <w:pPr>
              <w:pStyle w:val="a6"/>
            </w:pPr>
            <w:r>
              <w:t>2</w:t>
            </w:r>
          </w:p>
        </w:tc>
        <w:tc>
          <w:tcPr>
            <w:tcW w:w="2080" w:type="dxa"/>
            <w:vMerge w:val="restart"/>
            <w:shd w:val="clear" w:color="auto" w:fill="auto"/>
          </w:tcPr>
          <w:p w:rsidR="00FB5D8C" w:rsidRDefault="00FB5D8C">
            <w:pPr>
              <w:pStyle w:val="a6"/>
              <w:rPr>
                <w:rFonts w:hint="eastAsia"/>
              </w:rPr>
            </w:pPr>
            <w:r>
              <w:rPr>
                <w:rFonts w:hint="eastAsia"/>
              </w:rPr>
              <w:t>痢疾</w:t>
            </w:r>
          </w:p>
        </w:tc>
        <w:tc>
          <w:tcPr>
            <w:tcW w:w="2703" w:type="dxa"/>
            <w:shd w:val="clear" w:color="auto" w:fill="auto"/>
          </w:tcPr>
          <w:p w:rsidR="00FB5D8C" w:rsidRDefault="00FB5D8C">
            <w:pPr>
              <w:pStyle w:val="a6"/>
            </w:pPr>
            <w:r>
              <w:t>病例数</w:t>
            </w:r>
          </w:p>
        </w:tc>
        <w:tc>
          <w:tcPr>
            <w:tcW w:w="2031" w:type="dxa"/>
            <w:shd w:val="clear" w:color="auto" w:fill="auto"/>
          </w:tcPr>
          <w:p w:rsidR="00FB5D8C" w:rsidRDefault="00FB5D8C">
            <w:pPr>
              <w:pStyle w:val="a6"/>
            </w:pPr>
            <w:r>
              <w:t>8,443</w:t>
            </w:r>
            <w:r>
              <w:rPr>
                <w:sz w:val="21"/>
                <w:szCs w:val="21"/>
                <w:vertAlign w:val="superscript"/>
              </w:rPr>
              <w:t>c</w:t>
            </w:r>
          </w:p>
        </w:tc>
      </w:tr>
      <w:tr w:rsidR="00FB5D8C">
        <w:trPr>
          <w:trHeight w:val="241"/>
        </w:trPr>
        <w:tc>
          <w:tcPr>
            <w:tcW w:w="556" w:type="dxa"/>
            <w:vMerge/>
            <w:shd w:val="clear" w:color="auto" w:fill="auto"/>
          </w:tcPr>
          <w:p w:rsidR="00FB5D8C" w:rsidRDefault="00FB5D8C">
            <w:pPr>
              <w:pStyle w:val="a6"/>
            </w:pPr>
          </w:p>
        </w:tc>
        <w:tc>
          <w:tcPr>
            <w:tcW w:w="2080" w:type="dxa"/>
            <w:vMerge/>
            <w:shd w:val="clear" w:color="auto" w:fill="auto"/>
          </w:tcPr>
          <w:p w:rsidR="00FB5D8C" w:rsidRDefault="00FB5D8C">
            <w:pPr>
              <w:pStyle w:val="a6"/>
            </w:pPr>
          </w:p>
        </w:tc>
        <w:tc>
          <w:tcPr>
            <w:tcW w:w="2703" w:type="dxa"/>
            <w:shd w:val="clear" w:color="auto" w:fill="auto"/>
          </w:tcPr>
          <w:p w:rsidR="00FB5D8C" w:rsidRDefault="00FB5D8C">
            <w:pPr>
              <w:pStyle w:val="a6"/>
            </w:pPr>
            <w:r>
              <w:t>病例死亡率</w:t>
            </w:r>
            <w:r>
              <w:t>(CFR)</w:t>
            </w:r>
          </w:p>
        </w:tc>
        <w:tc>
          <w:tcPr>
            <w:tcW w:w="2031" w:type="dxa"/>
            <w:shd w:val="clear" w:color="auto" w:fill="auto"/>
          </w:tcPr>
          <w:p w:rsidR="00FB5D8C" w:rsidRDefault="00FB5D8C">
            <w:pPr>
              <w:pStyle w:val="a6"/>
            </w:pPr>
            <w:r>
              <w:t xml:space="preserve">2.48 % </w:t>
            </w:r>
            <w:r>
              <w:rPr>
                <w:sz w:val="21"/>
                <w:szCs w:val="21"/>
                <w:vertAlign w:val="superscript"/>
              </w:rPr>
              <w:t>c</w:t>
            </w:r>
          </w:p>
        </w:tc>
      </w:tr>
      <w:tr w:rsidR="00FB5D8C">
        <w:trPr>
          <w:trHeight w:val="241"/>
        </w:trPr>
        <w:tc>
          <w:tcPr>
            <w:tcW w:w="556" w:type="dxa"/>
            <w:vMerge w:val="restart"/>
            <w:shd w:val="clear" w:color="auto" w:fill="auto"/>
          </w:tcPr>
          <w:p w:rsidR="00FB5D8C" w:rsidRDefault="00FB5D8C">
            <w:pPr>
              <w:pStyle w:val="a6"/>
            </w:pPr>
            <w:r>
              <w:t>3</w:t>
            </w:r>
          </w:p>
        </w:tc>
        <w:tc>
          <w:tcPr>
            <w:tcW w:w="2080" w:type="dxa"/>
            <w:vMerge w:val="restart"/>
            <w:shd w:val="clear" w:color="auto" w:fill="auto"/>
          </w:tcPr>
          <w:p w:rsidR="00FB5D8C" w:rsidRDefault="00FB5D8C">
            <w:pPr>
              <w:pStyle w:val="a6"/>
              <w:rPr>
                <w:rFonts w:hint="eastAsia"/>
              </w:rPr>
            </w:pPr>
            <w:r>
              <w:rPr>
                <w:rFonts w:hint="eastAsia"/>
              </w:rPr>
              <w:t>疟疾</w:t>
            </w:r>
          </w:p>
        </w:tc>
        <w:tc>
          <w:tcPr>
            <w:tcW w:w="2703" w:type="dxa"/>
            <w:shd w:val="clear" w:color="auto" w:fill="auto"/>
          </w:tcPr>
          <w:p w:rsidR="00FB5D8C" w:rsidRDefault="00FB5D8C">
            <w:pPr>
              <w:pStyle w:val="a6"/>
            </w:pPr>
            <w:r>
              <w:rPr>
                <w:rFonts w:hint="eastAsia"/>
              </w:rPr>
              <w:t>年寄生虫指数</w:t>
            </w:r>
            <w:r>
              <w:t>(API)</w:t>
            </w:r>
          </w:p>
        </w:tc>
        <w:tc>
          <w:tcPr>
            <w:tcW w:w="2031" w:type="dxa"/>
            <w:shd w:val="clear" w:color="auto" w:fill="auto"/>
          </w:tcPr>
          <w:p w:rsidR="00FB5D8C" w:rsidRDefault="00FB5D8C">
            <w:pPr>
              <w:pStyle w:val="a6"/>
            </w:pPr>
            <w:r>
              <w:rPr>
                <w:rFonts w:hint="eastAsia"/>
              </w:rPr>
              <w:t>每</w:t>
            </w:r>
            <w:r>
              <w:rPr>
                <w:rFonts w:hint="eastAsia"/>
              </w:rPr>
              <w:t>1,000</w:t>
            </w:r>
            <w:r>
              <w:rPr>
                <w:rFonts w:hint="eastAsia"/>
              </w:rPr>
              <w:t>人</w:t>
            </w:r>
            <w:r>
              <w:t>0.16</w:t>
            </w:r>
            <w:r>
              <w:rPr>
                <w:rFonts w:hint="eastAsia"/>
              </w:rPr>
              <w:t>人</w:t>
            </w:r>
            <w:r>
              <w:rPr>
                <w:sz w:val="21"/>
                <w:szCs w:val="21"/>
                <w:vertAlign w:val="superscript"/>
              </w:rPr>
              <w:t>c</w:t>
            </w:r>
          </w:p>
        </w:tc>
      </w:tr>
      <w:tr w:rsidR="00FB5D8C">
        <w:trPr>
          <w:trHeight w:val="241"/>
        </w:trPr>
        <w:tc>
          <w:tcPr>
            <w:tcW w:w="556" w:type="dxa"/>
            <w:vMerge/>
            <w:shd w:val="clear" w:color="auto" w:fill="auto"/>
          </w:tcPr>
          <w:p w:rsidR="00FB5D8C" w:rsidRDefault="00FB5D8C">
            <w:pPr>
              <w:pStyle w:val="a6"/>
            </w:pPr>
          </w:p>
        </w:tc>
        <w:tc>
          <w:tcPr>
            <w:tcW w:w="2080" w:type="dxa"/>
            <w:vMerge/>
            <w:shd w:val="clear" w:color="auto" w:fill="auto"/>
          </w:tcPr>
          <w:p w:rsidR="00FB5D8C" w:rsidRDefault="00FB5D8C">
            <w:pPr>
              <w:pStyle w:val="a6"/>
            </w:pPr>
          </w:p>
        </w:tc>
        <w:tc>
          <w:tcPr>
            <w:tcW w:w="2703" w:type="dxa"/>
            <w:shd w:val="clear" w:color="auto" w:fill="auto"/>
          </w:tcPr>
          <w:p w:rsidR="00FB5D8C" w:rsidRDefault="00FB5D8C">
            <w:pPr>
              <w:pStyle w:val="a6"/>
              <w:rPr>
                <w:rFonts w:hint="eastAsia"/>
              </w:rPr>
            </w:pPr>
            <w:r>
              <w:rPr>
                <w:rFonts w:hint="eastAsia"/>
              </w:rPr>
              <w:t>年疟疾发生率</w:t>
            </w:r>
          </w:p>
        </w:tc>
        <w:tc>
          <w:tcPr>
            <w:tcW w:w="2031" w:type="dxa"/>
            <w:shd w:val="clear" w:color="auto" w:fill="auto"/>
          </w:tcPr>
          <w:p w:rsidR="00FB5D8C" w:rsidRDefault="00FB5D8C">
            <w:pPr>
              <w:pStyle w:val="a6"/>
            </w:pPr>
            <w:r>
              <w:rPr>
                <w:rFonts w:hint="eastAsia"/>
              </w:rPr>
              <w:t>每</w:t>
            </w:r>
            <w:r>
              <w:rPr>
                <w:rFonts w:hint="eastAsia"/>
              </w:rPr>
              <w:t>1,000</w:t>
            </w:r>
            <w:r>
              <w:rPr>
                <w:rFonts w:hint="eastAsia"/>
              </w:rPr>
              <w:t>人</w:t>
            </w:r>
            <w:r>
              <w:t>16.82</w:t>
            </w:r>
            <w:r>
              <w:rPr>
                <w:rFonts w:hint="eastAsia"/>
              </w:rPr>
              <w:t>人</w:t>
            </w:r>
            <w:r>
              <w:rPr>
                <w:sz w:val="21"/>
                <w:szCs w:val="21"/>
                <w:vertAlign w:val="superscript"/>
              </w:rPr>
              <w:t>c</w:t>
            </w:r>
          </w:p>
        </w:tc>
      </w:tr>
      <w:tr w:rsidR="00FB5D8C">
        <w:trPr>
          <w:trHeight w:val="241"/>
        </w:trPr>
        <w:tc>
          <w:tcPr>
            <w:tcW w:w="556" w:type="dxa"/>
            <w:vMerge w:val="restart"/>
            <w:shd w:val="clear" w:color="auto" w:fill="auto"/>
          </w:tcPr>
          <w:p w:rsidR="00FB5D8C" w:rsidRDefault="00FB5D8C">
            <w:pPr>
              <w:pStyle w:val="a6"/>
            </w:pPr>
            <w:r>
              <w:t>4</w:t>
            </w:r>
          </w:p>
        </w:tc>
        <w:tc>
          <w:tcPr>
            <w:tcW w:w="2080" w:type="dxa"/>
            <w:vMerge w:val="restart"/>
            <w:shd w:val="clear" w:color="auto" w:fill="auto"/>
          </w:tcPr>
          <w:p w:rsidR="00FB5D8C" w:rsidRDefault="00FB5D8C">
            <w:pPr>
              <w:pStyle w:val="a6"/>
              <w:rPr>
                <w:rFonts w:hint="eastAsia"/>
              </w:rPr>
            </w:pPr>
            <w:r>
              <w:rPr>
                <w:rFonts w:hint="eastAsia"/>
              </w:rPr>
              <w:t>肺结核</w:t>
            </w:r>
          </w:p>
        </w:tc>
        <w:tc>
          <w:tcPr>
            <w:tcW w:w="2703" w:type="dxa"/>
            <w:shd w:val="clear" w:color="auto" w:fill="auto"/>
          </w:tcPr>
          <w:p w:rsidR="00FB5D8C" w:rsidRDefault="00FB5D8C">
            <w:pPr>
              <w:pStyle w:val="a6"/>
            </w:pPr>
            <w:r>
              <w:rPr>
                <w:rFonts w:hint="eastAsia"/>
              </w:rPr>
              <w:t>肺结核病例检出率</w:t>
            </w:r>
            <w:r>
              <w:t>(CDR)</w:t>
            </w:r>
          </w:p>
        </w:tc>
        <w:tc>
          <w:tcPr>
            <w:tcW w:w="2031" w:type="dxa"/>
            <w:shd w:val="clear" w:color="auto" w:fill="auto"/>
          </w:tcPr>
          <w:p w:rsidR="00FB5D8C" w:rsidRDefault="00FB5D8C">
            <w:pPr>
              <w:pStyle w:val="a6"/>
            </w:pPr>
            <w:r>
              <w:t>73 %</w:t>
            </w:r>
            <w:r>
              <w:rPr>
                <w:sz w:val="21"/>
                <w:szCs w:val="21"/>
                <w:vertAlign w:val="superscript"/>
              </w:rPr>
              <w:t>c</w:t>
            </w:r>
          </w:p>
        </w:tc>
      </w:tr>
      <w:tr w:rsidR="00FB5D8C">
        <w:trPr>
          <w:trHeight w:val="241"/>
        </w:trPr>
        <w:tc>
          <w:tcPr>
            <w:tcW w:w="556" w:type="dxa"/>
            <w:vMerge/>
            <w:shd w:val="clear" w:color="auto" w:fill="auto"/>
          </w:tcPr>
          <w:p w:rsidR="00FB5D8C" w:rsidRDefault="00FB5D8C">
            <w:pPr>
              <w:pStyle w:val="a6"/>
            </w:pPr>
          </w:p>
        </w:tc>
        <w:tc>
          <w:tcPr>
            <w:tcW w:w="2080" w:type="dxa"/>
            <w:vMerge/>
            <w:shd w:val="clear" w:color="auto" w:fill="auto"/>
          </w:tcPr>
          <w:p w:rsidR="00FB5D8C" w:rsidRDefault="00FB5D8C">
            <w:pPr>
              <w:pStyle w:val="a6"/>
            </w:pPr>
          </w:p>
        </w:tc>
        <w:tc>
          <w:tcPr>
            <w:tcW w:w="2703" w:type="dxa"/>
            <w:shd w:val="clear" w:color="auto" w:fill="auto"/>
          </w:tcPr>
          <w:p w:rsidR="00FB5D8C" w:rsidRDefault="00FB5D8C">
            <w:pPr>
              <w:pStyle w:val="a6"/>
              <w:rPr>
                <w:rFonts w:hint="eastAsia"/>
              </w:rPr>
            </w:pPr>
            <w:r>
              <w:rPr>
                <w:rFonts w:hint="eastAsia"/>
              </w:rPr>
              <w:t>肺结核愈合率</w:t>
            </w:r>
          </w:p>
        </w:tc>
        <w:tc>
          <w:tcPr>
            <w:tcW w:w="2031" w:type="dxa"/>
            <w:shd w:val="clear" w:color="auto" w:fill="auto"/>
          </w:tcPr>
          <w:p w:rsidR="00FB5D8C" w:rsidRDefault="00FB5D8C">
            <w:pPr>
              <w:pStyle w:val="a6"/>
            </w:pPr>
            <w:r>
              <w:t>91 %</w:t>
            </w:r>
            <w:r>
              <w:rPr>
                <w:sz w:val="21"/>
                <w:szCs w:val="21"/>
                <w:vertAlign w:val="superscript"/>
              </w:rPr>
              <w:t>a</w:t>
            </w:r>
          </w:p>
        </w:tc>
      </w:tr>
      <w:tr w:rsidR="00FB5D8C">
        <w:trPr>
          <w:trHeight w:val="241"/>
        </w:trPr>
        <w:tc>
          <w:tcPr>
            <w:tcW w:w="556" w:type="dxa"/>
            <w:vMerge w:val="restart"/>
            <w:shd w:val="clear" w:color="auto" w:fill="auto"/>
          </w:tcPr>
          <w:p w:rsidR="00FB5D8C" w:rsidRDefault="00FB5D8C">
            <w:pPr>
              <w:pStyle w:val="a6"/>
            </w:pPr>
            <w:r>
              <w:t>5</w:t>
            </w:r>
          </w:p>
        </w:tc>
        <w:tc>
          <w:tcPr>
            <w:tcW w:w="2080" w:type="dxa"/>
            <w:vMerge w:val="restart"/>
            <w:shd w:val="clear" w:color="auto" w:fill="auto"/>
          </w:tcPr>
          <w:p w:rsidR="00FB5D8C" w:rsidRDefault="00FB5D8C">
            <w:pPr>
              <w:pStyle w:val="a6"/>
              <w:rPr>
                <w:rFonts w:hint="eastAsia"/>
              </w:rPr>
            </w:pPr>
            <w:r>
              <w:rPr>
                <w:rFonts w:hint="eastAsia"/>
              </w:rPr>
              <w:t>艾滋病毒</w:t>
            </w:r>
            <w:r>
              <w:t>/</w:t>
            </w:r>
            <w:r>
              <w:rPr>
                <w:rFonts w:hint="eastAsia"/>
              </w:rPr>
              <w:t>艾滋病</w:t>
            </w:r>
          </w:p>
        </w:tc>
        <w:tc>
          <w:tcPr>
            <w:tcW w:w="2703" w:type="dxa"/>
            <w:shd w:val="clear" w:color="auto" w:fill="auto"/>
          </w:tcPr>
          <w:p w:rsidR="00FB5D8C" w:rsidRDefault="00FB5D8C">
            <w:pPr>
              <w:pStyle w:val="a6"/>
            </w:pPr>
            <w:r>
              <w:t>病例数</w:t>
            </w:r>
          </w:p>
        </w:tc>
        <w:tc>
          <w:tcPr>
            <w:tcW w:w="2031" w:type="dxa"/>
            <w:shd w:val="clear" w:color="auto" w:fill="auto"/>
          </w:tcPr>
          <w:p w:rsidR="00FB5D8C" w:rsidRDefault="00FB5D8C">
            <w:pPr>
              <w:pStyle w:val="a6"/>
            </w:pPr>
            <w:r>
              <w:t>22,125</w:t>
            </w:r>
            <w:r>
              <w:rPr>
                <w:rFonts w:hint="eastAsia"/>
              </w:rPr>
              <w:t>例</w:t>
            </w:r>
            <w:r>
              <w:rPr>
                <w:sz w:val="21"/>
                <w:szCs w:val="21"/>
                <w:vertAlign w:val="superscript"/>
              </w:rPr>
              <w:t>c</w:t>
            </w:r>
          </w:p>
        </w:tc>
      </w:tr>
      <w:tr w:rsidR="00FB5D8C">
        <w:trPr>
          <w:trHeight w:val="241"/>
        </w:trPr>
        <w:tc>
          <w:tcPr>
            <w:tcW w:w="556" w:type="dxa"/>
            <w:vMerge/>
            <w:shd w:val="clear" w:color="auto" w:fill="auto"/>
          </w:tcPr>
          <w:p w:rsidR="00FB5D8C" w:rsidRDefault="00FB5D8C">
            <w:pPr>
              <w:pStyle w:val="a6"/>
            </w:pPr>
          </w:p>
        </w:tc>
        <w:tc>
          <w:tcPr>
            <w:tcW w:w="2080" w:type="dxa"/>
            <w:vMerge/>
            <w:shd w:val="clear" w:color="auto" w:fill="auto"/>
          </w:tcPr>
          <w:p w:rsidR="00FB5D8C" w:rsidRDefault="00FB5D8C">
            <w:pPr>
              <w:pStyle w:val="a6"/>
            </w:pPr>
          </w:p>
        </w:tc>
        <w:tc>
          <w:tcPr>
            <w:tcW w:w="2703" w:type="dxa"/>
            <w:shd w:val="clear" w:color="auto" w:fill="auto"/>
          </w:tcPr>
          <w:p w:rsidR="00FB5D8C" w:rsidRDefault="00FB5D8C">
            <w:pPr>
              <w:pStyle w:val="a6"/>
              <w:rPr>
                <w:rFonts w:hint="eastAsia"/>
              </w:rPr>
            </w:pPr>
            <w:r>
              <w:rPr>
                <w:rFonts w:hint="eastAsia"/>
              </w:rPr>
              <w:t>艾滋病毒流行率</w:t>
            </w:r>
          </w:p>
        </w:tc>
        <w:tc>
          <w:tcPr>
            <w:tcW w:w="2031" w:type="dxa"/>
            <w:shd w:val="clear" w:color="auto" w:fill="auto"/>
          </w:tcPr>
          <w:p w:rsidR="00FB5D8C" w:rsidRDefault="00FB5D8C">
            <w:pPr>
              <w:pStyle w:val="a6"/>
            </w:pPr>
            <w:r>
              <w:t xml:space="preserve">0.2 % </w:t>
            </w:r>
            <w:r>
              <w:rPr>
                <w:sz w:val="21"/>
                <w:szCs w:val="21"/>
                <w:vertAlign w:val="superscript"/>
              </w:rPr>
              <w:t>c</w:t>
            </w:r>
          </w:p>
        </w:tc>
      </w:tr>
      <w:tr w:rsidR="00FB5D8C">
        <w:trPr>
          <w:trHeight w:val="241"/>
        </w:trPr>
        <w:tc>
          <w:tcPr>
            <w:tcW w:w="556" w:type="dxa"/>
            <w:vMerge/>
            <w:shd w:val="clear" w:color="auto" w:fill="auto"/>
          </w:tcPr>
          <w:p w:rsidR="00FB5D8C" w:rsidRDefault="00FB5D8C">
            <w:pPr>
              <w:pStyle w:val="a6"/>
            </w:pPr>
          </w:p>
        </w:tc>
        <w:tc>
          <w:tcPr>
            <w:tcW w:w="2080" w:type="dxa"/>
            <w:vMerge/>
            <w:shd w:val="clear" w:color="auto" w:fill="auto"/>
          </w:tcPr>
          <w:p w:rsidR="00FB5D8C" w:rsidRDefault="00FB5D8C">
            <w:pPr>
              <w:pStyle w:val="a6"/>
            </w:pPr>
          </w:p>
        </w:tc>
        <w:tc>
          <w:tcPr>
            <w:tcW w:w="2703" w:type="dxa"/>
            <w:shd w:val="clear" w:color="auto" w:fill="auto"/>
          </w:tcPr>
          <w:p w:rsidR="00FB5D8C" w:rsidRDefault="00FB5D8C">
            <w:pPr>
              <w:pStyle w:val="a6"/>
              <w:rPr>
                <w:rFonts w:hint="eastAsia"/>
              </w:rPr>
            </w:pPr>
            <w:r>
              <w:rPr>
                <w:rFonts w:hint="eastAsia"/>
              </w:rPr>
              <w:t>艾滋病病例的比例</w:t>
            </w:r>
          </w:p>
        </w:tc>
        <w:tc>
          <w:tcPr>
            <w:tcW w:w="2031" w:type="dxa"/>
            <w:shd w:val="clear" w:color="auto" w:fill="auto"/>
          </w:tcPr>
          <w:p w:rsidR="00FB5D8C" w:rsidRDefault="00FB5D8C">
            <w:pPr>
              <w:pStyle w:val="a6"/>
            </w:pPr>
            <w:r>
              <w:rPr>
                <w:rFonts w:hint="eastAsia"/>
              </w:rPr>
              <w:t>每</w:t>
            </w:r>
            <w:r>
              <w:rPr>
                <w:rFonts w:hint="eastAsia"/>
              </w:rPr>
              <w:t>1,000</w:t>
            </w:r>
            <w:r>
              <w:rPr>
                <w:rFonts w:hint="eastAsia"/>
              </w:rPr>
              <w:t>人</w:t>
            </w:r>
            <w:r>
              <w:t>5.23</w:t>
            </w:r>
            <w:r>
              <w:rPr>
                <w:rFonts w:hint="eastAsia"/>
              </w:rPr>
              <w:t>人</w:t>
            </w:r>
            <w:r>
              <w:rPr>
                <w:sz w:val="21"/>
                <w:szCs w:val="21"/>
                <w:vertAlign w:val="superscript"/>
              </w:rPr>
              <w:t>c</w:t>
            </w:r>
          </w:p>
        </w:tc>
      </w:tr>
      <w:tr w:rsidR="00FB5D8C">
        <w:trPr>
          <w:trHeight w:val="241"/>
        </w:trPr>
        <w:tc>
          <w:tcPr>
            <w:tcW w:w="556" w:type="dxa"/>
            <w:shd w:val="clear" w:color="auto" w:fill="auto"/>
          </w:tcPr>
          <w:p w:rsidR="00FB5D8C" w:rsidRDefault="00FB5D8C">
            <w:pPr>
              <w:pStyle w:val="a6"/>
            </w:pPr>
            <w:r>
              <w:t>6</w:t>
            </w:r>
          </w:p>
        </w:tc>
        <w:tc>
          <w:tcPr>
            <w:tcW w:w="2080" w:type="dxa"/>
            <w:shd w:val="clear" w:color="auto" w:fill="auto"/>
          </w:tcPr>
          <w:p w:rsidR="00FB5D8C" w:rsidRDefault="00FB5D8C">
            <w:pPr>
              <w:pStyle w:val="a6"/>
              <w:rPr>
                <w:rFonts w:hint="eastAsia"/>
              </w:rPr>
            </w:pPr>
            <w:r>
              <w:rPr>
                <w:rFonts w:hint="eastAsia"/>
              </w:rPr>
              <w:t>禽流感</w:t>
            </w:r>
          </w:p>
        </w:tc>
        <w:tc>
          <w:tcPr>
            <w:tcW w:w="2703" w:type="dxa"/>
            <w:shd w:val="clear" w:color="auto" w:fill="auto"/>
          </w:tcPr>
          <w:p w:rsidR="00FB5D8C" w:rsidRDefault="00FB5D8C">
            <w:pPr>
              <w:pStyle w:val="a6"/>
            </w:pPr>
            <w:r>
              <w:t>病例死亡率</w:t>
            </w:r>
            <w:r>
              <w:t>(CFR)</w:t>
            </w:r>
          </w:p>
        </w:tc>
        <w:tc>
          <w:tcPr>
            <w:tcW w:w="2031" w:type="dxa"/>
            <w:shd w:val="clear" w:color="auto" w:fill="auto"/>
          </w:tcPr>
          <w:p w:rsidR="00FB5D8C" w:rsidRDefault="00FB5D8C">
            <w:pPr>
              <w:pStyle w:val="a6"/>
            </w:pPr>
            <w:r>
              <w:t xml:space="preserve">81.56 % </w:t>
            </w:r>
            <w:r>
              <w:rPr>
                <w:sz w:val="21"/>
                <w:szCs w:val="21"/>
                <w:vertAlign w:val="superscript"/>
              </w:rPr>
              <w:t>c</w:t>
            </w:r>
          </w:p>
        </w:tc>
      </w:tr>
      <w:tr w:rsidR="00FB5D8C">
        <w:trPr>
          <w:trHeight w:val="241"/>
        </w:trPr>
        <w:tc>
          <w:tcPr>
            <w:tcW w:w="556" w:type="dxa"/>
            <w:shd w:val="clear" w:color="auto" w:fill="auto"/>
          </w:tcPr>
          <w:p w:rsidR="00FB5D8C" w:rsidRDefault="00FB5D8C">
            <w:pPr>
              <w:pStyle w:val="a6"/>
              <w:rPr>
                <w:b/>
              </w:rPr>
            </w:pPr>
            <w:r>
              <w:rPr>
                <w:b/>
              </w:rPr>
              <w:t>B</w:t>
            </w:r>
          </w:p>
        </w:tc>
        <w:tc>
          <w:tcPr>
            <w:tcW w:w="4783" w:type="dxa"/>
            <w:gridSpan w:val="2"/>
            <w:shd w:val="clear" w:color="auto" w:fill="auto"/>
          </w:tcPr>
          <w:p w:rsidR="00FB5D8C" w:rsidRDefault="00FB5D8C">
            <w:pPr>
              <w:pStyle w:val="a6"/>
              <w:rPr>
                <w:rFonts w:eastAsia="SimHei" w:hint="eastAsia"/>
              </w:rPr>
            </w:pPr>
            <w:r>
              <w:rPr>
                <w:rFonts w:eastAsia="SimHei" w:hint="eastAsia"/>
              </w:rPr>
              <w:t>非传染性疾病</w:t>
            </w:r>
          </w:p>
        </w:tc>
        <w:tc>
          <w:tcPr>
            <w:tcW w:w="2031" w:type="dxa"/>
            <w:shd w:val="clear" w:color="auto" w:fill="auto"/>
          </w:tcPr>
          <w:p w:rsidR="00FB5D8C" w:rsidRDefault="00FB5D8C">
            <w:pPr>
              <w:pStyle w:val="a6"/>
            </w:pPr>
          </w:p>
        </w:tc>
      </w:tr>
      <w:tr w:rsidR="00FB5D8C">
        <w:trPr>
          <w:trHeight w:val="241"/>
        </w:trPr>
        <w:tc>
          <w:tcPr>
            <w:tcW w:w="556" w:type="dxa"/>
            <w:shd w:val="clear" w:color="auto" w:fill="auto"/>
          </w:tcPr>
          <w:p w:rsidR="00FB5D8C" w:rsidRDefault="00FB5D8C">
            <w:pPr>
              <w:pStyle w:val="a6"/>
            </w:pPr>
            <w:r>
              <w:t>1</w:t>
            </w:r>
          </w:p>
        </w:tc>
        <w:tc>
          <w:tcPr>
            <w:tcW w:w="2080" w:type="dxa"/>
            <w:shd w:val="clear" w:color="auto" w:fill="auto"/>
          </w:tcPr>
          <w:p w:rsidR="00FB5D8C" w:rsidRDefault="00FB5D8C">
            <w:pPr>
              <w:pStyle w:val="a6"/>
            </w:pPr>
            <w:r>
              <w:rPr>
                <w:rFonts w:hint="eastAsia"/>
              </w:rPr>
              <w:t>高血压</w:t>
            </w:r>
            <w:r>
              <w:t xml:space="preserve"> </w:t>
            </w:r>
          </w:p>
        </w:tc>
        <w:tc>
          <w:tcPr>
            <w:tcW w:w="2703" w:type="dxa"/>
            <w:shd w:val="clear" w:color="auto" w:fill="auto"/>
          </w:tcPr>
          <w:p w:rsidR="00FB5D8C" w:rsidRDefault="00FB5D8C">
            <w:pPr>
              <w:pStyle w:val="a6"/>
              <w:rPr>
                <w:rFonts w:hint="eastAsia"/>
              </w:rPr>
            </w:pPr>
            <w:r>
              <w:rPr>
                <w:rFonts w:hint="eastAsia"/>
              </w:rPr>
              <w:t>18</w:t>
            </w:r>
            <w:r>
              <w:rPr>
                <w:rFonts w:hint="eastAsia"/>
              </w:rPr>
              <w:t>岁以上人口的高血压流行率</w:t>
            </w:r>
          </w:p>
        </w:tc>
        <w:tc>
          <w:tcPr>
            <w:tcW w:w="2031" w:type="dxa"/>
            <w:shd w:val="clear" w:color="auto" w:fill="auto"/>
          </w:tcPr>
          <w:p w:rsidR="00FB5D8C" w:rsidRDefault="00FB5D8C">
            <w:pPr>
              <w:pStyle w:val="a6"/>
            </w:pPr>
            <w:r>
              <w:t xml:space="preserve">7.6 % </w:t>
            </w:r>
            <w:r>
              <w:rPr>
                <w:sz w:val="21"/>
                <w:szCs w:val="21"/>
                <w:vertAlign w:val="superscript"/>
              </w:rPr>
              <w:t>b</w:t>
            </w:r>
          </w:p>
        </w:tc>
      </w:tr>
      <w:tr w:rsidR="00FB5D8C">
        <w:trPr>
          <w:trHeight w:val="241"/>
        </w:trPr>
        <w:tc>
          <w:tcPr>
            <w:tcW w:w="556" w:type="dxa"/>
            <w:shd w:val="clear" w:color="auto" w:fill="auto"/>
          </w:tcPr>
          <w:p w:rsidR="00FB5D8C" w:rsidRDefault="00FB5D8C">
            <w:pPr>
              <w:pStyle w:val="a6"/>
            </w:pPr>
            <w:r>
              <w:t>2</w:t>
            </w:r>
          </w:p>
        </w:tc>
        <w:tc>
          <w:tcPr>
            <w:tcW w:w="2080" w:type="dxa"/>
            <w:shd w:val="clear" w:color="auto" w:fill="auto"/>
          </w:tcPr>
          <w:p w:rsidR="00FB5D8C" w:rsidRDefault="00FB5D8C">
            <w:pPr>
              <w:pStyle w:val="a6"/>
              <w:rPr>
                <w:rFonts w:hint="eastAsia"/>
              </w:rPr>
            </w:pPr>
            <w:r>
              <w:rPr>
                <w:rFonts w:hint="eastAsia"/>
              </w:rPr>
              <w:t>冠心病</w:t>
            </w:r>
          </w:p>
        </w:tc>
        <w:tc>
          <w:tcPr>
            <w:tcW w:w="2703" w:type="dxa"/>
            <w:shd w:val="clear" w:color="auto" w:fill="auto"/>
          </w:tcPr>
          <w:p w:rsidR="00FB5D8C" w:rsidRDefault="00FB5D8C">
            <w:pPr>
              <w:pStyle w:val="a6"/>
              <w:rPr>
                <w:rFonts w:hint="eastAsia"/>
              </w:rPr>
            </w:pPr>
            <w:r>
              <w:rPr>
                <w:rFonts w:hint="eastAsia"/>
              </w:rPr>
              <w:t>冠心病流行率</w:t>
            </w:r>
          </w:p>
        </w:tc>
        <w:tc>
          <w:tcPr>
            <w:tcW w:w="2031" w:type="dxa"/>
            <w:shd w:val="clear" w:color="auto" w:fill="auto"/>
          </w:tcPr>
          <w:p w:rsidR="00FB5D8C" w:rsidRDefault="00FB5D8C">
            <w:pPr>
              <w:pStyle w:val="a6"/>
            </w:pPr>
            <w:r>
              <w:t xml:space="preserve">7.2 % </w:t>
            </w:r>
            <w:r>
              <w:rPr>
                <w:sz w:val="21"/>
                <w:szCs w:val="21"/>
                <w:vertAlign w:val="superscript"/>
              </w:rPr>
              <w:t>b</w:t>
            </w:r>
          </w:p>
        </w:tc>
      </w:tr>
      <w:tr w:rsidR="00FB5D8C">
        <w:trPr>
          <w:trHeight w:val="241"/>
        </w:trPr>
        <w:tc>
          <w:tcPr>
            <w:tcW w:w="556" w:type="dxa"/>
            <w:shd w:val="clear" w:color="auto" w:fill="auto"/>
          </w:tcPr>
          <w:p w:rsidR="00FB5D8C" w:rsidRDefault="00FB5D8C">
            <w:pPr>
              <w:pStyle w:val="a6"/>
            </w:pPr>
            <w:r>
              <w:t>3</w:t>
            </w:r>
          </w:p>
        </w:tc>
        <w:tc>
          <w:tcPr>
            <w:tcW w:w="2080" w:type="dxa"/>
            <w:shd w:val="clear" w:color="auto" w:fill="auto"/>
          </w:tcPr>
          <w:p w:rsidR="00FB5D8C" w:rsidRDefault="00FB5D8C">
            <w:pPr>
              <w:pStyle w:val="a6"/>
            </w:pPr>
            <w:r>
              <w:t>糖尿病</w:t>
            </w:r>
          </w:p>
        </w:tc>
        <w:tc>
          <w:tcPr>
            <w:tcW w:w="2703" w:type="dxa"/>
            <w:shd w:val="clear" w:color="auto" w:fill="auto"/>
          </w:tcPr>
          <w:p w:rsidR="00FB5D8C" w:rsidRDefault="00FB5D8C">
            <w:pPr>
              <w:pStyle w:val="a6"/>
              <w:rPr>
                <w:rFonts w:hint="eastAsia"/>
              </w:rPr>
            </w:pPr>
            <w:r>
              <w:t>糖尿病</w:t>
            </w:r>
            <w:r>
              <w:rPr>
                <w:rFonts w:hint="eastAsia"/>
              </w:rPr>
              <w:t>流行率</w:t>
            </w:r>
          </w:p>
        </w:tc>
        <w:tc>
          <w:tcPr>
            <w:tcW w:w="2031" w:type="dxa"/>
            <w:shd w:val="clear" w:color="auto" w:fill="auto"/>
          </w:tcPr>
          <w:p w:rsidR="00FB5D8C" w:rsidRDefault="00FB5D8C">
            <w:pPr>
              <w:pStyle w:val="a6"/>
            </w:pPr>
            <w:r>
              <w:t xml:space="preserve">1.1 % </w:t>
            </w:r>
            <w:r>
              <w:rPr>
                <w:sz w:val="21"/>
                <w:szCs w:val="21"/>
                <w:vertAlign w:val="superscript"/>
              </w:rPr>
              <w:t>b</w:t>
            </w:r>
          </w:p>
        </w:tc>
      </w:tr>
      <w:tr w:rsidR="00FB5D8C">
        <w:trPr>
          <w:trHeight w:val="241"/>
        </w:trPr>
        <w:tc>
          <w:tcPr>
            <w:tcW w:w="556" w:type="dxa"/>
            <w:shd w:val="clear" w:color="auto" w:fill="auto"/>
          </w:tcPr>
          <w:p w:rsidR="00FB5D8C" w:rsidRDefault="00FB5D8C">
            <w:pPr>
              <w:pStyle w:val="a6"/>
            </w:pPr>
            <w:r>
              <w:t>4</w:t>
            </w:r>
          </w:p>
        </w:tc>
        <w:tc>
          <w:tcPr>
            <w:tcW w:w="2080" w:type="dxa"/>
            <w:shd w:val="clear" w:color="auto" w:fill="auto"/>
          </w:tcPr>
          <w:p w:rsidR="00FB5D8C" w:rsidRDefault="00FB5D8C">
            <w:pPr>
              <w:pStyle w:val="a6"/>
              <w:rPr>
                <w:rFonts w:hint="eastAsia"/>
              </w:rPr>
            </w:pPr>
            <w:r>
              <w:rPr>
                <w:rFonts w:hint="eastAsia"/>
              </w:rPr>
              <w:t>肿瘤</w:t>
            </w:r>
          </w:p>
        </w:tc>
        <w:tc>
          <w:tcPr>
            <w:tcW w:w="2703" w:type="dxa"/>
            <w:shd w:val="clear" w:color="auto" w:fill="auto"/>
          </w:tcPr>
          <w:p w:rsidR="00FB5D8C" w:rsidRDefault="00FB5D8C">
            <w:pPr>
              <w:pStyle w:val="a6"/>
              <w:rPr>
                <w:rFonts w:hint="eastAsia"/>
              </w:rPr>
            </w:pPr>
            <w:r>
              <w:rPr>
                <w:rFonts w:hint="eastAsia"/>
              </w:rPr>
              <w:t>肿瘤流行率</w:t>
            </w:r>
          </w:p>
        </w:tc>
        <w:tc>
          <w:tcPr>
            <w:tcW w:w="2031" w:type="dxa"/>
            <w:shd w:val="clear" w:color="auto" w:fill="auto"/>
          </w:tcPr>
          <w:p w:rsidR="00FB5D8C" w:rsidRDefault="00FB5D8C">
            <w:pPr>
              <w:pStyle w:val="a6"/>
            </w:pPr>
            <w:r>
              <w:t xml:space="preserve">0.4 % </w:t>
            </w:r>
            <w:r>
              <w:rPr>
                <w:sz w:val="21"/>
                <w:szCs w:val="21"/>
                <w:vertAlign w:val="superscript"/>
              </w:rPr>
              <w:t>b</w:t>
            </w:r>
          </w:p>
        </w:tc>
      </w:tr>
      <w:tr w:rsidR="00FB5D8C">
        <w:trPr>
          <w:trHeight w:val="241"/>
        </w:trPr>
        <w:tc>
          <w:tcPr>
            <w:tcW w:w="556" w:type="dxa"/>
            <w:shd w:val="clear" w:color="auto" w:fill="auto"/>
          </w:tcPr>
          <w:p w:rsidR="00FB5D8C" w:rsidRDefault="00FB5D8C">
            <w:pPr>
              <w:pStyle w:val="a6"/>
              <w:pageBreakBefore/>
            </w:pPr>
            <w:r>
              <w:t>5</w:t>
            </w:r>
          </w:p>
        </w:tc>
        <w:tc>
          <w:tcPr>
            <w:tcW w:w="2080" w:type="dxa"/>
            <w:shd w:val="clear" w:color="auto" w:fill="auto"/>
          </w:tcPr>
          <w:p w:rsidR="00FB5D8C" w:rsidRDefault="00FB5D8C">
            <w:pPr>
              <w:pStyle w:val="a6"/>
              <w:rPr>
                <w:rFonts w:hint="eastAsia"/>
              </w:rPr>
            </w:pPr>
            <w:r>
              <w:rPr>
                <w:rFonts w:hint="eastAsia"/>
              </w:rPr>
              <w:t>精神病</w:t>
            </w:r>
          </w:p>
        </w:tc>
        <w:tc>
          <w:tcPr>
            <w:tcW w:w="2703" w:type="dxa"/>
            <w:shd w:val="clear" w:color="auto" w:fill="auto"/>
          </w:tcPr>
          <w:p w:rsidR="00FB5D8C" w:rsidRDefault="00FB5D8C">
            <w:pPr>
              <w:pStyle w:val="a6"/>
              <w:rPr>
                <w:rFonts w:hint="eastAsia"/>
              </w:rPr>
            </w:pPr>
            <w:r>
              <w:rPr>
                <w:rFonts w:hint="eastAsia"/>
              </w:rPr>
              <w:t>精神病在</w:t>
            </w:r>
            <w:r>
              <w:rPr>
                <w:rFonts w:hint="eastAsia"/>
              </w:rPr>
              <w:t>15</w:t>
            </w:r>
            <w:r>
              <w:rPr>
                <w:rFonts w:hint="eastAsia"/>
              </w:rPr>
              <w:t>岁以上人口中的流行率</w:t>
            </w:r>
          </w:p>
        </w:tc>
        <w:tc>
          <w:tcPr>
            <w:tcW w:w="2031" w:type="dxa"/>
            <w:shd w:val="clear" w:color="auto" w:fill="auto"/>
          </w:tcPr>
          <w:p w:rsidR="00FB5D8C" w:rsidRDefault="00FB5D8C">
            <w:pPr>
              <w:pStyle w:val="a6"/>
            </w:pPr>
            <w:r>
              <w:t xml:space="preserve">11.6% </w:t>
            </w:r>
            <w:r>
              <w:rPr>
                <w:sz w:val="21"/>
                <w:szCs w:val="21"/>
                <w:vertAlign w:val="superscript"/>
              </w:rPr>
              <w:t>b</w:t>
            </w:r>
          </w:p>
        </w:tc>
      </w:tr>
      <w:tr w:rsidR="00FB5D8C">
        <w:trPr>
          <w:trHeight w:val="241"/>
        </w:trPr>
        <w:tc>
          <w:tcPr>
            <w:tcW w:w="556" w:type="dxa"/>
            <w:tcBorders>
              <w:bottom w:val="single" w:sz="12" w:space="0" w:color="auto"/>
            </w:tcBorders>
            <w:shd w:val="clear" w:color="auto" w:fill="auto"/>
          </w:tcPr>
          <w:p w:rsidR="00FB5D8C" w:rsidRDefault="00FB5D8C">
            <w:pPr>
              <w:pStyle w:val="a6"/>
            </w:pPr>
            <w:r>
              <w:t>6</w:t>
            </w:r>
          </w:p>
        </w:tc>
        <w:tc>
          <w:tcPr>
            <w:tcW w:w="2080" w:type="dxa"/>
            <w:tcBorders>
              <w:bottom w:val="single" w:sz="12" w:space="0" w:color="auto"/>
            </w:tcBorders>
            <w:shd w:val="clear" w:color="auto" w:fill="auto"/>
          </w:tcPr>
          <w:p w:rsidR="00FB5D8C" w:rsidRDefault="00FB5D8C">
            <w:pPr>
              <w:pStyle w:val="a6"/>
              <w:rPr>
                <w:rFonts w:hint="eastAsia"/>
              </w:rPr>
            </w:pPr>
            <w:r>
              <w:rPr>
                <w:rFonts w:hint="eastAsia"/>
              </w:rPr>
              <w:t>事故</w:t>
            </w:r>
          </w:p>
        </w:tc>
        <w:tc>
          <w:tcPr>
            <w:tcW w:w="2703" w:type="dxa"/>
            <w:tcBorders>
              <w:bottom w:val="single" w:sz="12" w:space="0" w:color="auto"/>
            </w:tcBorders>
            <w:shd w:val="clear" w:color="auto" w:fill="auto"/>
          </w:tcPr>
          <w:p w:rsidR="00FB5D8C" w:rsidRDefault="00FB5D8C">
            <w:pPr>
              <w:pStyle w:val="a6"/>
            </w:pPr>
            <w:r>
              <w:rPr>
                <w:rFonts w:hint="eastAsia"/>
              </w:rPr>
              <w:t>事故导致的死亡数</w:t>
            </w:r>
          </w:p>
        </w:tc>
        <w:tc>
          <w:tcPr>
            <w:tcW w:w="2031" w:type="dxa"/>
            <w:tcBorders>
              <w:bottom w:val="single" w:sz="12" w:space="0" w:color="auto"/>
            </w:tcBorders>
            <w:shd w:val="clear" w:color="auto" w:fill="auto"/>
          </w:tcPr>
          <w:p w:rsidR="00FB5D8C" w:rsidRDefault="00FB5D8C">
            <w:pPr>
              <w:pStyle w:val="a6"/>
            </w:pPr>
            <w:r>
              <w:t xml:space="preserve">11,610 </w:t>
            </w:r>
            <w:r>
              <w:rPr>
                <w:rFonts w:hint="eastAsia"/>
              </w:rPr>
              <w:t>例</w:t>
            </w:r>
            <w:r>
              <w:rPr>
                <w:sz w:val="21"/>
                <w:szCs w:val="21"/>
                <w:vertAlign w:val="superscript"/>
              </w:rPr>
              <w:t>b</w:t>
            </w:r>
          </w:p>
        </w:tc>
      </w:tr>
    </w:tbl>
    <w:p w:rsidR="00FB5D8C" w:rsidRDefault="00FB5D8C" w:rsidP="00F76D93">
      <w:pPr>
        <w:pStyle w:val="SingleTxtGC"/>
        <w:tabs>
          <w:tab w:val="clear" w:pos="431"/>
          <w:tab w:val="clear" w:pos="1134"/>
          <w:tab w:val="clear" w:pos="1565"/>
          <w:tab w:val="clear" w:pos="1996"/>
          <w:tab w:val="clear" w:pos="2427"/>
          <w:tab w:val="num" w:pos="2426"/>
        </w:tabs>
        <w:spacing w:before="60" w:after="60" w:line="280" w:lineRule="exact"/>
        <w:rPr>
          <w:sz w:val="19"/>
          <w:szCs w:val="19"/>
        </w:rPr>
      </w:pPr>
      <w:r>
        <w:rPr>
          <w:szCs w:val="21"/>
          <w:vertAlign w:val="superscript"/>
        </w:rPr>
        <w:t>a</w:t>
      </w:r>
      <w:r>
        <w:rPr>
          <w:rFonts w:hint="eastAsia"/>
          <w:sz w:val="19"/>
          <w:szCs w:val="19"/>
        </w:rPr>
        <w:t xml:space="preserve">  </w:t>
      </w:r>
      <w:r>
        <w:rPr>
          <w:rFonts w:hint="eastAsia"/>
          <w:sz w:val="19"/>
          <w:szCs w:val="19"/>
        </w:rPr>
        <w:t>基于</w:t>
      </w:r>
      <w:r>
        <w:rPr>
          <w:sz w:val="19"/>
          <w:szCs w:val="19"/>
        </w:rPr>
        <w:t>2006</w:t>
      </w:r>
      <w:r>
        <w:rPr>
          <w:rFonts w:hint="eastAsia"/>
          <w:sz w:val="19"/>
          <w:szCs w:val="19"/>
        </w:rPr>
        <w:t>年的数据。</w:t>
      </w:r>
      <w:r>
        <w:rPr>
          <w:sz w:val="19"/>
          <w:szCs w:val="19"/>
        </w:rPr>
        <w:br/>
      </w:r>
      <w:r>
        <w:rPr>
          <w:szCs w:val="21"/>
          <w:vertAlign w:val="superscript"/>
        </w:rPr>
        <w:t>b</w:t>
      </w:r>
      <w:r>
        <w:rPr>
          <w:rFonts w:hint="eastAsia"/>
          <w:sz w:val="19"/>
          <w:szCs w:val="19"/>
        </w:rPr>
        <w:t xml:space="preserve">  </w:t>
      </w:r>
      <w:r>
        <w:rPr>
          <w:rFonts w:hint="eastAsia"/>
          <w:sz w:val="19"/>
          <w:szCs w:val="19"/>
        </w:rPr>
        <w:t>基于</w:t>
      </w:r>
      <w:r>
        <w:rPr>
          <w:sz w:val="19"/>
          <w:szCs w:val="19"/>
        </w:rPr>
        <w:t>200</w:t>
      </w:r>
      <w:r>
        <w:rPr>
          <w:rFonts w:hint="eastAsia"/>
          <w:sz w:val="19"/>
          <w:szCs w:val="19"/>
        </w:rPr>
        <w:t>7</w:t>
      </w:r>
      <w:r>
        <w:rPr>
          <w:rFonts w:hint="eastAsia"/>
          <w:sz w:val="19"/>
          <w:szCs w:val="19"/>
        </w:rPr>
        <w:t>年的数据。</w:t>
      </w:r>
      <w:r>
        <w:rPr>
          <w:sz w:val="19"/>
          <w:szCs w:val="19"/>
        </w:rPr>
        <w:br/>
      </w:r>
      <w:r>
        <w:rPr>
          <w:szCs w:val="21"/>
          <w:vertAlign w:val="superscript"/>
        </w:rPr>
        <w:t>c</w:t>
      </w:r>
      <w:r>
        <w:rPr>
          <w:rFonts w:hint="eastAsia"/>
          <w:sz w:val="19"/>
          <w:szCs w:val="19"/>
        </w:rPr>
        <w:t xml:space="preserve">  </w:t>
      </w:r>
      <w:r>
        <w:rPr>
          <w:rFonts w:hint="eastAsia"/>
          <w:sz w:val="19"/>
          <w:szCs w:val="19"/>
        </w:rPr>
        <w:t>基于</w:t>
      </w:r>
      <w:r>
        <w:rPr>
          <w:sz w:val="19"/>
          <w:szCs w:val="19"/>
        </w:rPr>
        <w:t>200</w:t>
      </w:r>
      <w:r>
        <w:rPr>
          <w:rFonts w:hint="eastAsia"/>
          <w:sz w:val="19"/>
          <w:szCs w:val="19"/>
        </w:rPr>
        <w:t>8</w:t>
      </w:r>
      <w:r>
        <w:rPr>
          <w:rFonts w:hint="eastAsia"/>
          <w:sz w:val="19"/>
          <w:szCs w:val="19"/>
        </w:rPr>
        <w:t>年的数据。</w:t>
      </w:r>
    </w:p>
    <w:p w:rsidR="00FB5D8C" w:rsidRDefault="00FB5D8C">
      <w:pPr>
        <w:pStyle w:val="SingleTxtGC"/>
        <w:rPr>
          <w:rFonts w:hint="eastAsia"/>
        </w:rPr>
      </w:pPr>
      <w:r>
        <w:t>26</w:t>
      </w:r>
      <w:r>
        <w:rPr>
          <w:rFonts w:cs="SimSun" w:hint="eastAsia"/>
          <w:szCs w:val="18"/>
        </w:rPr>
        <w:t xml:space="preserve">.  </w:t>
      </w:r>
      <w:r>
        <w:rPr>
          <w:rFonts w:hint="eastAsia"/>
        </w:rPr>
        <w:t>2006</w:t>
      </w:r>
      <w:r>
        <w:rPr>
          <w:rFonts w:hint="eastAsia"/>
        </w:rPr>
        <w:t>年，印度尼西亚医院里大多数死亡病人都是死于没有出血</w:t>
      </w:r>
      <w:r>
        <w:rPr>
          <w:b/>
        </w:rPr>
        <w:t>/</w:t>
      </w:r>
      <w:r>
        <w:rPr>
          <w:rFonts w:hint="eastAsia"/>
        </w:rPr>
        <w:t>梗死的中风，死亡人数第二高的是颅内出血。</w:t>
      </w:r>
    </w:p>
    <w:p w:rsidR="00FB5D8C" w:rsidRDefault="00FB5D8C">
      <w:pPr>
        <w:pStyle w:val="SingleTxtGC"/>
        <w:rPr>
          <w:rFonts w:eastAsia="SimHei"/>
        </w:rPr>
      </w:pPr>
      <w:r>
        <w:t>表</w:t>
      </w:r>
      <w:r>
        <w:t>18</w:t>
      </w:r>
      <w:r>
        <w:br/>
      </w:r>
      <w:r>
        <w:rPr>
          <w:rFonts w:eastAsia="SimHei" w:hint="eastAsia"/>
        </w:rPr>
        <w:t>印度尼西亚的主要死亡原因</w:t>
      </w:r>
    </w:p>
    <w:tbl>
      <w:tblPr>
        <w:tblW w:w="7371" w:type="dxa"/>
        <w:tblInd w:w="1134" w:type="dxa"/>
        <w:tblBorders>
          <w:top w:val="single" w:sz="4" w:space="0" w:color="auto"/>
        </w:tblBorders>
        <w:tblCellMar>
          <w:left w:w="0" w:type="dxa"/>
          <w:right w:w="0" w:type="dxa"/>
        </w:tblCellMar>
        <w:tblLook w:val="0000" w:firstRow="0" w:lastRow="0" w:firstColumn="0" w:lastColumn="0" w:noHBand="0" w:noVBand="0"/>
      </w:tblPr>
      <w:tblGrid>
        <w:gridCol w:w="613"/>
        <w:gridCol w:w="4637"/>
        <w:gridCol w:w="2121"/>
      </w:tblGrid>
      <w:tr w:rsidR="00FB5D8C">
        <w:trPr>
          <w:trHeight w:val="257"/>
          <w:tblHeader/>
        </w:trPr>
        <w:tc>
          <w:tcPr>
            <w:tcW w:w="556" w:type="dxa"/>
            <w:tcBorders>
              <w:top w:val="single" w:sz="4" w:space="0" w:color="auto"/>
              <w:bottom w:val="single" w:sz="12" w:space="0" w:color="auto"/>
            </w:tcBorders>
            <w:shd w:val="clear" w:color="auto" w:fill="auto"/>
            <w:vAlign w:val="bottom"/>
          </w:tcPr>
          <w:p w:rsidR="00FB5D8C" w:rsidRDefault="00FB5D8C">
            <w:pPr>
              <w:spacing w:before="80" w:after="80" w:line="200" w:lineRule="exact"/>
              <w:rPr>
                <w:rFonts w:hint="eastAsia"/>
                <w:i/>
                <w:sz w:val="16"/>
                <w:szCs w:val="24"/>
              </w:rPr>
            </w:pPr>
            <w:r>
              <w:rPr>
                <w:rFonts w:eastAsia="KaiTi_GB2312" w:hint="eastAsia"/>
                <w:sz w:val="16"/>
                <w:szCs w:val="24"/>
              </w:rPr>
              <w:t>序号</w:t>
            </w:r>
          </w:p>
        </w:tc>
        <w:tc>
          <w:tcPr>
            <w:tcW w:w="4205" w:type="dxa"/>
            <w:tcBorders>
              <w:top w:val="single" w:sz="4" w:space="0" w:color="auto"/>
              <w:bottom w:val="single" w:sz="12" w:space="0" w:color="auto"/>
            </w:tcBorders>
            <w:shd w:val="clear" w:color="auto" w:fill="auto"/>
            <w:vAlign w:val="bottom"/>
          </w:tcPr>
          <w:p w:rsidR="00FB5D8C" w:rsidRDefault="00FB5D8C">
            <w:pPr>
              <w:spacing w:before="80" w:after="80" w:line="200" w:lineRule="exact"/>
              <w:ind w:left="113"/>
              <w:jc w:val="left"/>
              <w:rPr>
                <w:i/>
                <w:sz w:val="16"/>
                <w:szCs w:val="24"/>
              </w:rPr>
            </w:pPr>
            <w:r>
              <w:rPr>
                <w:rFonts w:eastAsia="KaiTi_GB2312" w:hint="eastAsia"/>
                <w:sz w:val="16"/>
                <w:szCs w:val="24"/>
              </w:rPr>
              <w:t>死亡原因</w:t>
            </w:r>
          </w:p>
        </w:tc>
        <w:tc>
          <w:tcPr>
            <w:tcW w:w="1923" w:type="dxa"/>
            <w:tcBorders>
              <w:top w:val="single" w:sz="4" w:space="0" w:color="auto"/>
              <w:bottom w:val="single" w:sz="12" w:space="0" w:color="auto"/>
            </w:tcBorders>
            <w:shd w:val="clear" w:color="auto" w:fill="auto"/>
            <w:vAlign w:val="bottom"/>
          </w:tcPr>
          <w:p w:rsidR="00FB5D8C" w:rsidRDefault="00FB5D8C">
            <w:pPr>
              <w:spacing w:before="80" w:after="80" w:line="200" w:lineRule="exact"/>
              <w:ind w:left="113"/>
              <w:jc w:val="right"/>
              <w:rPr>
                <w:rFonts w:hint="eastAsia"/>
                <w:i/>
                <w:sz w:val="16"/>
                <w:szCs w:val="24"/>
              </w:rPr>
            </w:pPr>
            <w:r>
              <w:rPr>
                <w:rFonts w:eastAsia="KaiTi_GB2312" w:hint="eastAsia"/>
                <w:sz w:val="16"/>
                <w:szCs w:val="24"/>
              </w:rPr>
              <w:t>百分比</w:t>
            </w:r>
          </w:p>
        </w:tc>
      </w:tr>
      <w:tr w:rsidR="00FB5D8C">
        <w:trPr>
          <w:trHeight w:val="257"/>
        </w:trPr>
        <w:tc>
          <w:tcPr>
            <w:tcW w:w="556" w:type="dxa"/>
            <w:tcBorders>
              <w:top w:val="single" w:sz="12" w:space="0" w:color="auto"/>
            </w:tcBorders>
            <w:shd w:val="clear" w:color="auto" w:fill="auto"/>
          </w:tcPr>
          <w:p w:rsidR="00FB5D8C" w:rsidRDefault="00FB5D8C">
            <w:pPr>
              <w:spacing w:before="40" w:after="40" w:line="220" w:lineRule="exact"/>
              <w:rPr>
                <w:rFonts w:eastAsia="Calibri"/>
                <w:sz w:val="18"/>
              </w:rPr>
            </w:pPr>
            <w:r>
              <w:rPr>
                <w:rFonts w:eastAsia="Calibri"/>
                <w:sz w:val="18"/>
              </w:rPr>
              <w:t>1.</w:t>
            </w:r>
            <w:r>
              <w:rPr>
                <w:rFonts w:eastAsia="Calibri"/>
                <w:sz w:val="18"/>
              </w:rPr>
              <w:tab/>
            </w:r>
          </w:p>
        </w:tc>
        <w:tc>
          <w:tcPr>
            <w:tcW w:w="4205" w:type="dxa"/>
            <w:tcBorders>
              <w:top w:val="single" w:sz="12" w:space="0" w:color="auto"/>
            </w:tcBorders>
            <w:shd w:val="clear" w:color="auto" w:fill="auto"/>
            <w:vAlign w:val="bottom"/>
          </w:tcPr>
          <w:p w:rsidR="00FB5D8C" w:rsidRDefault="00FB5D8C">
            <w:pPr>
              <w:spacing w:before="40" w:after="40" w:line="220" w:lineRule="exact"/>
              <w:ind w:left="113"/>
              <w:rPr>
                <w:rFonts w:hint="eastAsia"/>
                <w:sz w:val="18"/>
                <w:szCs w:val="24"/>
              </w:rPr>
            </w:pPr>
            <w:r>
              <w:rPr>
                <w:rFonts w:hint="eastAsia"/>
                <w:sz w:val="18"/>
                <w:szCs w:val="24"/>
              </w:rPr>
              <w:t>中风</w:t>
            </w:r>
          </w:p>
        </w:tc>
        <w:tc>
          <w:tcPr>
            <w:tcW w:w="1923" w:type="dxa"/>
            <w:tcBorders>
              <w:top w:val="single" w:sz="12" w:space="0" w:color="auto"/>
            </w:tcBorders>
            <w:shd w:val="clear" w:color="auto" w:fill="auto"/>
            <w:vAlign w:val="bottom"/>
          </w:tcPr>
          <w:p w:rsidR="00FB5D8C" w:rsidRDefault="00FB5D8C">
            <w:pPr>
              <w:spacing w:before="40" w:after="40" w:line="220" w:lineRule="exact"/>
              <w:ind w:left="113"/>
              <w:jc w:val="right"/>
              <w:rPr>
                <w:sz w:val="18"/>
                <w:szCs w:val="24"/>
              </w:rPr>
            </w:pPr>
            <w:r>
              <w:rPr>
                <w:sz w:val="18"/>
                <w:szCs w:val="24"/>
              </w:rPr>
              <w:t>15</w:t>
            </w:r>
            <w:r>
              <w:rPr>
                <w:rFonts w:hint="eastAsia"/>
                <w:sz w:val="18"/>
                <w:szCs w:val="24"/>
              </w:rPr>
              <w:t>.</w:t>
            </w:r>
            <w:r>
              <w:rPr>
                <w:sz w:val="18"/>
                <w:szCs w:val="24"/>
              </w:rPr>
              <w:t>4</w:t>
            </w:r>
          </w:p>
        </w:tc>
      </w:tr>
      <w:tr w:rsidR="00FB5D8C">
        <w:trPr>
          <w:trHeight w:val="257"/>
        </w:trPr>
        <w:tc>
          <w:tcPr>
            <w:tcW w:w="556" w:type="dxa"/>
            <w:shd w:val="clear" w:color="auto" w:fill="auto"/>
          </w:tcPr>
          <w:p w:rsidR="00FB5D8C" w:rsidRDefault="00FB5D8C">
            <w:pPr>
              <w:spacing w:before="40" w:after="40" w:line="220" w:lineRule="exact"/>
              <w:rPr>
                <w:rFonts w:eastAsia="Calibri"/>
                <w:sz w:val="18"/>
              </w:rPr>
            </w:pPr>
            <w:r>
              <w:rPr>
                <w:rFonts w:eastAsia="Calibri"/>
                <w:sz w:val="18"/>
              </w:rPr>
              <w:t>2.</w:t>
            </w:r>
            <w:r>
              <w:rPr>
                <w:rFonts w:eastAsia="Calibri"/>
                <w:sz w:val="18"/>
              </w:rPr>
              <w:tab/>
            </w:r>
          </w:p>
        </w:tc>
        <w:tc>
          <w:tcPr>
            <w:tcW w:w="4205" w:type="dxa"/>
            <w:shd w:val="clear" w:color="auto" w:fill="auto"/>
            <w:vAlign w:val="bottom"/>
          </w:tcPr>
          <w:p w:rsidR="00FB5D8C" w:rsidRDefault="00FB5D8C">
            <w:pPr>
              <w:spacing w:before="40" w:after="40" w:line="220" w:lineRule="exact"/>
              <w:ind w:left="113"/>
              <w:rPr>
                <w:rFonts w:hint="eastAsia"/>
                <w:sz w:val="18"/>
                <w:szCs w:val="24"/>
              </w:rPr>
            </w:pPr>
            <w:r>
              <w:rPr>
                <w:rFonts w:hint="eastAsia"/>
                <w:sz w:val="18"/>
                <w:szCs w:val="24"/>
              </w:rPr>
              <w:t>肺结核</w:t>
            </w:r>
          </w:p>
        </w:tc>
        <w:tc>
          <w:tcPr>
            <w:tcW w:w="1923" w:type="dxa"/>
            <w:shd w:val="clear" w:color="auto" w:fill="auto"/>
            <w:vAlign w:val="bottom"/>
          </w:tcPr>
          <w:p w:rsidR="00FB5D8C" w:rsidRDefault="00FB5D8C">
            <w:pPr>
              <w:spacing w:before="40" w:after="40" w:line="220" w:lineRule="exact"/>
              <w:ind w:left="113"/>
              <w:jc w:val="right"/>
              <w:rPr>
                <w:sz w:val="18"/>
                <w:szCs w:val="24"/>
              </w:rPr>
            </w:pPr>
            <w:r>
              <w:rPr>
                <w:sz w:val="18"/>
                <w:szCs w:val="24"/>
              </w:rPr>
              <w:t>7</w:t>
            </w:r>
            <w:r>
              <w:rPr>
                <w:rFonts w:hint="eastAsia"/>
                <w:sz w:val="18"/>
                <w:szCs w:val="24"/>
              </w:rPr>
              <w:t>.</w:t>
            </w:r>
            <w:r>
              <w:rPr>
                <w:sz w:val="18"/>
                <w:szCs w:val="24"/>
              </w:rPr>
              <w:t>5</w:t>
            </w:r>
          </w:p>
        </w:tc>
      </w:tr>
      <w:tr w:rsidR="00FB5D8C">
        <w:trPr>
          <w:trHeight w:val="257"/>
        </w:trPr>
        <w:tc>
          <w:tcPr>
            <w:tcW w:w="556" w:type="dxa"/>
            <w:shd w:val="clear" w:color="auto" w:fill="auto"/>
          </w:tcPr>
          <w:p w:rsidR="00FB5D8C" w:rsidRDefault="00FB5D8C">
            <w:pPr>
              <w:spacing w:before="40" w:after="40" w:line="220" w:lineRule="exact"/>
              <w:rPr>
                <w:rFonts w:eastAsia="Calibri"/>
                <w:sz w:val="18"/>
              </w:rPr>
            </w:pPr>
            <w:r>
              <w:rPr>
                <w:rFonts w:eastAsia="Calibri"/>
                <w:sz w:val="18"/>
              </w:rPr>
              <w:t>3.</w:t>
            </w:r>
            <w:r>
              <w:rPr>
                <w:rFonts w:eastAsia="Calibri"/>
                <w:sz w:val="18"/>
              </w:rPr>
              <w:tab/>
            </w:r>
          </w:p>
        </w:tc>
        <w:tc>
          <w:tcPr>
            <w:tcW w:w="4205" w:type="dxa"/>
            <w:shd w:val="clear" w:color="auto" w:fill="auto"/>
            <w:vAlign w:val="bottom"/>
          </w:tcPr>
          <w:p w:rsidR="00FB5D8C" w:rsidRDefault="00FB5D8C">
            <w:pPr>
              <w:spacing w:before="40" w:after="40" w:line="220" w:lineRule="exact"/>
              <w:ind w:left="113"/>
              <w:rPr>
                <w:rFonts w:hint="eastAsia"/>
                <w:sz w:val="18"/>
                <w:szCs w:val="24"/>
              </w:rPr>
            </w:pPr>
            <w:r>
              <w:rPr>
                <w:rFonts w:hint="eastAsia"/>
                <w:sz w:val="18"/>
                <w:szCs w:val="24"/>
              </w:rPr>
              <w:t>高血压</w:t>
            </w:r>
          </w:p>
        </w:tc>
        <w:tc>
          <w:tcPr>
            <w:tcW w:w="1923" w:type="dxa"/>
            <w:shd w:val="clear" w:color="auto" w:fill="auto"/>
            <w:vAlign w:val="bottom"/>
          </w:tcPr>
          <w:p w:rsidR="00FB5D8C" w:rsidRDefault="00FB5D8C">
            <w:pPr>
              <w:spacing w:before="40" w:after="40" w:line="220" w:lineRule="exact"/>
              <w:ind w:left="113"/>
              <w:jc w:val="right"/>
              <w:rPr>
                <w:sz w:val="18"/>
                <w:szCs w:val="24"/>
              </w:rPr>
            </w:pPr>
            <w:r>
              <w:rPr>
                <w:sz w:val="18"/>
                <w:szCs w:val="24"/>
              </w:rPr>
              <w:t>6</w:t>
            </w:r>
            <w:r>
              <w:rPr>
                <w:rFonts w:hint="eastAsia"/>
                <w:sz w:val="18"/>
                <w:szCs w:val="24"/>
              </w:rPr>
              <w:t>.</w:t>
            </w:r>
            <w:r>
              <w:rPr>
                <w:sz w:val="18"/>
                <w:szCs w:val="24"/>
              </w:rPr>
              <w:t>8</w:t>
            </w:r>
          </w:p>
        </w:tc>
      </w:tr>
      <w:tr w:rsidR="00FB5D8C">
        <w:trPr>
          <w:trHeight w:val="257"/>
        </w:trPr>
        <w:tc>
          <w:tcPr>
            <w:tcW w:w="556" w:type="dxa"/>
            <w:shd w:val="clear" w:color="auto" w:fill="auto"/>
          </w:tcPr>
          <w:p w:rsidR="00FB5D8C" w:rsidRDefault="00FB5D8C">
            <w:pPr>
              <w:spacing w:before="40" w:after="40" w:line="220" w:lineRule="exact"/>
              <w:rPr>
                <w:rFonts w:eastAsia="Calibri"/>
                <w:sz w:val="18"/>
              </w:rPr>
            </w:pPr>
            <w:r>
              <w:rPr>
                <w:rFonts w:eastAsia="Calibri"/>
                <w:sz w:val="18"/>
              </w:rPr>
              <w:t>4.</w:t>
            </w:r>
            <w:r>
              <w:rPr>
                <w:rFonts w:eastAsia="Calibri"/>
                <w:sz w:val="18"/>
              </w:rPr>
              <w:tab/>
            </w:r>
          </w:p>
        </w:tc>
        <w:tc>
          <w:tcPr>
            <w:tcW w:w="4205" w:type="dxa"/>
            <w:shd w:val="clear" w:color="auto" w:fill="auto"/>
            <w:vAlign w:val="bottom"/>
          </w:tcPr>
          <w:p w:rsidR="00FB5D8C" w:rsidRDefault="00FB5D8C">
            <w:pPr>
              <w:spacing w:before="40" w:after="40" w:line="220" w:lineRule="exact"/>
              <w:ind w:left="113"/>
              <w:rPr>
                <w:rFonts w:hint="eastAsia"/>
                <w:sz w:val="18"/>
                <w:szCs w:val="24"/>
              </w:rPr>
            </w:pPr>
            <w:r>
              <w:rPr>
                <w:rFonts w:hint="eastAsia"/>
                <w:sz w:val="18"/>
                <w:szCs w:val="24"/>
              </w:rPr>
              <w:t>损伤</w:t>
            </w:r>
          </w:p>
        </w:tc>
        <w:tc>
          <w:tcPr>
            <w:tcW w:w="1923" w:type="dxa"/>
            <w:shd w:val="clear" w:color="auto" w:fill="auto"/>
            <w:vAlign w:val="bottom"/>
          </w:tcPr>
          <w:p w:rsidR="00FB5D8C" w:rsidRDefault="00FB5D8C">
            <w:pPr>
              <w:spacing w:before="40" w:after="40" w:line="220" w:lineRule="exact"/>
              <w:ind w:left="113"/>
              <w:jc w:val="right"/>
              <w:rPr>
                <w:sz w:val="18"/>
                <w:szCs w:val="24"/>
              </w:rPr>
            </w:pPr>
            <w:r>
              <w:rPr>
                <w:sz w:val="18"/>
                <w:szCs w:val="24"/>
              </w:rPr>
              <w:t>6</w:t>
            </w:r>
            <w:r>
              <w:rPr>
                <w:rFonts w:hint="eastAsia"/>
                <w:sz w:val="18"/>
                <w:szCs w:val="24"/>
              </w:rPr>
              <w:t>.</w:t>
            </w:r>
            <w:r>
              <w:rPr>
                <w:sz w:val="18"/>
                <w:szCs w:val="24"/>
              </w:rPr>
              <w:t>5</w:t>
            </w:r>
          </w:p>
        </w:tc>
      </w:tr>
      <w:tr w:rsidR="00FB5D8C">
        <w:trPr>
          <w:trHeight w:val="257"/>
        </w:trPr>
        <w:tc>
          <w:tcPr>
            <w:tcW w:w="556" w:type="dxa"/>
            <w:shd w:val="clear" w:color="auto" w:fill="auto"/>
          </w:tcPr>
          <w:p w:rsidR="00FB5D8C" w:rsidRDefault="00FB5D8C">
            <w:pPr>
              <w:spacing w:before="40" w:after="40" w:line="220" w:lineRule="exact"/>
              <w:rPr>
                <w:rFonts w:eastAsia="Calibri"/>
                <w:sz w:val="18"/>
              </w:rPr>
            </w:pPr>
            <w:r>
              <w:rPr>
                <w:rFonts w:eastAsia="Calibri"/>
                <w:sz w:val="18"/>
              </w:rPr>
              <w:t>5.</w:t>
            </w:r>
            <w:r>
              <w:rPr>
                <w:rFonts w:eastAsia="Calibri"/>
                <w:sz w:val="18"/>
              </w:rPr>
              <w:tab/>
            </w:r>
          </w:p>
        </w:tc>
        <w:tc>
          <w:tcPr>
            <w:tcW w:w="4205" w:type="dxa"/>
            <w:shd w:val="clear" w:color="auto" w:fill="auto"/>
            <w:vAlign w:val="bottom"/>
          </w:tcPr>
          <w:p w:rsidR="00FB5D8C" w:rsidRDefault="00FB5D8C">
            <w:pPr>
              <w:spacing w:before="40" w:after="40" w:line="220" w:lineRule="exact"/>
              <w:ind w:left="113"/>
              <w:rPr>
                <w:rFonts w:hint="eastAsia"/>
                <w:sz w:val="18"/>
                <w:szCs w:val="24"/>
              </w:rPr>
            </w:pPr>
            <w:r>
              <w:rPr>
                <w:rFonts w:hint="eastAsia"/>
                <w:sz w:val="18"/>
                <w:szCs w:val="24"/>
              </w:rPr>
              <w:t>产前</w:t>
            </w:r>
          </w:p>
        </w:tc>
        <w:tc>
          <w:tcPr>
            <w:tcW w:w="1923" w:type="dxa"/>
            <w:shd w:val="clear" w:color="auto" w:fill="auto"/>
            <w:vAlign w:val="bottom"/>
          </w:tcPr>
          <w:p w:rsidR="00FB5D8C" w:rsidRDefault="00FB5D8C">
            <w:pPr>
              <w:spacing w:before="40" w:after="40" w:line="220" w:lineRule="exact"/>
              <w:ind w:left="113"/>
              <w:jc w:val="right"/>
              <w:rPr>
                <w:sz w:val="18"/>
                <w:szCs w:val="24"/>
              </w:rPr>
            </w:pPr>
            <w:r>
              <w:rPr>
                <w:sz w:val="18"/>
                <w:szCs w:val="24"/>
              </w:rPr>
              <w:t>6</w:t>
            </w:r>
            <w:r>
              <w:rPr>
                <w:rFonts w:hint="eastAsia"/>
                <w:sz w:val="18"/>
                <w:szCs w:val="24"/>
              </w:rPr>
              <w:t>.</w:t>
            </w:r>
            <w:r>
              <w:rPr>
                <w:sz w:val="18"/>
                <w:szCs w:val="24"/>
              </w:rPr>
              <w:t>0</w:t>
            </w:r>
          </w:p>
        </w:tc>
      </w:tr>
      <w:tr w:rsidR="00FB5D8C">
        <w:trPr>
          <w:trHeight w:val="257"/>
        </w:trPr>
        <w:tc>
          <w:tcPr>
            <w:tcW w:w="556" w:type="dxa"/>
            <w:shd w:val="clear" w:color="auto" w:fill="auto"/>
          </w:tcPr>
          <w:p w:rsidR="00FB5D8C" w:rsidRDefault="00FB5D8C">
            <w:pPr>
              <w:spacing w:before="40" w:after="40" w:line="220" w:lineRule="exact"/>
              <w:rPr>
                <w:rFonts w:eastAsia="Calibri"/>
                <w:sz w:val="18"/>
              </w:rPr>
            </w:pPr>
            <w:r>
              <w:rPr>
                <w:rFonts w:eastAsia="Calibri"/>
                <w:sz w:val="18"/>
              </w:rPr>
              <w:t>6.</w:t>
            </w:r>
            <w:r>
              <w:rPr>
                <w:rFonts w:eastAsia="Calibri"/>
                <w:sz w:val="18"/>
              </w:rPr>
              <w:tab/>
            </w:r>
          </w:p>
        </w:tc>
        <w:tc>
          <w:tcPr>
            <w:tcW w:w="4205" w:type="dxa"/>
            <w:shd w:val="clear" w:color="auto" w:fill="auto"/>
            <w:vAlign w:val="bottom"/>
          </w:tcPr>
          <w:p w:rsidR="00FB5D8C" w:rsidRDefault="00FB5D8C">
            <w:pPr>
              <w:spacing w:before="40" w:after="40" w:line="220" w:lineRule="exact"/>
              <w:ind w:left="113"/>
              <w:rPr>
                <w:rFonts w:hint="eastAsia"/>
                <w:sz w:val="18"/>
                <w:szCs w:val="24"/>
              </w:rPr>
            </w:pPr>
            <w:r>
              <w:rPr>
                <w:rFonts w:hint="eastAsia"/>
                <w:sz w:val="18"/>
                <w:szCs w:val="24"/>
              </w:rPr>
              <w:t>糖尿病</w:t>
            </w:r>
          </w:p>
        </w:tc>
        <w:tc>
          <w:tcPr>
            <w:tcW w:w="1923" w:type="dxa"/>
            <w:shd w:val="clear" w:color="auto" w:fill="auto"/>
            <w:vAlign w:val="bottom"/>
          </w:tcPr>
          <w:p w:rsidR="00FB5D8C" w:rsidRDefault="00FB5D8C">
            <w:pPr>
              <w:spacing w:before="40" w:after="40" w:line="220" w:lineRule="exact"/>
              <w:ind w:left="113"/>
              <w:jc w:val="right"/>
              <w:rPr>
                <w:sz w:val="18"/>
                <w:szCs w:val="24"/>
              </w:rPr>
            </w:pPr>
            <w:r>
              <w:rPr>
                <w:sz w:val="18"/>
                <w:szCs w:val="24"/>
              </w:rPr>
              <w:t>5</w:t>
            </w:r>
            <w:r>
              <w:rPr>
                <w:rFonts w:hint="eastAsia"/>
                <w:sz w:val="18"/>
                <w:szCs w:val="24"/>
              </w:rPr>
              <w:t>.</w:t>
            </w:r>
            <w:r>
              <w:rPr>
                <w:sz w:val="18"/>
                <w:szCs w:val="24"/>
              </w:rPr>
              <w:t>7</w:t>
            </w:r>
          </w:p>
        </w:tc>
      </w:tr>
      <w:tr w:rsidR="00FB5D8C">
        <w:trPr>
          <w:trHeight w:val="257"/>
        </w:trPr>
        <w:tc>
          <w:tcPr>
            <w:tcW w:w="556" w:type="dxa"/>
            <w:shd w:val="clear" w:color="auto" w:fill="auto"/>
          </w:tcPr>
          <w:p w:rsidR="00FB5D8C" w:rsidRDefault="00FB5D8C">
            <w:pPr>
              <w:spacing w:before="40" w:after="40" w:line="220" w:lineRule="exact"/>
              <w:rPr>
                <w:rFonts w:eastAsia="Calibri"/>
                <w:sz w:val="18"/>
              </w:rPr>
            </w:pPr>
            <w:r>
              <w:rPr>
                <w:rFonts w:eastAsia="Calibri"/>
                <w:sz w:val="18"/>
              </w:rPr>
              <w:t>7.</w:t>
            </w:r>
            <w:r>
              <w:rPr>
                <w:rFonts w:eastAsia="Calibri"/>
                <w:sz w:val="18"/>
              </w:rPr>
              <w:tab/>
            </w:r>
          </w:p>
        </w:tc>
        <w:tc>
          <w:tcPr>
            <w:tcW w:w="4205" w:type="dxa"/>
            <w:shd w:val="clear" w:color="auto" w:fill="auto"/>
            <w:vAlign w:val="bottom"/>
          </w:tcPr>
          <w:p w:rsidR="00FB5D8C" w:rsidRDefault="00FB5D8C">
            <w:pPr>
              <w:spacing w:before="40" w:after="40" w:line="220" w:lineRule="exact"/>
              <w:ind w:left="113"/>
              <w:rPr>
                <w:rFonts w:hint="eastAsia"/>
                <w:sz w:val="18"/>
                <w:szCs w:val="24"/>
              </w:rPr>
            </w:pPr>
            <w:r>
              <w:rPr>
                <w:rFonts w:hint="eastAsia"/>
                <w:sz w:val="18"/>
                <w:szCs w:val="24"/>
              </w:rPr>
              <w:t>癌症</w:t>
            </w:r>
          </w:p>
        </w:tc>
        <w:tc>
          <w:tcPr>
            <w:tcW w:w="1923" w:type="dxa"/>
            <w:shd w:val="clear" w:color="auto" w:fill="auto"/>
            <w:vAlign w:val="bottom"/>
          </w:tcPr>
          <w:p w:rsidR="00FB5D8C" w:rsidRDefault="00FB5D8C">
            <w:pPr>
              <w:spacing w:before="40" w:after="40" w:line="220" w:lineRule="exact"/>
              <w:ind w:left="113"/>
              <w:jc w:val="right"/>
              <w:rPr>
                <w:sz w:val="18"/>
                <w:szCs w:val="24"/>
              </w:rPr>
            </w:pPr>
            <w:r>
              <w:rPr>
                <w:sz w:val="18"/>
                <w:szCs w:val="24"/>
              </w:rPr>
              <w:t>5</w:t>
            </w:r>
            <w:r>
              <w:rPr>
                <w:rFonts w:hint="eastAsia"/>
                <w:sz w:val="18"/>
                <w:szCs w:val="24"/>
              </w:rPr>
              <w:t>.</w:t>
            </w:r>
            <w:r>
              <w:rPr>
                <w:sz w:val="18"/>
                <w:szCs w:val="24"/>
              </w:rPr>
              <w:t>7</w:t>
            </w:r>
          </w:p>
        </w:tc>
      </w:tr>
      <w:tr w:rsidR="00FB5D8C">
        <w:trPr>
          <w:trHeight w:val="257"/>
        </w:trPr>
        <w:tc>
          <w:tcPr>
            <w:tcW w:w="556" w:type="dxa"/>
            <w:shd w:val="clear" w:color="auto" w:fill="auto"/>
          </w:tcPr>
          <w:p w:rsidR="00FB5D8C" w:rsidRDefault="00FB5D8C">
            <w:pPr>
              <w:spacing w:before="40" w:after="40" w:line="220" w:lineRule="exact"/>
              <w:rPr>
                <w:rFonts w:eastAsia="Calibri"/>
                <w:sz w:val="18"/>
              </w:rPr>
            </w:pPr>
            <w:r>
              <w:rPr>
                <w:rFonts w:eastAsia="Calibri"/>
                <w:sz w:val="18"/>
              </w:rPr>
              <w:t>8.</w:t>
            </w:r>
            <w:r>
              <w:rPr>
                <w:rFonts w:eastAsia="Calibri"/>
                <w:sz w:val="18"/>
              </w:rPr>
              <w:tab/>
            </w:r>
          </w:p>
        </w:tc>
        <w:tc>
          <w:tcPr>
            <w:tcW w:w="4205" w:type="dxa"/>
            <w:shd w:val="clear" w:color="auto" w:fill="auto"/>
            <w:vAlign w:val="bottom"/>
          </w:tcPr>
          <w:p w:rsidR="00FB5D8C" w:rsidRDefault="00FB5D8C">
            <w:pPr>
              <w:spacing w:before="40" w:after="40" w:line="220" w:lineRule="exact"/>
              <w:ind w:left="113"/>
              <w:rPr>
                <w:rFonts w:hint="eastAsia"/>
                <w:sz w:val="18"/>
                <w:szCs w:val="24"/>
              </w:rPr>
            </w:pPr>
            <w:r>
              <w:rPr>
                <w:rFonts w:hint="eastAsia"/>
                <w:sz w:val="18"/>
                <w:szCs w:val="24"/>
              </w:rPr>
              <w:t>心脏病</w:t>
            </w:r>
          </w:p>
        </w:tc>
        <w:tc>
          <w:tcPr>
            <w:tcW w:w="1923" w:type="dxa"/>
            <w:shd w:val="clear" w:color="auto" w:fill="auto"/>
            <w:vAlign w:val="bottom"/>
          </w:tcPr>
          <w:p w:rsidR="00FB5D8C" w:rsidRDefault="00FB5D8C">
            <w:pPr>
              <w:spacing w:before="40" w:after="40" w:line="220" w:lineRule="exact"/>
              <w:ind w:left="113"/>
              <w:jc w:val="right"/>
              <w:rPr>
                <w:sz w:val="18"/>
                <w:szCs w:val="24"/>
              </w:rPr>
            </w:pPr>
            <w:r>
              <w:rPr>
                <w:sz w:val="18"/>
                <w:szCs w:val="24"/>
              </w:rPr>
              <w:t>5</w:t>
            </w:r>
            <w:r>
              <w:rPr>
                <w:rFonts w:hint="eastAsia"/>
                <w:sz w:val="18"/>
                <w:szCs w:val="24"/>
              </w:rPr>
              <w:t>.</w:t>
            </w:r>
            <w:r>
              <w:rPr>
                <w:sz w:val="18"/>
                <w:szCs w:val="24"/>
              </w:rPr>
              <w:t>1</w:t>
            </w:r>
          </w:p>
        </w:tc>
      </w:tr>
      <w:tr w:rsidR="00FB5D8C">
        <w:trPr>
          <w:trHeight w:val="257"/>
        </w:trPr>
        <w:tc>
          <w:tcPr>
            <w:tcW w:w="556" w:type="dxa"/>
            <w:shd w:val="clear" w:color="auto" w:fill="auto"/>
          </w:tcPr>
          <w:p w:rsidR="00FB5D8C" w:rsidRDefault="00FB5D8C">
            <w:pPr>
              <w:spacing w:before="40" w:after="40" w:line="220" w:lineRule="exact"/>
              <w:rPr>
                <w:rFonts w:eastAsia="Calibri"/>
                <w:sz w:val="18"/>
              </w:rPr>
            </w:pPr>
            <w:r>
              <w:rPr>
                <w:rFonts w:eastAsia="Calibri"/>
                <w:sz w:val="18"/>
              </w:rPr>
              <w:t>9.</w:t>
            </w:r>
            <w:r>
              <w:rPr>
                <w:rFonts w:eastAsia="Calibri"/>
                <w:sz w:val="18"/>
              </w:rPr>
              <w:tab/>
            </w:r>
          </w:p>
        </w:tc>
        <w:tc>
          <w:tcPr>
            <w:tcW w:w="4205" w:type="dxa"/>
            <w:shd w:val="clear" w:color="auto" w:fill="auto"/>
            <w:vAlign w:val="bottom"/>
          </w:tcPr>
          <w:p w:rsidR="00FB5D8C" w:rsidRDefault="00FB5D8C">
            <w:pPr>
              <w:spacing w:before="40" w:after="40" w:line="220" w:lineRule="exact"/>
              <w:ind w:left="113"/>
              <w:rPr>
                <w:rFonts w:hint="eastAsia"/>
                <w:sz w:val="18"/>
                <w:szCs w:val="24"/>
              </w:rPr>
            </w:pPr>
            <w:r>
              <w:rPr>
                <w:rFonts w:hint="eastAsia"/>
                <w:sz w:val="18"/>
                <w:szCs w:val="24"/>
              </w:rPr>
              <w:t>缺血性心脏病</w:t>
            </w:r>
          </w:p>
        </w:tc>
        <w:tc>
          <w:tcPr>
            <w:tcW w:w="1923" w:type="dxa"/>
            <w:shd w:val="clear" w:color="auto" w:fill="auto"/>
            <w:vAlign w:val="bottom"/>
          </w:tcPr>
          <w:p w:rsidR="00FB5D8C" w:rsidRDefault="00FB5D8C">
            <w:pPr>
              <w:spacing w:before="40" w:after="40" w:line="220" w:lineRule="exact"/>
              <w:ind w:left="113"/>
              <w:jc w:val="right"/>
              <w:rPr>
                <w:sz w:val="18"/>
                <w:szCs w:val="24"/>
              </w:rPr>
            </w:pPr>
            <w:r>
              <w:rPr>
                <w:sz w:val="18"/>
                <w:szCs w:val="24"/>
              </w:rPr>
              <w:t>5</w:t>
            </w:r>
            <w:r>
              <w:rPr>
                <w:rFonts w:hint="eastAsia"/>
                <w:sz w:val="18"/>
                <w:szCs w:val="24"/>
              </w:rPr>
              <w:t>.</w:t>
            </w:r>
            <w:r>
              <w:rPr>
                <w:sz w:val="18"/>
                <w:szCs w:val="24"/>
              </w:rPr>
              <w:t>1</w:t>
            </w:r>
          </w:p>
        </w:tc>
      </w:tr>
      <w:tr w:rsidR="00FB5D8C">
        <w:trPr>
          <w:trHeight w:val="257"/>
        </w:trPr>
        <w:tc>
          <w:tcPr>
            <w:tcW w:w="556" w:type="dxa"/>
            <w:tcBorders>
              <w:bottom w:val="single" w:sz="12" w:space="0" w:color="auto"/>
            </w:tcBorders>
            <w:shd w:val="clear" w:color="auto" w:fill="auto"/>
          </w:tcPr>
          <w:p w:rsidR="00FB5D8C" w:rsidRDefault="00FB5D8C">
            <w:pPr>
              <w:spacing w:before="40" w:after="40" w:line="220" w:lineRule="exact"/>
              <w:rPr>
                <w:rFonts w:eastAsia="Calibri"/>
                <w:sz w:val="18"/>
              </w:rPr>
            </w:pPr>
            <w:r>
              <w:rPr>
                <w:rFonts w:eastAsia="Calibri"/>
                <w:sz w:val="18"/>
              </w:rPr>
              <w:t>10.</w:t>
            </w:r>
            <w:r>
              <w:rPr>
                <w:rFonts w:eastAsia="Calibri"/>
                <w:sz w:val="18"/>
              </w:rPr>
              <w:tab/>
            </w:r>
          </w:p>
        </w:tc>
        <w:tc>
          <w:tcPr>
            <w:tcW w:w="4205" w:type="dxa"/>
            <w:tcBorders>
              <w:bottom w:val="single" w:sz="12" w:space="0" w:color="auto"/>
            </w:tcBorders>
            <w:shd w:val="clear" w:color="auto" w:fill="auto"/>
            <w:vAlign w:val="bottom"/>
          </w:tcPr>
          <w:p w:rsidR="00FB5D8C" w:rsidRDefault="00FB5D8C">
            <w:pPr>
              <w:spacing w:before="40" w:after="40" w:line="220" w:lineRule="exact"/>
              <w:ind w:left="113"/>
              <w:rPr>
                <w:rFonts w:hint="eastAsia"/>
                <w:sz w:val="18"/>
                <w:szCs w:val="24"/>
              </w:rPr>
            </w:pPr>
            <w:r>
              <w:rPr>
                <w:rFonts w:hint="eastAsia"/>
                <w:sz w:val="18"/>
                <w:szCs w:val="24"/>
              </w:rPr>
              <w:t>下呼吸道疾病</w:t>
            </w:r>
          </w:p>
        </w:tc>
        <w:tc>
          <w:tcPr>
            <w:tcW w:w="1923" w:type="dxa"/>
            <w:tcBorders>
              <w:bottom w:val="single" w:sz="12" w:space="0" w:color="auto"/>
            </w:tcBorders>
            <w:shd w:val="clear" w:color="auto" w:fill="auto"/>
            <w:vAlign w:val="bottom"/>
          </w:tcPr>
          <w:p w:rsidR="00FB5D8C" w:rsidRDefault="00FB5D8C">
            <w:pPr>
              <w:spacing w:before="40" w:after="40" w:line="220" w:lineRule="exact"/>
              <w:ind w:left="113"/>
              <w:jc w:val="right"/>
              <w:rPr>
                <w:sz w:val="18"/>
                <w:szCs w:val="24"/>
              </w:rPr>
            </w:pPr>
            <w:r>
              <w:rPr>
                <w:sz w:val="18"/>
                <w:szCs w:val="24"/>
              </w:rPr>
              <w:t>5</w:t>
            </w:r>
            <w:r>
              <w:rPr>
                <w:rFonts w:hint="eastAsia"/>
                <w:sz w:val="18"/>
                <w:szCs w:val="24"/>
              </w:rPr>
              <w:t>.</w:t>
            </w:r>
            <w:r>
              <w:rPr>
                <w:sz w:val="18"/>
                <w:szCs w:val="24"/>
              </w:rPr>
              <w:t>1</w:t>
            </w:r>
          </w:p>
        </w:tc>
      </w:tr>
    </w:tbl>
    <w:p w:rsidR="00FB5D8C" w:rsidRDefault="00FB5D8C">
      <w:pPr>
        <w:pStyle w:val="SingleTxtGC"/>
        <w:tabs>
          <w:tab w:val="clear" w:pos="431"/>
          <w:tab w:val="clear" w:pos="1134"/>
          <w:tab w:val="clear" w:pos="1565"/>
          <w:tab w:val="clear" w:pos="1996"/>
          <w:tab w:val="clear" w:pos="2427"/>
          <w:tab w:val="num" w:pos="2426"/>
        </w:tabs>
        <w:spacing w:before="120"/>
        <w:rPr>
          <w:rFonts w:hint="eastAsia"/>
          <w:sz w:val="19"/>
          <w:szCs w:val="19"/>
        </w:rPr>
      </w:pPr>
      <w:r>
        <w:rPr>
          <w:rFonts w:eastAsia="KaiTi_GB2312"/>
          <w:sz w:val="19"/>
          <w:szCs w:val="19"/>
        </w:rPr>
        <w:t>资料来源：</w:t>
      </w:r>
      <w:r>
        <w:rPr>
          <w:rFonts w:hint="eastAsia"/>
          <w:sz w:val="19"/>
          <w:szCs w:val="19"/>
        </w:rPr>
        <w:t>2008</w:t>
      </w:r>
      <w:r>
        <w:rPr>
          <w:rFonts w:hint="eastAsia"/>
          <w:sz w:val="19"/>
          <w:szCs w:val="19"/>
        </w:rPr>
        <w:t>年</w:t>
      </w:r>
      <w:r>
        <w:rPr>
          <w:sz w:val="19"/>
          <w:szCs w:val="19"/>
        </w:rPr>
        <w:t>RISKESDAS</w:t>
      </w:r>
      <w:r>
        <w:rPr>
          <w:sz w:val="19"/>
          <w:szCs w:val="19"/>
        </w:rPr>
        <w:t>。</w:t>
      </w:r>
    </w:p>
    <w:p w:rsidR="00FB5D8C" w:rsidRDefault="00FB5D8C">
      <w:pPr>
        <w:pStyle w:val="SingleTxtGC"/>
      </w:pPr>
      <w:r>
        <w:t>27</w:t>
      </w:r>
      <w:r>
        <w:rPr>
          <w:rFonts w:hint="eastAsia"/>
          <w:szCs w:val="18"/>
        </w:rPr>
        <w:t xml:space="preserve">.  </w:t>
      </w:r>
      <w:r>
        <w:t>2004</w:t>
      </w:r>
      <w:r>
        <w:rPr>
          <w:rFonts w:hint="eastAsia"/>
        </w:rPr>
        <w:t>至</w:t>
      </w:r>
      <w:r>
        <w:t>2008</w:t>
      </w:r>
      <w:r>
        <w:rPr>
          <w:rFonts w:hint="eastAsia"/>
        </w:rPr>
        <w:t>年，小学净入学率</w:t>
      </w:r>
      <w:r>
        <w:rPr>
          <w:rFonts w:hint="eastAsia"/>
        </w:rPr>
        <w:t>(NER)</w:t>
      </w:r>
      <w:r>
        <w:rPr>
          <w:rFonts w:hint="eastAsia"/>
        </w:rPr>
        <w:t>和大学粗入学率</w:t>
      </w:r>
      <w:r>
        <w:rPr>
          <w:rFonts w:hint="eastAsia"/>
        </w:rPr>
        <w:t>(GER)</w:t>
      </w:r>
      <w:r>
        <w:rPr>
          <w:rFonts w:hint="eastAsia"/>
        </w:rPr>
        <w:t>都略有上升，初中和高中的粗入学率上升幅度更大。</w:t>
      </w:r>
    </w:p>
    <w:p w:rsidR="00FB5D8C" w:rsidRDefault="00FB5D8C">
      <w:pPr>
        <w:pStyle w:val="SingleTxtGC"/>
        <w:rPr>
          <w:rFonts w:eastAsia="SimHei"/>
        </w:rPr>
      </w:pPr>
      <w:r>
        <w:t>表</w:t>
      </w:r>
      <w:r>
        <w:t>19</w:t>
      </w:r>
      <w:r>
        <w:br/>
      </w:r>
      <w:r>
        <w:rPr>
          <w:rFonts w:eastAsia="SimHei" w:hint="eastAsia"/>
        </w:rPr>
        <w:t>净入学率</w:t>
      </w:r>
      <w:r>
        <w:rPr>
          <w:rFonts w:eastAsia="SimHei"/>
        </w:rPr>
        <w:t>(NER)</w:t>
      </w:r>
      <w:r>
        <w:rPr>
          <w:rFonts w:eastAsia="SimHei" w:hint="eastAsia"/>
        </w:rPr>
        <w:t>和粗入学率</w:t>
      </w:r>
      <w:r>
        <w:rPr>
          <w:rFonts w:eastAsia="SimHei"/>
        </w:rPr>
        <w:t>(GER)</w:t>
      </w:r>
    </w:p>
    <w:tbl>
      <w:tblPr>
        <w:tblW w:w="7370" w:type="dxa"/>
        <w:tblInd w:w="1134" w:type="dxa"/>
        <w:tblCellMar>
          <w:left w:w="0" w:type="dxa"/>
          <w:right w:w="0" w:type="dxa"/>
        </w:tblCellMar>
        <w:tblLook w:val="0000" w:firstRow="0" w:lastRow="0" w:firstColumn="0" w:lastColumn="0" w:noHBand="0" w:noVBand="0"/>
      </w:tblPr>
      <w:tblGrid>
        <w:gridCol w:w="2246"/>
        <w:gridCol w:w="1024"/>
        <w:gridCol w:w="1025"/>
        <w:gridCol w:w="1025"/>
        <w:gridCol w:w="1025"/>
        <w:gridCol w:w="1025"/>
      </w:tblGrid>
      <w:tr w:rsidR="00FB5D8C">
        <w:trPr>
          <w:trHeight w:val="240"/>
        </w:trPr>
        <w:tc>
          <w:tcPr>
            <w:tcW w:w="2246" w:type="dxa"/>
            <w:tcBorders>
              <w:top w:val="single" w:sz="4" w:space="0" w:color="auto"/>
              <w:bottom w:val="single" w:sz="12" w:space="0" w:color="auto"/>
            </w:tcBorders>
            <w:shd w:val="clear" w:color="auto" w:fill="auto"/>
            <w:vAlign w:val="bottom"/>
          </w:tcPr>
          <w:p w:rsidR="00FB5D8C" w:rsidRDefault="00FB5D8C">
            <w:pPr>
              <w:pStyle w:val="a2"/>
              <w:ind w:right="0"/>
            </w:pPr>
          </w:p>
        </w:tc>
        <w:tc>
          <w:tcPr>
            <w:tcW w:w="1024"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2004</w:t>
            </w:r>
            <w:r>
              <w:rPr>
                <w:rFonts w:hint="eastAsia"/>
              </w:rPr>
              <w:t>年</w:t>
            </w:r>
          </w:p>
        </w:tc>
        <w:tc>
          <w:tcPr>
            <w:tcW w:w="1025"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2005</w:t>
            </w:r>
            <w:r>
              <w:rPr>
                <w:rFonts w:hint="eastAsia"/>
              </w:rPr>
              <w:t>年</w:t>
            </w:r>
          </w:p>
        </w:tc>
        <w:tc>
          <w:tcPr>
            <w:tcW w:w="1025"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2006</w:t>
            </w:r>
            <w:r>
              <w:rPr>
                <w:rFonts w:hint="eastAsia"/>
              </w:rPr>
              <w:t>年</w:t>
            </w:r>
          </w:p>
        </w:tc>
        <w:tc>
          <w:tcPr>
            <w:tcW w:w="1025"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2007</w:t>
            </w:r>
            <w:r>
              <w:rPr>
                <w:rFonts w:hint="eastAsia"/>
              </w:rPr>
              <w:t>年</w:t>
            </w:r>
          </w:p>
        </w:tc>
        <w:tc>
          <w:tcPr>
            <w:tcW w:w="1025"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2008</w:t>
            </w:r>
            <w:r>
              <w:rPr>
                <w:rFonts w:hint="eastAsia"/>
              </w:rPr>
              <w:t>年</w:t>
            </w:r>
          </w:p>
        </w:tc>
      </w:tr>
      <w:tr w:rsidR="00FB5D8C">
        <w:trPr>
          <w:trHeight w:val="240"/>
        </w:trPr>
        <w:tc>
          <w:tcPr>
            <w:tcW w:w="2246" w:type="dxa"/>
            <w:tcBorders>
              <w:top w:val="single" w:sz="12" w:space="0" w:color="auto"/>
            </w:tcBorders>
            <w:shd w:val="clear" w:color="auto" w:fill="auto"/>
          </w:tcPr>
          <w:p w:rsidR="00FB5D8C" w:rsidRDefault="00FB5D8C">
            <w:pPr>
              <w:pStyle w:val="a7"/>
            </w:pPr>
            <w:r>
              <w:rPr>
                <w:rFonts w:hint="eastAsia"/>
              </w:rPr>
              <w:t>小学净入学率</w:t>
            </w:r>
          </w:p>
        </w:tc>
        <w:tc>
          <w:tcPr>
            <w:tcW w:w="1024" w:type="dxa"/>
            <w:tcBorders>
              <w:top w:val="single" w:sz="12" w:space="0" w:color="auto"/>
            </w:tcBorders>
            <w:shd w:val="clear" w:color="auto" w:fill="auto"/>
          </w:tcPr>
          <w:p w:rsidR="00FB5D8C" w:rsidRDefault="00FB5D8C">
            <w:pPr>
              <w:pStyle w:val="a7"/>
              <w:ind w:right="0"/>
              <w:jc w:val="right"/>
            </w:pPr>
            <w:r>
              <w:t>94.12</w:t>
            </w:r>
          </w:p>
        </w:tc>
        <w:tc>
          <w:tcPr>
            <w:tcW w:w="1025" w:type="dxa"/>
            <w:tcBorders>
              <w:top w:val="single" w:sz="12" w:space="0" w:color="auto"/>
            </w:tcBorders>
            <w:shd w:val="clear" w:color="auto" w:fill="auto"/>
          </w:tcPr>
          <w:p w:rsidR="00FB5D8C" w:rsidRDefault="00FB5D8C">
            <w:pPr>
              <w:pStyle w:val="a7"/>
              <w:ind w:right="0"/>
              <w:jc w:val="right"/>
            </w:pPr>
            <w:r>
              <w:t>94.30</w:t>
            </w:r>
          </w:p>
        </w:tc>
        <w:tc>
          <w:tcPr>
            <w:tcW w:w="1025" w:type="dxa"/>
            <w:tcBorders>
              <w:top w:val="single" w:sz="12" w:space="0" w:color="auto"/>
            </w:tcBorders>
            <w:shd w:val="clear" w:color="auto" w:fill="auto"/>
          </w:tcPr>
          <w:p w:rsidR="00FB5D8C" w:rsidRDefault="00FB5D8C">
            <w:pPr>
              <w:pStyle w:val="a7"/>
              <w:ind w:right="0"/>
              <w:jc w:val="right"/>
            </w:pPr>
            <w:r>
              <w:t>94.48</w:t>
            </w:r>
          </w:p>
        </w:tc>
        <w:tc>
          <w:tcPr>
            <w:tcW w:w="1025" w:type="dxa"/>
            <w:tcBorders>
              <w:top w:val="single" w:sz="12" w:space="0" w:color="auto"/>
            </w:tcBorders>
            <w:shd w:val="clear" w:color="auto" w:fill="auto"/>
          </w:tcPr>
          <w:p w:rsidR="00FB5D8C" w:rsidRDefault="00FB5D8C">
            <w:pPr>
              <w:pStyle w:val="a7"/>
              <w:ind w:right="0"/>
              <w:jc w:val="right"/>
            </w:pPr>
            <w:r>
              <w:t>94.90</w:t>
            </w:r>
          </w:p>
        </w:tc>
        <w:tc>
          <w:tcPr>
            <w:tcW w:w="1025" w:type="dxa"/>
            <w:tcBorders>
              <w:top w:val="single" w:sz="12" w:space="0" w:color="auto"/>
            </w:tcBorders>
            <w:shd w:val="clear" w:color="auto" w:fill="auto"/>
          </w:tcPr>
          <w:p w:rsidR="00FB5D8C" w:rsidRDefault="00FB5D8C">
            <w:pPr>
              <w:pStyle w:val="a7"/>
              <w:ind w:right="0"/>
              <w:jc w:val="right"/>
            </w:pPr>
            <w:r>
              <w:t>95.14</w:t>
            </w:r>
          </w:p>
        </w:tc>
      </w:tr>
      <w:tr w:rsidR="00FB5D8C">
        <w:trPr>
          <w:trHeight w:val="240"/>
        </w:trPr>
        <w:tc>
          <w:tcPr>
            <w:tcW w:w="2246" w:type="dxa"/>
            <w:shd w:val="clear" w:color="auto" w:fill="auto"/>
          </w:tcPr>
          <w:p w:rsidR="00FB5D8C" w:rsidRDefault="00FB5D8C">
            <w:pPr>
              <w:pStyle w:val="a7"/>
            </w:pPr>
            <w:r>
              <w:rPr>
                <w:rFonts w:hint="eastAsia"/>
              </w:rPr>
              <w:t>初中粗入学率</w:t>
            </w:r>
          </w:p>
        </w:tc>
        <w:tc>
          <w:tcPr>
            <w:tcW w:w="1024" w:type="dxa"/>
            <w:shd w:val="clear" w:color="auto" w:fill="auto"/>
          </w:tcPr>
          <w:p w:rsidR="00FB5D8C" w:rsidRDefault="00FB5D8C">
            <w:pPr>
              <w:pStyle w:val="a7"/>
              <w:ind w:right="0"/>
              <w:jc w:val="right"/>
            </w:pPr>
            <w:r>
              <w:t>81.22</w:t>
            </w:r>
          </w:p>
        </w:tc>
        <w:tc>
          <w:tcPr>
            <w:tcW w:w="1025" w:type="dxa"/>
            <w:shd w:val="clear" w:color="auto" w:fill="auto"/>
          </w:tcPr>
          <w:p w:rsidR="00FB5D8C" w:rsidRDefault="00FB5D8C">
            <w:pPr>
              <w:pStyle w:val="a7"/>
              <w:ind w:right="0"/>
              <w:jc w:val="right"/>
            </w:pPr>
            <w:r>
              <w:t>85.22</w:t>
            </w:r>
          </w:p>
        </w:tc>
        <w:tc>
          <w:tcPr>
            <w:tcW w:w="1025" w:type="dxa"/>
            <w:shd w:val="clear" w:color="auto" w:fill="auto"/>
          </w:tcPr>
          <w:p w:rsidR="00FB5D8C" w:rsidRDefault="00FB5D8C">
            <w:pPr>
              <w:pStyle w:val="a7"/>
              <w:ind w:right="0"/>
              <w:jc w:val="right"/>
            </w:pPr>
            <w:r>
              <w:t>88.68</w:t>
            </w:r>
          </w:p>
        </w:tc>
        <w:tc>
          <w:tcPr>
            <w:tcW w:w="1025" w:type="dxa"/>
            <w:shd w:val="clear" w:color="auto" w:fill="auto"/>
          </w:tcPr>
          <w:p w:rsidR="00FB5D8C" w:rsidRDefault="00FB5D8C">
            <w:pPr>
              <w:pStyle w:val="a7"/>
              <w:ind w:right="0"/>
              <w:jc w:val="right"/>
            </w:pPr>
            <w:r>
              <w:t>95.52</w:t>
            </w:r>
          </w:p>
        </w:tc>
        <w:tc>
          <w:tcPr>
            <w:tcW w:w="1025" w:type="dxa"/>
            <w:shd w:val="clear" w:color="auto" w:fill="auto"/>
          </w:tcPr>
          <w:p w:rsidR="00FB5D8C" w:rsidRDefault="00FB5D8C">
            <w:pPr>
              <w:pStyle w:val="a7"/>
              <w:ind w:right="0"/>
              <w:jc w:val="right"/>
            </w:pPr>
            <w:r>
              <w:t>96.18</w:t>
            </w:r>
          </w:p>
        </w:tc>
      </w:tr>
      <w:tr w:rsidR="00FB5D8C">
        <w:trPr>
          <w:trHeight w:val="240"/>
        </w:trPr>
        <w:tc>
          <w:tcPr>
            <w:tcW w:w="2246" w:type="dxa"/>
            <w:shd w:val="clear" w:color="auto" w:fill="auto"/>
          </w:tcPr>
          <w:p w:rsidR="00FB5D8C" w:rsidRDefault="00FB5D8C">
            <w:pPr>
              <w:pStyle w:val="a7"/>
            </w:pPr>
            <w:r>
              <w:rPr>
                <w:rFonts w:hint="eastAsia"/>
              </w:rPr>
              <w:t>高中粗入学率</w:t>
            </w:r>
          </w:p>
        </w:tc>
        <w:tc>
          <w:tcPr>
            <w:tcW w:w="1024" w:type="dxa"/>
            <w:shd w:val="clear" w:color="auto" w:fill="auto"/>
          </w:tcPr>
          <w:p w:rsidR="00FB5D8C" w:rsidRDefault="00FB5D8C">
            <w:pPr>
              <w:pStyle w:val="a7"/>
              <w:ind w:right="0"/>
              <w:jc w:val="right"/>
            </w:pPr>
            <w:r>
              <w:t>49.01</w:t>
            </w:r>
          </w:p>
        </w:tc>
        <w:tc>
          <w:tcPr>
            <w:tcW w:w="1025" w:type="dxa"/>
            <w:shd w:val="clear" w:color="auto" w:fill="auto"/>
          </w:tcPr>
          <w:p w:rsidR="00FB5D8C" w:rsidRDefault="00FB5D8C">
            <w:pPr>
              <w:pStyle w:val="a7"/>
              <w:ind w:right="0"/>
              <w:jc w:val="right"/>
            </w:pPr>
            <w:r>
              <w:t>52.20</w:t>
            </w:r>
          </w:p>
        </w:tc>
        <w:tc>
          <w:tcPr>
            <w:tcW w:w="1025" w:type="dxa"/>
            <w:shd w:val="clear" w:color="auto" w:fill="auto"/>
          </w:tcPr>
          <w:p w:rsidR="00FB5D8C" w:rsidRDefault="00FB5D8C">
            <w:pPr>
              <w:pStyle w:val="a7"/>
              <w:ind w:right="0"/>
              <w:jc w:val="right"/>
            </w:pPr>
            <w:r>
              <w:t>56.22</w:t>
            </w:r>
          </w:p>
        </w:tc>
        <w:tc>
          <w:tcPr>
            <w:tcW w:w="1025" w:type="dxa"/>
            <w:shd w:val="clear" w:color="auto" w:fill="auto"/>
          </w:tcPr>
          <w:p w:rsidR="00FB5D8C" w:rsidRDefault="00FB5D8C">
            <w:pPr>
              <w:pStyle w:val="a7"/>
              <w:ind w:right="0"/>
              <w:jc w:val="right"/>
            </w:pPr>
            <w:r>
              <w:t>60.51</w:t>
            </w:r>
          </w:p>
        </w:tc>
        <w:tc>
          <w:tcPr>
            <w:tcW w:w="1025" w:type="dxa"/>
            <w:shd w:val="clear" w:color="auto" w:fill="auto"/>
          </w:tcPr>
          <w:p w:rsidR="00FB5D8C" w:rsidRDefault="00FB5D8C">
            <w:pPr>
              <w:pStyle w:val="a7"/>
              <w:ind w:right="0"/>
              <w:jc w:val="right"/>
            </w:pPr>
            <w:r>
              <w:t>64.28</w:t>
            </w:r>
          </w:p>
        </w:tc>
      </w:tr>
      <w:tr w:rsidR="00FB5D8C">
        <w:trPr>
          <w:trHeight w:val="240"/>
        </w:trPr>
        <w:tc>
          <w:tcPr>
            <w:tcW w:w="2246" w:type="dxa"/>
            <w:tcBorders>
              <w:bottom w:val="single" w:sz="12" w:space="0" w:color="auto"/>
            </w:tcBorders>
            <w:shd w:val="clear" w:color="auto" w:fill="auto"/>
          </w:tcPr>
          <w:p w:rsidR="00FB5D8C" w:rsidRDefault="00FB5D8C">
            <w:pPr>
              <w:pStyle w:val="a7"/>
            </w:pPr>
            <w:r>
              <w:rPr>
                <w:rFonts w:hint="eastAsia"/>
              </w:rPr>
              <w:t>大学粗入学率</w:t>
            </w:r>
            <w:r>
              <w:t xml:space="preserve"> </w:t>
            </w:r>
          </w:p>
        </w:tc>
        <w:tc>
          <w:tcPr>
            <w:tcW w:w="1024" w:type="dxa"/>
            <w:tcBorders>
              <w:bottom w:val="single" w:sz="12" w:space="0" w:color="auto"/>
            </w:tcBorders>
            <w:shd w:val="clear" w:color="auto" w:fill="auto"/>
          </w:tcPr>
          <w:p w:rsidR="00FB5D8C" w:rsidRDefault="00FB5D8C">
            <w:pPr>
              <w:pStyle w:val="a7"/>
              <w:ind w:right="0"/>
              <w:jc w:val="right"/>
            </w:pPr>
            <w:r>
              <w:t>14.62</w:t>
            </w:r>
          </w:p>
        </w:tc>
        <w:tc>
          <w:tcPr>
            <w:tcW w:w="1025" w:type="dxa"/>
            <w:tcBorders>
              <w:bottom w:val="single" w:sz="12" w:space="0" w:color="auto"/>
            </w:tcBorders>
            <w:shd w:val="clear" w:color="auto" w:fill="auto"/>
          </w:tcPr>
          <w:p w:rsidR="00FB5D8C" w:rsidRDefault="00FB5D8C">
            <w:pPr>
              <w:pStyle w:val="a7"/>
              <w:ind w:right="0"/>
              <w:jc w:val="right"/>
            </w:pPr>
            <w:r>
              <w:t>15.00</w:t>
            </w:r>
          </w:p>
        </w:tc>
        <w:tc>
          <w:tcPr>
            <w:tcW w:w="1025" w:type="dxa"/>
            <w:tcBorders>
              <w:bottom w:val="single" w:sz="12" w:space="0" w:color="auto"/>
            </w:tcBorders>
            <w:shd w:val="clear" w:color="auto" w:fill="auto"/>
          </w:tcPr>
          <w:p w:rsidR="00FB5D8C" w:rsidRDefault="00FB5D8C">
            <w:pPr>
              <w:pStyle w:val="a7"/>
              <w:ind w:right="0"/>
              <w:jc w:val="right"/>
            </w:pPr>
            <w:r>
              <w:t>16.70</w:t>
            </w:r>
          </w:p>
        </w:tc>
        <w:tc>
          <w:tcPr>
            <w:tcW w:w="1025" w:type="dxa"/>
            <w:tcBorders>
              <w:bottom w:val="single" w:sz="12" w:space="0" w:color="auto"/>
            </w:tcBorders>
            <w:shd w:val="clear" w:color="auto" w:fill="auto"/>
          </w:tcPr>
          <w:p w:rsidR="00FB5D8C" w:rsidRDefault="00FB5D8C">
            <w:pPr>
              <w:pStyle w:val="a7"/>
              <w:ind w:right="0"/>
              <w:jc w:val="right"/>
            </w:pPr>
            <w:r>
              <w:t>17.25</w:t>
            </w:r>
          </w:p>
        </w:tc>
        <w:tc>
          <w:tcPr>
            <w:tcW w:w="1025" w:type="dxa"/>
            <w:tcBorders>
              <w:bottom w:val="single" w:sz="12" w:space="0" w:color="auto"/>
            </w:tcBorders>
            <w:shd w:val="clear" w:color="auto" w:fill="auto"/>
          </w:tcPr>
          <w:p w:rsidR="00FB5D8C" w:rsidRDefault="00FB5D8C">
            <w:pPr>
              <w:pStyle w:val="a7"/>
              <w:ind w:right="0"/>
              <w:jc w:val="right"/>
            </w:pPr>
            <w:r>
              <w:t>17.75</w:t>
            </w:r>
          </w:p>
        </w:tc>
      </w:tr>
    </w:tbl>
    <w:p w:rsidR="00FB5D8C" w:rsidRDefault="00FB5D8C">
      <w:pPr>
        <w:pStyle w:val="SingleTxtGC"/>
        <w:tabs>
          <w:tab w:val="clear" w:pos="431"/>
          <w:tab w:val="clear" w:pos="1134"/>
          <w:tab w:val="clear" w:pos="1565"/>
          <w:tab w:val="clear" w:pos="1996"/>
          <w:tab w:val="clear" w:pos="2427"/>
          <w:tab w:val="num" w:pos="2426"/>
        </w:tabs>
        <w:spacing w:before="120"/>
        <w:rPr>
          <w:rFonts w:hint="eastAsia"/>
          <w:sz w:val="19"/>
          <w:szCs w:val="19"/>
        </w:rPr>
      </w:pPr>
      <w:r>
        <w:rPr>
          <w:rFonts w:eastAsia="KaiTi_GB2312"/>
          <w:sz w:val="19"/>
          <w:szCs w:val="19"/>
        </w:rPr>
        <w:t>资料来源：</w:t>
      </w:r>
      <w:r>
        <w:rPr>
          <w:sz w:val="19"/>
          <w:szCs w:val="19"/>
        </w:rPr>
        <w:t>《</w:t>
      </w:r>
      <w:r>
        <w:rPr>
          <w:rFonts w:hint="eastAsia"/>
          <w:sz w:val="19"/>
          <w:szCs w:val="19"/>
        </w:rPr>
        <w:t>2010-2014</w:t>
      </w:r>
      <w:r>
        <w:rPr>
          <w:rFonts w:hint="eastAsia"/>
          <w:sz w:val="19"/>
          <w:szCs w:val="19"/>
        </w:rPr>
        <w:t>年国家中期发展计划》</w:t>
      </w:r>
      <w:r>
        <w:rPr>
          <w:sz w:val="19"/>
          <w:szCs w:val="19"/>
        </w:rPr>
        <w:t>(RPJMN)</w:t>
      </w:r>
      <w:r>
        <w:rPr>
          <w:rFonts w:hint="eastAsia"/>
          <w:sz w:val="19"/>
          <w:szCs w:val="19"/>
        </w:rPr>
        <w:t>。</w:t>
      </w:r>
    </w:p>
    <w:p w:rsidR="00FB5D8C" w:rsidRDefault="00FB5D8C">
      <w:pPr>
        <w:pStyle w:val="SingleTxtGC"/>
        <w:rPr>
          <w:rFonts w:hint="eastAsia"/>
        </w:rPr>
      </w:pPr>
      <w:r>
        <w:t>28</w:t>
      </w:r>
      <w:r>
        <w:rPr>
          <w:rFonts w:hint="eastAsia"/>
          <w:szCs w:val="18"/>
        </w:rPr>
        <w:t xml:space="preserve">.  </w:t>
      </w:r>
      <w:r>
        <w:rPr>
          <w:rFonts w:hint="eastAsia"/>
        </w:rPr>
        <w:t>在所有地区，两性的净入学率在小学都接近</w:t>
      </w:r>
      <w:r>
        <w:rPr>
          <w:rFonts w:hint="eastAsia"/>
        </w:rPr>
        <w:t>100%</w:t>
      </w:r>
      <w:r>
        <w:rPr>
          <w:rFonts w:hint="eastAsia"/>
        </w:rPr>
        <w:t>，但在初中和高中级别较低。农村地区的净入学率最低。</w:t>
      </w:r>
    </w:p>
    <w:p w:rsidR="00FB5D8C" w:rsidRDefault="00FB5D8C">
      <w:pPr>
        <w:pStyle w:val="SingleTxtGC"/>
        <w:spacing w:after="80" w:line="300" w:lineRule="exact"/>
        <w:rPr>
          <w:rFonts w:eastAsia="SimHei"/>
        </w:rPr>
      </w:pPr>
      <w:r>
        <w:t>表</w:t>
      </w:r>
      <w:r>
        <w:t>20</w:t>
      </w:r>
      <w:r>
        <w:br/>
      </w:r>
      <w:r>
        <w:rPr>
          <w:rFonts w:eastAsia="SimHei" w:hint="eastAsia"/>
        </w:rPr>
        <w:t>2007-2008</w:t>
      </w:r>
      <w:r>
        <w:rPr>
          <w:rFonts w:eastAsia="SimHei" w:hint="eastAsia"/>
        </w:rPr>
        <w:t>年按类别、性别和教育级别分列的净入学率</w:t>
      </w:r>
    </w:p>
    <w:tbl>
      <w:tblPr>
        <w:tblW w:w="7370" w:type="dxa"/>
        <w:tblInd w:w="1134" w:type="dxa"/>
        <w:tblCellMar>
          <w:left w:w="0" w:type="dxa"/>
          <w:right w:w="0" w:type="dxa"/>
        </w:tblCellMar>
        <w:tblLook w:val="0000" w:firstRow="0" w:lastRow="0" w:firstColumn="0" w:lastColumn="0" w:noHBand="0" w:noVBand="0"/>
      </w:tblPr>
      <w:tblGrid>
        <w:gridCol w:w="1206"/>
        <w:gridCol w:w="1027"/>
        <w:gridCol w:w="1027"/>
        <w:gridCol w:w="1028"/>
        <w:gridCol w:w="1027"/>
        <w:gridCol w:w="1027"/>
        <w:gridCol w:w="1028"/>
      </w:tblGrid>
      <w:tr w:rsidR="00FB5D8C">
        <w:trPr>
          <w:trHeight w:val="237"/>
        </w:trPr>
        <w:tc>
          <w:tcPr>
            <w:tcW w:w="1206" w:type="dxa"/>
            <w:vMerge w:val="restart"/>
            <w:tcBorders>
              <w:top w:val="single" w:sz="4" w:space="0" w:color="auto"/>
              <w:bottom w:val="single" w:sz="12" w:space="0" w:color="auto"/>
            </w:tcBorders>
            <w:shd w:val="clear" w:color="auto" w:fill="auto"/>
            <w:vAlign w:val="bottom"/>
          </w:tcPr>
          <w:p w:rsidR="00FB5D8C" w:rsidRDefault="00FB5D8C">
            <w:pPr>
              <w:pStyle w:val="a2"/>
              <w:ind w:right="0"/>
            </w:pPr>
            <w:r>
              <w:rPr>
                <w:rFonts w:hint="eastAsia"/>
              </w:rPr>
              <w:t>地区</w:t>
            </w:r>
            <w:r>
              <w:t>/</w:t>
            </w:r>
            <w:r>
              <w:rPr>
                <w:rFonts w:hint="eastAsia"/>
              </w:rPr>
              <w:t>性别</w:t>
            </w:r>
          </w:p>
        </w:tc>
        <w:tc>
          <w:tcPr>
            <w:tcW w:w="6164" w:type="dxa"/>
            <w:gridSpan w:val="6"/>
            <w:tcBorders>
              <w:top w:val="single" w:sz="4" w:space="0" w:color="auto"/>
              <w:bottom w:val="single" w:sz="6" w:space="0" w:color="auto"/>
            </w:tcBorders>
            <w:shd w:val="clear" w:color="auto" w:fill="auto"/>
            <w:vAlign w:val="bottom"/>
          </w:tcPr>
          <w:p w:rsidR="00FB5D8C" w:rsidRDefault="00FB5D8C">
            <w:pPr>
              <w:pStyle w:val="a2"/>
              <w:ind w:right="0"/>
              <w:jc w:val="center"/>
              <w:rPr>
                <w:rFonts w:hint="eastAsia"/>
              </w:rPr>
            </w:pPr>
            <w:r>
              <w:rPr>
                <w:rFonts w:hint="eastAsia"/>
              </w:rPr>
              <w:t>教育级别</w:t>
            </w:r>
          </w:p>
        </w:tc>
      </w:tr>
      <w:tr w:rsidR="00FB5D8C">
        <w:trPr>
          <w:trHeight w:val="237"/>
        </w:trPr>
        <w:tc>
          <w:tcPr>
            <w:tcW w:w="1206" w:type="dxa"/>
            <w:vMerge/>
            <w:tcBorders>
              <w:top w:val="single" w:sz="12" w:space="0" w:color="auto"/>
              <w:bottom w:val="single" w:sz="12" w:space="0" w:color="auto"/>
            </w:tcBorders>
            <w:shd w:val="clear" w:color="auto" w:fill="auto"/>
          </w:tcPr>
          <w:p w:rsidR="00FB5D8C" w:rsidRDefault="00FB5D8C">
            <w:pPr>
              <w:pStyle w:val="a7"/>
            </w:pPr>
          </w:p>
        </w:tc>
        <w:tc>
          <w:tcPr>
            <w:tcW w:w="2054" w:type="dxa"/>
            <w:gridSpan w:val="2"/>
            <w:tcBorders>
              <w:top w:val="single" w:sz="6" w:space="0" w:color="auto"/>
              <w:bottom w:val="single" w:sz="6" w:space="0" w:color="auto"/>
              <w:right w:val="single" w:sz="24" w:space="0" w:color="FFFFFF"/>
            </w:tcBorders>
            <w:shd w:val="clear" w:color="auto" w:fill="auto"/>
          </w:tcPr>
          <w:p w:rsidR="00FB5D8C" w:rsidRDefault="00FB5D8C">
            <w:pPr>
              <w:pStyle w:val="a2"/>
              <w:ind w:right="0"/>
              <w:jc w:val="center"/>
            </w:pPr>
            <w:r>
              <w:rPr>
                <w:rFonts w:hint="eastAsia"/>
              </w:rPr>
              <w:t>小学</w:t>
            </w:r>
          </w:p>
        </w:tc>
        <w:tc>
          <w:tcPr>
            <w:tcW w:w="2055" w:type="dxa"/>
            <w:gridSpan w:val="2"/>
            <w:tcBorders>
              <w:top w:val="single" w:sz="6" w:space="0" w:color="auto"/>
              <w:left w:val="single" w:sz="24" w:space="0" w:color="FFFFFF"/>
              <w:bottom w:val="single" w:sz="6" w:space="0" w:color="auto"/>
              <w:right w:val="single" w:sz="24" w:space="0" w:color="FFFFFF"/>
            </w:tcBorders>
            <w:shd w:val="clear" w:color="auto" w:fill="auto"/>
          </w:tcPr>
          <w:p w:rsidR="00FB5D8C" w:rsidRDefault="00FB5D8C">
            <w:pPr>
              <w:pStyle w:val="a2"/>
              <w:ind w:right="0"/>
              <w:jc w:val="center"/>
            </w:pPr>
            <w:r>
              <w:rPr>
                <w:rFonts w:hint="eastAsia"/>
              </w:rPr>
              <w:t>初中</w:t>
            </w:r>
          </w:p>
        </w:tc>
        <w:tc>
          <w:tcPr>
            <w:tcW w:w="2055" w:type="dxa"/>
            <w:gridSpan w:val="2"/>
            <w:tcBorders>
              <w:top w:val="single" w:sz="6" w:space="0" w:color="auto"/>
              <w:left w:val="single" w:sz="24" w:space="0" w:color="FFFFFF"/>
              <w:bottom w:val="single" w:sz="6" w:space="0" w:color="auto"/>
            </w:tcBorders>
            <w:shd w:val="clear" w:color="auto" w:fill="auto"/>
          </w:tcPr>
          <w:p w:rsidR="00FB5D8C" w:rsidRDefault="00FB5D8C">
            <w:pPr>
              <w:pStyle w:val="a2"/>
              <w:ind w:right="0"/>
              <w:jc w:val="center"/>
              <w:rPr>
                <w:rFonts w:hint="eastAsia"/>
              </w:rPr>
            </w:pPr>
            <w:r>
              <w:rPr>
                <w:rFonts w:hint="eastAsia"/>
              </w:rPr>
              <w:t>高中</w:t>
            </w:r>
          </w:p>
        </w:tc>
      </w:tr>
      <w:tr w:rsidR="00FB5D8C">
        <w:trPr>
          <w:trHeight w:val="237"/>
        </w:trPr>
        <w:tc>
          <w:tcPr>
            <w:tcW w:w="1206" w:type="dxa"/>
            <w:vMerge/>
            <w:tcBorders>
              <w:top w:val="single" w:sz="12" w:space="0" w:color="auto"/>
              <w:bottom w:val="single" w:sz="12" w:space="0" w:color="auto"/>
            </w:tcBorders>
            <w:shd w:val="clear" w:color="auto" w:fill="auto"/>
          </w:tcPr>
          <w:p w:rsidR="00FB5D8C" w:rsidRDefault="00FB5D8C">
            <w:pPr>
              <w:pStyle w:val="a7"/>
            </w:pPr>
          </w:p>
        </w:tc>
        <w:tc>
          <w:tcPr>
            <w:tcW w:w="1027"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t>2007</w:t>
            </w:r>
            <w:r>
              <w:rPr>
                <w:rFonts w:hint="eastAsia"/>
              </w:rPr>
              <w:t>年</w:t>
            </w:r>
          </w:p>
        </w:tc>
        <w:tc>
          <w:tcPr>
            <w:tcW w:w="1027" w:type="dxa"/>
            <w:tcBorders>
              <w:top w:val="single" w:sz="6" w:space="0" w:color="auto"/>
              <w:bottom w:val="single" w:sz="12" w:space="0" w:color="auto"/>
              <w:right w:val="single" w:sz="24" w:space="0" w:color="FFFFFF"/>
            </w:tcBorders>
            <w:shd w:val="clear" w:color="auto" w:fill="auto"/>
          </w:tcPr>
          <w:p w:rsidR="00FB5D8C" w:rsidRDefault="00FB5D8C">
            <w:pPr>
              <w:pStyle w:val="a2"/>
              <w:ind w:right="0"/>
              <w:jc w:val="right"/>
              <w:rPr>
                <w:rFonts w:hint="eastAsia"/>
              </w:rPr>
            </w:pPr>
            <w:r>
              <w:t>2008</w:t>
            </w:r>
            <w:r>
              <w:rPr>
                <w:rFonts w:hint="eastAsia"/>
              </w:rPr>
              <w:t>年</w:t>
            </w:r>
          </w:p>
        </w:tc>
        <w:tc>
          <w:tcPr>
            <w:tcW w:w="1028" w:type="dxa"/>
            <w:tcBorders>
              <w:top w:val="single" w:sz="6" w:space="0" w:color="auto"/>
              <w:left w:val="single" w:sz="24" w:space="0" w:color="FFFFFF"/>
              <w:bottom w:val="single" w:sz="12" w:space="0" w:color="auto"/>
            </w:tcBorders>
            <w:shd w:val="clear" w:color="auto" w:fill="auto"/>
          </w:tcPr>
          <w:p w:rsidR="00FB5D8C" w:rsidRDefault="00FB5D8C">
            <w:pPr>
              <w:pStyle w:val="a2"/>
              <w:ind w:right="0"/>
              <w:jc w:val="right"/>
              <w:rPr>
                <w:rFonts w:hint="eastAsia"/>
              </w:rPr>
            </w:pPr>
            <w:r>
              <w:t>2007</w:t>
            </w:r>
            <w:r>
              <w:rPr>
                <w:rFonts w:hint="eastAsia"/>
              </w:rPr>
              <w:t>年</w:t>
            </w:r>
          </w:p>
        </w:tc>
        <w:tc>
          <w:tcPr>
            <w:tcW w:w="1027" w:type="dxa"/>
            <w:tcBorders>
              <w:top w:val="single" w:sz="6" w:space="0" w:color="auto"/>
              <w:bottom w:val="single" w:sz="12" w:space="0" w:color="auto"/>
              <w:right w:val="single" w:sz="24" w:space="0" w:color="FFFFFF"/>
            </w:tcBorders>
            <w:shd w:val="clear" w:color="auto" w:fill="auto"/>
          </w:tcPr>
          <w:p w:rsidR="00FB5D8C" w:rsidRDefault="00FB5D8C">
            <w:pPr>
              <w:pStyle w:val="a2"/>
              <w:ind w:right="0"/>
              <w:jc w:val="right"/>
              <w:rPr>
                <w:rFonts w:hint="eastAsia"/>
              </w:rPr>
            </w:pPr>
            <w:r>
              <w:t>2008</w:t>
            </w:r>
            <w:r>
              <w:rPr>
                <w:rFonts w:hint="eastAsia"/>
              </w:rPr>
              <w:t>年</w:t>
            </w:r>
          </w:p>
        </w:tc>
        <w:tc>
          <w:tcPr>
            <w:tcW w:w="1027" w:type="dxa"/>
            <w:tcBorders>
              <w:top w:val="single" w:sz="6" w:space="0" w:color="auto"/>
              <w:left w:val="single" w:sz="24" w:space="0" w:color="FFFFFF"/>
              <w:bottom w:val="single" w:sz="12" w:space="0" w:color="auto"/>
            </w:tcBorders>
            <w:shd w:val="clear" w:color="auto" w:fill="auto"/>
          </w:tcPr>
          <w:p w:rsidR="00FB5D8C" w:rsidRDefault="00FB5D8C">
            <w:pPr>
              <w:pStyle w:val="a2"/>
              <w:ind w:right="0"/>
              <w:jc w:val="right"/>
              <w:rPr>
                <w:rFonts w:hint="eastAsia"/>
              </w:rPr>
            </w:pPr>
            <w:r>
              <w:t>2007</w:t>
            </w:r>
            <w:r>
              <w:rPr>
                <w:rFonts w:hint="eastAsia"/>
              </w:rPr>
              <w:t>年</w:t>
            </w:r>
          </w:p>
        </w:tc>
        <w:tc>
          <w:tcPr>
            <w:tcW w:w="1028"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t>2008</w:t>
            </w:r>
            <w:r>
              <w:rPr>
                <w:rFonts w:hint="eastAsia"/>
              </w:rPr>
              <w:t>年</w:t>
            </w:r>
          </w:p>
        </w:tc>
      </w:tr>
      <w:tr w:rsidR="00FB5D8C">
        <w:trPr>
          <w:trHeight w:val="237"/>
        </w:trPr>
        <w:tc>
          <w:tcPr>
            <w:tcW w:w="1206" w:type="dxa"/>
            <w:tcBorders>
              <w:top w:val="single" w:sz="12" w:space="0" w:color="auto"/>
            </w:tcBorders>
            <w:shd w:val="clear" w:color="auto" w:fill="auto"/>
          </w:tcPr>
          <w:p w:rsidR="00FB5D8C" w:rsidRDefault="00FB5D8C">
            <w:pPr>
              <w:pStyle w:val="a7"/>
              <w:rPr>
                <w:rFonts w:eastAsia="SimHei" w:hint="eastAsia"/>
              </w:rPr>
            </w:pPr>
            <w:r>
              <w:rPr>
                <w:rFonts w:eastAsia="SimHei" w:hint="eastAsia"/>
              </w:rPr>
              <w:t>城市</w:t>
            </w:r>
          </w:p>
        </w:tc>
        <w:tc>
          <w:tcPr>
            <w:tcW w:w="1027" w:type="dxa"/>
            <w:tcBorders>
              <w:top w:val="single" w:sz="12" w:space="0" w:color="auto"/>
            </w:tcBorders>
            <w:shd w:val="clear" w:color="auto" w:fill="auto"/>
          </w:tcPr>
          <w:p w:rsidR="00FB5D8C" w:rsidRDefault="00FB5D8C">
            <w:pPr>
              <w:pStyle w:val="a7"/>
              <w:ind w:right="0"/>
              <w:jc w:val="right"/>
            </w:pPr>
          </w:p>
        </w:tc>
        <w:tc>
          <w:tcPr>
            <w:tcW w:w="1027" w:type="dxa"/>
            <w:tcBorders>
              <w:top w:val="single" w:sz="12" w:space="0" w:color="auto"/>
            </w:tcBorders>
            <w:shd w:val="clear" w:color="auto" w:fill="auto"/>
          </w:tcPr>
          <w:p w:rsidR="00FB5D8C" w:rsidRDefault="00FB5D8C">
            <w:pPr>
              <w:pStyle w:val="a7"/>
              <w:ind w:right="0"/>
              <w:jc w:val="right"/>
            </w:pPr>
          </w:p>
        </w:tc>
        <w:tc>
          <w:tcPr>
            <w:tcW w:w="1028" w:type="dxa"/>
            <w:tcBorders>
              <w:top w:val="single" w:sz="12" w:space="0" w:color="auto"/>
            </w:tcBorders>
            <w:shd w:val="clear" w:color="auto" w:fill="auto"/>
          </w:tcPr>
          <w:p w:rsidR="00FB5D8C" w:rsidRDefault="00FB5D8C">
            <w:pPr>
              <w:pStyle w:val="a7"/>
              <w:ind w:right="0"/>
              <w:jc w:val="right"/>
            </w:pPr>
          </w:p>
        </w:tc>
        <w:tc>
          <w:tcPr>
            <w:tcW w:w="1027" w:type="dxa"/>
            <w:tcBorders>
              <w:top w:val="single" w:sz="12" w:space="0" w:color="auto"/>
            </w:tcBorders>
            <w:shd w:val="clear" w:color="auto" w:fill="auto"/>
          </w:tcPr>
          <w:p w:rsidR="00FB5D8C" w:rsidRDefault="00FB5D8C">
            <w:pPr>
              <w:pStyle w:val="a7"/>
              <w:ind w:right="0"/>
              <w:jc w:val="right"/>
            </w:pPr>
          </w:p>
        </w:tc>
        <w:tc>
          <w:tcPr>
            <w:tcW w:w="1027" w:type="dxa"/>
            <w:tcBorders>
              <w:top w:val="single" w:sz="12" w:space="0" w:color="auto"/>
            </w:tcBorders>
            <w:shd w:val="clear" w:color="auto" w:fill="auto"/>
          </w:tcPr>
          <w:p w:rsidR="00FB5D8C" w:rsidRDefault="00FB5D8C">
            <w:pPr>
              <w:pStyle w:val="a7"/>
              <w:ind w:right="0"/>
              <w:jc w:val="right"/>
            </w:pPr>
          </w:p>
        </w:tc>
        <w:tc>
          <w:tcPr>
            <w:tcW w:w="1028" w:type="dxa"/>
            <w:tcBorders>
              <w:top w:val="single" w:sz="12" w:space="0" w:color="auto"/>
            </w:tcBorders>
            <w:shd w:val="clear" w:color="auto" w:fill="auto"/>
          </w:tcPr>
          <w:p w:rsidR="00FB5D8C" w:rsidRDefault="00FB5D8C">
            <w:pPr>
              <w:pStyle w:val="a7"/>
              <w:ind w:right="0"/>
              <w:jc w:val="right"/>
            </w:pPr>
          </w:p>
        </w:tc>
      </w:tr>
      <w:tr w:rsidR="00FB5D8C">
        <w:trPr>
          <w:trHeight w:val="237"/>
        </w:trPr>
        <w:tc>
          <w:tcPr>
            <w:tcW w:w="1206" w:type="dxa"/>
            <w:shd w:val="clear" w:color="auto" w:fill="auto"/>
          </w:tcPr>
          <w:p w:rsidR="00FB5D8C" w:rsidRDefault="00FB5D8C">
            <w:pPr>
              <w:pStyle w:val="a7"/>
              <w:rPr>
                <w:rFonts w:hint="eastAsia"/>
              </w:rPr>
            </w:pPr>
            <w:r>
              <w:rPr>
                <w:rFonts w:hint="eastAsia"/>
              </w:rPr>
              <w:t>男</w:t>
            </w:r>
          </w:p>
        </w:tc>
        <w:tc>
          <w:tcPr>
            <w:tcW w:w="1027" w:type="dxa"/>
            <w:shd w:val="clear" w:color="auto" w:fill="auto"/>
          </w:tcPr>
          <w:p w:rsidR="00FB5D8C" w:rsidRDefault="00FB5D8C">
            <w:pPr>
              <w:pStyle w:val="a7"/>
              <w:ind w:right="0"/>
              <w:jc w:val="right"/>
            </w:pPr>
            <w:r>
              <w:t>93.83</w:t>
            </w:r>
          </w:p>
        </w:tc>
        <w:tc>
          <w:tcPr>
            <w:tcW w:w="1027" w:type="dxa"/>
            <w:shd w:val="clear" w:color="auto" w:fill="auto"/>
          </w:tcPr>
          <w:p w:rsidR="00FB5D8C" w:rsidRDefault="00FB5D8C">
            <w:pPr>
              <w:pStyle w:val="a7"/>
              <w:ind w:right="0"/>
              <w:jc w:val="right"/>
            </w:pPr>
            <w:r>
              <w:t>93.26</w:t>
            </w:r>
          </w:p>
        </w:tc>
        <w:tc>
          <w:tcPr>
            <w:tcW w:w="1028" w:type="dxa"/>
            <w:shd w:val="clear" w:color="auto" w:fill="auto"/>
          </w:tcPr>
          <w:p w:rsidR="00FB5D8C" w:rsidRDefault="00FB5D8C">
            <w:pPr>
              <w:pStyle w:val="a7"/>
              <w:ind w:right="0"/>
              <w:jc w:val="right"/>
            </w:pPr>
            <w:r>
              <w:t>72.44</w:t>
            </w:r>
          </w:p>
        </w:tc>
        <w:tc>
          <w:tcPr>
            <w:tcW w:w="1027" w:type="dxa"/>
            <w:shd w:val="clear" w:color="auto" w:fill="auto"/>
          </w:tcPr>
          <w:p w:rsidR="00FB5D8C" w:rsidRDefault="00FB5D8C">
            <w:pPr>
              <w:pStyle w:val="a7"/>
              <w:ind w:right="0"/>
              <w:jc w:val="right"/>
            </w:pPr>
            <w:r>
              <w:t>69.97</w:t>
            </w:r>
          </w:p>
        </w:tc>
        <w:tc>
          <w:tcPr>
            <w:tcW w:w="1027" w:type="dxa"/>
            <w:shd w:val="clear" w:color="auto" w:fill="auto"/>
          </w:tcPr>
          <w:p w:rsidR="00FB5D8C" w:rsidRDefault="00FB5D8C">
            <w:pPr>
              <w:pStyle w:val="a7"/>
              <w:ind w:right="0"/>
              <w:jc w:val="right"/>
            </w:pPr>
            <w:r>
              <w:t>57.65</w:t>
            </w:r>
          </w:p>
        </w:tc>
        <w:tc>
          <w:tcPr>
            <w:tcW w:w="1028" w:type="dxa"/>
            <w:shd w:val="clear" w:color="auto" w:fill="auto"/>
          </w:tcPr>
          <w:p w:rsidR="00FB5D8C" w:rsidRDefault="00FB5D8C">
            <w:pPr>
              <w:pStyle w:val="a7"/>
              <w:ind w:right="0"/>
              <w:jc w:val="right"/>
            </w:pPr>
            <w:r>
              <w:t>52.77</w:t>
            </w:r>
          </w:p>
        </w:tc>
      </w:tr>
      <w:tr w:rsidR="00FB5D8C">
        <w:trPr>
          <w:trHeight w:val="237"/>
        </w:trPr>
        <w:tc>
          <w:tcPr>
            <w:tcW w:w="1206" w:type="dxa"/>
            <w:shd w:val="clear" w:color="auto" w:fill="auto"/>
          </w:tcPr>
          <w:p w:rsidR="00FB5D8C" w:rsidRDefault="00FB5D8C">
            <w:pPr>
              <w:pStyle w:val="a7"/>
            </w:pPr>
            <w:r>
              <w:t>女</w:t>
            </w:r>
          </w:p>
        </w:tc>
        <w:tc>
          <w:tcPr>
            <w:tcW w:w="1027" w:type="dxa"/>
            <w:shd w:val="clear" w:color="auto" w:fill="auto"/>
          </w:tcPr>
          <w:p w:rsidR="00FB5D8C" w:rsidRDefault="00FB5D8C">
            <w:pPr>
              <w:pStyle w:val="a7"/>
              <w:ind w:right="0"/>
              <w:jc w:val="right"/>
            </w:pPr>
            <w:r>
              <w:t>93.34</w:t>
            </w:r>
          </w:p>
        </w:tc>
        <w:tc>
          <w:tcPr>
            <w:tcW w:w="1027" w:type="dxa"/>
            <w:shd w:val="clear" w:color="auto" w:fill="auto"/>
          </w:tcPr>
          <w:p w:rsidR="00FB5D8C" w:rsidRDefault="00FB5D8C">
            <w:pPr>
              <w:pStyle w:val="a7"/>
              <w:ind w:right="0"/>
              <w:jc w:val="right"/>
            </w:pPr>
            <w:r>
              <w:t>93.41</w:t>
            </w:r>
          </w:p>
        </w:tc>
        <w:tc>
          <w:tcPr>
            <w:tcW w:w="1028" w:type="dxa"/>
            <w:shd w:val="clear" w:color="auto" w:fill="auto"/>
          </w:tcPr>
          <w:p w:rsidR="00FB5D8C" w:rsidRDefault="00FB5D8C">
            <w:pPr>
              <w:pStyle w:val="a7"/>
              <w:ind w:right="0"/>
              <w:jc w:val="right"/>
            </w:pPr>
            <w:r>
              <w:t>71.52</w:t>
            </w:r>
          </w:p>
        </w:tc>
        <w:tc>
          <w:tcPr>
            <w:tcW w:w="1027" w:type="dxa"/>
            <w:shd w:val="clear" w:color="auto" w:fill="auto"/>
          </w:tcPr>
          <w:p w:rsidR="00FB5D8C" w:rsidRDefault="00FB5D8C">
            <w:pPr>
              <w:pStyle w:val="a7"/>
              <w:ind w:right="0"/>
              <w:jc w:val="right"/>
            </w:pPr>
            <w:r>
              <w:t>68.71</w:t>
            </w:r>
          </w:p>
        </w:tc>
        <w:tc>
          <w:tcPr>
            <w:tcW w:w="1027" w:type="dxa"/>
            <w:shd w:val="clear" w:color="auto" w:fill="auto"/>
          </w:tcPr>
          <w:p w:rsidR="00FB5D8C" w:rsidRDefault="00FB5D8C">
            <w:pPr>
              <w:pStyle w:val="a7"/>
              <w:ind w:right="0"/>
              <w:jc w:val="right"/>
            </w:pPr>
            <w:r>
              <w:t>53.67</w:t>
            </w:r>
          </w:p>
        </w:tc>
        <w:tc>
          <w:tcPr>
            <w:tcW w:w="1028" w:type="dxa"/>
            <w:shd w:val="clear" w:color="auto" w:fill="auto"/>
          </w:tcPr>
          <w:p w:rsidR="00FB5D8C" w:rsidRDefault="00FB5D8C">
            <w:pPr>
              <w:pStyle w:val="a7"/>
              <w:ind w:right="0"/>
              <w:jc w:val="right"/>
            </w:pPr>
            <w:r>
              <w:t>49.07</w:t>
            </w:r>
          </w:p>
        </w:tc>
      </w:tr>
      <w:tr w:rsidR="00FB5D8C">
        <w:trPr>
          <w:trHeight w:val="237"/>
        </w:trPr>
        <w:tc>
          <w:tcPr>
            <w:tcW w:w="1206" w:type="dxa"/>
            <w:shd w:val="clear" w:color="auto" w:fill="auto"/>
          </w:tcPr>
          <w:p w:rsidR="00FB5D8C" w:rsidRDefault="00FB5D8C">
            <w:pPr>
              <w:pStyle w:val="a7"/>
            </w:pPr>
            <w:r>
              <w:t>男</w:t>
            </w:r>
            <w:r>
              <w:t>+</w:t>
            </w:r>
            <w:r>
              <w:t>女</w:t>
            </w:r>
          </w:p>
        </w:tc>
        <w:tc>
          <w:tcPr>
            <w:tcW w:w="1027" w:type="dxa"/>
            <w:shd w:val="clear" w:color="auto" w:fill="auto"/>
          </w:tcPr>
          <w:p w:rsidR="00FB5D8C" w:rsidRDefault="00FB5D8C">
            <w:pPr>
              <w:pStyle w:val="a7"/>
              <w:ind w:right="0"/>
              <w:jc w:val="right"/>
            </w:pPr>
            <w:r>
              <w:t>93.56</w:t>
            </w:r>
          </w:p>
        </w:tc>
        <w:tc>
          <w:tcPr>
            <w:tcW w:w="1027" w:type="dxa"/>
            <w:shd w:val="clear" w:color="auto" w:fill="auto"/>
          </w:tcPr>
          <w:p w:rsidR="00FB5D8C" w:rsidRDefault="00FB5D8C">
            <w:pPr>
              <w:pStyle w:val="a7"/>
              <w:ind w:right="0"/>
              <w:jc w:val="right"/>
            </w:pPr>
            <w:r>
              <w:t>93.33</w:t>
            </w:r>
          </w:p>
        </w:tc>
        <w:tc>
          <w:tcPr>
            <w:tcW w:w="1028" w:type="dxa"/>
            <w:shd w:val="clear" w:color="auto" w:fill="auto"/>
          </w:tcPr>
          <w:p w:rsidR="00FB5D8C" w:rsidRDefault="00FB5D8C">
            <w:pPr>
              <w:pStyle w:val="a7"/>
              <w:ind w:right="0"/>
              <w:jc w:val="right"/>
            </w:pPr>
            <w:r>
              <w:t>71.99</w:t>
            </w:r>
          </w:p>
        </w:tc>
        <w:tc>
          <w:tcPr>
            <w:tcW w:w="1027" w:type="dxa"/>
            <w:shd w:val="clear" w:color="auto" w:fill="auto"/>
          </w:tcPr>
          <w:p w:rsidR="00FB5D8C" w:rsidRDefault="00FB5D8C">
            <w:pPr>
              <w:pStyle w:val="a7"/>
              <w:ind w:right="0"/>
              <w:jc w:val="right"/>
            </w:pPr>
            <w:r>
              <w:t>69.34</w:t>
            </w:r>
          </w:p>
        </w:tc>
        <w:tc>
          <w:tcPr>
            <w:tcW w:w="1027" w:type="dxa"/>
            <w:shd w:val="clear" w:color="auto" w:fill="auto"/>
          </w:tcPr>
          <w:p w:rsidR="00FB5D8C" w:rsidRDefault="00FB5D8C">
            <w:pPr>
              <w:pStyle w:val="a7"/>
              <w:ind w:right="0"/>
              <w:jc w:val="right"/>
            </w:pPr>
            <w:r>
              <w:t>55.66</w:t>
            </w:r>
          </w:p>
        </w:tc>
        <w:tc>
          <w:tcPr>
            <w:tcW w:w="1028" w:type="dxa"/>
            <w:shd w:val="clear" w:color="auto" w:fill="auto"/>
          </w:tcPr>
          <w:p w:rsidR="00FB5D8C" w:rsidRDefault="00FB5D8C">
            <w:pPr>
              <w:pStyle w:val="a7"/>
              <w:ind w:right="0"/>
              <w:jc w:val="right"/>
            </w:pPr>
            <w:r>
              <w:t>50.92</w:t>
            </w:r>
          </w:p>
        </w:tc>
      </w:tr>
      <w:tr w:rsidR="00FB5D8C">
        <w:trPr>
          <w:trHeight w:val="237"/>
        </w:trPr>
        <w:tc>
          <w:tcPr>
            <w:tcW w:w="1206" w:type="dxa"/>
            <w:shd w:val="clear" w:color="auto" w:fill="auto"/>
          </w:tcPr>
          <w:p w:rsidR="00FB5D8C" w:rsidRDefault="00FB5D8C">
            <w:pPr>
              <w:pStyle w:val="a7"/>
              <w:rPr>
                <w:rFonts w:hint="eastAsia"/>
              </w:rPr>
            </w:pPr>
            <w:r>
              <w:rPr>
                <w:rFonts w:eastAsia="SimHei" w:hint="eastAsia"/>
              </w:rPr>
              <w:t>农村</w:t>
            </w:r>
          </w:p>
        </w:tc>
        <w:tc>
          <w:tcPr>
            <w:tcW w:w="1027" w:type="dxa"/>
            <w:shd w:val="clear" w:color="auto" w:fill="auto"/>
          </w:tcPr>
          <w:p w:rsidR="00FB5D8C" w:rsidRDefault="00FB5D8C">
            <w:pPr>
              <w:pStyle w:val="a7"/>
              <w:ind w:right="0"/>
              <w:jc w:val="right"/>
            </w:pPr>
          </w:p>
        </w:tc>
        <w:tc>
          <w:tcPr>
            <w:tcW w:w="1027" w:type="dxa"/>
            <w:shd w:val="clear" w:color="auto" w:fill="auto"/>
          </w:tcPr>
          <w:p w:rsidR="00FB5D8C" w:rsidRDefault="00FB5D8C">
            <w:pPr>
              <w:pStyle w:val="a7"/>
              <w:ind w:right="0"/>
              <w:jc w:val="right"/>
            </w:pPr>
          </w:p>
        </w:tc>
        <w:tc>
          <w:tcPr>
            <w:tcW w:w="1028" w:type="dxa"/>
            <w:shd w:val="clear" w:color="auto" w:fill="auto"/>
          </w:tcPr>
          <w:p w:rsidR="00FB5D8C" w:rsidRDefault="00FB5D8C">
            <w:pPr>
              <w:pStyle w:val="a7"/>
              <w:ind w:right="0"/>
              <w:jc w:val="right"/>
            </w:pPr>
          </w:p>
        </w:tc>
        <w:tc>
          <w:tcPr>
            <w:tcW w:w="1027" w:type="dxa"/>
            <w:shd w:val="clear" w:color="auto" w:fill="auto"/>
          </w:tcPr>
          <w:p w:rsidR="00FB5D8C" w:rsidRDefault="00FB5D8C">
            <w:pPr>
              <w:pStyle w:val="a7"/>
              <w:ind w:right="0"/>
              <w:jc w:val="right"/>
            </w:pPr>
          </w:p>
        </w:tc>
        <w:tc>
          <w:tcPr>
            <w:tcW w:w="1027" w:type="dxa"/>
            <w:shd w:val="clear" w:color="auto" w:fill="auto"/>
          </w:tcPr>
          <w:p w:rsidR="00FB5D8C" w:rsidRDefault="00FB5D8C">
            <w:pPr>
              <w:pStyle w:val="a7"/>
              <w:ind w:right="0"/>
              <w:jc w:val="right"/>
            </w:pPr>
          </w:p>
        </w:tc>
        <w:tc>
          <w:tcPr>
            <w:tcW w:w="1028" w:type="dxa"/>
            <w:shd w:val="clear" w:color="auto" w:fill="auto"/>
          </w:tcPr>
          <w:p w:rsidR="00FB5D8C" w:rsidRDefault="00FB5D8C">
            <w:pPr>
              <w:pStyle w:val="a7"/>
              <w:ind w:right="0"/>
              <w:jc w:val="right"/>
            </w:pPr>
          </w:p>
        </w:tc>
      </w:tr>
      <w:tr w:rsidR="00FB5D8C">
        <w:trPr>
          <w:trHeight w:val="237"/>
        </w:trPr>
        <w:tc>
          <w:tcPr>
            <w:tcW w:w="1206" w:type="dxa"/>
            <w:shd w:val="clear" w:color="auto" w:fill="auto"/>
          </w:tcPr>
          <w:p w:rsidR="00FB5D8C" w:rsidRDefault="00FB5D8C">
            <w:pPr>
              <w:pStyle w:val="a7"/>
            </w:pPr>
            <w:r>
              <w:t>男</w:t>
            </w:r>
          </w:p>
        </w:tc>
        <w:tc>
          <w:tcPr>
            <w:tcW w:w="1027" w:type="dxa"/>
            <w:shd w:val="clear" w:color="auto" w:fill="auto"/>
          </w:tcPr>
          <w:p w:rsidR="00FB5D8C" w:rsidRDefault="00FB5D8C">
            <w:pPr>
              <w:pStyle w:val="a7"/>
              <w:ind w:right="0"/>
              <w:jc w:val="right"/>
            </w:pPr>
            <w:r>
              <w:t>93.92</w:t>
            </w:r>
          </w:p>
        </w:tc>
        <w:tc>
          <w:tcPr>
            <w:tcW w:w="1027" w:type="dxa"/>
            <w:shd w:val="clear" w:color="auto" w:fill="auto"/>
          </w:tcPr>
          <w:p w:rsidR="00FB5D8C" w:rsidRDefault="00FB5D8C">
            <w:pPr>
              <w:pStyle w:val="a7"/>
              <w:ind w:right="0"/>
              <w:jc w:val="right"/>
            </w:pPr>
            <w:r>
              <w:t>94.70</w:t>
            </w:r>
          </w:p>
        </w:tc>
        <w:tc>
          <w:tcPr>
            <w:tcW w:w="1028" w:type="dxa"/>
            <w:shd w:val="clear" w:color="auto" w:fill="auto"/>
          </w:tcPr>
          <w:p w:rsidR="00FB5D8C" w:rsidRDefault="00FB5D8C">
            <w:pPr>
              <w:pStyle w:val="a7"/>
              <w:ind w:right="0"/>
              <w:jc w:val="right"/>
            </w:pPr>
            <w:r>
              <w:t>61.61</w:t>
            </w:r>
          </w:p>
        </w:tc>
        <w:tc>
          <w:tcPr>
            <w:tcW w:w="1027" w:type="dxa"/>
            <w:shd w:val="clear" w:color="auto" w:fill="auto"/>
          </w:tcPr>
          <w:p w:rsidR="00FB5D8C" w:rsidRDefault="00FB5D8C">
            <w:pPr>
              <w:pStyle w:val="a7"/>
              <w:ind w:right="0"/>
              <w:jc w:val="right"/>
            </w:pPr>
            <w:r>
              <w:t>63.38</w:t>
            </w:r>
          </w:p>
        </w:tc>
        <w:tc>
          <w:tcPr>
            <w:tcW w:w="1027" w:type="dxa"/>
            <w:shd w:val="clear" w:color="auto" w:fill="auto"/>
          </w:tcPr>
          <w:p w:rsidR="00FB5D8C" w:rsidRDefault="00FB5D8C">
            <w:pPr>
              <w:pStyle w:val="a7"/>
              <w:ind w:right="0"/>
              <w:jc w:val="right"/>
            </w:pPr>
            <w:r>
              <w:t>35.04</w:t>
            </w:r>
          </w:p>
        </w:tc>
        <w:tc>
          <w:tcPr>
            <w:tcW w:w="1028" w:type="dxa"/>
            <w:shd w:val="clear" w:color="auto" w:fill="auto"/>
          </w:tcPr>
          <w:p w:rsidR="00FB5D8C" w:rsidRDefault="00FB5D8C">
            <w:pPr>
              <w:pStyle w:val="a7"/>
              <w:ind w:right="0"/>
              <w:jc w:val="right"/>
            </w:pPr>
            <w:r>
              <w:t>37.74</w:t>
            </w:r>
          </w:p>
        </w:tc>
      </w:tr>
      <w:tr w:rsidR="00FB5D8C">
        <w:trPr>
          <w:trHeight w:val="237"/>
        </w:trPr>
        <w:tc>
          <w:tcPr>
            <w:tcW w:w="1206" w:type="dxa"/>
            <w:shd w:val="clear" w:color="auto" w:fill="auto"/>
          </w:tcPr>
          <w:p w:rsidR="00FB5D8C" w:rsidRDefault="00FB5D8C">
            <w:pPr>
              <w:pStyle w:val="a7"/>
            </w:pPr>
            <w:r>
              <w:t>女</w:t>
            </w:r>
          </w:p>
        </w:tc>
        <w:tc>
          <w:tcPr>
            <w:tcW w:w="1027" w:type="dxa"/>
            <w:shd w:val="clear" w:color="auto" w:fill="auto"/>
          </w:tcPr>
          <w:p w:rsidR="00FB5D8C" w:rsidRDefault="00FB5D8C">
            <w:pPr>
              <w:pStyle w:val="a7"/>
              <w:ind w:right="0"/>
              <w:jc w:val="right"/>
            </w:pPr>
            <w:r>
              <w:t>93.80</w:t>
            </w:r>
          </w:p>
        </w:tc>
        <w:tc>
          <w:tcPr>
            <w:tcW w:w="1027" w:type="dxa"/>
            <w:shd w:val="clear" w:color="auto" w:fill="auto"/>
          </w:tcPr>
          <w:p w:rsidR="00FB5D8C" w:rsidRDefault="00FB5D8C">
            <w:pPr>
              <w:pStyle w:val="a7"/>
              <w:ind w:right="0"/>
              <w:jc w:val="right"/>
            </w:pPr>
            <w:r>
              <w:t>94.32</w:t>
            </w:r>
          </w:p>
        </w:tc>
        <w:tc>
          <w:tcPr>
            <w:tcW w:w="1028" w:type="dxa"/>
            <w:shd w:val="clear" w:color="auto" w:fill="auto"/>
          </w:tcPr>
          <w:p w:rsidR="00FB5D8C" w:rsidRDefault="00FB5D8C">
            <w:pPr>
              <w:pStyle w:val="a7"/>
              <w:ind w:right="0"/>
              <w:jc w:val="right"/>
            </w:pPr>
            <w:r>
              <w:t>64.34</w:t>
            </w:r>
          </w:p>
        </w:tc>
        <w:tc>
          <w:tcPr>
            <w:tcW w:w="1027" w:type="dxa"/>
            <w:shd w:val="clear" w:color="auto" w:fill="auto"/>
          </w:tcPr>
          <w:p w:rsidR="00FB5D8C" w:rsidRDefault="00FB5D8C">
            <w:pPr>
              <w:pStyle w:val="a7"/>
              <w:ind w:right="0"/>
              <w:jc w:val="right"/>
            </w:pPr>
            <w:r>
              <w:t>66.65</w:t>
            </w:r>
          </w:p>
        </w:tc>
        <w:tc>
          <w:tcPr>
            <w:tcW w:w="1027" w:type="dxa"/>
            <w:shd w:val="clear" w:color="auto" w:fill="auto"/>
          </w:tcPr>
          <w:p w:rsidR="00FB5D8C" w:rsidRDefault="00FB5D8C">
            <w:pPr>
              <w:pStyle w:val="a7"/>
              <w:ind w:right="0"/>
              <w:jc w:val="right"/>
            </w:pPr>
            <w:r>
              <w:t>36.02</w:t>
            </w:r>
          </w:p>
        </w:tc>
        <w:tc>
          <w:tcPr>
            <w:tcW w:w="1028" w:type="dxa"/>
            <w:shd w:val="clear" w:color="auto" w:fill="auto"/>
          </w:tcPr>
          <w:p w:rsidR="00FB5D8C" w:rsidRDefault="00FB5D8C">
            <w:pPr>
              <w:pStyle w:val="a7"/>
              <w:ind w:right="0"/>
              <w:jc w:val="right"/>
            </w:pPr>
            <w:r>
              <w:t>39.70</w:t>
            </w:r>
          </w:p>
        </w:tc>
      </w:tr>
      <w:tr w:rsidR="00FB5D8C">
        <w:trPr>
          <w:trHeight w:val="237"/>
        </w:trPr>
        <w:tc>
          <w:tcPr>
            <w:tcW w:w="1206" w:type="dxa"/>
            <w:shd w:val="clear" w:color="auto" w:fill="auto"/>
          </w:tcPr>
          <w:p w:rsidR="00FB5D8C" w:rsidRDefault="00FB5D8C">
            <w:pPr>
              <w:pStyle w:val="a7"/>
            </w:pPr>
            <w:r>
              <w:t>男</w:t>
            </w:r>
            <w:r>
              <w:t>+</w:t>
            </w:r>
            <w:r>
              <w:t>女</w:t>
            </w:r>
          </w:p>
        </w:tc>
        <w:tc>
          <w:tcPr>
            <w:tcW w:w="1027" w:type="dxa"/>
            <w:shd w:val="clear" w:color="auto" w:fill="auto"/>
          </w:tcPr>
          <w:p w:rsidR="00FB5D8C" w:rsidRDefault="00FB5D8C">
            <w:pPr>
              <w:pStyle w:val="a7"/>
              <w:ind w:right="0"/>
              <w:jc w:val="right"/>
            </w:pPr>
            <w:r>
              <w:t>93.89</w:t>
            </w:r>
          </w:p>
        </w:tc>
        <w:tc>
          <w:tcPr>
            <w:tcW w:w="1027" w:type="dxa"/>
            <w:shd w:val="clear" w:color="auto" w:fill="auto"/>
          </w:tcPr>
          <w:p w:rsidR="00FB5D8C" w:rsidRDefault="00FB5D8C">
            <w:pPr>
              <w:pStyle w:val="a7"/>
              <w:ind w:right="0"/>
              <w:jc w:val="right"/>
            </w:pPr>
            <w:r>
              <w:t>94.51</w:t>
            </w:r>
          </w:p>
        </w:tc>
        <w:tc>
          <w:tcPr>
            <w:tcW w:w="1028" w:type="dxa"/>
            <w:shd w:val="clear" w:color="auto" w:fill="auto"/>
          </w:tcPr>
          <w:p w:rsidR="00FB5D8C" w:rsidRDefault="00FB5D8C">
            <w:pPr>
              <w:pStyle w:val="a7"/>
              <w:ind w:right="0"/>
              <w:jc w:val="right"/>
            </w:pPr>
            <w:r>
              <w:t>62.93</w:t>
            </w:r>
          </w:p>
        </w:tc>
        <w:tc>
          <w:tcPr>
            <w:tcW w:w="1027" w:type="dxa"/>
            <w:shd w:val="clear" w:color="auto" w:fill="auto"/>
          </w:tcPr>
          <w:p w:rsidR="00FB5D8C" w:rsidRDefault="00FB5D8C">
            <w:pPr>
              <w:pStyle w:val="a7"/>
              <w:ind w:right="0"/>
              <w:jc w:val="right"/>
            </w:pPr>
            <w:r>
              <w:t>64.95</w:t>
            </w:r>
          </w:p>
        </w:tc>
        <w:tc>
          <w:tcPr>
            <w:tcW w:w="1027" w:type="dxa"/>
            <w:shd w:val="clear" w:color="auto" w:fill="auto"/>
          </w:tcPr>
          <w:p w:rsidR="00FB5D8C" w:rsidRDefault="00FB5D8C">
            <w:pPr>
              <w:pStyle w:val="a7"/>
              <w:ind w:right="0"/>
              <w:jc w:val="right"/>
            </w:pPr>
            <w:r>
              <w:t>35.58</w:t>
            </w:r>
          </w:p>
        </w:tc>
        <w:tc>
          <w:tcPr>
            <w:tcW w:w="1028" w:type="dxa"/>
            <w:shd w:val="clear" w:color="auto" w:fill="auto"/>
          </w:tcPr>
          <w:p w:rsidR="00FB5D8C" w:rsidRDefault="00FB5D8C">
            <w:pPr>
              <w:pStyle w:val="a7"/>
              <w:ind w:right="0"/>
              <w:jc w:val="right"/>
            </w:pPr>
            <w:r>
              <w:t>38.66</w:t>
            </w:r>
          </w:p>
        </w:tc>
      </w:tr>
      <w:tr w:rsidR="00FB5D8C">
        <w:trPr>
          <w:trHeight w:val="237"/>
        </w:trPr>
        <w:tc>
          <w:tcPr>
            <w:tcW w:w="1206" w:type="dxa"/>
            <w:shd w:val="clear" w:color="auto" w:fill="auto"/>
          </w:tcPr>
          <w:p w:rsidR="00FB5D8C" w:rsidRDefault="00FB5D8C">
            <w:pPr>
              <w:pStyle w:val="a7"/>
              <w:rPr>
                <w:rFonts w:hint="eastAsia"/>
              </w:rPr>
            </w:pPr>
            <w:r>
              <w:rPr>
                <w:rFonts w:eastAsia="SimHei" w:hint="eastAsia"/>
              </w:rPr>
              <w:t>城市</w:t>
            </w:r>
            <w:r>
              <w:rPr>
                <w:rFonts w:eastAsia="SimHei"/>
              </w:rPr>
              <w:t>+</w:t>
            </w:r>
            <w:r>
              <w:rPr>
                <w:rFonts w:eastAsia="SimHei" w:hint="eastAsia"/>
              </w:rPr>
              <w:t>农村</w:t>
            </w:r>
          </w:p>
        </w:tc>
        <w:tc>
          <w:tcPr>
            <w:tcW w:w="1027" w:type="dxa"/>
            <w:shd w:val="clear" w:color="auto" w:fill="auto"/>
          </w:tcPr>
          <w:p w:rsidR="00FB5D8C" w:rsidRDefault="00FB5D8C">
            <w:pPr>
              <w:pStyle w:val="a7"/>
              <w:ind w:right="0"/>
              <w:jc w:val="right"/>
            </w:pPr>
          </w:p>
        </w:tc>
        <w:tc>
          <w:tcPr>
            <w:tcW w:w="1027" w:type="dxa"/>
            <w:shd w:val="clear" w:color="auto" w:fill="auto"/>
          </w:tcPr>
          <w:p w:rsidR="00FB5D8C" w:rsidRDefault="00FB5D8C">
            <w:pPr>
              <w:pStyle w:val="a7"/>
              <w:ind w:right="0"/>
              <w:jc w:val="right"/>
            </w:pPr>
          </w:p>
        </w:tc>
        <w:tc>
          <w:tcPr>
            <w:tcW w:w="1028" w:type="dxa"/>
            <w:shd w:val="clear" w:color="auto" w:fill="auto"/>
          </w:tcPr>
          <w:p w:rsidR="00FB5D8C" w:rsidRDefault="00FB5D8C">
            <w:pPr>
              <w:pStyle w:val="a7"/>
              <w:ind w:right="0"/>
              <w:jc w:val="right"/>
            </w:pPr>
          </w:p>
        </w:tc>
        <w:tc>
          <w:tcPr>
            <w:tcW w:w="1027" w:type="dxa"/>
            <w:shd w:val="clear" w:color="auto" w:fill="auto"/>
          </w:tcPr>
          <w:p w:rsidR="00FB5D8C" w:rsidRDefault="00FB5D8C">
            <w:pPr>
              <w:pStyle w:val="a7"/>
              <w:ind w:right="0"/>
              <w:jc w:val="right"/>
            </w:pPr>
          </w:p>
        </w:tc>
        <w:tc>
          <w:tcPr>
            <w:tcW w:w="1027" w:type="dxa"/>
            <w:shd w:val="clear" w:color="auto" w:fill="auto"/>
          </w:tcPr>
          <w:p w:rsidR="00FB5D8C" w:rsidRDefault="00FB5D8C">
            <w:pPr>
              <w:pStyle w:val="a7"/>
              <w:ind w:right="0"/>
              <w:jc w:val="right"/>
            </w:pPr>
          </w:p>
        </w:tc>
        <w:tc>
          <w:tcPr>
            <w:tcW w:w="1028" w:type="dxa"/>
            <w:shd w:val="clear" w:color="auto" w:fill="auto"/>
          </w:tcPr>
          <w:p w:rsidR="00FB5D8C" w:rsidRDefault="00FB5D8C">
            <w:pPr>
              <w:pStyle w:val="a7"/>
              <w:ind w:right="0"/>
              <w:jc w:val="right"/>
            </w:pPr>
          </w:p>
        </w:tc>
      </w:tr>
      <w:tr w:rsidR="00FB5D8C">
        <w:trPr>
          <w:trHeight w:val="237"/>
        </w:trPr>
        <w:tc>
          <w:tcPr>
            <w:tcW w:w="1206" w:type="dxa"/>
            <w:shd w:val="clear" w:color="auto" w:fill="auto"/>
          </w:tcPr>
          <w:p w:rsidR="00FB5D8C" w:rsidRDefault="00FB5D8C">
            <w:pPr>
              <w:pStyle w:val="a7"/>
            </w:pPr>
            <w:r>
              <w:t>男</w:t>
            </w:r>
          </w:p>
        </w:tc>
        <w:tc>
          <w:tcPr>
            <w:tcW w:w="1027" w:type="dxa"/>
            <w:shd w:val="clear" w:color="auto" w:fill="auto"/>
          </w:tcPr>
          <w:p w:rsidR="00FB5D8C" w:rsidRDefault="00FB5D8C">
            <w:pPr>
              <w:pStyle w:val="a7"/>
              <w:ind w:right="0"/>
              <w:jc w:val="right"/>
            </w:pPr>
            <w:r>
              <w:t>93.88</w:t>
            </w:r>
          </w:p>
        </w:tc>
        <w:tc>
          <w:tcPr>
            <w:tcW w:w="1027" w:type="dxa"/>
            <w:shd w:val="clear" w:color="auto" w:fill="auto"/>
          </w:tcPr>
          <w:p w:rsidR="00FB5D8C" w:rsidRDefault="00FB5D8C">
            <w:pPr>
              <w:pStyle w:val="a7"/>
              <w:ind w:right="0"/>
              <w:jc w:val="right"/>
            </w:pPr>
            <w:r>
              <w:t>94.06</w:t>
            </w:r>
          </w:p>
        </w:tc>
        <w:tc>
          <w:tcPr>
            <w:tcW w:w="1028" w:type="dxa"/>
            <w:shd w:val="clear" w:color="auto" w:fill="auto"/>
          </w:tcPr>
          <w:p w:rsidR="00FB5D8C" w:rsidRDefault="00FB5D8C">
            <w:pPr>
              <w:pStyle w:val="a7"/>
              <w:ind w:right="0"/>
              <w:jc w:val="right"/>
            </w:pPr>
            <w:r>
              <w:t>66.01</w:t>
            </w:r>
          </w:p>
        </w:tc>
        <w:tc>
          <w:tcPr>
            <w:tcW w:w="1027" w:type="dxa"/>
            <w:shd w:val="clear" w:color="auto" w:fill="auto"/>
          </w:tcPr>
          <w:p w:rsidR="00FB5D8C" w:rsidRDefault="00FB5D8C">
            <w:pPr>
              <w:pStyle w:val="a7"/>
              <w:ind w:right="0"/>
              <w:jc w:val="right"/>
            </w:pPr>
            <w:r>
              <w:t>66.36</w:t>
            </w:r>
          </w:p>
        </w:tc>
        <w:tc>
          <w:tcPr>
            <w:tcW w:w="1027" w:type="dxa"/>
            <w:shd w:val="clear" w:color="auto" w:fill="auto"/>
          </w:tcPr>
          <w:p w:rsidR="00FB5D8C" w:rsidRDefault="00FB5D8C">
            <w:pPr>
              <w:pStyle w:val="a7"/>
              <w:ind w:right="0"/>
              <w:jc w:val="right"/>
            </w:pPr>
            <w:r>
              <w:t>44.82</w:t>
            </w:r>
          </w:p>
        </w:tc>
        <w:tc>
          <w:tcPr>
            <w:tcW w:w="1028" w:type="dxa"/>
            <w:shd w:val="clear" w:color="auto" w:fill="auto"/>
          </w:tcPr>
          <w:p w:rsidR="00FB5D8C" w:rsidRDefault="00FB5D8C">
            <w:pPr>
              <w:pStyle w:val="a7"/>
              <w:ind w:right="0"/>
              <w:jc w:val="right"/>
            </w:pPr>
            <w:r>
              <w:t>44.98</w:t>
            </w:r>
          </w:p>
        </w:tc>
      </w:tr>
      <w:tr w:rsidR="00FB5D8C">
        <w:trPr>
          <w:trHeight w:val="237"/>
        </w:trPr>
        <w:tc>
          <w:tcPr>
            <w:tcW w:w="1206" w:type="dxa"/>
            <w:shd w:val="clear" w:color="auto" w:fill="auto"/>
          </w:tcPr>
          <w:p w:rsidR="00FB5D8C" w:rsidRDefault="00FB5D8C">
            <w:pPr>
              <w:pStyle w:val="a7"/>
            </w:pPr>
            <w:r>
              <w:t>女</w:t>
            </w:r>
          </w:p>
        </w:tc>
        <w:tc>
          <w:tcPr>
            <w:tcW w:w="1027" w:type="dxa"/>
            <w:shd w:val="clear" w:color="auto" w:fill="auto"/>
          </w:tcPr>
          <w:p w:rsidR="00FB5D8C" w:rsidRDefault="00FB5D8C">
            <w:pPr>
              <w:pStyle w:val="a7"/>
              <w:ind w:right="0"/>
              <w:jc w:val="right"/>
            </w:pPr>
            <w:r>
              <w:t>93.62</w:t>
            </w:r>
          </w:p>
        </w:tc>
        <w:tc>
          <w:tcPr>
            <w:tcW w:w="1027" w:type="dxa"/>
            <w:shd w:val="clear" w:color="auto" w:fill="auto"/>
          </w:tcPr>
          <w:p w:rsidR="00FB5D8C" w:rsidRDefault="00FB5D8C">
            <w:pPr>
              <w:pStyle w:val="a7"/>
              <w:ind w:right="0"/>
              <w:jc w:val="right"/>
            </w:pPr>
            <w:r>
              <w:t>93.91</w:t>
            </w:r>
          </w:p>
        </w:tc>
        <w:tc>
          <w:tcPr>
            <w:tcW w:w="1028" w:type="dxa"/>
            <w:shd w:val="clear" w:color="auto" w:fill="auto"/>
          </w:tcPr>
          <w:p w:rsidR="00FB5D8C" w:rsidRDefault="00FB5D8C">
            <w:pPr>
              <w:pStyle w:val="a7"/>
              <w:ind w:right="0"/>
              <w:jc w:val="right"/>
            </w:pPr>
            <w:r>
              <w:t>67.30</w:t>
            </w:r>
          </w:p>
        </w:tc>
        <w:tc>
          <w:tcPr>
            <w:tcW w:w="1027" w:type="dxa"/>
            <w:shd w:val="clear" w:color="auto" w:fill="auto"/>
          </w:tcPr>
          <w:p w:rsidR="00FB5D8C" w:rsidRDefault="00FB5D8C">
            <w:pPr>
              <w:pStyle w:val="a7"/>
              <w:ind w:right="0"/>
              <w:jc w:val="right"/>
            </w:pPr>
            <w:r>
              <w:t>67.62</w:t>
            </w:r>
          </w:p>
        </w:tc>
        <w:tc>
          <w:tcPr>
            <w:tcW w:w="1027" w:type="dxa"/>
            <w:shd w:val="clear" w:color="auto" w:fill="auto"/>
          </w:tcPr>
          <w:p w:rsidR="00FB5D8C" w:rsidRDefault="00FB5D8C">
            <w:pPr>
              <w:pStyle w:val="a7"/>
              <w:ind w:right="0"/>
              <w:jc w:val="right"/>
            </w:pPr>
            <w:r>
              <w:t>44.29</w:t>
            </w:r>
          </w:p>
        </w:tc>
        <w:tc>
          <w:tcPr>
            <w:tcW w:w="1028" w:type="dxa"/>
            <w:shd w:val="clear" w:color="auto" w:fill="auto"/>
          </w:tcPr>
          <w:p w:rsidR="00FB5D8C" w:rsidRDefault="00FB5D8C">
            <w:pPr>
              <w:pStyle w:val="a7"/>
              <w:ind w:right="0"/>
              <w:jc w:val="right"/>
            </w:pPr>
            <w:r>
              <w:t>44.51</w:t>
            </w:r>
          </w:p>
        </w:tc>
      </w:tr>
      <w:tr w:rsidR="00FB5D8C">
        <w:trPr>
          <w:trHeight w:val="237"/>
        </w:trPr>
        <w:tc>
          <w:tcPr>
            <w:tcW w:w="1206" w:type="dxa"/>
            <w:tcBorders>
              <w:bottom w:val="single" w:sz="12" w:space="0" w:color="auto"/>
            </w:tcBorders>
            <w:shd w:val="clear" w:color="auto" w:fill="auto"/>
          </w:tcPr>
          <w:p w:rsidR="00FB5D8C" w:rsidRDefault="00FB5D8C">
            <w:pPr>
              <w:pStyle w:val="a7"/>
            </w:pPr>
            <w:r>
              <w:t>男</w:t>
            </w:r>
            <w:r>
              <w:t>+</w:t>
            </w:r>
            <w:r>
              <w:t>女</w:t>
            </w:r>
          </w:p>
        </w:tc>
        <w:tc>
          <w:tcPr>
            <w:tcW w:w="1027" w:type="dxa"/>
            <w:tcBorders>
              <w:bottom w:val="single" w:sz="12" w:space="0" w:color="auto"/>
            </w:tcBorders>
            <w:shd w:val="clear" w:color="auto" w:fill="auto"/>
          </w:tcPr>
          <w:p w:rsidR="00FB5D8C" w:rsidRDefault="00FB5D8C">
            <w:pPr>
              <w:pStyle w:val="a7"/>
              <w:ind w:right="0"/>
              <w:jc w:val="right"/>
            </w:pPr>
            <w:r>
              <w:t>93.75</w:t>
            </w:r>
          </w:p>
        </w:tc>
        <w:tc>
          <w:tcPr>
            <w:tcW w:w="1027" w:type="dxa"/>
            <w:tcBorders>
              <w:bottom w:val="single" w:sz="12" w:space="0" w:color="auto"/>
            </w:tcBorders>
            <w:shd w:val="clear" w:color="auto" w:fill="auto"/>
          </w:tcPr>
          <w:p w:rsidR="00FB5D8C" w:rsidRDefault="00FB5D8C">
            <w:pPr>
              <w:pStyle w:val="a7"/>
              <w:ind w:right="0"/>
              <w:jc w:val="right"/>
            </w:pPr>
            <w:r>
              <w:t>93.99</w:t>
            </w:r>
          </w:p>
        </w:tc>
        <w:tc>
          <w:tcPr>
            <w:tcW w:w="1028" w:type="dxa"/>
            <w:tcBorders>
              <w:bottom w:val="single" w:sz="12" w:space="0" w:color="auto"/>
            </w:tcBorders>
            <w:shd w:val="clear" w:color="auto" w:fill="auto"/>
          </w:tcPr>
          <w:p w:rsidR="00FB5D8C" w:rsidRDefault="00FB5D8C">
            <w:pPr>
              <w:pStyle w:val="a7"/>
              <w:ind w:right="0"/>
              <w:jc w:val="right"/>
            </w:pPr>
            <w:r>
              <w:t>66.64</w:t>
            </w:r>
          </w:p>
        </w:tc>
        <w:tc>
          <w:tcPr>
            <w:tcW w:w="1027" w:type="dxa"/>
            <w:tcBorders>
              <w:bottom w:val="single" w:sz="12" w:space="0" w:color="auto"/>
            </w:tcBorders>
            <w:shd w:val="clear" w:color="auto" w:fill="auto"/>
          </w:tcPr>
          <w:p w:rsidR="00FB5D8C" w:rsidRDefault="00FB5D8C">
            <w:pPr>
              <w:pStyle w:val="a7"/>
              <w:ind w:right="0"/>
              <w:jc w:val="right"/>
            </w:pPr>
            <w:r>
              <w:t>66.98</w:t>
            </w:r>
          </w:p>
        </w:tc>
        <w:tc>
          <w:tcPr>
            <w:tcW w:w="1027" w:type="dxa"/>
            <w:tcBorders>
              <w:bottom w:val="single" w:sz="12" w:space="0" w:color="auto"/>
            </w:tcBorders>
            <w:shd w:val="clear" w:color="auto" w:fill="auto"/>
          </w:tcPr>
          <w:p w:rsidR="00FB5D8C" w:rsidRDefault="00FB5D8C">
            <w:pPr>
              <w:pStyle w:val="a7"/>
              <w:ind w:right="0"/>
              <w:jc w:val="right"/>
            </w:pPr>
            <w:r>
              <w:t>44.56</w:t>
            </w:r>
          </w:p>
        </w:tc>
        <w:tc>
          <w:tcPr>
            <w:tcW w:w="1028" w:type="dxa"/>
            <w:tcBorders>
              <w:bottom w:val="single" w:sz="12" w:space="0" w:color="auto"/>
            </w:tcBorders>
            <w:shd w:val="clear" w:color="auto" w:fill="auto"/>
          </w:tcPr>
          <w:p w:rsidR="00FB5D8C" w:rsidRDefault="00FB5D8C">
            <w:pPr>
              <w:pStyle w:val="a7"/>
              <w:ind w:right="0"/>
              <w:jc w:val="right"/>
            </w:pPr>
            <w:r>
              <w:t>44.75</w:t>
            </w:r>
          </w:p>
        </w:tc>
      </w:tr>
    </w:tbl>
    <w:p w:rsidR="00FB5D8C" w:rsidRDefault="00FB5D8C">
      <w:pPr>
        <w:pStyle w:val="SingleTxtGC"/>
        <w:tabs>
          <w:tab w:val="clear" w:pos="431"/>
          <w:tab w:val="clear" w:pos="1134"/>
          <w:tab w:val="clear" w:pos="1565"/>
          <w:tab w:val="clear" w:pos="1996"/>
          <w:tab w:val="clear" w:pos="2427"/>
          <w:tab w:val="num" w:pos="2426"/>
        </w:tabs>
        <w:spacing w:before="120"/>
        <w:rPr>
          <w:rFonts w:hint="eastAsia"/>
          <w:sz w:val="19"/>
          <w:szCs w:val="19"/>
        </w:rPr>
      </w:pPr>
      <w:r>
        <w:rPr>
          <w:rFonts w:eastAsia="KaiTi_GB2312"/>
          <w:sz w:val="19"/>
          <w:szCs w:val="19"/>
        </w:rPr>
        <w:t>资料来源：</w:t>
      </w:r>
      <w:r>
        <w:rPr>
          <w:rFonts w:hint="eastAsia"/>
          <w:sz w:val="19"/>
          <w:szCs w:val="19"/>
        </w:rPr>
        <w:t>福利统计数字，</w:t>
      </w:r>
      <w:r>
        <w:rPr>
          <w:sz w:val="19"/>
          <w:szCs w:val="19"/>
        </w:rPr>
        <w:t>BPS 2007</w:t>
      </w:r>
      <w:r>
        <w:rPr>
          <w:rFonts w:hint="eastAsia"/>
          <w:sz w:val="19"/>
          <w:szCs w:val="19"/>
        </w:rPr>
        <w:t>年和</w:t>
      </w:r>
      <w:r>
        <w:rPr>
          <w:sz w:val="19"/>
          <w:szCs w:val="19"/>
        </w:rPr>
        <w:t>2008</w:t>
      </w:r>
      <w:r>
        <w:rPr>
          <w:rFonts w:hint="eastAsia"/>
          <w:sz w:val="19"/>
          <w:szCs w:val="19"/>
        </w:rPr>
        <w:t>年。</w:t>
      </w:r>
    </w:p>
    <w:p w:rsidR="00FB5D8C" w:rsidRDefault="00FB5D8C">
      <w:pPr>
        <w:pStyle w:val="SingleTxtGC"/>
      </w:pPr>
      <w:r>
        <w:t>29</w:t>
      </w:r>
      <w:r>
        <w:rPr>
          <w:rFonts w:hint="eastAsia"/>
          <w:szCs w:val="18"/>
        </w:rPr>
        <w:t xml:space="preserve">.  </w:t>
      </w:r>
      <w:r>
        <w:t>2005</w:t>
      </w:r>
      <w:r>
        <w:rPr>
          <w:rFonts w:hint="eastAsia"/>
        </w:rPr>
        <w:t>至</w:t>
      </w:r>
      <w:r>
        <w:t>2007</w:t>
      </w:r>
      <w:r>
        <w:rPr>
          <w:rFonts w:hint="eastAsia"/>
        </w:rPr>
        <w:t>年期间，几乎或者从未上过小学或中学的男童和女童的比率日益减少。就读率上升了，男性群体中发生的变化更为显著。</w:t>
      </w:r>
    </w:p>
    <w:p w:rsidR="00FB5D8C" w:rsidRDefault="00FB5D8C">
      <w:pPr>
        <w:pStyle w:val="SingleTxtGC"/>
        <w:spacing w:after="80" w:line="300" w:lineRule="exact"/>
        <w:rPr>
          <w:rFonts w:eastAsia="SimHei" w:hint="eastAsia"/>
        </w:rPr>
      </w:pPr>
      <w:r>
        <w:t>表</w:t>
      </w:r>
      <w:r>
        <w:t xml:space="preserve"> 21</w:t>
      </w:r>
      <w:r>
        <w:rPr>
          <w:rFonts w:hint="eastAsia"/>
        </w:rPr>
        <w:br/>
      </w:r>
      <w:r>
        <w:rPr>
          <w:rFonts w:eastAsia="SimHei" w:hint="eastAsia"/>
        </w:rPr>
        <w:t>按学龄组、性别和参与情况分列的</w:t>
      </w:r>
      <w:r>
        <w:rPr>
          <w:rFonts w:eastAsia="SimHei" w:hint="eastAsia"/>
        </w:rPr>
        <w:t>7-24</w:t>
      </w:r>
      <w:r>
        <w:rPr>
          <w:rFonts w:eastAsia="SimHei" w:hint="eastAsia"/>
        </w:rPr>
        <w:t>岁人口的比例，</w:t>
      </w:r>
      <w:r>
        <w:rPr>
          <w:rFonts w:eastAsia="SimHei"/>
        </w:rPr>
        <w:t>2005</w:t>
      </w:r>
      <w:r>
        <w:rPr>
          <w:rFonts w:eastAsia="SimHei" w:hint="eastAsia"/>
        </w:rPr>
        <w:t>-</w:t>
      </w:r>
      <w:r>
        <w:rPr>
          <w:rFonts w:eastAsia="SimHei"/>
        </w:rPr>
        <w:t>2007</w:t>
      </w:r>
      <w:r>
        <w:rPr>
          <w:rFonts w:eastAsia="SimHei" w:hint="eastAsia"/>
        </w:rPr>
        <w:t>年</w:t>
      </w:r>
    </w:p>
    <w:tbl>
      <w:tblPr>
        <w:tblW w:w="9639" w:type="dxa"/>
        <w:jc w:val="right"/>
        <w:tblInd w:w="-1134" w:type="dxa"/>
        <w:tblLayout w:type="fixed"/>
        <w:tblCellMar>
          <w:left w:w="0" w:type="dxa"/>
          <w:right w:w="0" w:type="dxa"/>
        </w:tblCellMar>
        <w:tblLook w:val="00A0" w:firstRow="1" w:lastRow="0" w:firstColumn="1" w:lastColumn="0" w:noHBand="0" w:noVBand="0"/>
      </w:tblPr>
      <w:tblGrid>
        <w:gridCol w:w="780"/>
        <w:gridCol w:w="886"/>
        <w:gridCol w:w="798"/>
        <w:gridCol w:w="672"/>
        <w:gridCol w:w="784"/>
        <w:gridCol w:w="700"/>
        <w:gridCol w:w="714"/>
        <w:gridCol w:w="937"/>
        <w:gridCol w:w="686"/>
        <w:gridCol w:w="728"/>
        <w:gridCol w:w="798"/>
        <w:gridCol w:w="602"/>
        <w:gridCol w:w="554"/>
        <w:tblGridChange w:id="2">
          <w:tblGrid>
            <w:gridCol w:w="780"/>
            <w:gridCol w:w="886"/>
            <w:gridCol w:w="798"/>
            <w:gridCol w:w="672"/>
            <w:gridCol w:w="784"/>
            <w:gridCol w:w="700"/>
            <w:gridCol w:w="714"/>
            <w:gridCol w:w="937"/>
            <w:gridCol w:w="686"/>
            <w:gridCol w:w="728"/>
            <w:gridCol w:w="798"/>
            <w:gridCol w:w="602"/>
            <w:gridCol w:w="554"/>
          </w:tblGrid>
        </w:tblGridChange>
      </w:tblGrid>
      <w:tr w:rsidR="00FB5D8C" w:rsidTr="007015F0">
        <w:trPr>
          <w:trHeight w:val="204"/>
          <w:jc w:val="right"/>
        </w:trPr>
        <w:tc>
          <w:tcPr>
            <w:tcW w:w="780" w:type="dxa"/>
            <w:vMerge w:val="restart"/>
            <w:tcBorders>
              <w:top w:val="single" w:sz="4" w:space="0" w:color="auto"/>
              <w:bottom w:val="single" w:sz="12" w:space="0" w:color="auto"/>
            </w:tcBorders>
            <w:shd w:val="clear" w:color="auto" w:fill="auto"/>
            <w:vAlign w:val="bottom"/>
          </w:tcPr>
          <w:p w:rsidR="00FB5D8C" w:rsidRDefault="00FB5D8C">
            <w:pPr>
              <w:pStyle w:val="a2"/>
              <w:spacing w:before="20" w:after="60"/>
              <w:ind w:right="0"/>
              <w:jc w:val="left"/>
              <w:rPr>
                <w:rFonts w:hint="eastAsia"/>
              </w:rPr>
            </w:pPr>
            <w:r>
              <w:rPr>
                <w:rFonts w:hint="eastAsia"/>
              </w:rPr>
              <w:t>性别和学龄组</w:t>
            </w:r>
          </w:p>
        </w:tc>
        <w:tc>
          <w:tcPr>
            <w:tcW w:w="2356" w:type="dxa"/>
            <w:gridSpan w:val="3"/>
            <w:tcBorders>
              <w:top w:val="single" w:sz="4" w:space="0" w:color="auto"/>
              <w:bottom w:val="single" w:sz="6" w:space="0" w:color="auto"/>
              <w:right w:val="single" w:sz="24" w:space="0" w:color="FFFFFF"/>
            </w:tcBorders>
            <w:shd w:val="clear" w:color="auto" w:fill="auto"/>
            <w:vAlign w:val="bottom"/>
          </w:tcPr>
          <w:p w:rsidR="00FB5D8C" w:rsidRDefault="00FB5D8C">
            <w:pPr>
              <w:pStyle w:val="a2"/>
              <w:spacing w:before="20" w:after="60"/>
              <w:ind w:right="0"/>
              <w:jc w:val="center"/>
              <w:rPr>
                <w:rFonts w:hint="eastAsia"/>
                <w:szCs w:val="16"/>
              </w:rPr>
            </w:pPr>
            <w:r>
              <w:rPr>
                <w:szCs w:val="16"/>
              </w:rPr>
              <w:t>2005</w:t>
            </w:r>
            <w:r>
              <w:rPr>
                <w:rFonts w:hint="eastAsia"/>
                <w:szCs w:val="16"/>
              </w:rPr>
              <w:t>年</w:t>
            </w:r>
          </w:p>
        </w:tc>
        <w:tc>
          <w:tcPr>
            <w:tcW w:w="2198" w:type="dxa"/>
            <w:gridSpan w:val="3"/>
            <w:tcBorders>
              <w:top w:val="single" w:sz="4" w:space="0" w:color="auto"/>
              <w:left w:val="single" w:sz="24" w:space="0" w:color="FFFFFF"/>
              <w:bottom w:val="single" w:sz="6" w:space="0" w:color="auto"/>
              <w:right w:val="single" w:sz="24" w:space="0" w:color="FFFFFF"/>
            </w:tcBorders>
            <w:shd w:val="clear" w:color="auto" w:fill="auto"/>
            <w:vAlign w:val="bottom"/>
          </w:tcPr>
          <w:p w:rsidR="00FB5D8C" w:rsidRDefault="00FB5D8C">
            <w:pPr>
              <w:pStyle w:val="a2"/>
              <w:spacing w:before="20" w:after="60"/>
              <w:ind w:right="0"/>
              <w:jc w:val="center"/>
              <w:rPr>
                <w:rFonts w:hint="eastAsia"/>
                <w:szCs w:val="16"/>
              </w:rPr>
            </w:pPr>
            <w:r>
              <w:rPr>
                <w:szCs w:val="16"/>
              </w:rPr>
              <w:t>2006</w:t>
            </w:r>
            <w:r>
              <w:rPr>
                <w:rFonts w:hint="eastAsia"/>
                <w:szCs w:val="16"/>
              </w:rPr>
              <w:t>年</w:t>
            </w:r>
          </w:p>
        </w:tc>
        <w:tc>
          <w:tcPr>
            <w:tcW w:w="2351" w:type="dxa"/>
            <w:gridSpan w:val="3"/>
            <w:tcBorders>
              <w:top w:val="single" w:sz="4" w:space="0" w:color="auto"/>
              <w:left w:val="single" w:sz="24" w:space="0" w:color="FFFFFF"/>
              <w:bottom w:val="single" w:sz="6" w:space="0" w:color="auto"/>
              <w:right w:val="single" w:sz="24" w:space="0" w:color="FFFFFF"/>
            </w:tcBorders>
            <w:shd w:val="clear" w:color="auto" w:fill="auto"/>
            <w:vAlign w:val="bottom"/>
          </w:tcPr>
          <w:p w:rsidR="00FB5D8C" w:rsidRDefault="00FB5D8C">
            <w:pPr>
              <w:pStyle w:val="a2"/>
              <w:spacing w:before="20" w:after="60"/>
              <w:ind w:right="0"/>
              <w:jc w:val="center"/>
              <w:rPr>
                <w:rFonts w:hint="eastAsia"/>
                <w:szCs w:val="16"/>
              </w:rPr>
            </w:pPr>
            <w:r>
              <w:rPr>
                <w:szCs w:val="16"/>
              </w:rPr>
              <w:t>2007</w:t>
            </w:r>
            <w:r>
              <w:rPr>
                <w:rFonts w:hint="eastAsia"/>
                <w:szCs w:val="16"/>
              </w:rPr>
              <w:t>年</w:t>
            </w:r>
          </w:p>
        </w:tc>
        <w:tc>
          <w:tcPr>
            <w:tcW w:w="1954" w:type="dxa"/>
            <w:gridSpan w:val="3"/>
            <w:tcBorders>
              <w:top w:val="single" w:sz="4" w:space="0" w:color="auto"/>
              <w:left w:val="single" w:sz="24" w:space="0" w:color="FFFFFF"/>
              <w:bottom w:val="single" w:sz="6" w:space="0" w:color="auto"/>
            </w:tcBorders>
            <w:shd w:val="clear" w:color="auto" w:fill="auto"/>
            <w:vAlign w:val="bottom"/>
          </w:tcPr>
          <w:p w:rsidR="00FB5D8C" w:rsidRDefault="00FB5D8C">
            <w:pPr>
              <w:pStyle w:val="a2"/>
              <w:spacing w:before="20" w:after="60"/>
              <w:ind w:right="0"/>
              <w:jc w:val="center"/>
              <w:rPr>
                <w:rFonts w:hint="eastAsia"/>
                <w:szCs w:val="16"/>
              </w:rPr>
            </w:pPr>
            <w:r>
              <w:rPr>
                <w:szCs w:val="16"/>
              </w:rPr>
              <w:t>2008</w:t>
            </w:r>
            <w:r>
              <w:rPr>
                <w:rFonts w:hint="eastAsia"/>
                <w:szCs w:val="16"/>
              </w:rPr>
              <w:t>年</w:t>
            </w:r>
          </w:p>
        </w:tc>
      </w:tr>
      <w:tr w:rsidR="00FB5D8C" w:rsidTr="007015F0">
        <w:trPr>
          <w:trHeight w:val="204"/>
          <w:jc w:val="right"/>
        </w:trPr>
        <w:tc>
          <w:tcPr>
            <w:tcW w:w="780" w:type="dxa"/>
            <w:vMerge/>
            <w:tcBorders>
              <w:top w:val="single" w:sz="12" w:space="0" w:color="auto"/>
              <w:bottom w:val="single" w:sz="12" w:space="0" w:color="auto"/>
            </w:tcBorders>
            <w:shd w:val="clear" w:color="auto" w:fill="auto"/>
          </w:tcPr>
          <w:p w:rsidR="00FB5D8C" w:rsidRDefault="00FB5D8C">
            <w:pPr>
              <w:pStyle w:val="a7"/>
              <w:spacing w:before="20" w:after="60"/>
            </w:pPr>
          </w:p>
        </w:tc>
        <w:tc>
          <w:tcPr>
            <w:tcW w:w="886" w:type="dxa"/>
            <w:tcBorders>
              <w:top w:val="single" w:sz="6" w:space="0" w:color="auto"/>
              <w:bottom w:val="single" w:sz="12" w:space="0" w:color="auto"/>
            </w:tcBorders>
            <w:shd w:val="clear" w:color="auto" w:fill="auto"/>
          </w:tcPr>
          <w:p w:rsidR="00FB5D8C" w:rsidRDefault="00FB5D8C">
            <w:pPr>
              <w:pStyle w:val="a2"/>
              <w:spacing w:before="20" w:after="60"/>
              <w:ind w:right="0"/>
              <w:jc w:val="right"/>
              <w:rPr>
                <w:szCs w:val="16"/>
              </w:rPr>
            </w:pPr>
            <w:r>
              <w:rPr>
                <w:rFonts w:hint="eastAsia"/>
                <w:szCs w:val="16"/>
              </w:rPr>
              <w:t>没有</w:t>
            </w:r>
            <w:r>
              <w:rPr>
                <w:szCs w:val="16"/>
              </w:rPr>
              <w:t>/</w:t>
            </w:r>
            <w:r>
              <w:rPr>
                <w:rFonts w:hint="eastAsia"/>
                <w:szCs w:val="16"/>
              </w:rPr>
              <w:t>从未上过学</w:t>
            </w:r>
          </w:p>
        </w:tc>
        <w:tc>
          <w:tcPr>
            <w:tcW w:w="798" w:type="dxa"/>
            <w:tcBorders>
              <w:top w:val="single" w:sz="6" w:space="0" w:color="auto"/>
              <w:bottom w:val="single" w:sz="12" w:space="0" w:color="auto"/>
            </w:tcBorders>
            <w:shd w:val="clear" w:color="auto" w:fill="auto"/>
          </w:tcPr>
          <w:p w:rsidR="00FB5D8C" w:rsidRDefault="00FB5D8C">
            <w:pPr>
              <w:pStyle w:val="a2"/>
              <w:spacing w:before="20" w:after="60"/>
              <w:ind w:right="0"/>
              <w:jc w:val="right"/>
              <w:rPr>
                <w:szCs w:val="16"/>
              </w:rPr>
            </w:pPr>
            <w:r>
              <w:rPr>
                <w:rFonts w:hint="eastAsia"/>
                <w:szCs w:val="16"/>
              </w:rPr>
              <w:t>上学</w:t>
            </w:r>
          </w:p>
        </w:tc>
        <w:tc>
          <w:tcPr>
            <w:tcW w:w="672" w:type="dxa"/>
            <w:tcBorders>
              <w:top w:val="single" w:sz="6" w:space="0" w:color="auto"/>
              <w:bottom w:val="single" w:sz="12" w:space="0" w:color="auto"/>
              <w:right w:val="single" w:sz="24" w:space="0" w:color="FFFFFF"/>
            </w:tcBorders>
            <w:shd w:val="clear" w:color="auto" w:fill="auto"/>
          </w:tcPr>
          <w:p w:rsidR="00FB5D8C" w:rsidRDefault="00FB5D8C">
            <w:pPr>
              <w:pStyle w:val="a2"/>
              <w:spacing w:before="20" w:after="60"/>
              <w:ind w:right="0"/>
              <w:jc w:val="right"/>
              <w:rPr>
                <w:rFonts w:hint="eastAsia"/>
                <w:szCs w:val="16"/>
              </w:rPr>
            </w:pPr>
            <w:r>
              <w:rPr>
                <w:rFonts w:hint="eastAsia"/>
                <w:szCs w:val="16"/>
              </w:rPr>
              <w:t>不再</w:t>
            </w:r>
            <w:r>
              <w:rPr>
                <w:szCs w:val="16"/>
              </w:rPr>
              <w:br/>
            </w:r>
            <w:r>
              <w:rPr>
                <w:rFonts w:hint="eastAsia"/>
                <w:szCs w:val="16"/>
              </w:rPr>
              <w:t>上学</w:t>
            </w:r>
          </w:p>
        </w:tc>
        <w:tc>
          <w:tcPr>
            <w:tcW w:w="784" w:type="dxa"/>
            <w:tcBorders>
              <w:top w:val="single" w:sz="6" w:space="0" w:color="auto"/>
              <w:left w:val="single" w:sz="24" w:space="0" w:color="FFFFFF"/>
              <w:bottom w:val="single" w:sz="12" w:space="0" w:color="auto"/>
            </w:tcBorders>
            <w:shd w:val="clear" w:color="auto" w:fill="auto"/>
          </w:tcPr>
          <w:p w:rsidR="00FB5D8C" w:rsidRDefault="00FB5D8C">
            <w:pPr>
              <w:pStyle w:val="a2"/>
              <w:spacing w:before="20" w:after="60"/>
              <w:ind w:right="0"/>
              <w:jc w:val="right"/>
              <w:rPr>
                <w:szCs w:val="16"/>
              </w:rPr>
            </w:pPr>
            <w:r>
              <w:rPr>
                <w:rFonts w:hint="eastAsia"/>
                <w:szCs w:val="16"/>
              </w:rPr>
              <w:t>没有</w:t>
            </w:r>
            <w:r>
              <w:rPr>
                <w:szCs w:val="16"/>
              </w:rPr>
              <w:t>/</w:t>
            </w:r>
            <w:r>
              <w:rPr>
                <w:rFonts w:hint="eastAsia"/>
                <w:szCs w:val="16"/>
              </w:rPr>
              <w:t>从未上过学</w:t>
            </w:r>
          </w:p>
        </w:tc>
        <w:tc>
          <w:tcPr>
            <w:tcW w:w="700" w:type="dxa"/>
            <w:tcBorders>
              <w:top w:val="single" w:sz="6" w:space="0" w:color="auto"/>
              <w:bottom w:val="single" w:sz="12" w:space="0" w:color="auto"/>
            </w:tcBorders>
            <w:shd w:val="clear" w:color="auto" w:fill="auto"/>
          </w:tcPr>
          <w:p w:rsidR="00FB5D8C" w:rsidRDefault="00FB5D8C">
            <w:pPr>
              <w:pStyle w:val="a2"/>
              <w:spacing w:before="20" w:after="60"/>
              <w:ind w:right="0"/>
              <w:jc w:val="right"/>
              <w:rPr>
                <w:szCs w:val="16"/>
              </w:rPr>
            </w:pPr>
            <w:r>
              <w:rPr>
                <w:rFonts w:hint="eastAsia"/>
                <w:szCs w:val="16"/>
              </w:rPr>
              <w:t>上学</w:t>
            </w:r>
          </w:p>
        </w:tc>
        <w:tc>
          <w:tcPr>
            <w:tcW w:w="714" w:type="dxa"/>
            <w:tcBorders>
              <w:top w:val="single" w:sz="6" w:space="0" w:color="auto"/>
              <w:bottom w:val="single" w:sz="12" w:space="0" w:color="auto"/>
              <w:right w:val="single" w:sz="24" w:space="0" w:color="FFFFFF"/>
            </w:tcBorders>
            <w:shd w:val="clear" w:color="auto" w:fill="auto"/>
          </w:tcPr>
          <w:p w:rsidR="00FB5D8C" w:rsidRDefault="00FB5D8C">
            <w:pPr>
              <w:pStyle w:val="a2"/>
              <w:spacing w:before="20" w:after="60"/>
              <w:ind w:right="0"/>
              <w:jc w:val="right"/>
              <w:rPr>
                <w:szCs w:val="16"/>
              </w:rPr>
            </w:pPr>
            <w:r>
              <w:rPr>
                <w:rFonts w:hint="eastAsia"/>
                <w:szCs w:val="16"/>
              </w:rPr>
              <w:t>不再</w:t>
            </w:r>
            <w:r>
              <w:rPr>
                <w:szCs w:val="16"/>
              </w:rPr>
              <w:br/>
            </w:r>
            <w:r>
              <w:rPr>
                <w:rFonts w:hint="eastAsia"/>
                <w:szCs w:val="16"/>
              </w:rPr>
              <w:t>上学</w:t>
            </w:r>
          </w:p>
        </w:tc>
        <w:tc>
          <w:tcPr>
            <w:tcW w:w="937" w:type="dxa"/>
            <w:tcBorders>
              <w:top w:val="single" w:sz="6" w:space="0" w:color="auto"/>
              <w:left w:val="single" w:sz="24" w:space="0" w:color="FFFFFF"/>
              <w:bottom w:val="single" w:sz="12" w:space="0" w:color="auto"/>
            </w:tcBorders>
            <w:shd w:val="clear" w:color="auto" w:fill="auto"/>
          </w:tcPr>
          <w:p w:rsidR="00FB5D8C" w:rsidRDefault="00FB5D8C">
            <w:pPr>
              <w:pStyle w:val="a2"/>
              <w:spacing w:before="20" w:after="60"/>
              <w:ind w:right="0"/>
              <w:jc w:val="right"/>
              <w:rPr>
                <w:szCs w:val="16"/>
              </w:rPr>
            </w:pPr>
            <w:r>
              <w:rPr>
                <w:rFonts w:hint="eastAsia"/>
                <w:szCs w:val="16"/>
              </w:rPr>
              <w:t>没有</w:t>
            </w:r>
            <w:r>
              <w:rPr>
                <w:szCs w:val="16"/>
              </w:rPr>
              <w:t>/</w:t>
            </w:r>
            <w:r>
              <w:rPr>
                <w:rFonts w:hint="eastAsia"/>
                <w:szCs w:val="16"/>
              </w:rPr>
              <w:t>从</w:t>
            </w:r>
            <w:r>
              <w:rPr>
                <w:szCs w:val="16"/>
              </w:rPr>
              <w:br/>
            </w:r>
            <w:r>
              <w:rPr>
                <w:rFonts w:hint="eastAsia"/>
                <w:szCs w:val="16"/>
              </w:rPr>
              <w:t>未上过学</w:t>
            </w:r>
          </w:p>
        </w:tc>
        <w:tc>
          <w:tcPr>
            <w:tcW w:w="686" w:type="dxa"/>
            <w:tcBorders>
              <w:top w:val="single" w:sz="6" w:space="0" w:color="auto"/>
              <w:bottom w:val="single" w:sz="12" w:space="0" w:color="auto"/>
            </w:tcBorders>
            <w:shd w:val="clear" w:color="auto" w:fill="auto"/>
          </w:tcPr>
          <w:p w:rsidR="00FB5D8C" w:rsidRDefault="00FB5D8C">
            <w:pPr>
              <w:pStyle w:val="a2"/>
              <w:spacing w:before="20" w:after="60"/>
              <w:ind w:right="0"/>
              <w:jc w:val="right"/>
              <w:rPr>
                <w:szCs w:val="16"/>
              </w:rPr>
            </w:pPr>
            <w:r>
              <w:rPr>
                <w:rFonts w:hint="eastAsia"/>
                <w:szCs w:val="16"/>
              </w:rPr>
              <w:t>上学</w:t>
            </w:r>
          </w:p>
        </w:tc>
        <w:tc>
          <w:tcPr>
            <w:tcW w:w="728" w:type="dxa"/>
            <w:tcBorders>
              <w:top w:val="single" w:sz="6" w:space="0" w:color="auto"/>
              <w:bottom w:val="single" w:sz="12" w:space="0" w:color="auto"/>
              <w:right w:val="single" w:sz="24" w:space="0" w:color="FFFFFF"/>
            </w:tcBorders>
            <w:shd w:val="clear" w:color="auto" w:fill="auto"/>
          </w:tcPr>
          <w:p w:rsidR="00FB5D8C" w:rsidRDefault="00FB5D8C">
            <w:pPr>
              <w:pStyle w:val="a2"/>
              <w:spacing w:before="20" w:after="60"/>
              <w:ind w:right="0"/>
              <w:jc w:val="right"/>
              <w:rPr>
                <w:szCs w:val="16"/>
              </w:rPr>
            </w:pPr>
            <w:r>
              <w:rPr>
                <w:rFonts w:hint="eastAsia"/>
                <w:szCs w:val="16"/>
              </w:rPr>
              <w:t>不再</w:t>
            </w:r>
            <w:r>
              <w:rPr>
                <w:szCs w:val="16"/>
              </w:rPr>
              <w:br/>
            </w:r>
            <w:r>
              <w:rPr>
                <w:rFonts w:hint="eastAsia"/>
                <w:szCs w:val="16"/>
              </w:rPr>
              <w:t>上学</w:t>
            </w:r>
          </w:p>
        </w:tc>
        <w:tc>
          <w:tcPr>
            <w:tcW w:w="798" w:type="dxa"/>
            <w:tcBorders>
              <w:top w:val="single" w:sz="6" w:space="0" w:color="auto"/>
              <w:left w:val="single" w:sz="24" w:space="0" w:color="FFFFFF"/>
              <w:bottom w:val="single" w:sz="12" w:space="0" w:color="auto"/>
            </w:tcBorders>
            <w:shd w:val="clear" w:color="auto" w:fill="auto"/>
          </w:tcPr>
          <w:p w:rsidR="00FB5D8C" w:rsidRDefault="00FB5D8C">
            <w:pPr>
              <w:pStyle w:val="a2"/>
              <w:spacing w:before="20" w:after="60"/>
              <w:ind w:right="0"/>
              <w:jc w:val="right"/>
              <w:rPr>
                <w:szCs w:val="16"/>
              </w:rPr>
            </w:pPr>
            <w:r>
              <w:rPr>
                <w:rFonts w:hint="eastAsia"/>
                <w:szCs w:val="16"/>
              </w:rPr>
              <w:t>没有</w:t>
            </w:r>
            <w:r>
              <w:rPr>
                <w:szCs w:val="16"/>
              </w:rPr>
              <w:t>/</w:t>
            </w:r>
            <w:r>
              <w:rPr>
                <w:rFonts w:hint="eastAsia"/>
                <w:szCs w:val="16"/>
              </w:rPr>
              <w:t>从未上过学</w:t>
            </w:r>
          </w:p>
        </w:tc>
        <w:tc>
          <w:tcPr>
            <w:tcW w:w="602" w:type="dxa"/>
            <w:tcBorders>
              <w:top w:val="single" w:sz="6" w:space="0" w:color="auto"/>
              <w:bottom w:val="single" w:sz="12" w:space="0" w:color="auto"/>
            </w:tcBorders>
            <w:shd w:val="clear" w:color="auto" w:fill="auto"/>
          </w:tcPr>
          <w:p w:rsidR="00FB5D8C" w:rsidRDefault="00FB5D8C">
            <w:pPr>
              <w:pStyle w:val="a2"/>
              <w:spacing w:before="20" w:after="60"/>
              <w:ind w:right="0"/>
              <w:jc w:val="right"/>
              <w:rPr>
                <w:szCs w:val="16"/>
              </w:rPr>
            </w:pPr>
            <w:r>
              <w:rPr>
                <w:rFonts w:hint="eastAsia"/>
                <w:szCs w:val="16"/>
              </w:rPr>
              <w:t>上学</w:t>
            </w:r>
          </w:p>
        </w:tc>
        <w:tc>
          <w:tcPr>
            <w:tcW w:w="554" w:type="dxa"/>
            <w:tcBorders>
              <w:top w:val="single" w:sz="6" w:space="0" w:color="auto"/>
              <w:bottom w:val="single" w:sz="12" w:space="0" w:color="auto"/>
            </w:tcBorders>
            <w:shd w:val="clear" w:color="auto" w:fill="auto"/>
          </w:tcPr>
          <w:p w:rsidR="00FB5D8C" w:rsidRDefault="00FB5D8C">
            <w:pPr>
              <w:pStyle w:val="a2"/>
              <w:spacing w:before="20" w:after="60"/>
              <w:ind w:right="0"/>
              <w:jc w:val="right"/>
              <w:rPr>
                <w:szCs w:val="16"/>
              </w:rPr>
            </w:pPr>
            <w:r>
              <w:rPr>
                <w:rFonts w:hint="eastAsia"/>
                <w:szCs w:val="16"/>
              </w:rPr>
              <w:t>不再</w:t>
            </w:r>
            <w:r>
              <w:rPr>
                <w:szCs w:val="16"/>
              </w:rPr>
              <w:br/>
            </w:r>
            <w:r>
              <w:rPr>
                <w:rFonts w:hint="eastAsia"/>
                <w:szCs w:val="16"/>
              </w:rPr>
              <w:t>上学</w:t>
            </w:r>
          </w:p>
        </w:tc>
      </w:tr>
      <w:tr w:rsidR="00FB5D8C" w:rsidTr="007015F0">
        <w:trPr>
          <w:trHeight w:val="204"/>
          <w:jc w:val="right"/>
        </w:trPr>
        <w:tc>
          <w:tcPr>
            <w:tcW w:w="9639" w:type="dxa"/>
            <w:gridSpan w:val="13"/>
            <w:shd w:val="clear" w:color="auto" w:fill="auto"/>
          </w:tcPr>
          <w:p w:rsidR="00FB5D8C" w:rsidRDefault="00FB5D8C">
            <w:pPr>
              <w:pStyle w:val="a7"/>
            </w:pPr>
            <w:r>
              <w:rPr>
                <w:rFonts w:eastAsia="SimHei"/>
              </w:rPr>
              <w:t>男</w:t>
            </w:r>
          </w:p>
        </w:tc>
      </w:tr>
      <w:tr w:rsidR="00FB5D8C" w:rsidTr="007015F0">
        <w:trPr>
          <w:trHeight w:val="204"/>
          <w:jc w:val="right"/>
        </w:trPr>
        <w:tc>
          <w:tcPr>
            <w:tcW w:w="780" w:type="dxa"/>
            <w:shd w:val="clear" w:color="auto" w:fill="auto"/>
          </w:tcPr>
          <w:p w:rsidR="00FB5D8C" w:rsidRDefault="00FB5D8C">
            <w:pPr>
              <w:pStyle w:val="a7"/>
              <w:rPr>
                <w:rFonts w:hint="eastAsia"/>
              </w:rPr>
            </w:pPr>
            <w:r>
              <w:t>7-12</w:t>
            </w:r>
            <w:r>
              <w:rPr>
                <w:rFonts w:hint="eastAsia"/>
              </w:rPr>
              <w:t>岁</w:t>
            </w:r>
          </w:p>
        </w:tc>
        <w:tc>
          <w:tcPr>
            <w:tcW w:w="886" w:type="dxa"/>
            <w:shd w:val="clear" w:color="auto" w:fill="auto"/>
          </w:tcPr>
          <w:p w:rsidR="00FB5D8C" w:rsidRDefault="00FB5D8C">
            <w:pPr>
              <w:pStyle w:val="a7"/>
              <w:ind w:right="0"/>
              <w:jc w:val="right"/>
            </w:pPr>
            <w:r>
              <w:t>1.89</w:t>
            </w:r>
          </w:p>
        </w:tc>
        <w:tc>
          <w:tcPr>
            <w:tcW w:w="798" w:type="dxa"/>
            <w:shd w:val="clear" w:color="auto" w:fill="auto"/>
          </w:tcPr>
          <w:p w:rsidR="00FB5D8C" w:rsidRDefault="00FB5D8C">
            <w:pPr>
              <w:pStyle w:val="a7"/>
              <w:ind w:right="0"/>
              <w:jc w:val="right"/>
            </w:pPr>
            <w:r>
              <w:t>96.96</w:t>
            </w:r>
          </w:p>
        </w:tc>
        <w:tc>
          <w:tcPr>
            <w:tcW w:w="672" w:type="dxa"/>
            <w:shd w:val="clear" w:color="auto" w:fill="auto"/>
          </w:tcPr>
          <w:p w:rsidR="00FB5D8C" w:rsidRDefault="00FB5D8C">
            <w:pPr>
              <w:pStyle w:val="a7"/>
              <w:ind w:right="0"/>
              <w:jc w:val="right"/>
            </w:pPr>
            <w:r>
              <w:t>1.15</w:t>
            </w:r>
          </w:p>
        </w:tc>
        <w:tc>
          <w:tcPr>
            <w:tcW w:w="784" w:type="dxa"/>
            <w:shd w:val="clear" w:color="auto" w:fill="auto"/>
          </w:tcPr>
          <w:p w:rsidR="00FB5D8C" w:rsidRDefault="00FB5D8C">
            <w:pPr>
              <w:pStyle w:val="a7"/>
              <w:ind w:right="0"/>
              <w:jc w:val="right"/>
            </w:pPr>
            <w:r>
              <w:t>1.42</w:t>
            </w:r>
          </w:p>
        </w:tc>
        <w:tc>
          <w:tcPr>
            <w:tcW w:w="700" w:type="dxa"/>
            <w:shd w:val="clear" w:color="auto" w:fill="auto"/>
          </w:tcPr>
          <w:p w:rsidR="00FB5D8C" w:rsidRDefault="00FB5D8C">
            <w:pPr>
              <w:pStyle w:val="a7"/>
              <w:ind w:right="0"/>
              <w:jc w:val="right"/>
            </w:pPr>
            <w:r>
              <w:t>97.08</w:t>
            </w:r>
          </w:p>
        </w:tc>
        <w:tc>
          <w:tcPr>
            <w:tcW w:w="714" w:type="dxa"/>
            <w:shd w:val="clear" w:color="auto" w:fill="auto"/>
          </w:tcPr>
          <w:p w:rsidR="00FB5D8C" w:rsidRDefault="00FB5D8C">
            <w:pPr>
              <w:pStyle w:val="a7"/>
              <w:ind w:right="0"/>
              <w:jc w:val="right"/>
            </w:pPr>
            <w:r>
              <w:t>1.50</w:t>
            </w:r>
          </w:p>
        </w:tc>
        <w:tc>
          <w:tcPr>
            <w:tcW w:w="937" w:type="dxa"/>
            <w:shd w:val="clear" w:color="auto" w:fill="auto"/>
          </w:tcPr>
          <w:p w:rsidR="00FB5D8C" w:rsidRDefault="00FB5D8C">
            <w:pPr>
              <w:pStyle w:val="a7"/>
              <w:ind w:right="0"/>
              <w:jc w:val="right"/>
            </w:pPr>
            <w:r>
              <w:t>1.35</w:t>
            </w:r>
          </w:p>
        </w:tc>
        <w:tc>
          <w:tcPr>
            <w:tcW w:w="686" w:type="dxa"/>
            <w:shd w:val="clear" w:color="auto" w:fill="auto"/>
          </w:tcPr>
          <w:p w:rsidR="00FB5D8C" w:rsidRDefault="00FB5D8C">
            <w:pPr>
              <w:pStyle w:val="a7"/>
              <w:ind w:right="0"/>
              <w:jc w:val="right"/>
            </w:pPr>
            <w:r>
              <w:t>97.37</w:t>
            </w:r>
          </w:p>
        </w:tc>
        <w:tc>
          <w:tcPr>
            <w:tcW w:w="728" w:type="dxa"/>
            <w:shd w:val="clear" w:color="auto" w:fill="auto"/>
          </w:tcPr>
          <w:p w:rsidR="00FB5D8C" w:rsidRDefault="00FB5D8C">
            <w:pPr>
              <w:pStyle w:val="a7"/>
              <w:ind w:right="0"/>
              <w:jc w:val="right"/>
            </w:pPr>
            <w:r>
              <w:t>1.27</w:t>
            </w:r>
          </w:p>
        </w:tc>
        <w:tc>
          <w:tcPr>
            <w:tcW w:w="798" w:type="dxa"/>
            <w:shd w:val="clear" w:color="auto" w:fill="auto"/>
          </w:tcPr>
          <w:p w:rsidR="00FB5D8C" w:rsidRDefault="00FB5D8C">
            <w:pPr>
              <w:pStyle w:val="a7"/>
              <w:ind w:right="0"/>
              <w:jc w:val="right"/>
            </w:pPr>
            <w:r>
              <w:t>1.29</w:t>
            </w:r>
          </w:p>
        </w:tc>
        <w:tc>
          <w:tcPr>
            <w:tcW w:w="602" w:type="dxa"/>
            <w:shd w:val="clear" w:color="auto" w:fill="auto"/>
          </w:tcPr>
          <w:p w:rsidR="00FB5D8C" w:rsidRDefault="00FB5D8C">
            <w:pPr>
              <w:pStyle w:val="a7"/>
              <w:ind w:right="0"/>
              <w:jc w:val="right"/>
            </w:pPr>
            <w:r>
              <w:t>97.68</w:t>
            </w:r>
          </w:p>
        </w:tc>
        <w:tc>
          <w:tcPr>
            <w:tcW w:w="554" w:type="dxa"/>
            <w:shd w:val="clear" w:color="auto" w:fill="auto"/>
          </w:tcPr>
          <w:p w:rsidR="00FB5D8C" w:rsidRDefault="00FB5D8C">
            <w:pPr>
              <w:pStyle w:val="a7"/>
              <w:ind w:right="0"/>
              <w:jc w:val="right"/>
            </w:pPr>
            <w:r>
              <w:t>1.03</w:t>
            </w:r>
          </w:p>
        </w:tc>
      </w:tr>
      <w:tr w:rsidR="00FB5D8C" w:rsidTr="007015F0">
        <w:trPr>
          <w:trHeight w:val="204"/>
          <w:jc w:val="right"/>
        </w:trPr>
        <w:tc>
          <w:tcPr>
            <w:tcW w:w="780" w:type="dxa"/>
            <w:shd w:val="clear" w:color="auto" w:fill="auto"/>
          </w:tcPr>
          <w:p w:rsidR="00FB5D8C" w:rsidRDefault="00FB5D8C">
            <w:pPr>
              <w:pStyle w:val="a7"/>
              <w:rPr>
                <w:rFonts w:hint="eastAsia"/>
              </w:rPr>
            </w:pPr>
            <w:r>
              <w:t>13-15</w:t>
            </w:r>
            <w:r>
              <w:rPr>
                <w:rFonts w:hint="eastAsia"/>
              </w:rPr>
              <w:t>岁</w:t>
            </w:r>
          </w:p>
        </w:tc>
        <w:tc>
          <w:tcPr>
            <w:tcW w:w="886" w:type="dxa"/>
            <w:shd w:val="clear" w:color="auto" w:fill="auto"/>
          </w:tcPr>
          <w:p w:rsidR="00FB5D8C" w:rsidRDefault="00FB5D8C">
            <w:pPr>
              <w:pStyle w:val="a7"/>
              <w:ind w:right="0"/>
              <w:jc w:val="right"/>
            </w:pPr>
            <w:r>
              <w:t>0.89</w:t>
            </w:r>
          </w:p>
        </w:tc>
        <w:tc>
          <w:tcPr>
            <w:tcW w:w="798" w:type="dxa"/>
            <w:shd w:val="clear" w:color="auto" w:fill="auto"/>
          </w:tcPr>
          <w:p w:rsidR="00FB5D8C" w:rsidRDefault="00FB5D8C">
            <w:pPr>
              <w:pStyle w:val="a7"/>
              <w:ind w:right="0"/>
              <w:jc w:val="right"/>
            </w:pPr>
            <w:r>
              <w:t>83.70</w:t>
            </w:r>
          </w:p>
        </w:tc>
        <w:tc>
          <w:tcPr>
            <w:tcW w:w="672" w:type="dxa"/>
            <w:shd w:val="clear" w:color="auto" w:fill="auto"/>
          </w:tcPr>
          <w:p w:rsidR="00FB5D8C" w:rsidRDefault="00FB5D8C">
            <w:pPr>
              <w:pStyle w:val="a7"/>
              <w:ind w:right="0"/>
              <w:jc w:val="right"/>
            </w:pPr>
            <w:r>
              <w:t>15.41</w:t>
            </w:r>
          </w:p>
        </w:tc>
        <w:tc>
          <w:tcPr>
            <w:tcW w:w="784" w:type="dxa"/>
            <w:shd w:val="clear" w:color="auto" w:fill="auto"/>
          </w:tcPr>
          <w:p w:rsidR="00FB5D8C" w:rsidRDefault="00FB5D8C">
            <w:pPr>
              <w:pStyle w:val="a7"/>
              <w:ind w:right="0"/>
              <w:jc w:val="right"/>
            </w:pPr>
            <w:r>
              <w:t>1.54</w:t>
            </w:r>
          </w:p>
        </w:tc>
        <w:tc>
          <w:tcPr>
            <w:tcW w:w="700" w:type="dxa"/>
            <w:shd w:val="clear" w:color="auto" w:fill="auto"/>
          </w:tcPr>
          <w:p w:rsidR="00FB5D8C" w:rsidRDefault="00FB5D8C">
            <w:pPr>
              <w:pStyle w:val="a7"/>
              <w:ind w:right="0"/>
              <w:jc w:val="right"/>
            </w:pPr>
            <w:r>
              <w:t>83.75</w:t>
            </w:r>
          </w:p>
        </w:tc>
        <w:tc>
          <w:tcPr>
            <w:tcW w:w="714" w:type="dxa"/>
            <w:shd w:val="clear" w:color="auto" w:fill="auto"/>
          </w:tcPr>
          <w:p w:rsidR="00FB5D8C" w:rsidRDefault="00FB5D8C">
            <w:pPr>
              <w:pStyle w:val="a7"/>
              <w:ind w:right="0"/>
              <w:jc w:val="right"/>
            </w:pPr>
            <w:r>
              <w:t>14.71</w:t>
            </w:r>
          </w:p>
        </w:tc>
        <w:tc>
          <w:tcPr>
            <w:tcW w:w="937" w:type="dxa"/>
            <w:shd w:val="clear" w:color="auto" w:fill="auto"/>
          </w:tcPr>
          <w:p w:rsidR="00FB5D8C" w:rsidRDefault="00FB5D8C">
            <w:pPr>
              <w:pStyle w:val="a7"/>
              <w:ind w:right="0"/>
              <w:jc w:val="right"/>
            </w:pPr>
            <w:r>
              <w:t>0.85</w:t>
            </w:r>
          </w:p>
        </w:tc>
        <w:tc>
          <w:tcPr>
            <w:tcW w:w="686" w:type="dxa"/>
            <w:shd w:val="clear" w:color="auto" w:fill="auto"/>
          </w:tcPr>
          <w:p w:rsidR="00FB5D8C" w:rsidRDefault="00FB5D8C">
            <w:pPr>
              <w:pStyle w:val="a7"/>
              <w:ind w:right="0"/>
              <w:jc w:val="right"/>
            </w:pPr>
            <w:r>
              <w:t>83.99</w:t>
            </w:r>
          </w:p>
        </w:tc>
        <w:tc>
          <w:tcPr>
            <w:tcW w:w="728" w:type="dxa"/>
            <w:shd w:val="clear" w:color="auto" w:fill="auto"/>
          </w:tcPr>
          <w:p w:rsidR="00FB5D8C" w:rsidRDefault="00FB5D8C">
            <w:pPr>
              <w:pStyle w:val="a7"/>
              <w:ind w:right="0"/>
              <w:jc w:val="right"/>
            </w:pPr>
            <w:r>
              <w:t>15.16</w:t>
            </w:r>
          </w:p>
        </w:tc>
        <w:tc>
          <w:tcPr>
            <w:tcW w:w="798" w:type="dxa"/>
            <w:shd w:val="clear" w:color="auto" w:fill="auto"/>
          </w:tcPr>
          <w:p w:rsidR="00FB5D8C" w:rsidRDefault="00FB5D8C">
            <w:pPr>
              <w:pStyle w:val="a7"/>
              <w:ind w:right="0"/>
              <w:jc w:val="right"/>
            </w:pPr>
            <w:r>
              <w:t>0.58</w:t>
            </w:r>
          </w:p>
        </w:tc>
        <w:tc>
          <w:tcPr>
            <w:tcW w:w="602" w:type="dxa"/>
            <w:shd w:val="clear" w:color="auto" w:fill="auto"/>
          </w:tcPr>
          <w:p w:rsidR="00FB5D8C" w:rsidRDefault="00FB5D8C">
            <w:pPr>
              <w:pStyle w:val="a7"/>
              <w:ind w:right="0"/>
              <w:jc w:val="right"/>
            </w:pPr>
            <w:r>
              <w:t>84.13</w:t>
            </w:r>
          </w:p>
        </w:tc>
        <w:tc>
          <w:tcPr>
            <w:tcW w:w="554" w:type="dxa"/>
            <w:shd w:val="clear" w:color="auto" w:fill="auto"/>
          </w:tcPr>
          <w:p w:rsidR="00FB5D8C" w:rsidRDefault="00FB5D8C">
            <w:pPr>
              <w:pStyle w:val="a7"/>
              <w:ind w:right="0"/>
              <w:jc w:val="right"/>
            </w:pPr>
            <w:r>
              <w:t>15.28</w:t>
            </w:r>
          </w:p>
        </w:tc>
      </w:tr>
      <w:tr w:rsidR="00FB5D8C" w:rsidTr="007015F0">
        <w:trPr>
          <w:trHeight w:val="204"/>
          <w:jc w:val="right"/>
        </w:trPr>
        <w:tc>
          <w:tcPr>
            <w:tcW w:w="780" w:type="dxa"/>
            <w:shd w:val="clear" w:color="auto" w:fill="auto"/>
          </w:tcPr>
          <w:p w:rsidR="00FB5D8C" w:rsidRDefault="00FB5D8C">
            <w:pPr>
              <w:pStyle w:val="a7"/>
              <w:rPr>
                <w:rFonts w:hint="eastAsia"/>
              </w:rPr>
            </w:pPr>
            <w:r>
              <w:t>16-18</w:t>
            </w:r>
            <w:r>
              <w:rPr>
                <w:rFonts w:hint="eastAsia"/>
              </w:rPr>
              <w:t>岁</w:t>
            </w:r>
          </w:p>
        </w:tc>
        <w:tc>
          <w:tcPr>
            <w:tcW w:w="886" w:type="dxa"/>
            <w:shd w:val="clear" w:color="auto" w:fill="auto"/>
          </w:tcPr>
          <w:p w:rsidR="00FB5D8C" w:rsidRDefault="00FB5D8C">
            <w:pPr>
              <w:pStyle w:val="a7"/>
              <w:ind w:right="0"/>
              <w:jc w:val="right"/>
            </w:pPr>
            <w:r>
              <w:t>1.04</w:t>
            </w:r>
          </w:p>
        </w:tc>
        <w:tc>
          <w:tcPr>
            <w:tcW w:w="798" w:type="dxa"/>
            <w:shd w:val="clear" w:color="auto" w:fill="auto"/>
          </w:tcPr>
          <w:p w:rsidR="00FB5D8C" w:rsidRDefault="00FB5D8C">
            <w:pPr>
              <w:pStyle w:val="a7"/>
              <w:ind w:right="0"/>
              <w:jc w:val="right"/>
            </w:pPr>
            <w:r>
              <w:t>53.96</w:t>
            </w:r>
          </w:p>
        </w:tc>
        <w:tc>
          <w:tcPr>
            <w:tcW w:w="672" w:type="dxa"/>
            <w:shd w:val="clear" w:color="auto" w:fill="auto"/>
          </w:tcPr>
          <w:p w:rsidR="00FB5D8C" w:rsidRDefault="00FB5D8C">
            <w:pPr>
              <w:pStyle w:val="a7"/>
              <w:ind w:right="0"/>
              <w:jc w:val="right"/>
            </w:pPr>
            <w:r>
              <w:t>45.00</w:t>
            </w:r>
          </w:p>
        </w:tc>
        <w:tc>
          <w:tcPr>
            <w:tcW w:w="784" w:type="dxa"/>
            <w:shd w:val="clear" w:color="auto" w:fill="auto"/>
          </w:tcPr>
          <w:p w:rsidR="00FB5D8C" w:rsidRDefault="00FB5D8C">
            <w:pPr>
              <w:pStyle w:val="a7"/>
              <w:ind w:right="0"/>
              <w:jc w:val="right"/>
            </w:pPr>
            <w:r>
              <w:t>0.96</w:t>
            </w:r>
          </w:p>
        </w:tc>
        <w:tc>
          <w:tcPr>
            <w:tcW w:w="700" w:type="dxa"/>
            <w:shd w:val="clear" w:color="auto" w:fill="auto"/>
          </w:tcPr>
          <w:p w:rsidR="00FB5D8C" w:rsidRDefault="00FB5D8C">
            <w:pPr>
              <w:pStyle w:val="a7"/>
              <w:ind w:right="0"/>
              <w:jc w:val="right"/>
            </w:pPr>
            <w:r>
              <w:t>54.09</w:t>
            </w:r>
          </w:p>
        </w:tc>
        <w:tc>
          <w:tcPr>
            <w:tcW w:w="714" w:type="dxa"/>
            <w:shd w:val="clear" w:color="auto" w:fill="auto"/>
          </w:tcPr>
          <w:p w:rsidR="00FB5D8C" w:rsidRDefault="00FB5D8C">
            <w:pPr>
              <w:pStyle w:val="a7"/>
              <w:ind w:right="0"/>
              <w:jc w:val="right"/>
            </w:pPr>
            <w:r>
              <w:t>44.96</w:t>
            </w:r>
          </w:p>
        </w:tc>
        <w:tc>
          <w:tcPr>
            <w:tcW w:w="937" w:type="dxa"/>
            <w:shd w:val="clear" w:color="auto" w:fill="auto"/>
          </w:tcPr>
          <w:p w:rsidR="00FB5D8C" w:rsidRDefault="00FB5D8C">
            <w:pPr>
              <w:pStyle w:val="a7"/>
              <w:ind w:right="0"/>
              <w:jc w:val="right"/>
            </w:pPr>
            <w:r>
              <w:t>0.92</w:t>
            </w:r>
          </w:p>
        </w:tc>
        <w:tc>
          <w:tcPr>
            <w:tcW w:w="686" w:type="dxa"/>
            <w:shd w:val="clear" w:color="auto" w:fill="auto"/>
          </w:tcPr>
          <w:p w:rsidR="00FB5D8C" w:rsidRDefault="00FB5D8C">
            <w:pPr>
              <w:pStyle w:val="a7"/>
              <w:ind w:right="0"/>
              <w:jc w:val="right"/>
            </w:pPr>
            <w:r>
              <w:t>54.71</w:t>
            </w:r>
          </w:p>
        </w:tc>
        <w:tc>
          <w:tcPr>
            <w:tcW w:w="728" w:type="dxa"/>
            <w:shd w:val="clear" w:color="auto" w:fill="auto"/>
          </w:tcPr>
          <w:p w:rsidR="00FB5D8C" w:rsidRDefault="00FB5D8C">
            <w:pPr>
              <w:pStyle w:val="a7"/>
              <w:ind w:right="0"/>
              <w:jc w:val="right"/>
            </w:pPr>
            <w:r>
              <w:t>44.37</w:t>
            </w:r>
          </w:p>
        </w:tc>
        <w:tc>
          <w:tcPr>
            <w:tcW w:w="798" w:type="dxa"/>
            <w:shd w:val="clear" w:color="auto" w:fill="auto"/>
          </w:tcPr>
          <w:p w:rsidR="00FB5D8C" w:rsidRDefault="00FB5D8C">
            <w:pPr>
              <w:pStyle w:val="a7"/>
              <w:ind w:right="0"/>
              <w:jc w:val="right"/>
            </w:pPr>
            <w:r>
              <w:t>0.78</w:t>
            </w:r>
          </w:p>
        </w:tc>
        <w:tc>
          <w:tcPr>
            <w:tcW w:w="602" w:type="dxa"/>
            <w:shd w:val="clear" w:color="auto" w:fill="auto"/>
          </w:tcPr>
          <w:p w:rsidR="00FB5D8C" w:rsidRDefault="00FB5D8C">
            <w:pPr>
              <w:pStyle w:val="a7"/>
              <w:ind w:right="0"/>
              <w:jc w:val="right"/>
            </w:pPr>
            <w:r>
              <w:t>54.81</w:t>
            </w:r>
          </w:p>
        </w:tc>
        <w:tc>
          <w:tcPr>
            <w:tcW w:w="554" w:type="dxa"/>
            <w:shd w:val="clear" w:color="auto" w:fill="auto"/>
          </w:tcPr>
          <w:p w:rsidR="00FB5D8C" w:rsidRDefault="00FB5D8C">
            <w:pPr>
              <w:pStyle w:val="a7"/>
              <w:ind w:right="0"/>
              <w:jc w:val="right"/>
            </w:pPr>
            <w:r>
              <w:t>44.41</w:t>
            </w:r>
          </w:p>
        </w:tc>
      </w:tr>
      <w:tr w:rsidR="00FB5D8C" w:rsidTr="007015F0">
        <w:trPr>
          <w:trHeight w:val="204"/>
          <w:jc w:val="right"/>
        </w:trPr>
        <w:tc>
          <w:tcPr>
            <w:tcW w:w="7685" w:type="dxa"/>
            <w:gridSpan w:val="10"/>
            <w:shd w:val="clear" w:color="auto" w:fill="auto"/>
          </w:tcPr>
          <w:p w:rsidR="00FB5D8C" w:rsidRDefault="00FB5D8C">
            <w:pPr>
              <w:pStyle w:val="a7"/>
            </w:pPr>
            <w:r>
              <w:rPr>
                <w:rFonts w:eastAsia="SimHei"/>
              </w:rPr>
              <w:t>女</w:t>
            </w:r>
          </w:p>
        </w:tc>
        <w:tc>
          <w:tcPr>
            <w:tcW w:w="798" w:type="dxa"/>
            <w:shd w:val="clear" w:color="auto" w:fill="auto"/>
          </w:tcPr>
          <w:p w:rsidR="00FB5D8C" w:rsidRDefault="00FB5D8C">
            <w:pPr>
              <w:pStyle w:val="a7"/>
              <w:ind w:right="0"/>
              <w:jc w:val="right"/>
            </w:pPr>
          </w:p>
        </w:tc>
        <w:tc>
          <w:tcPr>
            <w:tcW w:w="602" w:type="dxa"/>
            <w:shd w:val="clear" w:color="auto" w:fill="auto"/>
          </w:tcPr>
          <w:p w:rsidR="00FB5D8C" w:rsidRDefault="00FB5D8C">
            <w:pPr>
              <w:pStyle w:val="a7"/>
              <w:ind w:right="0"/>
              <w:jc w:val="right"/>
            </w:pPr>
          </w:p>
        </w:tc>
        <w:tc>
          <w:tcPr>
            <w:tcW w:w="554" w:type="dxa"/>
            <w:shd w:val="clear" w:color="auto" w:fill="auto"/>
          </w:tcPr>
          <w:p w:rsidR="00FB5D8C" w:rsidRDefault="00FB5D8C">
            <w:pPr>
              <w:pStyle w:val="a7"/>
              <w:ind w:right="0"/>
              <w:jc w:val="right"/>
            </w:pPr>
          </w:p>
        </w:tc>
      </w:tr>
      <w:tr w:rsidR="00FB5D8C" w:rsidTr="007015F0">
        <w:trPr>
          <w:trHeight w:val="204"/>
          <w:jc w:val="right"/>
        </w:trPr>
        <w:tc>
          <w:tcPr>
            <w:tcW w:w="780" w:type="dxa"/>
            <w:shd w:val="clear" w:color="auto" w:fill="auto"/>
          </w:tcPr>
          <w:p w:rsidR="00FB5D8C" w:rsidRDefault="00FB5D8C">
            <w:pPr>
              <w:pStyle w:val="a7"/>
              <w:rPr>
                <w:rFonts w:hint="eastAsia"/>
              </w:rPr>
            </w:pPr>
            <w:r>
              <w:t>7-12</w:t>
            </w:r>
            <w:r>
              <w:rPr>
                <w:rFonts w:hint="eastAsia"/>
              </w:rPr>
              <w:t>岁</w:t>
            </w:r>
          </w:p>
        </w:tc>
        <w:tc>
          <w:tcPr>
            <w:tcW w:w="886" w:type="dxa"/>
            <w:shd w:val="clear" w:color="auto" w:fill="auto"/>
          </w:tcPr>
          <w:p w:rsidR="00FB5D8C" w:rsidRDefault="00FB5D8C">
            <w:pPr>
              <w:pStyle w:val="a7"/>
              <w:ind w:right="0"/>
              <w:jc w:val="right"/>
            </w:pPr>
            <w:r>
              <w:t>1.64</w:t>
            </w:r>
          </w:p>
        </w:tc>
        <w:tc>
          <w:tcPr>
            <w:tcW w:w="798" w:type="dxa"/>
            <w:shd w:val="clear" w:color="auto" w:fill="auto"/>
          </w:tcPr>
          <w:p w:rsidR="00FB5D8C" w:rsidRDefault="00FB5D8C">
            <w:pPr>
              <w:pStyle w:val="a7"/>
              <w:ind w:right="0"/>
              <w:jc w:val="right"/>
            </w:pPr>
            <w:r>
              <w:t>97.32</w:t>
            </w:r>
          </w:p>
        </w:tc>
        <w:tc>
          <w:tcPr>
            <w:tcW w:w="672" w:type="dxa"/>
            <w:shd w:val="clear" w:color="auto" w:fill="auto"/>
          </w:tcPr>
          <w:p w:rsidR="00FB5D8C" w:rsidRDefault="00FB5D8C">
            <w:pPr>
              <w:pStyle w:val="a7"/>
              <w:ind w:right="0"/>
              <w:jc w:val="right"/>
            </w:pPr>
            <w:r>
              <w:t>1.04</w:t>
            </w:r>
          </w:p>
        </w:tc>
        <w:tc>
          <w:tcPr>
            <w:tcW w:w="784" w:type="dxa"/>
            <w:shd w:val="clear" w:color="auto" w:fill="auto"/>
          </w:tcPr>
          <w:p w:rsidR="00FB5D8C" w:rsidRDefault="00FB5D8C">
            <w:pPr>
              <w:pStyle w:val="a7"/>
              <w:ind w:right="0"/>
              <w:jc w:val="right"/>
            </w:pPr>
            <w:r>
              <w:t>1.14</w:t>
            </w:r>
          </w:p>
        </w:tc>
        <w:tc>
          <w:tcPr>
            <w:tcW w:w="700" w:type="dxa"/>
            <w:shd w:val="clear" w:color="auto" w:fill="auto"/>
          </w:tcPr>
          <w:p w:rsidR="00FB5D8C" w:rsidRDefault="00FB5D8C">
            <w:pPr>
              <w:pStyle w:val="a7"/>
              <w:ind w:right="0"/>
              <w:jc w:val="right"/>
            </w:pPr>
            <w:r>
              <w:t>97.72</w:t>
            </w:r>
          </w:p>
        </w:tc>
        <w:tc>
          <w:tcPr>
            <w:tcW w:w="714" w:type="dxa"/>
            <w:shd w:val="clear" w:color="auto" w:fill="auto"/>
          </w:tcPr>
          <w:p w:rsidR="00FB5D8C" w:rsidRDefault="00FB5D8C">
            <w:pPr>
              <w:pStyle w:val="a7"/>
              <w:ind w:right="0"/>
              <w:jc w:val="right"/>
            </w:pPr>
            <w:r>
              <w:t>1.14</w:t>
            </w:r>
          </w:p>
        </w:tc>
        <w:tc>
          <w:tcPr>
            <w:tcW w:w="937" w:type="dxa"/>
            <w:shd w:val="clear" w:color="auto" w:fill="auto"/>
          </w:tcPr>
          <w:p w:rsidR="00FB5D8C" w:rsidRDefault="00FB5D8C">
            <w:pPr>
              <w:pStyle w:val="a7"/>
              <w:ind w:right="0"/>
              <w:jc w:val="right"/>
            </w:pPr>
            <w:r>
              <w:t>1.03</w:t>
            </w:r>
          </w:p>
        </w:tc>
        <w:tc>
          <w:tcPr>
            <w:tcW w:w="686" w:type="dxa"/>
            <w:shd w:val="clear" w:color="auto" w:fill="auto"/>
          </w:tcPr>
          <w:p w:rsidR="00FB5D8C" w:rsidRDefault="00FB5D8C">
            <w:pPr>
              <w:pStyle w:val="a7"/>
              <w:ind w:right="0"/>
              <w:jc w:val="right"/>
            </w:pPr>
            <w:r>
              <w:t>97.85</w:t>
            </w:r>
          </w:p>
        </w:tc>
        <w:tc>
          <w:tcPr>
            <w:tcW w:w="728" w:type="dxa"/>
            <w:shd w:val="clear" w:color="auto" w:fill="auto"/>
          </w:tcPr>
          <w:p w:rsidR="00FB5D8C" w:rsidRDefault="00FB5D8C">
            <w:pPr>
              <w:pStyle w:val="a7"/>
              <w:ind w:right="0"/>
              <w:jc w:val="right"/>
            </w:pPr>
            <w:r>
              <w:t>1.12</w:t>
            </w:r>
          </w:p>
        </w:tc>
        <w:tc>
          <w:tcPr>
            <w:tcW w:w="798" w:type="dxa"/>
            <w:shd w:val="clear" w:color="auto" w:fill="auto"/>
          </w:tcPr>
          <w:p w:rsidR="00FB5D8C" w:rsidRDefault="00FB5D8C">
            <w:pPr>
              <w:pStyle w:val="a7"/>
              <w:ind w:right="0"/>
              <w:jc w:val="right"/>
            </w:pPr>
            <w:r>
              <w:t>0.89</w:t>
            </w:r>
          </w:p>
        </w:tc>
        <w:tc>
          <w:tcPr>
            <w:tcW w:w="602" w:type="dxa"/>
            <w:shd w:val="clear" w:color="auto" w:fill="auto"/>
          </w:tcPr>
          <w:p w:rsidR="00FB5D8C" w:rsidRDefault="00FB5D8C">
            <w:pPr>
              <w:pStyle w:val="a7"/>
              <w:ind w:right="0"/>
              <w:jc w:val="right"/>
            </w:pPr>
            <w:r>
              <w:t>97.98</w:t>
            </w:r>
          </w:p>
        </w:tc>
        <w:tc>
          <w:tcPr>
            <w:tcW w:w="554" w:type="dxa"/>
            <w:shd w:val="clear" w:color="auto" w:fill="auto"/>
          </w:tcPr>
          <w:p w:rsidR="00FB5D8C" w:rsidRDefault="00FB5D8C">
            <w:pPr>
              <w:pStyle w:val="a7"/>
              <w:ind w:right="0"/>
              <w:jc w:val="right"/>
            </w:pPr>
            <w:r>
              <w:t>1.13</w:t>
            </w:r>
          </w:p>
        </w:tc>
      </w:tr>
      <w:tr w:rsidR="00FB5D8C" w:rsidTr="007015F0">
        <w:trPr>
          <w:trHeight w:val="204"/>
          <w:jc w:val="right"/>
        </w:trPr>
        <w:tc>
          <w:tcPr>
            <w:tcW w:w="780" w:type="dxa"/>
            <w:shd w:val="clear" w:color="auto" w:fill="auto"/>
          </w:tcPr>
          <w:p w:rsidR="00FB5D8C" w:rsidRDefault="00FB5D8C">
            <w:pPr>
              <w:pStyle w:val="a7"/>
              <w:rPr>
                <w:rFonts w:hint="eastAsia"/>
              </w:rPr>
            </w:pPr>
            <w:r>
              <w:t>13-15</w:t>
            </w:r>
            <w:r>
              <w:rPr>
                <w:rFonts w:hint="eastAsia"/>
              </w:rPr>
              <w:t>岁</w:t>
            </w:r>
          </w:p>
        </w:tc>
        <w:tc>
          <w:tcPr>
            <w:tcW w:w="886" w:type="dxa"/>
            <w:shd w:val="clear" w:color="auto" w:fill="auto"/>
          </w:tcPr>
          <w:p w:rsidR="00FB5D8C" w:rsidRDefault="00FB5D8C">
            <w:pPr>
              <w:pStyle w:val="a7"/>
              <w:ind w:right="0"/>
              <w:jc w:val="right"/>
            </w:pPr>
            <w:r>
              <w:t>0.80</w:t>
            </w:r>
          </w:p>
        </w:tc>
        <w:tc>
          <w:tcPr>
            <w:tcW w:w="798" w:type="dxa"/>
            <w:shd w:val="clear" w:color="auto" w:fill="auto"/>
          </w:tcPr>
          <w:p w:rsidR="00FB5D8C" w:rsidRDefault="00FB5D8C">
            <w:pPr>
              <w:pStyle w:val="a7"/>
              <w:ind w:right="0"/>
              <w:jc w:val="right"/>
            </w:pPr>
            <w:r>
              <w:t>84.37</w:t>
            </w:r>
          </w:p>
        </w:tc>
        <w:tc>
          <w:tcPr>
            <w:tcW w:w="672" w:type="dxa"/>
            <w:shd w:val="clear" w:color="auto" w:fill="auto"/>
          </w:tcPr>
          <w:p w:rsidR="00FB5D8C" w:rsidRDefault="00FB5D8C">
            <w:pPr>
              <w:pStyle w:val="a7"/>
              <w:ind w:right="0"/>
              <w:jc w:val="right"/>
            </w:pPr>
            <w:r>
              <w:t>14.83</w:t>
            </w:r>
          </w:p>
        </w:tc>
        <w:tc>
          <w:tcPr>
            <w:tcW w:w="784" w:type="dxa"/>
            <w:shd w:val="clear" w:color="auto" w:fill="auto"/>
          </w:tcPr>
          <w:p w:rsidR="00FB5D8C" w:rsidRDefault="00FB5D8C">
            <w:pPr>
              <w:pStyle w:val="a7"/>
              <w:ind w:right="0"/>
              <w:jc w:val="right"/>
            </w:pPr>
            <w:r>
              <w:t>1.60</w:t>
            </w:r>
          </w:p>
        </w:tc>
        <w:tc>
          <w:tcPr>
            <w:tcW w:w="700" w:type="dxa"/>
            <w:shd w:val="clear" w:color="auto" w:fill="auto"/>
          </w:tcPr>
          <w:p w:rsidR="00FB5D8C" w:rsidRDefault="00FB5D8C">
            <w:pPr>
              <w:pStyle w:val="a7"/>
              <w:ind w:right="0"/>
              <w:jc w:val="right"/>
            </w:pPr>
            <w:r>
              <w:t>84.44</w:t>
            </w:r>
          </w:p>
        </w:tc>
        <w:tc>
          <w:tcPr>
            <w:tcW w:w="714" w:type="dxa"/>
            <w:shd w:val="clear" w:color="auto" w:fill="auto"/>
          </w:tcPr>
          <w:p w:rsidR="00FB5D8C" w:rsidRDefault="00FB5D8C">
            <w:pPr>
              <w:pStyle w:val="a7"/>
              <w:ind w:right="0"/>
              <w:jc w:val="right"/>
            </w:pPr>
            <w:r>
              <w:t>19.96</w:t>
            </w:r>
          </w:p>
        </w:tc>
        <w:tc>
          <w:tcPr>
            <w:tcW w:w="937" w:type="dxa"/>
            <w:shd w:val="clear" w:color="auto" w:fill="auto"/>
          </w:tcPr>
          <w:p w:rsidR="00FB5D8C" w:rsidRDefault="00FB5D8C">
            <w:pPr>
              <w:pStyle w:val="a7"/>
              <w:ind w:right="0"/>
              <w:jc w:val="right"/>
            </w:pPr>
            <w:r>
              <w:t>0.79</w:t>
            </w:r>
          </w:p>
        </w:tc>
        <w:tc>
          <w:tcPr>
            <w:tcW w:w="686" w:type="dxa"/>
            <w:shd w:val="clear" w:color="auto" w:fill="auto"/>
          </w:tcPr>
          <w:p w:rsidR="00FB5D8C" w:rsidRDefault="00FB5D8C">
            <w:pPr>
              <w:pStyle w:val="a7"/>
              <w:ind w:right="0"/>
              <w:jc w:val="right"/>
            </w:pPr>
            <w:r>
              <w:t>84.54</w:t>
            </w:r>
          </w:p>
        </w:tc>
        <w:tc>
          <w:tcPr>
            <w:tcW w:w="728" w:type="dxa"/>
            <w:shd w:val="clear" w:color="auto" w:fill="auto"/>
          </w:tcPr>
          <w:p w:rsidR="00FB5D8C" w:rsidRDefault="00FB5D8C">
            <w:pPr>
              <w:pStyle w:val="a7"/>
              <w:ind w:right="0"/>
              <w:jc w:val="right"/>
            </w:pPr>
            <w:r>
              <w:t>14.67</w:t>
            </w:r>
          </w:p>
        </w:tc>
        <w:tc>
          <w:tcPr>
            <w:tcW w:w="798" w:type="dxa"/>
            <w:shd w:val="clear" w:color="auto" w:fill="auto"/>
          </w:tcPr>
          <w:p w:rsidR="00FB5D8C" w:rsidRDefault="00FB5D8C">
            <w:pPr>
              <w:pStyle w:val="a7"/>
              <w:ind w:right="0"/>
              <w:jc w:val="right"/>
            </w:pPr>
            <w:r>
              <w:t>0.48</w:t>
            </w:r>
          </w:p>
        </w:tc>
        <w:tc>
          <w:tcPr>
            <w:tcW w:w="602" w:type="dxa"/>
            <w:shd w:val="clear" w:color="auto" w:fill="auto"/>
          </w:tcPr>
          <w:p w:rsidR="00FB5D8C" w:rsidRDefault="00FB5D8C">
            <w:pPr>
              <w:pStyle w:val="a7"/>
              <w:ind w:right="0"/>
              <w:jc w:val="right"/>
            </w:pPr>
            <w:r>
              <w:t>84.69</w:t>
            </w:r>
          </w:p>
        </w:tc>
        <w:tc>
          <w:tcPr>
            <w:tcW w:w="554" w:type="dxa"/>
            <w:shd w:val="clear" w:color="auto" w:fill="auto"/>
          </w:tcPr>
          <w:p w:rsidR="00FB5D8C" w:rsidRDefault="00FB5D8C">
            <w:pPr>
              <w:pStyle w:val="a7"/>
              <w:ind w:right="0"/>
              <w:jc w:val="right"/>
            </w:pPr>
            <w:r>
              <w:t>14.82</w:t>
            </w:r>
          </w:p>
        </w:tc>
      </w:tr>
      <w:tr w:rsidR="00FB5D8C" w:rsidTr="007015F0">
        <w:trPr>
          <w:trHeight w:val="204"/>
          <w:jc w:val="right"/>
        </w:trPr>
        <w:tc>
          <w:tcPr>
            <w:tcW w:w="780" w:type="dxa"/>
            <w:shd w:val="clear" w:color="auto" w:fill="auto"/>
          </w:tcPr>
          <w:p w:rsidR="00FB5D8C" w:rsidRDefault="00FB5D8C">
            <w:pPr>
              <w:pStyle w:val="a7"/>
              <w:rPr>
                <w:rFonts w:hint="eastAsia"/>
              </w:rPr>
            </w:pPr>
            <w:r>
              <w:t>16-18</w:t>
            </w:r>
            <w:r>
              <w:rPr>
                <w:rFonts w:hint="eastAsia"/>
              </w:rPr>
              <w:t>岁</w:t>
            </w:r>
          </w:p>
        </w:tc>
        <w:tc>
          <w:tcPr>
            <w:tcW w:w="886" w:type="dxa"/>
            <w:shd w:val="clear" w:color="auto" w:fill="auto"/>
          </w:tcPr>
          <w:p w:rsidR="00FB5D8C" w:rsidRDefault="00FB5D8C">
            <w:pPr>
              <w:pStyle w:val="a7"/>
              <w:ind w:right="0"/>
              <w:jc w:val="right"/>
            </w:pPr>
            <w:r>
              <w:t>10.03</w:t>
            </w:r>
          </w:p>
        </w:tc>
        <w:tc>
          <w:tcPr>
            <w:tcW w:w="798" w:type="dxa"/>
            <w:shd w:val="clear" w:color="auto" w:fill="auto"/>
          </w:tcPr>
          <w:p w:rsidR="00FB5D8C" w:rsidRDefault="00FB5D8C">
            <w:pPr>
              <w:pStyle w:val="a7"/>
              <w:ind w:right="0"/>
              <w:jc w:val="right"/>
            </w:pPr>
            <w:r>
              <w:t>53.75</w:t>
            </w:r>
          </w:p>
        </w:tc>
        <w:tc>
          <w:tcPr>
            <w:tcW w:w="672" w:type="dxa"/>
            <w:shd w:val="clear" w:color="auto" w:fill="auto"/>
          </w:tcPr>
          <w:p w:rsidR="00FB5D8C" w:rsidRDefault="00FB5D8C">
            <w:pPr>
              <w:pStyle w:val="a7"/>
              <w:ind w:right="0"/>
              <w:jc w:val="right"/>
            </w:pPr>
            <w:r>
              <w:t>45.21</w:t>
            </w:r>
          </w:p>
        </w:tc>
        <w:tc>
          <w:tcPr>
            <w:tcW w:w="784" w:type="dxa"/>
            <w:shd w:val="clear" w:color="auto" w:fill="auto"/>
          </w:tcPr>
          <w:p w:rsidR="00FB5D8C" w:rsidRDefault="00FB5D8C">
            <w:pPr>
              <w:pStyle w:val="a7"/>
              <w:ind w:right="0"/>
              <w:jc w:val="right"/>
            </w:pPr>
            <w:r>
              <w:t>1.04</w:t>
            </w:r>
          </w:p>
        </w:tc>
        <w:tc>
          <w:tcPr>
            <w:tcW w:w="700" w:type="dxa"/>
            <w:shd w:val="clear" w:color="auto" w:fill="auto"/>
          </w:tcPr>
          <w:p w:rsidR="00FB5D8C" w:rsidRDefault="00FB5D8C">
            <w:pPr>
              <w:pStyle w:val="a7"/>
              <w:ind w:right="0"/>
              <w:jc w:val="right"/>
            </w:pPr>
            <w:r>
              <w:t>53.73</w:t>
            </w:r>
          </w:p>
        </w:tc>
        <w:tc>
          <w:tcPr>
            <w:tcW w:w="714" w:type="dxa"/>
            <w:shd w:val="clear" w:color="auto" w:fill="auto"/>
          </w:tcPr>
          <w:p w:rsidR="00FB5D8C" w:rsidRDefault="00FB5D8C">
            <w:pPr>
              <w:pStyle w:val="a7"/>
              <w:ind w:right="0"/>
              <w:jc w:val="right"/>
            </w:pPr>
            <w:r>
              <w:t>45.23</w:t>
            </w:r>
          </w:p>
        </w:tc>
        <w:tc>
          <w:tcPr>
            <w:tcW w:w="937" w:type="dxa"/>
            <w:shd w:val="clear" w:color="auto" w:fill="auto"/>
          </w:tcPr>
          <w:p w:rsidR="00FB5D8C" w:rsidRDefault="00FB5D8C">
            <w:pPr>
              <w:pStyle w:val="a7"/>
              <w:ind w:right="0"/>
              <w:jc w:val="right"/>
            </w:pPr>
            <w:r>
              <w:t>1.11</w:t>
            </w:r>
          </w:p>
        </w:tc>
        <w:tc>
          <w:tcPr>
            <w:tcW w:w="686" w:type="dxa"/>
            <w:shd w:val="clear" w:color="auto" w:fill="auto"/>
          </w:tcPr>
          <w:p w:rsidR="00FB5D8C" w:rsidRDefault="00FB5D8C">
            <w:pPr>
              <w:pStyle w:val="a7"/>
              <w:ind w:right="0"/>
              <w:jc w:val="right"/>
            </w:pPr>
            <w:r>
              <w:t>54.51</w:t>
            </w:r>
          </w:p>
        </w:tc>
        <w:tc>
          <w:tcPr>
            <w:tcW w:w="728" w:type="dxa"/>
            <w:shd w:val="clear" w:color="auto" w:fill="auto"/>
          </w:tcPr>
          <w:p w:rsidR="00FB5D8C" w:rsidRDefault="00FB5D8C">
            <w:pPr>
              <w:pStyle w:val="a7"/>
              <w:ind w:right="0"/>
              <w:jc w:val="right"/>
            </w:pPr>
            <w:r>
              <w:t>44.38</w:t>
            </w:r>
          </w:p>
        </w:tc>
        <w:tc>
          <w:tcPr>
            <w:tcW w:w="798" w:type="dxa"/>
            <w:shd w:val="clear" w:color="auto" w:fill="auto"/>
          </w:tcPr>
          <w:p w:rsidR="00FB5D8C" w:rsidRDefault="00FB5D8C">
            <w:pPr>
              <w:pStyle w:val="a7"/>
              <w:ind w:right="0"/>
              <w:jc w:val="right"/>
            </w:pPr>
            <w:r>
              <w:t>0.80</w:t>
            </w:r>
          </w:p>
        </w:tc>
        <w:tc>
          <w:tcPr>
            <w:tcW w:w="602" w:type="dxa"/>
            <w:shd w:val="clear" w:color="auto" w:fill="auto"/>
          </w:tcPr>
          <w:p w:rsidR="00FB5D8C" w:rsidRDefault="00FB5D8C">
            <w:pPr>
              <w:pStyle w:val="a7"/>
              <w:ind w:right="0"/>
              <w:jc w:val="right"/>
            </w:pPr>
            <w:r>
              <w:t>54.59</w:t>
            </w:r>
          </w:p>
        </w:tc>
        <w:tc>
          <w:tcPr>
            <w:tcW w:w="554" w:type="dxa"/>
            <w:shd w:val="clear" w:color="auto" w:fill="auto"/>
          </w:tcPr>
          <w:p w:rsidR="00FB5D8C" w:rsidRDefault="00FB5D8C">
            <w:pPr>
              <w:pStyle w:val="a7"/>
              <w:ind w:right="0"/>
              <w:jc w:val="right"/>
            </w:pPr>
            <w:r>
              <w:t>44.62</w:t>
            </w:r>
          </w:p>
        </w:tc>
      </w:tr>
      <w:tr w:rsidR="00FB5D8C" w:rsidTr="007015F0">
        <w:trPr>
          <w:trHeight w:val="204"/>
          <w:jc w:val="right"/>
        </w:trPr>
        <w:tc>
          <w:tcPr>
            <w:tcW w:w="9639" w:type="dxa"/>
            <w:gridSpan w:val="13"/>
            <w:shd w:val="clear" w:color="auto" w:fill="auto"/>
          </w:tcPr>
          <w:p w:rsidR="00FB5D8C" w:rsidRDefault="00FB5D8C">
            <w:pPr>
              <w:pStyle w:val="a7"/>
            </w:pPr>
            <w:r>
              <w:rPr>
                <w:rFonts w:eastAsia="SimHei"/>
              </w:rPr>
              <w:t>男</w:t>
            </w:r>
            <w:r>
              <w:rPr>
                <w:rFonts w:eastAsia="SimHei"/>
              </w:rPr>
              <w:t>+</w:t>
            </w:r>
            <w:r>
              <w:rPr>
                <w:rFonts w:eastAsia="SimHei"/>
              </w:rPr>
              <w:t>女</w:t>
            </w:r>
          </w:p>
        </w:tc>
      </w:tr>
      <w:tr w:rsidR="00FB5D8C" w:rsidTr="007015F0">
        <w:trPr>
          <w:trHeight w:val="204"/>
          <w:jc w:val="right"/>
        </w:trPr>
        <w:tc>
          <w:tcPr>
            <w:tcW w:w="780" w:type="dxa"/>
            <w:shd w:val="clear" w:color="auto" w:fill="auto"/>
          </w:tcPr>
          <w:p w:rsidR="00FB5D8C" w:rsidRDefault="00FB5D8C">
            <w:pPr>
              <w:pStyle w:val="a7"/>
              <w:rPr>
                <w:rFonts w:hint="eastAsia"/>
              </w:rPr>
            </w:pPr>
            <w:r>
              <w:t>7-12</w:t>
            </w:r>
            <w:r>
              <w:rPr>
                <w:rFonts w:hint="eastAsia"/>
              </w:rPr>
              <w:t>岁</w:t>
            </w:r>
          </w:p>
        </w:tc>
        <w:tc>
          <w:tcPr>
            <w:tcW w:w="886" w:type="dxa"/>
            <w:shd w:val="clear" w:color="auto" w:fill="auto"/>
          </w:tcPr>
          <w:p w:rsidR="00FB5D8C" w:rsidRDefault="00FB5D8C">
            <w:pPr>
              <w:pStyle w:val="a7"/>
              <w:ind w:right="0"/>
              <w:jc w:val="right"/>
            </w:pPr>
            <w:r>
              <w:t>1.77</w:t>
            </w:r>
          </w:p>
        </w:tc>
        <w:tc>
          <w:tcPr>
            <w:tcW w:w="798" w:type="dxa"/>
            <w:shd w:val="clear" w:color="auto" w:fill="auto"/>
          </w:tcPr>
          <w:p w:rsidR="00FB5D8C" w:rsidRDefault="00FB5D8C">
            <w:pPr>
              <w:pStyle w:val="a7"/>
              <w:ind w:right="0"/>
              <w:jc w:val="right"/>
            </w:pPr>
            <w:r>
              <w:t>97.14</w:t>
            </w:r>
          </w:p>
        </w:tc>
        <w:tc>
          <w:tcPr>
            <w:tcW w:w="672" w:type="dxa"/>
            <w:shd w:val="clear" w:color="auto" w:fill="auto"/>
          </w:tcPr>
          <w:p w:rsidR="00FB5D8C" w:rsidRDefault="00FB5D8C">
            <w:pPr>
              <w:pStyle w:val="a7"/>
              <w:ind w:right="0"/>
              <w:jc w:val="right"/>
            </w:pPr>
            <w:r>
              <w:t>1.10</w:t>
            </w:r>
          </w:p>
        </w:tc>
        <w:tc>
          <w:tcPr>
            <w:tcW w:w="784" w:type="dxa"/>
            <w:shd w:val="clear" w:color="auto" w:fill="auto"/>
          </w:tcPr>
          <w:p w:rsidR="00FB5D8C" w:rsidRDefault="00FB5D8C">
            <w:pPr>
              <w:pStyle w:val="a7"/>
              <w:ind w:right="0"/>
              <w:jc w:val="right"/>
            </w:pPr>
            <w:r>
              <w:t>1.28</w:t>
            </w:r>
          </w:p>
        </w:tc>
        <w:tc>
          <w:tcPr>
            <w:tcW w:w="700" w:type="dxa"/>
            <w:shd w:val="clear" w:color="auto" w:fill="auto"/>
          </w:tcPr>
          <w:p w:rsidR="00FB5D8C" w:rsidRDefault="00FB5D8C">
            <w:pPr>
              <w:pStyle w:val="a7"/>
              <w:ind w:right="0"/>
              <w:jc w:val="right"/>
            </w:pPr>
            <w:r>
              <w:t>97.39</w:t>
            </w:r>
          </w:p>
        </w:tc>
        <w:tc>
          <w:tcPr>
            <w:tcW w:w="714" w:type="dxa"/>
            <w:shd w:val="clear" w:color="auto" w:fill="auto"/>
          </w:tcPr>
          <w:p w:rsidR="00FB5D8C" w:rsidRDefault="00FB5D8C">
            <w:pPr>
              <w:pStyle w:val="a7"/>
              <w:ind w:right="0"/>
              <w:jc w:val="right"/>
            </w:pPr>
            <w:r>
              <w:t>1.33</w:t>
            </w:r>
          </w:p>
        </w:tc>
        <w:tc>
          <w:tcPr>
            <w:tcW w:w="937" w:type="dxa"/>
            <w:shd w:val="clear" w:color="auto" w:fill="auto"/>
          </w:tcPr>
          <w:p w:rsidR="00FB5D8C" w:rsidRDefault="00FB5D8C">
            <w:pPr>
              <w:pStyle w:val="a7"/>
              <w:ind w:right="0"/>
              <w:jc w:val="right"/>
            </w:pPr>
            <w:r>
              <w:t>1.20</w:t>
            </w:r>
          </w:p>
        </w:tc>
        <w:tc>
          <w:tcPr>
            <w:tcW w:w="686" w:type="dxa"/>
            <w:shd w:val="clear" w:color="auto" w:fill="auto"/>
          </w:tcPr>
          <w:p w:rsidR="00FB5D8C" w:rsidRDefault="00FB5D8C">
            <w:pPr>
              <w:pStyle w:val="a7"/>
              <w:ind w:right="0"/>
              <w:jc w:val="right"/>
            </w:pPr>
            <w:r>
              <w:t>97.60</w:t>
            </w:r>
          </w:p>
        </w:tc>
        <w:tc>
          <w:tcPr>
            <w:tcW w:w="728" w:type="dxa"/>
            <w:shd w:val="clear" w:color="auto" w:fill="auto"/>
          </w:tcPr>
          <w:p w:rsidR="00FB5D8C" w:rsidRDefault="00FB5D8C">
            <w:pPr>
              <w:pStyle w:val="a7"/>
              <w:ind w:right="0"/>
              <w:jc w:val="right"/>
            </w:pPr>
            <w:r>
              <w:t>1.20</w:t>
            </w:r>
          </w:p>
        </w:tc>
        <w:tc>
          <w:tcPr>
            <w:tcW w:w="798" w:type="dxa"/>
            <w:shd w:val="clear" w:color="auto" w:fill="auto"/>
          </w:tcPr>
          <w:p w:rsidR="00FB5D8C" w:rsidRDefault="00FB5D8C">
            <w:pPr>
              <w:pStyle w:val="a7"/>
              <w:ind w:right="0"/>
              <w:jc w:val="right"/>
            </w:pPr>
            <w:r>
              <w:t>1.09</w:t>
            </w:r>
          </w:p>
        </w:tc>
        <w:tc>
          <w:tcPr>
            <w:tcW w:w="602" w:type="dxa"/>
            <w:shd w:val="clear" w:color="auto" w:fill="auto"/>
          </w:tcPr>
          <w:p w:rsidR="00FB5D8C" w:rsidRDefault="00FB5D8C">
            <w:pPr>
              <w:pStyle w:val="a7"/>
              <w:ind w:right="0"/>
              <w:jc w:val="right"/>
            </w:pPr>
            <w:r>
              <w:t>97.83</w:t>
            </w:r>
          </w:p>
        </w:tc>
        <w:tc>
          <w:tcPr>
            <w:tcW w:w="554" w:type="dxa"/>
            <w:shd w:val="clear" w:color="auto" w:fill="auto"/>
          </w:tcPr>
          <w:p w:rsidR="00FB5D8C" w:rsidRDefault="00FB5D8C">
            <w:pPr>
              <w:pStyle w:val="a7"/>
              <w:ind w:right="0"/>
              <w:jc w:val="right"/>
            </w:pPr>
            <w:r>
              <w:t>1.08</w:t>
            </w:r>
          </w:p>
        </w:tc>
      </w:tr>
      <w:tr w:rsidR="00FB5D8C" w:rsidTr="007015F0">
        <w:trPr>
          <w:trHeight w:val="204"/>
          <w:jc w:val="right"/>
        </w:trPr>
        <w:tc>
          <w:tcPr>
            <w:tcW w:w="780" w:type="dxa"/>
            <w:shd w:val="clear" w:color="auto" w:fill="auto"/>
          </w:tcPr>
          <w:p w:rsidR="00FB5D8C" w:rsidRDefault="00FB5D8C">
            <w:pPr>
              <w:pStyle w:val="a7"/>
              <w:rPr>
                <w:rFonts w:hint="eastAsia"/>
              </w:rPr>
            </w:pPr>
            <w:r>
              <w:t>13-15</w:t>
            </w:r>
            <w:r>
              <w:rPr>
                <w:rFonts w:hint="eastAsia"/>
              </w:rPr>
              <w:t>岁</w:t>
            </w:r>
          </w:p>
        </w:tc>
        <w:tc>
          <w:tcPr>
            <w:tcW w:w="886" w:type="dxa"/>
            <w:shd w:val="clear" w:color="auto" w:fill="auto"/>
          </w:tcPr>
          <w:p w:rsidR="00FB5D8C" w:rsidRDefault="00FB5D8C">
            <w:pPr>
              <w:pStyle w:val="a7"/>
              <w:ind w:right="0"/>
              <w:jc w:val="right"/>
            </w:pPr>
            <w:r>
              <w:t>0.85</w:t>
            </w:r>
          </w:p>
        </w:tc>
        <w:tc>
          <w:tcPr>
            <w:tcW w:w="798" w:type="dxa"/>
            <w:shd w:val="clear" w:color="auto" w:fill="auto"/>
          </w:tcPr>
          <w:p w:rsidR="00FB5D8C" w:rsidRDefault="00FB5D8C">
            <w:pPr>
              <w:pStyle w:val="a7"/>
              <w:ind w:right="0"/>
              <w:jc w:val="right"/>
            </w:pPr>
            <w:r>
              <w:t>84.02</w:t>
            </w:r>
          </w:p>
        </w:tc>
        <w:tc>
          <w:tcPr>
            <w:tcW w:w="672" w:type="dxa"/>
            <w:shd w:val="clear" w:color="auto" w:fill="auto"/>
          </w:tcPr>
          <w:p w:rsidR="00FB5D8C" w:rsidRDefault="00FB5D8C">
            <w:pPr>
              <w:pStyle w:val="a7"/>
              <w:ind w:right="0"/>
              <w:jc w:val="right"/>
            </w:pPr>
            <w:r>
              <w:t>15.13</w:t>
            </w:r>
          </w:p>
        </w:tc>
        <w:tc>
          <w:tcPr>
            <w:tcW w:w="784" w:type="dxa"/>
            <w:shd w:val="clear" w:color="auto" w:fill="auto"/>
          </w:tcPr>
          <w:p w:rsidR="00FB5D8C" w:rsidRDefault="00FB5D8C">
            <w:pPr>
              <w:pStyle w:val="a7"/>
              <w:ind w:right="0"/>
              <w:jc w:val="right"/>
            </w:pPr>
            <w:r>
              <w:t>1.57</w:t>
            </w:r>
          </w:p>
        </w:tc>
        <w:tc>
          <w:tcPr>
            <w:tcW w:w="700" w:type="dxa"/>
            <w:shd w:val="clear" w:color="auto" w:fill="auto"/>
          </w:tcPr>
          <w:p w:rsidR="00FB5D8C" w:rsidRDefault="00FB5D8C">
            <w:pPr>
              <w:pStyle w:val="a7"/>
              <w:ind w:right="0"/>
              <w:jc w:val="right"/>
            </w:pPr>
            <w:r>
              <w:t>84.08</w:t>
            </w:r>
          </w:p>
        </w:tc>
        <w:tc>
          <w:tcPr>
            <w:tcW w:w="714" w:type="dxa"/>
            <w:shd w:val="clear" w:color="auto" w:fill="auto"/>
          </w:tcPr>
          <w:p w:rsidR="00FB5D8C" w:rsidRDefault="00FB5D8C">
            <w:pPr>
              <w:pStyle w:val="a7"/>
              <w:ind w:right="0"/>
              <w:jc w:val="right"/>
            </w:pPr>
            <w:r>
              <w:t>14.35</w:t>
            </w:r>
          </w:p>
        </w:tc>
        <w:tc>
          <w:tcPr>
            <w:tcW w:w="937" w:type="dxa"/>
            <w:shd w:val="clear" w:color="auto" w:fill="auto"/>
          </w:tcPr>
          <w:p w:rsidR="00FB5D8C" w:rsidRDefault="00FB5D8C">
            <w:pPr>
              <w:pStyle w:val="a7"/>
              <w:ind w:right="0"/>
              <w:jc w:val="right"/>
            </w:pPr>
            <w:r>
              <w:t>0.82</w:t>
            </w:r>
          </w:p>
        </w:tc>
        <w:tc>
          <w:tcPr>
            <w:tcW w:w="686" w:type="dxa"/>
            <w:shd w:val="clear" w:color="auto" w:fill="auto"/>
          </w:tcPr>
          <w:p w:rsidR="00FB5D8C" w:rsidRDefault="00FB5D8C">
            <w:pPr>
              <w:pStyle w:val="a7"/>
              <w:ind w:right="0"/>
              <w:jc w:val="right"/>
            </w:pPr>
            <w:r>
              <w:t>84.26</w:t>
            </w:r>
          </w:p>
        </w:tc>
        <w:tc>
          <w:tcPr>
            <w:tcW w:w="728" w:type="dxa"/>
            <w:shd w:val="clear" w:color="auto" w:fill="auto"/>
          </w:tcPr>
          <w:p w:rsidR="00FB5D8C" w:rsidRDefault="00FB5D8C">
            <w:pPr>
              <w:pStyle w:val="a7"/>
              <w:ind w:right="0"/>
              <w:jc w:val="right"/>
            </w:pPr>
            <w:r>
              <w:t>14.92</w:t>
            </w:r>
          </w:p>
        </w:tc>
        <w:tc>
          <w:tcPr>
            <w:tcW w:w="798" w:type="dxa"/>
            <w:shd w:val="clear" w:color="auto" w:fill="auto"/>
          </w:tcPr>
          <w:p w:rsidR="00FB5D8C" w:rsidRDefault="00FB5D8C">
            <w:pPr>
              <w:pStyle w:val="a7"/>
              <w:ind w:right="0"/>
              <w:jc w:val="right"/>
            </w:pPr>
            <w:r>
              <w:t>0.53</w:t>
            </w:r>
          </w:p>
        </w:tc>
        <w:tc>
          <w:tcPr>
            <w:tcW w:w="602" w:type="dxa"/>
            <w:shd w:val="clear" w:color="auto" w:fill="auto"/>
          </w:tcPr>
          <w:p w:rsidR="00FB5D8C" w:rsidRDefault="00FB5D8C">
            <w:pPr>
              <w:pStyle w:val="a7"/>
              <w:ind w:right="0"/>
              <w:jc w:val="right"/>
            </w:pPr>
            <w:r>
              <w:t>84.41</w:t>
            </w:r>
          </w:p>
        </w:tc>
        <w:tc>
          <w:tcPr>
            <w:tcW w:w="554" w:type="dxa"/>
            <w:shd w:val="clear" w:color="auto" w:fill="auto"/>
          </w:tcPr>
          <w:p w:rsidR="00FB5D8C" w:rsidRDefault="00FB5D8C">
            <w:pPr>
              <w:pStyle w:val="a7"/>
              <w:ind w:right="0"/>
              <w:jc w:val="right"/>
            </w:pPr>
            <w:r>
              <w:t>15.06</w:t>
            </w:r>
          </w:p>
        </w:tc>
      </w:tr>
      <w:tr w:rsidR="00FB5D8C" w:rsidTr="007015F0">
        <w:trPr>
          <w:trHeight w:val="204"/>
          <w:jc w:val="right"/>
        </w:trPr>
        <w:tc>
          <w:tcPr>
            <w:tcW w:w="780" w:type="dxa"/>
            <w:tcBorders>
              <w:bottom w:val="single" w:sz="12" w:space="0" w:color="auto"/>
            </w:tcBorders>
            <w:shd w:val="clear" w:color="auto" w:fill="auto"/>
          </w:tcPr>
          <w:p w:rsidR="00FB5D8C" w:rsidRDefault="00FB5D8C">
            <w:pPr>
              <w:pStyle w:val="a7"/>
              <w:rPr>
                <w:rFonts w:hint="eastAsia"/>
              </w:rPr>
            </w:pPr>
            <w:r>
              <w:t>16-18</w:t>
            </w:r>
            <w:r>
              <w:rPr>
                <w:rFonts w:hint="eastAsia"/>
              </w:rPr>
              <w:t>岁</w:t>
            </w:r>
          </w:p>
        </w:tc>
        <w:tc>
          <w:tcPr>
            <w:tcW w:w="886" w:type="dxa"/>
            <w:tcBorders>
              <w:bottom w:val="single" w:sz="12" w:space="0" w:color="auto"/>
            </w:tcBorders>
            <w:shd w:val="clear" w:color="auto" w:fill="auto"/>
          </w:tcPr>
          <w:p w:rsidR="00FB5D8C" w:rsidRDefault="00FB5D8C">
            <w:pPr>
              <w:pStyle w:val="a7"/>
              <w:ind w:right="0"/>
              <w:jc w:val="right"/>
            </w:pPr>
            <w:r>
              <w:t>1.04</w:t>
            </w:r>
          </w:p>
        </w:tc>
        <w:tc>
          <w:tcPr>
            <w:tcW w:w="798" w:type="dxa"/>
            <w:tcBorders>
              <w:bottom w:val="single" w:sz="12" w:space="0" w:color="auto"/>
            </w:tcBorders>
            <w:shd w:val="clear" w:color="auto" w:fill="auto"/>
          </w:tcPr>
          <w:p w:rsidR="00FB5D8C" w:rsidRDefault="00FB5D8C">
            <w:pPr>
              <w:pStyle w:val="a7"/>
              <w:ind w:right="0"/>
              <w:jc w:val="right"/>
            </w:pPr>
            <w:r>
              <w:t>53.86</w:t>
            </w:r>
          </w:p>
        </w:tc>
        <w:tc>
          <w:tcPr>
            <w:tcW w:w="672" w:type="dxa"/>
            <w:tcBorders>
              <w:bottom w:val="single" w:sz="12" w:space="0" w:color="auto"/>
            </w:tcBorders>
            <w:shd w:val="clear" w:color="auto" w:fill="auto"/>
          </w:tcPr>
          <w:p w:rsidR="00FB5D8C" w:rsidRDefault="00FB5D8C">
            <w:pPr>
              <w:pStyle w:val="a7"/>
              <w:ind w:right="0"/>
              <w:jc w:val="right"/>
            </w:pPr>
            <w:r>
              <w:t>45.10</w:t>
            </w:r>
          </w:p>
        </w:tc>
        <w:tc>
          <w:tcPr>
            <w:tcW w:w="784" w:type="dxa"/>
            <w:tcBorders>
              <w:bottom w:val="single" w:sz="12" w:space="0" w:color="auto"/>
            </w:tcBorders>
            <w:shd w:val="clear" w:color="auto" w:fill="auto"/>
          </w:tcPr>
          <w:p w:rsidR="00FB5D8C" w:rsidRDefault="00FB5D8C">
            <w:pPr>
              <w:pStyle w:val="a7"/>
              <w:ind w:right="0"/>
              <w:jc w:val="right"/>
            </w:pPr>
            <w:r>
              <w:t>1.00</w:t>
            </w:r>
          </w:p>
        </w:tc>
        <w:tc>
          <w:tcPr>
            <w:tcW w:w="700" w:type="dxa"/>
            <w:tcBorders>
              <w:bottom w:val="single" w:sz="12" w:space="0" w:color="auto"/>
            </w:tcBorders>
            <w:shd w:val="clear" w:color="auto" w:fill="auto"/>
          </w:tcPr>
          <w:p w:rsidR="00FB5D8C" w:rsidRDefault="00FB5D8C">
            <w:pPr>
              <w:pStyle w:val="a7"/>
              <w:ind w:right="0"/>
              <w:jc w:val="right"/>
            </w:pPr>
            <w:r>
              <w:t>53.92</w:t>
            </w:r>
          </w:p>
        </w:tc>
        <w:tc>
          <w:tcPr>
            <w:tcW w:w="714" w:type="dxa"/>
            <w:tcBorders>
              <w:bottom w:val="single" w:sz="12" w:space="0" w:color="auto"/>
            </w:tcBorders>
            <w:shd w:val="clear" w:color="auto" w:fill="auto"/>
          </w:tcPr>
          <w:p w:rsidR="00FB5D8C" w:rsidRDefault="00FB5D8C">
            <w:pPr>
              <w:pStyle w:val="a7"/>
              <w:ind w:right="0"/>
              <w:jc w:val="right"/>
            </w:pPr>
            <w:r>
              <w:t>45.09</w:t>
            </w:r>
          </w:p>
        </w:tc>
        <w:tc>
          <w:tcPr>
            <w:tcW w:w="937" w:type="dxa"/>
            <w:tcBorders>
              <w:bottom w:val="single" w:sz="12" w:space="0" w:color="auto"/>
            </w:tcBorders>
            <w:shd w:val="clear" w:color="auto" w:fill="auto"/>
          </w:tcPr>
          <w:p w:rsidR="00FB5D8C" w:rsidRDefault="00FB5D8C">
            <w:pPr>
              <w:pStyle w:val="a7"/>
              <w:ind w:right="0"/>
              <w:jc w:val="right"/>
            </w:pPr>
            <w:r>
              <w:t>1.01</w:t>
            </w:r>
          </w:p>
        </w:tc>
        <w:tc>
          <w:tcPr>
            <w:tcW w:w="686" w:type="dxa"/>
            <w:tcBorders>
              <w:bottom w:val="single" w:sz="12" w:space="0" w:color="auto"/>
            </w:tcBorders>
            <w:shd w:val="clear" w:color="auto" w:fill="auto"/>
          </w:tcPr>
          <w:p w:rsidR="00FB5D8C" w:rsidRDefault="00FB5D8C">
            <w:pPr>
              <w:pStyle w:val="a7"/>
              <w:ind w:right="0"/>
              <w:jc w:val="right"/>
            </w:pPr>
            <w:r>
              <w:t>54.61</w:t>
            </w:r>
          </w:p>
        </w:tc>
        <w:tc>
          <w:tcPr>
            <w:tcW w:w="728" w:type="dxa"/>
            <w:tcBorders>
              <w:bottom w:val="single" w:sz="12" w:space="0" w:color="auto"/>
            </w:tcBorders>
            <w:shd w:val="clear" w:color="auto" w:fill="auto"/>
          </w:tcPr>
          <w:p w:rsidR="00FB5D8C" w:rsidRDefault="00FB5D8C">
            <w:pPr>
              <w:pStyle w:val="a7"/>
              <w:ind w:right="0"/>
              <w:jc w:val="right"/>
            </w:pPr>
            <w:r>
              <w:t>44.38</w:t>
            </w:r>
          </w:p>
        </w:tc>
        <w:tc>
          <w:tcPr>
            <w:tcW w:w="798" w:type="dxa"/>
            <w:tcBorders>
              <w:bottom w:val="single" w:sz="12" w:space="0" w:color="auto"/>
            </w:tcBorders>
            <w:shd w:val="clear" w:color="auto" w:fill="auto"/>
          </w:tcPr>
          <w:p w:rsidR="00FB5D8C" w:rsidRDefault="00FB5D8C">
            <w:pPr>
              <w:pStyle w:val="a7"/>
              <w:ind w:right="0"/>
              <w:jc w:val="right"/>
            </w:pPr>
            <w:r>
              <w:t>0.79</w:t>
            </w:r>
          </w:p>
        </w:tc>
        <w:tc>
          <w:tcPr>
            <w:tcW w:w="602" w:type="dxa"/>
            <w:tcBorders>
              <w:bottom w:val="single" w:sz="12" w:space="0" w:color="auto"/>
            </w:tcBorders>
            <w:shd w:val="clear" w:color="auto" w:fill="auto"/>
          </w:tcPr>
          <w:p w:rsidR="00FB5D8C" w:rsidRDefault="00FB5D8C">
            <w:pPr>
              <w:pStyle w:val="a7"/>
              <w:ind w:right="0"/>
              <w:jc w:val="right"/>
            </w:pPr>
            <w:r>
              <w:t>54.70</w:t>
            </w:r>
          </w:p>
        </w:tc>
        <w:tc>
          <w:tcPr>
            <w:tcW w:w="554" w:type="dxa"/>
            <w:tcBorders>
              <w:bottom w:val="single" w:sz="12" w:space="0" w:color="auto"/>
            </w:tcBorders>
            <w:shd w:val="clear" w:color="auto" w:fill="auto"/>
          </w:tcPr>
          <w:p w:rsidR="00FB5D8C" w:rsidRDefault="00FB5D8C">
            <w:pPr>
              <w:pStyle w:val="a7"/>
              <w:ind w:right="0"/>
              <w:jc w:val="right"/>
            </w:pPr>
            <w:r>
              <w:t>44.51</w:t>
            </w:r>
          </w:p>
        </w:tc>
      </w:tr>
    </w:tbl>
    <w:p w:rsidR="00FB5D8C" w:rsidRDefault="00FB5D8C">
      <w:pPr>
        <w:pStyle w:val="SingleTxtGC"/>
        <w:tabs>
          <w:tab w:val="clear" w:pos="431"/>
          <w:tab w:val="clear" w:pos="1134"/>
          <w:tab w:val="clear" w:pos="1565"/>
          <w:tab w:val="clear" w:pos="1996"/>
          <w:tab w:val="clear" w:pos="2427"/>
          <w:tab w:val="num" w:pos="2426"/>
        </w:tabs>
        <w:spacing w:before="120"/>
        <w:rPr>
          <w:rFonts w:hint="eastAsia"/>
          <w:sz w:val="19"/>
          <w:szCs w:val="19"/>
        </w:rPr>
      </w:pPr>
      <w:r>
        <w:rPr>
          <w:rFonts w:eastAsia="KaiTi_GB2312"/>
          <w:sz w:val="19"/>
          <w:szCs w:val="19"/>
        </w:rPr>
        <w:t>资料来源：</w:t>
      </w:r>
      <w:r>
        <w:rPr>
          <w:rFonts w:hint="eastAsia"/>
          <w:sz w:val="19"/>
          <w:szCs w:val="19"/>
        </w:rPr>
        <w:t>2008</w:t>
      </w:r>
      <w:r>
        <w:rPr>
          <w:rFonts w:hint="eastAsia"/>
          <w:sz w:val="19"/>
          <w:szCs w:val="19"/>
        </w:rPr>
        <w:t>和</w:t>
      </w:r>
      <w:r>
        <w:rPr>
          <w:rFonts w:hint="eastAsia"/>
          <w:sz w:val="19"/>
          <w:szCs w:val="19"/>
        </w:rPr>
        <w:t>2009</w:t>
      </w:r>
      <w:r>
        <w:rPr>
          <w:rFonts w:hint="eastAsia"/>
          <w:sz w:val="19"/>
          <w:szCs w:val="19"/>
        </w:rPr>
        <w:t>年印度尼西亚统计年鉴。</w:t>
      </w:r>
    </w:p>
    <w:p w:rsidR="00FB5D8C" w:rsidRDefault="00FB5D8C">
      <w:pPr>
        <w:spacing w:after="120"/>
        <w:ind w:left="1134" w:right="1134"/>
        <w:sectPr w:rsidR="00FB5D8C">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pPr>
    </w:p>
    <w:p w:rsidR="00FB5D8C" w:rsidRDefault="00FB5D8C">
      <w:pPr>
        <w:pStyle w:val="SingleTxtGC"/>
        <w:rPr>
          <w:rFonts w:hint="eastAsia"/>
        </w:rPr>
      </w:pPr>
      <w:r>
        <w:t>30</w:t>
      </w:r>
      <w:r>
        <w:rPr>
          <w:rFonts w:cs="SimSun" w:hint="eastAsia"/>
          <w:szCs w:val="18"/>
        </w:rPr>
        <w:t xml:space="preserve">.  </w:t>
      </w:r>
      <w:r>
        <w:rPr>
          <w:rFonts w:hint="eastAsia"/>
        </w:rPr>
        <w:t>2004</w:t>
      </w:r>
      <w:r>
        <w:rPr>
          <w:rFonts w:hint="eastAsia"/>
        </w:rPr>
        <w:t>至</w:t>
      </w:r>
      <w:r>
        <w:rPr>
          <w:rFonts w:hint="eastAsia"/>
        </w:rPr>
        <w:t>2007</w:t>
      </w:r>
      <w:r>
        <w:rPr>
          <w:rFonts w:hint="eastAsia"/>
        </w:rPr>
        <w:t>年期间，在公立学校，所有教育级别的师生比都出现了下降。</w:t>
      </w:r>
    </w:p>
    <w:p w:rsidR="00FB5D8C" w:rsidRDefault="00FB5D8C">
      <w:pPr>
        <w:pStyle w:val="SingleTxtGC"/>
        <w:rPr>
          <w:rFonts w:eastAsia="SimHei"/>
        </w:rPr>
      </w:pPr>
      <w:r>
        <w:t>表</w:t>
      </w:r>
      <w:r>
        <w:t>22</w:t>
      </w:r>
      <w:r>
        <w:br/>
      </w:r>
      <w:r>
        <w:rPr>
          <w:rFonts w:eastAsia="SimHei" w:hint="eastAsia"/>
        </w:rPr>
        <w:t>公立学校的师生比</w:t>
      </w:r>
    </w:p>
    <w:tbl>
      <w:tblPr>
        <w:tblW w:w="12361" w:type="dxa"/>
        <w:tblInd w:w="390" w:type="dxa"/>
        <w:tblLayout w:type="fixed"/>
        <w:tblCellMar>
          <w:left w:w="0" w:type="dxa"/>
          <w:right w:w="0" w:type="dxa"/>
        </w:tblCellMar>
        <w:tblLook w:val="0000" w:firstRow="0" w:lastRow="0" w:firstColumn="0" w:lastColumn="0" w:noHBand="0" w:noVBand="0"/>
      </w:tblPr>
      <w:tblGrid>
        <w:gridCol w:w="798"/>
        <w:gridCol w:w="1064"/>
        <w:gridCol w:w="1064"/>
        <w:gridCol w:w="798"/>
        <w:gridCol w:w="1064"/>
        <w:gridCol w:w="1063"/>
        <w:gridCol w:w="797"/>
        <w:gridCol w:w="1063"/>
        <w:gridCol w:w="1063"/>
        <w:gridCol w:w="797"/>
        <w:gridCol w:w="930"/>
        <w:gridCol w:w="1063"/>
        <w:gridCol w:w="797"/>
      </w:tblGrid>
      <w:tr w:rsidR="00FB5D8C">
        <w:trPr>
          <w:trHeight w:val="234"/>
        </w:trPr>
        <w:tc>
          <w:tcPr>
            <w:tcW w:w="780" w:type="dxa"/>
            <w:vMerge w:val="restart"/>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教育</w:t>
            </w:r>
          </w:p>
        </w:tc>
        <w:tc>
          <w:tcPr>
            <w:tcW w:w="2860" w:type="dxa"/>
            <w:gridSpan w:val="3"/>
            <w:tcBorders>
              <w:top w:val="single" w:sz="4" w:space="0" w:color="auto"/>
              <w:bottom w:val="single" w:sz="6" w:space="0" w:color="auto"/>
              <w:right w:val="single" w:sz="24" w:space="0" w:color="FFFFFF"/>
            </w:tcBorders>
            <w:shd w:val="clear" w:color="auto" w:fill="auto"/>
            <w:vAlign w:val="bottom"/>
          </w:tcPr>
          <w:p w:rsidR="00FB5D8C" w:rsidRDefault="00FB5D8C">
            <w:pPr>
              <w:pStyle w:val="a2"/>
              <w:ind w:right="0"/>
              <w:jc w:val="center"/>
              <w:rPr>
                <w:rFonts w:hint="eastAsia"/>
              </w:rPr>
            </w:pPr>
            <w:r>
              <w:t>2004/2005</w:t>
            </w:r>
            <w:r>
              <w:rPr>
                <w:rFonts w:hint="eastAsia"/>
              </w:rPr>
              <w:t>年</w:t>
            </w:r>
          </w:p>
        </w:tc>
        <w:tc>
          <w:tcPr>
            <w:tcW w:w="2860" w:type="dxa"/>
            <w:gridSpan w:val="3"/>
            <w:tcBorders>
              <w:top w:val="single" w:sz="4" w:space="0" w:color="auto"/>
              <w:left w:val="single" w:sz="24" w:space="0" w:color="FFFFFF"/>
              <w:bottom w:val="single" w:sz="6" w:space="0" w:color="auto"/>
              <w:right w:val="single" w:sz="24" w:space="0" w:color="FFFFFF"/>
            </w:tcBorders>
            <w:shd w:val="clear" w:color="auto" w:fill="auto"/>
            <w:vAlign w:val="bottom"/>
          </w:tcPr>
          <w:p w:rsidR="00FB5D8C" w:rsidRDefault="00FB5D8C">
            <w:pPr>
              <w:pStyle w:val="a2"/>
              <w:ind w:right="0"/>
              <w:jc w:val="center"/>
              <w:rPr>
                <w:rFonts w:hint="eastAsia"/>
              </w:rPr>
            </w:pPr>
            <w:r>
              <w:t>2005/2006</w:t>
            </w:r>
            <w:r>
              <w:rPr>
                <w:rFonts w:hint="eastAsia"/>
              </w:rPr>
              <w:t>年</w:t>
            </w:r>
          </w:p>
        </w:tc>
        <w:tc>
          <w:tcPr>
            <w:tcW w:w="2860" w:type="dxa"/>
            <w:gridSpan w:val="3"/>
            <w:tcBorders>
              <w:top w:val="single" w:sz="4" w:space="0" w:color="auto"/>
              <w:left w:val="single" w:sz="24" w:space="0" w:color="FFFFFF"/>
              <w:bottom w:val="single" w:sz="6" w:space="0" w:color="auto"/>
              <w:right w:val="single" w:sz="24" w:space="0" w:color="FFFFFF"/>
            </w:tcBorders>
            <w:shd w:val="clear" w:color="auto" w:fill="auto"/>
            <w:vAlign w:val="bottom"/>
          </w:tcPr>
          <w:p w:rsidR="00FB5D8C" w:rsidRDefault="00FB5D8C">
            <w:pPr>
              <w:pStyle w:val="a2"/>
              <w:ind w:right="0"/>
              <w:jc w:val="center"/>
              <w:rPr>
                <w:rFonts w:hint="eastAsia"/>
              </w:rPr>
            </w:pPr>
            <w:r>
              <w:t>2006/2007</w:t>
            </w:r>
            <w:r>
              <w:rPr>
                <w:rFonts w:hint="eastAsia"/>
              </w:rPr>
              <w:t>年</w:t>
            </w:r>
          </w:p>
        </w:tc>
        <w:tc>
          <w:tcPr>
            <w:tcW w:w="2730" w:type="dxa"/>
            <w:gridSpan w:val="3"/>
            <w:tcBorders>
              <w:top w:val="single" w:sz="4" w:space="0" w:color="auto"/>
              <w:left w:val="single" w:sz="24" w:space="0" w:color="FFFFFF"/>
              <w:bottom w:val="single" w:sz="6" w:space="0" w:color="auto"/>
            </w:tcBorders>
            <w:shd w:val="clear" w:color="auto" w:fill="auto"/>
            <w:vAlign w:val="bottom"/>
          </w:tcPr>
          <w:p w:rsidR="00FB5D8C" w:rsidRDefault="00FB5D8C">
            <w:pPr>
              <w:pStyle w:val="a2"/>
              <w:ind w:right="0"/>
              <w:jc w:val="center"/>
              <w:rPr>
                <w:rFonts w:hint="eastAsia"/>
              </w:rPr>
            </w:pPr>
            <w:r>
              <w:t>2007/2008</w:t>
            </w:r>
            <w:r>
              <w:rPr>
                <w:rFonts w:hint="eastAsia"/>
              </w:rPr>
              <w:t>年</w:t>
            </w:r>
          </w:p>
        </w:tc>
      </w:tr>
      <w:tr w:rsidR="00FB5D8C">
        <w:trPr>
          <w:trHeight w:val="234"/>
        </w:trPr>
        <w:tc>
          <w:tcPr>
            <w:tcW w:w="780" w:type="dxa"/>
            <w:vMerge/>
            <w:tcBorders>
              <w:top w:val="single" w:sz="12" w:space="0" w:color="auto"/>
              <w:bottom w:val="single" w:sz="12" w:space="0" w:color="auto"/>
            </w:tcBorders>
            <w:shd w:val="clear" w:color="auto" w:fill="auto"/>
          </w:tcPr>
          <w:p w:rsidR="00FB5D8C" w:rsidRDefault="00FB5D8C">
            <w:pPr>
              <w:pStyle w:val="a7"/>
            </w:pPr>
          </w:p>
        </w:tc>
        <w:tc>
          <w:tcPr>
            <w:tcW w:w="1040"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教师</w:t>
            </w:r>
          </w:p>
        </w:tc>
        <w:tc>
          <w:tcPr>
            <w:tcW w:w="1040"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学生</w:t>
            </w:r>
          </w:p>
        </w:tc>
        <w:tc>
          <w:tcPr>
            <w:tcW w:w="780" w:type="dxa"/>
            <w:tcBorders>
              <w:top w:val="single" w:sz="6" w:space="0" w:color="auto"/>
              <w:bottom w:val="single" w:sz="12" w:space="0" w:color="auto"/>
              <w:right w:val="single" w:sz="24" w:space="0" w:color="FFFFFF"/>
            </w:tcBorders>
            <w:shd w:val="clear" w:color="auto" w:fill="auto"/>
          </w:tcPr>
          <w:p w:rsidR="00FB5D8C" w:rsidRDefault="00FB5D8C">
            <w:pPr>
              <w:pStyle w:val="a2"/>
              <w:ind w:right="0"/>
              <w:jc w:val="right"/>
              <w:rPr>
                <w:rFonts w:hint="eastAsia"/>
              </w:rPr>
            </w:pPr>
            <w:r>
              <w:rPr>
                <w:rFonts w:hint="eastAsia"/>
              </w:rPr>
              <w:t>比率</w:t>
            </w:r>
          </w:p>
        </w:tc>
        <w:tc>
          <w:tcPr>
            <w:tcW w:w="1040" w:type="dxa"/>
            <w:tcBorders>
              <w:top w:val="single" w:sz="6" w:space="0" w:color="auto"/>
              <w:left w:val="single" w:sz="24" w:space="0" w:color="FFFFFF"/>
              <w:bottom w:val="single" w:sz="12" w:space="0" w:color="auto"/>
            </w:tcBorders>
            <w:shd w:val="clear" w:color="auto" w:fill="auto"/>
          </w:tcPr>
          <w:p w:rsidR="00FB5D8C" w:rsidRDefault="00FB5D8C">
            <w:pPr>
              <w:pStyle w:val="a2"/>
              <w:ind w:right="0"/>
              <w:jc w:val="right"/>
              <w:rPr>
                <w:rFonts w:hint="eastAsia"/>
              </w:rPr>
            </w:pPr>
            <w:r>
              <w:rPr>
                <w:rFonts w:hint="eastAsia"/>
              </w:rPr>
              <w:t>教师</w:t>
            </w:r>
          </w:p>
        </w:tc>
        <w:tc>
          <w:tcPr>
            <w:tcW w:w="1040"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学生</w:t>
            </w:r>
          </w:p>
        </w:tc>
        <w:tc>
          <w:tcPr>
            <w:tcW w:w="780" w:type="dxa"/>
            <w:tcBorders>
              <w:top w:val="single" w:sz="6" w:space="0" w:color="auto"/>
              <w:bottom w:val="single" w:sz="12" w:space="0" w:color="auto"/>
              <w:right w:val="single" w:sz="24" w:space="0" w:color="FFFFFF"/>
            </w:tcBorders>
            <w:shd w:val="clear" w:color="auto" w:fill="auto"/>
          </w:tcPr>
          <w:p w:rsidR="00FB5D8C" w:rsidRDefault="00FB5D8C">
            <w:pPr>
              <w:pStyle w:val="a2"/>
              <w:ind w:right="0"/>
              <w:jc w:val="right"/>
              <w:rPr>
                <w:rFonts w:hint="eastAsia"/>
              </w:rPr>
            </w:pPr>
            <w:r>
              <w:rPr>
                <w:rFonts w:hint="eastAsia"/>
              </w:rPr>
              <w:t>比率</w:t>
            </w:r>
          </w:p>
        </w:tc>
        <w:tc>
          <w:tcPr>
            <w:tcW w:w="1040" w:type="dxa"/>
            <w:tcBorders>
              <w:top w:val="single" w:sz="6" w:space="0" w:color="auto"/>
              <w:left w:val="single" w:sz="24" w:space="0" w:color="FFFFFF"/>
              <w:bottom w:val="single" w:sz="12" w:space="0" w:color="auto"/>
            </w:tcBorders>
            <w:shd w:val="clear" w:color="auto" w:fill="auto"/>
          </w:tcPr>
          <w:p w:rsidR="00FB5D8C" w:rsidRDefault="00FB5D8C">
            <w:pPr>
              <w:pStyle w:val="a2"/>
              <w:ind w:right="0"/>
              <w:jc w:val="right"/>
              <w:rPr>
                <w:rFonts w:hint="eastAsia"/>
              </w:rPr>
            </w:pPr>
            <w:r>
              <w:rPr>
                <w:rFonts w:hint="eastAsia"/>
              </w:rPr>
              <w:t>教师</w:t>
            </w:r>
          </w:p>
        </w:tc>
        <w:tc>
          <w:tcPr>
            <w:tcW w:w="1040"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学生</w:t>
            </w:r>
          </w:p>
        </w:tc>
        <w:tc>
          <w:tcPr>
            <w:tcW w:w="780" w:type="dxa"/>
            <w:tcBorders>
              <w:top w:val="single" w:sz="6" w:space="0" w:color="auto"/>
              <w:bottom w:val="single" w:sz="12" w:space="0" w:color="auto"/>
              <w:right w:val="single" w:sz="24" w:space="0" w:color="FFFFFF"/>
            </w:tcBorders>
            <w:shd w:val="clear" w:color="auto" w:fill="auto"/>
          </w:tcPr>
          <w:p w:rsidR="00FB5D8C" w:rsidRDefault="00FB5D8C">
            <w:pPr>
              <w:pStyle w:val="a2"/>
              <w:ind w:right="0"/>
              <w:jc w:val="right"/>
              <w:rPr>
                <w:rFonts w:hint="eastAsia"/>
              </w:rPr>
            </w:pPr>
            <w:r>
              <w:rPr>
                <w:rFonts w:hint="eastAsia"/>
              </w:rPr>
              <w:t>比率</w:t>
            </w:r>
          </w:p>
        </w:tc>
        <w:tc>
          <w:tcPr>
            <w:tcW w:w="910" w:type="dxa"/>
            <w:tcBorders>
              <w:top w:val="single" w:sz="6" w:space="0" w:color="auto"/>
              <w:left w:val="single" w:sz="24" w:space="0" w:color="FFFFFF"/>
              <w:bottom w:val="single" w:sz="12" w:space="0" w:color="auto"/>
            </w:tcBorders>
            <w:shd w:val="clear" w:color="auto" w:fill="auto"/>
          </w:tcPr>
          <w:p w:rsidR="00FB5D8C" w:rsidRDefault="00FB5D8C">
            <w:pPr>
              <w:pStyle w:val="a2"/>
              <w:ind w:right="0"/>
              <w:jc w:val="right"/>
              <w:rPr>
                <w:rFonts w:hint="eastAsia"/>
              </w:rPr>
            </w:pPr>
            <w:r>
              <w:rPr>
                <w:rFonts w:hint="eastAsia"/>
              </w:rPr>
              <w:t>教师</w:t>
            </w:r>
          </w:p>
        </w:tc>
        <w:tc>
          <w:tcPr>
            <w:tcW w:w="1040"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学生</w:t>
            </w:r>
          </w:p>
        </w:tc>
        <w:tc>
          <w:tcPr>
            <w:tcW w:w="780"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比率</w:t>
            </w:r>
          </w:p>
        </w:tc>
      </w:tr>
      <w:tr w:rsidR="00FB5D8C">
        <w:trPr>
          <w:trHeight w:val="234"/>
        </w:trPr>
        <w:tc>
          <w:tcPr>
            <w:tcW w:w="780" w:type="dxa"/>
            <w:tcBorders>
              <w:top w:val="single" w:sz="12" w:space="0" w:color="auto"/>
            </w:tcBorders>
            <w:shd w:val="clear" w:color="auto" w:fill="auto"/>
          </w:tcPr>
          <w:p w:rsidR="00FB5D8C" w:rsidRDefault="00FB5D8C">
            <w:pPr>
              <w:pStyle w:val="a7"/>
              <w:rPr>
                <w:rFonts w:hint="eastAsia"/>
              </w:rPr>
            </w:pPr>
            <w:r>
              <w:rPr>
                <w:rFonts w:hint="eastAsia"/>
              </w:rPr>
              <w:t>小学</w:t>
            </w:r>
          </w:p>
        </w:tc>
        <w:tc>
          <w:tcPr>
            <w:tcW w:w="1040" w:type="dxa"/>
            <w:tcBorders>
              <w:top w:val="single" w:sz="12" w:space="0" w:color="auto"/>
            </w:tcBorders>
            <w:shd w:val="clear" w:color="auto" w:fill="auto"/>
          </w:tcPr>
          <w:p w:rsidR="00FB5D8C" w:rsidRDefault="00FB5D8C">
            <w:pPr>
              <w:pStyle w:val="a7"/>
              <w:ind w:right="0"/>
              <w:jc w:val="right"/>
            </w:pPr>
            <w:r>
              <w:t>1,189,041</w:t>
            </w:r>
          </w:p>
        </w:tc>
        <w:tc>
          <w:tcPr>
            <w:tcW w:w="1040" w:type="dxa"/>
            <w:tcBorders>
              <w:top w:val="single" w:sz="12" w:space="0" w:color="auto"/>
            </w:tcBorders>
            <w:shd w:val="clear" w:color="auto" w:fill="auto"/>
          </w:tcPr>
          <w:p w:rsidR="00FB5D8C" w:rsidRDefault="00FB5D8C">
            <w:pPr>
              <w:pStyle w:val="a7"/>
              <w:ind w:right="0"/>
              <w:jc w:val="right"/>
            </w:pPr>
            <w:r>
              <w:t>25,997,445</w:t>
            </w:r>
          </w:p>
        </w:tc>
        <w:tc>
          <w:tcPr>
            <w:tcW w:w="780" w:type="dxa"/>
            <w:tcBorders>
              <w:top w:val="single" w:sz="12" w:space="0" w:color="auto"/>
            </w:tcBorders>
            <w:shd w:val="clear" w:color="auto" w:fill="auto"/>
          </w:tcPr>
          <w:p w:rsidR="00FB5D8C" w:rsidRDefault="00FB5D8C">
            <w:pPr>
              <w:pStyle w:val="a7"/>
              <w:ind w:right="0"/>
              <w:jc w:val="right"/>
            </w:pPr>
            <w:r>
              <w:t>1:21.86</w:t>
            </w:r>
          </w:p>
        </w:tc>
        <w:tc>
          <w:tcPr>
            <w:tcW w:w="1040" w:type="dxa"/>
            <w:tcBorders>
              <w:top w:val="single" w:sz="12" w:space="0" w:color="auto"/>
            </w:tcBorders>
            <w:shd w:val="clear" w:color="auto" w:fill="auto"/>
          </w:tcPr>
          <w:p w:rsidR="00FB5D8C" w:rsidRDefault="00FB5D8C">
            <w:pPr>
              <w:pStyle w:val="a7"/>
              <w:ind w:right="0"/>
              <w:jc w:val="right"/>
            </w:pPr>
            <w:r>
              <w:t>1,199,242</w:t>
            </w:r>
          </w:p>
        </w:tc>
        <w:tc>
          <w:tcPr>
            <w:tcW w:w="1040" w:type="dxa"/>
            <w:tcBorders>
              <w:top w:val="single" w:sz="12" w:space="0" w:color="auto"/>
            </w:tcBorders>
            <w:shd w:val="clear" w:color="auto" w:fill="auto"/>
          </w:tcPr>
          <w:p w:rsidR="00FB5D8C" w:rsidRDefault="00FB5D8C">
            <w:pPr>
              <w:pStyle w:val="a7"/>
              <w:ind w:right="0"/>
              <w:jc w:val="right"/>
            </w:pPr>
            <w:r>
              <w:t>25,982,590</w:t>
            </w:r>
          </w:p>
        </w:tc>
        <w:tc>
          <w:tcPr>
            <w:tcW w:w="780" w:type="dxa"/>
            <w:tcBorders>
              <w:top w:val="single" w:sz="12" w:space="0" w:color="auto"/>
            </w:tcBorders>
            <w:shd w:val="clear" w:color="auto" w:fill="auto"/>
          </w:tcPr>
          <w:p w:rsidR="00FB5D8C" w:rsidRDefault="00FB5D8C">
            <w:pPr>
              <w:pStyle w:val="a7"/>
              <w:ind w:right="0"/>
              <w:jc w:val="right"/>
            </w:pPr>
            <w:r>
              <w:t>1:21.67</w:t>
            </w:r>
          </w:p>
        </w:tc>
        <w:tc>
          <w:tcPr>
            <w:tcW w:w="1040" w:type="dxa"/>
            <w:tcBorders>
              <w:top w:val="single" w:sz="12" w:space="0" w:color="auto"/>
            </w:tcBorders>
            <w:shd w:val="clear" w:color="auto" w:fill="auto"/>
          </w:tcPr>
          <w:p w:rsidR="00FB5D8C" w:rsidRDefault="00FB5D8C">
            <w:pPr>
              <w:pStyle w:val="a7"/>
              <w:ind w:right="0"/>
              <w:jc w:val="right"/>
            </w:pPr>
            <w:r>
              <w:t>1,385,635</w:t>
            </w:r>
          </w:p>
        </w:tc>
        <w:tc>
          <w:tcPr>
            <w:tcW w:w="1040" w:type="dxa"/>
            <w:tcBorders>
              <w:top w:val="single" w:sz="12" w:space="0" w:color="auto"/>
            </w:tcBorders>
            <w:shd w:val="clear" w:color="auto" w:fill="auto"/>
          </w:tcPr>
          <w:p w:rsidR="00FB5D8C" w:rsidRDefault="00FB5D8C">
            <w:pPr>
              <w:pStyle w:val="a7"/>
              <w:ind w:right="0"/>
              <w:jc w:val="right"/>
            </w:pPr>
            <w:r>
              <w:t>26,277,445</w:t>
            </w:r>
          </w:p>
        </w:tc>
        <w:tc>
          <w:tcPr>
            <w:tcW w:w="780" w:type="dxa"/>
            <w:tcBorders>
              <w:top w:val="single" w:sz="12" w:space="0" w:color="auto"/>
            </w:tcBorders>
            <w:shd w:val="clear" w:color="auto" w:fill="auto"/>
          </w:tcPr>
          <w:p w:rsidR="00FB5D8C" w:rsidRDefault="00FB5D8C">
            <w:pPr>
              <w:pStyle w:val="a7"/>
              <w:ind w:right="0"/>
              <w:jc w:val="right"/>
            </w:pPr>
            <w:r>
              <w:t>1:18.96</w:t>
            </w:r>
          </w:p>
        </w:tc>
        <w:tc>
          <w:tcPr>
            <w:tcW w:w="910" w:type="dxa"/>
            <w:tcBorders>
              <w:top w:val="single" w:sz="12" w:space="0" w:color="auto"/>
            </w:tcBorders>
            <w:shd w:val="clear" w:color="auto" w:fill="auto"/>
          </w:tcPr>
          <w:p w:rsidR="00FB5D8C" w:rsidRDefault="00FB5D8C">
            <w:pPr>
              <w:pStyle w:val="a7"/>
              <w:ind w:right="0"/>
              <w:jc w:val="right"/>
            </w:pPr>
            <w:r>
              <w:t>1,294,111</w:t>
            </w:r>
          </w:p>
        </w:tc>
        <w:tc>
          <w:tcPr>
            <w:tcW w:w="1040" w:type="dxa"/>
            <w:tcBorders>
              <w:top w:val="single" w:sz="12" w:space="0" w:color="auto"/>
            </w:tcBorders>
            <w:shd w:val="clear" w:color="auto" w:fill="auto"/>
          </w:tcPr>
          <w:p w:rsidR="00FB5D8C" w:rsidRDefault="00FB5D8C">
            <w:pPr>
              <w:pStyle w:val="a7"/>
              <w:ind w:right="0"/>
              <w:jc w:val="right"/>
            </w:pPr>
            <w:r>
              <w:t>26,627,427</w:t>
            </w:r>
          </w:p>
        </w:tc>
        <w:tc>
          <w:tcPr>
            <w:tcW w:w="780" w:type="dxa"/>
            <w:tcBorders>
              <w:top w:val="single" w:sz="12" w:space="0" w:color="auto"/>
            </w:tcBorders>
            <w:shd w:val="clear" w:color="auto" w:fill="auto"/>
          </w:tcPr>
          <w:p w:rsidR="00FB5D8C" w:rsidRDefault="00FB5D8C">
            <w:pPr>
              <w:pStyle w:val="a7"/>
              <w:ind w:right="0"/>
              <w:jc w:val="right"/>
            </w:pPr>
            <w:r>
              <w:t>1:20.58</w:t>
            </w:r>
          </w:p>
        </w:tc>
      </w:tr>
      <w:tr w:rsidR="00FB5D8C">
        <w:trPr>
          <w:trHeight w:val="234"/>
        </w:trPr>
        <w:tc>
          <w:tcPr>
            <w:tcW w:w="780" w:type="dxa"/>
            <w:shd w:val="clear" w:color="auto" w:fill="auto"/>
          </w:tcPr>
          <w:p w:rsidR="00FB5D8C" w:rsidRDefault="00FB5D8C">
            <w:pPr>
              <w:pStyle w:val="a7"/>
              <w:rPr>
                <w:rFonts w:hint="eastAsia"/>
              </w:rPr>
            </w:pPr>
            <w:r>
              <w:rPr>
                <w:rFonts w:hint="eastAsia"/>
              </w:rPr>
              <w:t>初中</w:t>
            </w:r>
          </w:p>
        </w:tc>
        <w:tc>
          <w:tcPr>
            <w:tcW w:w="1040" w:type="dxa"/>
            <w:shd w:val="clear" w:color="auto" w:fill="auto"/>
          </w:tcPr>
          <w:p w:rsidR="00FB5D8C" w:rsidRDefault="00FB5D8C">
            <w:pPr>
              <w:pStyle w:val="a7"/>
              <w:ind w:right="0"/>
              <w:jc w:val="right"/>
            </w:pPr>
            <w:r>
              <w:t>520,351</w:t>
            </w:r>
          </w:p>
        </w:tc>
        <w:tc>
          <w:tcPr>
            <w:tcW w:w="1040" w:type="dxa"/>
            <w:shd w:val="clear" w:color="auto" w:fill="auto"/>
          </w:tcPr>
          <w:p w:rsidR="00FB5D8C" w:rsidRDefault="00FB5D8C">
            <w:pPr>
              <w:pStyle w:val="a7"/>
              <w:ind w:right="0"/>
              <w:jc w:val="right"/>
            </w:pPr>
            <w:r>
              <w:t>7,553,086</w:t>
            </w:r>
          </w:p>
        </w:tc>
        <w:tc>
          <w:tcPr>
            <w:tcW w:w="780" w:type="dxa"/>
            <w:shd w:val="clear" w:color="auto" w:fill="auto"/>
          </w:tcPr>
          <w:p w:rsidR="00FB5D8C" w:rsidRDefault="00FB5D8C">
            <w:pPr>
              <w:pStyle w:val="a7"/>
              <w:ind w:right="0"/>
              <w:jc w:val="right"/>
            </w:pPr>
            <w:r>
              <w:t>1:14.52</w:t>
            </w:r>
          </w:p>
        </w:tc>
        <w:tc>
          <w:tcPr>
            <w:tcW w:w="1040" w:type="dxa"/>
            <w:shd w:val="clear" w:color="auto" w:fill="auto"/>
          </w:tcPr>
          <w:p w:rsidR="00FB5D8C" w:rsidRDefault="00FB5D8C">
            <w:pPr>
              <w:pStyle w:val="a7"/>
              <w:ind w:right="0"/>
              <w:jc w:val="right"/>
            </w:pPr>
            <w:r>
              <w:t>592,513</w:t>
            </w:r>
          </w:p>
        </w:tc>
        <w:tc>
          <w:tcPr>
            <w:tcW w:w="1040" w:type="dxa"/>
            <w:shd w:val="clear" w:color="auto" w:fill="auto"/>
          </w:tcPr>
          <w:p w:rsidR="00FB5D8C" w:rsidRDefault="00FB5D8C">
            <w:pPr>
              <w:pStyle w:val="a7"/>
              <w:ind w:right="0"/>
              <w:jc w:val="right"/>
            </w:pPr>
            <w:r>
              <w:t>8,073,389</w:t>
            </w:r>
          </w:p>
        </w:tc>
        <w:tc>
          <w:tcPr>
            <w:tcW w:w="780" w:type="dxa"/>
            <w:shd w:val="clear" w:color="auto" w:fill="auto"/>
          </w:tcPr>
          <w:p w:rsidR="00FB5D8C" w:rsidRDefault="00FB5D8C">
            <w:pPr>
              <w:pStyle w:val="a7"/>
              <w:ind w:right="0"/>
              <w:jc w:val="right"/>
            </w:pPr>
            <w:r>
              <w:t>1:13.63</w:t>
            </w:r>
          </w:p>
        </w:tc>
        <w:tc>
          <w:tcPr>
            <w:tcW w:w="1040" w:type="dxa"/>
            <w:shd w:val="clear" w:color="auto" w:fill="auto"/>
          </w:tcPr>
          <w:p w:rsidR="00FB5D8C" w:rsidRDefault="00FB5D8C">
            <w:pPr>
              <w:pStyle w:val="a7"/>
              <w:ind w:right="0"/>
              <w:jc w:val="right"/>
            </w:pPr>
            <w:r>
              <w:t>624,726</w:t>
            </w:r>
          </w:p>
        </w:tc>
        <w:tc>
          <w:tcPr>
            <w:tcW w:w="1040" w:type="dxa"/>
            <w:shd w:val="clear" w:color="auto" w:fill="auto"/>
          </w:tcPr>
          <w:p w:rsidR="00FB5D8C" w:rsidRDefault="00FB5D8C">
            <w:pPr>
              <w:pStyle w:val="a7"/>
              <w:ind w:right="0"/>
              <w:jc w:val="right"/>
            </w:pPr>
            <w:r>
              <w:t>8,439,762</w:t>
            </w:r>
          </w:p>
        </w:tc>
        <w:tc>
          <w:tcPr>
            <w:tcW w:w="780" w:type="dxa"/>
            <w:shd w:val="clear" w:color="auto" w:fill="auto"/>
          </w:tcPr>
          <w:p w:rsidR="00FB5D8C" w:rsidRDefault="00FB5D8C">
            <w:pPr>
              <w:pStyle w:val="a7"/>
              <w:ind w:right="0"/>
              <w:jc w:val="right"/>
            </w:pPr>
            <w:r>
              <w:t>1:13.51</w:t>
            </w:r>
          </w:p>
        </w:tc>
        <w:tc>
          <w:tcPr>
            <w:tcW w:w="910" w:type="dxa"/>
            <w:shd w:val="clear" w:color="auto" w:fill="auto"/>
          </w:tcPr>
          <w:p w:rsidR="00FB5D8C" w:rsidRDefault="00FB5D8C">
            <w:pPr>
              <w:pStyle w:val="a7"/>
              <w:ind w:right="0"/>
              <w:jc w:val="right"/>
            </w:pPr>
            <w:r>
              <w:t>595,741</w:t>
            </w:r>
          </w:p>
        </w:tc>
        <w:tc>
          <w:tcPr>
            <w:tcW w:w="1040" w:type="dxa"/>
            <w:shd w:val="clear" w:color="auto" w:fill="auto"/>
          </w:tcPr>
          <w:p w:rsidR="00FB5D8C" w:rsidRDefault="00FB5D8C">
            <w:pPr>
              <w:pStyle w:val="a7"/>
              <w:ind w:right="0"/>
              <w:jc w:val="right"/>
            </w:pPr>
            <w:r>
              <w:t>8,614,306</w:t>
            </w:r>
          </w:p>
        </w:tc>
        <w:tc>
          <w:tcPr>
            <w:tcW w:w="780" w:type="dxa"/>
            <w:shd w:val="clear" w:color="auto" w:fill="auto"/>
          </w:tcPr>
          <w:p w:rsidR="00FB5D8C" w:rsidRDefault="00FB5D8C">
            <w:pPr>
              <w:pStyle w:val="a7"/>
              <w:ind w:right="0"/>
              <w:jc w:val="right"/>
            </w:pPr>
            <w:r>
              <w:t>1:14.46</w:t>
            </w:r>
          </w:p>
        </w:tc>
      </w:tr>
      <w:tr w:rsidR="00FB5D8C">
        <w:trPr>
          <w:trHeight w:val="234"/>
        </w:trPr>
        <w:tc>
          <w:tcPr>
            <w:tcW w:w="780" w:type="dxa"/>
            <w:shd w:val="clear" w:color="auto" w:fill="auto"/>
          </w:tcPr>
          <w:p w:rsidR="00FB5D8C" w:rsidRDefault="00FB5D8C">
            <w:pPr>
              <w:pStyle w:val="a7"/>
              <w:rPr>
                <w:rFonts w:hint="eastAsia"/>
              </w:rPr>
            </w:pPr>
            <w:r>
              <w:rPr>
                <w:rFonts w:hint="eastAsia"/>
              </w:rPr>
              <w:t>高中</w:t>
            </w:r>
          </w:p>
        </w:tc>
        <w:tc>
          <w:tcPr>
            <w:tcW w:w="1040" w:type="dxa"/>
            <w:shd w:val="clear" w:color="auto" w:fill="auto"/>
          </w:tcPr>
          <w:p w:rsidR="00FB5D8C" w:rsidRDefault="00FB5D8C">
            <w:pPr>
              <w:pStyle w:val="a7"/>
              <w:ind w:right="0"/>
              <w:jc w:val="right"/>
            </w:pPr>
            <w:r>
              <w:t>244,839</w:t>
            </w:r>
          </w:p>
        </w:tc>
        <w:tc>
          <w:tcPr>
            <w:tcW w:w="1040" w:type="dxa"/>
            <w:shd w:val="clear" w:color="auto" w:fill="auto"/>
          </w:tcPr>
          <w:p w:rsidR="00FB5D8C" w:rsidRDefault="00FB5D8C">
            <w:pPr>
              <w:pStyle w:val="a7"/>
              <w:ind w:right="0"/>
              <w:jc w:val="right"/>
            </w:pPr>
            <w:r>
              <w:t>3,402,615</w:t>
            </w:r>
          </w:p>
        </w:tc>
        <w:tc>
          <w:tcPr>
            <w:tcW w:w="780" w:type="dxa"/>
            <w:shd w:val="clear" w:color="auto" w:fill="auto"/>
          </w:tcPr>
          <w:p w:rsidR="00FB5D8C" w:rsidRDefault="00FB5D8C">
            <w:pPr>
              <w:pStyle w:val="a7"/>
              <w:ind w:right="0"/>
              <w:jc w:val="right"/>
            </w:pPr>
            <w:r>
              <w:t>1:13.90</w:t>
            </w:r>
          </w:p>
        </w:tc>
        <w:tc>
          <w:tcPr>
            <w:tcW w:w="1040" w:type="dxa"/>
            <w:shd w:val="clear" w:color="auto" w:fill="auto"/>
          </w:tcPr>
          <w:p w:rsidR="00FB5D8C" w:rsidRDefault="00FB5D8C">
            <w:pPr>
              <w:pStyle w:val="a7"/>
              <w:ind w:right="0"/>
              <w:jc w:val="right"/>
            </w:pPr>
            <w:r>
              <w:t>258,087</w:t>
            </w:r>
          </w:p>
        </w:tc>
        <w:tc>
          <w:tcPr>
            <w:tcW w:w="1040" w:type="dxa"/>
            <w:shd w:val="clear" w:color="auto" w:fill="auto"/>
          </w:tcPr>
          <w:p w:rsidR="00FB5D8C" w:rsidRDefault="00FB5D8C">
            <w:pPr>
              <w:pStyle w:val="a7"/>
              <w:ind w:right="0"/>
              <w:jc w:val="right"/>
            </w:pPr>
            <w:r>
              <w:t>3,497,420</w:t>
            </w:r>
          </w:p>
        </w:tc>
        <w:tc>
          <w:tcPr>
            <w:tcW w:w="780" w:type="dxa"/>
            <w:shd w:val="clear" w:color="auto" w:fill="auto"/>
          </w:tcPr>
          <w:p w:rsidR="00FB5D8C" w:rsidRDefault="00FB5D8C">
            <w:pPr>
              <w:pStyle w:val="a7"/>
              <w:ind w:right="0"/>
              <w:jc w:val="right"/>
            </w:pPr>
            <w:r>
              <w:t>1:13.55</w:t>
            </w:r>
          </w:p>
        </w:tc>
        <w:tc>
          <w:tcPr>
            <w:tcW w:w="1040" w:type="dxa"/>
            <w:shd w:val="clear" w:color="auto" w:fill="auto"/>
          </w:tcPr>
          <w:p w:rsidR="00FB5D8C" w:rsidRDefault="00FB5D8C">
            <w:pPr>
              <w:pStyle w:val="a7"/>
              <w:ind w:right="0"/>
              <w:jc w:val="right"/>
            </w:pPr>
            <w:r>
              <w:t>285,818</w:t>
            </w:r>
          </w:p>
        </w:tc>
        <w:tc>
          <w:tcPr>
            <w:tcW w:w="1040" w:type="dxa"/>
            <w:shd w:val="clear" w:color="auto" w:fill="auto"/>
          </w:tcPr>
          <w:p w:rsidR="00FB5D8C" w:rsidRDefault="00FB5D8C">
            <w:pPr>
              <w:pStyle w:val="a7"/>
              <w:ind w:right="0"/>
              <w:jc w:val="right"/>
            </w:pPr>
            <w:r>
              <w:t>3,574,146</w:t>
            </w:r>
          </w:p>
        </w:tc>
        <w:tc>
          <w:tcPr>
            <w:tcW w:w="780" w:type="dxa"/>
            <w:shd w:val="clear" w:color="auto" w:fill="auto"/>
          </w:tcPr>
          <w:p w:rsidR="00FB5D8C" w:rsidRDefault="00FB5D8C">
            <w:pPr>
              <w:pStyle w:val="a7"/>
              <w:ind w:right="0"/>
              <w:jc w:val="right"/>
            </w:pPr>
            <w:r>
              <w:t>1:12.50</w:t>
            </w:r>
          </w:p>
        </w:tc>
        <w:tc>
          <w:tcPr>
            <w:tcW w:w="910" w:type="dxa"/>
            <w:shd w:val="clear" w:color="auto" w:fill="auto"/>
          </w:tcPr>
          <w:p w:rsidR="00FB5D8C" w:rsidRDefault="00FB5D8C">
            <w:pPr>
              <w:pStyle w:val="a7"/>
              <w:ind w:right="0"/>
              <w:jc w:val="right"/>
            </w:pPr>
            <w:r>
              <w:t>295,675</w:t>
            </w:r>
          </w:p>
        </w:tc>
        <w:tc>
          <w:tcPr>
            <w:tcW w:w="1040" w:type="dxa"/>
            <w:shd w:val="clear" w:color="auto" w:fill="auto"/>
          </w:tcPr>
          <w:p w:rsidR="00FB5D8C" w:rsidRDefault="00FB5D8C">
            <w:pPr>
              <w:pStyle w:val="a7"/>
              <w:ind w:right="0"/>
              <w:jc w:val="right"/>
            </w:pPr>
            <w:r>
              <w:t>3,758,893</w:t>
            </w:r>
          </w:p>
        </w:tc>
        <w:tc>
          <w:tcPr>
            <w:tcW w:w="780" w:type="dxa"/>
            <w:shd w:val="clear" w:color="auto" w:fill="auto"/>
          </w:tcPr>
          <w:p w:rsidR="00FB5D8C" w:rsidRDefault="00FB5D8C">
            <w:pPr>
              <w:pStyle w:val="a7"/>
              <w:ind w:right="0"/>
              <w:jc w:val="right"/>
            </w:pPr>
            <w:r>
              <w:t>1:12.71</w:t>
            </w:r>
          </w:p>
        </w:tc>
      </w:tr>
      <w:tr w:rsidR="00FB5D8C">
        <w:trPr>
          <w:trHeight w:val="234"/>
        </w:trPr>
        <w:tc>
          <w:tcPr>
            <w:tcW w:w="780" w:type="dxa"/>
            <w:tcBorders>
              <w:bottom w:val="single" w:sz="12" w:space="0" w:color="auto"/>
            </w:tcBorders>
            <w:shd w:val="clear" w:color="auto" w:fill="auto"/>
          </w:tcPr>
          <w:p w:rsidR="00FB5D8C" w:rsidRDefault="00FB5D8C">
            <w:pPr>
              <w:pStyle w:val="a7"/>
              <w:rPr>
                <w:spacing w:val="-6"/>
              </w:rPr>
            </w:pPr>
            <w:r>
              <w:rPr>
                <w:rFonts w:hint="eastAsia"/>
                <w:spacing w:val="-6"/>
              </w:rPr>
              <w:t>职业高中</w:t>
            </w:r>
          </w:p>
        </w:tc>
        <w:tc>
          <w:tcPr>
            <w:tcW w:w="1040" w:type="dxa"/>
            <w:tcBorders>
              <w:bottom w:val="single" w:sz="12" w:space="0" w:color="auto"/>
            </w:tcBorders>
            <w:shd w:val="clear" w:color="auto" w:fill="auto"/>
          </w:tcPr>
          <w:p w:rsidR="00FB5D8C" w:rsidRDefault="00FB5D8C">
            <w:pPr>
              <w:pStyle w:val="a7"/>
              <w:ind w:right="0"/>
              <w:jc w:val="right"/>
            </w:pPr>
            <w:r>
              <w:t>176,261</w:t>
            </w:r>
          </w:p>
        </w:tc>
        <w:tc>
          <w:tcPr>
            <w:tcW w:w="1040" w:type="dxa"/>
            <w:tcBorders>
              <w:bottom w:val="single" w:sz="12" w:space="0" w:color="auto"/>
            </w:tcBorders>
            <w:shd w:val="clear" w:color="auto" w:fill="auto"/>
          </w:tcPr>
          <w:p w:rsidR="00FB5D8C" w:rsidRDefault="00FB5D8C">
            <w:pPr>
              <w:pStyle w:val="a7"/>
              <w:ind w:right="0"/>
              <w:jc w:val="right"/>
            </w:pPr>
            <w:r>
              <w:t>2,164,068</w:t>
            </w:r>
          </w:p>
        </w:tc>
        <w:tc>
          <w:tcPr>
            <w:tcW w:w="780" w:type="dxa"/>
            <w:tcBorders>
              <w:bottom w:val="single" w:sz="12" w:space="0" w:color="auto"/>
            </w:tcBorders>
            <w:shd w:val="clear" w:color="auto" w:fill="auto"/>
          </w:tcPr>
          <w:p w:rsidR="00FB5D8C" w:rsidRDefault="00FB5D8C">
            <w:pPr>
              <w:pStyle w:val="a7"/>
              <w:ind w:right="0"/>
              <w:jc w:val="right"/>
            </w:pPr>
            <w:r>
              <w:t>1:12.28</w:t>
            </w:r>
          </w:p>
        </w:tc>
        <w:tc>
          <w:tcPr>
            <w:tcW w:w="1040" w:type="dxa"/>
            <w:tcBorders>
              <w:bottom w:val="single" w:sz="12" w:space="0" w:color="auto"/>
            </w:tcBorders>
            <w:shd w:val="clear" w:color="auto" w:fill="auto"/>
          </w:tcPr>
          <w:p w:rsidR="00FB5D8C" w:rsidRDefault="00FB5D8C">
            <w:pPr>
              <w:pStyle w:val="a7"/>
              <w:ind w:right="0"/>
              <w:jc w:val="right"/>
            </w:pPr>
            <w:r>
              <w:t>195,949</w:t>
            </w:r>
          </w:p>
        </w:tc>
        <w:tc>
          <w:tcPr>
            <w:tcW w:w="1040" w:type="dxa"/>
            <w:tcBorders>
              <w:bottom w:val="single" w:sz="12" w:space="0" w:color="auto"/>
            </w:tcBorders>
            <w:shd w:val="clear" w:color="auto" w:fill="auto"/>
          </w:tcPr>
          <w:p w:rsidR="00FB5D8C" w:rsidRDefault="00FB5D8C">
            <w:pPr>
              <w:pStyle w:val="a7"/>
              <w:ind w:right="0"/>
              <w:jc w:val="right"/>
            </w:pPr>
            <w:r>
              <w:t>2,231,927</w:t>
            </w:r>
          </w:p>
        </w:tc>
        <w:tc>
          <w:tcPr>
            <w:tcW w:w="780" w:type="dxa"/>
            <w:tcBorders>
              <w:bottom w:val="single" w:sz="12" w:space="0" w:color="auto"/>
            </w:tcBorders>
            <w:shd w:val="clear" w:color="auto" w:fill="auto"/>
          </w:tcPr>
          <w:p w:rsidR="00FB5D8C" w:rsidRDefault="00FB5D8C">
            <w:pPr>
              <w:pStyle w:val="a7"/>
              <w:ind w:right="0"/>
              <w:jc w:val="right"/>
            </w:pPr>
            <w:r>
              <w:t>1:11.39</w:t>
            </w:r>
          </w:p>
        </w:tc>
        <w:tc>
          <w:tcPr>
            <w:tcW w:w="1040" w:type="dxa"/>
            <w:tcBorders>
              <w:bottom w:val="single" w:sz="12" w:space="0" w:color="auto"/>
            </w:tcBorders>
            <w:shd w:val="clear" w:color="auto" w:fill="auto"/>
          </w:tcPr>
          <w:p w:rsidR="00FB5D8C" w:rsidRDefault="00FB5D8C">
            <w:pPr>
              <w:pStyle w:val="a7"/>
              <w:ind w:right="0"/>
              <w:jc w:val="right"/>
            </w:pPr>
            <w:r>
              <w:t>202,669</w:t>
            </w:r>
          </w:p>
        </w:tc>
        <w:tc>
          <w:tcPr>
            <w:tcW w:w="1040" w:type="dxa"/>
            <w:tcBorders>
              <w:bottom w:val="single" w:sz="12" w:space="0" w:color="auto"/>
            </w:tcBorders>
            <w:shd w:val="clear" w:color="auto" w:fill="auto"/>
          </w:tcPr>
          <w:p w:rsidR="00FB5D8C" w:rsidRDefault="00FB5D8C">
            <w:pPr>
              <w:pStyle w:val="a7"/>
              <w:ind w:right="0"/>
              <w:jc w:val="right"/>
            </w:pPr>
            <w:r>
              <w:t>2,401,732</w:t>
            </w:r>
          </w:p>
        </w:tc>
        <w:tc>
          <w:tcPr>
            <w:tcW w:w="780" w:type="dxa"/>
            <w:tcBorders>
              <w:bottom w:val="single" w:sz="12" w:space="0" w:color="auto"/>
            </w:tcBorders>
            <w:shd w:val="clear" w:color="auto" w:fill="auto"/>
          </w:tcPr>
          <w:p w:rsidR="00FB5D8C" w:rsidRDefault="00FB5D8C">
            <w:pPr>
              <w:pStyle w:val="a7"/>
              <w:ind w:right="0"/>
              <w:jc w:val="right"/>
            </w:pPr>
            <w:r>
              <w:t>1:11.33</w:t>
            </w:r>
          </w:p>
        </w:tc>
        <w:tc>
          <w:tcPr>
            <w:tcW w:w="910" w:type="dxa"/>
            <w:tcBorders>
              <w:bottom w:val="single" w:sz="12" w:space="0" w:color="auto"/>
            </w:tcBorders>
            <w:shd w:val="clear" w:color="auto" w:fill="auto"/>
          </w:tcPr>
          <w:p w:rsidR="00FB5D8C" w:rsidRDefault="00FB5D8C">
            <w:pPr>
              <w:pStyle w:val="a7"/>
              <w:ind w:right="0"/>
              <w:jc w:val="right"/>
            </w:pPr>
            <w:r>
              <w:t>224,041</w:t>
            </w:r>
          </w:p>
        </w:tc>
        <w:tc>
          <w:tcPr>
            <w:tcW w:w="1040" w:type="dxa"/>
            <w:tcBorders>
              <w:bottom w:val="single" w:sz="12" w:space="0" w:color="auto"/>
            </w:tcBorders>
            <w:shd w:val="clear" w:color="auto" w:fill="auto"/>
          </w:tcPr>
          <w:p w:rsidR="00FB5D8C" w:rsidRDefault="00FB5D8C">
            <w:pPr>
              <w:pStyle w:val="a7"/>
              <w:ind w:right="0"/>
              <w:jc w:val="right"/>
            </w:pPr>
            <w:r>
              <w:t>2,738,962</w:t>
            </w:r>
          </w:p>
        </w:tc>
        <w:tc>
          <w:tcPr>
            <w:tcW w:w="780" w:type="dxa"/>
            <w:tcBorders>
              <w:bottom w:val="single" w:sz="12" w:space="0" w:color="auto"/>
            </w:tcBorders>
            <w:shd w:val="clear" w:color="auto" w:fill="auto"/>
          </w:tcPr>
          <w:p w:rsidR="00FB5D8C" w:rsidRDefault="00FB5D8C">
            <w:pPr>
              <w:pStyle w:val="a7"/>
              <w:ind w:right="0"/>
              <w:jc w:val="right"/>
            </w:pPr>
            <w:r>
              <w:t>1:12.22</w:t>
            </w:r>
          </w:p>
        </w:tc>
      </w:tr>
    </w:tbl>
    <w:p w:rsidR="00FB5D8C" w:rsidRDefault="00FB5D8C">
      <w:pPr>
        <w:pStyle w:val="SingleTxtGC"/>
        <w:tabs>
          <w:tab w:val="clear" w:pos="431"/>
          <w:tab w:val="clear" w:pos="1134"/>
          <w:tab w:val="clear" w:pos="1565"/>
          <w:tab w:val="clear" w:pos="1996"/>
          <w:tab w:val="clear" w:pos="2427"/>
          <w:tab w:val="num" w:pos="2426"/>
        </w:tabs>
        <w:spacing w:before="120"/>
        <w:rPr>
          <w:sz w:val="19"/>
          <w:szCs w:val="19"/>
        </w:rPr>
      </w:pPr>
      <w:r>
        <w:rPr>
          <w:rFonts w:eastAsia="KaiTi_GB2312"/>
          <w:sz w:val="19"/>
          <w:szCs w:val="19"/>
        </w:rPr>
        <w:t>资料来源：</w:t>
      </w:r>
      <w:r>
        <w:rPr>
          <w:rFonts w:hint="eastAsia"/>
          <w:sz w:val="19"/>
          <w:szCs w:val="19"/>
        </w:rPr>
        <w:t>2008</w:t>
      </w:r>
      <w:r>
        <w:rPr>
          <w:rFonts w:hint="eastAsia"/>
          <w:sz w:val="19"/>
          <w:szCs w:val="19"/>
        </w:rPr>
        <w:t>和</w:t>
      </w:r>
      <w:r>
        <w:rPr>
          <w:rFonts w:hint="eastAsia"/>
          <w:sz w:val="19"/>
          <w:szCs w:val="19"/>
        </w:rPr>
        <w:t>2009</w:t>
      </w:r>
      <w:r>
        <w:rPr>
          <w:rFonts w:hint="eastAsia"/>
          <w:sz w:val="19"/>
          <w:szCs w:val="19"/>
        </w:rPr>
        <w:t>年印度尼西亚统计年鉴：教育部。</w:t>
      </w:r>
    </w:p>
    <w:p w:rsidR="00FB5D8C" w:rsidRDefault="00FB5D8C">
      <w:pPr>
        <w:pStyle w:val="SingleTxtGC"/>
        <w:rPr>
          <w:rFonts w:hint="eastAsia"/>
        </w:rPr>
      </w:pPr>
      <w:r>
        <w:t>31</w:t>
      </w:r>
      <w:r>
        <w:rPr>
          <w:rFonts w:cs="SimSun" w:hint="eastAsia"/>
          <w:szCs w:val="18"/>
        </w:rPr>
        <w:t xml:space="preserve">.  </w:t>
      </w:r>
      <w:r>
        <w:rPr>
          <w:rFonts w:hint="eastAsia"/>
        </w:rPr>
        <w:t>总的说来，在印度尼西亚，</w:t>
      </w:r>
      <w:r>
        <w:rPr>
          <w:rFonts w:hint="eastAsia"/>
        </w:rPr>
        <w:t>2005</w:t>
      </w:r>
      <w:r>
        <w:rPr>
          <w:rFonts w:hint="eastAsia"/>
        </w:rPr>
        <w:t>至</w:t>
      </w:r>
      <w:r>
        <w:rPr>
          <w:rFonts w:hint="eastAsia"/>
        </w:rPr>
        <w:t>2008</w:t>
      </w:r>
      <w:r>
        <w:rPr>
          <w:rFonts w:hint="eastAsia"/>
        </w:rPr>
        <w:t>年期间，所有年龄段的识字率均有提高。按性别划分人口时，也能观察到识字率提高的现象。</w:t>
      </w:r>
    </w:p>
    <w:p w:rsidR="00FB5D8C" w:rsidRDefault="00FB5D8C">
      <w:pPr>
        <w:pStyle w:val="SingleTxtGC"/>
        <w:rPr>
          <w:rFonts w:eastAsia="SimHei" w:hint="eastAsia"/>
        </w:rPr>
      </w:pPr>
      <w:r>
        <w:t>表</w:t>
      </w:r>
      <w:r>
        <w:t>23</w:t>
      </w:r>
      <w:r>
        <w:br/>
      </w:r>
      <w:r>
        <w:rPr>
          <w:rFonts w:eastAsia="SimHei" w:hint="eastAsia"/>
        </w:rPr>
        <w:t>按年龄组和性别分列的识字率</w:t>
      </w:r>
      <w:r>
        <w:rPr>
          <w:rFonts w:eastAsia="SimHei" w:hint="eastAsia"/>
        </w:rPr>
        <w:t>(</w:t>
      </w:r>
      <w:r>
        <w:rPr>
          <w:rFonts w:eastAsia="SimHei" w:hint="eastAsia"/>
        </w:rPr>
        <w:t>百分比</w:t>
      </w:r>
      <w:r>
        <w:rPr>
          <w:rFonts w:eastAsia="SimHei" w:hint="eastAsia"/>
        </w:rPr>
        <w:t>)</w:t>
      </w:r>
      <w:r>
        <w:rPr>
          <w:rFonts w:eastAsia="SimHei" w:hint="eastAsia"/>
        </w:rPr>
        <w:t>，</w:t>
      </w:r>
      <w:r>
        <w:rPr>
          <w:rFonts w:eastAsia="SimHei"/>
        </w:rPr>
        <w:t>2005–2008</w:t>
      </w:r>
      <w:r>
        <w:rPr>
          <w:rFonts w:eastAsia="SimHei" w:hint="eastAsia"/>
        </w:rPr>
        <w:t>年</w:t>
      </w:r>
    </w:p>
    <w:tbl>
      <w:tblPr>
        <w:tblW w:w="12374" w:type="dxa"/>
        <w:tblInd w:w="364" w:type="dxa"/>
        <w:tblLayout w:type="fixed"/>
        <w:tblCellMar>
          <w:left w:w="0" w:type="dxa"/>
          <w:right w:w="0" w:type="dxa"/>
        </w:tblCellMar>
        <w:tblLook w:val="0000" w:firstRow="0" w:lastRow="0" w:firstColumn="0" w:lastColumn="0" w:noHBand="0" w:noVBand="0"/>
      </w:tblPr>
      <w:tblGrid>
        <w:gridCol w:w="2474"/>
        <w:gridCol w:w="2475"/>
        <w:gridCol w:w="2475"/>
        <w:gridCol w:w="2475"/>
        <w:gridCol w:w="2475"/>
      </w:tblGrid>
      <w:tr w:rsidR="00FB5D8C">
        <w:trPr>
          <w:trHeight w:val="232"/>
        </w:trPr>
        <w:tc>
          <w:tcPr>
            <w:tcW w:w="2474" w:type="dxa"/>
            <w:tcBorders>
              <w:top w:val="single" w:sz="4" w:space="0" w:color="auto"/>
              <w:bottom w:val="single" w:sz="12" w:space="0" w:color="auto"/>
            </w:tcBorders>
            <w:shd w:val="clear" w:color="auto" w:fill="auto"/>
          </w:tcPr>
          <w:p w:rsidR="00FB5D8C" w:rsidRDefault="00FB5D8C">
            <w:pPr>
              <w:pStyle w:val="a2"/>
              <w:ind w:right="0"/>
              <w:rPr>
                <w:rFonts w:hint="eastAsia"/>
              </w:rPr>
            </w:pPr>
            <w:r>
              <w:rPr>
                <w:rFonts w:hint="eastAsia"/>
              </w:rPr>
              <w:t>年龄段</w:t>
            </w:r>
          </w:p>
        </w:tc>
        <w:tc>
          <w:tcPr>
            <w:tcW w:w="2475" w:type="dxa"/>
            <w:tcBorders>
              <w:top w:val="single" w:sz="4" w:space="0" w:color="auto"/>
              <w:bottom w:val="single" w:sz="12" w:space="0" w:color="auto"/>
            </w:tcBorders>
            <w:shd w:val="clear" w:color="auto" w:fill="auto"/>
          </w:tcPr>
          <w:p w:rsidR="00FB5D8C" w:rsidRDefault="00FB5D8C">
            <w:pPr>
              <w:pStyle w:val="a2"/>
              <w:ind w:right="0"/>
              <w:jc w:val="right"/>
              <w:rPr>
                <w:rFonts w:hint="eastAsia"/>
              </w:rPr>
            </w:pPr>
            <w:r>
              <w:t>2005</w:t>
            </w:r>
            <w:r>
              <w:rPr>
                <w:rFonts w:hint="eastAsia"/>
              </w:rPr>
              <w:t>年</w:t>
            </w:r>
          </w:p>
        </w:tc>
        <w:tc>
          <w:tcPr>
            <w:tcW w:w="2475" w:type="dxa"/>
            <w:tcBorders>
              <w:top w:val="single" w:sz="4" w:space="0" w:color="auto"/>
              <w:bottom w:val="single" w:sz="12" w:space="0" w:color="auto"/>
            </w:tcBorders>
            <w:shd w:val="clear" w:color="auto" w:fill="auto"/>
          </w:tcPr>
          <w:p w:rsidR="00FB5D8C" w:rsidRDefault="00FB5D8C">
            <w:pPr>
              <w:pStyle w:val="a2"/>
              <w:ind w:right="0"/>
              <w:jc w:val="right"/>
              <w:rPr>
                <w:rFonts w:hint="eastAsia"/>
              </w:rPr>
            </w:pPr>
            <w:r>
              <w:t>2006</w:t>
            </w:r>
            <w:r>
              <w:rPr>
                <w:rFonts w:hint="eastAsia"/>
              </w:rPr>
              <w:t>年</w:t>
            </w:r>
          </w:p>
        </w:tc>
        <w:tc>
          <w:tcPr>
            <w:tcW w:w="2475" w:type="dxa"/>
            <w:tcBorders>
              <w:top w:val="single" w:sz="4" w:space="0" w:color="auto"/>
              <w:bottom w:val="single" w:sz="12" w:space="0" w:color="auto"/>
            </w:tcBorders>
            <w:shd w:val="clear" w:color="auto" w:fill="auto"/>
          </w:tcPr>
          <w:p w:rsidR="00FB5D8C" w:rsidRDefault="00FB5D8C">
            <w:pPr>
              <w:pStyle w:val="a2"/>
              <w:ind w:right="0"/>
              <w:jc w:val="right"/>
              <w:rPr>
                <w:rFonts w:hint="eastAsia"/>
              </w:rPr>
            </w:pPr>
            <w:r>
              <w:t>2007</w:t>
            </w:r>
            <w:r>
              <w:rPr>
                <w:rFonts w:hint="eastAsia"/>
              </w:rPr>
              <w:t>年</w:t>
            </w:r>
          </w:p>
        </w:tc>
        <w:tc>
          <w:tcPr>
            <w:tcW w:w="2475" w:type="dxa"/>
            <w:tcBorders>
              <w:top w:val="single" w:sz="4" w:space="0" w:color="auto"/>
              <w:bottom w:val="single" w:sz="12" w:space="0" w:color="auto"/>
            </w:tcBorders>
            <w:shd w:val="clear" w:color="auto" w:fill="auto"/>
          </w:tcPr>
          <w:p w:rsidR="00FB5D8C" w:rsidRDefault="00FB5D8C">
            <w:pPr>
              <w:pStyle w:val="a2"/>
              <w:ind w:right="0"/>
              <w:jc w:val="right"/>
              <w:rPr>
                <w:rFonts w:hint="eastAsia"/>
              </w:rPr>
            </w:pPr>
            <w:r>
              <w:t>2008</w:t>
            </w:r>
            <w:r>
              <w:rPr>
                <w:rFonts w:hint="eastAsia"/>
              </w:rPr>
              <w:t>年</w:t>
            </w:r>
          </w:p>
        </w:tc>
      </w:tr>
      <w:tr w:rsidR="00FB5D8C">
        <w:trPr>
          <w:trHeight w:val="232"/>
        </w:trPr>
        <w:tc>
          <w:tcPr>
            <w:tcW w:w="2474" w:type="dxa"/>
            <w:tcBorders>
              <w:top w:val="single" w:sz="12" w:space="0" w:color="auto"/>
            </w:tcBorders>
            <w:shd w:val="clear" w:color="auto" w:fill="auto"/>
          </w:tcPr>
          <w:p w:rsidR="00FB5D8C" w:rsidRDefault="00FB5D8C">
            <w:pPr>
              <w:pStyle w:val="a7"/>
              <w:rPr>
                <w:rFonts w:hint="eastAsia"/>
              </w:rPr>
            </w:pPr>
            <w:r>
              <w:t>15</w:t>
            </w:r>
            <w:r>
              <w:rPr>
                <w:rFonts w:hint="eastAsia"/>
              </w:rPr>
              <w:t>-</w:t>
            </w:r>
            <w:r>
              <w:t>19</w:t>
            </w:r>
            <w:r>
              <w:rPr>
                <w:rFonts w:hint="eastAsia"/>
              </w:rPr>
              <w:t>岁</w:t>
            </w:r>
          </w:p>
        </w:tc>
        <w:tc>
          <w:tcPr>
            <w:tcW w:w="2475" w:type="dxa"/>
            <w:tcBorders>
              <w:top w:val="single" w:sz="12" w:space="0" w:color="auto"/>
            </w:tcBorders>
            <w:shd w:val="clear" w:color="auto" w:fill="auto"/>
          </w:tcPr>
          <w:p w:rsidR="00FB5D8C" w:rsidRDefault="00FB5D8C">
            <w:pPr>
              <w:pStyle w:val="a7"/>
              <w:ind w:right="0"/>
              <w:jc w:val="right"/>
            </w:pPr>
            <w:r>
              <w:t>98.86</w:t>
            </w:r>
          </w:p>
        </w:tc>
        <w:tc>
          <w:tcPr>
            <w:tcW w:w="2475" w:type="dxa"/>
            <w:tcBorders>
              <w:top w:val="single" w:sz="12" w:space="0" w:color="auto"/>
            </w:tcBorders>
            <w:shd w:val="clear" w:color="auto" w:fill="auto"/>
          </w:tcPr>
          <w:p w:rsidR="00FB5D8C" w:rsidRDefault="00FB5D8C">
            <w:pPr>
              <w:pStyle w:val="a7"/>
              <w:ind w:right="0"/>
              <w:jc w:val="right"/>
            </w:pPr>
            <w:r>
              <w:t>98.92</w:t>
            </w:r>
          </w:p>
        </w:tc>
        <w:tc>
          <w:tcPr>
            <w:tcW w:w="2475" w:type="dxa"/>
            <w:tcBorders>
              <w:top w:val="single" w:sz="12" w:space="0" w:color="auto"/>
            </w:tcBorders>
            <w:shd w:val="clear" w:color="auto" w:fill="auto"/>
          </w:tcPr>
          <w:p w:rsidR="00FB5D8C" w:rsidRDefault="00FB5D8C">
            <w:pPr>
              <w:pStyle w:val="a7"/>
              <w:ind w:right="0"/>
              <w:jc w:val="right"/>
            </w:pPr>
            <w:r>
              <w:t>98.96</w:t>
            </w:r>
          </w:p>
        </w:tc>
        <w:tc>
          <w:tcPr>
            <w:tcW w:w="2475" w:type="dxa"/>
            <w:tcBorders>
              <w:top w:val="single" w:sz="12" w:space="0" w:color="auto"/>
            </w:tcBorders>
            <w:shd w:val="clear" w:color="auto" w:fill="auto"/>
          </w:tcPr>
          <w:p w:rsidR="00FB5D8C" w:rsidRDefault="00FB5D8C">
            <w:pPr>
              <w:pStyle w:val="a7"/>
              <w:ind w:right="0"/>
              <w:jc w:val="right"/>
            </w:pPr>
            <w:r>
              <w:t>99.60</w:t>
            </w:r>
          </w:p>
        </w:tc>
      </w:tr>
      <w:tr w:rsidR="00FB5D8C">
        <w:trPr>
          <w:trHeight w:val="232"/>
        </w:trPr>
        <w:tc>
          <w:tcPr>
            <w:tcW w:w="2474" w:type="dxa"/>
            <w:shd w:val="clear" w:color="auto" w:fill="auto"/>
          </w:tcPr>
          <w:p w:rsidR="00FB5D8C" w:rsidRDefault="00FB5D8C">
            <w:pPr>
              <w:pStyle w:val="a7"/>
              <w:rPr>
                <w:rFonts w:hint="eastAsia"/>
              </w:rPr>
            </w:pPr>
            <w:r>
              <w:t>20</w:t>
            </w:r>
            <w:r>
              <w:rPr>
                <w:rFonts w:hint="eastAsia"/>
              </w:rPr>
              <w:t>-</w:t>
            </w:r>
            <w:r>
              <w:t>24</w:t>
            </w:r>
            <w:r>
              <w:rPr>
                <w:rFonts w:hint="eastAsia"/>
              </w:rPr>
              <w:t>岁</w:t>
            </w:r>
          </w:p>
        </w:tc>
        <w:tc>
          <w:tcPr>
            <w:tcW w:w="2475" w:type="dxa"/>
            <w:shd w:val="clear" w:color="auto" w:fill="auto"/>
          </w:tcPr>
          <w:p w:rsidR="00FB5D8C" w:rsidRDefault="00FB5D8C">
            <w:pPr>
              <w:pStyle w:val="a7"/>
              <w:ind w:right="0"/>
              <w:jc w:val="right"/>
            </w:pPr>
            <w:r>
              <w:t>98.62</w:t>
            </w:r>
          </w:p>
        </w:tc>
        <w:tc>
          <w:tcPr>
            <w:tcW w:w="2475" w:type="dxa"/>
            <w:shd w:val="clear" w:color="auto" w:fill="auto"/>
          </w:tcPr>
          <w:p w:rsidR="00FB5D8C" w:rsidRDefault="00FB5D8C">
            <w:pPr>
              <w:pStyle w:val="a7"/>
              <w:ind w:right="0"/>
              <w:jc w:val="right"/>
            </w:pPr>
            <w:r>
              <w:t>98.60</w:t>
            </w:r>
          </w:p>
        </w:tc>
        <w:tc>
          <w:tcPr>
            <w:tcW w:w="2475" w:type="dxa"/>
            <w:shd w:val="clear" w:color="auto" w:fill="auto"/>
          </w:tcPr>
          <w:p w:rsidR="00FB5D8C" w:rsidRDefault="00FB5D8C">
            <w:pPr>
              <w:pStyle w:val="a7"/>
              <w:ind w:right="0"/>
              <w:jc w:val="right"/>
            </w:pPr>
            <w:r>
              <w:t>98.70</w:t>
            </w:r>
          </w:p>
        </w:tc>
        <w:tc>
          <w:tcPr>
            <w:tcW w:w="2475" w:type="dxa"/>
            <w:shd w:val="clear" w:color="auto" w:fill="auto"/>
          </w:tcPr>
          <w:p w:rsidR="00FB5D8C" w:rsidRDefault="00FB5D8C">
            <w:pPr>
              <w:pStyle w:val="a7"/>
              <w:ind w:right="0"/>
              <w:jc w:val="right"/>
            </w:pPr>
            <w:r>
              <w:t>99.31</w:t>
            </w:r>
          </w:p>
        </w:tc>
      </w:tr>
      <w:tr w:rsidR="00FB5D8C">
        <w:trPr>
          <w:trHeight w:val="232"/>
        </w:trPr>
        <w:tc>
          <w:tcPr>
            <w:tcW w:w="2474" w:type="dxa"/>
            <w:shd w:val="clear" w:color="auto" w:fill="auto"/>
          </w:tcPr>
          <w:p w:rsidR="00FB5D8C" w:rsidRDefault="00FB5D8C">
            <w:pPr>
              <w:pStyle w:val="a7"/>
              <w:rPr>
                <w:rFonts w:hint="eastAsia"/>
              </w:rPr>
            </w:pPr>
            <w:r>
              <w:t>25</w:t>
            </w:r>
            <w:r>
              <w:rPr>
                <w:rFonts w:hint="eastAsia"/>
              </w:rPr>
              <w:t>-</w:t>
            </w:r>
            <w:r>
              <w:t>34</w:t>
            </w:r>
            <w:r>
              <w:rPr>
                <w:rFonts w:hint="eastAsia"/>
              </w:rPr>
              <w:t>岁</w:t>
            </w:r>
          </w:p>
        </w:tc>
        <w:tc>
          <w:tcPr>
            <w:tcW w:w="2475" w:type="dxa"/>
            <w:shd w:val="clear" w:color="auto" w:fill="auto"/>
          </w:tcPr>
          <w:p w:rsidR="00FB5D8C" w:rsidRDefault="00FB5D8C">
            <w:pPr>
              <w:pStyle w:val="a7"/>
              <w:ind w:right="0"/>
              <w:jc w:val="right"/>
            </w:pPr>
            <w:r>
              <w:t>97.85</w:t>
            </w:r>
          </w:p>
        </w:tc>
        <w:tc>
          <w:tcPr>
            <w:tcW w:w="2475" w:type="dxa"/>
            <w:shd w:val="clear" w:color="auto" w:fill="auto"/>
          </w:tcPr>
          <w:p w:rsidR="00FB5D8C" w:rsidRDefault="00FB5D8C">
            <w:pPr>
              <w:pStyle w:val="a7"/>
              <w:ind w:right="0"/>
              <w:jc w:val="right"/>
            </w:pPr>
            <w:r>
              <w:t>97.87</w:t>
            </w:r>
          </w:p>
        </w:tc>
        <w:tc>
          <w:tcPr>
            <w:tcW w:w="2475" w:type="dxa"/>
            <w:shd w:val="clear" w:color="auto" w:fill="auto"/>
          </w:tcPr>
          <w:p w:rsidR="00FB5D8C" w:rsidRDefault="00FB5D8C">
            <w:pPr>
              <w:pStyle w:val="a7"/>
              <w:ind w:right="0"/>
              <w:jc w:val="right"/>
            </w:pPr>
            <w:r>
              <w:t>97.88</w:t>
            </w:r>
          </w:p>
        </w:tc>
        <w:tc>
          <w:tcPr>
            <w:tcW w:w="2475" w:type="dxa"/>
            <w:shd w:val="clear" w:color="auto" w:fill="auto"/>
          </w:tcPr>
          <w:p w:rsidR="00FB5D8C" w:rsidRDefault="00FB5D8C">
            <w:pPr>
              <w:pStyle w:val="a7"/>
              <w:ind w:right="0"/>
              <w:jc w:val="right"/>
            </w:pPr>
            <w:r>
              <w:t>97.34</w:t>
            </w:r>
          </w:p>
        </w:tc>
      </w:tr>
      <w:tr w:rsidR="00FB5D8C">
        <w:trPr>
          <w:trHeight w:val="232"/>
        </w:trPr>
        <w:tc>
          <w:tcPr>
            <w:tcW w:w="2474" w:type="dxa"/>
            <w:shd w:val="clear" w:color="auto" w:fill="auto"/>
          </w:tcPr>
          <w:p w:rsidR="00FB5D8C" w:rsidRDefault="00FB5D8C">
            <w:pPr>
              <w:pStyle w:val="a7"/>
              <w:rPr>
                <w:rFonts w:hint="eastAsia"/>
              </w:rPr>
            </w:pPr>
            <w:r>
              <w:t>35</w:t>
            </w:r>
            <w:r>
              <w:rPr>
                <w:rFonts w:hint="eastAsia"/>
              </w:rPr>
              <w:t>-</w:t>
            </w:r>
            <w:r>
              <w:t>49</w:t>
            </w:r>
            <w:r>
              <w:rPr>
                <w:rFonts w:hint="eastAsia"/>
              </w:rPr>
              <w:t>岁</w:t>
            </w:r>
          </w:p>
        </w:tc>
        <w:tc>
          <w:tcPr>
            <w:tcW w:w="2475" w:type="dxa"/>
            <w:shd w:val="clear" w:color="auto" w:fill="auto"/>
          </w:tcPr>
          <w:p w:rsidR="00FB5D8C" w:rsidRDefault="00FB5D8C">
            <w:pPr>
              <w:pStyle w:val="a7"/>
              <w:ind w:right="0"/>
              <w:jc w:val="right"/>
            </w:pPr>
            <w:r>
              <w:t>92.40</w:t>
            </w:r>
          </w:p>
        </w:tc>
        <w:tc>
          <w:tcPr>
            <w:tcW w:w="2475" w:type="dxa"/>
            <w:shd w:val="clear" w:color="auto" w:fill="auto"/>
          </w:tcPr>
          <w:p w:rsidR="00FB5D8C" w:rsidRDefault="00FB5D8C">
            <w:pPr>
              <w:pStyle w:val="a7"/>
              <w:ind w:right="0"/>
              <w:jc w:val="right"/>
            </w:pPr>
            <w:r>
              <w:t>92.95</w:t>
            </w:r>
          </w:p>
        </w:tc>
        <w:tc>
          <w:tcPr>
            <w:tcW w:w="2475" w:type="dxa"/>
            <w:shd w:val="clear" w:color="auto" w:fill="auto"/>
          </w:tcPr>
          <w:p w:rsidR="00FB5D8C" w:rsidRDefault="00FB5D8C">
            <w:pPr>
              <w:pStyle w:val="a7"/>
              <w:ind w:right="0"/>
              <w:jc w:val="right"/>
            </w:pPr>
            <w:r>
              <w:t>92.73</w:t>
            </w:r>
          </w:p>
        </w:tc>
        <w:tc>
          <w:tcPr>
            <w:tcW w:w="2475" w:type="dxa"/>
            <w:shd w:val="clear" w:color="auto" w:fill="auto"/>
          </w:tcPr>
          <w:p w:rsidR="00FB5D8C" w:rsidRDefault="00FB5D8C">
            <w:pPr>
              <w:pStyle w:val="a7"/>
              <w:ind w:right="0"/>
              <w:jc w:val="right"/>
            </w:pPr>
            <w:r>
              <w:t>84.89</w:t>
            </w:r>
          </w:p>
        </w:tc>
      </w:tr>
      <w:tr w:rsidR="00FB5D8C">
        <w:trPr>
          <w:trHeight w:val="232"/>
        </w:trPr>
        <w:tc>
          <w:tcPr>
            <w:tcW w:w="2474" w:type="dxa"/>
            <w:shd w:val="clear" w:color="auto" w:fill="auto"/>
          </w:tcPr>
          <w:p w:rsidR="00FB5D8C" w:rsidRDefault="00FB5D8C">
            <w:pPr>
              <w:pStyle w:val="a7"/>
              <w:rPr>
                <w:rFonts w:hint="eastAsia"/>
              </w:rPr>
            </w:pPr>
            <w:r>
              <w:t>50</w:t>
            </w:r>
            <w:r>
              <w:rPr>
                <w:rFonts w:hint="eastAsia"/>
              </w:rPr>
              <w:t>岁及以上</w:t>
            </w:r>
          </w:p>
        </w:tc>
        <w:tc>
          <w:tcPr>
            <w:tcW w:w="2475" w:type="dxa"/>
            <w:shd w:val="clear" w:color="auto" w:fill="auto"/>
          </w:tcPr>
          <w:p w:rsidR="00FB5D8C" w:rsidRDefault="00FB5D8C">
            <w:pPr>
              <w:pStyle w:val="a7"/>
              <w:ind w:right="0"/>
              <w:jc w:val="right"/>
            </w:pPr>
            <w:r>
              <w:t>72.64</w:t>
            </w:r>
          </w:p>
        </w:tc>
        <w:tc>
          <w:tcPr>
            <w:tcW w:w="2475" w:type="dxa"/>
            <w:shd w:val="clear" w:color="auto" w:fill="auto"/>
          </w:tcPr>
          <w:p w:rsidR="00FB5D8C" w:rsidRDefault="00FB5D8C">
            <w:pPr>
              <w:pStyle w:val="a7"/>
              <w:ind w:right="0"/>
              <w:jc w:val="right"/>
            </w:pPr>
            <w:r>
              <w:t>74.89</w:t>
            </w:r>
          </w:p>
        </w:tc>
        <w:tc>
          <w:tcPr>
            <w:tcW w:w="2475" w:type="dxa"/>
            <w:shd w:val="clear" w:color="auto" w:fill="auto"/>
          </w:tcPr>
          <w:p w:rsidR="00FB5D8C" w:rsidRDefault="00FB5D8C">
            <w:pPr>
              <w:pStyle w:val="a7"/>
              <w:ind w:right="0"/>
              <w:jc w:val="right"/>
            </w:pPr>
            <w:r>
              <w:t>78.03</w:t>
            </w:r>
          </w:p>
        </w:tc>
        <w:tc>
          <w:tcPr>
            <w:tcW w:w="2475" w:type="dxa"/>
            <w:shd w:val="clear" w:color="auto" w:fill="auto"/>
          </w:tcPr>
          <w:p w:rsidR="00FB5D8C" w:rsidRDefault="00FB5D8C">
            <w:pPr>
              <w:pStyle w:val="a7"/>
              <w:ind w:right="0"/>
              <w:jc w:val="right"/>
            </w:pPr>
            <w:r>
              <w:t>75.70</w:t>
            </w:r>
          </w:p>
        </w:tc>
      </w:tr>
      <w:tr w:rsidR="00FB5D8C">
        <w:trPr>
          <w:trHeight w:val="232"/>
        </w:trPr>
        <w:tc>
          <w:tcPr>
            <w:tcW w:w="2474" w:type="dxa"/>
            <w:shd w:val="clear" w:color="auto" w:fill="auto"/>
          </w:tcPr>
          <w:p w:rsidR="00FB5D8C" w:rsidRDefault="00FB5D8C">
            <w:pPr>
              <w:pStyle w:val="a7"/>
              <w:rPr>
                <w:rFonts w:hint="eastAsia"/>
              </w:rPr>
            </w:pPr>
            <w:r>
              <w:t>15</w:t>
            </w:r>
            <w:r>
              <w:rPr>
                <w:rFonts w:hint="eastAsia"/>
              </w:rPr>
              <w:t>岁及以上</w:t>
            </w:r>
          </w:p>
        </w:tc>
        <w:tc>
          <w:tcPr>
            <w:tcW w:w="2475" w:type="dxa"/>
            <w:shd w:val="clear" w:color="auto" w:fill="auto"/>
          </w:tcPr>
          <w:p w:rsidR="00FB5D8C" w:rsidRDefault="00FB5D8C">
            <w:pPr>
              <w:pStyle w:val="a7"/>
              <w:ind w:right="0"/>
              <w:jc w:val="right"/>
            </w:pPr>
            <w:r>
              <w:t>90.91</w:t>
            </w:r>
          </w:p>
        </w:tc>
        <w:tc>
          <w:tcPr>
            <w:tcW w:w="2475" w:type="dxa"/>
            <w:shd w:val="clear" w:color="auto" w:fill="auto"/>
          </w:tcPr>
          <w:p w:rsidR="00FB5D8C" w:rsidRDefault="00FB5D8C">
            <w:pPr>
              <w:pStyle w:val="a7"/>
              <w:ind w:right="0"/>
              <w:jc w:val="right"/>
            </w:pPr>
            <w:r>
              <w:t>91.45</w:t>
            </w:r>
          </w:p>
        </w:tc>
        <w:tc>
          <w:tcPr>
            <w:tcW w:w="2475" w:type="dxa"/>
            <w:shd w:val="clear" w:color="auto" w:fill="auto"/>
          </w:tcPr>
          <w:p w:rsidR="00FB5D8C" w:rsidRDefault="00FB5D8C">
            <w:pPr>
              <w:pStyle w:val="a7"/>
              <w:ind w:right="0"/>
              <w:jc w:val="right"/>
            </w:pPr>
            <w:r>
              <w:t>91.87</w:t>
            </w:r>
          </w:p>
        </w:tc>
        <w:tc>
          <w:tcPr>
            <w:tcW w:w="2475" w:type="dxa"/>
            <w:shd w:val="clear" w:color="auto" w:fill="auto"/>
          </w:tcPr>
          <w:p w:rsidR="00FB5D8C" w:rsidRDefault="00FB5D8C">
            <w:pPr>
              <w:pStyle w:val="a7"/>
              <w:ind w:right="0"/>
              <w:jc w:val="right"/>
            </w:pPr>
            <w:r>
              <w:t>92.19</w:t>
            </w:r>
          </w:p>
        </w:tc>
      </w:tr>
      <w:tr w:rsidR="00FB5D8C">
        <w:trPr>
          <w:trHeight w:val="232"/>
        </w:trPr>
        <w:tc>
          <w:tcPr>
            <w:tcW w:w="2474" w:type="dxa"/>
            <w:shd w:val="clear" w:color="auto" w:fill="auto"/>
          </w:tcPr>
          <w:p w:rsidR="00FB5D8C" w:rsidRDefault="00FB5D8C">
            <w:pPr>
              <w:pStyle w:val="a7"/>
            </w:pPr>
            <w:r>
              <w:t>男</w:t>
            </w:r>
          </w:p>
        </w:tc>
        <w:tc>
          <w:tcPr>
            <w:tcW w:w="2475" w:type="dxa"/>
            <w:shd w:val="clear" w:color="auto" w:fill="auto"/>
          </w:tcPr>
          <w:p w:rsidR="00FB5D8C" w:rsidRDefault="00FB5D8C">
            <w:pPr>
              <w:pStyle w:val="a7"/>
              <w:ind w:right="0"/>
              <w:jc w:val="right"/>
            </w:pPr>
            <w:r>
              <w:t>94.34</w:t>
            </w:r>
          </w:p>
        </w:tc>
        <w:tc>
          <w:tcPr>
            <w:tcW w:w="2475" w:type="dxa"/>
            <w:shd w:val="clear" w:color="auto" w:fill="auto"/>
          </w:tcPr>
          <w:p w:rsidR="00FB5D8C" w:rsidRDefault="00FB5D8C">
            <w:pPr>
              <w:pStyle w:val="a7"/>
              <w:ind w:right="0"/>
              <w:jc w:val="right"/>
            </w:pPr>
            <w:r>
              <w:t>94.56</w:t>
            </w:r>
          </w:p>
        </w:tc>
        <w:tc>
          <w:tcPr>
            <w:tcW w:w="2475" w:type="dxa"/>
            <w:shd w:val="clear" w:color="auto" w:fill="auto"/>
          </w:tcPr>
          <w:p w:rsidR="00FB5D8C" w:rsidRDefault="00FB5D8C">
            <w:pPr>
              <w:pStyle w:val="a7"/>
              <w:ind w:right="0"/>
              <w:jc w:val="right"/>
            </w:pPr>
            <w:r>
              <w:t>95.22</w:t>
            </w:r>
          </w:p>
        </w:tc>
        <w:tc>
          <w:tcPr>
            <w:tcW w:w="2475" w:type="dxa"/>
            <w:shd w:val="clear" w:color="auto" w:fill="auto"/>
          </w:tcPr>
          <w:p w:rsidR="00FB5D8C" w:rsidRDefault="00FB5D8C">
            <w:pPr>
              <w:pStyle w:val="a7"/>
              <w:ind w:right="0"/>
              <w:jc w:val="right"/>
            </w:pPr>
            <w:r>
              <w:t>95.38</w:t>
            </w:r>
          </w:p>
        </w:tc>
      </w:tr>
      <w:tr w:rsidR="00FB5D8C">
        <w:trPr>
          <w:trHeight w:val="232"/>
        </w:trPr>
        <w:tc>
          <w:tcPr>
            <w:tcW w:w="2474" w:type="dxa"/>
            <w:tcBorders>
              <w:bottom w:val="single" w:sz="12" w:space="0" w:color="auto"/>
            </w:tcBorders>
            <w:shd w:val="clear" w:color="auto" w:fill="auto"/>
          </w:tcPr>
          <w:p w:rsidR="00FB5D8C" w:rsidRDefault="00FB5D8C">
            <w:pPr>
              <w:pStyle w:val="a7"/>
            </w:pPr>
            <w:r>
              <w:t>女</w:t>
            </w:r>
          </w:p>
        </w:tc>
        <w:tc>
          <w:tcPr>
            <w:tcW w:w="2475" w:type="dxa"/>
            <w:tcBorders>
              <w:bottom w:val="single" w:sz="12" w:space="0" w:color="auto"/>
            </w:tcBorders>
            <w:shd w:val="clear" w:color="auto" w:fill="auto"/>
          </w:tcPr>
          <w:p w:rsidR="00FB5D8C" w:rsidRDefault="00FB5D8C">
            <w:pPr>
              <w:pStyle w:val="a7"/>
              <w:ind w:right="0"/>
              <w:jc w:val="right"/>
            </w:pPr>
            <w:r>
              <w:t>87.54</w:t>
            </w:r>
          </w:p>
        </w:tc>
        <w:tc>
          <w:tcPr>
            <w:tcW w:w="2475" w:type="dxa"/>
            <w:tcBorders>
              <w:bottom w:val="single" w:sz="12" w:space="0" w:color="auto"/>
            </w:tcBorders>
            <w:shd w:val="clear" w:color="auto" w:fill="auto"/>
          </w:tcPr>
          <w:p w:rsidR="00FB5D8C" w:rsidRDefault="00FB5D8C">
            <w:pPr>
              <w:pStyle w:val="a7"/>
              <w:ind w:right="0"/>
              <w:jc w:val="right"/>
            </w:pPr>
            <w:r>
              <w:t>88.39</w:t>
            </w:r>
          </w:p>
        </w:tc>
        <w:tc>
          <w:tcPr>
            <w:tcW w:w="2475" w:type="dxa"/>
            <w:tcBorders>
              <w:bottom w:val="single" w:sz="12" w:space="0" w:color="auto"/>
            </w:tcBorders>
            <w:shd w:val="clear" w:color="auto" w:fill="auto"/>
          </w:tcPr>
          <w:p w:rsidR="00FB5D8C" w:rsidRDefault="00FB5D8C">
            <w:pPr>
              <w:pStyle w:val="a7"/>
              <w:ind w:right="0"/>
              <w:jc w:val="right"/>
            </w:pPr>
            <w:r>
              <w:t>88.62</w:t>
            </w:r>
          </w:p>
        </w:tc>
        <w:tc>
          <w:tcPr>
            <w:tcW w:w="2475" w:type="dxa"/>
            <w:tcBorders>
              <w:bottom w:val="single" w:sz="12" w:space="0" w:color="auto"/>
            </w:tcBorders>
            <w:shd w:val="clear" w:color="auto" w:fill="auto"/>
          </w:tcPr>
          <w:p w:rsidR="00FB5D8C" w:rsidRDefault="00FB5D8C">
            <w:pPr>
              <w:pStyle w:val="a7"/>
              <w:ind w:right="0"/>
              <w:jc w:val="right"/>
            </w:pPr>
            <w:r>
              <w:t>89.10</w:t>
            </w:r>
          </w:p>
        </w:tc>
      </w:tr>
    </w:tbl>
    <w:p w:rsidR="00FB5D8C" w:rsidRDefault="00FB5D8C">
      <w:pPr>
        <w:pStyle w:val="SingleTxtGC"/>
        <w:tabs>
          <w:tab w:val="clear" w:pos="431"/>
          <w:tab w:val="clear" w:pos="1134"/>
          <w:tab w:val="clear" w:pos="1565"/>
          <w:tab w:val="clear" w:pos="1996"/>
          <w:tab w:val="clear" w:pos="2427"/>
          <w:tab w:val="num" w:pos="2426"/>
        </w:tabs>
        <w:spacing w:before="120"/>
        <w:rPr>
          <w:rFonts w:hint="eastAsia"/>
          <w:sz w:val="19"/>
          <w:szCs w:val="19"/>
        </w:rPr>
      </w:pPr>
      <w:r>
        <w:rPr>
          <w:rFonts w:eastAsia="KaiTi_GB2312"/>
          <w:sz w:val="19"/>
          <w:szCs w:val="19"/>
        </w:rPr>
        <w:t>资料来源：</w:t>
      </w:r>
      <w:r>
        <w:rPr>
          <w:rFonts w:hint="eastAsia"/>
          <w:sz w:val="19"/>
          <w:szCs w:val="19"/>
        </w:rPr>
        <w:t>2009</w:t>
      </w:r>
      <w:r>
        <w:rPr>
          <w:rFonts w:hint="eastAsia"/>
          <w:sz w:val="19"/>
          <w:szCs w:val="19"/>
        </w:rPr>
        <w:t>年印度尼西亚统计数字</w:t>
      </w:r>
      <w:r>
        <w:rPr>
          <w:sz w:val="19"/>
          <w:szCs w:val="19"/>
        </w:rPr>
        <w:t>(BPS)</w:t>
      </w:r>
      <w:r>
        <w:rPr>
          <w:rFonts w:hint="eastAsia"/>
          <w:sz w:val="19"/>
          <w:szCs w:val="19"/>
        </w:rPr>
        <w:t>，</w:t>
      </w:r>
      <w:r>
        <w:rPr>
          <w:rFonts w:hint="eastAsia"/>
          <w:sz w:val="19"/>
          <w:szCs w:val="19"/>
        </w:rPr>
        <w:t>2008</w:t>
      </w:r>
      <w:r>
        <w:rPr>
          <w:rFonts w:hint="eastAsia"/>
          <w:sz w:val="19"/>
          <w:szCs w:val="19"/>
        </w:rPr>
        <w:t>年国家社会经济调查。</w:t>
      </w:r>
    </w:p>
    <w:p w:rsidR="00FB5D8C" w:rsidRDefault="00FB5D8C">
      <w:pPr>
        <w:spacing w:after="120"/>
        <w:ind w:left="1134" w:right="1134"/>
        <w:rPr>
          <w:rFonts w:hint="eastAsia"/>
          <w:sz w:val="18"/>
          <w:szCs w:val="18"/>
        </w:rPr>
        <w:sectPr w:rsidR="00FB5D8C">
          <w:headerReference w:type="default"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pPr>
    </w:p>
    <w:p w:rsidR="00FB5D8C" w:rsidRDefault="00FB5D8C">
      <w:pPr>
        <w:pStyle w:val="SingleTxtGC"/>
        <w:spacing w:after="80"/>
        <w:rPr>
          <w:rFonts w:hint="eastAsia"/>
        </w:rPr>
      </w:pPr>
      <w:r>
        <w:t>32.</w:t>
      </w:r>
      <w:r>
        <w:rPr>
          <w:rFonts w:hint="eastAsia"/>
        </w:rPr>
        <w:t xml:space="preserve">  </w:t>
      </w:r>
      <w:r>
        <w:rPr>
          <w:rFonts w:hint="eastAsia"/>
        </w:rPr>
        <w:t>农村地区的文盲率仍高于城市地区。</w:t>
      </w:r>
      <w:r>
        <w:rPr>
          <w:rFonts w:hint="eastAsia"/>
        </w:rPr>
        <w:t>2006</w:t>
      </w:r>
      <w:r>
        <w:rPr>
          <w:rFonts w:hint="eastAsia"/>
        </w:rPr>
        <w:t>和</w:t>
      </w:r>
      <w:r>
        <w:rPr>
          <w:rFonts w:hint="eastAsia"/>
        </w:rPr>
        <w:t>2007</w:t>
      </w:r>
      <w:r>
        <w:rPr>
          <w:rFonts w:hint="eastAsia"/>
        </w:rPr>
        <w:t>年，城市地区大多数年龄段的文盲率出现下降</w:t>
      </w:r>
      <w:r>
        <w:rPr>
          <w:rFonts w:hint="eastAsia"/>
          <w:spacing w:val="-50"/>
        </w:rPr>
        <w:t>―</w:t>
      </w:r>
      <w:r>
        <w:rPr>
          <w:rFonts w:hint="eastAsia"/>
          <w:spacing w:val="10"/>
        </w:rPr>
        <w:t>―</w:t>
      </w:r>
      <w:r>
        <w:rPr>
          <w:rFonts w:hint="eastAsia"/>
        </w:rPr>
        <w:t>45-49</w:t>
      </w:r>
      <w:r>
        <w:rPr>
          <w:rFonts w:hint="eastAsia"/>
        </w:rPr>
        <w:t>岁这个年龄段除外。在农村地区，同期</w:t>
      </w:r>
      <w:r>
        <w:rPr>
          <w:rFonts w:hint="eastAsia"/>
        </w:rPr>
        <w:t>25-29</w:t>
      </w:r>
      <w:r>
        <w:rPr>
          <w:rFonts w:hint="eastAsia"/>
        </w:rPr>
        <w:t>岁到</w:t>
      </w:r>
      <w:r>
        <w:rPr>
          <w:rFonts w:hint="eastAsia"/>
        </w:rPr>
        <w:t>45-49</w:t>
      </w:r>
      <w:r>
        <w:rPr>
          <w:rFonts w:hint="eastAsia"/>
        </w:rPr>
        <w:t>岁的年龄段文盲率有所上升。</w:t>
      </w:r>
    </w:p>
    <w:p w:rsidR="00FB5D8C" w:rsidRDefault="00FB5D8C">
      <w:pPr>
        <w:pStyle w:val="SingleTxtGC"/>
        <w:spacing w:after="80"/>
        <w:rPr>
          <w:rFonts w:eastAsia="SimHei"/>
        </w:rPr>
      </w:pPr>
      <w:r>
        <w:t>表</w:t>
      </w:r>
      <w:r>
        <w:t>24</w:t>
      </w:r>
      <w:r>
        <w:br/>
      </w:r>
      <w:r>
        <w:rPr>
          <w:rFonts w:eastAsia="SimHei" w:hint="eastAsia"/>
        </w:rPr>
        <w:t>按年龄组列示的城市和农村地区的文盲率</w:t>
      </w:r>
      <w:r>
        <w:rPr>
          <w:rFonts w:eastAsia="SimHei" w:hint="eastAsia"/>
        </w:rPr>
        <w:t>(</w:t>
      </w:r>
      <w:r>
        <w:rPr>
          <w:rFonts w:eastAsia="SimHei" w:hint="eastAsia"/>
        </w:rPr>
        <w:t>百分比</w:t>
      </w:r>
      <w:r>
        <w:rPr>
          <w:rFonts w:eastAsia="SimHei" w:hint="eastAsia"/>
        </w:rPr>
        <w:t>)</w:t>
      </w:r>
      <w:r>
        <w:rPr>
          <w:rFonts w:eastAsia="SimHei" w:hint="eastAsia"/>
        </w:rPr>
        <w:t>，</w:t>
      </w:r>
      <w:r>
        <w:rPr>
          <w:rFonts w:eastAsia="SimHei" w:hint="eastAsia"/>
        </w:rPr>
        <w:t>2006-2007</w:t>
      </w:r>
      <w:r>
        <w:rPr>
          <w:rFonts w:eastAsia="SimHei" w:hint="eastAsia"/>
        </w:rPr>
        <w:t>年</w:t>
      </w:r>
    </w:p>
    <w:tbl>
      <w:tblPr>
        <w:tblW w:w="7370" w:type="dxa"/>
        <w:tblInd w:w="1134" w:type="dxa"/>
        <w:tblCellMar>
          <w:left w:w="0" w:type="dxa"/>
          <w:right w:w="0" w:type="dxa"/>
        </w:tblCellMar>
        <w:tblLook w:val="0000" w:firstRow="0" w:lastRow="0" w:firstColumn="0" w:lastColumn="0" w:noHBand="0" w:noVBand="0"/>
      </w:tblPr>
      <w:tblGrid>
        <w:gridCol w:w="1076"/>
        <w:gridCol w:w="652"/>
        <w:gridCol w:w="724"/>
        <w:gridCol w:w="687"/>
        <w:gridCol w:w="724"/>
        <w:gridCol w:w="685"/>
        <w:gridCol w:w="687"/>
        <w:gridCol w:w="724"/>
        <w:gridCol w:w="724"/>
        <w:gridCol w:w="687"/>
      </w:tblGrid>
      <w:tr w:rsidR="00FB5D8C">
        <w:trPr>
          <w:trHeight w:val="234"/>
        </w:trPr>
        <w:tc>
          <w:tcPr>
            <w:tcW w:w="1076" w:type="dxa"/>
            <w:tcBorders>
              <w:top w:val="single" w:sz="4" w:space="0" w:color="auto"/>
            </w:tcBorders>
            <w:shd w:val="clear" w:color="auto" w:fill="auto"/>
            <w:vAlign w:val="bottom"/>
          </w:tcPr>
          <w:p w:rsidR="00FB5D8C" w:rsidRDefault="00FB5D8C">
            <w:pPr>
              <w:pStyle w:val="a2"/>
              <w:spacing w:before="60" w:after="60"/>
              <w:ind w:right="0"/>
              <w:rPr>
                <w:rFonts w:hint="eastAsia"/>
              </w:rPr>
            </w:pPr>
          </w:p>
        </w:tc>
        <w:tc>
          <w:tcPr>
            <w:tcW w:w="2063" w:type="dxa"/>
            <w:gridSpan w:val="3"/>
            <w:tcBorders>
              <w:top w:val="single" w:sz="4" w:space="0" w:color="auto"/>
              <w:bottom w:val="single" w:sz="6" w:space="0" w:color="auto"/>
              <w:right w:val="single" w:sz="24" w:space="0" w:color="FFFFFF"/>
            </w:tcBorders>
            <w:shd w:val="clear" w:color="auto" w:fill="auto"/>
            <w:vAlign w:val="bottom"/>
          </w:tcPr>
          <w:p w:rsidR="00FB5D8C" w:rsidRDefault="00FB5D8C">
            <w:pPr>
              <w:pStyle w:val="a2"/>
              <w:spacing w:before="60" w:after="60"/>
              <w:ind w:right="0"/>
              <w:jc w:val="center"/>
              <w:rPr>
                <w:rFonts w:hint="eastAsia"/>
              </w:rPr>
            </w:pPr>
            <w:r>
              <w:rPr>
                <w:rFonts w:hint="eastAsia"/>
              </w:rPr>
              <w:t>城市</w:t>
            </w:r>
          </w:p>
        </w:tc>
        <w:tc>
          <w:tcPr>
            <w:tcW w:w="2096" w:type="dxa"/>
            <w:gridSpan w:val="3"/>
            <w:tcBorders>
              <w:top w:val="single" w:sz="4" w:space="0" w:color="auto"/>
              <w:left w:val="single" w:sz="24" w:space="0" w:color="FFFFFF"/>
              <w:bottom w:val="single" w:sz="6" w:space="0" w:color="auto"/>
              <w:right w:val="single" w:sz="24" w:space="0" w:color="FFFFFF"/>
            </w:tcBorders>
            <w:shd w:val="clear" w:color="auto" w:fill="auto"/>
            <w:vAlign w:val="bottom"/>
          </w:tcPr>
          <w:p w:rsidR="00FB5D8C" w:rsidRDefault="00FB5D8C">
            <w:pPr>
              <w:pStyle w:val="a2"/>
              <w:spacing w:before="60" w:after="60"/>
              <w:ind w:right="0"/>
              <w:jc w:val="center"/>
              <w:rPr>
                <w:rFonts w:hint="eastAsia"/>
              </w:rPr>
            </w:pPr>
            <w:r>
              <w:rPr>
                <w:rFonts w:hint="eastAsia"/>
              </w:rPr>
              <w:t>农村</w:t>
            </w:r>
          </w:p>
        </w:tc>
        <w:tc>
          <w:tcPr>
            <w:tcW w:w="2135" w:type="dxa"/>
            <w:gridSpan w:val="3"/>
            <w:tcBorders>
              <w:top w:val="single" w:sz="4" w:space="0" w:color="auto"/>
              <w:left w:val="single" w:sz="24" w:space="0" w:color="FFFFFF"/>
              <w:bottom w:val="single" w:sz="6" w:space="0" w:color="auto"/>
            </w:tcBorders>
            <w:shd w:val="clear" w:color="auto" w:fill="auto"/>
            <w:vAlign w:val="bottom"/>
          </w:tcPr>
          <w:p w:rsidR="00FB5D8C" w:rsidRDefault="00FB5D8C">
            <w:pPr>
              <w:pStyle w:val="a2"/>
              <w:spacing w:before="60" w:after="60"/>
              <w:ind w:right="0"/>
              <w:jc w:val="center"/>
              <w:rPr>
                <w:rFonts w:hint="eastAsia"/>
              </w:rPr>
            </w:pPr>
            <w:r>
              <w:rPr>
                <w:rFonts w:hint="eastAsia"/>
              </w:rPr>
              <w:t>城市</w:t>
            </w:r>
            <w:r>
              <w:t>+</w:t>
            </w:r>
            <w:r>
              <w:rPr>
                <w:rFonts w:hint="eastAsia"/>
              </w:rPr>
              <w:t>农村</w:t>
            </w:r>
          </w:p>
        </w:tc>
      </w:tr>
      <w:tr w:rsidR="00FB5D8C">
        <w:trPr>
          <w:trHeight w:val="234"/>
        </w:trPr>
        <w:tc>
          <w:tcPr>
            <w:tcW w:w="1076" w:type="dxa"/>
            <w:tcBorders>
              <w:bottom w:val="single" w:sz="12" w:space="0" w:color="auto"/>
            </w:tcBorders>
            <w:shd w:val="clear" w:color="auto" w:fill="auto"/>
          </w:tcPr>
          <w:p w:rsidR="00FB5D8C" w:rsidRDefault="00FB5D8C">
            <w:pPr>
              <w:pStyle w:val="a2"/>
              <w:spacing w:before="60" w:after="60"/>
              <w:ind w:right="0"/>
              <w:jc w:val="left"/>
            </w:pPr>
            <w:r>
              <w:rPr>
                <w:rFonts w:hint="eastAsia"/>
              </w:rPr>
              <w:t>年龄组</w:t>
            </w:r>
          </w:p>
        </w:tc>
        <w:tc>
          <w:tcPr>
            <w:tcW w:w="652" w:type="dxa"/>
            <w:tcBorders>
              <w:top w:val="single" w:sz="6" w:space="0" w:color="auto"/>
              <w:bottom w:val="single" w:sz="12" w:space="0" w:color="auto"/>
            </w:tcBorders>
            <w:shd w:val="clear" w:color="auto" w:fill="auto"/>
          </w:tcPr>
          <w:p w:rsidR="00FB5D8C" w:rsidRDefault="00FB5D8C">
            <w:pPr>
              <w:pStyle w:val="a2"/>
              <w:spacing w:before="60" w:after="60"/>
              <w:ind w:right="0"/>
              <w:jc w:val="right"/>
              <w:rPr>
                <w:rFonts w:hint="eastAsia"/>
              </w:rPr>
            </w:pPr>
            <w:r>
              <w:t>2006</w:t>
            </w:r>
            <w:r>
              <w:rPr>
                <w:rFonts w:hint="eastAsia"/>
              </w:rPr>
              <w:t>年</w:t>
            </w:r>
          </w:p>
        </w:tc>
        <w:tc>
          <w:tcPr>
            <w:tcW w:w="724" w:type="dxa"/>
            <w:tcBorders>
              <w:top w:val="single" w:sz="6" w:space="0" w:color="auto"/>
              <w:bottom w:val="single" w:sz="12" w:space="0" w:color="auto"/>
            </w:tcBorders>
            <w:shd w:val="clear" w:color="auto" w:fill="auto"/>
          </w:tcPr>
          <w:p w:rsidR="00FB5D8C" w:rsidRDefault="00FB5D8C">
            <w:pPr>
              <w:pStyle w:val="a2"/>
              <w:spacing w:before="60" w:after="60"/>
              <w:ind w:right="0"/>
              <w:jc w:val="right"/>
              <w:rPr>
                <w:rFonts w:hint="eastAsia"/>
              </w:rPr>
            </w:pPr>
            <w:r>
              <w:t>2007</w:t>
            </w:r>
            <w:r>
              <w:rPr>
                <w:rFonts w:hint="eastAsia"/>
              </w:rPr>
              <w:t>年</w:t>
            </w:r>
          </w:p>
        </w:tc>
        <w:tc>
          <w:tcPr>
            <w:tcW w:w="687" w:type="dxa"/>
            <w:tcBorders>
              <w:top w:val="single" w:sz="6" w:space="0" w:color="auto"/>
              <w:bottom w:val="single" w:sz="12" w:space="0" w:color="auto"/>
              <w:right w:val="single" w:sz="24" w:space="0" w:color="FFFFFF"/>
            </w:tcBorders>
            <w:shd w:val="clear" w:color="auto" w:fill="auto"/>
          </w:tcPr>
          <w:p w:rsidR="00FB5D8C" w:rsidRDefault="00FB5D8C">
            <w:pPr>
              <w:pStyle w:val="a2"/>
              <w:spacing w:before="60" w:after="60"/>
              <w:ind w:right="0"/>
              <w:jc w:val="right"/>
              <w:rPr>
                <w:rFonts w:hint="eastAsia"/>
              </w:rPr>
            </w:pPr>
            <w:r>
              <w:t>2008</w:t>
            </w:r>
            <w:r>
              <w:rPr>
                <w:rFonts w:hint="eastAsia"/>
              </w:rPr>
              <w:t>年</w:t>
            </w:r>
          </w:p>
        </w:tc>
        <w:tc>
          <w:tcPr>
            <w:tcW w:w="724" w:type="dxa"/>
            <w:tcBorders>
              <w:top w:val="single" w:sz="6" w:space="0" w:color="auto"/>
              <w:left w:val="single" w:sz="24" w:space="0" w:color="FFFFFF"/>
              <w:bottom w:val="single" w:sz="12" w:space="0" w:color="auto"/>
            </w:tcBorders>
            <w:shd w:val="clear" w:color="auto" w:fill="auto"/>
          </w:tcPr>
          <w:p w:rsidR="00FB5D8C" w:rsidRDefault="00FB5D8C">
            <w:pPr>
              <w:pStyle w:val="a2"/>
              <w:spacing w:before="60" w:after="60"/>
              <w:ind w:right="0"/>
              <w:jc w:val="right"/>
              <w:rPr>
                <w:rFonts w:hint="eastAsia"/>
              </w:rPr>
            </w:pPr>
            <w:r>
              <w:t>2006</w:t>
            </w:r>
            <w:r>
              <w:rPr>
                <w:rFonts w:hint="eastAsia"/>
              </w:rPr>
              <w:t>年</w:t>
            </w:r>
          </w:p>
        </w:tc>
        <w:tc>
          <w:tcPr>
            <w:tcW w:w="685" w:type="dxa"/>
            <w:tcBorders>
              <w:top w:val="single" w:sz="6" w:space="0" w:color="auto"/>
              <w:bottom w:val="single" w:sz="12" w:space="0" w:color="auto"/>
            </w:tcBorders>
            <w:shd w:val="clear" w:color="auto" w:fill="auto"/>
          </w:tcPr>
          <w:p w:rsidR="00FB5D8C" w:rsidRDefault="00FB5D8C">
            <w:pPr>
              <w:pStyle w:val="a2"/>
              <w:spacing w:before="60" w:after="60"/>
              <w:ind w:right="0"/>
              <w:jc w:val="right"/>
              <w:rPr>
                <w:rFonts w:hint="eastAsia"/>
              </w:rPr>
            </w:pPr>
            <w:r>
              <w:t>2007</w:t>
            </w:r>
            <w:r>
              <w:rPr>
                <w:rFonts w:hint="eastAsia"/>
              </w:rPr>
              <w:t>年</w:t>
            </w:r>
          </w:p>
        </w:tc>
        <w:tc>
          <w:tcPr>
            <w:tcW w:w="687" w:type="dxa"/>
            <w:tcBorders>
              <w:top w:val="single" w:sz="6" w:space="0" w:color="auto"/>
              <w:bottom w:val="single" w:sz="12" w:space="0" w:color="auto"/>
              <w:right w:val="single" w:sz="24" w:space="0" w:color="FFFFFF"/>
            </w:tcBorders>
            <w:shd w:val="clear" w:color="auto" w:fill="auto"/>
          </w:tcPr>
          <w:p w:rsidR="00FB5D8C" w:rsidRDefault="00FB5D8C">
            <w:pPr>
              <w:pStyle w:val="a2"/>
              <w:spacing w:before="60" w:after="60"/>
              <w:ind w:right="0"/>
              <w:jc w:val="right"/>
              <w:rPr>
                <w:rFonts w:hint="eastAsia"/>
              </w:rPr>
            </w:pPr>
            <w:r>
              <w:t>2008</w:t>
            </w:r>
            <w:r>
              <w:rPr>
                <w:rFonts w:hint="eastAsia"/>
              </w:rPr>
              <w:t>年</w:t>
            </w:r>
          </w:p>
        </w:tc>
        <w:tc>
          <w:tcPr>
            <w:tcW w:w="724" w:type="dxa"/>
            <w:tcBorders>
              <w:top w:val="single" w:sz="6" w:space="0" w:color="auto"/>
              <w:left w:val="single" w:sz="24" w:space="0" w:color="FFFFFF"/>
              <w:bottom w:val="single" w:sz="12" w:space="0" w:color="auto"/>
            </w:tcBorders>
            <w:shd w:val="clear" w:color="auto" w:fill="auto"/>
          </w:tcPr>
          <w:p w:rsidR="00FB5D8C" w:rsidRDefault="00FB5D8C">
            <w:pPr>
              <w:pStyle w:val="a2"/>
              <w:spacing w:before="60" w:after="60"/>
              <w:ind w:right="0"/>
              <w:jc w:val="right"/>
              <w:rPr>
                <w:rFonts w:hint="eastAsia"/>
              </w:rPr>
            </w:pPr>
            <w:r>
              <w:t>2006</w:t>
            </w:r>
            <w:r>
              <w:rPr>
                <w:rFonts w:hint="eastAsia"/>
              </w:rPr>
              <w:t>年</w:t>
            </w:r>
          </w:p>
        </w:tc>
        <w:tc>
          <w:tcPr>
            <w:tcW w:w="724" w:type="dxa"/>
            <w:tcBorders>
              <w:top w:val="single" w:sz="6" w:space="0" w:color="auto"/>
              <w:bottom w:val="single" w:sz="12" w:space="0" w:color="auto"/>
            </w:tcBorders>
            <w:shd w:val="clear" w:color="auto" w:fill="auto"/>
          </w:tcPr>
          <w:p w:rsidR="00FB5D8C" w:rsidRDefault="00FB5D8C">
            <w:pPr>
              <w:pStyle w:val="a2"/>
              <w:spacing w:before="60" w:after="60"/>
              <w:ind w:right="0"/>
              <w:jc w:val="right"/>
              <w:rPr>
                <w:rFonts w:hint="eastAsia"/>
              </w:rPr>
            </w:pPr>
            <w:r>
              <w:t>2007</w:t>
            </w:r>
            <w:r>
              <w:rPr>
                <w:rFonts w:hint="eastAsia"/>
              </w:rPr>
              <w:t>年</w:t>
            </w:r>
          </w:p>
        </w:tc>
        <w:tc>
          <w:tcPr>
            <w:tcW w:w="687" w:type="dxa"/>
            <w:tcBorders>
              <w:top w:val="single" w:sz="6" w:space="0" w:color="auto"/>
              <w:bottom w:val="single" w:sz="12" w:space="0" w:color="auto"/>
            </w:tcBorders>
            <w:shd w:val="clear" w:color="auto" w:fill="auto"/>
          </w:tcPr>
          <w:p w:rsidR="00FB5D8C" w:rsidRDefault="00FB5D8C">
            <w:pPr>
              <w:pStyle w:val="a2"/>
              <w:spacing w:before="60" w:after="60"/>
              <w:ind w:right="0"/>
              <w:jc w:val="right"/>
              <w:rPr>
                <w:rFonts w:hint="eastAsia"/>
              </w:rPr>
            </w:pPr>
            <w:r>
              <w:t>2008</w:t>
            </w:r>
            <w:r>
              <w:rPr>
                <w:rFonts w:hint="eastAsia"/>
              </w:rPr>
              <w:t>年</w:t>
            </w:r>
          </w:p>
        </w:tc>
      </w:tr>
      <w:tr w:rsidR="00FB5D8C">
        <w:trPr>
          <w:trHeight w:val="234"/>
        </w:trPr>
        <w:tc>
          <w:tcPr>
            <w:tcW w:w="1076" w:type="dxa"/>
            <w:tcBorders>
              <w:top w:val="single" w:sz="12" w:space="0" w:color="auto"/>
            </w:tcBorders>
            <w:shd w:val="clear" w:color="auto" w:fill="auto"/>
          </w:tcPr>
          <w:p w:rsidR="00FB5D8C" w:rsidRDefault="00FB5D8C">
            <w:pPr>
              <w:pStyle w:val="a7"/>
              <w:rPr>
                <w:rFonts w:hint="eastAsia"/>
              </w:rPr>
            </w:pPr>
            <w:r>
              <w:t>15</w:t>
            </w:r>
            <w:r>
              <w:rPr>
                <w:rFonts w:hint="eastAsia"/>
              </w:rPr>
              <w:t>-</w:t>
            </w:r>
            <w:r>
              <w:t>19</w:t>
            </w:r>
            <w:r>
              <w:rPr>
                <w:rFonts w:hint="eastAsia"/>
              </w:rPr>
              <w:t>岁</w:t>
            </w:r>
          </w:p>
        </w:tc>
        <w:tc>
          <w:tcPr>
            <w:tcW w:w="652" w:type="dxa"/>
            <w:tcBorders>
              <w:top w:val="single" w:sz="12" w:space="0" w:color="auto"/>
            </w:tcBorders>
            <w:shd w:val="clear" w:color="auto" w:fill="auto"/>
          </w:tcPr>
          <w:p w:rsidR="00FB5D8C" w:rsidRDefault="00FB5D8C">
            <w:pPr>
              <w:pStyle w:val="a7"/>
              <w:ind w:right="0"/>
              <w:jc w:val="right"/>
            </w:pPr>
            <w:r>
              <w:t>0.48</w:t>
            </w:r>
          </w:p>
        </w:tc>
        <w:tc>
          <w:tcPr>
            <w:tcW w:w="724" w:type="dxa"/>
            <w:tcBorders>
              <w:top w:val="single" w:sz="12" w:space="0" w:color="auto"/>
            </w:tcBorders>
            <w:shd w:val="clear" w:color="auto" w:fill="auto"/>
          </w:tcPr>
          <w:p w:rsidR="00FB5D8C" w:rsidRDefault="00FB5D8C">
            <w:pPr>
              <w:pStyle w:val="a7"/>
              <w:ind w:right="0"/>
              <w:jc w:val="right"/>
            </w:pPr>
            <w:r>
              <w:t>0.40</w:t>
            </w:r>
          </w:p>
        </w:tc>
        <w:tc>
          <w:tcPr>
            <w:tcW w:w="687" w:type="dxa"/>
            <w:tcBorders>
              <w:top w:val="single" w:sz="12" w:space="0" w:color="auto"/>
            </w:tcBorders>
            <w:shd w:val="clear" w:color="auto" w:fill="auto"/>
          </w:tcPr>
          <w:p w:rsidR="00FB5D8C" w:rsidRDefault="00FB5D8C">
            <w:pPr>
              <w:pStyle w:val="a7"/>
              <w:ind w:right="0"/>
              <w:jc w:val="right"/>
            </w:pPr>
            <w:r>
              <w:t>0.12</w:t>
            </w:r>
          </w:p>
        </w:tc>
        <w:tc>
          <w:tcPr>
            <w:tcW w:w="724" w:type="dxa"/>
            <w:tcBorders>
              <w:top w:val="single" w:sz="12" w:space="0" w:color="auto"/>
            </w:tcBorders>
            <w:shd w:val="clear" w:color="auto" w:fill="auto"/>
          </w:tcPr>
          <w:p w:rsidR="00FB5D8C" w:rsidRDefault="00FB5D8C">
            <w:pPr>
              <w:pStyle w:val="a7"/>
              <w:ind w:right="0"/>
              <w:jc w:val="right"/>
            </w:pPr>
            <w:r>
              <w:t>1.54</w:t>
            </w:r>
          </w:p>
        </w:tc>
        <w:tc>
          <w:tcPr>
            <w:tcW w:w="685" w:type="dxa"/>
            <w:tcBorders>
              <w:top w:val="single" w:sz="12" w:space="0" w:color="auto"/>
            </w:tcBorders>
            <w:shd w:val="clear" w:color="auto" w:fill="auto"/>
          </w:tcPr>
          <w:p w:rsidR="00FB5D8C" w:rsidRDefault="00FB5D8C">
            <w:pPr>
              <w:pStyle w:val="a7"/>
              <w:ind w:right="0"/>
              <w:jc w:val="right"/>
            </w:pPr>
            <w:r>
              <w:t>1.54</w:t>
            </w:r>
          </w:p>
        </w:tc>
        <w:tc>
          <w:tcPr>
            <w:tcW w:w="687" w:type="dxa"/>
            <w:tcBorders>
              <w:top w:val="single" w:sz="12" w:space="0" w:color="auto"/>
            </w:tcBorders>
            <w:shd w:val="clear" w:color="auto" w:fill="auto"/>
          </w:tcPr>
          <w:p w:rsidR="00FB5D8C" w:rsidRDefault="00FB5D8C">
            <w:pPr>
              <w:pStyle w:val="a7"/>
              <w:ind w:right="0"/>
              <w:jc w:val="right"/>
            </w:pPr>
            <w:r>
              <w:t>0.68</w:t>
            </w:r>
          </w:p>
        </w:tc>
        <w:tc>
          <w:tcPr>
            <w:tcW w:w="724" w:type="dxa"/>
            <w:tcBorders>
              <w:top w:val="single" w:sz="12" w:space="0" w:color="auto"/>
            </w:tcBorders>
            <w:shd w:val="clear" w:color="auto" w:fill="auto"/>
          </w:tcPr>
          <w:p w:rsidR="00FB5D8C" w:rsidRDefault="00FB5D8C">
            <w:pPr>
              <w:pStyle w:val="a7"/>
              <w:ind w:right="0"/>
              <w:jc w:val="right"/>
            </w:pPr>
            <w:r>
              <w:t>1.08</w:t>
            </w:r>
          </w:p>
        </w:tc>
        <w:tc>
          <w:tcPr>
            <w:tcW w:w="724" w:type="dxa"/>
            <w:tcBorders>
              <w:top w:val="single" w:sz="12" w:space="0" w:color="auto"/>
            </w:tcBorders>
            <w:shd w:val="clear" w:color="auto" w:fill="auto"/>
          </w:tcPr>
          <w:p w:rsidR="00FB5D8C" w:rsidRDefault="00FB5D8C">
            <w:pPr>
              <w:pStyle w:val="a7"/>
              <w:ind w:right="0"/>
              <w:jc w:val="right"/>
            </w:pPr>
            <w:r>
              <w:t>1.04</w:t>
            </w:r>
          </w:p>
        </w:tc>
        <w:tc>
          <w:tcPr>
            <w:tcW w:w="687" w:type="dxa"/>
            <w:tcBorders>
              <w:top w:val="single" w:sz="12" w:space="0" w:color="auto"/>
            </w:tcBorders>
            <w:shd w:val="clear" w:color="auto" w:fill="auto"/>
          </w:tcPr>
          <w:p w:rsidR="00FB5D8C" w:rsidRDefault="00FB5D8C">
            <w:pPr>
              <w:pStyle w:val="a7"/>
              <w:ind w:right="0"/>
              <w:jc w:val="right"/>
            </w:pPr>
            <w:r>
              <w:t>0.40</w:t>
            </w:r>
          </w:p>
        </w:tc>
      </w:tr>
      <w:tr w:rsidR="00FB5D8C">
        <w:trPr>
          <w:trHeight w:val="234"/>
        </w:trPr>
        <w:tc>
          <w:tcPr>
            <w:tcW w:w="1076" w:type="dxa"/>
            <w:shd w:val="clear" w:color="auto" w:fill="auto"/>
          </w:tcPr>
          <w:p w:rsidR="00FB5D8C" w:rsidRDefault="00FB5D8C">
            <w:pPr>
              <w:pStyle w:val="a7"/>
              <w:rPr>
                <w:rFonts w:hint="eastAsia"/>
              </w:rPr>
            </w:pPr>
            <w:r>
              <w:t>20</w:t>
            </w:r>
            <w:r>
              <w:rPr>
                <w:rFonts w:hint="eastAsia"/>
              </w:rPr>
              <w:t>-</w:t>
            </w:r>
            <w:r>
              <w:t>24</w:t>
            </w:r>
            <w:r>
              <w:rPr>
                <w:rFonts w:hint="eastAsia"/>
              </w:rPr>
              <w:t>岁</w:t>
            </w:r>
          </w:p>
        </w:tc>
        <w:tc>
          <w:tcPr>
            <w:tcW w:w="652" w:type="dxa"/>
            <w:shd w:val="clear" w:color="auto" w:fill="auto"/>
          </w:tcPr>
          <w:p w:rsidR="00FB5D8C" w:rsidRDefault="00FB5D8C">
            <w:pPr>
              <w:pStyle w:val="a7"/>
              <w:ind w:right="0"/>
              <w:jc w:val="right"/>
            </w:pPr>
            <w:r>
              <w:t>0.57</w:t>
            </w:r>
          </w:p>
        </w:tc>
        <w:tc>
          <w:tcPr>
            <w:tcW w:w="724" w:type="dxa"/>
            <w:shd w:val="clear" w:color="auto" w:fill="auto"/>
          </w:tcPr>
          <w:p w:rsidR="00FB5D8C" w:rsidRDefault="00FB5D8C">
            <w:pPr>
              <w:pStyle w:val="a7"/>
              <w:ind w:right="0"/>
              <w:jc w:val="right"/>
            </w:pPr>
            <w:r>
              <w:t>0.42</w:t>
            </w:r>
          </w:p>
        </w:tc>
        <w:tc>
          <w:tcPr>
            <w:tcW w:w="687" w:type="dxa"/>
            <w:shd w:val="clear" w:color="auto" w:fill="auto"/>
          </w:tcPr>
          <w:p w:rsidR="00FB5D8C" w:rsidRDefault="00FB5D8C">
            <w:pPr>
              <w:pStyle w:val="a7"/>
              <w:ind w:right="0"/>
              <w:jc w:val="right"/>
            </w:pPr>
            <w:r>
              <w:t>0.15</w:t>
            </w:r>
          </w:p>
        </w:tc>
        <w:tc>
          <w:tcPr>
            <w:tcW w:w="724" w:type="dxa"/>
            <w:shd w:val="clear" w:color="auto" w:fill="auto"/>
          </w:tcPr>
          <w:p w:rsidR="00FB5D8C" w:rsidRDefault="00FB5D8C">
            <w:pPr>
              <w:pStyle w:val="a7"/>
              <w:ind w:right="0"/>
              <w:jc w:val="right"/>
            </w:pPr>
            <w:r>
              <w:t>2.19</w:t>
            </w:r>
          </w:p>
        </w:tc>
        <w:tc>
          <w:tcPr>
            <w:tcW w:w="685" w:type="dxa"/>
            <w:shd w:val="clear" w:color="auto" w:fill="auto"/>
          </w:tcPr>
          <w:p w:rsidR="00FB5D8C" w:rsidRDefault="00FB5D8C">
            <w:pPr>
              <w:pStyle w:val="a7"/>
              <w:ind w:right="0"/>
              <w:jc w:val="right"/>
            </w:pPr>
            <w:r>
              <w:t>2.16</w:t>
            </w:r>
          </w:p>
        </w:tc>
        <w:tc>
          <w:tcPr>
            <w:tcW w:w="687" w:type="dxa"/>
            <w:shd w:val="clear" w:color="auto" w:fill="auto"/>
          </w:tcPr>
          <w:p w:rsidR="00FB5D8C" w:rsidRDefault="00FB5D8C">
            <w:pPr>
              <w:pStyle w:val="a7"/>
              <w:ind w:right="0"/>
              <w:jc w:val="right"/>
            </w:pPr>
            <w:r>
              <w:t>1.32</w:t>
            </w:r>
          </w:p>
        </w:tc>
        <w:tc>
          <w:tcPr>
            <w:tcW w:w="724" w:type="dxa"/>
            <w:shd w:val="clear" w:color="auto" w:fill="auto"/>
          </w:tcPr>
          <w:p w:rsidR="00FB5D8C" w:rsidRDefault="00FB5D8C">
            <w:pPr>
              <w:pStyle w:val="a7"/>
              <w:ind w:right="0"/>
              <w:jc w:val="right"/>
            </w:pPr>
            <w:r>
              <w:t>1.40</w:t>
            </w:r>
          </w:p>
        </w:tc>
        <w:tc>
          <w:tcPr>
            <w:tcW w:w="724" w:type="dxa"/>
            <w:shd w:val="clear" w:color="auto" w:fill="auto"/>
          </w:tcPr>
          <w:p w:rsidR="00FB5D8C" w:rsidRDefault="00FB5D8C">
            <w:pPr>
              <w:pStyle w:val="a7"/>
              <w:ind w:right="0"/>
              <w:jc w:val="right"/>
            </w:pPr>
            <w:r>
              <w:t>1.30</w:t>
            </w:r>
          </w:p>
        </w:tc>
        <w:tc>
          <w:tcPr>
            <w:tcW w:w="687" w:type="dxa"/>
            <w:shd w:val="clear" w:color="auto" w:fill="auto"/>
          </w:tcPr>
          <w:p w:rsidR="00FB5D8C" w:rsidRDefault="00FB5D8C">
            <w:pPr>
              <w:pStyle w:val="a7"/>
              <w:ind w:right="0"/>
              <w:jc w:val="right"/>
            </w:pPr>
            <w:r>
              <w:t>0.69</w:t>
            </w:r>
          </w:p>
        </w:tc>
      </w:tr>
      <w:tr w:rsidR="00FB5D8C">
        <w:trPr>
          <w:trHeight w:val="234"/>
        </w:trPr>
        <w:tc>
          <w:tcPr>
            <w:tcW w:w="1076" w:type="dxa"/>
            <w:shd w:val="clear" w:color="auto" w:fill="auto"/>
          </w:tcPr>
          <w:p w:rsidR="00FB5D8C" w:rsidRDefault="00FB5D8C">
            <w:pPr>
              <w:pStyle w:val="a7"/>
              <w:rPr>
                <w:rFonts w:hint="eastAsia"/>
              </w:rPr>
            </w:pPr>
            <w:r>
              <w:t>25</w:t>
            </w:r>
            <w:r>
              <w:rPr>
                <w:rFonts w:hint="eastAsia"/>
              </w:rPr>
              <w:t>-</w:t>
            </w:r>
            <w:r>
              <w:t>29</w:t>
            </w:r>
            <w:r>
              <w:rPr>
                <w:rFonts w:hint="eastAsia"/>
              </w:rPr>
              <w:t>岁</w:t>
            </w:r>
          </w:p>
        </w:tc>
        <w:tc>
          <w:tcPr>
            <w:tcW w:w="652" w:type="dxa"/>
            <w:shd w:val="clear" w:color="auto" w:fill="auto"/>
          </w:tcPr>
          <w:p w:rsidR="00FB5D8C" w:rsidRDefault="00FB5D8C">
            <w:pPr>
              <w:pStyle w:val="a7"/>
              <w:ind w:right="0"/>
              <w:jc w:val="right"/>
            </w:pPr>
            <w:r>
              <w:t>0.70</w:t>
            </w:r>
          </w:p>
        </w:tc>
        <w:tc>
          <w:tcPr>
            <w:tcW w:w="724" w:type="dxa"/>
            <w:shd w:val="clear" w:color="auto" w:fill="auto"/>
          </w:tcPr>
          <w:p w:rsidR="00FB5D8C" w:rsidRDefault="00FB5D8C">
            <w:pPr>
              <w:pStyle w:val="a7"/>
              <w:ind w:right="0"/>
              <w:jc w:val="right"/>
            </w:pPr>
            <w:r>
              <w:t>0.65</w:t>
            </w:r>
          </w:p>
        </w:tc>
        <w:tc>
          <w:tcPr>
            <w:tcW w:w="687" w:type="dxa"/>
            <w:shd w:val="clear" w:color="auto" w:fill="auto"/>
          </w:tcPr>
          <w:p w:rsidR="00FB5D8C" w:rsidRDefault="00FB5D8C">
            <w:pPr>
              <w:pStyle w:val="a7"/>
              <w:ind w:right="0"/>
              <w:jc w:val="right"/>
            </w:pPr>
            <w:r>
              <w:t>0.24</w:t>
            </w:r>
          </w:p>
        </w:tc>
        <w:tc>
          <w:tcPr>
            <w:tcW w:w="724" w:type="dxa"/>
            <w:shd w:val="clear" w:color="auto" w:fill="auto"/>
          </w:tcPr>
          <w:p w:rsidR="00FB5D8C" w:rsidRDefault="00FB5D8C">
            <w:pPr>
              <w:pStyle w:val="a7"/>
              <w:ind w:right="0"/>
              <w:jc w:val="right"/>
            </w:pPr>
            <w:r>
              <w:t>2.93</w:t>
            </w:r>
          </w:p>
        </w:tc>
        <w:tc>
          <w:tcPr>
            <w:tcW w:w="685" w:type="dxa"/>
            <w:shd w:val="clear" w:color="auto" w:fill="auto"/>
          </w:tcPr>
          <w:p w:rsidR="00FB5D8C" w:rsidRDefault="00FB5D8C">
            <w:pPr>
              <w:pStyle w:val="a7"/>
              <w:ind w:right="0"/>
              <w:jc w:val="right"/>
            </w:pPr>
            <w:r>
              <w:t>2.97</w:t>
            </w:r>
          </w:p>
        </w:tc>
        <w:tc>
          <w:tcPr>
            <w:tcW w:w="687" w:type="dxa"/>
            <w:shd w:val="clear" w:color="auto" w:fill="auto"/>
          </w:tcPr>
          <w:p w:rsidR="00FB5D8C" w:rsidRDefault="00FB5D8C">
            <w:pPr>
              <w:pStyle w:val="a7"/>
              <w:ind w:right="0"/>
              <w:jc w:val="right"/>
            </w:pPr>
            <w:r>
              <w:t>1.99</w:t>
            </w:r>
          </w:p>
        </w:tc>
        <w:tc>
          <w:tcPr>
            <w:tcW w:w="724" w:type="dxa"/>
            <w:shd w:val="clear" w:color="auto" w:fill="auto"/>
          </w:tcPr>
          <w:p w:rsidR="00FB5D8C" w:rsidRDefault="00FB5D8C">
            <w:pPr>
              <w:pStyle w:val="a7"/>
              <w:ind w:right="0"/>
              <w:jc w:val="right"/>
            </w:pPr>
            <w:r>
              <w:t>1.86</w:t>
            </w:r>
          </w:p>
        </w:tc>
        <w:tc>
          <w:tcPr>
            <w:tcW w:w="724" w:type="dxa"/>
            <w:shd w:val="clear" w:color="auto" w:fill="auto"/>
          </w:tcPr>
          <w:p w:rsidR="00FB5D8C" w:rsidRDefault="00FB5D8C">
            <w:pPr>
              <w:pStyle w:val="a7"/>
              <w:ind w:right="0"/>
              <w:jc w:val="right"/>
            </w:pPr>
            <w:r>
              <w:t>1.87</w:t>
            </w:r>
          </w:p>
        </w:tc>
        <w:tc>
          <w:tcPr>
            <w:tcW w:w="687" w:type="dxa"/>
            <w:shd w:val="clear" w:color="auto" w:fill="auto"/>
          </w:tcPr>
          <w:p w:rsidR="00FB5D8C" w:rsidRDefault="00FB5D8C">
            <w:pPr>
              <w:pStyle w:val="a7"/>
              <w:ind w:right="0"/>
              <w:jc w:val="right"/>
            </w:pPr>
            <w:r>
              <w:t>1.08</w:t>
            </w:r>
          </w:p>
        </w:tc>
      </w:tr>
      <w:tr w:rsidR="00FB5D8C">
        <w:trPr>
          <w:trHeight w:val="234"/>
        </w:trPr>
        <w:tc>
          <w:tcPr>
            <w:tcW w:w="1076" w:type="dxa"/>
            <w:shd w:val="clear" w:color="auto" w:fill="auto"/>
          </w:tcPr>
          <w:p w:rsidR="00FB5D8C" w:rsidRDefault="00FB5D8C">
            <w:pPr>
              <w:pStyle w:val="a7"/>
              <w:rPr>
                <w:rFonts w:hint="eastAsia"/>
              </w:rPr>
            </w:pPr>
            <w:r>
              <w:t>30</w:t>
            </w:r>
            <w:r>
              <w:rPr>
                <w:rFonts w:hint="eastAsia"/>
              </w:rPr>
              <w:t>-</w:t>
            </w:r>
            <w:r>
              <w:t>34</w:t>
            </w:r>
            <w:r>
              <w:rPr>
                <w:rFonts w:hint="eastAsia"/>
              </w:rPr>
              <w:t>岁</w:t>
            </w:r>
          </w:p>
        </w:tc>
        <w:tc>
          <w:tcPr>
            <w:tcW w:w="652" w:type="dxa"/>
            <w:shd w:val="clear" w:color="auto" w:fill="auto"/>
          </w:tcPr>
          <w:p w:rsidR="00FB5D8C" w:rsidRDefault="00FB5D8C">
            <w:pPr>
              <w:pStyle w:val="a7"/>
              <w:ind w:right="0"/>
              <w:jc w:val="right"/>
            </w:pPr>
            <w:r>
              <w:t>0.89</w:t>
            </w:r>
          </w:p>
        </w:tc>
        <w:tc>
          <w:tcPr>
            <w:tcW w:w="724" w:type="dxa"/>
            <w:shd w:val="clear" w:color="auto" w:fill="auto"/>
          </w:tcPr>
          <w:p w:rsidR="00FB5D8C" w:rsidRDefault="00FB5D8C">
            <w:pPr>
              <w:pStyle w:val="a7"/>
              <w:ind w:right="0"/>
              <w:jc w:val="right"/>
            </w:pPr>
            <w:r>
              <w:t>0.75</w:t>
            </w:r>
          </w:p>
        </w:tc>
        <w:tc>
          <w:tcPr>
            <w:tcW w:w="687" w:type="dxa"/>
            <w:shd w:val="clear" w:color="auto" w:fill="auto"/>
          </w:tcPr>
          <w:p w:rsidR="00FB5D8C" w:rsidRDefault="00FB5D8C">
            <w:pPr>
              <w:pStyle w:val="a7"/>
              <w:ind w:right="0"/>
              <w:jc w:val="right"/>
            </w:pPr>
            <w:r>
              <w:t>0.42</w:t>
            </w:r>
          </w:p>
        </w:tc>
        <w:tc>
          <w:tcPr>
            <w:tcW w:w="724" w:type="dxa"/>
            <w:shd w:val="clear" w:color="auto" w:fill="auto"/>
          </w:tcPr>
          <w:p w:rsidR="00FB5D8C" w:rsidRDefault="00FB5D8C">
            <w:pPr>
              <w:pStyle w:val="a7"/>
              <w:ind w:right="0"/>
              <w:jc w:val="right"/>
            </w:pPr>
            <w:r>
              <w:t>3.72</w:t>
            </w:r>
          </w:p>
        </w:tc>
        <w:tc>
          <w:tcPr>
            <w:tcW w:w="685" w:type="dxa"/>
            <w:shd w:val="clear" w:color="auto" w:fill="auto"/>
          </w:tcPr>
          <w:p w:rsidR="00FB5D8C" w:rsidRDefault="00FB5D8C">
            <w:pPr>
              <w:pStyle w:val="a7"/>
              <w:ind w:right="0"/>
              <w:jc w:val="right"/>
            </w:pPr>
            <w:r>
              <w:t>3.79</w:t>
            </w:r>
          </w:p>
        </w:tc>
        <w:tc>
          <w:tcPr>
            <w:tcW w:w="687" w:type="dxa"/>
            <w:shd w:val="clear" w:color="auto" w:fill="auto"/>
          </w:tcPr>
          <w:p w:rsidR="00FB5D8C" w:rsidRDefault="00FB5D8C">
            <w:pPr>
              <w:pStyle w:val="a7"/>
              <w:ind w:right="0"/>
              <w:jc w:val="right"/>
            </w:pPr>
            <w:r>
              <w:t>2.77</w:t>
            </w:r>
          </w:p>
        </w:tc>
        <w:tc>
          <w:tcPr>
            <w:tcW w:w="724" w:type="dxa"/>
            <w:shd w:val="clear" w:color="auto" w:fill="auto"/>
          </w:tcPr>
          <w:p w:rsidR="00FB5D8C" w:rsidRDefault="00FB5D8C">
            <w:pPr>
              <w:pStyle w:val="a7"/>
              <w:ind w:right="0"/>
              <w:jc w:val="right"/>
            </w:pPr>
            <w:r>
              <w:t>2.41</w:t>
            </w:r>
          </w:p>
        </w:tc>
        <w:tc>
          <w:tcPr>
            <w:tcW w:w="724" w:type="dxa"/>
            <w:shd w:val="clear" w:color="auto" w:fill="auto"/>
          </w:tcPr>
          <w:p w:rsidR="00FB5D8C" w:rsidRDefault="00FB5D8C">
            <w:pPr>
              <w:pStyle w:val="a7"/>
              <w:ind w:right="0"/>
              <w:jc w:val="right"/>
            </w:pPr>
            <w:r>
              <w:t>2.38</w:t>
            </w:r>
          </w:p>
        </w:tc>
        <w:tc>
          <w:tcPr>
            <w:tcW w:w="687" w:type="dxa"/>
            <w:shd w:val="clear" w:color="auto" w:fill="auto"/>
          </w:tcPr>
          <w:p w:rsidR="00FB5D8C" w:rsidRDefault="00FB5D8C">
            <w:pPr>
              <w:pStyle w:val="a7"/>
              <w:ind w:right="0"/>
              <w:jc w:val="right"/>
            </w:pPr>
            <w:r>
              <w:t>1.58</w:t>
            </w:r>
          </w:p>
        </w:tc>
      </w:tr>
      <w:tr w:rsidR="00FB5D8C">
        <w:trPr>
          <w:trHeight w:val="234"/>
        </w:trPr>
        <w:tc>
          <w:tcPr>
            <w:tcW w:w="1076" w:type="dxa"/>
            <w:shd w:val="clear" w:color="auto" w:fill="auto"/>
          </w:tcPr>
          <w:p w:rsidR="00FB5D8C" w:rsidRDefault="00FB5D8C">
            <w:pPr>
              <w:pStyle w:val="a7"/>
              <w:rPr>
                <w:rFonts w:hint="eastAsia"/>
              </w:rPr>
            </w:pPr>
            <w:r>
              <w:t>35</w:t>
            </w:r>
            <w:r>
              <w:rPr>
                <w:rFonts w:hint="eastAsia"/>
              </w:rPr>
              <w:t>-</w:t>
            </w:r>
            <w:r>
              <w:t>39</w:t>
            </w:r>
            <w:r>
              <w:rPr>
                <w:rFonts w:hint="eastAsia"/>
              </w:rPr>
              <w:t>岁</w:t>
            </w:r>
          </w:p>
        </w:tc>
        <w:tc>
          <w:tcPr>
            <w:tcW w:w="652" w:type="dxa"/>
            <w:shd w:val="clear" w:color="auto" w:fill="auto"/>
          </w:tcPr>
          <w:p w:rsidR="00FB5D8C" w:rsidRDefault="00FB5D8C">
            <w:pPr>
              <w:pStyle w:val="a7"/>
              <w:ind w:right="0"/>
              <w:jc w:val="right"/>
            </w:pPr>
            <w:r>
              <w:t>1.84</w:t>
            </w:r>
          </w:p>
        </w:tc>
        <w:tc>
          <w:tcPr>
            <w:tcW w:w="724" w:type="dxa"/>
            <w:shd w:val="clear" w:color="auto" w:fill="auto"/>
          </w:tcPr>
          <w:p w:rsidR="00FB5D8C" w:rsidRDefault="00FB5D8C">
            <w:pPr>
              <w:pStyle w:val="a7"/>
              <w:ind w:right="0"/>
              <w:jc w:val="right"/>
            </w:pPr>
            <w:r>
              <w:t>1.69</w:t>
            </w:r>
          </w:p>
        </w:tc>
        <w:tc>
          <w:tcPr>
            <w:tcW w:w="687" w:type="dxa"/>
            <w:shd w:val="clear" w:color="auto" w:fill="auto"/>
          </w:tcPr>
          <w:p w:rsidR="00FB5D8C" w:rsidRDefault="00FB5D8C">
            <w:pPr>
              <w:pStyle w:val="a7"/>
              <w:ind w:right="0"/>
              <w:jc w:val="right"/>
            </w:pPr>
            <w:r>
              <w:t>0.81</w:t>
            </w:r>
          </w:p>
        </w:tc>
        <w:tc>
          <w:tcPr>
            <w:tcW w:w="724" w:type="dxa"/>
            <w:shd w:val="clear" w:color="auto" w:fill="auto"/>
          </w:tcPr>
          <w:p w:rsidR="00FB5D8C" w:rsidRDefault="00FB5D8C">
            <w:pPr>
              <w:pStyle w:val="a7"/>
              <w:ind w:right="0"/>
              <w:jc w:val="right"/>
            </w:pPr>
            <w:r>
              <w:t>6.00</w:t>
            </w:r>
          </w:p>
        </w:tc>
        <w:tc>
          <w:tcPr>
            <w:tcW w:w="685" w:type="dxa"/>
            <w:shd w:val="clear" w:color="auto" w:fill="auto"/>
          </w:tcPr>
          <w:p w:rsidR="00FB5D8C" w:rsidRDefault="00FB5D8C">
            <w:pPr>
              <w:pStyle w:val="a7"/>
              <w:ind w:right="0"/>
              <w:jc w:val="right"/>
            </w:pPr>
            <w:r>
              <w:t>6.55</w:t>
            </w:r>
          </w:p>
        </w:tc>
        <w:tc>
          <w:tcPr>
            <w:tcW w:w="687" w:type="dxa"/>
            <w:shd w:val="clear" w:color="auto" w:fill="auto"/>
          </w:tcPr>
          <w:p w:rsidR="00FB5D8C" w:rsidRDefault="00FB5D8C">
            <w:pPr>
              <w:pStyle w:val="a7"/>
              <w:ind w:right="0"/>
              <w:jc w:val="right"/>
            </w:pPr>
            <w:r>
              <w:t>4.47</w:t>
            </w:r>
          </w:p>
        </w:tc>
        <w:tc>
          <w:tcPr>
            <w:tcW w:w="724" w:type="dxa"/>
            <w:shd w:val="clear" w:color="auto" w:fill="auto"/>
          </w:tcPr>
          <w:p w:rsidR="00FB5D8C" w:rsidRDefault="00FB5D8C">
            <w:pPr>
              <w:pStyle w:val="a7"/>
              <w:ind w:right="0"/>
              <w:jc w:val="right"/>
            </w:pPr>
            <w:r>
              <w:t>4.14</w:t>
            </w:r>
          </w:p>
        </w:tc>
        <w:tc>
          <w:tcPr>
            <w:tcW w:w="724" w:type="dxa"/>
            <w:shd w:val="clear" w:color="auto" w:fill="auto"/>
          </w:tcPr>
          <w:p w:rsidR="00FB5D8C" w:rsidRDefault="00FB5D8C">
            <w:pPr>
              <w:pStyle w:val="a7"/>
              <w:ind w:right="0"/>
              <w:jc w:val="right"/>
            </w:pPr>
            <w:r>
              <w:t>4.37</w:t>
            </w:r>
          </w:p>
        </w:tc>
        <w:tc>
          <w:tcPr>
            <w:tcW w:w="687" w:type="dxa"/>
            <w:shd w:val="clear" w:color="auto" w:fill="auto"/>
          </w:tcPr>
          <w:p w:rsidR="00FB5D8C" w:rsidRDefault="00FB5D8C">
            <w:pPr>
              <w:pStyle w:val="a7"/>
              <w:ind w:right="0"/>
              <w:jc w:val="right"/>
            </w:pPr>
            <w:r>
              <w:t>2.67</w:t>
            </w:r>
          </w:p>
        </w:tc>
      </w:tr>
      <w:tr w:rsidR="00FB5D8C">
        <w:trPr>
          <w:trHeight w:val="234"/>
        </w:trPr>
        <w:tc>
          <w:tcPr>
            <w:tcW w:w="1076" w:type="dxa"/>
            <w:shd w:val="clear" w:color="auto" w:fill="auto"/>
          </w:tcPr>
          <w:p w:rsidR="00FB5D8C" w:rsidRDefault="00FB5D8C">
            <w:pPr>
              <w:pStyle w:val="a7"/>
              <w:rPr>
                <w:rFonts w:hint="eastAsia"/>
              </w:rPr>
            </w:pPr>
            <w:r>
              <w:t>40</w:t>
            </w:r>
            <w:r>
              <w:rPr>
                <w:rFonts w:hint="eastAsia"/>
              </w:rPr>
              <w:t>-</w:t>
            </w:r>
            <w:r>
              <w:t>44</w:t>
            </w:r>
            <w:r>
              <w:rPr>
                <w:rFonts w:hint="eastAsia"/>
              </w:rPr>
              <w:t>岁</w:t>
            </w:r>
          </w:p>
        </w:tc>
        <w:tc>
          <w:tcPr>
            <w:tcW w:w="652" w:type="dxa"/>
            <w:shd w:val="clear" w:color="auto" w:fill="auto"/>
          </w:tcPr>
          <w:p w:rsidR="00FB5D8C" w:rsidRDefault="00FB5D8C">
            <w:pPr>
              <w:pStyle w:val="a7"/>
              <w:ind w:right="0"/>
              <w:jc w:val="right"/>
            </w:pPr>
            <w:r>
              <w:t>4.15</w:t>
            </w:r>
          </w:p>
        </w:tc>
        <w:tc>
          <w:tcPr>
            <w:tcW w:w="724" w:type="dxa"/>
            <w:shd w:val="clear" w:color="auto" w:fill="auto"/>
          </w:tcPr>
          <w:p w:rsidR="00FB5D8C" w:rsidRDefault="00FB5D8C">
            <w:pPr>
              <w:pStyle w:val="a7"/>
              <w:ind w:right="0"/>
              <w:jc w:val="right"/>
            </w:pPr>
            <w:r>
              <w:t>3.78</w:t>
            </w:r>
          </w:p>
        </w:tc>
        <w:tc>
          <w:tcPr>
            <w:tcW w:w="687" w:type="dxa"/>
            <w:shd w:val="clear" w:color="auto" w:fill="auto"/>
          </w:tcPr>
          <w:p w:rsidR="00FB5D8C" w:rsidRDefault="00FB5D8C">
            <w:pPr>
              <w:pStyle w:val="a7"/>
              <w:ind w:right="0"/>
              <w:jc w:val="right"/>
            </w:pPr>
            <w:r>
              <w:t>3.00</w:t>
            </w:r>
          </w:p>
        </w:tc>
        <w:tc>
          <w:tcPr>
            <w:tcW w:w="724" w:type="dxa"/>
            <w:shd w:val="clear" w:color="auto" w:fill="auto"/>
          </w:tcPr>
          <w:p w:rsidR="00FB5D8C" w:rsidRDefault="00FB5D8C">
            <w:pPr>
              <w:pStyle w:val="a7"/>
              <w:ind w:right="0"/>
              <w:jc w:val="right"/>
            </w:pPr>
            <w:r>
              <w:t>10.15</w:t>
            </w:r>
          </w:p>
        </w:tc>
        <w:tc>
          <w:tcPr>
            <w:tcW w:w="685" w:type="dxa"/>
            <w:shd w:val="clear" w:color="auto" w:fill="auto"/>
          </w:tcPr>
          <w:p w:rsidR="00FB5D8C" w:rsidRDefault="00FB5D8C">
            <w:pPr>
              <w:pStyle w:val="a7"/>
              <w:ind w:right="0"/>
              <w:jc w:val="right"/>
            </w:pPr>
            <w:r>
              <w:t>11.02</w:t>
            </w:r>
          </w:p>
        </w:tc>
        <w:tc>
          <w:tcPr>
            <w:tcW w:w="687" w:type="dxa"/>
            <w:shd w:val="clear" w:color="auto" w:fill="auto"/>
          </w:tcPr>
          <w:p w:rsidR="00FB5D8C" w:rsidRDefault="00FB5D8C">
            <w:pPr>
              <w:pStyle w:val="a7"/>
              <w:ind w:right="0"/>
              <w:jc w:val="right"/>
            </w:pPr>
            <w:r>
              <w:t>8.93</w:t>
            </w:r>
          </w:p>
        </w:tc>
        <w:tc>
          <w:tcPr>
            <w:tcW w:w="724" w:type="dxa"/>
            <w:shd w:val="clear" w:color="auto" w:fill="auto"/>
          </w:tcPr>
          <w:p w:rsidR="00FB5D8C" w:rsidRDefault="00FB5D8C">
            <w:pPr>
              <w:pStyle w:val="a7"/>
              <w:ind w:right="0"/>
              <w:jc w:val="right"/>
            </w:pPr>
            <w:r>
              <w:t>7.49</w:t>
            </w:r>
          </w:p>
        </w:tc>
        <w:tc>
          <w:tcPr>
            <w:tcW w:w="724" w:type="dxa"/>
            <w:shd w:val="clear" w:color="auto" w:fill="auto"/>
          </w:tcPr>
          <w:p w:rsidR="00FB5D8C" w:rsidRDefault="00FB5D8C">
            <w:pPr>
              <w:pStyle w:val="a7"/>
              <w:ind w:right="0"/>
              <w:jc w:val="right"/>
            </w:pPr>
            <w:r>
              <w:t>7.75</w:t>
            </w:r>
          </w:p>
        </w:tc>
        <w:tc>
          <w:tcPr>
            <w:tcW w:w="687" w:type="dxa"/>
            <w:shd w:val="clear" w:color="auto" w:fill="auto"/>
          </w:tcPr>
          <w:p w:rsidR="00FB5D8C" w:rsidRDefault="00FB5D8C">
            <w:pPr>
              <w:pStyle w:val="a7"/>
              <w:ind w:right="0"/>
              <w:jc w:val="right"/>
            </w:pPr>
            <w:r>
              <w:t>5.95</w:t>
            </w:r>
          </w:p>
        </w:tc>
      </w:tr>
      <w:tr w:rsidR="00FB5D8C">
        <w:trPr>
          <w:trHeight w:val="234"/>
        </w:trPr>
        <w:tc>
          <w:tcPr>
            <w:tcW w:w="1076" w:type="dxa"/>
            <w:shd w:val="clear" w:color="auto" w:fill="auto"/>
          </w:tcPr>
          <w:p w:rsidR="00FB5D8C" w:rsidRDefault="00FB5D8C">
            <w:pPr>
              <w:pStyle w:val="a7"/>
              <w:rPr>
                <w:rFonts w:hint="eastAsia"/>
              </w:rPr>
            </w:pPr>
            <w:r>
              <w:t>45</w:t>
            </w:r>
            <w:r>
              <w:rPr>
                <w:rFonts w:hint="eastAsia"/>
              </w:rPr>
              <w:t>-</w:t>
            </w:r>
            <w:r>
              <w:t>49</w:t>
            </w:r>
            <w:r>
              <w:rPr>
                <w:rFonts w:hint="eastAsia"/>
              </w:rPr>
              <w:t>岁</w:t>
            </w:r>
          </w:p>
        </w:tc>
        <w:tc>
          <w:tcPr>
            <w:tcW w:w="652" w:type="dxa"/>
            <w:shd w:val="clear" w:color="auto" w:fill="auto"/>
          </w:tcPr>
          <w:p w:rsidR="00FB5D8C" w:rsidRDefault="00FB5D8C">
            <w:pPr>
              <w:pStyle w:val="a7"/>
              <w:ind w:right="0"/>
              <w:jc w:val="right"/>
            </w:pPr>
            <w:r>
              <w:t>5.60</w:t>
            </w:r>
          </w:p>
        </w:tc>
        <w:tc>
          <w:tcPr>
            <w:tcW w:w="724" w:type="dxa"/>
            <w:shd w:val="clear" w:color="auto" w:fill="auto"/>
          </w:tcPr>
          <w:p w:rsidR="00FB5D8C" w:rsidRDefault="00FB5D8C">
            <w:pPr>
              <w:pStyle w:val="a7"/>
              <w:ind w:right="0"/>
              <w:jc w:val="right"/>
            </w:pPr>
            <w:r>
              <w:t>5.68</w:t>
            </w:r>
          </w:p>
        </w:tc>
        <w:tc>
          <w:tcPr>
            <w:tcW w:w="687" w:type="dxa"/>
            <w:shd w:val="clear" w:color="auto" w:fill="auto"/>
          </w:tcPr>
          <w:p w:rsidR="00FB5D8C" w:rsidRDefault="00FB5D8C">
            <w:pPr>
              <w:pStyle w:val="a7"/>
              <w:ind w:right="0"/>
              <w:jc w:val="right"/>
            </w:pPr>
            <w:r>
              <w:t>3.39</w:t>
            </w:r>
          </w:p>
        </w:tc>
        <w:tc>
          <w:tcPr>
            <w:tcW w:w="724" w:type="dxa"/>
            <w:shd w:val="clear" w:color="auto" w:fill="auto"/>
          </w:tcPr>
          <w:p w:rsidR="00FB5D8C" w:rsidRDefault="00FB5D8C">
            <w:pPr>
              <w:pStyle w:val="a7"/>
              <w:ind w:right="0"/>
              <w:jc w:val="right"/>
            </w:pPr>
            <w:r>
              <w:t>13.89</w:t>
            </w:r>
          </w:p>
        </w:tc>
        <w:tc>
          <w:tcPr>
            <w:tcW w:w="685" w:type="dxa"/>
            <w:shd w:val="clear" w:color="auto" w:fill="auto"/>
          </w:tcPr>
          <w:p w:rsidR="00FB5D8C" w:rsidRDefault="00FB5D8C">
            <w:pPr>
              <w:pStyle w:val="a7"/>
              <w:ind w:right="0"/>
              <w:jc w:val="right"/>
            </w:pPr>
            <w:r>
              <w:t>14.33</w:t>
            </w:r>
          </w:p>
        </w:tc>
        <w:tc>
          <w:tcPr>
            <w:tcW w:w="687" w:type="dxa"/>
            <w:shd w:val="clear" w:color="auto" w:fill="auto"/>
          </w:tcPr>
          <w:p w:rsidR="00FB5D8C" w:rsidRDefault="00FB5D8C">
            <w:pPr>
              <w:pStyle w:val="a7"/>
              <w:ind w:right="0"/>
              <w:jc w:val="right"/>
            </w:pPr>
            <w:r>
              <w:t>9.38</w:t>
            </w:r>
          </w:p>
        </w:tc>
        <w:tc>
          <w:tcPr>
            <w:tcW w:w="724" w:type="dxa"/>
            <w:shd w:val="clear" w:color="auto" w:fill="auto"/>
          </w:tcPr>
          <w:p w:rsidR="00FB5D8C" w:rsidRDefault="00FB5D8C">
            <w:pPr>
              <w:pStyle w:val="a7"/>
              <w:ind w:right="0"/>
              <w:jc w:val="right"/>
            </w:pPr>
            <w:r>
              <w:t>10.35</w:t>
            </w:r>
          </w:p>
        </w:tc>
        <w:tc>
          <w:tcPr>
            <w:tcW w:w="724" w:type="dxa"/>
            <w:shd w:val="clear" w:color="auto" w:fill="auto"/>
          </w:tcPr>
          <w:p w:rsidR="00FB5D8C" w:rsidRDefault="00FB5D8C">
            <w:pPr>
              <w:pStyle w:val="a7"/>
              <w:ind w:right="0"/>
              <w:jc w:val="right"/>
            </w:pPr>
            <w:r>
              <w:t>10.51</w:t>
            </w:r>
          </w:p>
        </w:tc>
        <w:tc>
          <w:tcPr>
            <w:tcW w:w="687" w:type="dxa"/>
            <w:shd w:val="clear" w:color="auto" w:fill="auto"/>
          </w:tcPr>
          <w:p w:rsidR="00FB5D8C" w:rsidRDefault="00FB5D8C">
            <w:pPr>
              <w:pStyle w:val="a7"/>
              <w:ind w:right="0"/>
              <w:jc w:val="right"/>
            </w:pPr>
            <w:r>
              <w:t>6.49</w:t>
            </w:r>
          </w:p>
        </w:tc>
      </w:tr>
      <w:tr w:rsidR="00FB5D8C">
        <w:trPr>
          <w:trHeight w:val="234"/>
        </w:trPr>
        <w:tc>
          <w:tcPr>
            <w:tcW w:w="1076" w:type="dxa"/>
            <w:tcBorders>
              <w:bottom w:val="single" w:sz="4" w:space="0" w:color="auto"/>
            </w:tcBorders>
            <w:shd w:val="clear" w:color="auto" w:fill="auto"/>
          </w:tcPr>
          <w:p w:rsidR="00FB5D8C" w:rsidRDefault="00FB5D8C">
            <w:pPr>
              <w:pStyle w:val="a7"/>
              <w:rPr>
                <w:rFonts w:hint="eastAsia"/>
              </w:rPr>
            </w:pPr>
            <w:r>
              <w:t>50</w:t>
            </w:r>
            <w:r>
              <w:rPr>
                <w:rFonts w:hint="eastAsia"/>
              </w:rPr>
              <w:t>岁及以上</w:t>
            </w:r>
          </w:p>
        </w:tc>
        <w:tc>
          <w:tcPr>
            <w:tcW w:w="652" w:type="dxa"/>
            <w:tcBorders>
              <w:bottom w:val="single" w:sz="4" w:space="0" w:color="auto"/>
            </w:tcBorders>
            <w:shd w:val="clear" w:color="auto" w:fill="auto"/>
          </w:tcPr>
          <w:p w:rsidR="00FB5D8C" w:rsidRDefault="00FB5D8C">
            <w:pPr>
              <w:pStyle w:val="a7"/>
              <w:ind w:right="0"/>
              <w:jc w:val="right"/>
            </w:pPr>
            <w:r>
              <w:t>16.10</w:t>
            </w:r>
          </w:p>
        </w:tc>
        <w:tc>
          <w:tcPr>
            <w:tcW w:w="724" w:type="dxa"/>
            <w:tcBorders>
              <w:bottom w:val="single" w:sz="4" w:space="0" w:color="auto"/>
            </w:tcBorders>
            <w:shd w:val="clear" w:color="auto" w:fill="auto"/>
          </w:tcPr>
          <w:p w:rsidR="00FB5D8C" w:rsidRDefault="00FB5D8C">
            <w:pPr>
              <w:pStyle w:val="a7"/>
              <w:ind w:right="0"/>
              <w:jc w:val="right"/>
            </w:pPr>
            <w:r>
              <w:t>13.92</w:t>
            </w:r>
          </w:p>
        </w:tc>
        <w:tc>
          <w:tcPr>
            <w:tcW w:w="687" w:type="dxa"/>
            <w:tcBorders>
              <w:bottom w:val="single" w:sz="4" w:space="0" w:color="auto"/>
            </w:tcBorders>
            <w:shd w:val="clear" w:color="auto" w:fill="auto"/>
          </w:tcPr>
          <w:p w:rsidR="00FB5D8C" w:rsidRDefault="00FB5D8C">
            <w:pPr>
              <w:pStyle w:val="a7"/>
              <w:ind w:right="0"/>
              <w:jc w:val="right"/>
            </w:pPr>
            <w:r>
              <w:t>16.74</w:t>
            </w:r>
          </w:p>
        </w:tc>
        <w:tc>
          <w:tcPr>
            <w:tcW w:w="724" w:type="dxa"/>
            <w:tcBorders>
              <w:bottom w:val="single" w:sz="4" w:space="0" w:color="auto"/>
            </w:tcBorders>
            <w:shd w:val="clear" w:color="auto" w:fill="auto"/>
          </w:tcPr>
          <w:p w:rsidR="00FB5D8C" w:rsidRDefault="00FB5D8C">
            <w:pPr>
              <w:pStyle w:val="a7"/>
              <w:ind w:right="0"/>
              <w:jc w:val="right"/>
            </w:pPr>
            <w:r>
              <w:t>31.25</w:t>
            </w:r>
          </w:p>
        </w:tc>
        <w:tc>
          <w:tcPr>
            <w:tcW w:w="685" w:type="dxa"/>
            <w:tcBorders>
              <w:bottom w:val="single" w:sz="4" w:space="0" w:color="auto"/>
            </w:tcBorders>
            <w:shd w:val="clear" w:color="auto" w:fill="auto"/>
          </w:tcPr>
          <w:p w:rsidR="00FB5D8C" w:rsidRDefault="00FB5D8C">
            <w:pPr>
              <w:pStyle w:val="a7"/>
              <w:ind w:right="0"/>
              <w:jc w:val="right"/>
            </w:pPr>
            <w:r>
              <w:t>27.44</w:t>
            </w:r>
          </w:p>
        </w:tc>
        <w:tc>
          <w:tcPr>
            <w:tcW w:w="687" w:type="dxa"/>
            <w:tcBorders>
              <w:bottom w:val="single" w:sz="4" w:space="0" w:color="auto"/>
            </w:tcBorders>
            <w:shd w:val="clear" w:color="auto" w:fill="auto"/>
          </w:tcPr>
          <w:p w:rsidR="00FB5D8C" w:rsidRDefault="00FB5D8C">
            <w:pPr>
              <w:pStyle w:val="a7"/>
              <w:ind w:right="0"/>
              <w:jc w:val="right"/>
            </w:pPr>
            <w:r>
              <w:t>30.62</w:t>
            </w:r>
          </w:p>
        </w:tc>
        <w:tc>
          <w:tcPr>
            <w:tcW w:w="724" w:type="dxa"/>
            <w:tcBorders>
              <w:bottom w:val="single" w:sz="4" w:space="0" w:color="auto"/>
            </w:tcBorders>
            <w:shd w:val="clear" w:color="auto" w:fill="auto"/>
          </w:tcPr>
          <w:p w:rsidR="00FB5D8C" w:rsidRDefault="00FB5D8C">
            <w:pPr>
              <w:pStyle w:val="a7"/>
              <w:ind w:right="0"/>
              <w:jc w:val="right"/>
            </w:pPr>
            <w:r>
              <w:t>25.11</w:t>
            </w:r>
          </w:p>
        </w:tc>
        <w:tc>
          <w:tcPr>
            <w:tcW w:w="724" w:type="dxa"/>
            <w:tcBorders>
              <w:bottom w:val="single" w:sz="4" w:space="0" w:color="auto"/>
            </w:tcBorders>
            <w:shd w:val="clear" w:color="auto" w:fill="auto"/>
          </w:tcPr>
          <w:p w:rsidR="00FB5D8C" w:rsidRDefault="00FB5D8C">
            <w:pPr>
              <w:pStyle w:val="a7"/>
              <w:ind w:right="0"/>
              <w:jc w:val="right"/>
            </w:pPr>
            <w:r>
              <w:t>21.97</w:t>
            </w:r>
          </w:p>
        </w:tc>
        <w:tc>
          <w:tcPr>
            <w:tcW w:w="687" w:type="dxa"/>
            <w:tcBorders>
              <w:bottom w:val="single" w:sz="4" w:space="0" w:color="auto"/>
            </w:tcBorders>
            <w:shd w:val="clear" w:color="auto" w:fill="auto"/>
          </w:tcPr>
          <w:p w:rsidR="00FB5D8C" w:rsidRDefault="00FB5D8C">
            <w:pPr>
              <w:pStyle w:val="a7"/>
              <w:ind w:right="0"/>
              <w:jc w:val="right"/>
            </w:pPr>
            <w:r>
              <w:t>24.30</w:t>
            </w:r>
          </w:p>
        </w:tc>
      </w:tr>
      <w:tr w:rsidR="00FB5D8C">
        <w:trPr>
          <w:trHeight w:val="234"/>
        </w:trPr>
        <w:tc>
          <w:tcPr>
            <w:tcW w:w="1076" w:type="dxa"/>
            <w:tcBorders>
              <w:top w:val="single" w:sz="4" w:space="0" w:color="auto"/>
              <w:bottom w:val="single" w:sz="12" w:space="0" w:color="auto"/>
            </w:tcBorders>
            <w:shd w:val="clear" w:color="auto" w:fill="auto"/>
          </w:tcPr>
          <w:p w:rsidR="00FB5D8C" w:rsidRDefault="00FB5D8C">
            <w:pPr>
              <w:pStyle w:val="a7"/>
              <w:spacing w:before="80" w:after="80" w:line="200" w:lineRule="exact"/>
              <w:ind w:left="283"/>
              <w:rPr>
                <w:rFonts w:eastAsia="SimHei" w:hint="eastAsia"/>
              </w:rPr>
            </w:pPr>
            <w:r>
              <w:rPr>
                <w:rFonts w:eastAsia="SimHei" w:hint="eastAsia"/>
              </w:rPr>
              <w:t>总计</w:t>
            </w:r>
          </w:p>
        </w:tc>
        <w:tc>
          <w:tcPr>
            <w:tcW w:w="652"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4.72</w:t>
            </w:r>
          </w:p>
        </w:tc>
        <w:tc>
          <w:tcPr>
            <w:tcW w:w="724"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4.31</w:t>
            </w:r>
          </w:p>
        </w:tc>
        <w:tc>
          <w:tcPr>
            <w:tcW w:w="687"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4.56</w:t>
            </w:r>
          </w:p>
        </w:tc>
        <w:tc>
          <w:tcPr>
            <w:tcW w:w="724"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11.60</w:t>
            </w:r>
          </w:p>
        </w:tc>
        <w:tc>
          <w:tcPr>
            <w:tcW w:w="685"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11.23</w:t>
            </w:r>
          </w:p>
        </w:tc>
        <w:tc>
          <w:tcPr>
            <w:tcW w:w="687"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10.97</w:t>
            </w:r>
          </w:p>
        </w:tc>
        <w:tc>
          <w:tcPr>
            <w:tcW w:w="724"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8.55</w:t>
            </w:r>
          </w:p>
        </w:tc>
        <w:tc>
          <w:tcPr>
            <w:tcW w:w="724"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8.13</w:t>
            </w:r>
          </w:p>
        </w:tc>
        <w:tc>
          <w:tcPr>
            <w:tcW w:w="687"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7.81</w:t>
            </w:r>
          </w:p>
        </w:tc>
      </w:tr>
    </w:tbl>
    <w:p w:rsidR="00FB5D8C" w:rsidRDefault="00FB5D8C">
      <w:pPr>
        <w:pStyle w:val="SingleTxtGC"/>
        <w:tabs>
          <w:tab w:val="clear" w:pos="431"/>
          <w:tab w:val="clear" w:pos="1134"/>
          <w:tab w:val="clear" w:pos="1565"/>
          <w:tab w:val="clear" w:pos="1996"/>
          <w:tab w:val="clear" w:pos="2427"/>
          <w:tab w:val="num" w:pos="2426"/>
        </w:tabs>
        <w:spacing w:before="60" w:after="80"/>
        <w:rPr>
          <w:rFonts w:hint="eastAsia"/>
          <w:sz w:val="19"/>
          <w:szCs w:val="19"/>
        </w:rPr>
      </w:pPr>
      <w:r>
        <w:rPr>
          <w:rFonts w:eastAsia="KaiTi_GB2312"/>
          <w:sz w:val="19"/>
          <w:szCs w:val="19"/>
        </w:rPr>
        <w:t>资料来源：</w:t>
      </w:r>
      <w:r>
        <w:rPr>
          <w:rFonts w:hint="eastAsia"/>
          <w:sz w:val="19"/>
          <w:szCs w:val="19"/>
        </w:rPr>
        <w:t>2008</w:t>
      </w:r>
      <w:r>
        <w:rPr>
          <w:rFonts w:hint="eastAsia"/>
          <w:sz w:val="19"/>
          <w:szCs w:val="19"/>
        </w:rPr>
        <w:t>和</w:t>
      </w:r>
      <w:r>
        <w:rPr>
          <w:rFonts w:hint="eastAsia"/>
          <w:sz w:val="19"/>
          <w:szCs w:val="19"/>
        </w:rPr>
        <w:t>2009</w:t>
      </w:r>
      <w:r>
        <w:rPr>
          <w:rFonts w:hint="eastAsia"/>
          <w:sz w:val="19"/>
          <w:szCs w:val="19"/>
        </w:rPr>
        <w:t>年</w:t>
      </w:r>
      <w:r>
        <w:rPr>
          <w:sz w:val="19"/>
          <w:szCs w:val="19"/>
        </w:rPr>
        <w:t>印度尼西亚统计数字</w:t>
      </w:r>
      <w:r>
        <w:rPr>
          <w:sz w:val="19"/>
          <w:szCs w:val="19"/>
        </w:rPr>
        <w:t>(BPS)</w:t>
      </w:r>
      <w:r>
        <w:rPr>
          <w:rFonts w:hint="eastAsia"/>
          <w:sz w:val="19"/>
          <w:szCs w:val="19"/>
        </w:rPr>
        <w:t>。</w:t>
      </w:r>
    </w:p>
    <w:p w:rsidR="00FB5D8C" w:rsidRDefault="00FB5D8C">
      <w:pPr>
        <w:pStyle w:val="SingleTxtGC"/>
        <w:spacing w:after="80"/>
      </w:pPr>
      <w:r>
        <w:t>33</w:t>
      </w:r>
      <w:r>
        <w:rPr>
          <w:rFonts w:hint="eastAsia"/>
          <w:szCs w:val="18"/>
        </w:rPr>
        <w:t xml:space="preserve">.  </w:t>
      </w:r>
      <w:r>
        <w:t>2004</w:t>
      </w:r>
      <w:r>
        <w:rPr>
          <w:rFonts w:hint="eastAsia"/>
        </w:rPr>
        <w:t>至</w:t>
      </w:r>
      <w:r>
        <w:rPr>
          <w:rFonts w:hint="eastAsia"/>
        </w:rPr>
        <w:t>2</w:t>
      </w:r>
      <w:r>
        <w:t>009</w:t>
      </w:r>
      <w:r>
        <w:rPr>
          <w:rFonts w:hint="eastAsia"/>
        </w:rPr>
        <w:t>年期间，印度尼西亚的失业人口从</w:t>
      </w:r>
      <w:r>
        <w:rPr>
          <w:rFonts w:hint="eastAsia"/>
        </w:rPr>
        <w:t>1025</w:t>
      </w:r>
      <w:r>
        <w:rPr>
          <w:rFonts w:hint="eastAsia"/>
        </w:rPr>
        <w:t>万减少至</w:t>
      </w:r>
      <w:r>
        <w:rPr>
          <w:rFonts w:hint="eastAsia"/>
        </w:rPr>
        <w:t>896</w:t>
      </w:r>
      <w:r>
        <w:rPr>
          <w:rFonts w:hint="eastAsia"/>
        </w:rPr>
        <w:t>万。减少的原因之一是</w:t>
      </w:r>
      <w:r>
        <w:rPr>
          <w:rFonts w:hint="eastAsia"/>
        </w:rPr>
        <w:t>2005</w:t>
      </w:r>
      <w:r>
        <w:rPr>
          <w:rFonts w:hint="eastAsia"/>
        </w:rPr>
        <w:t>至</w:t>
      </w:r>
      <w:r>
        <w:rPr>
          <w:rFonts w:hint="eastAsia"/>
        </w:rPr>
        <w:t>2009</w:t>
      </w:r>
      <w:r>
        <w:rPr>
          <w:rFonts w:hint="eastAsia"/>
        </w:rPr>
        <w:t>年成功实施了创造就业战略，每年创造</w:t>
      </w:r>
      <w:r>
        <w:rPr>
          <w:rFonts w:hint="eastAsia"/>
        </w:rPr>
        <w:t>273</w:t>
      </w:r>
      <w:r>
        <w:rPr>
          <w:rFonts w:hint="eastAsia"/>
        </w:rPr>
        <w:t>万个就业机会。这一期间所创造的就业机会能够满足人数不断增长的求职者的需要，求职者每年增加</w:t>
      </w:r>
      <w:r>
        <w:rPr>
          <w:rFonts w:hint="eastAsia"/>
        </w:rPr>
        <w:t>199</w:t>
      </w:r>
      <w:r>
        <w:rPr>
          <w:rFonts w:hint="eastAsia"/>
        </w:rPr>
        <w:t>万人。至于劳动力参与率，自</w:t>
      </w:r>
      <w:r>
        <w:rPr>
          <w:rFonts w:hint="eastAsia"/>
        </w:rPr>
        <w:t>2005</w:t>
      </w:r>
      <w:r>
        <w:rPr>
          <w:rFonts w:hint="eastAsia"/>
        </w:rPr>
        <w:t>年达到峰值后，该比率从</w:t>
      </w:r>
      <w:r>
        <w:rPr>
          <w:rFonts w:hint="eastAsia"/>
        </w:rPr>
        <w:t>2005</w:t>
      </w:r>
      <w:r>
        <w:rPr>
          <w:rFonts w:hint="eastAsia"/>
        </w:rPr>
        <w:t>年的</w:t>
      </w:r>
      <w:r>
        <w:t xml:space="preserve"> 11.24% </w:t>
      </w:r>
      <w:r>
        <w:rPr>
          <w:rFonts w:hint="eastAsia"/>
        </w:rPr>
        <w:t>降低至</w:t>
      </w:r>
      <w:r>
        <w:rPr>
          <w:rFonts w:hint="eastAsia"/>
        </w:rPr>
        <w:t>2009</w:t>
      </w:r>
      <w:r>
        <w:rPr>
          <w:rFonts w:hint="eastAsia"/>
        </w:rPr>
        <w:t>年的</w:t>
      </w:r>
      <w:r>
        <w:t>7.87%</w:t>
      </w:r>
      <w:r>
        <w:rPr>
          <w:rFonts w:hint="eastAsia"/>
        </w:rPr>
        <w:t>。</w:t>
      </w:r>
    </w:p>
    <w:p w:rsidR="00FB5D8C" w:rsidRDefault="00FB5D8C">
      <w:pPr>
        <w:pStyle w:val="SingleTxtGC"/>
        <w:spacing w:after="80"/>
        <w:rPr>
          <w:rFonts w:eastAsia="SimHei" w:hint="eastAsia"/>
        </w:rPr>
      </w:pPr>
      <w:r>
        <w:t>图</w:t>
      </w:r>
      <w:r>
        <w:rPr>
          <w:b/>
        </w:rPr>
        <w:t>5</w:t>
      </w:r>
      <w:r>
        <w:br/>
      </w:r>
      <w:r>
        <w:rPr>
          <w:rFonts w:eastAsia="SimHei" w:hint="eastAsia"/>
        </w:rPr>
        <w:t>劳动力参与率</w:t>
      </w:r>
    </w:p>
    <w:p w:rsidR="00FB5D8C" w:rsidRDefault="00FB5D8C">
      <w:pPr>
        <w:spacing w:line="240" w:lineRule="auto"/>
        <w:ind w:left="1134" w:right="1134"/>
        <w:rPr>
          <w:rFonts w:hint="eastAsia"/>
          <w:sz w:val="24"/>
          <w:szCs w:val="24"/>
          <w:lang w:val="fr-CH"/>
        </w:rPr>
      </w:pPr>
      <w:r>
        <w:rPr>
          <w:noProof/>
          <w:sz w:val="24"/>
          <w:szCs w:val="24"/>
        </w:rPr>
        <w:pict>
          <v:shape id="_x0000_s1098" type="#_x0000_t202" style="position:absolute;left:0;text-align:left;margin-left:75.5pt;margin-top:169pt;width:70pt;height:42.95pt;z-index:9" stroked="f">
            <v:textbox style="mso-next-textbox:#_x0000_s1098" inset="0,0,0,0">
              <w:txbxContent>
                <w:p w:rsidR="00FB5D8C" w:rsidRDefault="00FB5D8C">
                  <w:pPr>
                    <w:spacing w:after="20" w:line="240" w:lineRule="auto"/>
                    <w:rPr>
                      <w:rFonts w:hint="eastAsia"/>
                      <w:sz w:val="15"/>
                      <w:szCs w:val="15"/>
                      <w:lang w:val="fr-CH"/>
                    </w:rPr>
                  </w:pPr>
                  <w:r>
                    <w:rPr>
                      <w:rFonts w:hint="eastAsia"/>
                      <w:sz w:val="15"/>
                      <w:szCs w:val="15"/>
                      <w:lang w:val="fr-CH"/>
                    </w:rPr>
                    <w:t>劳动力</w:t>
                  </w:r>
                </w:p>
                <w:p w:rsidR="00FB5D8C" w:rsidRDefault="00FB5D8C">
                  <w:pPr>
                    <w:spacing w:after="20" w:line="240" w:lineRule="auto"/>
                    <w:rPr>
                      <w:rFonts w:hint="eastAsia"/>
                      <w:sz w:val="15"/>
                      <w:szCs w:val="15"/>
                      <w:lang w:val="fr-CH"/>
                    </w:rPr>
                  </w:pPr>
                  <w:r>
                    <w:rPr>
                      <w:rFonts w:hint="eastAsia"/>
                      <w:sz w:val="15"/>
                      <w:szCs w:val="15"/>
                      <w:lang w:val="fr-CH"/>
                    </w:rPr>
                    <w:t>就业</w:t>
                  </w:r>
                </w:p>
                <w:p w:rsidR="00FB5D8C" w:rsidRDefault="00FB5D8C">
                  <w:pPr>
                    <w:spacing w:after="20" w:line="240" w:lineRule="auto"/>
                    <w:rPr>
                      <w:rFonts w:hint="eastAsia"/>
                      <w:sz w:val="15"/>
                      <w:szCs w:val="15"/>
                      <w:lang w:val="fr-CH"/>
                    </w:rPr>
                  </w:pPr>
                  <w:r>
                    <w:rPr>
                      <w:rFonts w:hint="eastAsia"/>
                      <w:sz w:val="15"/>
                      <w:szCs w:val="15"/>
                      <w:lang w:val="fr-CH"/>
                    </w:rPr>
                    <w:t>公开失业</w:t>
                  </w:r>
                </w:p>
                <w:p w:rsidR="00FB5D8C" w:rsidRDefault="00FB5D8C">
                  <w:pPr>
                    <w:spacing w:after="20" w:line="240" w:lineRule="auto"/>
                    <w:rPr>
                      <w:sz w:val="15"/>
                      <w:szCs w:val="15"/>
                    </w:rPr>
                  </w:pPr>
                  <w:r>
                    <w:rPr>
                      <w:rFonts w:hint="eastAsia"/>
                      <w:sz w:val="15"/>
                      <w:szCs w:val="15"/>
                      <w:lang w:val="fr-CH"/>
                    </w:rPr>
                    <w:t>劳动力参与率（</w:t>
                  </w:r>
                  <w:r>
                    <w:rPr>
                      <w:rFonts w:hint="eastAsia"/>
                      <w:sz w:val="15"/>
                      <w:szCs w:val="15"/>
                      <w:lang w:val="fr-CH"/>
                    </w:rPr>
                    <w:t>%</w:t>
                  </w:r>
                  <w:r>
                    <w:rPr>
                      <w:rFonts w:hint="eastAsia"/>
                      <w:sz w:val="15"/>
                      <w:szCs w:val="15"/>
                      <w:lang w:val="fr-CH"/>
                    </w:rPr>
                    <w:t>）</w:t>
                  </w:r>
                </w:p>
              </w:txbxContent>
            </v:textbox>
          </v:shape>
        </w:pict>
      </w:r>
      <w:r>
        <w:rPr>
          <w:noProof/>
          <w:sz w:val="24"/>
          <w:szCs w:val="24"/>
        </w:rPr>
        <w:pict>
          <v:shape id="_x0000_s1097" type="#_x0000_t202" style="position:absolute;left:0;text-align:left;margin-left:400pt;margin-top:55.5pt;width:15pt;height:108pt;z-index:8" stroked="f">
            <v:textbox style="layout-flow:vertical;mso-layout-flow-alt:bottom-to-top;mso-next-textbox:#_x0000_s1097" inset="0,0,0,0">
              <w:txbxContent>
                <w:p w:rsidR="00FB5D8C" w:rsidRDefault="00FB5D8C">
                  <w:pPr>
                    <w:jc w:val="center"/>
                    <w:rPr>
                      <w:rFonts w:ascii="SimHei" w:eastAsia="SimHei" w:hAnsi="SimHei"/>
                      <w:sz w:val="16"/>
                      <w:szCs w:val="16"/>
                    </w:rPr>
                  </w:pPr>
                  <w:r>
                    <w:rPr>
                      <w:rFonts w:ascii="SimHei" w:eastAsia="SimHei" w:hAnsi="SimHei" w:hint="eastAsia"/>
                      <w:sz w:val="16"/>
                      <w:szCs w:val="16"/>
                      <w:lang w:val="fr-CH"/>
                    </w:rPr>
                    <w:t>劳动力参与率（%）</w:t>
                  </w:r>
                </w:p>
              </w:txbxContent>
            </v:textbox>
          </v:shape>
        </w:pict>
      </w:r>
      <w:r>
        <w:rPr>
          <w:noProof/>
          <w:sz w:val="24"/>
          <w:szCs w:val="24"/>
        </w:rPr>
        <w:pict>
          <v:shape id="_x0000_s1096" type="#_x0000_t202" style="position:absolute;left:0;text-align:left;margin-left:124pt;margin-top:28.65pt;width:15pt;height:99pt;z-index:7" stroked="f">
            <v:textbox style="layout-flow:vertical;mso-layout-flow-alt:bottom-to-top;mso-next-textbox:#_x0000_s1096" inset="0,0,0,0">
              <w:txbxContent>
                <w:p w:rsidR="00FB5D8C" w:rsidRDefault="00FB5D8C">
                  <w:pPr>
                    <w:jc w:val="center"/>
                    <w:rPr>
                      <w:rFonts w:eastAsia="SimHei"/>
                      <w:sz w:val="16"/>
                      <w:szCs w:val="16"/>
                    </w:rPr>
                  </w:pPr>
                  <w:r>
                    <w:rPr>
                      <w:rFonts w:eastAsia="SimHei" w:hint="eastAsia"/>
                      <w:sz w:val="16"/>
                      <w:szCs w:val="16"/>
                      <w:lang w:val="fr-CH"/>
                    </w:rPr>
                    <w:t>总人数（百万）</w:t>
                  </w:r>
                </w:p>
              </w:txbxContent>
            </v:textbox>
          </v:shape>
        </w:pict>
      </w:r>
      <w:r>
        <w:rPr>
          <w:sz w:val="24"/>
          <w:szCs w:val="24"/>
          <w:lang w:val="fr-CH"/>
        </w:rPr>
        <w:pict>
          <v:shape id="_x0000_i1030" type="#_x0000_t75" style="width:351.75pt;height:210pt">
            <v:imagedata r:id="rId20" o:title=""/>
          </v:shape>
        </w:pict>
      </w:r>
    </w:p>
    <w:p w:rsidR="00FB5D8C" w:rsidRDefault="00FB5D8C">
      <w:pPr>
        <w:pStyle w:val="SingleTxtGC"/>
        <w:tabs>
          <w:tab w:val="clear" w:pos="431"/>
          <w:tab w:val="clear" w:pos="1134"/>
          <w:tab w:val="clear" w:pos="1565"/>
          <w:tab w:val="clear" w:pos="1996"/>
          <w:tab w:val="clear" w:pos="2427"/>
          <w:tab w:val="num" w:pos="2426"/>
        </w:tabs>
        <w:spacing w:before="60" w:after="80"/>
        <w:rPr>
          <w:rFonts w:hint="eastAsia"/>
          <w:sz w:val="19"/>
          <w:szCs w:val="19"/>
        </w:rPr>
      </w:pPr>
      <w:r>
        <w:rPr>
          <w:rFonts w:eastAsia="KaiTi_GB2312"/>
          <w:sz w:val="19"/>
          <w:szCs w:val="19"/>
        </w:rPr>
        <w:t>资料来源：</w:t>
      </w:r>
      <w:r>
        <w:rPr>
          <w:rFonts w:hint="eastAsia"/>
          <w:sz w:val="19"/>
          <w:szCs w:val="19"/>
        </w:rPr>
        <w:t>《</w:t>
      </w:r>
      <w:r>
        <w:rPr>
          <w:sz w:val="19"/>
          <w:szCs w:val="19"/>
        </w:rPr>
        <w:t>2010-2014</w:t>
      </w:r>
      <w:r>
        <w:rPr>
          <w:rFonts w:hint="eastAsia"/>
          <w:sz w:val="19"/>
          <w:szCs w:val="19"/>
        </w:rPr>
        <w:t>年国家中期发展计划》</w:t>
      </w:r>
      <w:r>
        <w:rPr>
          <w:sz w:val="19"/>
          <w:szCs w:val="19"/>
        </w:rPr>
        <w:t>(RPJMN)</w:t>
      </w:r>
      <w:r>
        <w:rPr>
          <w:rFonts w:hint="eastAsia"/>
          <w:sz w:val="19"/>
          <w:szCs w:val="19"/>
        </w:rPr>
        <w:t>。</w:t>
      </w:r>
    </w:p>
    <w:p w:rsidR="00FB5D8C" w:rsidRDefault="00FB5D8C">
      <w:pPr>
        <w:pStyle w:val="SingleTxtGC"/>
      </w:pPr>
      <w:r>
        <w:t>34</w:t>
      </w:r>
      <w:r>
        <w:rPr>
          <w:rFonts w:hint="eastAsia"/>
          <w:szCs w:val="18"/>
        </w:rPr>
        <w:t xml:space="preserve">.  </w:t>
      </w:r>
      <w:r>
        <w:t>2004-2009</w:t>
      </w:r>
      <w:r>
        <w:rPr>
          <w:rFonts w:hint="eastAsia"/>
        </w:rPr>
        <w:t>年期间，研究显示印度尼西亚劳动力大都从事农业劳动。批发、零售、宾馆和旅店业是印度尼西亚劳动者的第二大雇佣部门，制造业排在第三位。在此期间，女性劳动者的人数增加了</w:t>
      </w:r>
      <w:r>
        <w:rPr>
          <w:rFonts w:hint="eastAsia"/>
        </w:rPr>
        <w:t>326</w:t>
      </w:r>
      <w:r>
        <w:rPr>
          <w:rFonts w:hint="eastAsia"/>
        </w:rPr>
        <w:t>万，而非正式劳动者的人数增加了</w:t>
      </w:r>
      <w:r>
        <w:rPr>
          <w:rFonts w:hint="eastAsia"/>
        </w:rPr>
        <w:t>765</w:t>
      </w:r>
      <w:r>
        <w:rPr>
          <w:rFonts w:hint="eastAsia"/>
        </w:rPr>
        <w:t>万。作为其发展方案的一部分，印度尼西亚政府试图使剩余劳动力从非正式就业转为正式就业，这意味着劳动生产率更高，工资也更高。</w:t>
      </w:r>
    </w:p>
    <w:p w:rsidR="00FB5D8C" w:rsidRDefault="00FB5D8C">
      <w:pPr>
        <w:pStyle w:val="SingleTxtGC"/>
        <w:rPr>
          <w:rFonts w:eastAsia="SimHei"/>
        </w:rPr>
      </w:pPr>
      <w:r>
        <w:t>表</w:t>
      </w:r>
      <w:r>
        <w:t>25</w:t>
      </w:r>
      <w:r>
        <w:br/>
      </w:r>
      <w:r>
        <w:rPr>
          <w:rFonts w:eastAsia="SimHei" w:hint="eastAsia"/>
        </w:rPr>
        <w:t>2004-2009</w:t>
      </w:r>
      <w:r>
        <w:rPr>
          <w:rFonts w:eastAsia="SimHei" w:hint="eastAsia"/>
        </w:rPr>
        <w:t>年按主要行业分列的</w:t>
      </w:r>
      <w:r>
        <w:rPr>
          <w:rFonts w:eastAsia="SimHei" w:hint="eastAsia"/>
        </w:rPr>
        <w:t>15</w:t>
      </w:r>
      <w:r>
        <w:rPr>
          <w:rFonts w:eastAsia="SimHei" w:hint="eastAsia"/>
        </w:rPr>
        <w:t>岁及以上劳动者人数</w:t>
      </w:r>
    </w:p>
    <w:tbl>
      <w:tblPr>
        <w:tblW w:w="7370" w:type="dxa"/>
        <w:tblInd w:w="1134" w:type="dxa"/>
        <w:tblCellMar>
          <w:left w:w="0" w:type="dxa"/>
          <w:right w:w="0" w:type="dxa"/>
        </w:tblCellMar>
        <w:tblLook w:val="0000" w:firstRow="0" w:lastRow="0" w:firstColumn="0" w:lastColumn="0" w:noHBand="0" w:noVBand="0"/>
      </w:tblPr>
      <w:tblGrid>
        <w:gridCol w:w="426"/>
        <w:gridCol w:w="902"/>
        <w:gridCol w:w="918"/>
        <w:gridCol w:w="1100"/>
        <w:gridCol w:w="1022"/>
        <w:gridCol w:w="998"/>
        <w:gridCol w:w="1040"/>
        <w:gridCol w:w="964"/>
      </w:tblGrid>
      <w:tr w:rsidR="00FB5D8C">
        <w:trPr>
          <w:trHeight w:val="240"/>
        </w:trPr>
        <w:tc>
          <w:tcPr>
            <w:tcW w:w="426" w:type="dxa"/>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序号</w:t>
            </w:r>
          </w:p>
        </w:tc>
        <w:tc>
          <w:tcPr>
            <w:tcW w:w="902" w:type="dxa"/>
            <w:tcBorders>
              <w:top w:val="single" w:sz="4" w:space="0" w:color="auto"/>
              <w:bottom w:val="single" w:sz="12" w:space="0" w:color="auto"/>
            </w:tcBorders>
            <w:shd w:val="clear" w:color="auto" w:fill="auto"/>
            <w:vAlign w:val="bottom"/>
          </w:tcPr>
          <w:p w:rsidR="00FB5D8C" w:rsidRDefault="00FB5D8C">
            <w:pPr>
              <w:pStyle w:val="a2"/>
              <w:ind w:right="0"/>
              <w:jc w:val="left"/>
              <w:rPr>
                <w:rFonts w:hint="eastAsia"/>
              </w:rPr>
            </w:pPr>
            <w:r>
              <w:rPr>
                <w:rFonts w:hint="eastAsia"/>
              </w:rPr>
              <w:t>主要行业</w:t>
            </w:r>
          </w:p>
        </w:tc>
        <w:tc>
          <w:tcPr>
            <w:tcW w:w="918"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2004</w:t>
            </w:r>
            <w:r>
              <w:rPr>
                <w:rFonts w:hint="eastAsia"/>
              </w:rPr>
              <w:t>年</w:t>
            </w:r>
          </w:p>
        </w:tc>
        <w:tc>
          <w:tcPr>
            <w:tcW w:w="1100" w:type="dxa"/>
            <w:tcBorders>
              <w:top w:val="single" w:sz="4" w:space="0" w:color="auto"/>
              <w:bottom w:val="single" w:sz="12" w:space="0" w:color="auto"/>
            </w:tcBorders>
            <w:shd w:val="clear" w:color="auto" w:fill="auto"/>
            <w:vAlign w:val="bottom"/>
          </w:tcPr>
          <w:p w:rsidR="00FB5D8C" w:rsidRDefault="00FB5D8C">
            <w:pPr>
              <w:pStyle w:val="a2"/>
              <w:ind w:right="0"/>
              <w:jc w:val="right"/>
            </w:pPr>
            <w:r>
              <w:t>2005</w:t>
            </w:r>
            <w:r>
              <w:rPr>
                <w:rFonts w:hint="eastAsia"/>
              </w:rPr>
              <w:t>年</w:t>
            </w:r>
            <w:r>
              <w:t>(</w:t>
            </w:r>
            <w:r>
              <w:rPr>
                <w:rFonts w:hint="eastAsia"/>
              </w:rPr>
              <w:t>2</w:t>
            </w:r>
            <w:r>
              <w:rPr>
                <w:rFonts w:hint="eastAsia"/>
              </w:rPr>
              <w:t>月</w:t>
            </w:r>
            <w:r>
              <w:t>)</w:t>
            </w:r>
          </w:p>
        </w:tc>
        <w:tc>
          <w:tcPr>
            <w:tcW w:w="1022" w:type="dxa"/>
            <w:tcBorders>
              <w:top w:val="single" w:sz="4" w:space="0" w:color="auto"/>
              <w:bottom w:val="single" w:sz="12" w:space="0" w:color="auto"/>
            </w:tcBorders>
            <w:shd w:val="clear" w:color="auto" w:fill="auto"/>
            <w:vAlign w:val="bottom"/>
          </w:tcPr>
          <w:p w:rsidR="00FB5D8C" w:rsidRDefault="00FB5D8C">
            <w:pPr>
              <w:pStyle w:val="a2"/>
              <w:ind w:right="0"/>
              <w:jc w:val="right"/>
            </w:pPr>
            <w:r>
              <w:t>2006</w:t>
            </w:r>
            <w:r>
              <w:rPr>
                <w:rFonts w:hint="eastAsia"/>
              </w:rPr>
              <w:t>年</w:t>
            </w:r>
            <w:r>
              <w:t>(</w:t>
            </w:r>
            <w:r>
              <w:rPr>
                <w:rFonts w:hint="eastAsia"/>
              </w:rPr>
              <w:t>2</w:t>
            </w:r>
            <w:r>
              <w:rPr>
                <w:rFonts w:hint="eastAsia"/>
              </w:rPr>
              <w:t>月</w:t>
            </w:r>
            <w:r>
              <w:t>)</w:t>
            </w:r>
          </w:p>
        </w:tc>
        <w:tc>
          <w:tcPr>
            <w:tcW w:w="998" w:type="dxa"/>
            <w:tcBorders>
              <w:top w:val="single" w:sz="4" w:space="0" w:color="auto"/>
              <w:bottom w:val="single" w:sz="12" w:space="0" w:color="auto"/>
            </w:tcBorders>
            <w:shd w:val="clear" w:color="auto" w:fill="auto"/>
            <w:vAlign w:val="bottom"/>
          </w:tcPr>
          <w:p w:rsidR="00FB5D8C" w:rsidRDefault="00FB5D8C">
            <w:pPr>
              <w:pStyle w:val="a2"/>
              <w:ind w:right="0"/>
              <w:jc w:val="right"/>
              <w:rPr>
                <w:spacing w:val="-6"/>
              </w:rPr>
            </w:pPr>
            <w:r>
              <w:rPr>
                <w:spacing w:val="-6"/>
              </w:rPr>
              <w:t>2007</w:t>
            </w:r>
            <w:r>
              <w:rPr>
                <w:rFonts w:hint="eastAsia"/>
                <w:spacing w:val="-6"/>
              </w:rPr>
              <w:t>年</w:t>
            </w:r>
            <w:r>
              <w:rPr>
                <w:spacing w:val="-6"/>
              </w:rPr>
              <w:t>(</w:t>
            </w:r>
            <w:r>
              <w:rPr>
                <w:rFonts w:hint="eastAsia"/>
                <w:spacing w:val="-6"/>
              </w:rPr>
              <w:t>2</w:t>
            </w:r>
            <w:r>
              <w:rPr>
                <w:rFonts w:hint="eastAsia"/>
                <w:spacing w:val="-6"/>
              </w:rPr>
              <w:t>月</w:t>
            </w:r>
            <w:r>
              <w:rPr>
                <w:spacing w:val="-6"/>
              </w:rPr>
              <w:t>)</w:t>
            </w:r>
          </w:p>
        </w:tc>
        <w:tc>
          <w:tcPr>
            <w:tcW w:w="1040" w:type="dxa"/>
            <w:tcBorders>
              <w:top w:val="single" w:sz="4" w:space="0" w:color="auto"/>
              <w:bottom w:val="single" w:sz="12" w:space="0" w:color="auto"/>
            </w:tcBorders>
            <w:shd w:val="clear" w:color="auto" w:fill="auto"/>
            <w:vAlign w:val="bottom"/>
          </w:tcPr>
          <w:p w:rsidR="00FB5D8C" w:rsidRDefault="00FB5D8C">
            <w:pPr>
              <w:pStyle w:val="a2"/>
              <w:ind w:right="0"/>
              <w:jc w:val="right"/>
            </w:pPr>
            <w:r>
              <w:t>2008</w:t>
            </w:r>
            <w:r>
              <w:rPr>
                <w:rFonts w:hint="eastAsia"/>
              </w:rPr>
              <w:t>年</w:t>
            </w:r>
            <w:r>
              <w:t>(</w:t>
            </w:r>
            <w:r>
              <w:rPr>
                <w:rFonts w:hint="eastAsia"/>
              </w:rPr>
              <w:t>2</w:t>
            </w:r>
            <w:r>
              <w:rPr>
                <w:rFonts w:hint="eastAsia"/>
              </w:rPr>
              <w:t>月</w:t>
            </w:r>
            <w:r>
              <w:t>)</w:t>
            </w:r>
          </w:p>
        </w:tc>
        <w:tc>
          <w:tcPr>
            <w:tcW w:w="964" w:type="dxa"/>
            <w:tcBorders>
              <w:top w:val="single" w:sz="4" w:space="0" w:color="auto"/>
              <w:bottom w:val="single" w:sz="12" w:space="0" w:color="auto"/>
            </w:tcBorders>
            <w:shd w:val="clear" w:color="auto" w:fill="auto"/>
            <w:vAlign w:val="bottom"/>
          </w:tcPr>
          <w:p w:rsidR="00FB5D8C" w:rsidRDefault="00FB5D8C">
            <w:pPr>
              <w:pStyle w:val="a2"/>
              <w:ind w:right="0"/>
              <w:jc w:val="right"/>
              <w:rPr>
                <w:spacing w:val="-6"/>
              </w:rPr>
            </w:pPr>
            <w:r>
              <w:rPr>
                <w:spacing w:val="-6"/>
              </w:rPr>
              <w:t>2009</w:t>
            </w:r>
            <w:r>
              <w:rPr>
                <w:rFonts w:hint="eastAsia"/>
                <w:spacing w:val="-6"/>
              </w:rPr>
              <w:t>年</w:t>
            </w:r>
            <w:r>
              <w:rPr>
                <w:spacing w:val="-6"/>
              </w:rPr>
              <w:t>(</w:t>
            </w:r>
            <w:r>
              <w:rPr>
                <w:rFonts w:hint="eastAsia"/>
                <w:spacing w:val="-6"/>
              </w:rPr>
              <w:t>2</w:t>
            </w:r>
            <w:r>
              <w:rPr>
                <w:rFonts w:hint="eastAsia"/>
                <w:spacing w:val="-6"/>
              </w:rPr>
              <w:t>月</w:t>
            </w:r>
            <w:r>
              <w:rPr>
                <w:spacing w:val="-6"/>
              </w:rPr>
              <w:t>)</w:t>
            </w:r>
          </w:p>
        </w:tc>
      </w:tr>
      <w:tr w:rsidR="00FB5D8C">
        <w:trPr>
          <w:trHeight w:val="240"/>
        </w:trPr>
        <w:tc>
          <w:tcPr>
            <w:tcW w:w="426" w:type="dxa"/>
            <w:tcBorders>
              <w:top w:val="single" w:sz="12" w:space="0" w:color="auto"/>
            </w:tcBorders>
            <w:shd w:val="clear" w:color="auto" w:fill="auto"/>
          </w:tcPr>
          <w:p w:rsidR="00FB5D8C" w:rsidRDefault="00FB5D8C">
            <w:pPr>
              <w:pStyle w:val="a7"/>
            </w:pPr>
            <w:r>
              <w:t>1.</w:t>
            </w:r>
          </w:p>
        </w:tc>
        <w:tc>
          <w:tcPr>
            <w:tcW w:w="902" w:type="dxa"/>
            <w:tcBorders>
              <w:top w:val="single" w:sz="12" w:space="0" w:color="auto"/>
            </w:tcBorders>
            <w:shd w:val="clear" w:color="auto" w:fill="auto"/>
          </w:tcPr>
          <w:p w:rsidR="00FB5D8C" w:rsidRDefault="00FB5D8C">
            <w:pPr>
              <w:pStyle w:val="a7"/>
              <w:ind w:right="0"/>
              <w:jc w:val="left"/>
              <w:rPr>
                <w:rFonts w:hint="eastAsia"/>
              </w:rPr>
            </w:pPr>
            <w:r>
              <w:rPr>
                <w:rFonts w:hint="eastAsia"/>
              </w:rPr>
              <w:t>农业、林业、狩猎和渔业</w:t>
            </w:r>
          </w:p>
        </w:tc>
        <w:tc>
          <w:tcPr>
            <w:tcW w:w="918" w:type="dxa"/>
            <w:tcBorders>
              <w:top w:val="single" w:sz="12" w:space="0" w:color="auto"/>
            </w:tcBorders>
            <w:shd w:val="clear" w:color="auto" w:fill="auto"/>
          </w:tcPr>
          <w:p w:rsidR="00FB5D8C" w:rsidRDefault="00FB5D8C">
            <w:pPr>
              <w:pStyle w:val="a7"/>
              <w:ind w:right="0"/>
              <w:jc w:val="right"/>
            </w:pPr>
            <w:r>
              <w:t>40,608,019</w:t>
            </w:r>
          </w:p>
        </w:tc>
        <w:tc>
          <w:tcPr>
            <w:tcW w:w="1100" w:type="dxa"/>
            <w:tcBorders>
              <w:top w:val="single" w:sz="12" w:space="0" w:color="auto"/>
            </w:tcBorders>
            <w:shd w:val="clear" w:color="auto" w:fill="auto"/>
          </w:tcPr>
          <w:p w:rsidR="00FB5D8C" w:rsidRDefault="00FB5D8C">
            <w:pPr>
              <w:pStyle w:val="a7"/>
              <w:ind w:right="0"/>
              <w:jc w:val="right"/>
            </w:pPr>
            <w:r>
              <w:t>41,814,197</w:t>
            </w:r>
          </w:p>
        </w:tc>
        <w:tc>
          <w:tcPr>
            <w:tcW w:w="1022" w:type="dxa"/>
            <w:tcBorders>
              <w:top w:val="single" w:sz="12" w:space="0" w:color="auto"/>
            </w:tcBorders>
            <w:shd w:val="clear" w:color="auto" w:fill="auto"/>
          </w:tcPr>
          <w:p w:rsidR="00FB5D8C" w:rsidRDefault="00FB5D8C">
            <w:pPr>
              <w:pStyle w:val="a7"/>
              <w:ind w:right="0"/>
              <w:jc w:val="right"/>
            </w:pPr>
            <w:r>
              <w:t>42,323,190</w:t>
            </w:r>
          </w:p>
        </w:tc>
        <w:tc>
          <w:tcPr>
            <w:tcW w:w="998" w:type="dxa"/>
            <w:tcBorders>
              <w:top w:val="single" w:sz="12" w:space="0" w:color="auto"/>
            </w:tcBorders>
            <w:shd w:val="clear" w:color="auto" w:fill="auto"/>
          </w:tcPr>
          <w:p w:rsidR="00FB5D8C" w:rsidRDefault="00FB5D8C">
            <w:pPr>
              <w:pStyle w:val="a7"/>
              <w:ind w:right="0"/>
              <w:jc w:val="right"/>
            </w:pPr>
            <w:r>
              <w:t>42,608,760</w:t>
            </w:r>
          </w:p>
        </w:tc>
        <w:tc>
          <w:tcPr>
            <w:tcW w:w="1040" w:type="dxa"/>
            <w:tcBorders>
              <w:top w:val="single" w:sz="12" w:space="0" w:color="auto"/>
            </w:tcBorders>
            <w:shd w:val="clear" w:color="auto" w:fill="auto"/>
          </w:tcPr>
          <w:p w:rsidR="00FB5D8C" w:rsidRDefault="00FB5D8C">
            <w:pPr>
              <w:pStyle w:val="a7"/>
              <w:ind w:right="0"/>
              <w:jc w:val="right"/>
            </w:pPr>
            <w:r>
              <w:t>42,689,635</w:t>
            </w:r>
          </w:p>
        </w:tc>
        <w:tc>
          <w:tcPr>
            <w:tcW w:w="964" w:type="dxa"/>
            <w:tcBorders>
              <w:top w:val="single" w:sz="12" w:space="0" w:color="auto"/>
            </w:tcBorders>
            <w:shd w:val="clear" w:color="auto" w:fill="auto"/>
          </w:tcPr>
          <w:p w:rsidR="00FB5D8C" w:rsidRDefault="00FB5D8C">
            <w:pPr>
              <w:pStyle w:val="a7"/>
              <w:ind w:right="0"/>
              <w:jc w:val="right"/>
            </w:pPr>
            <w:r>
              <w:t>43,029,493</w:t>
            </w:r>
          </w:p>
        </w:tc>
      </w:tr>
      <w:tr w:rsidR="00FB5D8C">
        <w:trPr>
          <w:trHeight w:val="240"/>
        </w:trPr>
        <w:tc>
          <w:tcPr>
            <w:tcW w:w="426" w:type="dxa"/>
            <w:shd w:val="clear" w:color="auto" w:fill="auto"/>
          </w:tcPr>
          <w:p w:rsidR="00FB5D8C" w:rsidRDefault="00FB5D8C">
            <w:pPr>
              <w:pStyle w:val="a7"/>
            </w:pPr>
            <w:r>
              <w:t>2.</w:t>
            </w:r>
          </w:p>
        </w:tc>
        <w:tc>
          <w:tcPr>
            <w:tcW w:w="902" w:type="dxa"/>
            <w:shd w:val="clear" w:color="auto" w:fill="auto"/>
          </w:tcPr>
          <w:p w:rsidR="00FB5D8C" w:rsidRDefault="00FB5D8C">
            <w:pPr>
              <w:pStyle w:val="a7"/>
              <w:ind w:right="0"/>
              <w:jc w:val="left"/>
              <w:rPr>
                <w:rFonts w:hint="eastAsia"/>
              </w:rPr>
            </w:pPr>
            <w:r>
              <w:rPr>
                <w:rFonts w:hint="eastAsia"/>
              </w:rPr>
              <w:t>采矿和采石</w:t>
            </w:r>
          </w:p>
        </w:tc>
        <w:tc>
          <w:tcPr>
            <w:tcW w:w="918" w:type="dxa"/>
            <w:shd w:val="clear" w:color="auto" w:fill="auto"/>
          </w:tcPr>
          <w:p w:rsidR="00FB5D8C" w:rsidRDefault="00FB5D8C">
            <w:pPr>
              <w:pStyle w:val="a7"/>
              <w:ind w:right="0"/>
              <w:jc w:val="right"/>
            </w:pPr>
            <w:r>
              <w:t>1,034,716</w:t>
            </w:r>
          </w:p>
        </w:tc>
        <w:tc>
          <w:tcPr>
            <w:tcW w:w="1100" w:type="dxa"/>
            <w:shd w:val="clear" w:color="auto" w:fill="auto"/>
          </w:tcPr>
          <w:p w:rsidR="00FB5D8C" w:rsidRDefault="00FB5D8C">
            <w:pPr>
              <w:pStyle w:val="a7"/>
              <w:ind w:right="0"/>
              <w:jc w:val="right"/>
            </w:pPr>
            <w:r>
              <w:t>808,842</w:t>
            </w:r>
          </w:p>
        </w:tc>
        <w:tc>
          <w:tcPr>
            <w:tcW w:w="1022" w:type="dxa"/>
            <w:shd w:val="clear" w:color="auto" w:fill="auto"/>
          </w:tcPr>
          <w:p w:rsidR="00FB5D8C" w:rsidRDefault="00FB5D8C">
            <w:pPr>
              <w:pStyle w:val="a7"/>
              <w:ind w:right="0"/>
              <w:jc w:val="right"/>
            </w:pPr>
            <w:r>
              <w:t>947,097</w:t>
            </w:r>
          </w:p>
        </w:tc>
        <w:tc>
          <w:tcPr>
            <w:tcW w:w="998" w:type="dxa"/>
            <w:shd w:val="clear" w:color="auto" w:fill="auto"/>
          </w:tcPr>
          <w:p w:rsidR="00FB5D8C" w:rsidRDefault="00FB5D8C">
            <w:pPr>
              <w:pStyle w:val="a7"/>
              <w:ind w:right="0"/>
              <w:jc w:val="right"/>
            </w:pPr>
            <w:r>
              <w:t>1,020,807</w:t>
            </w:r>
          </w:p>
        </w:tc>
        <w:tc>
          <w:tcPr>
            <w:tcW w:w="1040" w:type="dxa"/>
            <w:shd w:val="clear" w:color="auto" w:fill="auto"/>
          </w:tcPr>
          <w:p w:rsidR="00FB5D8C" w:rsidRDefault="00FB5D8C">
            <w:pPr>
              <w:pStyle w:val="a7"/>
              <w:ind w:right="0"/>
              <w:jc w:val="right"/>
            </w:pPr>
            <w:r>
              <w:t>1,062,309</w:t>
            </w:r>
          </w:p>
        </w:tc>
        <w:tc>
          <w:tcPr>
            <w:tcW w:w="964" w:type="dxa"/>
            <w:shd w:val="clear" w:color="auto" w:fill="auto"/>
          </w:tcPr>
          <w:p w:rsidR="00FB5D8C" w:rsidRDefault="00FB5D8C">
            <w:pPr>
              <w:pStyle w:val="a7"/>
              <w:ind w:right="0"/>
              <w:jc w:val="right"/>
            </w:pPr>
            <w:r>
              <w:t>1,139,495</w:t>
            </w:r>
          </w:p>
        </w:tc>
      </w:tr>
      <w:tr w:rsidR="00FB5D8C">
        <w:trPr>
          <w:trHeight w:val="240"/>
        </w:trPr>
        <w:tc>
          <w:tcPr>
            <w:tcW w:w="426" w:type="dxa"/>
            <w:shd w:val="clear" w:color="auto" w:fill="auto"/>
          </w:tcPr>
          <w:p w:rsidR="00FB5D8C" w:rsidRDefault="00FB5D8C">
            <w:pPr>
              <w:pStyle w:val="a7"/>
            </w:pPr>
            <w:r>
              <w:t>3.</w:t>
            </w:r>
          </w:p>
        </w:tc>
        <w:tc>
          <w:tcPr>
            <w:tcW w:w="902" w:type="dxa"/>
            <w:shd w:val="clear" w:color="auto" w:fill="auto"/>
          </w:tcPr>
          <w:p w:rsidR="00FB5D8C" w:rsidRDefault="00FB5D8C">
            <w:pPr>
              <w:pStyle w:val="a7"/>
              <w:ind w:right="0"/>
              <w:jc w:val="left"/>
              <w:rPr>
                <w:rFonts w:hint="eastAsia"/>
              </w:rPr>
            </w:pPr>
            <w:r>
              <w:rPr>
                <w:rFonts w:hint="eastAsia"/>
              </w:rPr>
              <w:t>制造业</w:t>
            </w:r>
          </w:p>
        </w:tc>
        <w:tc>
          <w:tcPr>
            <w:tcW w:w="918" w:type="dxa"/>
            <w:shd w:val="clear" w:color="auto" w:fill="auto"/>
          </w:tcPr>
          <w:p w:rsidR="00FB5D8C" w:rsidRDefault="00FB5D8C">
            <w:pPr>
              <w:pStyle w:val="a7"/>
              <w:ind w:right="0"/>
              <w:jc w:val="right"/>
            </w:pPr>
            <w:r>
              <w:t>11,070,498</w:t>
            </w:r>
          </w:p>
        </w:tc>
        <w:tc>
          <w:tcPr>
            <w:tcW w:w="1100" w:type="dxa"/>
            <w:shd w:val="clear" w:color="auto" w:fill="auto"/>
          </w:tcPr>
          <w:p w:rsidR="00FB5D8C" w:rsidRDefault="00FB5D8C">
            <w:pPr>
              <w:pStyle w:val="a7"/>
              <w:ind w:right="0"/>
              <w:jc w:val="right"/>
            </w:pPr>
            <w:r>
              <w:t>11,652,406</w:t>
            </w:r>
          </w:p>
        </w:tc>
        <w:tc>
          <w:tcPr>
            <w:tcW w:w="1022" w:type="dxa"/>
            <w:shd w:val="clear" w:color="auto" w:fill="auto"/>
          </w:tcPr>
          <w:p w:rsidR="00FB5D8C" w:rsidRDefault="00FB5D8C">
            <w:pPr>
              <w:pStyle w:val="a7"/>
              <w:ind w:right="0"/>
              <w:jc w:val="right"/>
            </w:pPr>
            <w:r>
              <w:t>11,578,141</w:t>
            </w:r>
          </w:p>
        </w:tc>
        <w:tc>
          <w:tcPr>
            <w:tcW w:w="998" w:type="dxa"/>
            <w:shd w:val="clear" w:color="auto" w:fill="auto"/>
          </w:tcPr>
          <w:p w:rsidR="00FB5D8C" w:rsidRDefault="00FB5D8C">
            <w:pPr>
              <w:pStyle w:val="a7"/>
              <w:ind w:right="0"/>
              <w:jc w:val="right"/>
            </w:pPr>
            <w:r>
              <w:t>12,094,067</w:t>
            </w:r>
          </w:p>
        </w:tc>
        <w:tc>
          <w:tcPr>
            <w:tcW w:w="1040" w:type="dxa"/>
            <w:shd w:val="clear" w:color="auto" w:fill="auto"/>
          </w:tcPr>
          <w:p w:rsidR="00FB5D8C" w:rsidRDefault="00FB5D8C">
            <w:pPr>
              <w:pStyle w:val="a7"/>
              <w:ind w:right="0"/>
              <w:jc w:val="right"/>
            </w:pPr>
            <w:r>
              <w:t>12,440,141</w:t>
            </w:r>
          </w:p>
        </w:tc>
        <w:tc>
          <w:tcPr>
            <w:tcW w:w="964" w:type="dxa"/>
            <w:shd w:val="clear" w:color="auto" w:fill="auto"/>
          </w:tcPr>
          <w:p w:rsidR="00FB5D8C" w:rsidRDefault="00FB5D8C">
            <w:pPr>
              <w:pStyle w:val="a7"/>
              <w:ind w:right="0"/>
              <w:jc w:val="right"/>
            </w:pPr>
            <w:r>
              <w:t>12,615,440</w:t>
            </w:r>
          </w:p>
        </w:tc>
      </w:tr>
      <w:tr w:rsidR="00FB5D8C">
        <w:trPr>
          <w:trHeight w:val="240"/>
        </w:trPr>
        <w:tc>
          <w:tcPr>
            <w:tcW w:w="426" w:type="dxa"/>
            <w:shd w:val="clear" w:color="auto" w:fill="auto"/>
          </w:tcPr>
          <w:p w:rsidR="00FB5D8C" w:rsidRDefault="00FB5D8C">
            <w:pPr>
              <w:pStyle w:val="a7"/>
            </w:pPr>
            <w:r>
              <w:t>4.</w:t>
            </w:r>
          </w:p>
        </w:tc>
        <w:tc>
          <w:tcPr>
            <w:tcW w:w="902" w:type="dxa"/>
            <w:shd w:val="clear" w:color="auto" w:fill="auto"/>
          </w:tcPr>
          <w:p w:rsidR="00FB5D8C" w:rsidRDefault="00FB5D8C">
            <w:pPr>
              <w:pStyle w:val="a7"/>
              <w:ind w:right="0"/>
              <w:jc w:val="left"/>
              <w:rPr>
                <w:rFonts w:hint="eastAsia"/>
              </w:rPr>
            </w:pPr>
            <w:r>
              <w:rPr>
                <w:rFonts w:hint="eastAsia"/>
              </w:rPr>
              <w:t>电、气和水</w:t>
            </w:r>
          </w:p>
        </w:tc>
        <w:tc>
          <w:tcPr>
            <w:tcW w:w="918" w:type="dxa"/>
            <w:shd w:val="clear" w:color="auto" w:fill="auto"/>
          </w:tcPr>
          <w:p w:rsidR="00FB5D8C" w:rsidRDefault="00FB5D8C">
            <w:pPr>
              <w:pStyle w:val="a7"/>
              <w:ind w:right="0"/>
              <w:jc w:val="right"/>
            </w:pPr>
            <w:r>
              <w:t>230,869</w:t>
            </w:r>
          </w:p>
        </w:tc>
        <w:tc>
          <w:tcPr>
            <w:tcW w:w="1100" w:type="dxa"/>
            <w:shd w:val="clear" w:color="auto" w:fill="auto"/>
          </w:tcPr>
          <w:p w:rsidR="00FB5D8C" w:rsidRDefault="00FB5D8C">
            <w:pPr>
              <w:pStyle w:val="a7"/>
              <w:ind w:right="0"/>
              <w:jc w:val="right"/>
            </w:pPr>
            <w:r>
              <w:t>186,801</w:t>
            </w:r>
          </w:p>
        </w:tc>
        <w:tc>
          <w:tcPr>
            <w:tcW w:w="1022" w:type="dxa"/>
            <w:shd w:val="clear" w:color="auto" w:fill="auto"/>
          </w:tcPr>
          <w:p w:rsidR="00FB5D8C" w:rsidRDefault="00FB5D8C">
            <w:pPr>
              <w:pStyle w:val="a7"/>
              <w:ind w:right="0"/>
              <w:jc w:val="right"/>
            </w:pPr>
            <w:r>
              <w:t>207,102</w:t>
            </w:r>
          </w:p>
        </w:tc>
        <w:tc>
          <w:tcPr>
            <w:tcW w:w="998" w:type="dxa"/>
            <w:shd w:val="clear" w:color="auto" w:fill="auto"/>
          </w:tcPr>
          <w:p w:rsidR="00FB5D8C" w:rsidRDefault="00FB5D8C">
            <w:pPr>
              <w:pStyle w:val="a7"/>
              <w:ind w:right="0"/>
              <w:jc w:val="right"/>
            </w:pPr>
            <w:r>
              <w:t>247,059</w:t>
            </w:r>
          </w:p>
        </w:tc>
        <w:tc>
          <w:tcPr>
            <w:tcW w:w="1040" w:type="dxa"/>
            <w:shd w:val="clear" w:color="auto" w:fill="auto"/>
          </w:tcPr>
          <w:p w:rsidR="00FB5D8C" w:rsidRDefault="00FB5D8C">
            <w:pPr>
              <w:pStyle w:val="a7"/>
              <w:ind w:right="0"/>
              <w:jc w:val="right"/>
            </w:pPr>
            <w:r>
              <w:t>207,909</w:t>
            </w:r>
          </w:p>
        </w:tc>
        <w:tc>
          <w:tcPr>
            <w:tcW w:w="964" w:type="dxa"/>
            <w:shd w:val="clear" w:color="auto" w:fill="auto"/>
          </w:tcPr>
          <w:p w:rsidR="00FB5D8C" w:rsidRDefault="00FB5D8C">
            <w:pPr>
              <w:pStyle w:val="a7"/>
              <w:ind w:right="0"/>
              <w:jc w:val="right"/>
            </w:pPr>
            <w:r>
              <w:t>209,441</w:t>
            </w:r>
          </w:p>
        </w:tc>
      </w:tr>
      <w:tr w:rsidR="00FB5D8C">
        <w:trPr>
          <w:trHeight w:val="240"/>
        </w:trPr>
        <w:tc>
          <w:tcPr>
            <w:tcW w:w="426" w:type="dxa"/>
            <w:shd w:val="clear" w:color="auto" w:fill="auto"/>
          </w:tcPr>
          <w:p w:rsidR="00FB5D8C" w:rsidRDefault="00FB5D8C">
            <w:pPr>
              <w:pStyle w:val="a7"/>
            </w:pPr>
            <w:r>
              <w:t>5.</w:t>
            </w:r>
          </w:p>
        </w:tc>
        <w:tc>
          <w:tcPr>
            <w:tcW w:w="902" w:type="dxa"/>
            <w:shd w:val="clear" w:color="auto" w:fill="auto"/>
          </w:tcPr>
          <w:p w:rsidR="00FB5D8C" w:rsidRDefault="00FB5D8C">
            <w:pPr>
              <w:pStyle w:val="a7"/>
              <w:ind w:right="0"/>
              <w:jc w:val="left"/>
              <w:rPr>
                <w:rFonts w:hint="eastAsia"/>
              </w:rPr>
            </w:pPr>
            <w:r>
              <w:rPr>
                <w:rFonts w:hint="eastAsia"/>
              </w:rPr>
              <w:t>建筑</w:t>
            </w:r>
          </w:p>
        </w:tc>
        <w:tc>
          <w:tcPr>
            <w:tcW w:w="918" w:type="dxa"/>
            <w:shd w:val="clear" w:color="auto" w:fill="auto"/>
          </w:tcPr>
          <w:p w:rsidR="00FB5D8C" w:rsidRDefault="00FB5D8C">
            <w:pPr>
              <w:pStyle w:val="a7"/>
              <w:ind w:right="0"/>
              <w:jc w:val="right"/>
            </w:pPr>
            <w:r>
              <w:t>4,540,102</w:t>
            </w:r>
          </w:p>
        </w:tc>
        <w:tc>
          <w:tcPr>
            <w:tcW w:w="1100" w:type="dxa"/>
            <w:shd w:val="clear" w:color="auto" w:fill="auto"/>
          </w:tcPr>
          <w:p w:rsidR="00FB5D8C" w:rsidRDefault="00FB5D8C">
            <w:pPr>
              <w:pStyle w:val="a7"/>
              <w:ind w:right="0"/>
              <w:jc w:val="right"/>
            </w:pPr>
            <w:r>
              <w:t>4,417,087</w:t>
            </w:r>
          </w:p>
        </w:tc>
        <w:tc>
          <w:tcPr>
            <w:tcW w:w="1022" w:type="dxa"/>
            <w:shd w:val="clear" w:color="auto" w:fill="auto"/>
          </w:tcPr>
          <w:p w:rsidR="00FB5D8C" w:rsidRDefault="00FB5D8C">
            <w:pPr>
              <w:pStyle w:val="a7"/>
              <w:ind w:right="0"/>
              <w:jc w:val="right"/>
            </w:pPr>
            <w:r>
              <w:t>4,373,950</w:t>
            </w:r>
          </w:p>
        </w:tc>
        <w:tc>
          <w:tcPr>
            <w:tcW w:w="998" w:type="dxa"/>
            <w:shd w:val="clear" w:color="auto" w:fill="auto"/>
          </w:tcPr>
          <w:p w:rsidR="00FB5D8C" w:rsidRDefault="00FB5D8C">
            <w:pPr>
              <w:pStyle w:val="a7"/>
              <w:ind w:right="0"/>
              <w:jc w:val="right"/>
            </w:pPr>
            <w:r>
              <w:t>4,397,132</w:t>
            </w:r>
          </w:p>
        </w:tc>
        <w:tc>
          <w:tcPr>
            <w:tcW w:w="1040" w:type="dxa"/>
            <w:shd w:val="clear" w:color="auto" w:fill="auto"/>
          </w:tcPr>
          <w:p w:rsidR="00FB5D8C" w:rsidRDefault="00FB5D8C">
            <w:pPr>
              <w:pStyle w:val="a7"/>
              <w:ind w:right="0"/>
              <w:jc w:val="right"/>
            </w:pPr>
            <w:r>
              <w:t>4,733,679</w:t>
            </w:r>
          </w:p>
        </w:tc>
        <w:tc>
          <w:tcPr>
            <w:tcW w:w="964" w:type="dxa"/>
            <w:shd w:val="clear" w:color="auto" w:fill="auto"/>
          </w:tcPr>
          <w:p w:rsidR="00FB5D8C" w:rsidRDefault="00FB5D8C">
            <w:pPr>
              <w:pStyle w:val="a7"/>
              <w:ind w:right="0"/>
              <w:jc w:val="right"/>
            </w:pPr>
            <w:r>
              <w:t>4,610,695</w:t>
            </w:r>
          </w:p>
        </w:tc>
      </w:tr>
      <w:tr w:rsidR="00FB5D8C">
        <w:trPr>
          <w:trHeight w:val="240"/>
        </w:trPr>
        <w:tc>
          <w:tcPr>
            <w:tcW w:w="426" w:type="dxa"/>
            <w:shd w:val="clear" w:color="auto" w:fill="auto"/>
          </w:tcPr>
          <w:p w:rsidR="00FB5D8C" w:rsidRDefault="00FB5D8C">
            <w:pPr>
              <w:pStyle w:val="a7"/>
            </w:pPr>
            <w:r>
              <w:t>6.</w:t>
            </w:r>
          </w:p>
        </w:tc>
        <w:tc>
          <w:tcPr>
            <w:tcW w:w="902" w:type="dxa"/>
            <w:shd w:val="clear" w:color="auto" w:fill="auto"/>
          </w:tcPr>
          <w:p w:rsidR="00FB5D8C" w:rsidRDefault="00FB5D8C">
            <w:pPr>
              <w:pStyle w:val="a7"/>
              <w:ind w:right="0"/>
              <w:jc w:val="left"/>
              <w:rPr>
                <w:rFonts w:hint="eastAsia"/>
              </w:rPr>
            </w:pPr>
            <w:r>
              <w:rPr>
                <w:rFonts w:hint="eastAsia"/>
              </w:rPr>
              <w:t>批发、零售、饭店和旅馆</w:t>
            </w:r>
          </w:p>
        </w:tc>
        <w:tc>
          <w:tcPr>
            <w:tcW w:w="918" w:type="dxa"/>
            <w:shd w:val="clear" w:color="auto" w:fill="auto"/>
          </w:tcPr>
          <w:p w:rsidR="00FB5D8C" w:rsidRDefault="00FB5D8C">
            <w:pPr>
              <w:pStyle w:val="a7"/>
              <w:ind w:right="0"/>
              <w:jc w:val="right"/>
            </w:pPr>
            <w:r>
              <w:t>19,119,156</w:t>
            </w:r>
          </w:p>
        </w:tc>
        <w:tc>
          <w:tcPr>
            <w:tcW w:w="1100" w:type="dxa"/>
            <w:shd w:val="clear" w:color="auto" w:fill="auto"/>
          </w:tcPr>
          <w:p w:rsidR="00FB5D8C" w:rsidRDefault="00FB5D8C">
            <w:pPr>
              <w:pStyle w:val="a7"/>
              <w:ind w:right="0"/>
              <w:jc w:val="right"/>
            </w:pPr>
            <w:r>
              <w:t>18,896,902</w:t>
            </w:r>
          </w:p>
        </w:tc>
        <w:tc>
          <w:tcPr>
            <w:tcW w:w="1022" w:type="dxa"/>
            <w:shd w:val="clear" w:color="auto" w:fill="auto"/>
          </w:tcPr>
          <w:p w:rsidR="00FB5D8C" w:rsidRDefault="00FB5D8C">
            <w:pPr>
              <w:pStyle w:val="a7"/>
              <w:ind w:right="0"/>
              <w:jc w:val="right"/>
            </w:pPr>
            <w:r>
              <w:t>18,555,057</w:t>
            </w:r>
          </w:p>
        </w:tc>
        <w:tc>
          <w:tcPr>
            <w:tcW w:w="998" w:type="dxa"/>
            <w:shd w:val="clear" w:color="auto" w:fill="auto"/>
          </w:tcPr>
          <w:p w:rsidR="00FB5D8C" w:rsidRDefault="00FB5D8C">
            <w:pPr>
              <w:pStyle w:val="a7"/>
              <w:ind w:right="0"/>
              <w:jc w:val="right"/>
            </w:pPr>
            <w:r>
              <w:t>19,425,270</w:t>
            </w:r>
          </w:p>
        </w:tc>
        <w:tc>
          <w:tcPr>
            <w:tcW w:w="1040" w:type="dxa"/>
            <w:shd w:val="clear" w:color="auto" w:fill="auto"/>
          </w:tcPr>
          <w:p w:rsidR="00FB5D8C" w:rsidRDefault="00FB5D8C">
            <w:pPr>
              <w:pStyle w:val="a7"/>
              <w:ind w:right="0"/>
              <w:jc w:val="right"/>
            </w:pPr>
            <w:r>
              <w:t>20,684,041</w:t>
            </w:r>
          </w:p>
        </w:tc>
        <w:tc>
          <w:tcPr>
            <w:tcW w:w="964" w:type="dxa"/>
            <w:shd w:val="clear" w:color="auto" w:fill="auto"/>
          </w:tcPr>
          <w:p w:rsidR="00FB5D8C" w:rsidRDefault="00FB5D8C">
            <w:pPr>
              <w:pStyle w:val="a7"/>
              <w:ind w:right="0"/>
              <w:jc w:val="right"/>
            </w:pPr>
            <w:r>
              <w:t>21,836,768</w:t>
            </w:r>
          </w:p>
        </w:tc>
      </w:tr>
      <w:tr w:rsidR="00FB5D8C">
        <w:trPr>
          <w:trHeight w:val="240"/>
        </w:trPr>
        <w:tc>
          <w:tcPr>
            <w:tcW w:w="426" w:type="dxa"/>
            <w:shd w:val="clear" w:color="auto" w:fill="auto"/>
          </w:tcPr>
          <w:p w:rsidR="00FB5D8C" w:rsidRDefault="00FB5D8C">
            <w:pPr>
              <w:pStyle w:val="a7"/>
            </w:pPr>
            <w:r>
              <w:t>7.</w:t>
            </w:r>
          </w:p>
        </w:tc>
        <w:tc>
          <w:tcPr>
            <w:tcW w:w="902" w:type="dxa"/>
            <w:shd w:val="clear" w:color="auto" w:fill="auto"/>
          </w:tcPr>
          <w:p w:rsidR="00FB5D8C" w:rsidRDefault="00FB5D8C">
            <w:pPr>
              <w:pStyle w:val="a7"/>
              <w:ind w:right="0"/>
              <w:jc w:val="left"/>
              <w:rPr>
                <w:rFonts w:hint="eastAsia"/>
              </w:rPr>
            </w:pPr>
            <w:r>
              <w:rPr>
                <w:rFonts w:hint="eastAsia"/>
              </w:rPr>
              <w:t>运输、储存和通信</w:t>
            </w:r>
          </w:p>
        </w:tc>
        <w:tc>
          <w:tcPr>
            <w:tcW w:w="918" w:type="dxa"/>
            <w:shd w:val="clear" w:color="auto" w:fill="auto"/>
          </w:tcPr>
          <w:p w:rsidR="00FB5D8C" w:rsidRDefault="00FB5D8C">
            <w:pPr>
              <w:pStyle w:val="a7"/>
              <w:ind w:right="0"/>
              <w:jc w:val="right"/>
            </w:pPr>
            <w:r>
              <w:t>5,480,527</w:t>
            </w:r>
          </w:p>
        </w:tc>
        <w:tc>
          <w:tcPr>
            <w:tcW w:w="1100" w:type="dxa"/>
            <w:shd w:val="clear" w:color="auto" w:fill="auto"/>
          </w:tcPr>
          <w:p w:rsidR="00FB5D8C" w:rsidRDefault="00FB5D8C">
            <w:pPr>
              <w:pStyle w:val="a7"/>
              <w:ind w:right="0"/>
              <w:jc w:val="right"/>
            </w:pPr>
            <w:r>
              <w:t>5,552,525</w:t>
            </w:r>
          </w:p>
        </w:tc>
        <w:tc>
          <w:tcPr>
            <w:tcW w:w="1022" w:type="dxa"/>
            <w:shd w:val="clear" w:color="auto" w:fill="auto"/>
          </w:tcPr>
          <w:p w:rsidR="00FB5D8C" w:rsidRDefault="00FB5D8C">
            <w:pPr>
              <w:pStyle w:val="a7"/>
              <w:ind w:right="0"/>
              <w:jc w:val="right"/>
            </w:pPr>
            <w:r>
              <w:t>5,467,308</w:t>
            </w:r>
          </w:p>
        </w:tc>
        <w:tc>
          <w:tcPr>
            <w:tcW w:w="998" w:type="dxa"/>
            <w:shd w:val="clear" w:color="auto" w:fill="auto"/>
          </w:tcPr>
          <w:p w:rsidR="00FB5D8C" w:rsidRDefault="00FB5D8C">
            <w:pPr>
              <w:pStyle w:val="a7"/>
              <w:ind w:right="0"/>
              <w:jc w:val="right"/>
            </w:pPr>
            <w:r>
              <w:t>5,575,499</w:t>
            </w:r>
          </w:p>
        </w:tc>
        <w:tc>
          <w:tcPr>
            <w:tcW w:w="1040" w:type="dxa"/>
            <w:shd w:val="clear" w:color="auto" w:fill="auto"/>
          </w:tcPr>
          <w:p w:rsidR="00FB5D8C" w:rsidRDefault="00FB5D8C">
            <w:pPr>
              <w:pStyle w:val="a7"/>
              <w:ind w:right="0"/>
              <w:jc w:val="right"/>
            </w:pPr>
            <w:r>
              <w:t>6,013,947</w:t>
            </w:r>
          </w:p>
        </w:tc>
        <w:tc>
          <w:tcPr>
            <w:tcW w:w="964" w:type="dxa"/>
            <w:shd w:val="clear" w:color="auto" w:fill="auto"/>
          </w:tcPr>
          <w:p w:rsidR="00FB5D8C" w:rsidRDefault="00FB5D8C">
            <w:pPr>
              <w:pStyle w:val="a7"/>
              <w:ind w:right="0"/>
              <w:jc w:val="right"/>
            </w:pPr>
            <w:r>
              <w:t>5,947,673</w:t>
            </w:r>
          </w:p>
        </w:tc>
      </w:tr>
      <w:tr w:rsidR="00FB5D8C">
        <w:trPr>
          <w:trHeight w:val="240"/>
        </w:trPr>
        <w:tc>
          <w:tcPr>
            <w:tcW w:w="426" w:type="dxa"/>
            <w:shd w:val="clear" w:color="auto" w:fill="auto"/>
          </w:tcPr>
          <w:p w:rsidR="00FB5D8C" w:rsidRDefault="00FB5D8C">
            <w:pPr>
              <w:pStyle w:val="a7"/>
            </w:pPr>
            <w:r>
              <w:t>8.</w:t>
            </w:r>
          </w:p>
        </w:tc>
        <w:tc>
          <w:tcPr>
            <w:tcW w:w="902" w:type="dxa"/>
            <w:shd w:val="clear" w:color="auto" w:fill="auto"/>
          </w:tcPr>
          <w:p w:rsidR="00FB5D8C" w:rsidRDefault="00FB5D8C">
            <w:pPr>
              <w:pStyle w:val="a7"/>
              <w:ind w:right="0"/>
              <w:jc w:val="left"/>
              <w:rPr>
                <w:rFonts w:hint="eastAsia"/>
              </w:rPr>
            </w:pPr>
            <w:r>
              <w:rPr>
                <w:rFonts w:hint="eastAsia"/>
              </w:rPr>
              <w:t>金融、保险、房地产和商业服务</w:t>
            </w:r>
          </w:p>
        </w:tc>
        <w:tc>
          <w:tcPr>
            <w:tcW w:w="918" w:type="dxa"/>
            <w:shd w:val="clear" w:color="auto" w:fill="auto"/>
          </w:tcPr>
          <w:p w:rsidR="00FB5D8C" w:rsidRDefault="00FB5D8C">
            <w:pPr>
              <w:pStyle w:val="a7"/>
              <w:ind w:right="0"/>
              <w:jc w:val="right"/>
            </w:pPr>
            <w:r>
              <w:t>1,125,056</w:t>
            </w:r>
          </w:p>
        </w:tc>
        <w:tc>
          <w:tcPr>
            <w:tcW w:w="1100" w:type="dxa"/>
            <w:shd w:val="clear" w:color="auto" w:fill="auto"/>
          </w:tcPr>
          <w:p w:rsidR="00FB5D8C" w:rsidRDefault="00FB5D8C">
            <w:pPr>
              <w:pStyle w:val="a7"/>
              <w:ind w:right="0"/>
              <w:jc w:val="right"/>
            </w:pPr>
            <w:r>
              <w:t>1,042,786</w:t>
            </w:r>
          </w:p>
        </w:tc>
        <w:tc>
          <w:tcPr>
            <w:tcW w:w="1022" w:type="dxa"/>
            <w:shd w:val="clear" w:color="auto" w:fill="auto"/>
          </w:tcPr>
          <w:p w:rsidR="00FB5D8C" w:rsidRDefault="00FB5D8C">
            <w:pPr>
              <w:pStyle w:val="a7"/>
              <w:ind w:right="0"/>
              <w:jc w:val="right"/>
            </w:pPr>
            <w:r>
              <w:t>1,153,292</w:t>
            </w:r>
          </w:p>
        </w:tc>
        <w:tc>
          <w:tcPr>
            <w:tcW w:w="998" w:type="dxa"/>
            <w:shd w:val="clear" w:color="auto" w:fill="auto"/>
          </w:tcPr>
          <w:p w:rsidR="00FB5D8C" w:rsidRDefault="00FB5D8C">
            <w:pPr>
              <w:pStyle w:val="a7"/>
              <w:ind w:right="0"/>
              <w:jc w:val="right"/>
            </w:pPr>
            <w:r>
              <w:t>1,252,195</w:t>
            </w:r>
          </w:p>
        </w:tc>
        <w:tc>
          <w:tcPr>
            <w:tcW w:w="1040" w:type="dxa"/>
            <w:shd w:val="clear" w:color="auto" w:fill="auto"/>
          </w:tcPr>
          <w:p w:rsidR="00FB5D8C" w:rsidRDefault="00FB5D8C">
            <w:pPr>
              <w:pStyle w:val="a7"/>
              <w:ind w:right="0"/>
              <w:jc w:val="right"/>
            </w:pPr>
            <w:r>
              <w:t>1,440,042</w:t>
            </w:r>
          </w:p>
        </w:tc>
        <w:tc>
          <w:tcPr>
            <w:tcW w:w="964" w:type="dxa"/>
            <w:shd w:val="clear" w:color="auto" w:fill="auto"/>
          </w:tcPr>
          <w:p w:rsidR="00FB5D8C" w:rsidRDefault="00FB5D8C">
            <w:pPr>
              <w:pStyle w:val="a7"/>
              <w:ind w:right="0"/>
              <w:jc w:val="right"/>
            </w:pPr>
            <w:r>
              <w:t>1,484,598</w:t>
            </w:r>
          </w:p>
        </w:tc>
      </w:tr>
      <w:tr w:rsidR="00FB5D8C">
        <w:trPr>
          <w:trHeight w:val="240"/>
        </w:trPr>
        <w:tc>
          <w:tcPr>
            <w:tcW w:w="426" w:type="dxa"/>
            <w:tcBorders>
              <w:bottom w:val="single" w:sz="4" w:space="0" w:color="auto"/>
            </w:tcBorders>
            <w:shd w:val="clear" w:color="auto" w:fill="auto"/>
          </w:tcPr>
          <w:p w:rsidR="00FB5D8C" w:rsidRDefault="00FB5D8C">
            <w:pPr>
              <w:pStyle w:val="a7"/>
            </w:pPr>
            <w:r>
              <w:t>9.</w:t>
            </w:r>
          </w:p>
        </w:tc>
        <w:tc>
          <w:tcPr>
            <w:tcW w:w="902" w:type="dxa"/>
            <w:tcBorders>
              <w:bottom w:val="single" w:sz="4" w:space="0" w:color="auto"/>
            </w:tcBorders>
            <w:shd w:val="clear" w:color="auto" w:fill="auto"/>
          </w:tcPr>
          <w:p w:rsidR="00FB5D8C" w:rsidRDefault="00FB5D8C">
            <w:pPr>
              <w:pStyle w:val="a7"/>
              <w:ind w:right="0"/>
              <w:jc w:val="left"/>
              <w:rPr>
                <w:rFonts w:hint="eastAsia"/>
              </w:rPr>
            </w:pPr>
            <w:r>
              <w:rPr>
                <w:rFonts w:hint="eastAsia"/>
              </w:rPr>
              <w:t>社区、社会和个人服务</w:t>
            </w:r>
          </w:p>
        </w:tc>
        <w:tc>
          <w:tcPr>
            <w:tcW w:w="918" w:type="dxa"/>
            <w:tcBorders>
              <w:bottom w:val="single" w:sz="4" w:space="0" w:color="auto"/>
            </w:tcBorders>
            <w:shd w:val="clear" w:color="auto" w:fill="auto"/>
          </w:tcPr>
          <w:p w:rsidR="00FB5D8C" w:rsidRDefault="00FB5D8C">
            <w:pPr>
              <w:pStyle w:val="a7"/>
              <w:ind w:right="0"/>
              <w:jc w:val="right"/>
            </w:pPr>
            <w:r>
              <w:t>10,513,093</w:t>
            </w:r>
          </w:p>
        </w:tc>
        <w:tc>
          <w:tcPr>
            <w:tcW w:w="1100" w:type="dxa"/>
            <w:tcBorders>
              <w:bottom w:val="single" w:sz="4" w:space="0" w:color="auto"/>
            </w:tcBorders>
            <w:shd w:val="clear" w:color="auto" w:fill="auto"/>
          </w:tcPr>
          <w:p w:rsidR="00FB5D8C" w:rsidRDefault="00FB5D8C">
            <w:pPr>
              <w:pStyle w:val="a7"/>
              <w:ind w:right="0"/>
              <w:jc w:val="right"/>
            </w:pPr>
            <w:r>
              <w:t>10,576,572</w:t>
            </w:r>
          </w:p>
        </w:tc>
        <w:tc>
          <w:tcPr>
            <w:tcW w:w="1022" w:type="dxa"/>
            <w:tcBorders>
              <w:bottom w:val="single" w:sz="4" w:space="0" w:color="auto"/>
            </w:tcBorders>
            <w:shd w:val="clear" w:color="auto" w:fill="auto"/>
          </w:tcPr>
          <w:p w:rsidR="00FB5D8C" w:rsidRDefault="00FB5D8C">
            <w:pPr>
              <w:pStyle w:val="a7"/>
              <w:ind w:right="0"/>
              <w:jc w:val="right"/>
            </w:pPr>
            <w:r>
              <w:t>10,571,965</w:t>
            </w:r>
          </w:p>
        </w:tc>
        <w:tc>
          <w:tcPr>
            <w:tcW w:w="998" w:type="dxa"/>
            <w:tcBorders>
              <w:bottom w:val="single" w:sz="4" w:space="0" w:color="auto"/>
            </w:tcBorders>
            <w:shd w:val="clear" w:color="auto" w:fill="auto"/>
          </w:tcPr>
          <w:p w:rsidR="00FB5D8C" w:rsidRDefault="00FB5D8C">
            <w:pPr>
              <w:pStyle w:val="a7"/>
              <w:ind w:right="0"/>
              <w:jc w:val="right"/>
            </w:pPr>
            <w:r>
              <w:t>10,962,352</w:t>
            </w:r>
          </w:p>
        </w:tc>
        <w:tc>
          <w:tcPr>
            <w:tcW w:w="1040" w:type="dxa"/>
            <w:tcBorders>
              <w:bottom w:val="single" w:sz="4" w:space="0" w:color="auto"/>
            </w:tcBorders>
            <w:shd w:val="clear" w:color="auto" w:fill="auto"/>
          </w:tcPr>
          <w:p w:rsidR="00FB5D8C" w:rsidRDefault="00FB5D8C">
            <w:pPr>
              <w:pStyle w:val="a7"/>
              <w:ind w:right="0"/>
              <w:jc w:val="right"/>
            </w:pPr>
            <w:r>
              <w:t>12,778,154</w:t>
            </w:r>
          </w:p>
        </w:tc>
        <w:tc>
          <w:tcPr>
            <w:tcW w:w="964" w:type="dxa"/>
            <w:tcBorders>
              <w:bottom w:val="single" w:sz="4" w:space="0" w:color="auto"/>
            </w:tcBorders>
            <w:shd w:val="clear" w:color="auto" w:fill="auto"/>
          </w:tcPr>
          <w:p w:rsidR="00FB5D8C" w:rsidRDefault="00FB5D8C">
            <w:pPr>
              <w:pStyle w:val="a7"/>
              <w:ind w:right="0"/>
              <w:jc w:val="right"/>
            </w:pPr>
            <w:r>
              <w:t>13,611,841</w:t>
            </w:r>
          </w:p>
        </w:tc>
      </w:tr>
      <w:tr w:rsidR="00FB5D8C">
        <w:trPr>
          <w:trHeight w:val="240"/>
        </w:trPr>
        <w:tc>
          <w:tcPr>
            <w:tcW w:w="426" w:type="dxa"/>
            <w:tcBorders>
              <w:top w:val="single" w:sz="4" w:space="0" w:color="auto"/>
              <w:bottom w:val="single" w:sz="12" w:space="0" w:color="auto"/>
            </w:tcBorders>
            <w:shd w:val="clear" w:color="auto" w:fill="auto"/>
          </w:tcPr>
          <w:p w:rsidR="00FB5D8C" w:rsidRDefault="00FB5D8C">
            <w:pPr>
              <w:pStyle w:val="a7"/>
              <w:spacing w:before="80" w:after="80" w:line="200" w:lineRule="exact"/>
              <w:ind w:left="283"/>
              <w:rPr>
                <w:rFonts w:eastAsia="SimHei"/>
              </w:rPr>
            </w:pPr>
          </w:p>
        </w:tc>
        <w:tc>
          <w:tcPr>
            <w:tcW w:w="902"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left"/>
              <w:rPr>
                <w:rFonts w:eastAsia="SimHei" w:hint="eastAsia"/>
              </w:rPr>
            </w:pPr>
            <w:r>
              <w:rPr>
                <w:rFonts w:eastAsia="SimHei" w:hint="eastAsia"/>
              </w:rPr>
              <w:t>总计</w:t>
            </w:r>
          </w:p>
        </w:tc>
        <w:tc>
          <w:tcPr>
            <w:tcW w:w="918"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93</w:t>
            </w:r>
            <w:r>
              <w:rPr>
                <w:rFonts w:eastAsia="SimHei"/>
              </w:rPr>
              <w:t>,</w:t>
            </w:r>
            <w:r>
              <w:rPr>
                <w:rFonts w:eastAsia="SimHei"/>
                <w:b/>
              </w:rPr>
              <w:t>722</w:t>
            </w:r>
            <w:r>
              <w:rPr>
                <w:rFonts w:eastAsia="SimHei"/>
              </w:rPr>
              <w:t>,</w:t>
            </w:r>
            <w:r>
              <w:rPr>
                <w:rFonts w:eastAsia="SimHei"/>
                <w:b/>
              </w:rPr>
              <w:t>036</w:t>
            </w:r>
          </w:p>
        </w:tc>
        <w:tc>
          <w:tcPr>
            <w:tcW w:w="1100"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94</w:t>
            </w:r>
            <w:r>
              <w:rPr>
                <w:rFonts w:eastAsia="SimHei"/>
              </w:rPr>
              <w:t>,</w:t>
            </w:r>
            <w:r>
              <w:rPr>
                <w:rFonts w:eastAsia="SimHei"/>
                <w:b/>
              </w:rPr>
              <w:t>948</w:t>
            </w:r>
            <w:r>
              <w:rPr>
                <w:rFonts w:eastAsia="SimHei"/>
              </w:rPr>
              <w:t>,</w:t>
            </w:r>
            <w:r>
              <w:rPr>
                <w:rFonts w:eastAsia="SimHei"/>
                <w:b/>
              </w:rPr>
              <w:t>118</w:t>
            </w:r>
          </w:p>
        </w:tc>
        <w:tc>
          <w:tcPr>
            <w:tcW w:w="1022"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95</w:t>
            </w:r>
            <w:r>
              <w:rPr>
                <w:rFonts w:eastAsia="SimHei"/>
              </w:rPr>
              <w:t>,</w:t>
            </w:r>
            <w:r>
              <w:rPr>
                <w:rFonts w:eastAsia="SimHei"/>
                <w:b/>
              </w:rPr>
              <w:t>177</w:t>
            </w:r>
            <w:r>
              <w:rPr>
                <w:rFonts w:eastAsia="SimHei"/>
              </w:rPr>
              <w:t>,</w:t>
            </w:r>
            <w:r>
              <w:rPr>
                <w:rFonts w:eastAsia="SimHei"/>
                <w:b/>
              </w:rPr>
              <w:t>102</w:t>
            </w:r>
          </w:p>
        </w:tc>
        <w:tc>
          <w:tcPr>
            <w:tcW w:w="998"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97</w:t>
            </w:r>
            <w:r>
              <w:rPr>
                <w:rFonts w:eastAsia="SimHei"/>
              </w:rPr>
              <w:t>,</w:t>
            </w:r>
            <w:r>
              <w:rPr>
                <w:rFonts w:eastAsia="SimHei"/>
                <w:b/>
              </w:rPr>
              <w:t>583</w:t>
            </w:r>
            <w:r>
              <w:rPr>
                <w:rFonts w:eastAsia="SimHei"/>
              </w:rPr>
              <w:t>,</w:t>
            </w:r>
            <w:r>
              <w:rPr>
                <w:rFonts w:eastAsia="SimHei"/>
                <w:b/>
              </w:rPr>
              <w:t>141</w:t>
            </w:r>
          </w:p>
        </w:tc>
        <w:tc>
          <w:tcPr>
            <w:tcW w:w="1040"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102</w:t>
            </w:r>
            <w:r>
              <w:rPr>
                <w:rFonts w:eastAsia="SimHei"/>
              </w:rPr>
              <w:t>,</w:t>
            </w:r>
            <w:r>
              <w:rPr>
                <w:rFonts w:eastAsia="SimHei"/>
                <w:b/>
              </w:rPr>
              <w:t>049</w:t>
            </w:r>
            <w:r>
              <w:rPr>
                <w:rFonts w:eastAsia="SimHei"/>
              </w:rPr>
              <w:t>,</w:t>
            </w:r>
            <w:r>
              <w:rPr>
                <w:rFonts w:eastAsia="SimHei"/>
                <w:b/>
              </w:rPr>
              <w:t>857</w:t>
            </w:r>
          </w:p>
        </w:tc>
        <w:tc>
          <w:tcPr>
            <w:tcW w:w="964"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104</w:t>
            </w:r>
            <w:r>
              <w:rPr>
                <w:rFonts w:eastAsia="SimHei"/>
              </w:rPr>
              <w:t>,</w:t>
            </w:r>
            <w:r>
              <w:rPr>
                <w:rFonts w:eastAsia="SimHei"/>
                <w:b/>
              </w:rPr>
              <w:t>485</w:t>
            </w:r>
            <w:r>
              <w:rPr>
                <w:rFonts w:eastAsia="SimHei"/>
              </w:rPr>
              <w:t>,</w:t>
            </w:r>
            <w:r>
              <w:rPr>
                <w:rFonts w:eastAsia="SimHei"/>
                <w:b/>
              </w:rPr>
              <w:t>444</w:t>
            </w:r>
          </w:p>
        </w:tc>
      </w:tr>
    </w:tbl>
    <w:p w:rsidR="00FB5D8C" w:rsidRDefault="00FB5D8C">
      <w:pPr>
        <w:pStyle w:val="SingleTxtGC"/>
        <w:tabs>
          <w:tab w:val="clear" w:pos="431"/>
          <w:tab w:val="clear" w:pos="1134"/>
          <w:tab w:val="clear" w:pos="1565"/>
          <w:tab w:val="clear" w:pos="1996"/>
          <w:tab w:val="clear" w:pos="2427"/>
          <w:tab w:val="num" w:pos="2426"/>
        </w:tabs>
        <w:spacing w:before="120"/>
        <w:rPr>
          <w:rFonts w:hint="eastAsia"/>
          <w:sz w:val="19"/>
          <w:szCs w:val="19"/>
        </w:rPr>
      </w:pPr>
      <w:r>
        <w:rPr>
          <w:rFonts w:eastAsia="KaiTi_GB2312"/>
          <w:sz w:val="19"/>
          <w:szCs w:val="19"/>
        </w:rPr>
        <w:t>资料来源：</w:t>
      </w:r>
      <w:r>
        <w:rPr>
          <w:sz w:val="19"/>
          <w:szCs w:val="19"/>
        </w:rPr>
        <w:t>2004</w:t>
      </w:r>
      <w:r>
        <w:rPr>
          <w:rFonts w:hint="eastAsia"/>
          <w:sz w:val="19"/>
          <w:szCs w:val="19"/>
        </w:rPr>
        <w:t>、</w:t>
      </w:r>
      <w:r>
        <w:rPr>
          <w:sz w:val="19"/>
          <w:szCs w:val="19"/>
        </w:rPr>
        <w:t>2005</w:t>
      </w:r>
      <w:r>
        <w:rPr>
          <w:rFonts w:hint="eastAsia"/>
          <w:sz w:val="19"/>
          <w:szCs w:val="19"/>
        </w:rPr>
        <w:t>、</w:t>
      </w:r>
      <w:r>
        <w:rPr>
          <w:sz w:val="19"/>
          <w:szCs w:val="19"/>
        </w:rPr>
        <w:t>2006</w:t>
      </w:r>
      <w:r>
        <w:rPr>
          <w:rFonts w:hint="eastAsia"/>
          <w:sz w:val="19"/>
          <w:szCs w:val="19"/>
        </w:rPr>
        <w:t>、</w:t>
      </w:r>
      <w:r>
        <w:rPr>
          <w:sz w:val="19"/>
          <w:szCs w:val="19"/>
        </w:rPr>
        <w:t>2007</w:t>
      </w:r>
      <w:r>
        <w:rPr>
          <w:rFonts w:hint="eastAsia"/>
          <w:sz w:val="19"/>
          <w:szCs w:val="19"/>
        </w:rPr>
        <w:t>、</w:t>
      </w:r>
      <w:r>
        <w:rPr>
          <w:sz w:val="19"/>
          <w:szCs w:val="19"/>
        </w:rPr>
        <w:t>2008</w:t>
      </w:r>
      <w:r>
        <w:rPr>
          <w:rFonts w:hint="eastAsia"/>
          <w:sz w:val="19"/>
          <w:szCs w:val="19"/>
        </w:rPr>
        <w:t>和</w:t>
      </w:r>
      <w:r>
        <w:rPr>
          <w:sz w:val="19"/>
          <w:szCs w:val="19"/>
        </w:rPr>
        <w:t>2009</w:t>
      </w:r>
      <w:r>
        <w:rPr>
          <w:rFonts w:hint="eastAsia"/>
          <w:sz w:val="19"/>
          <w:szCs w:val="19"/>
        </w:rPr>
        <w:t>年全国劳动力调查。</w:t>
      </w:r>
    </w:p>
    <w:p w:rsidR="00FB5D8C" w:rsidRDefault="00FB5D8C">
      <w:pPr>
        <w:pStyle w:val="SingleTxtGC"/>
      </w:pPr>
      <w:r>
        <w:t>35</w:t>
      </w:r>
      <w:r>
        <w:rPr>
          <w:rFonts w:hint="eastAsia"/>
          <w:szCs w:val="18"/>
        </w:rPr>
        <w:t xml:space="preserve">.  </w:t>
      </w:r>
      <w:r>
        <w:rPr>
          <w:rFonts w:hint="eastAsia"/>
        </w:rPr>
        <w:t>在印度尼西亚有三个注册的劳工联合会，即印度尼西亚工人工会联合会</w:t>
      </w:r>
      <w:r>
        <w:t>(Konfederasi Serikat Pekerja Seluruh Indonesia/KSPSI)</w:t>
      </w:r>
      <w:r>
        <w:rPr>
          <w:rFonts w:hint="eastAsia"/>
        </w:rPr>
        <w:t>、印度尼西亚工人工会</w:t>
      </w:r>
      <w:r>
        <w:t>(Serikat Buruh Seluruh Indonesia/SBSI)</w:t>
      </w:r>
      <w:r>
        <w:rPr>
          <w:rFonts w:hint="eastAsia"/>
        </w:rPr>
        <w:t>和印度尼西亚工人工会委员会</w:t>
      </w:r>
      <w:r>
        <w:t>(Komite Serikat Pekerja Indonesia/KSPI)</w:t>
      </w:r>
      <w:r>
        <w:rPr>
          <w:rFonts w:hint="eastAsia"/>
        </w:rPr>
        <w:t>。</w:t>
      </w:r>
      <w:r>
        <w:t>KSPSI</w:t>
      </w:r>
      <w:r>
        <w:rPr>
          <w:rFonts w:hint="eastAsia"/>
        </w:rPr>
        <w:t>、</w:t>
      </w:r>
      <w:r>
        <w:t>SBSI</w:t>
      </w:r>
      <w:r>
        <w:rPr>
          <w:rFonts w:hint="eastAsia"/>
        </w:rPr>
        <w:t>和</w:t>
      </w:r>
      <w:r>
        <w:t>KSPI</w:t>
      </w:r>
      <w:r>
        <w:rPr>
          <w:rFonts w:hint="eastAsia"/>
        </w:rPr>
        <w:t>占印度尼西亚劳动力的</w:t>
      </w:r>
      <w:r>
        <w:rPr>
          <w:rFonts w:hint="eastAsia"/>
        </w:rPr>
        <w:t>90%</w:t>
      </w:r>
      <w:r>
        <w:rPr>
          <w:rFonts w:hint="eastAsia"/>
        </w:rPr>
        <w:t>。</w:t>
      </w:r>
    </w:p>
    <w:p w:rsidR="00FB5D8C" w:rsidRDefault="00FB5D8C">
      <w:pPr>
        <w:pStyle w:val="SingleTxtGC"/>
        <w:rPr>
          <w:rFonts w:hint="eastAsia"/>
        </w:rPr>
      </w:pPr>
      <w:r>
        <w:t>36</w:t>
      </w:r>
      <w:r>
        <w:rPr>
          <w:rFonts w:cs="SimSun" w:hint="eastAsia"/>
        </w:rPr>
        <w:t xml:space="preserve">.  </w:t>
      </w:r>
      <w:r>
        <w:rPr>
          <w:rFonts w:hint="eastAsia"/>
        </w:rPr>
        <w:t>按目前的价格，印度尼西亚人均国民收入从</w:t>
      </w:r>
      <w:r>
        <w:rPr>
          <w:rFonts w:hint="eastAsia"/>
        </w:rPr>
        <w:t>2006</w:t>
      </w:r>
      <w:r>
        <w:rPr>
          <w:rFonts w:hint="eastAsia"/>
        </w:rPr>
        <w:t>年的</w:t>
      </w:r>
      <w:r>
        <w:rPr>
          <w:rFonts w:hint="eastAsia"/>
        </w:rPr>
        <w:t>1,320</w:t>
      </w:r>
      <w:r>
        <w:rPr>
          <w:rFonts w:hint="eastAsia"/>
        </w:rPr>
        <w:t>万卢比增加到了</w:t>
      </w:r>
      <w:r>
        <w:rPr>
          <w:rFonts w:hint="eastAsia"/>
        </w:rPr>
        <w:t>2008</w:t>
      </w:r>
      <w:r>
        <w:rPr>
          <w:rFonts w:hint="eastAsia"/>
        </w:rPr>
        <w:t>年的</w:t>
      </w:r>
      <w:r>
        <w:rPr>
          <w:rFonts w:hint="eastAsia"/>
        </w:rPr>
        <w:t>1,950</w:t>
      </w:r>
      <w:r>
        <w:rPr>
          <w:rFonts w:hint="eastAsia"/>
        </w:rPr>
        <w:t>万卢比。</w:t>
      </w:r>
    </w:p>
    <w:p w:rsidR="00FB5D8C" w:rsidRDefault="00FB5D8C">
      <w:pPr>
        <w:pStyle w:val="SingleTxtGC"/>
        <w:pageBreakBefore/>
        <w:rPr>
          <w:rFonts w:ascii="SimHei" w:eastAsia="SimHei" w:hAnsi="SimHei"/>
        </w:rPr>
      </w:pPr>
      <w:r>
        <w:t>表</w:t>
      </w:r>
      <w:r>
        <w:t>26</w:t>
      </w:r>
      <w:r>
        <w:br/>
      </w:r>
      <w:r>
        <w:rPr>
          <w:rFonts w:ascii="SimHei" w:eastAsia="SimHei" w:hAnsi="SimHei" w:hint="eastAsia"/>
        </w:rPr>
        <w:t>人均国民收入</w:t>
      </w:r>
      <w:r>
        <w:rPr>
          <w:rFonts w:ascii="SimHei" w:eastAsia="SimHei" w:hAnsi="SimHei"/>
          <w:b/>
        </w:rPr>
        <w:t>(</w:t>
      </w:r>
      <w:r>
        <w:rPr>
          <w:rFonts w:ascii="SimHei" w:eastAsia="SimHei" w:hAnsi="SimHei" w:hint="eastAsia"/>
        </w:rPr>
        <w:t>千卢比</w:t>
      </w:r>
      <w:r>
        <w:rPr>
          <w:rFonts w:ascii="SimHei" w:eastAsia="SimHei" w:hAnsi="SimHei"/>
          <w:b/>
        </w:rPr>
        <w:t>)</w:t>
      </w:r>
    </w:p>
    <w:tbl>
      <w:tblPr>
        <w:tblW w:w="7370" w:type="dxa"/>
        <w:tblInd w:w="1134" w:type="dxa"/>
        <w:tblCellMar>
          <w:left w:w="0" w:type="dxa"/>
          <w:right w:w="0" w:type="dxa"/>
        </w:tblCellMar>
        <w:tblLook w:val="0000" w:firstRow="0" w:lastRow="0" w:firstColumn="0" w:lastColumn="0" w:noHBand="0" w:noVBand="0"/>
      </w:tblPr>
      <w:tblGrid>
        <w:gridCol w:w="2506"/>
        <w:gridCol w:w="914"/>
        <w:gridCol w:w="1012"/>
        <w:gridCol w:w="1012"/>
        <w:gridCol w:w="914"/>
        <w:gridCol w:w="1012"/>
      </w:tblGrid>
      <w:tr w:rsidR="00FB5D8C">
        <w:trPr>
          <w:trHeight w:val="240"/>
        </w:trPr>
        <w:tc>
          <w:tcPr>
            <w:tcW w:w="2506" w:type="dxa"/>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人均国民收入</w:t>
            </w:r>
          </w:p>
        </w:tc>
        <w:tc>
          <w:tcPr>
            <w:tcW w:w="914"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2004</w:t>
            </w:r>
            <w:r>
              <w:rPr>
                <w:rFonts w:hint="eastAsia"/>
              </w:rPr>
              <w:t>年</w:t>
            </w:r>
          </w:p>
        </w:tc>
        <w:tc>
          <w:tcPr>
            <w:tcW w:w="1012"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2005</w:t>
            </w:r>
            <w:r>
              <w:rPr>
                <w:rFonts w:hint="eastAsia"/>
              </w:rPr>
              <w:t>年</w:t>
            </w:r>
          </w:p>
        </w:tc>
        <w:tc>
          <w:tcPr>
            <w:tcW w:w="1012"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2006</w:t>
            </w:r>
            <w:r>
              <w:rPr>
                <w:rFonts w:hint="eastAsia"/>
              </w:rPr>
              <w:t>年</w:t>
            </w:r>
          </w:p>
        </w:tc>
        <w:tc>
          <w:tcPr>
            <w:tcW w:w="914" w:type="dxa"/>
            <w:tcBorders>
              <w:top w:val="single" w:sz="4" w:space="0" w:color="auto"/>
              <w:bottom w:val="single" w:sz="12" w:space="0" w:color="auto"/>
            </w:tcBorders>
            <w:shd w:val="clear" w:color="auto" w:fill="auto"/>
            <w:vAlign w:val="bottom"/>
          </w:tcPr>
          <w:p w:rsidR="00FB5D8C" w:rsidRDefault="00FB5D8C">
            <w:pPr>
              <w:pStyle w:val="a2"/>
              <w:ind w:right="0"/>
              <w:jc w:val="right"/>
            </w:pPr>
            <w:r>
              <w:t>2007</w:t>
            </w:r>
            <w:r>
              <w:rPr>
                <w:rFonts w:hint="eastAsia"/>
              </w:rPr>
              <w:t>年</w:t>
            </w:r>
            <w:r>
              <w:rPr>
                <w:rStyle w:val="FootnoteReference"/>
                <w:rFonts w:eastAsia="SimSun"/>
                <w:sz w:val="18"/>
                <w:vertAlign w:val="baseline"/>
              </w:rPr>
              <w:t>*</w:t>
            </w:r>
          </w:p>
        </w:tc>
        <w:tc>
          <w:tcPr>
            <w:tcW w:w="1012" w:type="dxa"/>
            <w:tcBorders>
              <w:top w:val="single" w:sz="4" w:space="0" w:color="auto"/>
              <w:bottom w:val="single" w:sz="12" w:space="0" w:color="auto"/>
            </w:tcBorders>
            <w:shd w:val="clear" w:color="auto" w:fill="auto"/>
            <w:vAlign w:val="bottom"/>
          </w:tcPr>
          <w:p w:rsidR="00FB5D8C" w:rsidRDefault="00FB5D8C">
            <w:pPr>
              <w:pStyle w:val="a2"/>
              <w:ind w:right="0"/>
              <w:jc w:val="right"/>
            </w:pPr>
            <w:r>
              <w:t>2008</w:t>
            </w:r>
            <w:r>
              <w:rPr>
                <w:rFonts w:hint="eastAsia"/>
              </w:rPr>
              <w:t>年</w:t>
            </w:r>
            <w:r>
              <w:rPr>
                <w:rStyle w:val="FootnoteReference"/>
                <w:rFonts w:eastAsia="SimSun"/>
                <w:sz w:val="18"/>
                <w:vertAlign w:val="baseline"/>
              </w:rPr>
              <w:t>**</w:t>
            </w:r>
          </w:p>
        </w:tc>
      </w:tr>
      <w:tr w:rsidR="00FB5D8C">
        <w:trPr>
          <w:trHeight w:val="240"/>
        </w:trPr>
        <w:tc>
          <w:tcPr>
            <w:tcW w:w="2506" w:type="dxa"/>
            <w:tcBorders>
              <w:top w:val="single" w:sz="12" w:space="0" w:color="auto"/>
            </w:tcBorders>
            <w:shd w:val="clear" w:color="auto" w:fill="auto"/>
          </w:tcPr>
          <w:p w:rsidR="00FB5D8C" w:rsidRDefault="00FB5D8C">
            <w:pPr>
              <w:pStyle w:val="a7"/>
              <w:rPr>
                <w:rFonts w:hint="eastAsia"/>
              </w:rPr>
            </w:pPr>
            <w:r>
              <w:rPr>
                <w:rFonts w:hint="eastAsia"/>
              </w:rPr>
              <w:t>按目前的市场价格</w:t>
            </w:r>
          </w:p>
        </w:tc>
        <w:tc>
          <w:tcPr>
            <w:tcW w:w="914" w:type="dxa"/>
            <w:tcBorders>
              <w:top w:val="single" w:sz="12" w:space="0" w:color="auto"/>
            </w:tcBorders>
            <w:shd w:val="clear" w:color="auto" w:fill="auto"/>
          </w:tcPr>
          <w:p w:rsidR="00FB5D8C" w:rsidRDefault="00FB5D8C">
            <w:pPr>
              <w:pStyle w:val="a7"/>
              <w:ind w:right="0"/>
              <w:jc w:val="right"/>
            </w:pPr>
            <w:r>
              <w:t>9,303.7</w:t>
            </w:r>
          </w:p>
        </w:tc>
        <w:tc>
          <w:tcPr>
            <w:tcW w:w="1012" w:type="dxa"/>
            <w:tcBorders>
              <w:top w:val="single" w:sz="12" w:space="0" w:color="auto"/>
            </w:tcBorders>
            <w:shd w:val="clear" w:color="auto" w:fill="auto"/>
          </w:tcPr>
          <w:p w:rsidR="00FB5D8C" w:rsidRDefault="00FB5D8C">
            <w:pPr>
              <w:pStyle w:val="a7"/>
              <w:ind w:right="0"/>
              <w:jc w:val="right"/>
            </w:pPr>
            <w:r>
              <w:t>11,179.5</w:t>
            </w:r>
          </w:p>
        </w:tc>
        <w:tc>
          <w:tcPr>
            <w:tcW w:w="1012" w:type="dxa"/>
            <w:tcBorders>
              <w:top w:val="single" w:sz="12" w:space="0" w:color="auto"/>
            </w:tcBorders>
            <w:shd w:val="clear" w:color="auto" w:fill="auto"/>
          </w:tcPr>
          <w:p w:rsidR="00FB5D8C" w:rsidRDefault="00FB5D8C">
            <w:pPr>
              <w:pStyle w:val="a7"/>
              <w:ind w:right="0"/>
              <w:jc w:val="right"/>
            </w:pPr>
            <w:r>
              <w:t>13,162.2</w:t>
            </w:r>
          </w:p>
        </w:tc>
        <w:tc>
          <w:tcPr>
            <w:tcW w:w="914" w:type="dxa"/>
            <w:tcBorders>
              <w:top w:val="single" w:sz="12" w:space="0" w:color="auto"/>
            </w:tcBorders>
            <w:shd w:val="clear" w:color="auto" w:fill="auto"/>
          </w:tcPr>
          <w:p w:rsidR="00FB5D8C" w:rsidRDefault="00FB5D8C">
            <w:pPr>
              <w:pStyle w:val="a7"/>
              <w:ind w:right="0"/>
              <w:jc w:val="right"/>
            </w:pPr>
            <w:r>
              <w:t>410.2</w:t>
            </w:r>
          </w:p>
        </w:tc>
        <w:tc>
          <w:tcPr>
            <w:tcW w:w="1012" w:type="dxa"/>
            <w:tcBorders>
              <w:top w:val="single" w:sz="12" w:space="0" w:color="auto"/>
            </w:tcBorders>
            <w:shd w:val="clear" w:color="auto" w:fill="auto"/>
          </w:tcPr>
          <w:p w:rsidR="00FB5D8C" w:rsidRDefault="00FB5D8C">
            <w:pPr>
              <w:pStyle w:val="a7"/>
              <w:ind w:right="0"/>
              <w:jc w:val="right"/>
            </w:pPr>
            <w:r>
              <w:t>19,520.2</w:t>
            </w:r>
          </w:p>
        </w:tc>
      </w:tr>
      <w:tr w:rsidR="00FB5D8C">
        <w:trPr>
          <w:trHeight w:val="240"/>
        </w:trPr>
        <w:tc>
          <w:tcPr>
            <w:tcW w:w="2506" w:type="dxa"/>
            <w:tcBorders>
              <w:bottom w:val="single" w:sz="12" w:space="0" w:color="auto"/>
            </w:tcBorders>
            <w:shd w:val="clear" w:color="auto" w:fill="auto"/>
          </w:tcPr>
          <w:p w:rsidR="00FB5D8C" w:rsidRDefault="00FB5D8C">
            <w:pPr>
              <w:pStyle w:val="a7"/>
              <w:rPr>
                <w:rFonts w:eastAsia="KaiTi_GB2312"/>
              </w:rPr>
            </w:pPr>
            <w:r w:rsidRPr="00A06853">
              <w:rPr>
                <w:rFonts w:hint="eastAsia"/>
              </w:rPr>
              <w:t>按</w:t>
            </w:r>
            <w:r>
              <w:rPr>
                <w:rFonts w:eastAsia="KaiTi_GB2312"/>
              </w:rPr>
              <w:t>2000</w:t>
            </w:r>
            <w:r w:rsidRPr="00A06853">
              <w:rPr>
                <w:rFonts w:hint="eastAsia"/>
              </w:rPr>
              <w:t>年的不变市场价格</w:t>
            </w:r>
          </w:p>
        </w:tc>
        <w:tc>
          <w:tcPr>
            <w:tcW w:w="914" w:type="dxa"/>
            <w:tcBorders>
              <w:bottom w:val="single" w:sz="12" w:space="0" w:color="auto"/>
            </w:tcBorders>
            <w:shd w:val="clear" w:color="auto" w:fill="auto"/>
          </w:tcPr>
          <w:p w:rsidR="00FB5D8C" w:rsidRDefault="00FB5D8C">
            <w:pPr>
              <w:pStyle w:val="a7"/>
              <w:ind w:right="0"/>
              <w:jc w:val="right"/>
              <w:rPr>
                <w:rFonts w:eastAsia="KaiTi_GB2312"/>
              </w:rPr>
            </w:pPr>
            <w:r>
              <w:rPr>
                <w:rFonts w:eastAsia="KaiTi_GB2312"/>
              </w:rPr>
              <w:t>6,688.1</w:t>
            </w:r>
          </w:p>
        </w:tc>
        <w:tc>
          <w:tcPr>
            <w:tcW w:w="1012" w:type="dxa"/>
            <w:tcBorders>
              <w:bottom w:val="single" w:sz="12" w:space="0" w:color="auto"/>
            </w:tcBorders>
            <w:shd w:val="clear" w:color="auto" w:fill="auto"/>
          </w:tcPr>
          <w:p w:rsidR="00FB5D8C" w:rsidRDefault="00FB5D8C">
            <w:pPr>
              <w:pStyle w:val="a7"/>
              <w:ind w:right="0"/>
              <w:jc w:val="right"/>
              <w:rPr>
                <w:rFonts w:eastAsia="KaiTi_GB2312"/>
              </w:rPr>
            </w:pPr>
            <w:r>
              <w:rPr>
                <w:rFonts w:eastAsia="KaiTi_GB2312"/>
              </w:rPr>
              <w:t>6,950.2</w:t>
            </w:r>
          </w:p>
        </w:tc>
        <w:tc>
          <w:tcPr>
            <w:tcW w:w="1012" w:type="dxa"/>
            <w:tcBorders>
              <w:bottom w:val="single" w:sz="12" w:space="0" w:color="auto"/>
            </w:tcBorders>
            <w:shd w:val="clear" w:color="auto" w:fill="auto"/>
          </w:tcPr>
          <w:p w:rsidR="00FB5D8C" w:rsidRDefault="00FB5D8C">
            <w:pPr>
              <w:pStyle w:val="a7"/>
              <w:ind w:right="0"/>
              <w:jc w:val="right"/>
              <w:rPr>
                <w:rFonts w:eastAsia="KaiTi_GB2312"/>
              </w:rPr>
            </w:pPr>
            <w:r>
              <w:rPr>
                <w:rFonts w:eastAsia="KaiTi_GB2312"/>
              </w:rPr>
              <w:t>7,117.9</w:t>
            </w:r>
          </w:p>
        </w:tc>
        <w:tc>
          <w:tcPr>
            <w:tcW w:w="914" w:type="dxa"/>
            <w:tcBorders>
              <w:bottom w:val="single" w:sz="12" w:space="0" w:color="auto"/>
            </w:tcBorders>
            <w:shd w:val="clear" w:color="auto" w:fill="auto"/>
          </w:tcPr>
          <w:p w:rsidR="00FB5D8C" w:rsidRDefault="00FB5D8C">
            <w:pPr>
              <w:pStyle w:val="a7"/>
              <w:ind w:right="0"/>
              <w:jc w:val="right"/>
              <w:rPr>
                <w:rFonts w:eastAsia="KaiTi_GB2312"/>
              </w:rPr>
            </w:pPr>
            <w:r>
              <w:rPr>
                <w:rFonts w:eastAsia="KaiTi_GB2312"/>
              </w:rPr>
              <w:t>7,481.4</w:t>
            </w:r>
          </w:p>
        </w:tc>
        <w:tc>
          <w:tcPr>
            <w:tcW w:w="1012" w:type="dxa"/>
            <w:tcBorders>
              <w:bottom w:val="single" w:sz="12" w:space="0" w:color="auto"/>
            </w:tcBorders>
            <w:shd w:val="clear" w:color="auto" w:fill="auto"/>
          </w:tcPr>
          <w:p w:rsidR="00FB5D8C" w:rsidRDefault="00FB5D8C">
            <w:pPr>
              <w:pStyle w:val="a7"/>
              <w:ind w:right="0"/>
              <w:jc w:val="right"/>
              <w:rPr>
                <w:rFonts w:eastAsia="KaiTi_GB2312"/>
              </w:rPr>
            </w:pPr>
            <w:r>
              <w:rPr>
                <w:rFonts w:eastAsia="KaiTi_GB2312"/>
              </w:rPr>
              <w:t>8,094.3</w:t>
            </w:r>
          </w:p>
        </w:tc>
      </w:tr>
    </w:tbl>
    <w:p w:rsidR="00FB5D8C" w:rsidRDefault="00FB5D8C">
      <w:pPr>
        <w:spacing w:before="120" w:after="120"/>
        <w:ind w:left="1134" w:right="1134"/>
        <w:rPr>
          <w:rFonts w:hint="eastAsia"/>
          <w:sz w:val="19"/>
          <w:szCs w:val="19"/>
        </w:rPr>
      </w:pPr>
      <w:r>
        <w:rPr>
          <w:rFonts w:ascii="KaiTi_GB2312" w:eastAsia="KaiTi_GB2312"/>
          <w:sz w:val="19"/>
          <w:szCs w:val="19"/>
        </w:rPr>
        <w:t>资料来源：</w:t>
      </w:r>
      <w:r>
        <w:rPr>
          <w:rFonts w:hint="eastAsia"/>
          <w:sz w:val="19"/>
          <w:szCs w:val="19"/>
        </w:rPr>
        <w:t>《</w:t>
      </w:r>
      <w:r>
        <w:rPr>
          <w:rFonts w:hint="eastAsia"/>
          <w:sz w:val="19"/>
          <w:szCs w:val="19"/>
        </w:rPr>
        <w:t>2008</w:t>
      </w:r>
      <w:r>
        <w:rPr>
          <w:rFonts w:hint="eastAsia"/>
          <w:sz w:val="19"/>
          <w:szCs w:val="19"/>
        </w:rPr>
        <w:t>年印度尼西亚统计年鉴》。</w:t>
      </w:r>
      <w:r>
        <w:rPr>
          <w:sz w:val="19"/>
          <w:szCs w:val="19"/>
        </w:rPr>
        <w:br/>
        <w:t>*</w:t>
      </w:r>
      <w:r>
        <w:rPr>
          <w:rFonts w:hint="eastAsia"/>
          <w:sz w:val="19"/>
          <w:szCs w:val="19"/>
        </w:rPr>
        <w:t xml:space="preserve">  </w:t>
      </w:r>
      <w:r>
        <w:rPr>
          <w:rFonts w:hint="eastAsia"/>
          <w:sz w:val="19"/>
          <w:szCs w:val="19"/>
        </w:rPr>
        <w:t>初步数字。</w:t>
      </w:r>
      <w:r>
        <w:rPr>
          <w:sz w:val="19"/>
          <w:szCs w:val="19"/>
        </w:rPr>
        <w:br/>
        <w:t>**</w:t>
      </w:r>
      <w:r>
        <w:rPr>
          <w:rFonts w:hint="eastAsia"/>
          <w:sz w:val="19"/>
          <w:szCs w:val="19"/>
        </w:rPr>
        <w:t xml:space="preserve">  </w:t>
      </w:r>
      <w:r>
        <w:rPr>
          <w:rFonts w:hint="eastAsia"/>
          <w:sz w:val="19"/>
          <w:szCs w:val="19"/>
        </w:rPr>
        <w:t>非常初步的数字。</w:t>
      </w:r>
    </w:p>
    <w:p w:rsidR="00FB5D8C" w:rsidRDefault="00FB5D8C">
      <w:pPr>
        <w:pStyle w:val="SingleTxtGC"/>
        <w:rPr>
          <w:rFonts w:hint="eastAsia"/>
        </w:rPr>
      </w:pPr>
      <w:r>
        <w:t>37</w:t>
      </w:r>
      <w:r>
        <w:rPr>
          <w:rFonts w:hint="eastAsia"/>
        </w:rPr>
        <w:t>.  2005-2008</w:t>
      </w:r>
      <w:r>
        <w:rPr>
          <w:rFonts w:hint="eastAsia"/>
        </w:rPr>
        <w:t>年期间，印度尼西亚按市场价格计算的人均国内总产值和国产总值不断上升，正如下表所显示的：</w:t>
      </w:r>
    </w:p>
    <w:p w:rsidR="00FB5D8C" w:rsidRDefault="00FB5D8C">
      <w:pPr>
        <w:pStyle w:val="SingleTxtGC"/>
        <w:rPr>
          <w:rFonts w:eastAsia="SimHei"/>
        </w:rPr>
      </w:pPr>
      <w:r>
        <w:t>表</w:t>
      </w:r>
      <w:r>
        <w:t>27</w:t>
      </w:r>
      <w:r>
        <w:br/>
      </w:r>
      <w:r>
        <w:rPr>
          <w:rFonts w:eastAsia="SimHei" w:hint="eastAsia"/>
        </w:rPr>
        <w:t>2005-2008</w:t>
      </w:r>
      <w:r>
        <w:rPr>
          <w:rFonts w:eastAsia="SimHei" w:hint="eastAsia"/>
        </w:rPr>
        <w:t>年人均</w:t>
      </w:r>
      <w:r>
        <w:rPr>
          <w:rFonts w:eastAsia="SimHei"/>
        </w:rPr>
        <w:t>国内总产值</w:t>
      </w:r>
      <w:r>
        <w:rPr>
          <w:rFonts w:eastAsia="SimHei" w:hint="eastAsia"/>
        </w:rPr>
        <w:t>和</w:t>
      </w:r>
      <w:r>
        <w:rPr>
          <w:rFonts w:eastAsia="SimHei"/>
        </w:rPr>
        <w:t>国产总值</w:t>
      </w:r>
    </w:p>
    <w:tbl>
      <w:tblPr>
        <w:tblW w:w="7370" w:type="dxa"/>
        <w:tblInd w:w="1134" w:type="dxa"/>
        <w:tblCellMar>
          <w:left w:w="0" w:type="dxa"/>
          <w:right w:w="0" w:type="dxa"/>
        </w:tblCellMar>
        <w:tblLook w:val="0000" w:firstRow="0" w:lastRow="0" w:firstColumn="0" w:lastColumn="0" w:noHBand="0" w:noVBand="0"/>
      </w:tblPr>
      <w:tblGrid>
        <w:gridCol w:w="3460"/>
        <w:gridCol w:w="977"/>
        <w:gridCol w:w="977"/>
        <w:gridCol w:w="977"/>
        <w:gridCol w:w="979"/>
      </w:tblGrid>
      <w:tr w:rsidR="00FB5D8C">
        <w:trPr>
          <w:trHeight w:val="243"/>
        </w:trPr>
        <w:tc>
          <w:tcPr>
            <w:tcW w:w="3151" w:type="dxa"/>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说明</w:t>
            </w:r>
          </w:p>
        </w:tc>
        <w:tc>
          <w:tcPr>
            <w:tcW w:w="889"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2005</w:t>
            </w:r>
            <w:r>
              <w:rPr>
                <w:rFonts w:hint="eastAsia"/>
              </w:rPr>
              <w:t>年</w:t>
            </w:r>
          </w:p>
        </w:tc>
        <w:tc>
          <w:tcPr>
            <w:tcW w:w="889"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2006</w:t>
            </w:r>
            <w:r>
              <w:rPr>
                <w:rFonts w:hint="eastAsia"/>
              </w:rPr>
              <w:t>年</w:t>
            </w:r>
          </w:p>
        </w:tc>
        <w:tc>
          <w:tcPr>
            <w:tcW w:w="889"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2007</w:t>
            </w:r>
            <w:r>
              <w:rPr>
                <w:rFonts w:hint="eastAsia"/>
              </w:rPr>
              <w:t>年</w:t>
            </w:r>
          </w:p>
        </w:tc>
        <w:tc>
          <w:tcPr>
            <w:tcW w:w="891"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2008</w:t>
            </w:r>
            <w:r>
              <w:rPr>
                <w:rFonts w:hint="eastAsia"/>
              </w:rPr>
              <w:t>年</w:t>
            </w:r>
          </w:p>
        </w:tc>
      </w:tr>
      <w:tr w:rsidR="00FB5D8C">
        <w:trPr>
          <w:trHeight w:val="243"/>
        </w:trPr>
        <w:tc>
          <w:tcPr>
            <w:tcW w:w="6709" w:type="dxa"/>
            <w:gridSpan w:val="5"/>
            <w:tcBorders>
              <w:top w:val="single" w:sz="12" w:space="0" w:color="auto"/>
            </w:tcBorders>
            <w:shd w:val="clear" w:color="auto" w:fill="auto"/>
          </w:tcPr>
          <w:p w:rsidR="00FB5D8C" w:rsidRDefault="00FB5D8C">
            <w:pPr>
              <w:pStyle w:val="a7"/>
              <w:rPr>
                <w:rFonts w:eastAsia="SimHei" w:hint="eastAsia"/>
              </w:rPr>
            </w:pPr>
            <w:r>
              <w:rPr>
                <w:rFonts w:eastAsia="SimHei" w:hint="eastAsia"/>
              </w:rPr>
              <w:t>按当前市场价格计算的人均</w:t>
            </w:r>
            <w:r>
              <w:rPr>
                <w:rFonts w:eastAsia="SimHei"/>
              </w:rPr>
              <w:t>国内总产值</w:t>
            </w:r>
            <w:r>
              <w:rPr>
                <w:rFonts w:eastAsia="SimHei" w:hint="eastAsia"/>
              </w:rPr>
              <w:t>：</w:t>
            </w:r>
          </w:p>
        </w:tc>
      </w:tr>
      <w:tr w:rsidR="00FB5D8C">
        <w:trPr>
          <w:trHeight w:val="243"/>
        </w:trPr>
        <w:tc>
          <w:tcPr>
            <w:tcW w:w="3151" w:type="dxa"/>
            <w:shd w:val="clear" w:color="auto" w:fill="auto"/>
          </w:tcPr>
          <w:p w:rsidR="00FB5D8C" w:rsidRDefault="00FB5D8C">
            <w:pPr>
              <w:pStyle w:val="a7"/>
            </w:pPr>
            <w:r>
              <w:rPr>
                <w:rFonts w:hint="eastAsia"/>
              </w:rPr>
              <w:t>值</w:t>
            </w:r>
            <w:r>
              <w:t>(</w:t>
            </w:r>
            <w:r>
              <w:rPr>
                <w:rFonts w:hint="eastAsia"/>
              </w:rPr>
              <w:t>百万卢比</w:t>
            </w:r>
            <w:r>
              <w:t>)</w:t>
            </w:r>
          </w:p>
        </w:tc>
        <w:tc>
          <w:tcPr>
            <w:tcW w:w="889" w:type="dxa"/>
            <w:shd w:val="clear" w:color="auto" w:fill="auto"/>
          </w:tcPr>
          <w:p w:rsidR="00FB5D8C" w:rsidRDefault="00FB5D8C">
            <w:pPr>
              <w:pStyle w:val="a7"/>
              <w:ind w:right="0"/>
              <w:jc w:val="right"/>
            </w:pPr>
            <w:r>
              <w:t>12.6</w:t>
            </w:r>
          </w:p>
        </w:tc>
        <w:tc>
          <w:tcPr>
            <w:tcW w:w="889" w:type="dxa"/>
            <w:shd w:val="clear" w:color="auto" w:fill="auto"/>
          </w:tcPr>
          <w:p w:rsidR="00FB5D8C" w:rsidRDefault="00FB5D8C">
            <w:pPr>
              <w:pStyle w:val="a7"/>
              <w:ind w:right="0"/>
              <w:jc w:val="right"/>
            </w:pPr>
            <w:r>
              <w:t>15.0</w:t>
            </w:r>
          </w:p>
        </w:tc>
        <w:tc>
          <w:tcPr>
            <w:tcW w:w="889" w:type="dxa"/>
            <w:shd w:val="clear" w:color="auto" w:fill="auto"/>
          </w:tcPr>
          <w:p w:rsidR="00FB5D8C" w:rsidRDefault="00FB5D8C">
            <w:pPr>
              <w:pStyle w:val="a7"/>
              <w:ind w:right="0"/>
              <w:jc w:val="right"/>
            </w:pPr>
            <w:r>
              <w:t>17.5</w:t>
            </w:r>
          </w:p>
        </w:tc>
        <w:tc>
          <w:tcPr>
            <w:tcW w:w="891" w:type="dxa"/>
            <w:shd w:val="clear" w:color="auto" w:fill="auto"/>
          </w:tcPr>
          <w:p w:rsidR="00FB5D8C" w:rsidRDefault="00FB5D8C">
            <w:pPr>
              <w:pStyle w:val="a7"/>
              <w:ind w:right="0"/>
              <w:jc w:val="right"/>
            </w:pPr>
            <w:r>
              <w:t>21.7</w:t>
            </w:r>
          </w:p>
        </w:tc>
      </w:tr>
      <w:tr w:rsidR="00FB5D8C">
        <w:trPr>
          <w:trHeight w:val="243"/>
        </w:trPr>
        <w:tc>
          <w:tcPr>
            <w:tcW w:w="3151" w:type="dxa"/>
            <w:shd w:val="clear" w:color="auto" w:fill="auto"/>
          </w:tcPr>
          <w:p w:rsidR="00FB5D8C" w:rsidRDefault="00FB5D8C">
            <w:pPr>
              <w:pStyle w:val="a7"/>
            </w:pPr>
            <w:r>
              <w:rPr>
                <w:rFonts w:hint="eastAsia"/>
              </w:rPr>
              <w:t>增长</w:t>
            </w:r>
            <w:r>
              <w:t>(</w:t>
            </w:r>
            <w:r>
              <w:rPr>
                <w:rFonts w:hint="eastAsia"/>
              </w:rPr>
              <w:t>百分比</w:t>
            </w:r>
            <w:r>
              <w:t>)</w:t>
            </w:r>
          </w:p>
        </w:tc>
        <w:tc>
          <w:tcPr>
            <w:tcW w:w="889" w:type="dxa"/>
            <w:shd w:val="clear" w:color="auto" w:fill="auto"/>
          </w:tcPr>
          <w:p w:rsidR="00FB5D8C" w:rsidRDefault="00FB5D8C">
            <w:pPr>
              <w:pStyle w:val="a7"/>
              <w:ind w:right="0"/>
              <w:jc w:val="right"/>
            </w:pPr>
            <w:r>
              <w:t>18.9</w:t>
            </w:r>
          </w:p>
        </w:tc>
        <w:tc>
          <w:tcPr>
            <w:tcW w:w="889" w:type="dxa"/>
            <w:shd w:val="clear" w:color="auto" w:fill="auto"/>
          </w:tcPr>
          <w:p w:rsidR="00FB5D8C" w:rsidRDefault="00FB5D8C">
            <w:pPr>
              <w:pStyle w:val="a7"/>
              <w:ind w:right="0"/>
              <w:jc w:val="right"/>
            </w:pPr>
            <w:r>
              <w:t>18.8</w:t>
            </w:r>
          </w:p>
        </w:tc>
        <w:tc>
          <w:tcPr>
            <w:tcW w:w="889" w:type="dxa"/>
            <w:shd w:val="clear" w:color="auto" w:fill="auto"/>
          </w:tcPr>
          <w:p w:rsidR="00FB5D8C" w:rsidRDefault="00FB5D8C">
            <w:pPr>
              <w:pStyle w:val="a7"/>
              <w:ind w:right="0"/>
              <w:jc w:val="right"/>
            </w:pPr>
            <w:r>
              <w:t>16.8</w:t>
            </w:r>
          </w:p>
        </w:tc>
        <w:tc>
          <w:tcPr>
            <w:tcW w:w="891" w:type="dxa"/>
            <w:shd w:val="clear" w:color="auto" w:fill="auto"/>
          </w:tcPr>
          <w:p w:rsidR="00FB5D8C" w:rsidRDefault="00FB5D8C">
            <w:pPr>
              <w:pStyle w:val="a7"/>
              <w:ind w:right="0"/>
              <w:jc w:val="right"/>
            </w:pPr>
            <w:r>
              <w:t>23.9</w:t>
            </w:r>
          </w:p>
        </w:tc>
      </w:tr>
      <w:tr w:rsidR="00FB5D8C">
        <w:trPr>
          <w:trHeight w:val="243"/>
        </w:trPr>
        <w:tc>
          <w:tcPr>
            <w:tcW w:w="3151" w:type="dxa"/>
            <w:shd w:val="clear" w:color="auto" w:fill="auto"/>
          </w:tcPr>
          <w:p w:rsidR="00FB5D8C" w:rsidRDefault="00FB5D8C">
            <w:pPr>
              <w:pStyle w:val="a7"/>
            </w:pPr>
            <w:r>
              <w:rPr>
                <w:rFonts w:hint="eastAsia"/>
              </w:rPr>
              <w:t>值</w:t>
            </w:r>
            <w:r>
              <w:t>(</w:t>
            </w:r>
            <w:r>
              <w:rPr>
                <w:rFonts w:hint="eastAsia"/>
              </w:rPr>
              <w:t>美元</w:t>
            </w:r>
            <w:r>
              <w:t>)</w:t>
            </w:r>
          </w:p>
        </w:tc>
        <w:tc>
          <w:tcPr>
            <w:tcW w:w="889" w:type="dxa"/>
            <w:shd w:val="clear" w:color="auto" w:fill="auto"/>
          </w:tcPr>
          <w:p w:rsidR="00FB5D8C" w:rsidRDefault="00FB5D8C">
            <w:pPr>
              <w:pStyle w:val="a7"/>
              <w:ind w:right="0"/>
              <w:jc w:val="right"/>
            </w:pPr>
            <w:r>
              <w:t>1,311.7</w:t>
            </w:r>
          </w:p>
        </w:tc>
        <w:tc>
          <w:tcPr>
            <w:tcW w:w="889" w:type="dxa"/>
            <w:shd w:val="clear" w:color="auto" w:fill="auto"/>
          </w:tcPr>
          <w:p w:rsidR="00FB5D8C" w:rsidRDefault="00FB5D8C">
            <w:pPr>
              <w:pStyle w:val="a7"/>
              <w:ind w:right="0"/>
              <w:jc w:val="right"/>
            </w:pPr>
            <w:r>
              <w:t>1,658.4</w:t>
            </w:r>
          </w:p>
        </w:tc>
        <w:tc>
          <w:tcPr>
            <w:tcW w:w="889" w:type="dxa"/>
            <w:shd w:val="clear" w:color="auto" w:fill="auto"/>
          </w:tcPr>
          <w:p w:rsidR="00FB5D8C" w:rsidRDefault="00FB5D8C">
            <w:pPr>
              <w:pStyle w:val="a7"/>
              <w:ind w:right="0"/>
              <w:jc w:val="right"/>
            </w:pPr>
            <w:r>
              <w:t>1,937.4</w:t>
            </w:r>
          </w:p>
        </w:tc>
        <w:tc>
          <w:tcPr>
            <w:tcW w:w="891" w:type="dxa"/>
            <w:shd w:val="clear" w:color="auto" w:fill="auto"/>
          </w:tcPr>
          <w:p w:rsidR="00FB5D8C" w:rsidRDefault="00FB5D8C">
            <w:pPr>
              <w:pStyle w:val="a7"/>
              <w:ind w:right="0"/>
              <w:jc w:val="right"/>
            </w:pPr>
            <w:r>
              <w:t>2,271.2</w:t>
            </w:r>
          </w:p>
        </w:tc>
      </w:tr>
      <w:tr w:rsidR="00FB5D8C">
        <w:trPr>
          <w:trHeight w:val="243"/>
        </w:trPr>
        <w:tc>
          <w:tcPr>
            <w:tcW w:w="6709" w:type="dxa"/>
            <w:gridSpan w:val="5"/>
            <w:shd w:val="clear" w:color="auto" w:fill="auto"/>
          </w:tcPr>
          <w:p w:rsidR="00FB5D8C" w:rsidRDefault="00FB5D8C">
            <w:pPr>
              <w:pStyle w:val="a7"/>
              <w:rPr>
                <w:rFonts w:eastAsia="SimHei" w:hint="eastAsia"/>
              </w:rPr>
            </w:pPr>
            <w:r>
              <w:rPr>
                <w:rFonts w:eastAsia="SimHei" w:hint="eastAsia"/>
              </w:rPr>
              <w:t>按当前市场价格计算的人均</w:t>
            </w:r>
            <w:r>
              <w:rPr>
                <w:rFonts w:eastAsia="SimHei"/>
              </w:rPr>
              <w:t>国产总值</w:t>
            </w:r>
            <w:r>
              <w:rPr>
                <w:rFonts w:eastAsia="SimHei" w:hint="eastAsia"/>
              </w:rPr>
              <w:t>：</w:t>
            </w:r>
          </w:p>
        </w:tc>
      </w:tr>
      <w:tr w:rsidR="00FB5D8C">
        <w:trPr>
          <w:trHeight w:val="243"/>
        </w:trPr>
        <w:tc>
          <w:tcPr>
            <w:tcW w:w="3151" w:type="dxa"/>
            <w:shd w:val="clear" w:color="auto" w:fill="auto"/>
          </w:tcPr>
          <w:p w:rsidR="00FB5D8C" w:rsidRDefault="00FB5D8C">
            <w:pPr>
              <w:pStyle w:val="a7"/>
            </w:pPr>
            <w:r>
              <w:rPr>
                <w:rFonts w:hint="eastAsia"/>
              </w:rPr>
              <w:t>值</w:t>
            </w:r>
            <w:r>
              <w:t>(</w:t>
            </w:r>
            <w:r>
              <w:rPr>
                <w:rFonts w:hint="eastAsia"/>
              </w:rPr>
              <w:t>百万卢比</w:t>
            </w:r>
            <w:r>
              <w:t>)</w:t>
            </w:r>
          </w:p>
        </w:tc>
        <w:tc>
          <w:tcPr>
            <w:tcW w:w="889" w:type="dxa"/>
            <w:shd w:val="clear" w:color="auto" w:fill="auto"/>
          </w:tcPr>
          <w:p w:rsidR="00FB5D8C" w:rsidRDefault="00FB5D8C">
            <w:pPr>
              <w:pStyle w:val="a7"/>
              <w:ind w:right="0"/>
              <w:jc w:val="right"/>
            </w:pPr>
            <w:r>
              <w:t>12.0</w:t>
            </w:r>
          </w:p>
        </w:tc>
        <w:tc>
          <w:tcPr>
            <w:tcW w:w="889" w:type="dxa"/>
            <w:shd w:val="clear" w:color="auto" w:fill="auto"/>
          </w:tcPr>
          <w:p w:rsidR="00FB5D8C" w:rsidRDefault="00FB5D8C">
            <w:pPr>
              <w:pStyle w:val="a7"/>
              <w:ind w:right="0"/>
              <w:jc w:val="right"/>
            </w:pPr>
            <w:r>
              <w:t>14.4</w:t>
            </w:r>
          </w:p>
        </w:tc>
        <w:tc>
          <w:tcPr>
            <w:tcW w:w="889" w:type="dxa"/>
            <w:shd w:val="clear" w:color="auto" w:fill="auto"/>
          </w:tcPr>
          <w:p w:rsidR="00FB5D8C" w:rsidRDefault="00FB5D8C">
            <w:pPr>
              <w:pStyle w:val="a7"/>
              <w:ind w:right="0"/>
              <w:jc w:val="right"/>
            </w:pPr>
            <w:r>
              <w:t>16.8</w:t>
            </w:r>
          </w:p>
        </w:tc>
        <w:tc>
          <w:tcPr>
            <w:tcW w:w="891" w:type="dxa"/>
            <w:shd w:val="clear" w:color="auto" w:fill="auto"/>
          </w:tcPr>
          <w:p w:rsidR="00FB5D8C" w:rsidRDefault="00FB5D8C">
            <w:pPr>
              <w:pStyle w:val="a7"/>
              <w:ind w:right="0"/>
              <w:jc w:val="right"/>
            </w:pPr>
            <w:r>
              <w:t>20.9</w:t>
            </w:r>
          </w:p>
        </w:tc>
      </w:tr>
      <w:tr w:rsidR="00FB5D8C">
        <w:trPr>
          <w:trHeight w:val="243"/>
        </w:trPr>
        <w:tc>
          <w:tcPr>
            <w:tcW w:w="3151" w:type="dxa"/>
            <w:shd w:val="clear" w:color="auto" w:fill="auto"/>
          </w:tcPr>
          <w:p w:rsidR="00FB5D8C" w:rsidRDefault="00FB5D8C">
            <w:pPr>
              <w:pStyle w:val="a7"/>
            </w:pPr>
            <w:r>
              <w:rPr>
                <w:rFonts w:hint="eastAsia"/>
              </w:rPr>
              <w:t>增长</w:t>
            </w:r>
            <w:r>
              <w:t>(</w:t>
            </w:r>
            <w:r>
              <w:rPr>
                <w:rFonts w:hint="eastAsia"/>
              </w:rPr>
              <w:t>百分比</w:t>
            </w:r>
            <w:r>
              <w:t>)</w:t>
            </w:r>
          </w:p>
        </w:tc>
        <w:tc>
          <w:tcPr>
            <w:tcW w:w="889" w:type="dxa"/>
            <w:shd w:val="clear" w:color="auto" w:fill="auto"/>
          </w:tcPr>
          <w:p w:rsidR="00FB5D8C" w:rsidRDefault="00FB5D8C">
            <w:pPr>
              <w:pStyle w:val="a7"/>
              <w:ind w:right="0"/>
              <w:jc w:val="right"/>
            </w:pPr>
            <w:r>
              <w:t>18.6</w:t>
            </w:r>
          </w:p>
        </w:tc>
        <w:tc>
          <w:tcPr>
            <w:tcW w:w="889" w:type="dxa"/>
            <w:shd w:val="clear" w:color="auto" w:fill="auto"/>
          </w:tcPr>
          <w:p w:rsidR="00FB5D8C" w:rsidRDefault="00FB5D8C">
            <w:pPr>
              <w:pStyle w:val="a7"/>
              <w:ind w:right="0"/>
              <w:jc w:val="right"/>
            </w:pPr>
            <w:r>
              <w:t>19.6</w:t>
            </w:r>
          </w:p>
        </w:tc>
        <w:tc>
          <w:tcPr>
            <w:tcW w:w="889" w:type="dxa"/>
            <w:shd w:val="clear" w:color="auto" w:fill="auto"/>
          </w:tcPr>
          <w:p w:rsidR="00FB5D8C" w:rsidRDefault="00FB5D8C">
            <w:pPr>
              <w:pStyle w:val="a7"/>
              <w:ind w:right="0"/>
              <w:jc w:val="right"/>
            </w:pPr>
            <w:r>
              <w:t>16.9</w:t>
            </w:r>
          </w:p>
        </w:tc>
        <w:tc>
          <w:tcPr>
            <w:tcW w:w="891" w:type="dxa"/>
            <w:shd w:val="clear" w:color="auto" w:fill="auto"/>
          </w:tcPr>
          <w:p w:rsidR="00FB5D8C" w:rsidRDefault="00FB5D8C">
            <w:pPr>
              <w:pStyle w:val="a7"/>
              <w:ind w:right="0"/>
              <w:jc w:val="right"/>
            </w:pPr>
            <w:r>
              <w:t>24.6</w:t>
            </w:r>
          </w:p>
        </w:tc>
      </w:tr>
      <w:tr w:rsidR="00FB5D8C">
        <w:trPr>
          <w:trHeight w:val="243"/>
        </w:trPr>
        <w:tc>
          <w:tcPr>
            <w:tcW w:w="3151" w:type="dxa"/>
            <w:tcBorders>
              <w:bottom w:val="single" w:sz="12" w:space="0" w:color="auto"/>
            </w:tcBorders>
            <w:shd w:val="clear" w:color="auto" w:fill="auto"/>
          </w:tcPr>
          <w:p w:rsidR="00FB5D8C" w:rsidRDefault="00FB5D8C">
            <w:pPr>
              <w:pStyle w:val="a7"/>
            </w:pPr>
            <w:r>
              <w:rPr>
                <w:rFonts w:hint="eastAsia"/>
              </w:rPr>
              <w:t>值</w:t>
            </w:r>
            <w:r>
              <w:t>(</w:t>
            </w:r>
            <w:r>
              <w:rPr>
                <w:rFonts w:hint="eastAsia"/>
              </w:rPr>
              <w:t>美元</w:t>
            </w:r>
            <w:r>
              <w:t>)</w:t>
            </w:r>
          </w:p>
        </w:tc>
        <w:tc>
          <w:tcPr>
            <w:tcW w:w="889" w:type="dxa"/>
            <w:tcBorders>
              <w:bottom w:val="single" w:sz="12" w:space="0" w:color="auto"/>
            </w:tcBorders>
            <w:shd w:val="clear" w:color="auto" w:fill="auto"/>
          </w:tcPr>
          <w:p w:rsidR="00FB5D8C" w:rsidRDefault="00FB5D8C">
            <w:pPr>
              <w:pStyle w:val="a7"/>
              <w:ind w:right="0"/>
              <w:jc w:val="right"/>
            </w:pPr>
            <w:r>
              <w:t>1,247.8</w:t>
            </w:r>
          </w:p>
        </w:tc>
        <w:tc>
          <w:tcPr>
            <w:tcW w:w="889" w:type="dxa"/>
            <w:tcBorders>
              <w:bottom w:val="single" w:sz="12" w:space="0" w:color="auto"/>
            </w:tcBorders>
            <w:shd w:val="clear" w:color="auto" w:fill="auto"/>
          </w:tcPr>
          <w:p w:rsidR="00FB5D8C" w:rsidRDefault="00FB5D8C">
            <w:pPr>
              <w:pStyle w:val="a7"/>
              <w:ind w:right="0"/>
              <w:jc w:val="right"/>
            </w:pPr>
            <w:r>
              <w:t>1,587.7</w:t>
            </w:r>
          </w:p>
        </w:tc>
        <w:tc>
          <w:tcPr>
            <w:tcW w:w="889" w:type="dxa"/>
            <w:tcBorders>
              <w:bottom w:val="single" w:sz="12" w:space="0" w:color="auto"/>
            </w:tcBorders>
            <w:shd w:val="clear" w:color="auto" w:fill="auto"/>
          </w:tcPr>
          <w:p w:rsidR="00FB5D8C" w:rsidRDefault="00FB5D8C">
            <w:pPr>
              <w:pStyle w:val="a7"/>
              <w:ind w:right="0"/>
              <w:jc w:val="right"/>
            </w:pPr>
            <w:r>
              <w:t>1,857.7</w:t>
            </w:r>
          </w:p>
        </w:tc>
        <w:tc>
          <w:tcPr>
            <w:tcW w:w="891" w:type="dxa"/>
            <w:tcBorders>
              <w:bottom w:val="single" w:sz="12" w:space="0" w:color="auto"/>
            </w:tcBorders>
            <w:shd w:val="clear" w:color="auto" w:fill="auto"/>
          </w:tcPr>
          <w:p w:rsidR="00FB5D8C" w:rsidRDefault="00FB5D8C">
            <w:pPr>
              <w:pStyle w:val="a7"/>
              <w:ind w:right="0"/>
              <w:jc w:val="right"/>
            </w:pPr>
            <w:r>
              <w:t>2,190.5</w:t>
            </w:r>
          </w:p>
        </w:tc>
      </w:tr>
    </w:tbl>
    <w:p w:rsidR="00FB5D8C" w:rsidRDefault="00FB5D8C">
      <w:pPr>
        <w:pStyle w:val="SingleTxtGC"/>
        <w:tabs>
          <w:tab w:val="clear" w:pos="431"/>
          <w:tab w:val="clear" w:pos="1134"/>
          <w:tab w:val="clear" w:pos="1565"/>
          <w:tab w:val="clear" w:pos="1996"/>
          <w:tab w:val="clear" w:pos="2427"/>
          <w:tab w:val="num" w:pos="2426"/>
        </w:tabs>
        <w:spacing w:before="120"/>
        <w:rPr>
          <w:sz w:val="19"/>
          <w:szCs w:val="19"/>
        </w:rPr>
      </w:pPr>
      <w:r>
        <w:rPr>
          <w:rFonts w:eastAsia="KaiTi_GB2312"/>
          <w:sz w:val="19"/>
          <w:szCs w:val="19"/>
        </w:rPr>
        <w:t>资料来源：</w:t>
      </w:r>
      <w:r>
        <w:rPr>
          <w:sz w:val="19"/>
          <w:szCs w:val="19"/>
        </w:rPr>
        <w:t xml:space="preserve">BPS </w:t>
      </w:r>
      <w:r>
        <w:rPr>
          <w:rFonts w:hint="eastAsia"/>
          <w:sz w:val="19"/>
          <w:szCs w:val="19"/>
        </w:rPr>
        <w:t>2009</w:t>
      </w:r>
      <w:r>
        <w:rPr>
          <w:rFonts w:hint="eastAsia"/>
          <w:sz w:val="19"/>
          <w:szCs w:val="19"/>
        </w:rPr>
        <w:t>年战略数据。</w:t>
      </w:r>
    </w:p>
    <w:p w:rsidR="00FB5D8C" w:rsidRDefault="00FB5D8C">
      <w:pPr>
        <w:pStyle w:val="SingleTxtGC"/>
      </w:pPr>
      <w:r>
        <w:t>38</w:t>
      </w:r>
      <w:r>
        <w:rPr>
          <w:rFonts w:cs="SimSun" w:hint="eastAsia"/>
          <w:szCs w:val="18"/>
        </w:rPr>
        <w:t xml:space="preserve">.  </w:t>
      </w:r>
      <w:r>
        <w:rPr>
          <w:rFonts w:hint="eastAsia"/>
        </w:rPr>
        <w:t>近年来，印度尼西亚的经济增长加速。尽管</w:t>
      </w:r>
      <w:r>
        <w:t xml:space="preserve">1997-1999 </w:t>
      </w:r>
      <w:r>
        <w:rPr>
          <w:rFonts w:hint="eastAsia"/>
        </w:rPr>
        <w:t>年的经济危机导致每年经济下滑</w:t>
      </w:r>
      <w:r>
        <w:t>2.9%</w:t>
      </w:r>
      <w:r>
        <w:rPr>
          <w:rFonts w:hint="eastAsia"/>
        </w:rPr>
        <w:t>，但</w:t>
      </w:r>
      <w:r>
        <w:t>2000-2004</w:t>
      </w:r>
      <w:r>
        <w:rPr>
          <w:rFonts w:hint="eastAsia"/>
        </w:rPr>
        <w:t>年重新显现出积极增长之势。此外，</w:t>
      </w:r>
      <w:r>
        <w:t>2005-2008</w:t>
      </w:r>
      <w:r>
        <w:rPr>
          <w:rFonts w:hint="eastAsia"/>
        </w:rPr>
        <w:t>年，经济增长平均达</w:t>
      </w:r>
      <w:r>
        <w:t>6%</w:t>
      </w:r>
      <w:r>
        <w:rPr>
          <w:rFonts w:hint="eastAsia"/>
        </w:rPr>
        <w:t>。事实上，除了石油和天然气部门，非石油和天然气经济增长接近</w:t>
      </w:r>
      <w:r>
        <w:t>7%</w:t>
      </w:r>
      <w:r>
        <w:rPr>
          <w:rFonts w:hint="eastAsia"/>
        </w:rPr>
        <w:t>。在</w:t>
      </w:r>
      <w:r>
        <w:t>2005-2008</w:t>
      </w:r>
      <w:r>
        <w:rPr>
          <w:rFonts w:hint="eastAsia"/>
        </w:rPr>
        <w:t>年达到</w:t>
      </w:r>
      <w:r>
        <w:t>6.6%</w:t>
      </w:r>
      <w:r>
        <w:rPr>
          <w:rFonts w:hint="eastAsia"/>
        </w:rPr>
        <w:t>，而</w:t>
      </w:r>
      <w:r>
        <w:t>2000-2004</w:t>
      </w:r>
      <w:r>
        <w:rPr>
          <w:rFonts w:hint="eastAsia"/>
        </w:rPr>
        <w:t>年为</w:t>
      </w:r>
      <w:r>
        <w:t>5.4%</w:t>
      </w:r>
      <w:r>
        <w:rPr>
          <w:rFonts w:hint="eastAsia"/>
        </w:rPr>
        <w:t>。尽管出现了世界经济危机，印度尼西亚的经济增长在</w:t>
      </w:r>
      <w:r>
        <w:rPr>
          <w:rFonts w:hint="eastAsia"/>
        </w:rPr>
        <w:t>2009</w:t>
      </w:r>
      <w:r>
        <w:rPr>
          <w:rFonts w:hint="eastAsia"/>
        </w:rPr>
        <w:t>年仍然达到平均</w:t>
      </w:r>
      <w:r>
        <w:t>4.3%</w:t>
      </w:r>
      <w:r>
        <w:rPr>
          <w:rFonts w:hint="eastAsia"/>
        </w:rPr>
        <w:t>。与危机导致经济增长率为负的其他许多国家相比，这样稳定的经济增长反映出印度尼西亚经济表现良好。</w:t>
      </w:r>
    </w:p>
    <w:p w:rsidR="00FB5D8C" w:rsidRDefault="00FB5D8C">
      <w:pPr>
        <w:pStyle w:val="SingleTxtGC"/>
        <w:pageBreakBefore/>
        <w:rPr>
          <w:rFonts w:eastAsia="SimHei"/>
        </w:rPr>
      </w:pPr>
      <w:r>
        <w:t>图</w:t>
      </w:r>
      <w:r>
        <w:t>6</w:t>
      </w:r>
      <w:r>
        <w:br/>
      </w:r>
      <w:r>
        <w:rPr>
          <w:rFonts w:eastAsia="SimHei" w:hint="eastAsia"/>
        </w:rPr>
        <w:t>经济增长和人均</w:t>
      </w:r>
      <w:r>
        <w:rPr>
          <w:rFonts w:eastAsia="SimHei"/>
        </w:rPr>
        <w:t>国内总产值</w:t>
      </w:r>
      <w:r>
        <w:rPr>
          <w:rFonts w:eastAsia="SimHei"/>
        </w:rPr>
        <w:t>(1996-2008</w:t>
      </w:r>
      <w:r>
        <w:rPr>
          <w:rFonts w:eastAsia="SimHei" w:hint="eastAsia"/>
        </w:rPr>
        <w:t>年</w:t>
      </w:r>
      <w:r>
        <w:rPr>
          <w:rFonts w:eastAsia="SimHei"/>
        </w:rPr>
        <w:t>)</w:t>
      </w:r>
    </w:p>
    <w:p w:rsidR="00FB5D8C" w:rsidRDefault="00FB5D8C">
      <w:pPr>
        <w:spacing w:line="240" w:lineRule="auto"/>
        <w:jc w:val="center"/>
        <w:rPr>
          <w:sz w:val="24"/>
          <w:szCs w:val="24"/>
        </w:rPr>
      </w:pPr>
      <w:r>
        <w:rPr>
          <w:noProof/>
          <w:sz w:val="24"/>
          <w:szCs w:val="24"/>
        </w:rPr>
        <w:pict>
          <v:shape id="_x0000_s1101" type="#_x0000_t202" style="position:absolute;left:0;text-align:left;margin-left:201.5pt;margin-top:185pt;width:60pt;height:21.5pt;z-index:12" stroked="f">
            <v:textbox style="mso-next-textbox:#_x0000_s1101" inset="0,0,0,0">
              <w:txbxContent>
                <w:p w:rsidR="00FB5D8C" w:rsidRDefault="00FB5D8C">
                  <w:pPr>
                    <w:spacing w:line="240" w:lineRule="auto"/>
                    <w:rPr>
                      <w:sz w:val="15"/>
                      <w:szCs w:val="15"/>
                    </w:rPr>
                  </w:pPr>
                  <w:r>
                    <w:rPr>
                      <w:rFonts w:hint="eastAsia"/>
                      <w:sz w:val="15"/>
                      <w:szCs w:val="15"/>
                    </w:rPr>
                    <w:t>非石油</w:t>
                  </w:r>
                  <w:r>
                    <w:rPr>
                      <w:rFonts w:ascii="SimSun" w:hAnsi="SimSun" w:hint="eastAsia"/>
                      <w:sz w:val="15"/>
                      <w:szCs w:val="15"/>
                    </w:rPr>
                    <w:t>∕</w:t>
                  </w:r>
                  <w:r>
                    <w:rPr>
                      <w:rFonts w:hint="eastAsia"/>
                      <w:sz w:val="15"/>
                      <w:szCs w:val="15"/>
                    </w:rPr>
                    <w:t>天然气</w:t>
                  </w:r>
                  <w:r>
                    <w:rPr>
                      <w:sz w:val="15"/>
                      <w:szCs w:val="15"/>
                    </w:rPr>
                    <w:br/>
                  </w:r>
                  <w:r>
                    <w:rPr>
                      <w:rFonts w:hint="eastAsia"/>
                      <w:sz w:val="15"/>
                      <w:szCs w:val="15"/>
                    </w:rPr>
                    <w:t>国内总产值</w:t>
                  </w:r>
                </w:p>
              </w:txbxContent>
            </v:textbox>
          </v:shape>
        </w:pict>
      </w:r>
      <w:r>
        <w:rPr>
          <w:noProof/>
          <w:sz w:val="24"/>
          <w:szCs w:val="24"/>
        </w:rPr>
        <w:pict>
          <v:shape id="_x0000_s1117" type="#_x0000_t202" style="position:absolute;left:0;text-align:left;margin-left:279pt;margin-top:187pt;width:130pt;height:18pt;z-index:14" stroked="f">
            <v:textbox style="mso-next-textbox:#_x0000_s1117" inset="0,0,0,0">
              <w:txbxContent>
                <w:p w:rsidR="00FB5D8C" w:rsidRDefault="00FB5D8C">
                  <w:pPr>
                    <w:rPr>
                      <w:sz w:val="15"/>
                      <w:szCs w:val="15"/>
                    </w:rPr>
                  </w:pPr>
                  <w:r>
                    <w:rPr>
                      <w:rFonts w:hint="eastAsia"/>
                      <w:sz w:val="15"/>
                      <w:szCs w:val="15"/>
                    </w:rPr>
                    <w:t>人均国内总产值</w:t>
                  </w:r>
                </w:p>
              </w:txbxContent>
            </v:textbox>
          </v:shape>
        </w:pict>
      </w:r>
      <w:r>
        <w:rPr>
          <w:noProof/>
          <w:sz w:val="24"/>
          <w:szCs w:val="24"/>
        </w:rPr>
        <w:pict>
          <v:shape id="_x0000_s1099" type="#_x0000_t202" style="position:absolute;left:0;text-align:left;margin-left:35pt;margin-top:7pt;width:22pt;height:153pt;z-index:10" stroked="f">
            <v:textbox style="layout-flow:vertical;mso-layout-flow-alt:bottom-to-top;mso-next-textbox:#_x0000_s1099" inset="0,0,0,0">
              <w:txbxContent>
                <w:p w:rsidR="00FB5D8C" w:rsidRDefault="00FB5D8C">
                  <w:pPr>
                    <w:jc w:val="center"/>
                    <w:rPr>
                      <w:rFonts w:ascii="SimHei" w:eastAsia="SimHei" w:hAnsi="SimHei"/>
                      <w:sz w:val="15"/>
                      <w:szCs w:val="15"/>
                    </w:rPr>
                  </w:pPr>
                  <w:r>
                    <w:rPr>
                      <w:rFonts w:ascii="SimHei" w:eastAsia="SimHei" w:hAnsi="SimHei" w:hint="eastAsia"/>
                      <w:sz w:val="15"/>
                      <w:szCs w:val="15"/>
                    </w:rPr>
                    <w:t>国内总产值及非石油∕天然气国内总产值（%，同比）</w:t>
                  </w:r>
                </w:p>
              </w:txbxContent>
            </v:textbox>
          </v:shape>
        </w:pict>
      </w:r>
      <w:r>
        <w:rPr>
          <w:noProof/>
          <w:sz w:val="24"/>
          <w:szCs w:val="24"/>
        </w:rPr>
        <w:pict>
          <v:shape id="_x0000_s1100" type="#_x0000_t202" style="position:absolute;left:0;text-align:left;margin-left:425pt;margin-top:25pt;width:14.3pt;height:153pt;z-index:11" stroked="f">
            <v:textbox style="layout-flow:vertical;mso-layout-flow-alt:bottom-to-top;mso-next-textbox:#_x0000_s1100" inset="0,0,0,0">
              <w:txbxContent>
                <w:p w:rsidR="00FB5D8C" w:rsidRDefault="00FB5D8C">
                  <w:pPr>
                    <w:jc w:val="center"/>
                    <w:rPr>
                      <w:rFonts w:eastAsia="SimHei"/>
                      <w:sz w:val="15"/>
                      <w:szCs w:val="15"/>
                    </w:rPr>
                  </w:pPr>
                  <w:r>
                    <w:rPr>
                      <w:rFonts w:eastAsia="SimHei" w:hint="eastAsia"/>
                      <w:sz w:val="15"/>
                      <w:szCs w:val="15"/>
                    </w:rPr>
                    <w:t>人均国内总产值（美元）</w:t>
                  </w:r>
                </w:p>
              </w:txbxContent>
            </v:textbox>
          </v:shape>
        </w:pict>
      </w:r>
      <w:r>
        <w:rPr>
          <w:sz w:val="24"/>
          <w:szCs w:val="24"/>
        </w:rPr>
        <w:pict>
          <v:shape id="_x0000_i1031" type="#_x0000_t75" style="width:388.5pt;height:203.25pt">
            <v:imagedata r:id="rId21" o:title="" croptop="8980f" cropleft="834f"/>
          </v:shape>
        </w:pict>
      </w:r>
    </w:p>
    <w:p w:rsidR="00FB5D8C" w:rsidRDefault="00FB5D8C">
      <w:pPr>
        <w:pStyle w:val="SingleTxtGC"/>
        <w:tabs>
          <w:tab w:val="clear" w:pos="431"/>
          <w:tab w:val="clear" w:pos="1134"/>
          <w:tab w:val="clear" w:pos="1565"/>
          <w:tab w:val="clear" w:pos="1996"/>
          <w:tab w:val="clear" w:pos="2427"/>
          <w:tab w:val="num" w:pos="2426"/>
        </w:tabs>
        <w:spacing w:before="120"/>
        <w:rPr>
          <w:sz w:val="19"/>
          <w:szCs w:val="19"/>
        </w:rPr>
      </w:pPr>
      <w:r>
        <w:rPr>
          <w:rFonts w:eastAsia="KaiTi_GB2312"/>
          <w:sz w:val="19"/>
          <w:szCs w:val="19"/>
        </w:rPr>
        <w:t>资料来源：</w:t>
      </w:r>
      <w:r>
        <w:rPr>
          <w:sz w:val="19"/>
          <w:szCs w:val="19"/>
        </w:rPr>
        <w:t>国家发展规划部</w:t>
      </w:r>
      <w:r>
        <w:rPr>
          <w:rFonts w:hint="eastAsia"/>
          <w:sz w:val="19"/>
          <w:szCs w:val="19"/>
        </w:rPr>
        <w:t>，《</w:t>
      </w:r>
      <w:r>
        <w:rPr>
          <w:sz w:val="19"/>
          <w:szCs w:val="19"/>
        </w:rPr>
        <w:t>2010-2014</w:t>
      </w:r>
      <w:r>
        <w:rPr>
          <w:rFonts w:hint="eastAsia"/>
          <w:sz w:val="19"/>
          <w:szCs w:val="19"/>
        </w:rPr>
        <w:t>年国家中期发展计划》。</w:t>
      </w:r>
    </w:p>
    <w:p w:rsidR="00FB5D8C" w:rsidRDefault="00FB5D8C">
      <w:pPr>
        <w:pStyle w:val="SingleTxtGC"/>
      </w:pPr>
      <w:r>
        <w:t>39</w:t>
      </w:r>
      <w:r>
        <w:rPr>
          <w:rFonts w:cs="SimSun" w:hint="eastAsia"/>
          <w:szCs w:val="18"/>
        </w:rPr>
        <w:t xml:space="preserve">.  </w:t>
      </w:r>
      <w:r>
        <w:rPr>
          <w:rFonts w:hint="eastAsia"/>
        </w:rPr>
        <w:t>印度尼西亚国民收入在</w:t>
      </w:r>
      <w:r>
        <w:t>2004-2007</w:t>
      </w:r>
      <w:r>
        <w:rPr>
          <w:rFonts w:hint="eastAsia"/>
        </w:rPr>
        <w:t>年期间呈现出上升趋势。下表列示了按目前市场价格计算的国民收入以及按</w:t>
      </w:r>
      <w:r>
        <w:rPr>
          <w:rFonts w:hint="eastAsia"/>
        </w:rPr>
        <w:t>2000</w:t>
      </w:r>
      <w:r>
        <w:rPr>
          <w:rFonts w:hint="eastAsia"/>
        </w:rPr>
        <w:t>年不变市场价格计算的国民收入的数字：</w:t>
      </w:r>
    </w:p>
    <w:p w:rsidR="00FB5D8C" w:rsidRDefault="00FB5D8C">
      <w:pPr>
        <w:pStyle w:val="SingleTxtGC"/>
        <w:rPr>
          <w:rFonts w:ascii="SimHei" w:eastAsia="SimHei" w:hAnsi="SimHei"/>
        </w:rPr>
      </w:pPr>
      <w:r>
        <w:t>表</w:t>
      </w:r>
      <w:r>
        <w:t>28</w:t>
      </w:r>
      <w:r>
        <w:br/>
      </w:r>
      <w:r>
        <w:rPr>
          <w:rFonts w:ascii="SimHei" w:eastAsia="SimHei" w:hAnsi="SimHei" w:hint="eastAsia"/>
        </w:rPr>
        <w:t>国民收入</w:t>
      </w:r>
      <w:r>
        <w:rPr>
          <w:rFonts w:ascii="SimHei" w:eastAsia="SimHei" w:hAnsi="SimHei"/>
          <w:b/>
        </w:rPr>
        <w:t>(</w:t>
      </w:r>
      <w:r>
        <w:rPr>
          <w:rFonts w:ascii="SimHei" w:eastAsia="SimHei" w:hAnsi="SimHei" w:hint="eastAsia"/>
        </w:rPr>
        <w:t>十亿卢比</w:t>
      </w:r>
      <w:r>
        <w:rPr>
          <w:rFonts w:ascii="SimHei" w:eastAsia="SimHei" w:hAnsi="SimHei"/>
          <w:b/>
        </w:rPr>
        <w:t>)</w:t>
      </w:r>
    </w:p>
    <w:tbl>
      <w:tblPr>
        <w:tblW w:w="7370" w:type="dxa"/>
        <w:tblInd w:w="1134" w:type="dxa"/>
        <w:tblCellMar>
          <w:left w:w="0" w:type="dxa"/>
          <w:right w:w="0" w:type="dxa"/>
        </w:tblCellMar>
        <w:tblLook w:val="0000" w:firstRow="0" w:lastRow="0" w:firstColumn="0" w:lastColumn="0" w:noHBand="0" w:noVBand="0"/>
      </w:tblPr>
      <w:tblGrid>
        <w:gridCol w:w="2246"/>
        <w:gridCol w:w="891"/>
        <w:gridCol w:w="1082"/>
        <w:gridCol w:w="1082"/>
        <w:gridCol w:w="1082"/>
        <w:gridCol w:w="987"/>
      </w:tblGrid>
      <w:tr w:rsidR="00FB5D8C">
        <w:trPr>
          <w:trHeight w:val="360"/>
        </w:trPr>
        <w:tc>
          <w:tcPr>
            <w:tcW w:w="2246" w:type="dxa"/>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国民收入</w:t>
            </w:r>
          </w:p>
        </w:tc>
        <w:tc>
          <w:tcPr>
            <w:tcW w:w="891"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2004</w:t>
            </w:r>
            <w:r>
              <w:rPr>
                <w:rFonts w:hint="eastAsia"/>
              </w:rPr>
              <w:t>年</w:t>
            </w:r>
          </w:p>
        </w:tc>
        <w:tc>
          <w:tcPr>
            <w:tcW w:w="1082"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2005</w:t>
            </w:r>
            <w:r>
              <w:rPr>
                <w:rFonts w:hint="eastAsia"/>
              </w:rPr>
              <w:t>年</w:t>
            </w:r>
          </w:p>
        </w:tc>
        <w:tc>
          <w:tcPr>
            <w:tcW w:w="1082"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2006</w:t>
            </w:r>
            <w:r>
              <w:rPr>
                <w:rFonts w:hint="eastAsia"/>
              </w:rPr>
              <w:t>年</w:t>
            </w:r>
          </w:p>
        </w:tc>
        <w:tc>
          <w:tcPr>
            <w:tcW w:w="1082" w:type="dxa"/>
            <w:tcBorders>
              <w:top w:val="single" w:sz="4" w:space="0" w:color="auto"/>
              <w:bottom w:val="single" w:sz="12" w:space="0" w:color="auto"/>
            </w:tcBorders>
            <w:shd w:val="clear" w:color="auto" w:fill="auto"/>
            <w:vAlign w:val="bottom"/>
          </w:tcPr>
          <w:p w:rsidR="00FB5D8C" w:rsidRDefault="00FB5D8C">
            <w:pPr>
              <w:pStyle w:val="a2"/>
              <w:ind w:right="0"/>
              <w:jc w:val="right"/>
            </w:pPr>
            <w:r>
              <w:t>2007</w:t>
            </w:r>
            <w:r>
              <w:rPr>
                <w:rFonts w:hint="eastAsia"/>
              </w:rPr>
              <w:t>年</w:t>
            </w:r>
            <w:r>
              <w:rPr>
                <w:rStyle w:val="FootnoteReference"/>
                <w:rFonts w:eastAsia="SimSun"/>
                <w:sz w:val="18"/>
                <w:vertAlign w:val="baseline"/>
              </w:rPr>
              <w:t>*</w:t>
            </w:r>
          </w:p>
        </w:tc>
        <w:tc>
          <w:tcPr>
            <w:tcW w:w="987" w:type="dxa"/>
            <w:tcBorders>
              <w:top w:val="single" w:sz="4" w:space="0" w:color="auto"/>
              <w:bottom w:val="single" w:sz="12" w:space="0" w:color="auto"/>
            </w:tcBorders>
            <w:shd w:val="clear" w:color="auto" w:fill="auto"/>
            <w:vAlign w:val="bottom"/>
          </w:tcPr>
          <w:p w:rsidR="00FB5D8C" w:rsidRDefault="00FB5D8C">
            <w:pPr>
              <w:pStyle w:val="a2"/>
              <w:ind w:right="0"/>
              <w:jc w:val="right"/>
            </w:pPr>
            <w:r>
              <w:t>2008</w:t>
            </w:r>
            <w:r>
              <w:rPr>
                <w:rFonts w:hint="eastAsia"/>
              </w:rPr>
              <w:t>年</w:t>
            </w:r>
            <w:r>
              <w:rPr>
                <w:rStyle w:val="FootnoteReference"/>
                <w:rFonts w:eastAsia="SimSun"/>
                <w:sz w:val="18"/>
                <w:vertAlign w:val="baseline"/>
              </w:rPr>
              <w:t>**</w:t>
            </w:r>
          </w:p>
        </w:tc>
      </w:tr>
      <w:tr w:rsidR="00FB5D8C">
        <w:trPr>
          <w:trHeight w:val="360"/>
        </w:trPr>
        <w:tc>
          <w:tcPr>
            <w:tcW w:w="2246" w:type="dxa"/>
            <w:tcBorders>
              <w:top w:val="single" w:sz="12" w:space="0" w:color="auto"/>
            </w:tcBorders>
            <w:shd w:val="clear" w:color="auto" w:fill="auto"/>
          </w:tcPr>
          <w:p w:rsidR="00FB5D8C" w:rsidRDefault="00FB5D8C">
            <w:pPr>
              <w:pStyle w:val="a7"/>
              <w:rPr>
                <w:rFonts w:hint="eastAsia"/>
              </w:rPr>
            </w:pPr>
            <w:r>
              <w:rPr>
                <w:rFonts w:hint="eastAsia"/>
              </w:rPr>
              <w:t>按目前的市场价格</w:t>
            </w:r>
          </w:p>
        </w:tc>
        <w:tc>
          <w:tcPr>
            <w:tcW w:w="891" w:type="dxa"/>
            <w:tcBorders>
              <w:top w:val="single" w:sz="12" w:space="0" w:color="auto"/>
            </w:tcBorders>
            <w:shd w:val="clear" w:color="auto" w:fill="auto"/>
          </w:tcPr>
          <w:p w:rsidR="00FB5D8C" w:rsidRDefault="00FB5D8C">
            <w:pPr>
              <w:pStyle w:val="a7"/>
              <w:ind w:right="0"/>
              <w:jc w:val="right"/>
            </w:pPr>
            <w:r>
              <w:t>2,013,150.8</w:t>
            </w:r>
          </w:p>
        </w:tc>
        <w:tc>
          <w:tcPr>
            <w:tcW w:w="1082" w:type="dxa"/>
            <w:tcBorders>
              <w:top w:val="single" w:sz="12" w:space="0" w:color="auto"/>
            </w:tcBorders>
            <w:shd w:val="clear" w:color="auto" w:fill="auto"/>
          </w:tcPr>
          <w:p w:rsidR="00FB5D8C" w:rsidRDefault="00FB5D8C">
            <w:pPr>
              <w:pStyle w:val="a7"/>
              <w:ind w:right="0"/>
              <w:jc w:val="right"/>
            </w:pPr>
            <w:r>
              <w:t>2,446,847.2</w:t>
            </w:r>
          </w:p>
        </w:tc>
        <w:tc>
          <w:tcPr>
            <w:tcW w:w="1082" w:type="dxa"/>
            <w:tcBorders>
              <w:top w:val="single" w:sz="12" w:space="0" w:color="auto"/>
            </w:tcBorders>
            <w:shd w:val="clear" w:color="auto" w:fill="auto"/>
          </w:tcPr>
          <w:p w:rsidR="00FB5D8C" w:rsidRDefault="00FB5D8C">
            <w:pPr>
              <w:pStyle w:val="a7"/>
              <w:ind w:right="0"/>
              <w:jc w:val="right"/>
            </w:pPr>
            <w:r>
              <w:t>2,931,844.3</w:t>
            </w:r>
          </w:p>
        </w:tc>
        <w:tc>
          <w:tcPr>
            <w:tcW w:w="1082" w:type="dxa"/>
            <w:tcBorders>
              <w:top w:val="single" w:sz="12" w:space="0" w:color="auto"/>
            </w:tcBorders>
            <w:shd w:val="clear" w:color="auto" w:fill="auto"/>
          </w:tcPr>
          <w:p w:rsidR="00FB5D8C" w:rsidRDefault="00FB5D8C">
            <w:pPr>
              <w:pStyle w:val="a7"/>
              <w:ind w:right="0"/>
              <w:jc w:val="right"/>
            </w:pPr>
            <w:r>
              <w:t>3,477,181.8</w:t>
            </w:r>
          </w:p>
        </w:tc>
        <w:tc>
          <w:tcPr>
            <w:tcW w:w="987" w:type="dxa"/>
            <w:tcBorders>
              <w:top w:val="single" w:sz="12" w:space="0" w:color="auto"/>
            </w:tcBorders>
            <w:shd w:val="clear" w:color="auto" w:fill="auto"/>
          </w:tcPr>
          <w:p w:rsidR="00FB5D8C" w:rsidRDefault="00FB5D8C">
            <w:pPr>
              <w:pStyle w:val="a7"/>
              <w:ind w:right="0"/>
              <w:jc w:val="right"/>
            </w:pPr>
            <w:r>
              <w:t>4,460,816.3</w:t>
            </w:r>
          </w:p>
        </w:tc>
      </w:tr>
      <w:tr w:rsidR="00FB5D8C">
        <w:trPr>
          <w:trHeight w:val="360"/>
        </w:trPr>
        <w:tc>
          <w:tcPr>
            <w:tcW w:w="2246" w:type="dxa"/>
            <w:tcBorders>
              <w:bottom w:val="single" w:sz="12" w:space="0" w:color="auto"/>
            </w:tcBorders>
            <w:shd w:val="clear" w:color="auto" w:fill="auto"/>
          </w:tcPr>
          <w:p w:rsidR="00FB5D8C" w:rsidRDefault="00FB5D8C">
            <w:pPr>
              <w:pStyle w:val="a7"/>
            </w:pPr>
            <w:r>
              <w:rPr>
                <w:rFonts w:hint="eastAsia"/>
              </w:rPr>
              <w:t>按</w:t>
            </w:r>
            <w:r>
              <w:t>2000</w:t>
            </w:r>
            <w:r>
              <w:rPr>
                <w:rFonts w:hint="eastAsia"/>
              </w:rPr>
              <w:t>年的不变市场价格</w:t>
            </w:r>
          </w:p>
        </w:tc>
        <w:tc>
          <w:tcPr>
            <w:tcW w:w="891" w:type="dxa"/>
            <w:tcBorders>
              <w:bottom w:val="single" w:sz="12" w:space="0" w:color="auto"/>
            </w:tcBorders>
            <w:shd w:val="clear" w:color="auto" w:fill="auto"/>
          </w:tcPr>
          <w:p w:rsidR="00FB5D8C" w:rsidRDefault="00FB5D8C">
            <w:pPr>
              <w:pStyle w:val="a7"/>
              <w:ind w:right="0"/>
              <w:jc w:val="right"/>
            </w:pPr>
            <w:r>
              <w:t>1,447,182.2</w:t>
            </w:r>
          </w:p>
        </w:tc>
        <w:tc>
          <w:tcPr>
            <w:tcW w:w="1082" w:type="dxa"/>
            <w:tcBorders>
              <w:bottom w:val="single" w:sz="12" w:space="0" w:color="auto"/>
            </w:tcBorders>
            <w:shd w:val="clear" w:color="auto" w:fill="auto"/>
          </w:tcPr>
          <w:p w:rsidR="00FB5D8C" w:rsidRDefault="00FB5D8C">
            <w:pPr>
              <w:pStyle w:val="a7"/>
              <w:ind w:right="0"/>
              <w:jc w:val="right"/>
            </w:pPr>
            <w:r>
              <w:t>1,521,193.8</w:t>
            </w:r>
          </w:p>
        </w:tc>
        <w:tc>
          <w:tcPr>
            <w:tcW w:w="1082" w:type="dxa"/>
            <w:tcBorders>
              <w:bottom w:val="single" w:sz="12" w:space="0" w:color="auto"/>
            </w:tcBorders>
            <w:shd w:val="clear" w:color="auto" w:fill="auto"/>
          </w:tcPr>
          <w:p w:rsidR="00FB5D8C" w:rsidRDefault="00FB5D8C">
            <w:pPr>
              <w:pStyle w:val="a7"/>
              <w:ind w:right="0"/>
              <w:jc w:val="right"/>
            </w:pPr>
            <w:r>
              <w:t>1,585,488.4</w:t>
            </w:r>
          </w:p>
        </w:tc>
        <w:tc>
          <w:tcPr>
            <w:tcW w:w="1082" w:type="dxa"/>
            <w:tcBorders>
              <w:bottom w:val="single" w:sz="12" w:space="0" w:color="auto"/>
            </w:tcBorders>
            <w:shd w:val="clear" w:color="auto" w:fill="auto"/>
          </w:tcPr>
          <w:p w:rsidR="00FB5D8C" w:rsidRDefault="00FB5D8C">
            <w:pPr>
              <w:pStyle w:val="a7"/>
              <w:ind w:right="0"/>
              <w:jc w:val="right"/>
            </w:pPr>
            <w:r>
              <w:t>1,688,128.9</w:t>
            </w:r>
          </w:p>
        </w:tc>
        <w:tc>
          <w:tcPr>
            <w:tcW w:w="987" w:type="dxa"/>
            <w:tcBorders>
              <w:bottom w:val="single" w:sz="12" w:space="0" w:color="auto"/>
            </w:tcBorders>
            <w:shd w:val="clear" w:color="auto" w:fill="auto"/>
          </w:tcPr>
          <w:p w:rsidR="00FB5D8C" w:rsidRDefault="00FB5D8C">
            <w:pPr>
              <w:pStyle w:val="a7"/>
              <w:ind w:right="0"/>
              <w:jc w:val="right"/>
            </w:pPr>
            <w:r>
              <w:t>1,849,740.0</w:t>
            </w:r>
          </w:p>
        </w:tc>
      </w:tr>
    </w:tbl>
    <w:p w:rsidR="00FB5D8C" w:rsidRDefault="00FB5D8C">
      <w:pPr>
        <w:pStyle w:val="SingleTxtGC"/>
        <w:tabs>
          <w:tab w:val="clear" w:pos="431"/>
          <w:tab w:val="clear" w:pos="1134"/>
          <w:tab w:val="clear" w:pos="1565"/>
          <w:tab w:val="clear" w:pos="1996"/>
          <w:tab w:val="clear" w:pos="2427"/>
          <w:tab w:val="num" w:pos="2426"/>
        </w:tabs>
        <w:spacing w:before="120"/>
        <w:rPr>
          <w:sz w:val="19"/>
          <w:szCs w:val="19"/>
        </w:rPr>
      </w:pPr>
      <w:r>
        <w:rPr>
          <w:rFonts w:eastAsia="KaiTi_GB2312"/>
          <w:sz w:val="19"/>
          <w:szCs w:val="19"/>
        </w:rPr>
        <w:t>资料来源：</w:t>
      </w:r>
      <w:r>
        <w:rPr>
          <w:sz w:val="19"/>
          <w:szCs w:val="19"/>
        </w:rPr>
        <w:t>2008</w:t>
      </w:r>
      <w:r>
        <w:rPr>
          <w:rFonts w:hint="eastAsia"/>
          <w:sz w:val="19"/>
          <w:szCs w:val="19"/>
        </w:rPr>
        <w:t>和</w:t>
      </w:r>
      <w:r>
        <w:rPr>
          <w:sz w:val="19"/>
          <w:szCs w:val="19"/>
        </w:rPr>
        <w:t>2009</w:t>
      </w:r>
      <w:r>
        <w:rPr>
          <w:rFonts w:hint="eastAsia"/>
          <w:sz w:val="19"/>
          <w:szCs w:val="19"/>
        </w:rPr>
        <w:t>年印度尼西亚统计年鉴。</w:t>
      </w:r>
      <w:r>
        <w:rPr>
          <w:sz w:val="19"/>
          <w:szCs w:val="19"/>
        </w:rPr>
        <w:br/>
        <w:t>*</w:t>
      </w:r>
      <w:r>
        <w:rPr>
          <w:rFonts w:hint="eastAsia"/>
          <w:sz w:val="19"/>
          <w:szCs w:val="19"/>
        </w:rPr>
        <w:t xml:space="preserve">  </w:t>
      </w:r>
      <w:r>
        <w:rPr>
          <w:rFonts w:hint="eastAsia"/>
          <w:sz w:val="19"/>
          <w:szCs w:val="19"/>
        </w:rPr>
        <w:t>初步数字，</w:t>
      </w:r>
      <w:r>
        <w:rPr>
          <w:sz w:val="19"/>
          <w:szCs w:val="19"/>
        </w:rPr>
        <w:t>**</w:t>
      </w:r>
      <w:r>
        <w:rPr>
          <w:rFonts w:hint="eastAsia"/>
          <w:sz w:val="19"/>
          <w:szCs w:val="19"/>
        </w:rPr>
        <w:t xml:space="preserve">  </w:t>
      </w:r>
      <w:r>
        <w:rPr>
          <w:rFonts w:hint="eastAsia"/>
          <w:sz w:val="19"/>
          <w:szCs w:val="19"/>
        </w:rPr>
        <w:t>非常初步的数字。</w:t>
      </w:r>
    </w:p>
    <w:p w:rsidR="00FB5D8C" w:rsidRDefault="00FB5D8C">
      <w:pPr>
        <w:pStyle w:val="SingleTxtGC"/>
      </w:pPr>
      <w:r>
        <w:t>40</w:t>
      </w:r>
      <w:r>
        <w:rPr>
          <w:rFonts w:cs="SimSun" w:hint="eastAsia"/>
          <w:szCs w:val="18"/>
        </w:rPr>
        <w:t xml:space="preserve">.  </w:t>
      </w:r>
      <w:r>
        <w:rPr>
          <w:rFonts w:hint="eastAsia"/>
        </w:rPr>
        <w:t>适用于印度尼西亚</w:t>
      </w:r>
      <w:r>
        <w:rPr>
          <w:rFonts w:hint="eastAsia"/>
        </w:rPr>
        <w:t>45</w:t>
      </w:r>
      <w:r>
        <w:rPr>
          <w:rFonts w:hint="eastAsia"/>
        </w:rPr>
        <w:t>个大城市的消费价格指数</w:t>
      </w:r>
      <w:r>
        <w:t>(CPI)</w:t>
      </w:r>
      <w:r>
        <w:rPr>
          <w:rFonts w:hint="eastAsia"/>
        </w:rPr>
        <w:t>表明</w:t>
      </w:r>
      <w:r>
        <w:rPr>
          <w:rFonts w:hint="eastAsia"/>
        </w:rPr>
        <w:t>2005</w:t>
      </w:r>
      <w:r>
        <w:rPr>
          <w:rFonts w:hint="eastAsia"/>
        </w:rPr>
        <w:t>至</w:t>
      </w:r>
      <w:r>
        <w:rPr>
          <w:rFonts w:hint="eastAsia"/>
        </w:rPr>
        <w:t>2008</w:t>
      </w:r>
      <w:r>
        <w:rPr>
          <w:rFonts w:hint="eastAsia"/>
        </w:rPr>
        <w:t>年期间食品价格大幅上涨。最近对印度尼西亚</w:t>
      </w:r>
      <w:r>
        <w:rPr>
          <w:rFonts w:hint="eastAsia"/>
        </w:rPr>
        <w:t>66</w:t>
      </w:r>
      <w:r>
        <w:rPr>
          <w:rFonts w:hint="eastAsia"/>
        </w:rPr>
        <w:t>个大城市的调查显示，</w:t>
      </w:r>
      <w:r>
        <w:rPr>
          <w:rFonts w:hint="eastAsia"/>
        </w:rPr>
        <w:t>CPI</w:t>
      </w:r>
      <w:r>
        <w:rPr>
          <w:rFonts w:hint="eastAsia"/>
        </w:rPr>
        <w:t>继续上涨，从</w:t>
      </w:r>
      <w:r>
        <w:rPr>
          <w:rFonts w:hint="eastAsia"/>
        </w:rPr>
        <w:t>2008</w:t>
      </w:r>
      <w:r>
        <w:rPr>
          <w:rFonts w:hint="eastAsia"/>
        </w:rPr>
        <w:t>年的</w:t>
      </w:r>
      <w:r>
        <w:t>109.78</w:t>
      </w:r>
      <w:r>
        <w:rPr>
          <w:rFonts w:hint="eastAsia"/>
        </w:rPr>
        <w:t>涨至</w:t>
      </w:r>
      <w:r>
        <w:rPr>
          <w:rFonts w:hint="eastAsia"/>
        </w:rPr>
        <w:t>2009</w:t>
      </w:r>
      <w:r>
        <w:rPr>
          <w:rFonts w:hint="eastAsia"/>
        </w:rPr>
        <w:t>年的</w:t>
      </w:r>
      <w:r>
        <w:t>114.01(2007</w:t>
      </w:r>
      <w:r>
        <w:rPr>
          <w:rFonts w:hint="eastAsia"/>
        </w:rPr>
        <w:t>年</w:t>
      </w:r>
      <w:r>
        <w:t>=100)</w:t>
      </w:r>
      <w:r>
        <w:rPr>
          <w:rFonts w:hint="eastAsia"/>
        </w:rPr>
        <w:t>。</w:t>
      </w:r>
    </w:p>
    <w:p w:rsidR="00FB5D8C" w:rsidRDefault="00FB5D8C">
      <w:pPr>
        <w:pStyle w:val="SingleTxtGC"/>
        <w:rPr>
          <w:rFonts w:eastAsia="SimHei" w:hint="eastAsia"/>
        </w:rPr>
      </w:pPr>
      <w:r>
        <w:t>表</w:t>
      </w:r>
      <w:r>
        <w:t>29</w:t>
      </w:r>
      <w:r>
        <w:br/>
      </w:r>
      <w:r>
        <w:rPr>
          <w:rFonts w:eastAsia="SimHei" w:hint="eastAsia"/>
        </w:rPr>
        <w:t>66</w:t>
      </w:r>
      <w:r>
        <w:rPr>
          <w:rFonts w:eastAsia="SimHei" w:hint="eastAsia"/>
        </w:rPr>
        <w:t>个城市的综合消费价格指数</w:t>
      </w:r>
      <w:r>
        <w:rPr>
          <w:rFonts w:eastAsia="SimHei"/>
        </w:rPr>
        <w:t>(2007</w:t>
      </w:r>
      <w:r>
        <w:rPr>
          <w:rFonts w:eastAsia="SimHei" w:hint="eastAsia"/>
        </w:rPr>
        <w:t>年</w:t>
      </w:r>
      <w:r>
        <w:rPr>
          <w:rFonts w:eastAsia="SimHei"/>
        </w:rPr>
        <w:t>=100)</w:t>
      </w:r>
      <w:r>
        <w:rPr>
          <w:rFonts w:eastAsia="SimHei"/>
        </w:rPr>
        <w:t>，</w:t>
      </w:r>
      <w:r>
        <w:rPr>
          <w:rFonts w:eastAsia="SimHei"/>
        </w:rPr>
        <w:t>2008-2009</w:t>
      </w:r>
      <w:r>
        <w:rPr>
          <w:rFonts w:eastAsia="SimHei" w:hint="eastAsia"/>
        </w:rPr>
        <w:t>年</w:t>
      </w:r>
    </w:p>
    <w:tbl>
      <w:tblPr>
        <w:tblW w:w="7370" w:type="dxa"/>
        <w:tblInd w:w="1134" w:type="dxa"/>
        <w:tblCellMar>
          <w:left w:w="0" w:type="dxa"/>
          <w:right w:w="0" w:type="dxa"/>
        </w:tblCellMar>
        <w:tblLook w:val="0000" w:firstRow="0" w:lastRow="0" w:firstColumn="0" w:lastColumn="0" w:noHBand="0" w:noVBand="0"/>
      </w:tblPr>
      <w:tblGrid>
        <w:gridCol w:w="5510"/>
        <w:gridCol w:w="893"/>
        <w:gridCol w:w="967"/>
      </w:tblGrid>
      <w:tr w:rsidR="00FB5D8C">
        <w:trPr>
          <w:trHeight w:val="240"/>
          <w:tblHeader/>
        </w:trPr>
        <w:tc>
          <w:tcPr>
            <w:tcW w:w="5510" w:type="dxa"/>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类别</w:t>
            </w:r>
          </w:p>
        </w:tc>
        <w:tc>
          <w:tcPr>
            <w:tcW w:w="893"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2008</w:t>
            </w:r>
            <w:r>
              <w:rPr>
                <w:rFonts w:hint="eastAsia"/>
              </w:rPr>
              <w:t>年</w:t>
            </w:r>
          </w:p>
        </w:tc>
        <w:tc>
          <w:tcPr>
            <w:tcW w:w="967" w:type="dxa"/>
            <w:tcBorders>
              <w:top w:val="single" w:sz="4" w:space="0" w:color="auto"/>
              <w:bottom w:val="single" w:sz="12" w:space="0" w:color="auto"/>
            </w:tcBorders>
            <w:shd w:val="clear" w:color="auto" w:fill="auto"/>
            <w:vAlign w:val="bottom"/>
          </w:tcPr>
          <w:p w:rsidR="00FB5D8C" w:rsidRDefault="00FB5D8C">
            <w:pPr>
              <w:pStyle w:val="a2"/>
              <w:ind w:right="0"/>
              <w:jc w:val="right"/>
            </w:pPr>
            <w:r>
              <w:t>2009</w:t>
            </w:r>
            <w:r>
              <w:rPr>
                <w:rFonts w:hint="eastAsia"/>
              </w:rPr>
              <w:t>年</w:t>
            </w:r>
            <w:r>
              <w:rPr>
                <w:rStyle w:val="FootnoteReference"/>
                <w:rFonts w:eastAsia="SimSun"/>
                <w:sz w:val="18"/>
                <w:vertAlign w:val="baseline"/>
              </w:rPr>
              <w:t>*</w:t>
            </w:r>
          </w:p>
        </w:tc>
      </w:tr>
      <w:tr w:rsidR="00FB5D8C">
        <w:trPr>
          <w:trHeight w:val="240"/>
        </w:trPr>
        <w:tc>
          <w:tcPr>
            <w:tcW w:w="5510" w:type="dxa"/>
            <w:tcBorders>
              <w:top w:val="single" w:sz="12" w:space="0" w:color="auto"/>
            </w:tcBorders>
            <w:shd w:val="clear" w:color="auto" w:fill="auto"/>
          </w:tcPr>
          <w:p w:rsidR="00FB5D8C" w:rsidRDefault="00FB5D8C">
            <w:pPr>
              <w:pStyle w:val="a7"/>
              <w:rPr>
                <w:rFonts w:hint="eastAsia"/>
              </w:rPr>
            </w:pPr>
            <w:r>
              <w:rPr>
                <w:rFonts w:hint="eastAsia"/>
              </w:rPr>
              <w:t>食品</w:t>
            </w:r>
          </w:p>
        </w:tc>
        <w:tc>
          <w:tcPr>
            <w:tcW w:w="893" w:type="dxa"/>
            <w:tcBorders>
              <w:top w:val="single" w:sz="12" w:space="0" w:color="auto"/>
            </w:tcBorders>
            <w:shd w:val="clear" w:color="auto" w:fill="auto"/>
          </w:tcPr>
          <w:p w:rsidR="00FB5D8C" w:rsidRDefault="00FB5D8C">
            <w:pPr>
              <w:pStyle w:val="a7"/>
              <w:ind w:right="0"/>
              <w:jc w:val="right"/>
            </w:pPr>
            <w:r>
              <w:t>116.42</w:t>
            </w:r>
          </w:p>
        </w:tc>
        <w:tc>
          <w:tcPr>
            <w:tcW w:w="967" w:type="dxa"/>
            <w:tcBorders>
              <w:top w:val="single" w:sz="12" w:space="0" w:color="auto"/>
            </w:tcBorders>
            <w:shd w:val="clear" w:color="auto" w:fill="auto"/>
          </w:tcPr>
          <w:p w:rsidR="00FB5D8C" w:rsidRDefault="00FB5D8C">
            <w:pPr>
              <w:pStyle w:val="a7"/>
              <w:ind w:right="0"/>
              <w:jc w:val="right"/>
            </w:pPr>
            <w:r>
              <w:t>123.42</w:t>
            </w:r>
          </w:p>
        </w:tc>
      </w:tr>
      <w:tr w:rsidR="00FB5D8C">
        <w:trPr>
          <w:trHeight w:val="240"/>
        </w:trPr>
        <w:tc>
          <w:tcPr>
            <w:tcW w:w="5510" w:type="dxa"/>
            <w:shd w:val="clear" w:color="auto" w:fill="auto"/>
          </w:tcPr>
          <w:p w:rsidR="00FB5D8C" w:rsidRDefault="00FB5D8C">
            <w:pPr>
              <w:pStyle w:val="a7"/>
              <w:rPr>
                <w:rFonts w:hint="eastAsia"/>
              </w:rPr>
            </w:pPr>
            <w:r>
              <w:rPr>
                <w:rFonts w:hint="eastAsia"/>
              </w:rPr>
              <w:t>熟食、饮料和烟草制品</w:t>
            </w:r>
          </w:p>
        </w:tc>
        <w:tc>
          <w:tcPr>
            <w:tcW w:w="893" w:type="dxa"/>
            <w:shd w:val="clear" w:color="auto" w:fill="auto"/>
          </w:tcPr>
          <w:p w:rsidR="00FB5D8C" w:rsidRDefault="00FB5D8C">
            <w:pPr>
              <w:pStyle w:val="a7"/>
              <w:ind w:right="0"/>
              <w:jc w:val="right"/>
            </w:pPr>
            <w:r>
              <w:t>109.73</w:t>
            </w:r>
          </w:p>
        </w:tc>
        <w:tc>
          <w:tcPr>
            <w:tcW w:w="967" w:type="dxa"/>
            <w:shd w:val="clear" w:color="auto" w:fill="auto"/>
          </w:tcPr>
          <w:p w:rsidR="00FB5D8C" w:rsidRDefault="00FB5D8C">
            <w:pPr>
              <w:pStyle w:val="a7"/>
              <w:ind w:right="0"/>
              <w:jc w:val="right"/>
            </w:pPr>
            <w:r>
              <w:t>117.84</w:t>
            </w:r>
          </w:p>
        </w:tc>
      </w:tr>
      <w:tr w:rsidR="00FB5D8C">
        <w:trPr>
          <w:trHeight w:val="240"/>
        </w:trPr>
        <w:tc>
          <w:tcPr>
            <w:tcW w:w="5510" w:type="dxa"/>
            <w:shd w:val="clear" w:color="auto" w:fill="auto"/>
          </w:tcPr>
          <w:p w:rsidR="00FB5D8C" w:rsidRDefault="00FB5D8C">
            <w:pPr>
              <w:pStyle w:val="a7"/>
              <w:rPr>
                <w:rFonts w:hint="eastAsia"/>
              </w:rPr>
            </w:pPr>
            <w:r>
              <w:rPr>
                <w:rFonts w:hint="eastAsia"/>
              </w:rPr>
              <w:t>住房、水、电、气和燃料</w:t>
            </w:r>
          </w:p>
        </w:tc>
        <w:tc>
          <w:tcPr>
            <w:tcW w:w="893" w:type="dxa"/>
            <w:shd w:val="clear" w:color="auto" w:fill="auto"/>
          </w:tcPr>
          <w:p w:rsidR="00FB5D8C" w:rsidRDefault="00FB5D8C">
            <w:pPr>
              <w:pStyle w:val="a7"/>
              <w:ind w:right="0"/>
              <w:jc w:val="right"/>
            </w:pPr>
            <w:r>
              <w:t>108.52</w:t>
            </w:r>
          </w:p>
        </w:tc>
        <w:tc>
          <w:tcPr>
            <w:tcW w:w="967" w:type="dxa"/>
            <w:shd w:val="clear" w:color="auto" w:fill="auto"/>
          </w:tcPr>
          <w:p w:rsidR="00FB5D8C" w:rsidRDefault="00FB5D8C">
            <w:pPr>
              <w:pStyle w:val="a7"/>
              <w:ind w:right="0"/>
              <w:jc w:val="right"/>
            </w:pPr>
            <w:r>
              <w:t>113.48</w:t>
            </w:r>
          </w:p>
        </w:tc>
      </w:tr>
      <w:tr w:rsidR="00FB5D8C">
        <w:trPr>
          <w:trHeight w:val="240"/>
        </w:trPr>
        <w:tc>
          <w:tcPr>
            <w:tcW w:w="5510" w:type="dxa"/>
            <w:shd w:val="clear" w:color="auto" w:fill="auto"/>
          </w:tcPr>
          <w:p w:rsidR="00FB5D8C" w:rsidRDefault="00FB5D8C">
            <w:pPr>
              <w:pStyle w:val="a7"/>
              <w:rPr>
                <w:rFonts w:hint="eastAsia"/>
              </w:rPr>
            </w:pPr>
            <w:r>
              <w:rPr>
                <w:rFonts w:hint="eastAsia"/>
              </w:rPr>
              <w:t>服装</w:t>
            </w:r>
          </w:p>
        </w:tc>
        <w:tc>
          <w:tcPr>
            <w:tcW w:w="893" w:type="dxa"/>
            <w:shd w:val="clear" w:color="auto" w:fill="auto"/>
          </w:tcPr>
          <w:p w:rsidR="00FB5D8C" w:rsidRDefault="00FB5D8C">
            <w:pPr>
              <w:pStyle w:val="a7"/>
              <w:ind w:right="0"/>
              <w:jc w:val="right"/>
            </w:pPr>
            <w:r>
              <w:t>109.03</w:t>
            </w:r>
          </w:p>
        </w:tc>
        <w:tc>
          <w:tcPr>
            <w:tcW w:w="967" w:type="dxa"/>
            <w:shd w:val="clear" w:color="auto" w:fill="auto"/>
          </w:tcPr>
          <w:p w:rsidR="00FB5D8C" w:rsidRDefault="00FB5D8C">
            <w:pPr>
              <w:pStyle w:val="a7"/>
              <w:ind w:right="0"/>
              <w:jc w:val="right"/>
            </w:pPr>
            <w:r>
              <w:t>115.25</w:t>
            </w:r>
          </w:p>
        </w:tc>
      </w:tr>
      <w:tr w:rsidR="00FB5D8C">
        <w:trPr>
          <w:trHeight w:val="240"/>
        </w:trPr>
        <w:tc>
          <w:tcPr>
            <w:tcW w:w="5510" w:type="dxa"/>
            <w:shd w:val="clear" w:color="auto" w:fill="auto"/>
          </w:tcPr>
          <w:p w:rsidR="00FB5D8C" w:rsidRDefault="00FB5D8C">
            <w:pPr>
              <w:pStyle w:val="a7"/>
              <w:rPr>
                <w:rFonts w:hint="eastAsia"/>
              </w:rPr>
            </w:pPr>
            <w:r>
              <w:rPr>
                <w:rFonts w:hint="eastAsia"/>
              </w:rPr>
              <w:t>卫生</w:t>
            </w:r>
          </w:p>
        </w:tc>
        <w:tc>
          <w:tcPr>
            <w:tcW w:w="893" w:type="dxa"/>
            <w:shd w:val="clear" w:color="auto" w:fill="auto"/>
          </w:tcPr>
          <w:p w:rsidR="00FB5D8C" w:rsidRDefault="00FB5D8C">
            <w:pPr>
              <w:pStyle w:val="a7"/>
              <w:ind w:right="0"/>
              <w:jc w:val="right"/>
            </w:pPr>
            <w:r>
              <w:t>106.22</w:t>
            </w:r>
          </w:p>
        </w:tc>
        <w:tc>
          <w:tcPr>
            <w:tcW w:w="967" w:type="dxa"/>
            <w:shd w:val="clear" w:color="auto" w:fill="auto"/>
          </w:tcPr>
          <w:p w:rsidR="00FB5D8C" w:rsidRDefault="00FB5D8C">
            <w:pPr>
              <w:pStyle w:val="a7"/>
              <w:ind w:right="0"/>
              <w:jc w:val="right"/>
            </w:pPr>
            <w:r>
              <w:t>110.69</w:t>
            </w:r>
          </w:p>
        </w:tc>
      </w:tr>
      <w:tr w:rsidR="00FB5D8C">
        <w:trPr>
          <w:trHeight w:val="240"/>
        </w:trPr>
        <w:tc>
          <w:tcPr>
            <w:tcW w:w="5510" w:type="dxa"/>
            <w:shd w:val="clear" w:color="auto" w:fill="auto"/>
          </w:tcPr>
          <w:p w:rsidR="00FB5D8C" w:rsidRDefault="00FB5D8C">
            <w:pPr>
              <w:pStyle w:val="a7"/>
              <w:rPr>
                <w:rFonts w:hint="eastAsia"/>
              </w:rPr>
            </w:pPr>
            <w:r>
              <w:rPr>
                <w:rFonts w:hint="eastAsia"/>
              </w:rPr>
              <w:t>教育、娱乐和体育</w:t>
            </w:r>
          </w:p>
        </w:tc>
        <w:tc>
          <w:tcPr>
            <w:tcW w:w="893" w:type="dxa"/>
            <w:shd w:val="clear" w:color="auto" w:fill="auto"/>
          </w:tcPr>
          <w:p w:rsidR="00FB5D8C" w:rsidRDefault="00FB5D8C">
            <w:pPr>
              <w:pStyle w:val="a7"/>
              <w:ind w:right="0"/>
              <w:jc w:val="right"/>
            </w:pPr>
            <w:r>
              <w:t>106.52</w:t>
            </w:r>
          </w:p>
        </w:tc>
        <w:tc>
          <w:tcPr>
            <w:tcW w:w="967" w:type="dxa"/>
            <w:shd w:val="clear" w:color="auto" w:fill="auto"/>
          </w:tcPr>
          <w:p w:rsidR="00FB5D8C" w:rsidRDefault="00FB5D8C">
            <w:pPr>
              <w:pStyle w:val="a7"/>
              <w:ind w:right="0"/>
              <w:jc w:val="right"/>
            </w:pPr>
            <w:r>
              <w:t>110.12</w:t>
            </w:r>
          </w:p>
        </w:tc>
      </w:tr>
      <w:tr w:rsidR="00FB5D8C">
        <w:trPr>
          <w:trHeight w:val="240"/>
        </w:trPr>
        <w:tc>
          <w:tcPr>
            <w:tcW w:w="5510" w:type="dxa"/>
            <w:shd w:val="clear" w:color="auto" w:fill="auto"/>
          </w:tcPr>
          <w:p w:rsidR="00FB5D8C" w:rsidRDefault="00FB5D8C">
            <w:pPr>
              <w:pStyle w:val="a7"/>
              <w:rPr>
                <w:rFonts w:hint="eastAsia"/>
              </w:rPr>
            </w:pPr>
            <w:r>
              <w:rPr>
                <w:rFonts w:hint="eastAsia"/>
              </w:rPr>
              <w:t>运输、通信和金融服务</w:t>
            </w:r>
          </w:p>
        </w:tc>
        <w:tc>
          <w:tcPr>
            <w:tcW w:w="893" w:type="dxa"/>
            <w:shd w:val="clear" w:color="auto" w:fill="auto"/>
          </w:tcPr>
          <w:p w:rsidR="00FB5D8C" w:rsidRDefault="00FB5D8C">
            <w:pPr>
              <w:pStyle w:val="a7"/>
              <w:ind w:right="0"/>
              <w:jc w:val="right"/>
            </w:pPr>
            <w:r>
              <w:t>105.79</w:t>
            </w:r>
          </w:p>
        </w:tc>
        <w:tc>
          <w:tcPr>
            <w:tcW w:w="967" w:type="dxa"/>
            <w:shd w:val="clear" w:color="auto" w:fill="auto"/>
          </w:tcPr>
          <w:p w:rsidR="00FB5D8C" w:rsidRDefault="00FB5D8C">
            <w:pPr>
              <w:pStyle w:val="a7"/>
              <w:ind w:right="0"/>
              <w:jc w:val="right"/>
            </w:pPr>
            <w:r>
              <w:t>102.68</w:t>
            </w:r>
          </w:p>
        </w:tc>
      </w:tr>
      <w:tr w:rsidR="00FB5D8C">
        <w:trPr>
          <w:trHeight w:val="240"/>
        </w:trPr>
        <w:tc>
          <w:tcPr>
            <w:tcW w:w="5510" w:type="dxa"/>
            <w:tcBorders>
              <w:bottom w:val="single" w:sz="12" w:space="0" w:color="auto"/>
            </w:tcBorders>
            <w:shd w:val="clear" w:color="auto" w:fill="auto"/>
          </w:tcPr>
          <w:p w:rsidR="00FB5D8C" w:rsidRDefault="00FB5D8C">
            <w:pPr>
              <w:pStyle w:val="a7"/>
              <w:rPr>
                <w:rFonts w:hint="eastAsia"/>
              </w:rPr>
            </w:pPr>
            <w:r>
              <w:rPr>
                <w:rFonts w:hint="eastAsia"/>
              </w:rPr>
              <w:t>总指数</w:t>
            </w:r>
          </w:p>
        </w:tc>
        <w:tc>
          <w:tcPr>
            <w:tcW w:w="893" w:type="dxa"/>
            <w:tcBorders>
              <w:bottom w:val="single" w:sz="12" w:space="0" w:color="auto"/>
            </w:tcBorders>
            <w:shd w:val="clear" w:color="auto" w:fill="auto"/>
          </w:tcPr>
          <w:p w:rsidR="00FB5D8C" w:rsidRDefault="00FB5D8C">
            <w:pPr>
              <w:pStyle w:val="a7"/>
              <w:ind w:right="0"/>
              <w:jc w:val="right"/>
            </w:pPr>
            <w:r>
              <w:t>109.78</w:t>
            </w:r>
          </w:p>
        </w:tc>
        <w:tc>
          <w:tcPr>
            <w:tcW w:w="967" w:type="dxa"/>
            <w:tcBorders>
              <w:bottom w:val="single" w:sz="12" w:space="0" w:color="auto"/>
            </w:tcBorders>
            <w:shd w:val="clear" w:color="auto" w:fill="auto"/>
          </w:tcPr>
          <w:p w:rsidR="00FB5D8C" w:rsidRDefault="00FB5D8C">
            <w:pPr>
              <w:pStyle w:val="a7"/>
              <w:ind w:right="0"/>
              <w:jc w:val="right"/>
            </w:pPr>
            <w:r>
              <w:t>114.01</w:t>
            </w:r>
          </w:p>
        </w:tc>
      </w:tr>
    </w:tbl>
    <w:p w:rsidR="00FB5D8C" w:rsidRDefault="00FB5D8C">
      <w:pPr>
        <w:pStyle w:val="SingleTxtGC"/>
        <w:tabs>
          <w:tab w:val="clear" w:pos="431"/>
          <w:tab w:val="clear" w:pos="1134"/>
          <w:tab w:val="clear" w:pos="1565"/>
          <w:tab w:val="clear" w:pos="1996"/>
          <w:tab w:val="clear" w:pos="2427"/>
          <w:tab w:val="num" w:pos="2426"/>
        </w:tabs>
        <w:spacing w:before="120" w:after="0" w:line="280" w:lineRule="exact"/>
        <w:rPr>
          <w:sz w:val="19"/>
          <w:szCs w:val="19"/>
        </w:rPr>
      </w:pPr>
      <w:r>
        <w:rPr>
          <w:rFonts w:eastAsia="KaiTi_GB2312"/>
          <w:sz w:val="19"/>
          <w:szCs w:val="19"/>
        </w:rPr>
        <w:t>资料来源：</w:t>
      </w:r>
      <w:r>
        <w:rPr>
          <w:rFonts w:hint="eastAsia"/>
          <w:sz w:val="19"/>
          <w:szCs w:val="19"/>
        </w:rPr>
        <w:t>《</w:t>
      </w:r>
      <w:r>
        <w:rPr>
          <w:sz w:val="19"/>
          <w:szCs w:val="19"/>
        </w:rPr>
        <w:t>2009</w:t>
      </w:r>
      <w:r>
        <w:rPr>
          <w:sz w:val="19"/>
          <w:szCs w:val="19"/>
        </w:rPr>
        <w:t>年印度尼西亚统计年鉴：</w:t>
      </w:r>
      <w:r>
        <w:rPr>
          <w:rFonts w:hint="eastAsia"/>
          <w:sz w:val="19"/>
          <w:szCs w:val="19"/>
        </w:rPr>
        <w:t>基于消费价格调查》。</w:t>
      </w:r>
    </w:p>
    <w:p w:rsidR="00FB5D8C" w:rsidRDefault="00FB5D8C">
      <w:pPr>
        <w:pStyle w:val="SingleTxtGC"/>
        <w:tabs>
          <w:tab w:val="clear" w:pos="431"/>
          <w:tab w:val="clear" w:pos="1134"/>
          <w:tab w:val="clear" w:pos="1565"/>
          <w:tab w:val="clear" w:pos="1996"/>
          <w:tab w:val="clear" w:pos="2427"/>
          <w:tab w:val="num" w:pos="2426"/>
        </w:tabs>
        <w:spacing w:line="280" w:lineRule="exact"/>
        <w:rPr>
          <w:sz w:val="19"/>
          <w:szCs w:val="19"/>
        </w:rPr>
      </w:pPr>
      <w:r>
        <w:rPr>
          <w:sz w:val="19"/>
          <w:szCs w:val="19"/>
        </w:rPr>
        <w:t>*</w:t>
      </w:r>
      <w:r>
        <w:rPr>
          <w:rFonts w:hint="eastAsia"/>
          <w:sz w:val="19"/>
          <w:szCs w:val="19"/>
        </w:rPr>
        <w:t xml:space="preserve">  2009</w:t>
      </w:r>
      <w:r>
        <w:rPr>
          <w:rFonts w:hint="eastAsia"/>
          <w:sz w:val="19"/>
          <w:szCs w:val="19"/>
        </w:rPr>
        <w:t>年</w:t>
      </w:r>
      <w:r>
        <w:rPr>
          <w:rFonts w:hint="eastAsia"/>
          <w:sz w:val="19"/>
          <w:szCs w:val="19"/>
        </w:rPr>
        <w:t>1</w:t>
      </w:r>
      <w:r>
        <w:rPr>
          <w:rFonts w:hint="eastAsia"/>
          <w:sz w:val="19"/>
          <w:szCs w:val="19"/>
        </w:rPr>
        <w:t>月</w:t>
      </w:r>
      <w:r>
        <w:rPr>
          <w:sz w:val="19"/>
          <w:szCs w:val="19"/>
        </w:rPr>
        <w:t>-</w:t>
      </w:r>
      <w:r>
        <w:rPr>
          <w:rFonts w:hint="eastAsia"/>
          <w:sz w:val="19"/>
          <w:szCs w:val="19"/>
        </w:rPr>
        <w:t>6</w:t>
      </w:r>
      <w:r>
        <w:rPr>
          <w:rFonts w:hint="eastAsia"/>
          <w:sz w:val="19"/>
          <w:szCs w:val="19"/>
        </w:rPr>
        <w:t>月的平均数。</w:t>
      </w:r>
    </w:p>
    <w:p w:rsidR="00FB5D8C" w:rsidRDefault="00FB5D8C">
      <w:pPr>
        <w:pStyle w:val="SingleTxtGC"/>
      </w:pPr>
      <w:r>
        <w:t>41</w:t>
      </w:r>
      <w:r>
        <w:rPr>
          <w:rFonts w:cs="SimSun" w:hint="eastAsia"/>
          <w:szCs w:val="18"/>
        </w:rPr>
        <w:t xml:space="preserve">.  </w:t>
      </w:r>
      <w:r>
        <w:rPr>
          <w:rFonts w:hint="eastAsia"/>
        </w:rPr>
        <w:t>印度尼西亚政府的社会支出在公共支出总额中所占的比例从</w:t>
      </w:r>
      <w:r>
        <w:rPr>
          <w:rFonts w:hint="eastAsia"/>
        </w:rPr>
        <w:t>2006</w:t>
      </w:r>
      <w:r>
        <w:rPr>
          <w:rFonts w:hint="eastAsia"/>
        </w:rPr>
        <w:t>年的</w:t>
      </w:r>
      <w:r>
        <w:t>5.7%</w:t>
      </w:r>
      <w:r>
        <w:rPr>
          <w:rFonts w:hint="eastAsia"/>
        </w:rPr>
        <w:t>上升到</w:t>
      </w:r>
      <w:r>
        <w:rPr>
          <w:rFonts w:hint="eastAsia"/>
        </w:rPr>
        <w:t>2007</w:t>
      </w:r>
      <w:r>
        <w:rPr>
          <w:rFonts w:hint="eastAsia"/>
        </w:rPr>
        <w:t>年的</w:t>
      </w:r>
      <w:r>
        <w:rPr>
          <w:rFonts w:hint="eastAsia"/>
        </w:rPr>
        <w:t>6</w:t>
      </w:r>
      <w:r>
        <w:t>.7%</w:t>
      </w:r>
      <w:r>
        <w:rPr>
          <w:rFonts w:hint="eastAsia"/>
        </w:rPr>
        <w:t>和</w:t>
      </w:r>
      <w:r>
        <w:rPr>
          <w:rFonts w:hint="eastAsia"/>
        </w:rPr>
        <w:t>2008</w:t>
      </w:r>
      <w:r>
        <w:rPr>
          <w:rFonts w:hint="eastAsia"/>
        </w:rPr>
        <w:t>年的</w:t>
      </w:r>
      <w:r>
        <w:t>7.9%</w:t>
      </w:r>
      <w:r>
        <w:rPr>
          <w:rFonts w:hint="eastAsia"/>
        </w:rPr>
        <w:t>。社会支出占国内总产值的比例在</w:t>
      </w:r>
      <w:r>
        <w:rPr>
          <w:rFonts w:hint="eastAsia"/>
        </w:rPr>
        <w:t>2006</w:t>
      </w:r>
      <w:r>
        <w:rPr>
          <w:rFonts w:hint="eastAsia"/>
        </w:rPr>
        <w:t>年为</w:t>
      </w:r>
      <w:r>
        <w:t>1.1%</w:t>
      </w:r>
      <w:r>
        <w:rPr>
          <w:rFonts w:hint="eastAsia"/>
        </w:rPr>
        <w:t>，而在</w:t>
      </w:r>
      <w:r>
        <w:t>2007</w:t>
      </w:r>
      <w:r>
        <w:rPr>
          <w:rFonts w:hint="eastAsia"/>
        </w:rPr>
        <w:t>年和</w:t>
      </w:r>
      <w:r>
        <w:t>2008</w:t>
      </w:r>
      <w:r>
        <w:rPr>
          <w:rFonts w:hint="eastAsia"/>
        </w:rPr>
        <w:t>年，该数字分别上升至</w:t>
      </w:r>
      <w:r>
        <w:t>1.3%</w:t>
      </w:r>
      <w:r>
        <w:rPr>
          <w:rFonts w:hint="eastAsia"/>
        </w:rPr>
        <w:t>和</w:t>
      </w:r>
      <w:r>
        <w:t>2.9%</w:t>
      </w:r>
      <w:r>
        <w:rPr>
          <w:rFonts w:hint="eastAsia"/>
        </w:rPr>
        <w:t>。</w:t>
      </w:r>
    </w:p>
    <w:p w:rsidR="00FB5D8C" w:rsidRDefault="00FB5D8C">
      <w:pPr>
        <w:pStyle w:val="SingleTxtGC"/>
        <w:rPr>
          <w:rFonts w:eastAsia="SimHei"/>
        </w:rPr>
      </w:pPr>
      <w:r>
        <w:t>表</w:t>
      </w:r>
      <w:r>
        <w:t>30</w:t>
      </w:r>
      <w:r>
        <w:br/>
      </w:r>
      <w:r>
        <w:rPr>
          <w:rFonts w:eastAsia="SimHei" w:hint="eastAsia"/>
        </w:rPr>
        <w:t>社会支出</w:t>
      </w:r>
      <w:r>
        <w:rPr>
          <w:rFonts w:eastAsia="SimHei"/>
          <w:b/>
        </w:rPr>
        <w:t>(</w:t>
      </w:r>
      <w:r>
        <w:rPr>
          <w:rFonts w:eastAsia="SimHei" w:hint="eastAsia"/>
        </w:rPr>
        <w:t>十亿卢比</w:t>
      </w:r>
      <w:r>
        <w:rPr>
          <w:rFonts w:eastAsia="SimHei"/>
          <w:b/>
        </w:rPr>
        <w:t>)</w:t>
      </w:r>
    </w:p>
    <w:tbl>
      <w:tblPr>
        <w:tblW w:w="7370" w:type="dxa"/>
        <w:tblInd w:w="1134" w:type="dxa"/>
        <w:tblCellMar>
          <w:left w:w="0" w:type="dxa"/>
          <w:right w:w="0" w:type="dxa"/>
        </w:tblCellMar>
        <w:tblLook w:val="0000" w:firstRow="0" w:lastRow="0" w:firstColumn="0" w:lastColumn="0" w:noHBand="0" w:noVBand="0"/>
      </w:tblPr>
      <w:tblGrid>
        <w:gridCol w:w="2506"/>
        <w:gridCol w:w="1040"/>
        <w:gridCol w:w="1170"/>
        <w:gridCol w:w="1194"/>
        <w:gridCol w:w="1460"/>
      </w:tblGrid>
      <w:tr w:rsidR="00FB5D8C">
        <w:trPr>
          <w:trHeight w:val="253"/>
        </w:trPr>
        <w:tc>
          <w:tcPr>
            <w:tcW w:w="2506" w:type="dxa"/>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支出类别</w:t>
            </w:r>
          </w:p>
        </w:tc>
        <w:tc>
          <w:tcPr>
            <w:tcW w:w="1040"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2006</w:t>
            </w:r>
            <w:r>
              <w:rPr>
                <w:rFonts w:hint="eastAsia"/>
              </w:rPr>
              <w:t>年</w:t>
            </w:r>
          </w:p>
        </w:tc>
        <w:tc>
          <w:tcPr>
            <w:tcW w:w="1170"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2007</w:t>
            </w:r>
            <w:r>
              <w:rPr>
                <w:rFonts w:hint="eastAsia"/>
              </w:rPr>
              <w:t>年</w:t>
            </w:r>
          </w:p>
        </w:tc>
        <w:tc>
          <w:tcPr>
            <w:tcW w:w="1194"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2008</w:t>
            </w:r>
            <w:r>
              <w:rPr>
                <w:rFonts w:hint="eastAsia"/>
              </w:rPr>
              <w:t>年</w:t>
            </w:r>
          </w:p>
        </w:tc>
        <w:tc>
          <w:tcPr>
            <w:tcW w:w="1460"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2009</w:t>
            </w:r>
            <w:r>
              <w:rPr>
                <w:rFonts w:hint="eastAsia"/>
              </w:rPr>
              <w:t>年</w:t>
            </w:r>
          </w:p>
        </w:tc>
      </w:tr>
      <w:tr w:rsidR="00FB5D8C">
        <w:trPr>
          <w:trHeight w:val="253"/>
        </w:trPr>
        <w:tc>
          <w:tcPr>
            <w:tcW w:w="2506" w:type="dxa"/>
            <w:tcBorders>
              <w:top w:val="single" w:sz="12" w:space="0" w:color="auto"/>
            </w:tcBorders>
            <w:shd w:val="clear" w:color="auto" w:fill="auto"/>
          </w:tcPr>
          <w:p w:rsidR="00FB5D8C" w:rsidRDefault="00FB5D8C">
            <w:pPr>
              <w:pStyle w:val="a7"/>
              <w:rPr>
                <w:rFonts w:hint="eastAsia"/>
              </w:rPr>
            </w:pPr>
            <w:r>
              <w:rPr>
                <w:rFonts w:hint="eastAsia"/>
              </w:rPr>
              <w:t>社会支出</w:t>
            </w:r>
          </w:p>
        </w:tc>
        <w:tc>
          <w:tcPr>
            <w:tcW w:w="1040" w:type="dxa"/>
            <w:tcBorders>
              <w:top w:val="single" w:sz="12" w:space="0" w:color="auto"/>
            </w:tcBorders>
            <w:shd w:val="clear" w:color="auto" w:fill="auto"/>
          </w:tcPr>
          <w:p w:rsidR="00FB5D8C" w:rsidRDefault="00FB5D8C">
            <w:pPr>
              <w:pStyle w:val="a7"/>
              <w:ind w:right="0"/>
              <w:jc w:val="right"/>
            </w:pPr>
            <w:r>
              <w:t>36,931</w:t>
            </w:r>
          </w:p>
        </w:tc>
        <w:tc>
          <w:tcPr>
            <w:tcW w:w="1170" w:type="dxa"/>
            <w:tcBorders>
              <w:top w:val="single" w:sz="12" w:space="0" w:color="auto"/>
            </w:tcBorders>
            <w:shd w:val="clear" w:color="auto" w:fill="auto"/>
          </w:tcPr>
          <w:p w:rsidR="00FB5D8C" w:rsidRDefault="00FB5D8C">
            <w:pPr>
              <w:pStyle w:val="a7"/>
              <w:ind w:right="0"/>
              <w:jc w:val="right"/>
            </w:pPr>
            <w:r>
              <w:t>51,409</w:t>
            </w:r>
          </w:p>
        </w:tc>
        <w:tc>
          <w:tcPr>
            <w:tcW w:w="1194" w:type="dxa"/>
            <w:tcBorders>
              <w:top w:val="single" w:sz="12" w:space="0" w:color="auto"/>
            </w:tcBorders>
            <w:shd w:val="clear" w:color="auto" w:fill="auto"/>
          </w:tcPr>
          <w:p w:rsidR="00FB5D8C" w:rsidRDefault="00FB5D8C">
            <w:pPr>
              <w:pStyle w:val="a7"/>
              <w:ind w:right="0"/>
              <w:jc w:val="right"/>
            </w:pPr>
            <w:r>
              <w:t>67,402</w:t>
            </w:r>
          </w:p>
        </w:tc>
        <w:tc>
          <w:tcPr>
            <w:tcW w:w="1460" w:type="dxa"/>
            <w:tcBorders>
              <w:top w:val="single" w:sz="12" w:space="0" w:color="auto"/>
            </w:tcBorders>
            <w:shd w:val="clear" w:color="auto" w:fill="auto"/>
          </w:tcPr>
          <w:p w:rsidR="00FB5D8C" w:rsidRDefault="00FB5D8C">
            <w:pPr>
              <w:pStyle w:val="a7"/>
              <w:ind w:right="0"/>
              <w:jc w:val="right"/>
            </w:pPr>
            <w:r>
              <w:t>78,973</w:t>
            </w:r>
          </w:p>
        </w:tc>
      </w:tr>
      <w:tr w:rsidR="00FB5D8C">
        <w:trPr>
          <w:trHeight w:val="253"/>
        </w:trPr>
        <w:tc>
          <w:tcPr>
            <w:tcW w:w="2506" w:type="dxa"/>
            <w:shd w:val="clear" w:color="auto" w:fill="auto"/>
          </w:tcPr>
          <w:p w:rsidR="00FB5D8C" w:rsidRDefault="00FB5D8C">
            <w:pPr>
              <w:pStyle w:val="a7"/>
              <w:rPr>
                <w:rFonts w:hint="eastAsia"/>
              </w:rPr>
            </w:pPr>
            <w:r>
              <w:rPr>
                <w:rFonts w:hint="eastAsia"/>
              </w:rPr>
              <w:t>公共支出总额</w:t>
            </w:r>
          </w:p>
        </w:tc>
        <w:tc>
          <w:tcPr>
            <w:tcW w:w="1040" w:type="dxa"/>
            <w:shd w:val="clear" w:color="auto" w:fill="auto"/>
          </w:tcPr>
          <w:p w:rsidR="00FB5D8C" w:rsidRDefault="00FB5D8C">
            <w:pPr>
              <w:pStyle w:val="a7"/>
              <w:ind w:right="0"/>
              <w:jc w:val="right"/>
            </w:pPr>
            <w:r>
              <w:t>647,668</w:t>
            </w:r>
          </w:p>
        </w:tc>
        <w:tc>
          <w:tcPr>
            <w:tcW w:w="1170" w:type="dxa"/>
            <w:shd w:val="clear" w:color="auto" w:fill="auto"/>
          </w:tcPr>
          <w:p w:rsidR="00FB5D8C" w:rsidRDefault="00FB5D8C">
            <w:pPr>
              <w:pStyle w:val="a7"/>
              <w:ind w:right="0"/>
              <w:jc w:val="right"/>
            </w:pPr>
            <w:r>
              <w:t>763,571</w:t>
            </w:r>
          </w:p>
        </w:tc>
        <w:tc>
          <w:tcPr>
            <w:tcW w:w="1194" w:type="dxa"/>
            <w:shd w:val="clear" w:color="auto" w:fill="auto"/>
          </w:tcPr>
          <w:p w:rsidR="00FB5D8C" w:rsidRDefault="00FB5D8C">
            <w:pPr>
              <w:pStyle w:val="a7"/>
              <w:ind w:right="0"/>
              <w:jc w:val="right"/>
            </w:pPr>
            <w:r>
              <w:t>854,660</w:t>
            </w:r>
          </w:p>
        </w:tc>
        <w:tc>
          <w:tcPr>
            <w:tcW w:w="1460" w:type="dxa"/>
            <w:shd w:val="clear" w:color="auto" w:fill="auto"/>
          </w:tcPr>
          <w:p w:rsidR="00FB5D8C" w:rsidRDefault="00FB5D8C">
            <w:pPr>
              <w:pStyle w:val="a7"/>
              <w:ind w:right="0"/>
              <w:jc w:val="right"/>
            </w:pPr>
            <w:r>
              <w:t>1,037,067</w:t>
            </w:r>
          </w:p>
        </w:tc>
      </w:tr>
      <w:tr w:rsidR="00FB5D8C">
        <w:trPr>
          <w:trHeight w:val="253"/>
        </w:trPr>
        <w:tc>
          <w:tcPr>
            <w:tcW w:w="2506" w:type="dxa"/>
            <w:tcBorders>
              <w:bottom w:val="single" w:sz="12" w:space="0" w:color="auto"/>
            </w:tcBorders>
            <w:shd w:val="clear" w:color="auto" w:fill="auto"/>
          </w:tcPr>
          <w:p w:rsidR="00FB5D8C" w:rsidRDefault="00FB5D8C">
            <w:pPr>
              <w:pStyle w:val="a7"/>
            </w:pPr>
            <w:r>
              <w:t>国内总产值</w:t>
            </w:r>
            <w:r>
              <w:t>(</w:t>
            </w:r>
            <w:r>
              <w:rPr>
                <w:rFonts w:hint="eastAsia"/>
              </w:rPr>
              <w:t>按目前市场价格</w:t>
            </w:r>
            <w:r>
              <w:t>)</w:t>
            </w:r>
          </w:p>
        </w:tc>
        <w:tc>
          <w:tcPr>
            <w:tcW w:w="1040" w:type="dxa"/>
            <w:tcBorders>
              <w:bottom w:val="single" w:sz="12" w:space="0" w:color="auto"/>
            </w:tcBorders>
            <w:shd w:val="clear" w:color="auto" w:fill="auto"/>
          </w:tcPr>
          <w:p w:rsidR="00FB5D8C" w:rsidRDefault="00FB5D8C">
            <w:pPr>
              <w:pStyle w:val="a7"/>
              <w:ind w:right="0"/>
              <w:jc w:val="right"/>
            </w:pPr>
            <w:r>
              <w:t>3,339,216.8</w:t>
            </w:r>
          </w:p>
        </w:tc>
        <w:tc>
          <w:tcPr>
            <w:tcW w:w="1170" w:type="dxa"/>
            <w:tcBorders>
              <w:bottom w:val="single" w:sz="12" w:space="0" w:color="auto"/>
            </w:tcBorders>
            <w:shd w:val="clear" w:color="auto" w:fill="auto"/>
          </w:tcPr>
          <w:p w:rsidR="00FB5D8C" w:rsidRDefault="00FB5D8C">
            <w:pPr>
              <w:pStyle w:val="a7"/>
              <w:ind w:right="0"/>
              <w:jc w:val="right"/>
            </w:pPr>
            <w:r>
              <w:t>3,949,321.4</w:t>
            </w:r>
            <w:r>
              <w:rPr>
                <w:rStyle w:val="FootnoteReference"/>
                <w:sz w:val="18"/>
                <w:vertAlign w:val="baseline"/>
              </w:rPr>
              <w:t>*</w:t>
            </w:r>
          </w:p>
        </w:tc>
        <w:tc>
          <w:tcPr>
            <w:tcW w:w="1194" w:type="dxa"/>
            <w:tcBorders>
              <w:bottom w:val="single" w:sz="12" w:space="0" w:color="auto"/>
            </w:tcBorders>
            <w:shd w:val="clear" w:color="auto" w:fill="auto"/>
          </w:tcPr>
          <w:p w:rsidR="00FB5D8C" w:rsidRDefault="00FB5D8C">
            <w:pPr>
              <w:pStyle w:val="a7"/>
              <w:ind w:right="0"/>
              <w:jc w:val="right"/>
            </w:pPr>
            <w:r>
              <w:t>4,954,028.9</w:t>
            </w:r>
            <w:r>
              <w:rPr>
                <w:rStyle w:val="FootnoteReference"/>
                <w:sz w:val="18"/>
                <w:vertAlign w:val="baseline"/>
              </w:rPr>
              <w:t>*</w:t>
            </w:r>
          </w:p>
        </w:tc>
        <w:tc>
          <w:tcPr>
            <w:tcW w:w="1460" w:type="dxa"/>
            <w:tcBorders>
              <w:bottom w:val="single" w:sz="12" w:space="0" w:color="auto"/>
            </w:tcBorders>
            <w:shd w:val="clear" w:color="auto" w:fill="auto"/>
          </w:tcPr>
          <w:p w:rsidR="00FB5D8C" w:rsidRDefault="00FB5D8C">
            <w:pPr>
              <w:pStyle w:val="a7"/>
              <w:ind w:right="0"/>
              <w:jc w:val="right"/>
            </w:pPr>
            <w:r>
              <w:t>2,667,245.1</w:t>
            </w:r>
            <w:r>
              <w:rPr>
                <w:rStyle w:val="FootnoteReference"/>
                <w:sz w:val="18"/>
                <w:vertAlign w:val="baseline"/>
              </w:rPr>
              <w:t>***</w:t>
            </w:r>
          </w:p>
        </w:tc>
      </w:tr>
    </w:tbl>
    <w:p w:rsidR="00FB5D8C" w:rsidRDefault="00FB5D8C">
      <w:pPr>
        <w:pStyle w:val="SingleTxtGC"/>
        <w:tabs>
          <w:tab w:val="clear" w:pos="431"/>
          <w:tab w:val="clear" w:pos="1134"/>
          <w:tab w:val="clear" w:pos="1565"/>
          <w:tab w:val="clear" w:pos="1996"/>
          <w:tab w:val="clear" w:pos="2427"/>
          <w:tab w:val="num" w:pos="2426"/>
        </w:tabs>
        <w:spacing w:before="120" w:after="0"/>
        <w:rPr>
          <w:rFonts w:hint="eastAsia"/>
          <w:sz w:val="19"/>
          <w:szCs w:val="19"/>
        </w:rPr>
      </w:pPr>
      <w:r>
        <w:rPr>
          <w:rFonts w:eastAsia="KaiTi_GB2312"/>
          <w:sz w:val="19"/>
          <w:szCs w:val="19"/>
        </w:rPr>
        <w:t>资料来源：</w:t>
      </w:r>
      <w:r>
        <w:rPr>
          <w:sz w:val="19"/>
          <w:szCs w:val="19"/>
        </w:rPr>
        <w:t>2008</w:t>
      </w:r>
      <w:r>
        <w:rPr>
          <w:sz w:val="19"/>
          <w:szCs w:val="19"/>
        </w:rPr>
        <w:t>和</w:t>
      </w:r>
      <w:r>
        <w:rPr>
          <w:sz w:val="19"/>
          <w:szCs w:val="19"/>
        </w:rPr>
        <w:t>2009</w:t>
      </w:r>
      <w:r>
        <w:rPr>
          <w:sz w:val="19"/>
          <w:szCs w:val="19"/>
        </w:rPr>
        <w:t>年印度尼西亚统计年鉴</w:t>
      </w:r>
      <w:r>
        <w:rPr>
          <w:rFonts w:hint="eastAsia"/>
          <w:sz w:val="19"/>
          <w:szCs w:val="19"/>
        </w:rPr>
        <w:t>。</w:t>
      </w:r>
    </w:p>
    <w:p w:rsidR="00FB5D8C" w:rsidRDefault="00FB5D8C">
      <w:pPr>
        <w:pStyle w:val="SingleTxtGC"/>
        <w:tabs>
          <w:tab w:val="clear" w:pos="431"/>
          <w:tab w:val="clear" w:pos="1134"/>
          <w:tab w:val="clear" w:pos="1565"/>
          <w:tab w:val="clear" w:pos="1996"/>
          <w:tab w:val="clear" w:pos="2427"/>
          <w:tab w:val="num" w:pos="2426"/>
        </w:tabs>
        <w:spacing w:line="280" w:lineRule="exact"/>
        <w:rPr>
          <w:rFonts w:hint="eastAsia"/>
          <w:sz w:val="19"/>
          <w:szCs w:val="19"/>
        </w:rPr>
      </w:pPr>
      <w:r>
        <w:rPr>
          <w:sz w:val="19"/>
          <w:szCs w:val="19"/>
        </w:rPr>
        <w:t>*</w:t>
      </w:r>
      <w:r>
        <w:rPr>
          <w:rFonts w:hint="eastAsia"/>
          <w:sz w:val="19"/>
          <w:szCs w:val="19"/>
        </w:rPr>
        <w:t xml:space="preserve">  </w:t>
      </w:r>
      <w:r>
        <w:rPr>
          <w:sz w:val="19"/>
          <w:szCs w:val="19"/>
        </w:rPr>
        <w:t>初步数字，</w:t>
      </w:r>
      <w:r>
        <w:rPr>
          <w:sz w:val="19"/>
          <w:szCs w:val="19"/>
        </w:rPr>
        <w:t>**</w:t>
      </w:r>
      <w:r>
        <w:rPr>
          <w:rFonts w:hint="eastAsia"/>
          <w:sz w:val="19"/>
          <w:szCs w:val="19"/>
        </w:rPr>
        <w:t xml:space="preserve">  </w:t>
      </w:r>
      <w:r>
        <w:rPr>
          <w:sz w:val="19"/>
          <w:szCs w:val="19"/>
        </w:rPr>
        <w:t>非常初步的数字，</w:t>
      </w:r>
      <w:r>
        <w:rPr>
          <w:sz w:val="19"/>
          <w:szCs w:val="19"/>
        </w:rPr>
        <w:t>***</w:t>
      </w:r>
      <w:r>
        <w:rPr>
          <w:rFonts w:hint="eastAsia"/>
          <w:sz w:val="19"/>
          <w:szCs w:val="19"/>
        </w:rPr>
        <w:t xml:space="preserve">  </w:t>
      </w:r>
      <w:r>
        <w:rPr>
          <w:sz w:val="19"/>
          <w:szCs w:val="19"/>
        </w:rPr>
        <w:t>极初步的数字</w:t>
      </w:r>
      <w:r>
        <w:rPr>
          <w:rFonts w:hint="eastAsia"/>
          <w:sz w:val="19"/>
          <w:szCs w:val="19"/>
        </w:rPr>
        <w:t>。</w:t>
      </w:r>
    </w:p>
    <w:p w:rsidR="00FB5D8C" w:rsidRDefault="00FB5D8C">
      <w:pPr>
        <w:pStyle w:val="SingleTxtGC"/>
        <w:rPr>
          <w:rFonts w:hint="eastAsia"/>
        </w:rPr>
      </w:pPr>
      <w:r>
        <w:t>42</w:t>
      </w:r>
      <w:r>
        <w:rPr>
          <w:rFonts w:hint="eastAsia"/>
          <w:szCs w:val="18"/>
        </w:rPr>
        <w:t xml:space="preserve">.  </w:t>
      </w:r>
      <w:r>
        <w:rPr>
          <w:rFonts w:hint="eastAsia"/>
        </w:rPr>
        <w:t>为了弥补政府赤字，印度尼西亚政府试图减少其对外国资金的依赖，这导致近年来外债减少。因此，通过国债筹措的资金增加了</w:t>
      </w:r>
      <w:r>
        <w:t>(</w:t>
      </w:r>
      <w:r>
        <w:rPr>
          <w:rFonts w:hint="eastAsia"/>
        </w:rPr>
        <w:t>例如，通过国库券、公债、伊斯兰债券</w:t>
      </w:r>
      <w:r>
        <w:t>/sukuk</w:t>
      </w:r>
      <w:r>
        <w:rPr>
          <w:rFonts w:hint="eastAsia"/>
        </w:rPr>
        <w:t>等</w:t>
      </w:r>
      <w:r>
        <w:t>)</w:t>
      </w:r>
      <w:r>
        <w:rPr>
          <w:rFonts w:hint="eastAsia"/>
        </w:rPr>
        <w:t>。但国债占国内总产值的比率从</w:t>
      </w:r>
      <w:r>
        <w:rPr>
          <w:rFonts w:hint="eastAsia"/>
        </w:rPr>
        <w:t>2005</w:t>
      </w:r>
      <w:r>
        <w:rPr>
          <w:rFonts w:hint="eastAsia"/>
        </w:rPr>
        <w:t>年的</w:t>
      </w:r>
      <w:r>
        <w:t>56.6%</w:t>
      </w:r>
      <w:r>
        <w:rPr>
          <w:rFonts w:hint="eastAsia"/>
        </w:rPr>
        <w:t>下降到</w:t>
      </w:r>
      <w:r>
        <w:rPr>
          <w:rFonts w:hint="eastAsia"/>
        </w:rPr>
        <w:t>2009</w:t>
      </w:r>
      <w:r>
        <w:rPr>
          <w:rFonts w:hint="eastAsia"/>
        </w:rPr>
        <w:t>年的</w:t>
      </w:r>
      <w:r>
        <w:t>30</w:t>
      </w:r>
      <w:r>
        <w:rPr>
          <w:rFonts w:hint="eastAsia"/>
        </w:rPr>
        <w:t>%</w:t>
      </w:r>
      <w:r>
        <w:rPr>
          <w:rFonts w:hint="eastAsia"/>
        </w:rPr>
        <w:t>。</w:t>
      </w:r>
    </w:p>
    <w:p w:rsidR="00FB5D8C" w:rsidRDefault="00FB5D8C">
      <w:pPr>
        <w:pStyle w:val="SingleTxtGC"/>
        <w:spacing w:after="0" w:line="280" w:lineRule="exact"/>
        <w:rPr>
          <w:rFonts w:eastAsia="SimHei"/>
        </w:rPr>
      </w:pPr>
      <w:r>
        <w:t>图</w:t>
      </w:r>
      <w:r>
        <w:rPr>
          <w:b/>
        </w:rPr>
        <w:t>7</w:t>
      </w:r>
      <w:r>
        <w:br/>
      </w:r>
      <w:r>
        <w:rPr>
          <w:rFonts w:eastAsia="SimHei"/>
        </w:rPr>
        <w:t>2004-2009</w:t>
      </w:r>
      <w:r>
        <w:rPr>
          <w:rFonts w:eastAsia="SimHei" w:hint="eastAsia"/>
        </w:rPr>
        <w:t>年的国债</w:t>
      </w:r>
      <w:r>
        <w:rPr>
          <w:rFonts w:eastAsia="SimHei"/>
        </w:rPr>
        <w:t>(</w:t>
      </w:r>
      <w:r>
        <w:rPr>
          <w:rFonts w:eastAsia="SimHei" w:hint="eastAsia"/>
        </w:rPr>
        <w:t>万亿卢比</w:t>
      </w:r>
      <w:r>
        <w:rPr>
          <w:rFonts w:eastAsia="SimHei"/>
        </w:rPr>
        <w:t>)</w:t>
      </w:r>
    </w:p>
    <w:p w:rsidR="00FB5D8C" w:rsidRDefault="00FB5D8C">
      <w:pPr>
        <w:spacing w:line="240" w:lineRule="auto"/>
        <w:rPr>
          <w:rFonts w:eastAsia="SimHei"/>
          <w:sz w:val="24"/>
          <w:szCs w:val="24"/>
        </w:rPr>
      </w:pPr>
      <w:r>
        <w:rPr>
          <w:rFonts w:eastAsia="SimHei"/>
          <w:noProof/>
          <w:snapToGrid/>
          <w:sz w:val="24"/>
          <w:szCs w:val="24"/>
        </w:rPr>
        <w:pict>
          <v:group id="_x0000_s1124" style="position:absolute;left:0;text-align:left;margin-left:63.45pt;margin-top:23.1pt;width:346.05pt;height:173pt;z-index:5" coordorigin="2434,10629" coordsize="6921,3460">
            <v:shape id="_x0000_s1090" type="#_x0000_t202" style="position:absolute;left:5684;top:13503;width:1524;height:586" o:regroupid="1" stroked="f">
              <v:textbox style="mso-next-textbox:#_x0000_s1090" inset="0,0,0,0">
                <w:txbxContent>
                  <w:p w:rsidR="00FB5D8C" w:rsidRDefault="00FB5D8C">
                    <w:pPr>
                      <w:spacing w:line="240" w:lineRule="auto"/>
                      <w:rPr>
                        <w:sz w:val="15"/>
                        <w:szCs w:val="15"/>
                      </w:rPr>
                    </w:pPr>
                    <w:r>
                      <w:rPr>
                        <w:rFonts w:hint="eastAsia"/>
                        <w:sz w:val="15"/>
                        <w:szCs w:val="15"/>
                      </w:rPr>
                      <w:t>外债</w:t>
                    </w:r>
                  </w:p>
                  <w:p w:rsidR="00FB5D8C" w:rsidRDefault="00FB5D8C">
                    <w:pPr>
                      <w:spacing w:line="240" w:lineRule="auto"/>
                      <w:rPr>
                        <w:sz w:val="15"/>
                        <w:szCs w:val="15"/>
                      </w:rPr>
                    </w:pPr>
                    <w:r>
                      <w:rPr>
                        <w:rFonts w:hint="eastAsia"/>
                        <w:sz w:val="15"/>
                        <w:szCs w:val="15"/>
                      </w:rPr>
                      <w:t>国债</w:t>
                    </w:r>
                  </w:p>
                  <w:p w:rsidR="00FB5D8C" w:rsidRDefault="00FB5D8C">
                    <w:pPr>
                      <w:spacing w:line="240" w:lineRule="auto"/>
                      <w:rPr>
                        <w:rFonts w:hint="eastAsia"/>
                        <w:sz w:val="15"/>
                        <w:szCs w:val="15"/>
                      </w:rPr>
                    </w:pPr>
                    <w:r>
                      <w:rPr>
                        <w:rFonts w:hint="eastAsia"/>
                        <w:sz w:val="15"/>
                        <w:szCs w:val="15"/>
                      </w:rPr>
                      <w:t>债务比率</w:t>
                    </w:r>
                  </w:p>
                </w:txbxContent>
              </v:textbox>
            </v:shape>
            <v:shape id="_x0000_s1091" type="#_x0000_t202" style="position:absolute;left:4378;top:10629;width:3646;height:508" o:regroupid="1" stroked="f">
              <v:textbox style="mso-next-textbox:#_x0000_s1091" inset="0,0,0,0">
                <w:txbxContent>
                  <w:p w:rsidR="00FB5D8C" w:rsidRDefault="00FB5D8C">
                    <w:pPr>
                      <w:spacing w:line="240" w:lineRule="exact"/>
                      <w:rPr>
                        <w:rFonts w:ascii="SimHei" w:eastAsia="SimHei" w:hAnsi="SimHei"/>
                        <w:sz w:val="16"/>
                      </w:rPr>
                    </w:pPr>
                    <w:r>
                      <w:rPr>
                        <w:rFonts w:ascii="SimHei" w:eastAsia="SimHei" w:hAnsi="SimHei"/>
                        <w:sz w:val="16"/>
                      </w:rPr>
                      <w:t>*</w:t>
                    </w:r>
                    <w:r>
                      <w:rPr>
                        <w:rFonts w:ascii="SimHei" w:eastAsia="SimHei" w:hAnsi="SimHei" w:hint="eastAsia"/>
                        <w:sz w:val="16"/>
                      </w:rPr>
                      <w:t xml:space="preserve">   </w:t>
                    </w:r>
                    <w:r>
                      <w:rPr>
                        <w:rFonts w:ascii="SimHei" w:eastAsia="SimHei" w:hAnsi="SimHei"/>
                        <w:sz w:val="16"/>
                      </w:rPr>
                      <w:t>初步数字</w:t>
                    </w:r>
                  </w:p>
                  <w:p w:rsidR="00FB5D8C" w:rsidRDefault="00FB5D8C">
                    <w:pPr>
                      <w:spacing w:line="240" w:lineRule="exact"/>
                      <w:rPr>
                        <w:sz w:val="16"/>
                      </w:rPr>
                    </w:pPr>
                    <w:r>
                      <w:rPr>
                        <w:rFonts w:ascii="SimHei" w:eastAsia="SimHei" w:hAnsi="SimHei"/>
                        <w:sz w:val="16"/>
                      </w:rPr>
                      <w:t>**</w:t>
                    </w:r>
                    <w:r>
                      <w:rPr>
                        <w:rFonts w:ascii="SimHei" w:eastAsia="SimHei" w:hAnsi="SimHei" w:hint="eastAsia"/>
                        <w:sz w:val="16"/>
                      </w:rPr>
                      <w:t xml:space="preserve">  </w:t>
                    </w:r>
                    <w:r>
                      <w:rPr>
                        <w:rFonts w:ascii="SimHei" w:eastAsia="SimHei" w:hAnsi="SimHei"/>
                        <w:sz w:val="16"/>
                      </w:rPr>
                      <w:t>非常初步的数字</w:t>
                    </w:r>
                  </w:p>
                </w:txbxContent>
              </v:textbox>
            </v:shape>
            <v:shape id="_x0000_s1092" type="#_x0000_t202" style="position:absolute;left:2434;top:13404;width:771;height:252" o:regroupid="1" stroked="f">
              <v:textbox style="mso-next-textbox:#_x0000_s1092" inset="0,0,0,0">
                <w:txbxContent>
                  <w:p w:rsidR="00FB5D8C" w:rsidRDefault="00FB5D8C">
                    <w:pPr>
                      <w:spacing w:line="240" w:lineRule="exact"/>
                      <w:jc w:val="left"/>
                      <w:rPr>
                        <w:rFonts w:eastAsia="SimHei"/>
                        <w:sz w:val="16"/>
                        <w:szCs w:val="16"/>
                      </w:rPr>
                    </w:pPr>
                    <w:r>
                      <w:rPr>
                        <w:rFonts w:eastAsia="SimHei" w:hint="eastAsia"/>
                        <w:sz w:val="16"/>
                        <w:szCs w:val="16"/>
                      </w:rPr>
                      <w:t>万亿卢比</w:t>
                    </w:r>
                    <w:r>
                      <w:rPr>
                        <w:rFonts w:eastAsia="SimHei"/>
                        <w:sz w:val="16"/>
                        <w:szCs w:val="16"/>
                      </w:rPr>
                      <w:t xml:space="preserve"> </w:t>
                    </w:r>
                  </w:p>
                </w:txbxContent>
              </v:textbox>
            </v:shape>
            <v:shape id="_x0000_s1093" type="#_x0000_t202" style="position:absolute;left:8728;top:13530;width:627;height:252" o:regroupid="1" stroked="f">
              <v:textbox style="mso-next-textbox:#_x0000_s1093" inset="0,0,0,0">
                <w:txbxContent>
                  <w:p w:rsidR="00FB5D8C" w:rsidRDefault="00FB5D8C">
                    <w:pPr>
                      <w:spacing w:line="240" w:lineRule="exact"/>
                      <w:rPr>
                        <w:rFonts w:eastAsia="SimHei" w:hint="eastAsia"/>
                        <w:sz w:val="15"/>
                        <w:szCs w:val="15"/>
                      </w:rPr>
                    </w:pPr>
                    <w:r>
                      <w:rPr>
                        <w:rFonts w:eastAsia="SimHei" w:hint="eastAsia"/>
                        <w:sz w:val="15"/>
                        <w:szCs w:val="15"/>
                      </w:rPr>
                      <w:t>百分比</w:t>
                    </w:r>
                  </w:p>
                </w:txbxContent>
              </v:textbox>
            </v:shape>
          </v:group>
        </w:pict>
      </w:r>
      <w:r>
        <w:rPr>
          <w:b/>
          <w:noProof/>
          <w:snapToGrid/>
          <w:sz w:val="24"/>
          <w:szCs w:val="24"/>
        </w:rPr>
        <w:pict>
          <v:shape id="_x0000_s1089" type="#_x0000_t75" style="position:absolute;left:0;text-align:left;margin-left:65pt;margin-top:17.1pt;width:364pt;height:179.3pt;z-index:4" o:regroupid="1">
            <v:imagedata r:id="rId22" o:title="" cropbottom="1935f"/>
          </v:shape>
        </w:pict>
      </w:r>
    </w:p>
    <w:p w:rsidR="00FB5D8C" w:rsidRDefault="00FB5D8C">
      <w:pPr>
        <w:spacing w:before="120" w:line="360" w:lineRule="auto"/>
        <w:rPr>
          <w:rFonts w:eastAsia="SimHei"/>
          <w:sz w:val="24"/>
          <w:szCs w:val="24"/>
        </w:rPr>
      </w:pPr>
    </w:p>
    <w:p w:rsidR="00FB5D8C" w:rsidRDefault="00FB5D8C">
      <w:pPr>
        <w:spacing w:before="120" w:line="360" w:lineRule="auto"/>
        <w:rPr>
          <w:rFonts w:eastAsia="SimHei"/>
          <w:sz w:val="24"/>
          <w:szCs w:val="24"/>
        </w:rPr>
      </w:pPr>
    </w:p>
    <w:p w:rsidR="00FB5D8C" w:rsidRDefault="00FB5D8C">
      <w:pPr>
        <w:spacing w:before="120" w:line="360" w:lineRule="auto"/>
        <w:rPr>
          <w:sz w:val="24"/>
          <w:szCs w:val="24"/>
        </w:rPr>
      </w:pPr>
    </w:p>
    <w:p w:rsidR="00FB5D8C" w:rsidRDefault="00FB5D8C">
      <w:pPr>
        <w:spacing w:before="120" w:line="360" w:lineRule="auto"/>
        <w:rPr>
          <w:sz w:val="24"/>
          <w:szCs w:val="24"/>
        </w:rPr>
      </w:pPr>
    </w:p>
    <w:p w:rsidR="00FB5D8C" w:rsidRDefault="00FB5D8C">
      <w:pPr>
        <w:spacing w:before="120" w:line="360" w:lineRule="auto"/>
        <w:rPr>
          <w:sz w:val="24"/>
          <w:szCs w:val="24"/>
        </w:rPr>
      </w:pPr>
    </w:p>
    <w:p w:rsidR="00FB5D8C" w:rsidRDefault="00FB5D8C">
      <w:pPr>
        <w:spacing w:before="120" w:after="120" w:line="360" w:lineRule="auto"/>
        <w:rPr>
          <w:sz w:val="24"/>
          <w:szCs w:val="24"/>
        </w:rPr>
      </w:pPr>
    </w:p>
    <w:p w:rsidR="00FB5D8C" w:rsidRDefault="00FB5D8C">
      <w:pPr>
        <w:spacing w:line="240" w:lineRule="auto"/>
        <w:rPr>
          <w:sz w:val="24"/>
          <w:szCs w:val="24"/>
        </w:rPr>
      </w:pPr>
    </w:p>
    <w:p w:rsidR="00FB5D8C" w:rsidRDefault="00FB5D8C">
      <w:pPr>
        <w:pStyle w:val="SingleTxtGC"/>
        <w:tabs>
          <w:tab w:val="clear" w:pos="431"/>
          <w:tab w:val="clear" w:pos="1134"/>
          <w:tab w:val="clear" w:pos="1565"/>
          <w:tab w:val="clear" w:pos="1996"/>
          <w:tab w:val="clear" w:pos="2427"/>
          <w:tab w:val="num" w:pos="2426"/>
        </w:tabs>
        <w:spacing w:before="120" w:after="0"/>
        <w:rPr>
          <w:rFonts w:hint="eastAsia"/>
          <w:sz w:val="19"/>
          <w:szCs w:val="19"/>
        </w:rPr>
      </w:pPr>
      <w:r>
        <w:rPr>
          <w:rFonts w:eastAsia="KaiTi_GB2312"/>
          <w:sz w:val="19"/>
          <w:szCs w:val="19"/>
        </w:rPr>
        <w:t>资料来源：</w:t>
      </w:r>
      <w:r>
        <w:rPr>
          <w:sz w:val="19"/>
          <w:szCs w:val="19"/>
        </w:rPr>
        <w:t>国家发展规划部</w:t>
      </w:r>
      <w:r>
        <w:rPr>
          <w:rFonts w:hint="eastAsia"/>
          <w:sz w:val="19"/>
          <w:szCs w:val="19"/>
        </w:rPr>
        <w:t>，《</w:t>
      </w:r>
      <w:r>
        <w:rPr>
          <w:sz w:val="19"/>
          <w:szCs w:val="19"/>
        </w:rPr>
        <w:t>2010-2014</w:t>
      </w:r>
      <w:r>
        <w:rPr>
          <w:sz w:val="19"/>
          <w:szCs w:val="19"/>
        </w:rPr>
        <w:t>年国家中期发展计划</w:t>
      </w:r>
      <w:r>
        <w:rPr>
          <w:rFonts w:hint="eastAsia"/>
          <w:sz w:val="19"/>
          <w:szCs w:val="19"/>
        </w:rPr>
        <w:t>》。</w:t>
      </w:r>
    </w:p>
    <w:p w:rsidR="00FB5D8C" w:rsidRDefault="00FB5D8C">
      <w:pPr>
        <w:pStyle w:val="SingleTxtGC"/>
        <w:rPr>
          <w:rFonts w:hint="eastAsia"/>
        </w:rPr>
      </w:pPr>
      <w:r>
        <w:t>43</w:t>
      </w:r>
      <w:r>
        <w:rPr>
          <w:rFonts w:hint="eastAsia"/>
          <w:szCs w:val="18"/>
        </w:rPr>
        <w:t xml:space="preserve">.  </w:t>
      </w:r>
      <w:r>
        <w:rPr>
          <w:rFonts w:hint="eastAsia"/>
        </w:rPr>
        <w:t>在为自身的发展接受外国援助的同时，印度尼西亚也向其他发展中国家和欠发达国家提供国际援助。此种援助采取各种技术合作方案的形式，例如关于在经济发展中增强妇女权能的国际讲习班：提高妇女的生产力；关于“加强灾害风险管理中南南合作的作用”的国际讲习班；关于民主化和善治的国际培训方案；关于在信息技术方面增强妇女的能力的国际培训讲习班；以及关于多种灾害管理的国际培训讲习班。</w:t>
      </w:r>
    </w:p>
    <w:p w:rsidR="00FB5D8C" w:rsidRDefault="00FB5D8C">
      <w:pPr>
        <w:pStyle w:val="SingleTxtGC"/>
        <w:rPr>
          <w:rFonts w:hint="eastAsia"/>
        </w:rPr>
      </w:pPr>
      <w:r>
        <w:t>44</w:t>
      </w:r>
      <w:r>
        <w:rPr>
          <w:rFonts w:hint="eastAsia"/>
        </w:rPr>
        <w:t xml:space="preserve">.  </w:t>
      </w:r>
      <w:r>
        <w:rPr>
          <w:rFonts w:hint="eastAsia"/>
        </w:rPr>
        <w:t>印度尼西亚还提供奖学金、开展学生及青年交流和文化活动，以促进不同民族之间的相互了解。此外，自</w:t>
      </w:r>
      <w:r>
        <w:rPr>
          <w:rFonts w:hint="eastAsia"/>
        </w:rPr>
        <w:t>1998</w:t>
      </w:r>
      <w:r>
        <w:rPr>
          <w:rFonts w:hint="eastAsia"/>
        </w:rPr>
        <w:t>年以来，印度尼西亚一直是不结盟运动南南技术合作中心的东道国。分配给这些技术合作方案的资金额近年来有所增加，从</w:t>
      </w:r>
      <w:r>
        <w:rPr>
          <w:rFonts w:hint="eastAsia"/>
        </w:rPr>
        <w:t>2008</w:t>
      </w:r>
      <w:r>
        <w:rPr>
          <w:rFonts w:hint="eastAsia"/>
        </w:rPr>
        <w:t>年的</w:t>
      </w:r>
      <w:r>
        <w:t>544,000</w:t>
      </w:r>
      <w:r>
        <w:rPr>
          <w:rFonts w:hint="eastAsia"/>
        </w:rPr>
        <w:t>美元增加至</w:t>
      </w:r>
      <w:r>
        <w:rPr>
          <w:rFonts w:hint="eastAsia"/>
        </w:rPr>
        <w:t>2010</w:t>
      </w:r>
      <w:r>
        <w:rPr>
          <w:rFonts w:hint="eastAsia"/>
        </w:rPr>
        <w:t>年的</w:t>
      </w:r>
      <w:r>
        <w:t>733,000</w:t>
      </w:r>
      <w:r>
        <w:rPr>
          <w:rFonts w:hint="eastAsia"/>
        </w:rPr>
        <w:t>美元。</w:t>
      </w:r>
    </w:p>
    <w:p w:rsidR="00FB5D8C" w:rsidRDefault="00FB5D8C">
      <w:pPr>
        <w:pStyle w:val="H1GC"/>
      </w:pPr>
      <w:r>
        <w:rPr>
          <w:rFonts w:hint="eastAsia"/>
        </w:rPr>
        <w:tab/>
      </w:r>
      <w:r>
        <w:t>B</w:t>
      </w:r>
      <w:r>
        <w:rPr>
          <w:rFonts w:hint="eastAsia"/>
        </w:rPr>
        <w:t>.</w:t>
      </w:r>
      <w:r>
        <w:rPr>
          <w:rFonts w:hint="eastAsia"/>
        </w:rPr>
        <w:tab/>
      </w:r>
      <w:r>
        <w:rPr>
          <w:rFonts w:hint="eastAsia"/>
        </w:rPr>
        <w:t>宪法结构和政治及法律框架</w:t>
      </w:r>
    </w:p>
    <w:p w:rsidR="00FB5D8C" w:rsidRDefault="00FB5D8C">
      <w:pPr>
        <w:pStyle w:val="H23GC"/>
      </w:pPr>
      <w:r>
        <w:rPr>
          <w:rFonts w:cs="SimSun" w:hint="eastAsia"/>
        </w:rPr>
        <w:tab/>
      </w:r>
      <w:r>
        <w:t>1</w:t>
      </w:r>
      <w:r>
        <w:rPr>
          <w:rFonts w:cs="SimSun" w:hint="eastAsia"/>
        </w:rPr>
        <w:t>.</w:t>
      </w:r>
      <w:r>
        <w:rPr>
          <w:rFonts w:cs="SimSun" w:hint="eastAsia"/>
        </w:rPr>
        <w:tab/>
      </w:r>
      <w:r>
        <w:rPr>
          <w:rFonts w:hint="eastAsia"/>
        </w:rPr>
        <w:t>宪法</w:t>
      </w:r>
    </w:p>
    <w:p w:rsidR="00FB5D8C" w:rsidRDefault="00FB5D8C">
      <w:pPr>
        <w:pStyle w:val="SingleTxtGC"/>
        <w:rPr>
          <w:rFonts w:hint="eastAsia"/>
        </w:rPr>
      </w:pPr>
      <w:r>
        <w:t>45</w:t>
      </w:r>
      <w:r>
        <w:rPr>
          <w:rFonts w:cs="SimSun" w:hint="eastAsia"/>
        </w:rPr>
        <w:t xml:space="preserve">.  </w:t>
      </w:r>
      <w:r>
        <w:rPr>
          <w:rFonts w:hint="eastAsia"/>
        </w:rPr>
        <w:t>在</w:t>
      </w:r>
      <w:smartTag w:uri="urn:schemas-microsoft-com:office:smarttags" w:element="chsdate">
        <w:smartTagPr>
          <w:attr w:name="Year" w:val="1945"/>
          <w:attr w:name="Month" w:val="8"/>
          <w:attr w:name="Day" w:val="17"/>
          <w:attr w:name="IsLunarDate" w:val="False"/>
          <w:attr w:name="IsROCDate" w:val="False"/>
        </w:smartTagPr>
        <w:r>
          <w:rPr>
            <w:rFonts w:hint="eastAsia"/>
          </w:rPr>
          <w:t>1945</w:t>
        </w:r>
        <w:r>
          <w:rPr>
            <w:rFonts w:hint="eastAsia"/>
          </w:rPr>
          <w:t>年</w:t>
        </w:r>
        <w:r>
          <w:rPr>
            <w:rFonts w:hint="eastAsia"/>
          </w:rPr>
          <w:t>8</w:t>
        </w:r>
        <w:r>
          <w:rPr>
            <w:rFonts w:hint="eastAsia"/>
          </w:rPr>
          <w:t>月</w:t>
        </w:r>
        <w:r>
          <w:rPr>
            <w:rFonts w:hint="eastAsia"/>
          </w:rPr>
          <w:t>17</w:t>
        </w:r>
        <w:r>
          <w:rPr>
            <w:rFonts w:hint="eastAsia"/>
          </w:rPr>
          <w:t>日</w:t>
        </w:r>
      </w:smartTag>
      <w:r>
        <w:rPr>
          <w:rFonts w:hint="eastAsia"/>
        </w:rPr>
        <w:t>印度尼西亚独立后，印度尼西亚通过了</w:t>
      </w:r>
      <w:r>
        <w:rPr>
          <w:rFonts w:hint="eastAsia"/>
        </w:rPr>
        <w:t>1945</w:t>
      </w:r>
      <w:r>
        <w:rPr>
          <w:rFonts w:hint="eastAsia"/>
        </w:rPr>
        <w:t>年《宪法》。</w:t>
      </w:r>
      <w:r>
        <w:rPr>
          <w:rFonts w:hint="eastAsia"/>
        </w:rPr>
        <w:t>1945</w:t>
      </w:r>
      <w:r>
        <w:rPr>
          <w:rFonts w:hint="eastAsia"/>
        </w:rPr>
        <w:t>年《宪法》为这个新独立的国家提出了愿景以及宣布独立后的各项目标。</w:t>
      </w:r>
      <w:r>
        <w:rPr>
          <w:rFonts w:hint="eastAsia"/>
        </w:rPr>
        <w:t>1945</w:t>
      </w:r>
      <w:r>
        <w:rPr>
          <w:rFonts w:hint="eastAsia"/>
        </w:rPr>
        <w:t>年《宪法》是规定国家地位的基本法，为印度尼西亚的立法和法规奠定了基础。《宪法》指出，印度尼西亚是一个总统制的统一共和国，三个政府部门之间实行分权，还规定了国家的义务和责任。在</w:t>
      </w:r>
      <w:r>
        <w:rPr>
          <w:rFonts w:hint="eastAsia"/>
        </w:rPr>
        <w:t>1998</w:t>
      </w:r>
      <w:r>
        <w:rPr>
          <w:rFonts w:hint="eastAsia"/>
        </w:rPr>
        <w:t>年苏哈托总统辞职后，制定了</w:t>
      </w:r>
      <w:r>
        <w:rPr>
          <w:rFonts w:hint="eastAsia"/>
        </w:rPr>
        <w:t>1945</w:t>
      </w:r>
      <w:r>
        <w:rPr>
          <w:rFonts w:hint="eastAsia"/>
        </w:rPr>
        <w:t>年《宪法》的四个修正案，目的是进一步加强国家和政府的结构。这些修正案力图推动主权、保护人权、分权、社会福利、法治和民主等方面的进步。</w:t>
      </w:r>
    </w:p>
    <w:p w:rsidR="00FB5D8C" w:rsidRDefault="00FB5D8C">
      <w:pPr>
        <w:pStyle w:val="SingleTxtGC"/>
        <w:rPr>
          <w:rFonts w:hint="eastAsia"/>
        </w:rPr>
      </w:pPr>
      <w:r>
        <w:t>46</w:t>
      </w:r>
      <w:r>
        <w:rPr>
          <w:rFonts w:hint="eastAsia"/>
        </w:rPr>
        <w:t xml:space="preserve">.  </w:t>
      </w:r>
      <w:r>
        <w:rPr>
          <w:rFonts w:hint="eastAsia"/>
        </w:rPr>
        <w:t>第一个修正案于</w:t>
      </w:r>
      <w:smartTag w:uri="urn:schemas-microsoft-com:office:smarttags" w:element="chsdate">
        <w:smartTagPr>
          <w:attr w:name="Year" w:val="1999"/>
          <w:attr w:name="Month" w:val="10"/>
          <w:attr w:name="Day" w:val="19"/>
          <w:attr w:name="IsLunarDate" w:val="False"/>
          <w:attr w:name="IsROCDate" w:val="False"/>
        </w:smartTagPr>
        <w:r>
          <w:rPr>
            <w:rFonts w:hint="eastAsia"/>
          </w:rPr>
          <w:t>1999</w:t>
        </w:r>
        <w:r>
          <w:rPr>
            <w:rFonts w:hint="eastAsia"/>
          </w:rPr>
          <w:t>年</w:t>
        </w:r>
        <w:r>
          <w:rPr>
            <w:rFonts w:hint="eastAsia"/>
          </w:rPr>
          <w:t>10</w:t>
        </w:r>
        <w:r>
          <w:rPr>
            <w:rFonts w:hint="eastAsia"/>
          </w:rPr>
          <w:t>月</w:t>
        </w:r>
        <w:r>
          <w:rPr>
            <w:rFonts w:hint="eastAsia"/>
          </w:rPr>
          <w:t>19</w:t>
        </w:r>
        <w:r>
          <w:rPr>
            <w:rFonts w:hint="eastAsia"/>
          </w:rPr>
          <w:t>日</w:t>
        </w:r>
      </w:smartTag>
      <w:r>
        <w:rPr>
          <w:rFonts w:hint="eastAsia"/>
        </w:rPr>
        <w:t>获得通过，旨在明确划分行政、立法和司法部门的权力。第二个修正案规定地区政府和众议院的权力，其中特别提到人权、国防和安全。第三个修正案涉及国家主权和人民协商会议、审计委员会及司法机关的权力。它还规定了选举和弹劾总统的规则和程序以及地区众议院的组成。第三个修正案规定直接选举总统、副总统以及众议院</w:t>
      </w:r>
      <w:r>
        <w:t>(Dewan Perwakilan Rakyat/DPR)</w:t>
      </w:r>
      <w:r>
        <w:rPr>
          <w:rFonts w:hint="eastAsia"/>
        </w:rPr>
        <w:t>和地区众议院</w:t>
      </w:r>
      <w:r>
        <w:rPr>
          <w:rFonts w:hint="eastAsia"/>
        </w:rPr>
        <w:t>(</w:t>
      </w:r>
      <w:r>
        <w:t>Dewan Perwakilan Daerah/DPD</w:t>
      </w:r>
      <w:r>
        <w:rPr>
          <w:rFonts w:hint="eastAsia"/>
        </w:rPr>
        <w:t>)</w:t>
      </w:r>
      <w:r>
        <w:rPr>
          <w:rFonts w:hint="eastAsia"/>
        </w:rPr>
        <w:t>的成员。最后，</w:t>
      </w:r>
      <w:smartTag w:uri="urn:schemas-microsoft-com:office:smarttags" w:element="chsdate">
        <w:smartTagPr>
          <w:attr w:name="Year" w:val="2002"/>
          <w:attr w:name="Month" w:val="8"/>
          <w:attr w:name="Day" w:val="10"/>
          <w:attr w:name="IsLunarDate" w:val="False"/>
          <w:attr w:name="IsROCDate" w:val="False"/>
        </w:smartTagPr>
        <w:r>
          <w:rPr>
            <w:rFonts w:hint="eastAsia"/>
          </w:rPr>
          <w:t>2002</w:t>
        </w:r>
        <w:r>
          <w:rPr>
            <w:rFonts w:hint="eastAsia"/>
          </w:rPr>
          <w:t>年</w:t>
        </w:r>
        <w:r>
          <w:rPr>
            <w:rFonts w:hint="eastAsia"/>
          </w:rPr>
          <w:t>8</w:t>
        </w:r>
        <w:r>
          <w:rPr>
            <w:rFonts w:hint="eastAsia"/>
          </w:rPr>
          <w:t>月</w:t>
        </w:r>
        <w:r>
          <w:rPr>
            <w:rFonts w:hint="eastAsia"/>
          </w:rPr>
          <w:t>10</w:t>
        </w:r>
        <w:r>
          <w:rPr>
            <w:rFonts w:hint="eastAsia"/>
          </w:rPr>
          <w:t>日</w:t>
        </w:r>
      </w:smartTag>
      <w:r>
        <w:rPr>
          <w:rFonts w:hint="eastAsia"/>
        </w:rPr>
        <w:t>通过的第四个修正案涉及继承顺序、宣战、和平协定、货币事项、中央银行、国民经济、教育、文化、社会福利以及宪法修订。</w:t>
      </w:r>
    </w:p>
    <w:p w:rsidR="00FB5D8C" w:rsidRDefault="00FB5D8C">
      <w:pPr>
        <w:pStyle w:val="H23GC"/>
        <w:rPr>
          <w:rFonts w:hint="eastAsia"/>
        </w:rPr>
      </w:pPr>
      <w:r>
        <w:rPr>
          <w:rFonts w:hint="eastAsia"/>
        </w:rPr>
        <w:tab/>
      </w:r>
      <w:r>
        <w:t>2</w:t>
      </w:r>
      <w:r>
        <w:rPr>
          <w:rFonts w:hint="eastAsia"/>
        </w:rPr>
        <w:t>.</w:t>
      </w:r>
      <w:r>
        <w:rPr>
          <w:rFonts w:hint="eastAsia"/>
        </w:rPr>
        <w:tab/>
      </w:r>
      <w:r>
        <w:rPr>
          <w:rFonts w:hint="eastAsia"/>
        </w:rPr>
        <w:t>政治框架</w:t>
      </w:r>
    </w:p>
    <w:p w:rsidR="00FB5D8C" w:rsidRDefault="00FB5D8C">
      <w:pPr>
        <w:pStyle w:val="SingleTxtGC"/>
        <w:rPr>
          <w:rFonts w:hint="eastAsia"/>
        </w:rPr>
      </w:pPr>
      <w:r>
        <w:t>47</w:t>
      </w:r>
      <w:r>
        <w:rPr>
          <w:rFonts w:hint="eastAsia"/>
        </w:rPr>
        <w:t xml:space="preserve">.  </w:t>
      </w:r>
      <w:r>
        <w:rPr>
          <w:rFonts w:hint="eastAsia"/>
        </w:rPr>
        <w:t>正如</w:t>
      </w:r>
      <w:r>
        <w:rPr>
          <w:rFonts w:hint="eastAsia"/>
        </w:rPr>
        <w:t>1945</w:t>
      </w:r>
      <w:r>
        <w:rPr>
          <w:rFonts w:hint="eastAsia"/>
        </w:rPr>
        <w:t>年《宪法》第四修正案所述，印度尼西亚共和国由以下国家机关组成：</w:t>
      </w:r>
    </w:p>
    <w:p w:rsidR="00FB5D8C" w:rsidRDefault="00FB5D8C">
      <w:pPr>
        <w:spacing w:after="120"/>
        <w:ind w:left="1134" w:right="1134" w:firstLine="567"/>
      </w:pPr>
      <w:r>
        <w:t>(a)</w:t>
      </w:r>
      <w:r>
        <w:tab/>
      </w:r>
      <w:r>
        <w:rPr>
          <w:rFonts w:hint="eastAsia"/>
        </w:rPr>
        <w:t>人民协商会议</w:t>
      </w:r>
      <w:r>
        <w:t>(Majelis Permusyawaratan Rakyat/MPR)</w:t>
      </w:r>
      <w:r>
        <w:t>；</w:t>
      </w:r>
    </w:p>
    <w:p w:rsidR="00FB5D8C" w:rsidRDefault="00FB5D8C">
      <w:pPr>
        <w:spacing w:after="120"/>
        <w:ind w:left="1134" w:right="1134" w:firstLine="567"/>
      </w:pPr>
      <w:r>
        <w:t>(b)</w:t>
      </w:r>
      <w:r>
        <w:tab/>
      </w:r>
      <w:r>
        <w:rPr>
          <w:rFonts w:hint="eastAsia"/>
        </w:rPr>
        <w:t>众议院</w:t>
      </w:r>
      <w:r>
        <w:t>(Dewan Perwakilan Rakyat/DPR)</w:t>
      </w:r>
      <w:r>
        <w:t>；</w:t>
      </w:r>
    </w:p>
    <w:p w:rsidR="00FB5D8C" w:rsidRDefault="00FB5D8C">
      <w:pPr>
        <w:spacing w:after="120"/>
        <w:ind w:left="1134" w:right="1134" w:firstLine="567"/>
      </w:pPr>
      <w:r>
        <w:t>(c)</w:t>
      </w:r>
      <w:r>
        <w:tab/>
      </w:r>
      <w:r>
        <w:rPr>
          <w:rFonts w:hint="eastAsia"/>
        </w:rPr>
        <w:t>地区众议院</w:t>
      </w:r>
      <w:r>
        <w:t>(Dewan Perwakilan Daerah/DPD)</w:t>
      </w:r>
      <w:r>
        <w:t>；</w:t>
      </w:r>
    </w:p>
    <w:p w:rsidR="00FB5D8C" w:rsidRDefault="00FB5D8C">
      <w:pPr>
        <w:spacing w:after="120"/>
        <w:ind w:left="1134" w:right="1134" w:firstLine="567"/>
      </w:pPr>
      <w:r>
        <w:t>(d)</w:t>
      </w:r>
      <w:r>
        <w:tab/>
      </w:r>
      <w:r>
        <w:rPr>
          <w:rFonts w:hint="eastAsia"/>
        </w:rPr>
        <w:t>总统</w:t>
      </w:r>
      <w:r>
        <w:t>；</w:t>
      </w:r>
    </w:p>
    <w:p w:rsidR="00FB5D8C" w:rsidRDefault="00FB5D8C">
      <w:pPr>
        <w:spacing w:after="120"/>
        <w:ind w:left="1134" w:right="1134" w:firstLine="567"/>
      </w:pPr>
      <w:r>
        <w:t>(e)</w:t>
      </w:r>
      <w:r>
        <w:tab/>
      </w:r>
      <w:r>
        <w:rPr>
          <w:rFonts w:hint="eastAsia"/>
        </w:rPr>
        <w:t>审计委员会</w:t>
      </w:r>
      <w:r>
        <w:t>(Badan Pemeriksa Keuangan/BPK)</w:t>
      </w:r>
      <w:r>
        <w:t>；</w:t>
      </w:r>
    </w:p>
    <w:p w:rsidR="00FB5D8C" w:rsidRDefault="00FB5D8C">
      <w:pPr>
        <w:spacing w:after="120"/>
        <w:ind w:left="1134" w:right="1134" w:firstLine="567"/>
        <w:rPr>
          <w:rFonts w:hint="eastAsia"/>
        </w:rPr>
      </w:pPr>
      <w:r>
        <w:t>(f)</w:t>
      </w:r>
      <w:r>
        <w:tab/>
      </w:r>
      <w:r>
        <w:rPr>
          <w:rFonts w:hint="eastAsia"/>
        </w:rPr>
        <w:t>最高法院</w:t>
      </w:r>
      <w:r>
        <w:t>(Mahkamah Agung/MA)</w:t>
      </w:r>
      <w:r>
        <w:t>；</w:t>
      </w:r>
      <w:r>
        <w:rPr>
          <w:rFonts w:hint="eastAsia"/>
        </w:rPr>
        <w:t>以及</w:t>
      </w:r>
    </w:p>
    <w:p w:rsidR="00FB5D8C" w:rsidRDefault="00FB5D8C">
      <w:pPr>
        <w:spacing w:after="120"/>
        <w:ind w:left="1134" w:right="1134" w:firstLine="567"/>
        <w:rPr>
          <w:rFonts w:hint="eastAsia"/>
        </w:rPr>
      </w:pPr>
      <w:r>
        <w:t>(g)</w:t>
      </w:r>
      <w:r>
        <w:tab/>
      </w:r>
      <w:r>
        <w:rPr>
          <w:rFonts w:hint="eastAsia"/>
        </w:rPr>
        <w:t>宪法法院</w:t>
      </w:r>
      <w:r>
        <w:t>(Mahkamah Konstitusi/MK)</w:t>
      </w:r>
      <w:r>
        <w:rPr>
          <w:rFonts w:hint="eastAsia"/>
        </w:rPr>
        <w:t>。</w:t>
      </w:r>
    </w:p>
    <w:p w:rsidR="00FB5D8C" w:rsidRDefault="00FB5D8C">
      <w:pPr>
        <w:spacing w:after="120"/>
        <w:ind w:left="1134" w:right="1134" w:firstLine="567"/>
        <w:rPr>
          <w:rFonts w:hint="eastAsia"/>
        </w:rPr>
      </w:pPr>
      <w:r>
        <w:t>(h)</w:t>
      </w:r>
      <w:r>
        <w:tab/>
      </w:r>
      <w:r>
        <w:rPr>
          <w:rFonts w:hint="eastAsia"/>
        </w:rPr>
        <w:t>司法委员会</w:t>
      </w:r>
      <w:r>
        <w:t>(Komisi Yudisial/KY)</w:t>
      </w:r>
      <w:r>
        <w:rPr>
          <w:rFonts w:hint="eastAsia"/>
        </w:rPr>
        <w:t>。</w:t>
      </w:r>
    </w:p>
    <w:p w:rsidR="00FB5D8C" w:rsidRDefault="00FB5D8C">
      <w:pPr>
        <w:pStyle w:val="SingleTxtGC"/>
        <w:rPr>
          <w:rFonts w:eastAsia="SimHei" w:hint="eastAsia"/>
        </w:rPr>
      </w:pPr>
      <w:r>
        <w:t>图</w:t>
      </w:r>
      <w:r>
        <w:t>8</w:t>
      </w:r>
      <w:r>
        <w:br/>
      </w:r>
      <w:r>
        <w:rPr>
          <w:rFonts w:eastAsia="SimHei" w:hint="eastAsia"/>
        </w:rPr>
        <w:t>政治框架</w:t>
      </w:r>
    </w:p>
    <w:p w:rsidR="00FB5D8C" w:rsidRDefault="00FB5D8C">
      <w:pPr>
        <w:spacing w:before="120" w:line="240" w:lineRule="auto"/>
        <w:rPr>
          <w:rFonts w:eastAsia="SimHei" w:hint="eastAsia"/>
          <w:color w:val="FF0000"/>
          <w:sz w:val="24"/>
          <w:szCs w:val="24"/>
        </w:rPr>
      </w:pPr>
      <w:r>
        <w:rPr>
          <w:noProof/>
          <w:snapToGrid/>
          <w:sz w:val="24"/>
          <w:szCs w:val="24"/>
        </w:rPr>
        <w:pict>
          <v:group id="_x0000_s1125" style="position:absolute;left:0;text-align:left;margin-left:25pt;margin-top:13pt;width:366.4pt;height:199pt;z-index:13" coordorigin="1634,4921" coordsize="7328,3980">
            <v:shape id="_x0000_s1102" type="#_x0000_t202" style="position:absolute;left:3034;top:5001;width:900;height:360" stroked="f">
              <v:textbox style="mso-next-textbox:#_x0000_s1102" inset="0,0,0,0">
                <w:txbxContent>
                  <w:p w:rsidR="00FB5D8C" w:rsidRDefault="00FB5D8C">
                    <w:pPr>
                      <w:jc w:val="center"/>
                      <w:rPr>
                        <w:sz w:val="15"/>
                        <w:szCs w:val="15"/>
                      </w:rPr>
                    </w:pPr>
                    <w:r>
                      <w:rPr>
                        <w:rFonts w:eastAsia="SimHei" w:hint="eastAsia"/>
                        <w:sz w:val="15"/>
                        <w:szCs w:val="15"/>
                      </w:rPr>
                      <w:t>最高法院</w:t>
                    </w:r>
                  </w:p>
                </w:txbxContent>
              </v:textbox>
            </v:shape>
            <v:shape id="_x0000_s1103" type="#_x0000_t202" style="position:absolute;left:4314;top:5001;width:900;height:360" stroked="f">
              <v:textbox style="mso-next-textbox:#_x0000_s1103" inset="0,0,0,0">
                <w:txbxContent>
                  <w:p w:rsidR="00FB5D8C" w:rsidRDefault="00FB5D8C">
                    <w:pPr>
                      <w:jc w:val="center"/>
                      <w:rPr>
                        <w:sz w:val="15"/>
                        <w:szCs w:val="15"/>
                      </w:rPr>
                    </w:pPr>
                    <w:r>
                      <w:rPr>
                        <w:rFonts w:eastAsia="SimHei" w:hint="eastAsia"/>
                        <w:sz w:val="15"/>
                        <w:szCs w:val="15"/>
                      </w:rPr>
                      <w:t>总统</w:t>
                    </w:r>
                  </w:p>
                </w:txbxContent>
              </v:textbox>
            </v:shape>
            <v:shape id="_x0000_s1104" type="#_x0000_t202" style="position:absolute;left:5554;top:4921;width:900;height:533" stroked="f">
              <v:textbox style="mso-next-textbox:#_x0000_s1104" inset="0,0,0,0">
                <w:txbxContent>
                  <w:p w:rsidR="00FB5D8C" w:rsidRDefault="00FB5D8C">
                    <w:pPr>
                      <w:spacing w:beforeLines="50" w:before="163"/>
                      <w:jc w:val="center"/>
                      <w:rPr>
                        <w:sz w:val="15"/>
                        <w:szCs w:val="15"/>
                      </w:rPr>
                    </w:pPr>
                    <w:r>
                      <w:rPr>
                        <w:rFonts w:eastAsia="SimHei" w:hint="eastAsia"/>
                        <w:sz w:val="15"/>
                        <w:szCs w:val="15"/>
                      </w:rPr>
                      <w:t>人民协商机构</w:t>
                    </w:r>
                  </w:p>
                </w:txbxContent>
              </v:textbox>
            </v:shape>
            <v:shape id="_x0000_s1105" type="#_x0000_t202" style="position:absolute;left:6804;top:5011;width:900;height:360" stroked="f">
              <v:textbox style="mso-next-textbox:#_x0000_s1105" inset="0,0,0,0">
                <w:txbxContent>
                  <w:p w:rsidR="00FB5D8C" w:rsidRDefault="00FB5D8C">
                    <w:pPr>
                      <w:jc w:val="center"/>
                      <w:rPr>
                        <w:sz w:val="15"/>
                        <w:szCs w:val="15"/>
                      </w:rPr>
                    </w:pPr>
                    <w:r>
                      <w:rPr>
                        <w:rFonts w:eastAsia="SimHei" w:hint="eastAsia"/>
                        <w:sz w:val="15"/>
                        <w:szCs w:val="15"/>
                      </w:rPr>
                      <w:t>众议院</w:t>
                    </w:r>
                  </w:p>
                </w:txbxContent>
              </v:textbox>
            </v:shape>
            <v:shape id="_x0000_s1106" type="#_x0000_t202" style="position:absolute;left:8004;top:5001;width:958;height:360" stroked="f">
              <v:textbox style="mso-next-textbox:#_x0000_s1106" inset="0,0,0,0">
                <w:txbxContent>
                  <w:p w:rsidR="00FB5D8C" w:rsidRDefault="00FB5D8C">
                    <w:pPr>
                      <w:jc w:val="center"/>
                      <w:rPr>
                        <w:sz w:val="15"/>
                        <w:szCs w:val="15"/>
                      </w:rPr>
                    </w:pPr>
                    <w:r>
                      <w:rPr>
                        <w:rFonts w:eastAsia="SimHei" w:hint="eastAsia"/>
                        <w:sz w:val="15"/>
                        <w:szCs w:val="15"/>
                      </w:rPr>
                      <w:t>审计委员会</w:t>
                    </w:r>
                  </w:p>
                </w:txbxContent>
              </v:textbox>
            </v:shape>
            <v:shape id="_x0000_s1107" type="#_x0000_t202" style="position:absolute;left:3674;top:5781;width:900;height:360" stroked="f">
              <v:textbox style="mso-next-textbox:#_x0000_s1107" inset="0,0,0,0">
                <w:txbxContent>
                  <w:p w:rsidR="00FB5D8C" w:rsidRDefault="00FB5D8C">
                    <w:pPr>
                      <w:jc w:val="center"/>
                      <w:rPr>
                        <w:sz w:val="15"/>
                        <w:szCs w:val="15"/>
                      </w:rPr>
                    </w:pPr>
                    <w:r>
                      <w:rPr>
                        <w:rFonts w:eastAsia="SimHei" w:hint="eastAsia"/>
                        <w:sz w:val="15"/>
                        <w:szCs w:val="15"/>
                      </w:rPr>
                      <w:t>副总统</w:t>
                    </w:r>
                  </w:p>
                </w:txbxContent>
              </v:textbox>
            </v:shape>
            <v:shape id="_x0000_s1108" type="#_x0000_t202" style="position:absolute;left:2434;top:6621;width:900;height:360" stroked="f">
              <v:textbox style="mso-next-textbox:#_x0000_s1108" inset="0,0,0,0">
                <w:txbxContent>
                  <w:p w:rsidR="00FB5D8C" w:rsidRDefault="00FB5D8C">
                    <w:pPr>
                      <w:jc w:val="center"/>
                      <w:rPr>
                        <w:sz w:val="15"/>
                        <w:szCs w:val="15"/>
                      </w:rPr>
                    </w:pPr>
                    <w:r>
                      <w:rPr>
                        <w:rFonts w:eastAsia="SimHei" w:hint="eastAsia"/>
                        <w:sz w:val="15"/>
                        <w:szCs w:val="15"/>
                      </w:rPr>
                      <w:t>部门部长</w:t>
                    </w:r>
                  </w:p>
                </w:txbxContent>
              </v:textbox>
            </v:shape>
            <v:shape id="_x0000_s1109" type="#_x0000_t202" style="position:absolute;left:3714;top:6621;width:900;height:360" stroked="f">
              <v:textbox style="mso-next-textbox:#_x0000_s1109" inset="0,0,0,0">
                <w:txbxContent>
                  <w:p w:rsidR="00FB5D8C" w:rsidRDefault="00FB5D8C">
                    <w:pPr>
                      <w:jc w:val="center"/>
                      <w:rPr>
                        <w:sz w:val="15"/>
                        <w:szCs w:val="15"/>
                      </w:rPr>
                    </w:pPr>
                    <w:r>
                      <w:rPr>
                        <w:rFonts w:eastAsia="SimHei" w:hint="eastAsia"/>
                        <w:sz w:val="15"/>
                        <w:szCs w:val="15"/>
                      </w:rPr>
                      <w:t>协调部长</w:t>
                    </w:r>
                  </w:p>
                </w:txbxContent>
              </v:textbox>
            </v:shape>
            <v:shape id="_x0000_s1110" type="#_x0000_t202" style="position:absolute;left:4934;top:6621;width:900;height:360" stroked="f">
              <v:textbox style="mso-next-textbox:#_x0000_s1110" inset="0,0,0,0">
                <w:txbxContent>
                  <w:p w:rsidR="00FB5D8C" w:rsidRDefault="00FB5D8C">
                    <w:pPr>
                      <w:jc w:val="center"/>
                      <w:rPr>
                        <w:sz w:val="15"/>
                        <w:szCs w:val="15"/>
                      </w:rPr>
                    </w:pPr>
                    <w:r>
                      <w:rPr>
                        <w:rFonts w:eastAsia="SimHei" w:hint="eastAsia"/>
                        <w:sz w:val="15"/>
                        <w:szCs w:val="15"/>
                      </w:rPr>
                      <w:t>国务部长</w:t>
                    </w:r>
                  </w:p>
                </w:txbxContent>
              </v:textbox>
            </v:shape>
            <v:shape id="_x0000_s1111" type="#_x0000_t202" style="position:absolute;left:6134;top:6621;width:976;height:360" stroked="f">
              <v:textbox style="mso-next-textbox:#_x0000_s1111" inset="0,0,0,0">
                <w:txbxContent>
                  <w:p w:rsidR="00FB5D8C" w:rsidRDefault="00FB5D8C">
                    <w:pPr>
                      <w:jc w:val="center"/>
                      <w:rPr>
                        <w:sz w:val="15"/>
                        <w:szCs w:val="15"/>
                      </w:rPr>
                    </w:pPr>
                    <w:r>
                      <w:rPr>
                        <w:rFonts w:eastAsia="SimHei" w:hint="eastAsia"/>
                        <w:sz w:val="15"/>
                        <w:szCs w:val="15"/>
                      </w:rPr>
                      <w:t>部级国家机构</w:t>
                    </w:r>
                  </w:p>
                </w:txbxContent>
              </v:textbox>
            </v:shape>
            <v:shape id="_x0000_s1112" type="#_x0000_t202" style="position:absolute;left:7414;top:6541;width:932;height:479" stroked="f">
              <v:textbox style="mso-next-textbox:#_x0000_s1112" inset="0,0,0,0">
                <w:txbxContent>
                  <w:p w:rsidR="00FB5D8C" w:rsidRDefault="00FB5D8C">
                    <w:pPr>
                      <w:jc w:val="center"/>
                      <w:rPr>
                        <w:sz w:val="15"/>
                        <w:szCs w:val="15"/>
                      </w:rPr>
                    </w:pPr>
                    <w:r>
                      <w:rPr>
                        <w:rFonts w:eastAsia="SimHei" w:hint="eastAsia"/>
                        <w:sz w:val="15"/>
                        <w:szCs w:val="15"/>
                      </w:rPr>
                      <w:t>非部级国家机构</w:t>
                    </w:r>
                  </w:p>
                </w:txbxContent>
              </v:textbox>
            </v:shape>
            <v:shape id="_x0000_s1113" type="#_x0000_t202" style="position:absolute;left:1734;top:7081;width:900;height:360" stroked="f">
              <v:textbox style="mso-next-textbox:#_x0000_s1113" inset="0,0,0,0">
                <w:txbxContent>
                  <w:p w:rsidR="00FB5D8C" w:rsidRDefault="00FB5D8C">
                    <w:pPr>
                      <w:jc w:val="center"/>
                      <w:rPr>
                        <w:sz w:val="15"/>
                        <w:szCs w:val="15"/>
                      </w:rPr>
                    </w:pPr>
                    <w:r>
                      <w:rPr>
                        <w:rFonts w:eastAsia="SimHei" w:hint="eastAsia"/>
                        <w:sz w:val="15"/>
                        <w:szCs w:val="15"/>
                      </w:rPr>
                      <w:t>内政部长</w:t>
                    </w:r>
                  </w:p>
                </w:txbxContent>
              </v:textbox>
            </v:shape>
            <v:shape id="_x0000_s1114" type="#_x0000_t202" style="position:absolute;left:2664;top:7881;width:900;height:360" stroked="f">
              <v:textbox style="mso-next-textbox:#_x0000_s1114" inset="0,0,0,0">
                <w:txbxContent>
                  <w:p w:rsidR="00FB5D8C" w:rsidRDefault="00FB5D8C">
                    <w:pPr>
                      <w:jc w:val="center"/>
                      <w:rPr>
                        <w:sz w:val="15"/>
                        <w:szCs w:val="15"/>
                      </w:rPr>
                    </w:pPr>
                    <w:r>
                      <w:rPr>
                        <w:rFonts w:eastAsia="SimHei" w:hint="eastAsia"/>
                        <w:sz w:val="15"/>
                        <w:szCs w:val="15"/>
                      </w:rPr>
                      <w:t>省长</w:t>
                    </w:r>
                  </w:p>
                </w:txbxContent>
              </v:textbox>
            </v:shape>
            <v:shape id="_x0000_s1115" type="#_x0000_t202" style="position:absolute;left:1634;top:8541;width:900;height:360" stroked="f">
              <v:textbox style="mso-next-textbox:#_x0000_s1115" inset="0,0,0,0">
                <w:txbxContent>
                  <w:p w:rsidR="00FB5D8C" w:rsidRDefault="00FB5D8C">
                    <w:pPr>
                      <w:jc w:val="center"/>
                      <w:rPr>
                        <w:sz w:val="15"/>
                        <w:szCs w:val="15"/>
                      </w:rPr>
                    </w:pPr>
                    <w:r>
                      <w:rPr>
                        <w:rFonts w:eastAsia="SimHei" w:hint="eastAsia"/>
                        <w:sz w:val="15"/>
                        <w:szCs w:val="15"/>
                      </w:rPr>
                      <w:t>市长</w:t>
                    </w:r>
                  </w:p>
                </w:txbxContent>
              </v:textbox>
            </v:shape>
            <v:shape id="_x0000_s1116" type="#_x0000_t202" style="position:absolute;left:3734;top:8541;width:900;height:360" stroked="f">
              <v:textbox style="mso-next-textbox:#_x0000_s1116" inset="0,0,0,0">
                <w:txbxContent>
                  <w:p w:rsidR="00FB5D8C" w:rsidRDefault="00FB5D8C">
                    <w:pPr>
                      <w:jc w:val="center"/>
                      <w:rPr>
                        <w:sz w:val="15"/>
                        <w:szCs w:val="15"/>
                      </w:rPr>
                    </w:pPr>
                    <w:r>
                      <w:rPr>
                        <w:rFonts w:eastAsia="SimHei" w:hint="eastAsia"/>
                        <w:sz w:val="15"/>
                        <w:szCs w:val="15"/>
                      </w:rPr>
                      <w:t>县长</w:t>
                    </w:r>
                  </w:p>
                </w:txbxContent>
              </v:textbox>
            </v:shape>
          </v:group>
        </w:pict>
      </w:r>
      <w:r>
        <w:rPr>
          <w:sz w:val="24"/>
          <w:szCs w:val="24"/>
        </w:rPr>
        <w:pict>
          <v:shape id="Diagram 2" o:spid="_x0000_i1032" type="#_x0000_t75" style="width:396pt;height:252pt;visibility:visible">
            <v:imagedata r:id="rId23" o:title="" croptop="-3352f" cropbottom="-11135f" cropleft="-3671f"/>
            <o:lock v:ext="edit" aspectratio="f"/>
          </v:shape>
        </w:pict>
      </w:r>
    </w:p>
    <w:p w:rsidR="00FB5D8C" w:rsidRDefault="00FB5D8C">
      <w:pPr>
        <w:pStyle w:val="H4GC"/>
      </w:pPr>
      <w:r>
        <w:tab/>
        <w:t>(a)</w:t>
      </w:r>
      <w:r>
        <w:tab/>
      </w:r>
      <w:r>
        <w:rPr>
          <w:rFonts w:hint="eastAsia"/>
        </w:rPr>
        <w:t>人民协商会议</w:t>
      </w:r>
      <w:r>
        <w:t>(MPR)</w:t>
      </w:r>
    </w:p>
    <w:p w:rsidR="00FB5D8C" w:rsidRDefault="00FB5D8C">
      <w:pPr>
        <w:pStyle w:val="SingleTxtGC"/>
        <w:rPr>
          <w:rFonts w:hint="eastAsia"/>
        </w:rPr>
      </w:pPr>
      <w:r>
        <w:t>48</w:t>
      </w:r>
      <w:r>
        <w:rPr>
          <w:rFonts w:cs="SimSun" w:hint="eastAsia"/>
        </w:rPr>
        <w:t xml:space="preserve">.  </w:t>
      </w:r>
      <w:r>
        <w:rPr>
          <w:rFonts w:hint="eastAsia"/>
        </w:rPr>
        <w:t>人民协商会议有权修订宪法；使总统和</w:t>
      </w:r>
      <w:r>
        <w:t>/</w:t>
      </w:r>
      <w:r>
        <w:rPr>
          <w:rFonts w:hint="eastAsia"/>
        </w:rPr>
        <w:t>或副总统正式就任；以及弹劾总统和</w:t>
      </w:r>
      <w:r>
        <w:t>/</w:t>
      </w:r>
      <w:r>
        <w:rPr>
          <w:rFonts w:hint="eastAsia"/>
        </w:rPr>
        <w:t>或副总统。人民协商会议有</w:t>
      </w:r>
      <w:r>
        <w:rPr>
          <w:rFonts w:hint="eastAsia"/>
        </w:rPr>
        <w:t>792</w:t>
      </w:r>
      <w:r>
        <w:rPr>
          <w:rFonts w:hint="eastAsia"/>
        </w:rPr>
        <w:t>名成员，包括</w:t>
      </w:r>
      <w:r>
        <w:rPr>
          <w:rFonts w:hint="eastAsia"/>
        </w:rPr>
        <w:t>560</w:t>
      </w:r>
      <w:r>
        <w:rPr>
          <w:rFonts w:hint="eastAsia"/>
        </w:rPr>
        <w:t>名众议员成员和</w:t>
      </w:r>
      <w:r>
        <w:rPr>
          <w:rFonts w:hint="eastAsia"/>
        </w:rPr>
        <w:t>132</w:t>
      </w:r>
      <w:r>
        <w:rPr>
          <w:rFonts w:hint="eastAsia"/>
        </w:rPr>
        <w:t>名地区总议院成员。其中有</w:t>
      </w:r>
      <w:r>
        <w:rPr>
          <w:rFonts w:hint="eastAsia"/>
        </w:rPr>
        <w:t>157</w:t>
      </w:r>
      <w:r>
        <w:rPr>
          <w:rFonts w:hint="eastAsia"/>
        </w:rPr>
        <w:t>名成员是女性</w:t>
      </w:r>
      <w:r>
        <w:rPr>
          <w:rFonts w:hint="eastAsia"/>
        </w:rPr>
        <w:t>(20%)</w:t>
      </w:r>
      <w:r>
        <w:rPr>
          <w:rFonts w:hint="eastAsia"/>
        </w:rPr>
        <w:t>。</w:t>
      </w:r>
    </w:p>
    <w:p w:rsidR="00FB5D8C" w:rsidRDefault="00FB5D8C">
      <w:pPr>
        <w:pStyle w:val="H4GC"/>
      </w:pPr>
      <w:r>
        <w:tab/>
        <w:t>(b)</w:t>
      </w:r>
      <w:r>
        <w:tab/>
      </w:r>
      <w:r>
        <w:rPr>
          <w:rFonts w:hint="eastAsia"/>
        </w:rPr>
        <w:t>议会：众议院</w:t>
      </w:r>
    </w:p>
    <w:p w:rsidR="00FB5D8C" w:rsidRDefault="00FB5D8C">
      <w:pPr>
        <w:pStyle w:val="SingleTxtGC"/>
        <w:rPr>
          <w:rFonts w:hint="eastAsia"/>
        </w:rPr>
      </w:pPr>
      <w:r>
        <w:t>49</w:t>
      </w:r>
      <w:r>
        <w:rPr>
          <w:rFonts w:cs="SimSun" w:hint="eastAsia"/>
        </w:rPr>
        <w:t xml:space="preserve">.  </w:t>
      </w:r>
      <w:r>
        <w:rPr>
          <w:rFonts w:hint="eastAsia"/>
        </w:rPr>
        <w:t>众议院负责通过立法、就国家预算做出决定以及全面监督。经总统同意，众议院有权制定和颁布法律，审议和核准代替法律的政府条例，接收和审议地区众议院提出的与地区经济有关的法案；以及监督中央政府与地区</w:t>
      </w:r>
      <w:r>
        <w:rPr>
          <w:rFonts w:hint="eastAsia"/>
        </w:rPr>
        <w:t>/</w:t>
      </w:r>
      <w:r>
        <w:rPr>
          <w:rFonts w:hint="eastAsia"/>
        </w:rPr>
        <w:t>地方政府之间的关系。众议院还有权监督自然资源及其他经济资源的管理；与总统一起决定国家预算，监督法律、国家预算以及政府政策的执行。在执行任务中，众议院必须与其他国家机关协商和协调；满足社会成员的期望并根据这些期望向国家官员和法律机构提出建议。</w:t>
      </w:r>
    </w:p>
    <w:p w:rsidR="00FB5D8C" w:rsidRDefault="00FB5D8C">
      <w:pPr>
        <w:pStyle w:val="SingleTxtGC"/>
      </w:pPr>
      <w:r>
        <w:t>50</w:t>
      </w:r>
      <w:r>
        <w:rPr>
          <w:rFonts w:hint="eastAsia"/>
        </w:rPr>
        <w:t xml:space="preserve">.  </w:t>
      </w:r>
      <w:r>
        <w:rPr>
          <w:rFonts w:hint="eastAsia"/>
        </w:rPr>
        <w:t>在</w:t>
      </w:r>
      <w:r>
        <w:t>2009</w:t>
      </w:r>
      <w:r>
        <w:rPr>
          <w:rFonts w:hint="eastAsia"/>
        </w:rPr>
        <w:t>年大选后，众议院由来自</w:t>
      </w:r>
      <w:r>
        <w:rPr>
          <w:rFonts w:hint="eastAsia"/>
        </w:rPr>
        <w:t>9</w:t>
      </w:r>
      <w:r>
        <w:rPr>
          <w:rFonts w:hint="eastAsia"/>
        </w:rPr>
        <w:t>个政党的</w:t>
      </w:r>
      <w:r>
        <w:rPr>
          <w:rFonts w:hint="eastAsia"/>
        </w:rPr>
        <w:t>560</w:t>
      </w:r>
      <w:r>
        <w:rPr>
          <w:rFonts w:hint="eastAsia"/>
        </w:rPr>
        <w:t>名议员组成。民主党在众议院赢得的席位数最多</w:t>
      </w:r>
      <w:r>
        <w:rPr>
          <w:rFonts w:hint="eastAsia"/>
        </w:rPr>
        <w:t>(145</w:t>
      </w:r>
      <w:r>
        <w:rPr>
          <w:rFonts w:hint="eastAsia"/>
        </w:rPr>
        <w:t>席</w:t>
      </w:r>
      <w:r>
        <w:rPr>
          <w:rFonts w:hint="eastAsia"/>
        </w:rPr>
        <w:t>)</w:t>
      </w:r>
      <w:r>
        <w:rPr>
          <w:rFonts w:hint="eastAsia"/>
        </w:rPr>
        <w:t>，人民良知党得到的席位数最少</w:t>
      </w:r>
      <w:r>
        <w:t>(17</w:t>
      </w:r>
      <w:r>
        <w:rPr>
          <w:rFonts w:hint="eastAsia"/>
        </w:rPr>
        <w:t>席</w:t>
      </w:r>
      <w:r>
        <w:t>)</w:t>
      </w:r>
      <w:r>
        <w:rPr>
          <w:rFonts w:hint="eastAsia"/>
        </w:rPr>
        <w:t>。</w:t>
      </w:r>
    </w:p>
    <w:p w:rsidR="00FB5D8C" w:rsidRDefault="00FB5D8C">
      <w:pPr>
        <w:pStyle w:val="SingleTxtGC"/>
        <w:rPr>
          <w:rFonts w:eastAsia="SimHei"/>
        </w:rPr>
      </w:pPr>
      <w:r>
        <w:t>表</w:t>
      </w:r>
      <w:r>
        <w:t>31</w:t>
      </w:r>
      <w:r>
        <w:br/>
      </w:r>
      <w:r>
        <w:rPr>
          <w:rFonts w:eastAsia="SimHei" w:hint="eastAsia"/>
        </w:rPr>
        <w:t>各政党拥有的立法席位数</w:t>
      </w:r>
      <w:r>
        <w:rPr>
          <w:rFonts w:eastAsia="SimHei"/>
        </w:rPr>
        <w:t>(2009</w:t>
      </w:r>
      <w:r>
        <w:rPr>
          <w:rFonts w:eastAsia="SimHei" w:hint="eastAsia"/>
        </w:rPr>
        <w:t>年大选结果</w:t>
      </w:r>
      <w:r>
        <w:rPr>
          <w:rFonts w:eastAsia="SimHei"/>
        </w:rPr>
        <w:t>)</w:t>
      </w:r>
    </w:p>
    <w:tbl>
      <w:tblPr>
        <w:tblW w:w="7370" w:type="dxa"/>
        <w:tblInd w:w="1134" w:type="dxa"/>
        <w:tblCellMar>
          <w:left w:w="0" w:type="dxa"/>
          <w:right w:w="0" w:type="dxa"/>
        </w:tblCellMar>
        <w:tblLook w:val="0000" w:firstRow="0" w:lastRow="0" w:firstColumn="0" w:lastColumn="0" w:noHBand="0" w:noVBand="0"/>
      </w:tblPr>
      <w:tblGrid>
        <w:gridCol w:w="4066"/>
        <w:gridCol w:w="3304"/>
      </w:tblGrid>
      <w:tr w:rsidR="00FB5D8C">
        <w:trPr>
          <w:trHeight w:val="240"/>
        </w:trPr>
        <w:tc>
          <w:tcPr>
            <w:tcW w:w="4066" w:type="dxa"/>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政党</w:t>
            </w:r>
          </w:p>
        </w:tc>
        <w:tc>
          <w:tcPr>
            <w:tcW w:w="3304" w:type="dxa"/>
            <w:tcBorders>
              <w:top w:val="single" w:sz="4" w:space="0" w:color="auto"/>
              <w:bottom w:val="single" w:sz="12" w:space="0" w:color="auto"/>
            </w:tcBorders>
            <w:shd w:val="clear" w:color="auto" w:fill="auto"/>
            <w:vAlign w:val="bottom"/>
          </w:tcPr>
          <w:p w:rsidR="00FB5D8C" w:rsidRDefault="00FB5D8C">
            <w:pPr>
              <w:pStyle w:val="a2"/>
              <w:ind w:right="0"/>
              <w:jc w:val="right"/>
            </w:pPr>
            <w:r>
              <w:rPr>
                <w:rFonts w:hint="eastAsia"/>
              </w:rPr>
              <w:t>席位数</w:t>
            </w:r>
          </w:p>
        </w:tc>
      </w:tr>
      <w:tr w:rsidR="00FB5D8C">
        <w:trPr>
          <w:trHeight w:val="240"/>
        </w:trPr>
        <w:tc>
          <w:tcPr>
            <w:tcW w:w="4066" w:type="dxa"/>
            <w:tcBorders>
              <w:top w:val="single" w:sz="12" w:space="0" w:color="auto"/>
            </w:tcBorders>
            <w:shd w:val="clear" w:color="auto" w:fill="auto"/>
          </w:tcPr>
          <w:p w:rsidR="00FB5D8C" w:rsidRDefault="00FB5D8C">
            <w:pPr>
              <w:pStyle w:val="a7"/>
              <w:rPr>
                <w:rFonts w:hint="eastAsia"/>
              </w:rPr>
            </w:pPr>
            <w:r>
              <w:rPr>
                <w:rFonts w:hint="eastAsia"/>
              </w:rPr>
              <w:t>民主党</w:t>
            </w:r>
          </w:p>
        </w:tc>
        <w:tc>
          <w:tcPr>
            <w:tcW w:w="3304" w:type="dxa"/>
            <w:tcBorders>
              <w:top w:val="single" w:sz="12" w:space="0" w:color="auto"/>
            </w:tcBorders>
            <w:shd w:val="clear" w:color="auto" w:fill="auto"/>
          </w:tcPr>
          <w:p w:rsidR="00FB5D8C" w:rsidRDefault="00FB5D8C">
            <w:pPr>
              <w:pStyle w:val="a7"/>
              <w:ind w:right="0"/>
              <w:jc w:val="right"/>
            </w:pPr>
            <w:r>
              <w:t>148</w:t>
            </w:r>
          </w:p>
        </w:tc>
      </w:tr>
      <w:tr w:rsidR="00FB5D8C">
        <w:trPr>
          <w:trHeight w:val="240"/>
        </w:trPr>
        <w:tc>
          <w:tcPr>
            <w:tcW w:w="4066" w:type="dxa"/>
            <w:shd w:val="clear" w:color="auto" w:fill="auto"/>
          </w:tcPr>
          <w:p w:rsidR="00FB5D8C" w:rsidRDefault="00FB5D8C">
            <w:pPr>
              <w:pStyle w:val="a7"/>
            </w:pPr>
            <w:r>
              <w:t>Golkar(</w:t>
            </w:r>
            <w:r>
              <w:rPr>
                <w:rFonts w:hint="eastAsia"/>
              </w:rPr>
              <w:t>专业集团党</w:t>
            </w:r>
            <w:r>
              <w:t>)</w:t>
            </w:r>
          </w:p>
        </w:tc>
        <w:tc>
          <w:tcPr>
            <w:tcW w:w="3304" w:type="dxa"/>
            <w:shd w:val="clear" w:color="auto" w:fill="auto"/>
          </w:tcPr>
          <w:p w:rsidR="00FB5D8C" w:rsidRDefault="00FB5D8C">
            <w:pPr>
              <w:pStyle w:val="a7"/>
              <w:ind w:right="0"/>
              <w:jc w:val="right"/>
            </w:pPr>
            <w:r>
              <w:t>106</w:t>
            </w:r>
          </w:p>
        </w:tc>
      </w:tr>
      <w:tr w:rsidR="00FB5D8C">
        <w:trPr>
          <w:trHeight w:val="240"/>
        </w:trPr>
        <w:tc>
          <w:tcPr>
            <w:tcW w:w="4066" w:type="dxa"/>
            <w:shd w:val="clear" w:color="auto" w:fill="auto"/>
          </w:tcPr>
          <w:p w:rsidR="00FB5D8C" w:rsidRDefault="00FB5D8C">
            <w:pPr>
              <w:pStyle w:val="a7"/>
            </w:pPr>
            <w:r>
              <w:rPr>
                <w:rFonts w:hint="eastAsia"/>
              </w:rPr>
              <w:t>印度尼西亚民主奋斗党</w:t>
            </w:r>
            <w:r>
              <w:t>(PDI-P)</w:t>
            </w:r>
          </w:p>
        </w:tc>
        <w:tc>
          <w:tcPr>
            <w:tcW w:w="3304" w:type="dxa"/>
            <w:shd w:val="clear" w:color="auto" w:fill="auto"/>
          </w:tcPr>
          <w:p w:rsidR="00FB5D8C" w:rsidRDefault="00FB5D8C">
            <w:pPr>
              <w:pStyle w:val="a7"/>
              <w:ind w:right="0"/>
              <w:jc w:val="right"/>
            </w:pPr>
            <w:r>
              <w:t>94</w:t>
            </w:r>
          </w:p>
        </w:tc>
      </w:tr>
      <w:tr w:rsidR="00FB5D8C">
        <w:trPr>
          <w:trHeight w:val="240"/>
        </w:trPr>
        <w:tc>
          <w:tcPr>
            <w:tcW w:w="4066" w:type="dxa"/>
            <w:shd w:val="clear" w:color="auto" w:fill="auto"/>
          </w:tcPr>
          <w:p w:rsidR="00FB5D8C" w:rsidRDefault="00FB5D8C">
            <w:pPr>
              <w:pStyle w:val="a7"/>
            </w:pPr>
            <w:r>
              <w:rPr>
                <w:rFonts w:hint="eastAsia"/>
              </w:rPr>
              <w:t>繁荣公正党</w:t>
            </w:r>
            <w:r>
              <w:t>(PKS)</w:t>
            </w:r>
          </w:p>
        </w:tc>
        <w:tc>
          <w:tcPr>
            <w:tcW w:w="3304" w:type="dxa"/>
            <w:shd w:val="clear" w:color="auto" w:fill="auto"/>
          </w:tcPr>
          <w:p w:rsidR="00FB5D8C" w:rsidRDefault="00FB5D8C">
            <w:pPr>
              <w:pStyle w:val="a7"/>
              <w:ind w:right="0"/>
              <w:jc w:val="right"/>
            </w:pPr>
            <w:r>
              <w:t>57</w:t>
            </w:r>
          </w:p>
        </w:tc>
      </w:tr>
      <w:tr w:rsidR="00FB5D8C">
        <w:trPr>
          <w:trHeight w:val="240"/>
        </w:trPr>
        <w:tc>
          <w:tcPr>
            <w:tcW w:w="4066" w:type="dxa"/>
            <w:shd w:val="clear" w:color="auto" w:fill="auto"/>
          </w:tcPr>
          <w:p w:rsidR="00FB5D8C" w:rsidRDefault="00FB5D8C">
            <w:pPr>
              <w:pStyle w:val="a7"/>
            </w:pPr>
            <w:r>
              <w:rPr>
                <w:rFonts w:hint="eastAsia"/>
              </w:rPr>
              <w:t>国家使命党</w:t>
            </w:r>
            <w:r>
              <w:t>(PAN)</w:t>
            </w:r>
          </w:p>
        </w:tc>
        <w:tc>
          <w:tcPr>
            <w:tcW w:w="3304" w:type="dxa"/>
            <w:shd w:val="clear" w:color="auto" w:fill="auto"/>
          </w:tcPr>
          <w:p w:rsidR="00FB5D8C" w:rsidRDefault="00FB5D8C">
            <w:pPr>
              <w:pStyle w:val="a7"/>
              <w:ind w:right="0"/>
              <w:jc w:val="right"/>
            </w:pPr>
            <w:r>
              <w:t>45</w:t>
            </w:r>
          </w:p>
        </w:tc>
      </w:tr>
      <w:tr w:rsidR="00FB5D8C">
        <w:trPr>
          <w:trHeight w:val="240"/>
        </w:trPr>
        <w:tc>
          <w:tcPr>
            <w:tcW w:w="4066" w:type="dxa"/>
            <w:shd w:val="clear" w:color="auto" w:fill="auto"/>
          </w:tcPr>
          <w:p w:rsidR="00FB5D8C" w:rsidRDefault="00FB5D8C">
            <w:pPr>
              <w:pStyle w:val="a7"/>
            </w:pPr>
            <w:r>
              <w:rPr>
                <w:rFonts w:hint="eastAsia"/>
              </w:rPr>
              <w:t>建设团结党</w:t>
            </w:r>
            <w:r>
              <w:t>(PPP)</w:t>
            </w:r>
          </w:p>
        </w:tc>
        <w:tc>
          <w:tcPr>
            <w:tcW w:w="3304" w:type="dxa"/>
            <w:shd w:val="clear" w:color="auto" w:fill="auto"/>
          </w:tcPr>
          <w:p w:rsidR="00FB5D8C" w:rsidRDefault="00FB5D8C">
            <w:pPr>
              <w:pStyle w:val="a7"/>
              <w:ind w:right="0"/>
              <w:jc w:val="right"/>
            </w:pPr>
            <w:r>
              <w:t>38</w:t>
            </w:r>
          </w:p>
        </w:tc>
      </w:tr>
      <w:tr w:rsidR="00FB5D8C">
        <w:trPr>
          <w:trHeight w:val="240"/>
        </w:trPr>
        <w:tc>
          <w:tcPr>
            <w:tcW w:w="4066" w:type="dxa"/>
            <w:shd w:val="clear" w:color="auto" w:fill="auto"/>
          </w:tcPr>
          <w:p w:rsidR="00FB5D8C" w:rsidRDefault="00FB5D8C">
            <w:pPr>
              <w:pStyle w:val="a7"/>
            </w:pPr>
            <w:r>
              <w:rPr>
                <w:rFonts w:hint="eastAsia"/>
              </w:rPr>
              <w:t>民族觉醒党</w:t>
            </w:r>
            <w:r>
              <w:t>(PKB)</w:t>
            </w:r>
          </w:p>
        </w:tc>
        <w:tc>
          <w:tcPr>
            <w:tcW w:w="3304" w:type="dxa"/>
            <w:shd w:val="clear" w:color="auto" w:fill="auto"/>
          </w:tcPr>
          <w:p w:rsidR="00FB5D8C" w:rsidRDefault="00FB5D8C">
            <w:pPr>
              <w:pStyle w:val="a7"/>
              <w:ind w:right="0"/>
              <w:jc w:val="right"/>
            </w:pPr>
            <w:r>
              <w:t>28</w:t>
            </w:r>
          </w:p>
        </w:tc>
      </w:tr>
      <w:tr w:rsidR="00FB5D8C">
        <w:trPr>
          <w:trHeight w:val="240"/>
        </w:trPr>
        <w:tc>
          <w:tcPr>
            <w:tcW w:w="4066" w:type="dxa"/>
            <w:shd w:val="clear" w:color="auto" w:fill="auto"/>
          </w:tcPr>
          <w:p w:rsidR="00FB5D8C" w:rsidRDefault="00FB5D8C">
            <w:pPr>
              <w:pStyle w:val="a7"/>
            </w:pPr>
            <w:r>
              <w:rPr>
                <w:rFonts w:hint="eastAsia"/>
              </w:rPr>
              <w:t>大印度尼西亚运动党</w:t>
            </w:r>
            <w:r>
              <w:t>(Gerindra)</w:t>
            </w:r>
          </w:p>
        </w:tc>
        <w:tc>
          <w:tcPr>
            <w:tcW w:w="3304" w:type="dxa"/>
            <w:shd w:val="clear" w:color="auto" w:fill="auto"/>
          </w:tcPr>
          <w:p w:rsidR="00FB5D8C" w:rsidRDefault="00FB5D8C">
            <w:pPr>
              <w:pStyle w:val="a7"/>
              <w:ind w:right="0"/>
              <w:jc w:val="right"/>
            </w:pPr>
            <w:r>
              <w:t>26</w:t>
            </w:r>
          </w:p>
        </w:tc>
      </w:tr>
      <w:tr w:rsidR="00FB5D8C">
        <w:trPr>
          <w:trHeight w:val="240"/>
        </w:trPr>
        <w:tc>
          <w:tcPr>
            <w:tcW w:w="4066" w:type="dxa"/>
            <w:tcBorders>
              <w:bottom w:val="single" w:sz="12" w:space="0" w:color="auto"/>
            </w:tcBorders>
            <w:shd w:val="clear" w:color="auto" w:fill="auto"/>
          </w:tcPr>
          <w:p w:rsidR="00FB5D8C" w:rsidRDefault="00FB5D8C">
            <w:pPr>
              <w:pStyle w:val="a7"/>
            </w:pPr>
            <w:r>
              <w:rPr>
                <w:rFonts w:hint="eastAsia"/>
              </w:rPr>
              <w:t>人民良知党</w:t>
            </w:r>
            <w:r>
              <w:t>(Hanura)</w:t>
            </w:r>
          </w:p>
        </w:tc>
        <w:tc>
          <w:tcPr>
            <w:tcW w:w="3304" w:type="dxa"/>
            <w:tcBorders>
              <w:bottom w:val="single" w:sz="12" w:space="0" w:color="auto"/>
            </w:tcBorders>
            <w:shd w:val="clear" w:color="auto" w:fill="auto"/>
          </w:tcPr>
          <w:p w:rsidR="00FB5D8C" w:rsidRDefault="00FB5D8C">
            <w:pPr>
              <w:pStyle w:val="a7"/>
              <w:ind w:right="0"/>
              <w:jc w:val="right"/>
            </w:pPr>
            <w:r>
              <w:t>17</w:t>
            </w:r>
          </w:p>
        </w:tc>
      </w:tr>
    </w:tbl>
    <w:p w:rsidR="00FB5D8C" w:rsidRDefault="00FB5D8C">
      <w:pPr>
        <w:spacing w:line="200" w:lineRule="exact"/>
        <w:ind w:left="1134" w:right="1134"/>
        <w:rPr>
          <w:szCs w:val="24"/>
        </w:rPr>
      </w:pPr>
    </w:p>
    <w:p w:rsidR="00FB5D8C" w:rsidRDefault="00FB5D8C">
      <w:pPr>
        <w:pStyle w:val="SingleTxtGC"/>
      </w:pPr>
      <w:r>
        <w:t>51</w:t>
      </w:r>
      <w:r>
        <w:rPr>
          <w:rFonts w:cs="SimSun" w:hint="eastAsia"/>
          <w:szCs w:val="24"/>
        </w:rPr>
        <w:t xml:space="preserve">.  </w:t>
      </w:r>
      <w:r>
        <w:rPr>
          <w:rFonts w:hint="eastAsia"/>
        </w:rPr>
        <w:t>在</w:t>
      </w:r>
      <w:r>
        <w:t>560</w:t>
      </w:r>
      <w:r>
        <w:rPr>
          <w:rFonts w:hint="eastAsia"/>
        </w:rPr>
        <w:t>名众议院成员中，有</w:t>
      </w:r>
      <w:r>
        <w:t>99</w:t>
      </w:r>
      <w:r>
        <w:rPr>
          <w:rFonts w:hint="eastAsia"/>
        </w:rPr>
        <w:t>名女议员</w:t>
      </w:r>
      <w:r>
        <w:t>(17.7%)</w:t>
      </w:r>
      <w:r>
        <w:rPr>
          <w:rFonts w:hint="eastAsia"/>
        </w:rPr>
        <w:t>。与</w:t>
      </w:r>
      <w:r>
        <w:rPr>
          <w:rFonts w:hint="eastAsia"/>
        </w:rPr>
        <w:t>2004</w:t>
      </w:r>
      <w:r>
        <w:rPr>
          <w:rFonts w:hint="eastAsia"/>
        </w:rPr>
        <w:t>年选出的</w:t>
      </w:r>
      <w:r>
        <w:rPr>
          <w:rFonts w:hint="eastAsia"/>
        </w:rPr>
        <w:t>65</w:t>
      </w:r>
      <w:r>
        <w:rPr>
          <w:rFonts w:hint="eastAsia"/>
        </w:rPr>
        <w:t>名女议员和</w:t>
      </w:r>
      <w:r>
        <w:rPr>
          <w:rFonts w:hint="eastAsia"/>
        </w:rPr>
        <w:t>1999</w:t>
      </w:r>
      <w:r>
        <w:rPr>
          <w:rFonts w:hint="eastAsia"/>
        </w:rPr>
        <w:t>年选出的</w:t>
      </w:r>
      <w:r>
        <w:rPr>
          <w:rFonts w:hint="eastAsia"/>
        </w:rPr>
        <w:t>40</w:t>
      </w:r>
      <w:r>
        <w:rPr>
          <w:rFonts w:hint="eastAsia"/>
        </w:rPr>
        <w:t>名女议员相比人数有很大增长。下表对比了</w:t>
      </w:r>
      <w:r>
        <w:rPr>
          <w:rFonts w:hint="eastAsia"/>
        </w:rPr>
        <w:t>1999-2004</w:t>
      </w:r>
      <w:r>
        <w:rPr>
          <w:rFonts w:hint="eastAsia"/>
        </w:rPr>
        <w:t>年期间以及</w:t>
      </w:r>
      <w:r>
        <w:t>2004-2009</w:t>
      </w:r>
      <w:r>
        <w:rPr>
          <w:rFonts w:hint="eastAsia"/>
        </w:rPr>
        <w:t>期间议会中的女议员人数，按政党分别列示。</w:t>
      </w:r>
    </w:p>
    <w:p w:rsidR="00FB5D8C" w:rsidRDefault="00FB5D8C">
      <w:pPr>
        <w:pStyle w:val="SingleTxtGC"/>
        <w:rPr>
          <w:rFonts w:eastAsia="SimHei"/>
        </w:rPr>
      </w:pPr>
      <w:r>
        <w:t>表</w:t>
      </w:r>
      <w:r>
        <w:t>32</w:t>
      </w:r>
      <w:r>
        <w:br/>
      </w:r>
      <w:r>
        <w:rPr>
          <w:rFonts w:eastAsia="SimHei" w:hint="eastAsia"/>
        </w:rPr>
        <w:t>议会中女议员人数对比</w:t>
      </w:r>
    </w:p>
    <w:tbl>
      <w:tblPr>
        <w:tblW w:w="9639" w:type="dxa"/>
        <w:jc w:val="center"/>
        <w:tblLayout w:type="fixed"/>
        <w:tblCellMar>
          <w:left w:w="0" w:type="dxa"/>
          <w:right w:w="0" w:type="dxa"/>
        </w:tblCellMar>
        <w:tblLook w:val="0000" w:firstRow="0" w:lastRow="0" w:firstColumn="0" w:lastColumn="0" w:noHBand="0" w:noVBand="0"/>
      </w:tblPr>
      <w:tblGrid>
        <w:gridCol w:w="536"/>
        <w:gridCol w:w="1632"/>
        <w:gridCol w:w="1083"/>
        <w:gridCol w:w="1040"/>
        <w:gridCol w:w="651"/>
        <w:gridCol w:w="948"/>
        <w:gridCol w:w="1001"/>
        <w:gridCol w:w="635"/>
        <w:gridCol w:w="735"/>
        <w:gridCol w:w="856"/>
        <w:gridCol w:w="522"/>
      </w:tblGrid>
      <w:tr w:rsidR="00FB5D8C">
        <w:trPr>
          <w:trHeight w:val="241"/>
          <w:tblHeader/>
          <w:jc w:val="center"/>
        </w:trPr>
        <w:tc>
          <w:tcPr>
            <w:tcW w:w="536" w:type="dxa"/>
            <w:vMerge w:val="restart"/>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序号</w:t>
            </w:r>
          </w:p>
        </w:tc>
        <w:tc>
          <w:tcPr>
            <w:tcW w:w="1632" w:type="dxa"/>
            <w:vMerge w:val="restart"/>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政党</w:t>
            </w:r>
          </w:p>
        </w:tc>
        <w:tc>
          <w:tcPr>
            <w:tcW w:w="2774" w:type="dxa"/>
            <w:gridSpan w:val="3"/>
            <w:tcBorders>
              <w:top w:val="single" w:sz="4" w:space="0" w:color="auto"/>
              <w:bottom w:val="single" w:sz="6" w:space="0" w:color="auto"/>
              <w:right w:val="single" w:sz="24" w:space="0" w:color="FFFFFF"/>
            </w:tcBorders>
            <w:shd w:val="clear" w:color="auto" w:fill="auto"/>
            <w:vAlign w:val="bottom"/>
          </w:tcPr>
          <w:p w:rsidR="00FB5D8C" w:rsidRDefault="00FB5D8C">
            <w:pPr>
              <w:pStyle w:val="a2"/>
              <w:ind w:right="0"/>
              <w:jc w:val="center"/>
              <w:rPr>
                <w:rFonts w:hint="eastAsia"/>
              </w:rPr>
            </w:pPr>
            <w:r>
              <w:t>2009-2014</w:t>
            </w:r>
            <w:r>
              <w:rPr>
                <w:rFonts w:hint="eastAsia"/>
              </w:rPr>
              <w:t>年</w:t>
            </w:r>
          </w:p>
        </w:tc>
        <w:tc>
          <w:tcPr>
            <w:tcW w:w="2584" w:type="dxa"/>
            <w:gridSpan w:val="3"/>
            <w:tcBorders>
              <w:top w:val="single" w:sz="4" w:space="0" w:color="auto"/>
              <w:left w:val="single" w:sz="24" w:space="0" w:color="FFFFFF"/>
              <w:bottom w:val="single" w:sz="6" w:space="0" w:color="auto"/>
              <w:right w:val="single" w:sz="24" w:space="0" w:color="FFFFFF"/>
            </w:tcBorders>
            <w:shd w:val="clear" w:color="auto" w:fill="auto"/>
            <w:vAlign w:val="bottom"/>
          </w:tcPr>
          <w:p w:rsidR="00FB5D8C" w:rsidRDefault="00FB5D8C">
            <w:pPr>
              <w:pStyle w:val="a2"/>
              <w:ind w:right="0"/>
              <w:jc w:val="center"/>
              <w:rPr>
                <w:rFonts w:hint="eastAsia"/>
              </w:rPr>
            </w:pPr>
            <w:r>
              <w:t>2004-2009</w:t>
            </w:r>
            <w:r>
              <w:rPr>
                <w:rFonts w:hint="eastAsia"/>
              </w:rPr>
              <w:t>年</w:t>
            </w:r>
          </w:p>
        </w:tc>
        <w:tc>
          <w:tcPr>
            <w:tcW w:w="2113" w:type="dxa"/>
            <w:gridSpan w:val="3"/>
            <w:tcBorders>
              <w:top w:val="single" w:sz="4" w:space="0" w:color="auto"/>
              <w:left w:val="single" w:sz="24" w:space="0" w:color="FFFFFF"/>
              <w:bottom w:val="single" w:sz="6" w:space="0" w:color="auto"/>
            </w:tcBorders>
            <w:shd w:val="clear" w:color="auto" w:fill="auto"/>
            <w:vAlign w:val="bottom"/>
          </w:tcPr>
          <w:p w:rsidR="00FB5D8C" w:rsidRDefault="00FB5D8C">
            <w:pPr>
              <w:pStyle w:val="a2"/>
              <w:ind w:right="0"/>
              <w:jc w:val="center"/>
              <w:rPr>
                <w:rFonts w:hint="eastAsia"/>
              </w:rPr>
            </w:pPr>
            <w:r>
              <w:t>1999-2004</w:t>
            </w:r>
            <w:r>
              <w:rPr>
                <w:rFonts w:hint="eastAsia"/>
              </w:rPr>
              <w:t>年</w:t>
            </w:r>
          </w:p>
        </w:tc>
      </w:tr>
      <w:tr w:rsidR="00FB5D8C">
        <w:trPr>
          <w:trHeight w:val="241"/>
          <w:tblHeader/>
          <w:jc w:val="center"/>
        </w:trPr>
        <w:tc>
          <w:tcPr>
            <w:tcW w:w="536" w:type="dxa"/>
            <w:vMerge/>
            <w:tcBorders>
              <w:top w:val="single" w:sz="12" w:space="0" w:color="auto"/>
              <w:bottom w:val="single" w:sz="12" w:space="0" w:color="auto"/>
            </w:tcBorders>
            <w:shd w:val="clear" w:color="auto" w:fill="auto"/>
          </w:tcPr>
          <w:p w:rsidR="00FB5D8C" w:rsidRDefault="00FB5D8C">
            <w:pPr>
              <w:pStyle w:val="a7"/>
            </w:pPr>
          </w:p>
        </w:tc>
        <w:tc>
          <w:tcPr>
            <w:tcW w:w="1632" w:type="dxa"/>
            <w:vMerge/>
            <w:tcBorders>
              <w:top w:val="single" w:sz="12" w:space="0" w:color="auto"/>
              <w:bottom w:val="single" w:sz="12" w:space="0" w:color="auto"/>
            </w:tcBorders>
            <w:shd w:val="clear" w:color="auto" w:fill="auto"/>
          </w:tcPr>
          <w:p w:rsidR="00FB5D8C" w:rsidRDefault="00FB5D8C">
            <w:pPr>
              <w:pStyle w:val="a7"/>
              <w:ind w:right="0"/>
              <w:jc w:val="right"/>
            </w:pPr>
          </w:p>
        </w:tc>
        <w:tc>
          <w:tcPr>
            <w:tcW w:w="1083" w:type="dxa"/>
            <w:tcBorders>
              <w:top w:val="single" w:sz="6" w:space="0" w:color="auto"/>
              <w:bottom w:val="single" w:sz="12" w:space="0" w:color="auto"/>
            </w:tcBorders>
            <w:shd w:val="clear" w:color="auto" w:fill="auto"/>
          </w:tcPr>
          <w:p w:rsidR="00FB5D8C" w:rsidRDefault="00FB5D8C">
            <w:pPr>
              <w:pStyle w:val="a2"/>
              <w:ind w:right="0"/>
              <w:jc w:val="right"/>
            </w:pPr>
            <w:r>
              <w:t>女</w:t>
            </w:r>
          </w:p>
        </w:tc>
        <w:tc>
          <w:tcPr>
            <w:tcW w:w="1040" w:type="dxa"/>
            <w:tcBorders>
              <w:top w:val="single" w:sz="6" w:space="0" w:color="auto"/>
              <w:bottom w:val="single" w:sz="12" w:space="0" w:color="auto"/>
            </w:tcBorders>
            <w:shd w:val="clear" w:color="auto" w:fill="auto"/>
          </w:tcPr>
          <w:p w:rsidR="00FB5D8C" w:rsidRDefault="00FB5D8C">
            <w:pPr>
              <w:pStyle w:val="a2"/>
              <w:ind w:right="0"/>
              <w:jc w:val="right"/>
            </w:pPr>
            <w:r>
              <w:t>男</w:t>
            </w:r>
          </w:p>
        </w:tc>
        <w:tc>
          <w:tcPr>
            <w:tcW w:w="651" w:type="dxa"/>
            <w:tcBorders>
              <w:top w:val="single" w:sz="6" w:space="0" w:color="auto"/>
              <w:bottom w:val="single" w:sz="12" w:space="0" w:color="auto"/>
              <w:right w:val="single" w:sz="24" w:space="0" w:color="FFFFFF"/>
            </w:tcBorders>
            <w:shd w:val="clear" w:color="auto" w:fill="auto"/>
          </w:tcPr>
          <w:p w:rsidR="00FB5D8C" w:rsidRDefault="00FB5D8C">
            <w:pPr>
              <w:pStyle w:val="a2"/>
              <w:ind w:right="0"/>
              <w:jc w:val="right"/>
              <w:rPr>
                <w:rFonts w:hint="eastAsia"/>
              </w:rPr>
            </w:pPr>
            <w:r>
              <w:rPr>
                <w:rFonts w:hint="eastAsia"/>
              </w:rPr>
              <w:t>总计</w:t>
            </w:r>
          </w:p>
        </w:tc>
        <w:tc>
          <w:tcPr>
            <w:tcW w:w="948" w:type="dxa"/>
            <w:tcBorders>
              <w:top w:val="single" w:sz="6" w:space="0" w:color="auto"/>
              <w:left w:val="single" w:sz="24" w:space="0" w:color="FFFFFF"/>
              <w:bottom w:val="single" w:sz="12" w:space="0" w:color="auto"/>
            </w:tcBorders>
            <w:shd w:val="clear" w:color="auto" w:fill="auto"/>
          </w:tcPr>
          <w:p w:rsidR="00FB5D8C" w:rsidRDefault="00FB5D8C">
            <w:pPr>
              <w:pStyle w:val="a2"/>
              <w:ind w:right="0"/>
              <w:jc w:val="right"/>
            </w:pPr>
            <w:r>
              <w:t>女</w:t>
            </w:r>
          </w:p>
        </w:tc>
        <w:tc>
          <w:tcPr>
            <w:tcW w:w="1001" w:type="dxa"/>
            <w:tcBorders>
              <w:top w:val="single" w:sz="6" w:space="0" w:color="auto"/>
              <w:bottom w:val="single" w:sz="12" w:space="0" w:color="auto"/>
            </w:tcBorders>
            <w:shd w:val="clear" w:color="auto" w:fill="auto"/>
          </w:tcPr>
          <w:p w:rsidR="00FB5D8C" w:rsidRDefault="00FB5D8C">
            <w:pPr>
              <w:pStyle w:val="a2"/>
              <w:ind w:right="0"/>
              <w:jc w:val="right"/>
            </w:pPr>
            <w:r>
              <w:rPr>
                <w:rFonts w:hint="eastAsia"/>
              </w:rPr>
              <w:t>男</w:t>
            </w:r>
          </w:p>
        </w:tc>
        <w:tc>
          <w:tcPr>
            <w:tcW w:w="635" w:type="dxa"/>
            <w:tcBorders>
              <w:top w:val="single" w:sz="6" w:space="0" w:color="auto"/>
              <w:bottom w:val="single" w:sz="12" w:space="0" w:color="auto"/>
              <w:right w:val="single" w:sz="24" w:space="0" w:color="FFFFFF"/>
            </w:tcBorders>
            <w:shd w:val="clear" w:color="auto" w:fill="auto"/>
          </w:tcPr>
          <w:p w:rsidR="00FB5D8C" w:rsidRDefault="00FB5D8C">
            <w:pPr>
              <w:pStyle w:val="a2"/>
              <w:ind w:right="0"/>
              <w:jc w:val="right"/>
              <w:rPr>
                <w:rFonts w:hint="eastAsia"/>
              </w:rPr>
            </w:pPr>
            <w:r>
              <w:rPr>
                <w:rFonts w:hint="eastAsia"/>
              </w:rPr>
              <w:t>总计</w:t>
            </w:r>
          </w:p>
        </w:tc>
        <w:tc>
          <w:tcPr>
            <w:tcW w:w="735" w:type="dxa"/>
            <w:tcBorders>
              <w:top w:val="single" w:sz="6" w:space="0" w:color="auto"/>
              <w:left w:val="single" w:sz="24" w:space="0" w:color="FFFFFF"/>
              <w:bottom w:val="single" w:sz="12" w:space="0" w:color="auto"/>
            </w:tcBorders>
            <w:shd w:val="clear" w:color="auto" w:fill="auto"/>
          </w:tcPr>
          <w:p w:rsidR="00FB5D8C" w:rsidRDefault="00FB5D8C">
            <w:pPr>
              <w:pStyle w:val="a2"/>
              <w:ind w:right="0"/>
              <w:jc w:val="right"/>
            </w:pPr>
            <w:r>
              <w:t>女</w:t>
            </w:r>
          </w:p>
        </w:tc>
        <w:tc>
          <w:tcPr>
            <w:tcW w:w="856"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男</w:t>
            </w:r>
          </w:p>
        </w:tc>
        <w:tc>
          <w:tcPr>
            <w:tcW w:w="522"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总计</w:t>
            </w:r>
          </w:p>
        </w:tc>
      </w:tr>
      <w:tr w:rsidR="00FB5D8C">
        <w:trPr>
          <w:trHeight w:val="241"/>
          <w:jc w:val="center"/>
        </w:trPr>
        <w:tc>
          <w:tcPr>
            <w:tcW w:w="536" w:type="dxa"/>
            <w:tcBorders>
              <w:top w:val="single" w:sz="12" w:space="0" w:color="auto"/>
            </w:tcBorders>
            <w:shd w:val="clear" w:color="auto" w:fill="auto"/>
          </w:tcPr>
          <w:p w:rsidR="00FB5D8C" w:rsidRDefault="00FB5D8C">
            <w:pPr>
              <w:pStyle w:val="a7"/>
            </w:pPr>
            <w:r>
              <w:t>1.</w:t>
            </w:r>
          </w:p>
        </w:tc>
        <w:tc>
          <w:tcPr>
            <w:tcW w:w="1632" w:type="dxa"/>
            <w:tcBorders>
              <w:top w:val="single" w:sz="12" w:space="0" w:color="auto"/>
            </w:tcBorders>
            <w:shd w:val="clear" w:color="auto" w:fill="auto"/>
          </w:tcPr>
          <w:p w:rsidR="00FB5D8C" w:rsidRDefault="00FB5D8C">
            <w:pPr>
              <w:pStyle w:val="a7"/>
              <w:ind w:right="0"/>
              <w:jc w:val="right"/>
            </w:pPr>
            <w:r>
              <w:t>Golkar</w:t>
            </w:r>
            <w:r>
              <w:rPr>
                <w:rFonts w:hint="eastAsia"/>
              </w:rPr>
              <w:br/>
            </w:r>
            <w:r>
              <w:t>(</w:t>
            </w:r>
            <w:r>
              <w:rPr>
                <w:rFonts w:hint="eastAsia"/>
              </w:rPr>
              <w:t>专业集团党</w:t>
            </w:r>
            <w:r>
              <w:t>)</w:t>
            </w:r>
          </w:p>
        </w:tc>
        <w:tc>
          <w:tcPr>
            <w:tcW w:w="1083" w:type="dxa"/>
            <w:tcBorders>
              <w:top w:val="single" w:sz="12" w:space="0" w:color="auto"/>
            </w:tcBorders>
            <w:shd w:val="clear" w:color="auto" w:fill="auto"/>
          </w:tcPr>
          <w:p w:rsidR="00FB5D8C" w:rsidRDefault="00FB5D8C">
            <w:pPr>
              <w:pStyle w:val="a7"/>
              <w:ind w:right="0"/>
              <w:jc w:val="right"/>
            </w:pPr>
            <w:r>
              <w:t>16</w:t>
            </w:r>
            <w:r>
              <w:rPr>
                <w:rFonts w:hint="eastAsia"/>
              </w:rPr>
              <w:br/>
            </w:r>
            <w:r>
              <w:t>(15.09%)</w:t>
            </w:r>
          </w:p>
        </w:tc>
        <w:tc>
          <w:tcPr>
            <w:tcW w:w="1040" w:type="dxa"/>
            <w:tcBorders>
              <w:top w:val="single" w:sz="12" w:space="0" w:color="auto"/>
            </w:tcBorders>
            <w:shd w:val="clear" w:color="auto" w:fill="auto"/>
          </w:tcPr>
          <w:p w:rsidR="00FB5D8C" w:rsidRDefault="00FB5D8C">
            <w:pPr>
              <w:pStyle w:val="a7"/>
              <w:ind w:right="0"/>
              <w:jc w:val="right"/>
            </w:pPr>
            <w:r>
              <w:t>90(84.91%)</w:t>
            </w:r>
          </w:p>
        </w:tc>
        <w:tc>
          <w:tcPr>
            <w:tcW w:w="651" w:type="dxa"/>
            <w:tcBorders>
              <w:top w:val="single" w:sz="12" w:space="0" w:color="auto"/>
            </w:tcBorders>
            <w:shd w:val="clear" w:color="auto" w:fill="auto"/>
          </w:tcPr>
          <w:p w:rsidR="00FB5D8C" w:rsidRDefault="00FB5D8C">
            <w:pPr>
              <w:pStyle w:val="a7"/>
              <w:ind w:right="0"/>
              <w:jc w:val="right"/>
            </w:pPr>
            <w:r>
              <w:t>106</w:t>
            </w:r>
          </w:p>
        </w:tc>
        <w:tc>
          <w:tcPr>
            <w:tcW w:w="948" w:type="dxa"/>
            <w:tcBorders>
              <w:top w:val="single" w:sz="12" w:space="0" w:color="auto"/>
            </w:tcBorders>
            <w:shd w:val="clear" w:color="auto" w:fill="auto"/>
          </w:tcPr>
          <w:p w:rsidR="00FB5D8C" w:rsidRDefault="00FB5D8C">
            <w:pPr>
              <w:pStyle w:val="a7"/>
              <w:ind w:right="0"/>
              <w:jc w:val="right"/>
            </w:pPr>
            <w:r>
              <w:t>19</w:t>
            </w:r>
            <w:r w:rsidR="00A06853">
              <w:br/>
            </w:r>
            <w:r>
              <w:t>(14.28%)</w:t>
            </w:r>
          </w:p>
        </w:tc>
        <w:tc>
          <w:tcPr>
            <w:tcW w:w="1001" w:type="dxa"/>
            <w:tcBorders>
              <w:top w:val="single" w:sz="12" w:space="0" w:color="auto"/>
            </w:tcBorders>
            <w:shd w:val="clear" w:color="auto" w:fill="auto"/>
          </w:tcPr>
          <w:p w:rsidR="00FB5D8C" w:rsidRDefault="00FB5D8C">
            <w:pPr>
              <w:pStyle w:val="a7"/>
              <w:ind w:right="0"/>
              <w:jc w:val="right"/>
            </w:pPr>
            <w:r>
              <w:t>114</w:t>
            </w:r>
            <w:r>
              <w:rPr>
                <w:rFonts w:hint="eastAsia"/>
              </w:rPr>
              <w:br/>
            </w:r>
            <w:r>
              <w:t>(85.71%)</w:t>
            </w:r>
          </w:p>
        </w:tc>
        <w:tc>
          <w:tcPr>
            <w:tcW w:w="635" w:type="dxa"/>
            <w:tcBorders>
              <w:top w:val="single" w:sz="12" w:space="0" w:color="auto"/>
            </w:tcBorders>
            <w:shd w:val="clear" w:color="auto" w:fill="auto"/>
          </w:tcPr>
          <w:p w:rsidR="00FB5D8C" w:rsidRDefault="00FB5D8C">
            <w:pPr>
              <w:pStyle w:val="a7"/>
              <w:ind w:right="0"/>
              <w:jc w:val="right"/>
            </w:pPr>
            <w:r>
              <w:t>133</w:t>
            </w:r>
          </w:p>
        </w:tc>
        <w:tc>
          <w:tcPr>
            <w:tcW w:w="735" w:type="dxa"/>
            <w:tcBorders>
              <w:top w:val="single" w:sz="12" w:space="0" w:color="auto"/>
            </w:tcBorders>
            <w:shd w:val="clear" w:color="auto" w:fill="auto"/>
          </w:tcPr>
          <w:p w:rsidR="00FB5D8C" w:rsidRDefault="00FB5D8C">
            <w:pPr>
              <w:pStyle w:val="a7"/>
              <w:ind w:right="0"/>
              <w:jc w:val="right"/>
            </w:pPr>
            <w:r>
              <w:t>15</w:t>
            </w:r>
            <w:r w:rsidR="00A06853">
              <w:br/>
            </w:r>
            <w:r>
              <w:t>(13.3%)</w:t>
            </w:r>
          </w:p>
        </w:tc>
        <w:tc>
          <w:tcPr>
            <w:tcW w:w="856" w:type="dxa"/>
            <w:tcBorders>
              <w:top w:val="single" w:sz="12" w:space="0" w:color="auto"/>
            </w:tcBorders>
            <w:shd w:val="clear" w:color="auto" w:fill="auto"/>
          </w:tcPr>
          <w:p w:rsidR="00FB5D8C" w:rsidRDefault="00FB5D8C">
            <w:pPr>
              <w:pStyle w:val="a7"/>
              <w:ind w:right="0"/>
              <w:jc w:val="right"/>
            </w:pPr>
            <w:r>
              <w:t>104</w:t>
            </w:r>
            <w:r w:rsidR="00A06853">
              <w:br/>
            </w:r>
            <w:r>
              <w:t>(86.7%)</w:t>
            </w:r>
          </w:p>
        </w:tc>
        <w:tc>
          <w:tcPr>
            <w:tcW w:w="522" w:type="dxa"/>
            <w:tcBorders>
              <w:top w:val="single" w:sz="12" w:space="0" w:color="auto"/>
            </w:tcBorders>
            <w:shd w:val="clear" w:color="auto" w:fill="auto"/>
          </w:tcPr>
          <w:p w:rsidR="00FB5D8C" w:rsidRDefault="00FB5D8C">
            <w:pPr>
              <w:pStyle w:val="a7"/>
              <w:ind w:right="0"/>
              <w:jc w:val="right"/>
            </w:pPr>
            <w:r>
              <w:t>120</w:t>
            </w:r>
          </w:p>
        </w:tc>
      </w:tr>
      <w:tr w:rsidR="00FB5D8C">
        <w:trPr>
          <w:trHeight w:val="241"/>
          <w:jc w:val="center"/>
        </w:trPr>
        <w:tc>
          <w:tcPr>
            <w:tcW w:w="536" w:type="dxa"/>
            <w:shd w:val="clear" w:color="auto" w:fill="auto"/>
          </w:tcPr>
          <w:p w:rsidR="00FB5D8C" w:rsidRDefault="00FB5D8C">
            <w:pPr>
              <w:pStyle w:val="a7"/>
            </w:pPr>
            <w:r>
              <w:t>2.</w:t>
            </w:r>
          </w:p>
        </w:tc>
        <w:tc>
          <w:tcPr>
            <w:tcW w:w="1632" w:type="dxa"/>
            <w:shd w:val="clear" w:color="auto" w:fill="auto"/>
          </w:tcPr>
          <w:p w:rsidR="00FB5D8C" w:rsidRDefault="00FB5D8C">
            <w:pPr>
              <w:pStyle w:val="a7"/>
              <w:ind w:right="0"/>
              <w:jc w:val="right"/>
            </w:pPr>
            <w:r>
              <w:rPr>
                <w:rFonts w:hint="eastAsia"/>
              </w:rPr>
              <w:t>印度尼西亚民主奋斗党</w:t>
            </w:r>
            <w:r>
              <w:t>(PDI-P)</w:t>
            </w:r>
          </w:p>
        </w:tc>
        <w:tc>
          <w:tcPr>
            <w:tcW w:w="1083" w:type="dxa"/>
            <w:shd w:val="clear" w:color="auto" w:fill="auto"/>
          </w:tcPr>
          <w:p w:rsidR="00FB5D8C" w:rsidRDefault="00FB5D8C">
            <w:pPr>
              <w:pStyle w:val="a7"/>
              <w:ind w:right="0"/>
              <w:jc w:val="right"/>
            </w:pPr>
            <w:r>
              <w:t>17</w:t>
            </w:r>
            <w:r w:rsidR="00A06853">
              <w:br/>
            </w:r>
            <w:r>
              <w:t>(18.09%)</w:t>
            </w:r>
          </w:p>
        </w:tc>
        <w:tc>
          <w:tcPr>
            <w:tcW w:w="1040" w:type="dxa"/>
            <w:shd w:val="clear" w:color="auto" w:fill="auto"/>
          </w:tcPr>
          <w:p w:rsidR="00FB5D8C" w:rsidRDefault="00FB5D8C">
            <w:pPr>
              <w:pStyle w:val="a7"/>
              <w:ind w:right="0"/>
              <w:jc w:val="right"/>
            </w:pPr>
            <w:r>
              <w:t>77</w:t>
            </w:r>
            <w:r w:rsidR="00A06853">
              <w:br/>
            </w:r>
            <w:r>
              <w:t>(81.91%)</w:t>
            </w:r>
          </w:p>
        </w:tc>
        <w:tc>
          <w:tcPr>
            <w:tcW w:w="651" w:type="dxa"/>
            <w:shd w:val="clear" w:color="auto" w:fill="auto"/>
          </w:tcPr>
          <w:p w:rsidR="00FB5D8C" w:rsidRDefault="00FB5D8C">
            <w:pPr>
              <w:pStyle w:val="a7"/>
              <w:ind w:right="0"/>
              <w:jc w:val="right"/>
            </w:pPr>
            <w:r>
              <w:t>94</w:t>
            </w:r>
          </w:p>
        </w:tc>
        <w:tc>
          <w:tcPr>
            <w:tcW w:w="948" w:type="dxa"/>
            <w:shd w:val="clear" w:color="auto" w:fill="auto"/>
          </w:tcPr>
          <w:p w:rsidR="00FB5D8C" w:rsidRDefault="00FB5D8C">
            <w:pPr>
              <w:pStyle w:val="a7"/>
              <w:ind w:right="0"/>
              <w:jc w:val="right"/>
            </w:pPr>
            <w:r>
              <w:t>12</w:t>
            </w:r>
            <w:r w:rsidR="00A06853">
              <w:br/>
            </w:r>
            <w:r>
              <w:t>(11.11%)</w:t>
            </w:r>
          </w:p>
        </w:tc>
        <w:tc>
          <w:tcPr>
            <w:tcW w:w="1001" w:type="dxa"/>
            <w:shd w:val="clear" w:color="auto" w:fill="auto"/>
          </w:tcPr>
          <w:p w:rsidR="00FB5D8C" w:rsidRDefault="00FB5D8C">
            <w:pPr>
              <w:pStyle w:val="a7"/>
              <w:ind w:right="0"/>
              <w:jc w:val="right"/>
            </w:pPr>
            <w:r>
              <w:t>96</w:t>
            </w:r>
            <w:r>
              <w:rPr>
                <w:rFonts w:hint="eastAsia"/>
              </w:rPr>
              <w:br/>
            </w:r>
            <w:r>
              <w:t>(88.88%)</w:t>
            </w:r>
          </w:p>
        </w:tc>
        <w:tc>
          <w:tcPr>
            <w:tcW w:w="635" w:type="dxa"/>
            <w:shd w:val="clear" w:color="auto" w:fill="auto"/>
          </w:tcPr>
          <w:p w:rsidR="00FB5D8C" w:rsidRDefault="00FB5D8C">
            <w:pPr>
              <w:pStyle w:val="a7"/>
              <w:ind w:right="0"/>
              <w:jc w:val="right"/>
            </w:pPr>
            <w:r>
              <w:t>108</w:t>
            </w:r>
          </w:p>
        </w:tc>
        <w:tc>
          <w:tcPr>
            <w:tcW w:w="735" w:type="dxa"/>
            <w:shd w:val="clear" w:color="auto" w:fill="auto"/>
          </w:tcPr>
          <w:p w:rsidR="00FB5D8C" w:rsidRDefault="00FB5D8C">
            <w:pPr>
              <w:pStyle w:val="a7"/>
              <w:ind w:right="0"/>
              <w:jc w:val="right"/>
            </w:pPr>
            <w:r>
              <w:t>15</w:t>
            </w:r>
            <w:r w:rsidR="00A06853">
              <w:br/>
            </w:r>
            <w:r>
              <w:t>(9.8%)</w:t>
            </w:r>
          </w:p>
        </w:tc>
        <w:tc>
          <w:tcPr>
            <w:tcW w:w="856" w:type="dxa"/>
            <w:shd w:val="clear" w:color="auto" w:fill="auto"/>
          </w:tcPr>
          <w:p w:rsidR="00FB5D8C" w:rsidRDefault="00FB5D8C">
            <w:pPr>
              <w:pStyle w:val="a7"/>
              <w:ind w:right="0"/>
              <w:jc w:val="right"/>
            </w:pPr>
            <w:r>
              <w:t>138</w:t>
            </w:r>
            <w:r w:rsidR="00A06853">
              <w:br/>
            </w:r>
            <w:r>
              <w:t>(90.2%)</w:t>
            </w:r>
          </w:p>
        </w:tc>
        <w:tc>
          <w:tcPr>
            <w:tcW w:w="522" w:type="dxa"/>
            <w:shd w:val="clear" w:color="auto" w:fill="auto"/>
          </w:tcPr>
          <w:p w:rsidR="00FB5D8C" w:rsidRDefault="00FB5D8C">
            <w:pPr>
              <w:pStyle w:val="a7"/>
              <w:ind w:right="0"/>
              <w:jc w:val="right"/>
            </w:pPr>
            <w:r>
              <w:t>153</w:t>
            </w:r>
          </w:p>
        </w:tc>
      </w:tr>
      <w:tr w:rsidR="00FB5D8C">
        <w:trPr>
          <w:trHeight w:val="241"/>
          <w:jc w:val="center"/>
        </w:trPr>
        <w:tc>
          <w:tcPr>
            <w:tcW w:w="536" w:type="dxa"/>
            <w:shd w:val="clear" w:color="auto" w:fill="auto"/>
          </w:tcPr>
          <w:p w:rsidR="00FB5D8C" w:rsidRDefault="00FB5D8C">
            <w:pPr>
              <w:pStyle w:val="a7"/>
            </w:pPr>
            <w:r>
              <w:t>3.</w:t>
            </w:r>
          </w:p>
        </w:tc>
        <w:tc>
          <w:tcPr>
            <w:tcW w:w="1632" w:type="dxa"/>
            <w:shd w:val="clear" w:color="auto" w:fill="auto"/>
          </w:tcPr>
          <w:p w:rsidR="00FB5D8C" w:rsidRDefault="00FB5D8C">
            <w:pPr>
              <w:pStyle w:val="a7"/>
              <w:ind w:right="0"/>
              <w:jc w:val="right"/>
            </w:pPr>
            <w:r>
              <w:rPr>
                <w:rFonts w:hint="eastAsia"/>
              </w:rPr>
              <w:t>建设团结党</w:t>
            </w:r>
            <w:r>
              <w:t>(PPP)</w:t>
            </w:r>
          </w:p>
        </w:tc>
        <w:tc>
          <w:tcPr>
            <w:tcW w:w="1083" w:type="dxa"/>
            <w:shd w:val="clear" w:color="auto" w:fill="auto"/>
          </w:tcPr>
          <w:p w:rsidR="00FB5D8C" w:rsidRDefault="00FB5D8C">
            <w:pPr>
              <w:pStyle w:val="a7"/>
              <w:ind w:right="0"/>
              <w:jc w:val="right"/>
            </w:pPr>
            <w:r>
              <w:t>5</w:t>
            </w:r>
            <w:r w:rsidR="00A06853">
              <w:br/>
            </w:r>
            <w:r>
              <w:t>(13.16%)</w:t>
            </w:r>
          </w:p>
        </w:tc>
        <w:tc>
          <w:tcPr>
            <w:tcW w:w="1040" w:type="dxa"/>
            <w:shd w:val="clear" w:color="auto" w:fill="auto"/>
          </w:tcPr>
          <w:p w:rsidR="00FB5D8C" w:rsidRDefault="00FB5D8C">
            <w:pPr>
              <w:pStyle w:val="a7"/>
              <w:ind w:right="0"/>
              <w:jc w:val="right"/>
            </w:pPr>
            <w:r>
              <w:t>33</w:t>
            </w:r>
            <w:r w:rsidR="00A06853">
              <w:br/>
            </w:r>
            <w:r>
              <w:t>(86.64%)</w:t>
            </w:r>
          </w:p>
        </w:tc>
        <w:tc>
          <w:tcPr>
            <w:tcW w:w="651" w:type="dxa"/>
            <w:shd w:val="clear" w:color="auto" w:fill="auto"/>
          </w:tcPr>
          <w:p w:rsidR="00FB5D8C" w:rsidRDefault="00FB5D8C">
            <w:pPr>
              <w:pStyle w:val="a7"/>
              <w:ind w:right="0"/>
              <w:jc w:val="right"/>
            </w:pPr>
            <w:r>
              <w:t>38</w:t>
            </w:r>
          </w:p>
        </w:tc>
        <w:tc>
          <w:tcPr>
            <w:tcW w:w="948" w:type="dxa"/>
            <w:shd w:val="clear" w:color="auto" w:fill="auto"/>
          </w:tcPr>
          <w:p w:rsidR="00FB5D8C" w:rsidRDefault="00FB5D8C">
            <w:pPr>
              <w:pStyle w:val="a7"/>
              <w:ind w:right="0"/>
              <w:jc w:val="right"/>
            </w:pPr>
            <w:r>
              <w:t>3</w:t>
            </w:r>
            <w:r>
              <w:rPr>
                <w:rFonts w:hint="eastAsia"/>
              </w:rPr>
              <w:br/>
            </w:r>
            <w:r>
              <w:t>(5.26%)</w:t>
            </w:r>
          </w:p>
        </w:tc>
        <w:tc>
          <w:tcPr>
            <w:tcW w:w="1001" w:type="dxa"/>
            <w:shd w:val="clear" w:color="auto" w:fill="auto"/>
          </w:tcPr>
          <w:p w:rsidR="00FB5D8C" w:rsidRDefault="00FB5D8C">
            <w:pPr>
              <w:pStyle w:val="a7"/>
              <w:ind w:right="0"/>
              <w:jc w:val="right"/>
            </w:pPr>
            <w:r>
              <w:t>54</w:t>
            </w:r>
            <w:r>
              <w:rPr>
                <w:rFonts w:hint="eastAsia"/>
              </w:rPr>
              <w:br/>
            </w:r>
            <w:r>
              <w:t>(94.74%)</w:t>
            </w:r>
          </w:p>
        </w:tc>
        <w:tc>
          <w:tcPr>
            <w:tcW w:w="635" w:type="dxa"/>
            <w:shd w:val="clear" w:color="auto" w:fill="auto"/>
          </w:tcPr>
          <w:p w:rsidR="00FB5D8C" w:rsidRDefault="00FB5D8C">
            <w:pPr>
              <w:pStyle w:val="a7"/>
              <w:ind w:right="0"/>
              <w:jc w:val="right"/>
            </w:pPr>
            <w:r>
              <w:t>57</w:t>
            </w:r>
          </w:p>
        </w:tc>
        <w:tc>
          <w:tcPr>
            <w:tcW w:w="735" w:type="dxa"/>
            <w:shd w:val="clear" w:color="auto" w:fill="auto"/>
          </w:tcPr>
          <w:p w:rsidR="00FB5D8C" w:rsidRDefault="00FB5D8C">
            <w:pPr>
              <w:pStyle w:val="a7"/>
              <w:ind w:right="0"/>
              <w:jc w:val="right"/>
            </w:pPr>
            <w:r>
              <w:t>3</w:t>
            </w:r>
            <w:r>
              <w:rPr>
                <w:rFonts w:hint="eastAsia"/>
              </w:rPr>
              <w:br/>
            </w:r>
            <w:r>
              <w:t>(5.2%)</w:t>
            </w:r>
          </w:p>
        </w:tc>
        <w:tc>
          <w:tcPr>
            <w:tcW w:w="856" w:type="dxa"/>
            <w:shd w:val="clear" w:color="auto" w:fill="auto"/>
          </w:tcPr>
          <w:p w:rsidR="00FB5D8C" w:rsidRDefault="00FB5D8C">
            <w:pPr>
              <w:pStyle w:val="a7"/>
              <w:ind w:right="0"/>
              <w:jc w:val="right"/>
            </w:pPr>
            <w:r>
              <w:t>55</w:t>
            </w:r>
            <w:r>
              <w:rPr>
                <w:rFonts w:hint="eastAsia"/>
              </w:rPr>
              <w:br/>
            </w:r>
            <w:r>
              <w:t>(94.8%)</w:t>
            </w:r>
          </w:p>
        </w:tc>
        <w:tc>
          <w:tcPr>
            <w:tcW w:w="522" w:type="dxa"/>
            <w:shd w:val="clear" w:color="auto" w:fill="auto"/>
          </w:tcPr>
          <w:p w:rsidR="00FB5D8C" w:rsidRDefault="00FB5D8C">
            <w:pPr>
              <w:pStyle w:val="a7"/>
              <w:ind w:right="0"/>
              <w:jc w:val="right"/>
            </w:pPr>
            <w:r>
              <w:t>58</w:t>
            </w:r>
          </w:p>
        </w:tc>
      </w:tr>
      <w:tr w:rsidR="00FB5D8C">
        <w:trPr>
          <w:trHeight w:val="241"/>
          <w:jc w:val="center"/>
        </w:trPr>
        <w:tc>
          <w:tcPr>
            <w:tcW w:w="536" w:type="dxa"/>
            <w:shd w:val="clear" w:color="auto" w:fill="auto"/>
          </w:tcPr>
          <w:p w:rsidR="00FB5D8C" w:rsidRDefault="00FB5D8C">
            <w:pPr>
              <w:pStyle w:val="a7"/>
            </w:pPr>
            <w:r>
              <w:t>4.</w:t>
            </w:r>
          </w:p>
        </w:tc>
        <w:tc>
          <w:tcPr>
            <w:tcW w:w="1632" w:type="dxa"/>
            <w:shd w:val="clear" w:color="auto" w:fill="auto"/>
          </w:tcPr>
          <w:p w:rsidR="00FB5D8C" w:rsidRDefault="00FB5D8C">
            <w:pPr>
              <w:pStyle w:val="a7"/>
              <w:ind w:right="0"/>
              <w:jc w:val="right"/>
              <w:rPr>
                <w:lang w:val="fr-FR"/>
              </w:rPr>
            </w:pPr>
            <w:r>
              <w:rPr>
                <w:rFonts w:hint="eastAsia"/>
              </w:rPr>
              <w:t>民主党</w:t>
            </w:r>
            <w:r>
              <w:rPr>
                <w:lang w:val="fr-FR"/>
              </w:rPr>
              <w:t>(Partai Demokrat)</w:t>
            </w:r>
          </w:p>
        </w:tc>
        <w:tc>
          <w:tcPr>
            <w:tcW w:w="1083" w:type="dxa"/>
            <w:shd w:val="clear" w:color="auto" w:fill="auto"/>
          </w:tcPr>
          <w:p w:rsidR="00FB5D8C" w:rsidRDefault="00FB5D8C">
            <w:pPr>
              <w:pStyle w:val="a7"/>
              <w:ind w:right="0"/>
              <w:jc w:val="right"/>
            </w:pPr>
            <w:r>
              <w:t>35</w:t>
            </w:r>
            <w:r w:rsidR="00A06853">
              <w:br/>
            </w:r>
            <w:r>
              <w:t>(23.65%)</w:t>
            </w:r>
          </w:p>
        </w:tc>
        <w:tc>
          <w:tcPr>
            <w:tcW w:w="1040" w:type="dxa"/>
            <w:shd w:val="clear" w:color="auto" w:fill="auto"/>
          </w:tcPr>
          <w:p w:rsidR="00FB5D8C" w:rsidRDefault="00FB5D8C">
            <w:pPr>
              <w:pStyle w:val="a7"/>
              <w:ind w:right="0"/>
              <w:jc w:val="right"/>
            </w:pPr>
            <w:r>
              <w:t>113</w:t>
            </w:r>
            <w:r>
              <w:rPr>
                <w:rFonts w:hint="eastAsia"/>
              </w:rPr>
              <w:br/>
            </w:r>
            <w:r>
              <w:t>(76.35%)</w:t>
            </w:r>
          </w:p>
        </w:tc>
        <w:tc>
          <w:tcPr>
            <w:tcW w:w="651" w:type="dxa"/>
            <w:shd w:val="clear" w:color="auto" w:fill="auto"/>
          </w:tcPr>
          <w:p w:rsidR="00FB5D8C" w:rsidRDefault="00FB5D8C">
            <w:pPr>
              <w:pStyle w:val="a7"/>
              <w:ind w:right="0"/>
              <w:jc w:val="right"/>
            </w:pPr>
            <w:r>
              <w:t>148</w:t>
            </w:r>
          </w:p>
        </w:tc>
        <w:tc>
          <w:tcPr>
            <w:tcW w:w="948" w:type="dxa"/>
            <w:shd w:val="clear" w:color="auto" w:fill="auto"/>
          </w:tcPr>
          <w:p w:rsidR="00FB5D8C" w:rsidRDefault="00FB5D8C">
            <w:pPr>
              <w:pStyle w:val="a7"/>
              <w:ind w:right="0"/>
              <w:jc w:val="right"/>
            </w:pPr>
            <w:r>
              <w:t>8</w:t>
            </w:r>
            <w:r w:rsidR="00A06853">
              <w:br/>
            </w:r>
            <w:r>
              <w:t>(14.04%)</w:t>
            </w:r>
          </w:p>
        </w:tc>
        <w:tc>
          <w:tcPr>
            <w:tcW w:w="1001" w:type="dxa"/>
            <w:shd w:val="clear" w:color="auto" w:fill="auto"/>
          </w:tcPr>
          <w:p w:rsidR="00FB5D8C" w:rsidRDefault="00FB5D8C">
            <w:pPr>
              <w:pStyle w:val="a7"/>
              <w:ind w:right="0"/>
              <w:jc w:val="right"/>
            </w:pPr>
            <w:r>
              <w:t>49</w:t>
            </w:r>
            <w:r>
              <w:rPr>
                <w:rFonts w:hint="eastAsia"/>
              </w:rPr>
              <w:br/>
            </w:r>
            <w:r>
              <w:t>(85.71%)</w:t>
            </w:r>
          </w:p>
        </w:tc>
        <w:tc>
          <w:tcPr>
            <w:tcW w:w="635" w:type="dxa"/>
            <w:shd w:val="clear" w:color="auto" w:fill="auto"/>
          </w:tcPr>
          <w:p w:rsidR="00FB5D8C" w:rsidRDefault="00FB5D8C">
            <w:pPr>
              <w:pStyle w:val="a7"/>
              <w:ind w:right="0"/>
              <w:jc w:val="right"/>
            </w:pPr>
            <w:r>
              <w:t>57</w:t>
            </w:r>
          </w:p>
        </w:tc>
        <w:tc>
          <w:tcPr>
            <w:tcW w:w="735" w:type="dxa"/>
            <w:shd w:val="clear" w:color="auto" w:fill="auto"/>
          </w:tcPr>
          <w:p w:rsidR="00FB5D8C" w:rsidRDefault="00FB5D8C">
            <w:pPr>
              <w:pStyle w:val="a7"/>
              <w:ind w:right="0"/>
              <w:jc w:val="right"/>
            </w:pPr>
            <w:r>
              <w:t>NP</w:t>
            </w:r>
          </w:p>
        </w:tc>
        <w:tc>
          <w:tcPr>
            <w:tcW w:w="856" w:type="dxa"/>
            <w:shd w:val="clear" w:color="auto" w:fill="auto"/>
          </w:tcPr>
          <w:p w:rsidR="00FB5D8C" w:rsidRDefault="00FB5D8C">
            <w:pPr>
              <w:pStyle w:val="a7"/>
              <w:ind w:right="0"/>
              <w:jc w:val="right"/>
            </w:pPr>
            <w:r>
              <w:t>NP</w:t>
            </w:r>
          </w:p>
        </w:tc>
        <w:tc>
          <w:tcPr>
            <w:tcW w:w="522" w:type="dxa"/>
            <w:shd w:val="clear" w:color="auto" w:fill="auto"/>
          </w:tcPr>
          <w:p w:rsidR="00FB5D8C" w:rsidRDefault="00FB5D8C">
            <w:pPr>
              <w:pStyle w:val="a7"/>
              <w:ind w:right="0"/>
              <w:jc w:val="right"/>
            </w:pPr>
            <w:r>
              <w:t>NP</w:t>
            </w:r>
          </w:p>
        </w:tc>
      </w:tr>
      <w:tr w:rsidR="00FB5D8C">
        <w:trPr>
          <w:trHeight w:val="241"/>
          <w:jc w:val="center"/>
        </w:trPr>
        <w:tc>
          <w:tcPr>
            <w:tcW w:w="536" w:type="dxa"/>
            <w:shd w:val="clear" w:color="auto" w:fill="auto"/>
          </w:tcPr>
          <w:p w:rsidR="00FB5D8C" w:rsidRDefault="00FB5D8C">
            <w:pPr>
              <w:pStyle w:val="a7"/>
            </w:pPr>
            <w:r>
              <w:t>5.</w:t>
            </w:r>
          </w:p>
        </w:tc>
        <w:tc>
          <w:tcPr>
            <w:tcW w:w="1632" w:type="dxa"/>
            <w:shd w:val="clear" w:color="auto" w:fill="auto"/>
          </w:tcPr>
          <w:p w:rsidR="00FB5D8C" w:rsidRDefault="00FB5D8C">
            <w:pPr>
              <w:pStyle w:val="a7"/>
              <w:ind w:right="0"/>
              <w:jc w:val="right"/>
            </w:pPr>
            <w:r>
              <w:rPr>
                <w:rFonts w:hint="eastAsia"/>
              </w:rPr>
              <w:t>民族觉醒党</w:t>
            </w:r>
            <w:r>
              <w:t>(PKB)</w:t>
            </w:r>
          </w:p>
        </w:tc>
        <w:tc>
          <w:tcPr>
            <w:tcW w:w="1083" w:type="dxa"/>
            <w:shd w:val="clear" w:color="auto" w:fill="auto"/>
          </w:tcPr>
          <w:p w:rsidR="00FB5D8C" w:rsidRDefault="00FB5D8C">
            <w:pPr>
              <w:pStyle w:val="a7"/>
              <w:ind w:right="0"/>
              <w:jc w:val="right"/>
            </w:pPr>
            <w:r>
              <w:t>6</w:t>
            </w:r>
            <w:r w:rsidR="00A06853">
              <w:br/>
            </w:r>
            <w:r>
              <w:t>(21.43%)</w:t>
            </w:r>
          </w:p>
        </w:tc>
        <w:tc>
          <w:tcPr>
            <w:tcW w:w="1040" w:type="dxa"/>
            <w:shd w:val="clear" w:color="auto" w:fill="auto"/>
          </w:tcPr>
          <w:p w:rsidR="00FB5D8C" w:rsidRDefault="00FB5D8C">
            <w:pPr>
              <w:pStyle w:val="a7"/>
              <w:ind w:right="0"/>
              <w:jc w:val="right"/>
            </w:pPr>
            <w:r>
              <w:t>22</w:t>
            </w:r>
            <w:r w:rsidR="00A06853">
              <w:br/>
            </w:r>
            <w:r>
              <w:t>(78.57%)</w:t>
            </w:r>
          </w:p>
        </w:tc>
        <w:tc>
          <w:tcPr>
            <w:tcW w:w="651" w:type="dxa"/>
            <w:shd w:val="clear" w:color="auto" w:fill="auto"/>
          </w:tcPr>
          <w:p w:rsidR="00FB5D8C" w:rsidRDefault="00FB5D8C">
            <w:pPr>
              <w:pStyle w:val="a7"/>
              <w:ind w:right="0"/>
              <w:jc w:val="right"/>
            </w:pPr>
            <w:r>
              <w:t>28</w:t>
            </w:r>
          </w:p>
        </w:tc>
        <w:tc>
          <w:tcPr>
            <w:tcW w:w="948" w:type="dxa"/>
            <w:shd w:val="clear" w:color="auto" w:fill="auto"/>
          </w:tcPr>
          <w:p w:rsidR="00FB5D8C" w:rsidRDefault="00FB5D8C">
            <w:pPr>
              <w:pStyle w:val="a7"/>
              <w:ind w:right="0"/>
              <w:jc w:val="right"/>
            </w:pPr>
            <w:r>
              <w:t>7</w:t>
            </w:r>
            <w:r w:rsidR="00A06853">
              <w:br/>
            </w:r>
            <w:r>
              <w:t>(13.20%)</w:t>
            </w:r>
          </w:p>
        </w:tc>
        <w:tc>
          <w:tcPr>
            <w:tcW w:w="1001" w:type="dxa"/>
            <w:shd w:val="clear" w:color="auto" w:fill="auto"/>
          </w:tcPr>
          <w:p w:rsidR="00FB5D8C" w:rsidRDefault="00FB5D8C">
            <w:pPr>
              <w:pStyle w:val="a7"/>
              <w:ind w:right="0"/>
              <w:jc w:val="right"/>
            </w:pPr>
            <w:r>
              <w:t>46</w:t>
            </w:r>
          </w:p>
          <w:p w:rsidR="00FB5D8C" w:rsidRDefault="00FB5D8C">
            <w:pPr>
              <w:pStyle w:val="a7"/>
              <w:ind w:right="0"/>
              <w:jc w:val="right"/>
            </w:pPr>
            <w:r>
              <w:t>(86.79%)</w:t>
            </w:r>
          </w:p>
        </w:tc>
        <w:tc>
          <w:tcPr>
            <w:tcW w:w="635" w:type="dxa"/>
            <w:shd w:val="clear" w:color="auto" w:fill="auto"/>
          </w:tcPr>
          <w:p w:rsidR="00FB5D8C" w:rsidRDefault="00FB5D8C">
            <w:pPr>
              <w:pStyle w:val="a7"/>
              <w:ind w:right="0"/>
              <w:jc w:val="right"/>
            </w:pPr>
            <w:r>
              <w:t>53</w:t>
            </w:r>
          </w:p>
        </w:tc>
        <w:tc>
          <w:tcPr>
            <w:tcW w:w="735" w:type="dxa"/>
            <w:shd w:val="clear" w:color="auto" w:fill="auto"/>
          </w:tcPr>
          <w:p w:rsidR="00FB5D8C" w:rsidRDefault="00FB5D8C">
            <w:pPr>
              <w:pStyle w:val="a7"/>
              <w:ind w:right="0"/>
              <w:jc w:val="right"/>
            </w:pPr>
            <w:r>
              <w:t>3</w:t>
            </w:r>
            <w:r w:rsidR="00A06853">
              <w:br/>
            </w:r>
            <w:r>
              <w:t>(5.9%)</w:t>
            </w:r>
          </w:p>
        </w:tc>
        <w:tc>
          <w:tcPr>
            <w:tcW w:w="856" w:type="dxa"/>
            <w:shd w:val="clear" w:color="auto" w:fill="auto"/>
          </w:tcPr>
          <w:p w:rsidR="00FB5D8C" w:rsidRDefault="00FB5D8C">
            <w:pPr>
              <w:pStyle w:val="a7"/>
              <w:ind w:right="0"/>
              <w:jc w:val="right"/>
            </w:pPr>
            <w:r>
              <w:t>48</w:t>
            </w:r>
            <w:r w:rsidR="00A06853">
              <w:br/>
            </w:r>
            <w:r>
              <w:t>(94.45%)</w:t>
            </w:r>
          </w:p>
        </w:tc>
        <w:tc>
          <w:tcPr>
            <w:tcW w:w="522" w:type="dxa"/>
            <w:shd w:val="clear" w:color="auto" w:fill="auto"/>
          </w:tcPr>
          <w:p w:rsidR="00FB5D8C" w:rsidRDefault="00FB5D8C">
            <w:pPr>
              <w:pStyle w:val="a7"/>
              <w:ind w:right="0"/>
              <w:jc w:val="right"/>
            </w:pPr>
            <w:r>
              <w:t>51</w:t>
            </w:r>
          </w:p>
        </w:tc>
      </w:tr>
      <w:tr w:rsidR="00FB5D8C">
        <w:trPr>
          <w:trHeight w:val="241"/>
          <w:jc w:val="center"/>
        </w:trPr>
        <w:tc>
          <w:tcPr>
            <w:tcW w:w="536" w:type="dxa"/>
            <w:shd w:val="clear" w:color="auto" w:fill="auto"/>
          </w:tcPr>
          <w:p w:rsidR="00FB5D8C" w:rsidRDefault="00FB5D8C">
            <w:pPr>
              <w:pStyle w:val="a7"/>
            </w:pPr>
            <w:r>
              <w:t>6.</w:t>
            </w:r>
          </w:p>
        </w:tc>
        <w:tc>
          <w:tcPr>
            <w:tcW w:w="1632" w:type="dxa"/>
            <w:shd w:val="clear" w:color="auto" w:fill="auto"/>
          </w:tcPr>
          <w:p w:rsidR="00FB5D8C" w:rsidRDefault="00FB5D8C">
            <w:pPr>
              <w:pStyle w:val="a7"/>
              <w:ind w:right="0"/>
              <w:jc w:val="right"/>
            </w:pPr>
            <w:r>
              <w:rPr>
                <w:rFonts w:hint="eastAsia"/>
              </w:rPr>
              <w:t>国家使命党</w:t>
            </w:r>
            <w:r>
              <w:t>(PAN)</w:t>
            </w:r>
          </w:p>
        </w:tc>
        <w:tc>
          <w:tcPr>
            <w:tcW w:w="1083" w:type="dxa"/>
            <w:shd w:val="clear" w:color="auto" w:fill="auto"/>
          </w:tcPr>
          <w:p w:rsidR="00FB5D8C" w:rsidRDefault="00FB5D8C">
            <w:pPr>
              <w:pStyle w:val="a7"/>
              <w:ind w:right="0"/>
              <w:jc w:val="right"/>
            </w:pPr>
            <w:r>
              <w:t>7</w:t>
            </w:r>
            <w:r w:rsidR="00A06853">
              <w:br/>
            </w:r>
            <w:r>
              <w:t>(15.56%)</w:t>
            </w:r>
          </w:p>
        </w:tc>
        <w:tc>
          <w:tcPr>
            <w:tcW w:w="1040" w:type="dxa"/>
            <w:shd w:val="clear" w:color="auto" w:fill="auto"/>
          </w:tcPr>
          <w:p w:rsidR="00FB5D8C" w:rsidRDefault="00FB5D8C">
            <w:pPr>
              <w:pStyle w:val="a7"/>
              <w:ind w:right="0"/>
              <w:jc w:val="right"/>
            </w:pPr>
            <w:r>
              <w:t>39</w:t>
            </w:r>
            <w:r w:rsidR="00A06853">
              <w:br/>
            </w:r>
            <w:r>
              <w:t>(84.44%)</w:t>
            </w:r>
          </w:p>
        </w:tc>
        <w:tc>
          <w:tcPr>
            <w:tcW w:w="651" w:type="dxa"/>
            <w:shd w:val="clear" w:color="auto" w:fill="auto"/>
          </w:tcPr>
          <w:p w:rsidR="00FB5D8C" w:rsidRDefault="00FB5D8C">
            <w:pPr>
              <w:pStyle w:val="a7"/>
              <w:ind w:right="0"/>
              <w:jc w:val="right"/>
            </w:pPr>
            <w:r>
              <w:t>45</w:t>
            </w:r>
          </w:p>
        </w:tc>
        <w:tc>
          <w:tcPr>
            <w:tcW w:w="948" w:type="dxa"/>
            <w:shd w:val="clear" w:color="auto" w:fill="auto"/>
          </w:tcPr>
          <w:p w:rsidR="00FB5D8C" w:rsidRDefault="00FB5D8C">
            <w:pPr>
              <w:pStyle w:val="a7"/>
              <w:ind w:right="0"/>
              <w:jc w:val="right"/>
            </w:pPr>
            <w:r>
              <w:t>7</w:t>
            </w:r>
            <w:r w:rsidR="00A06853">
              <w:br/>
            </w:r>
            <w:r>
              <w:t>(13.20%)</w:t>
            </w:r>
          </w:p>
        </w:tc>
        <w:tc>
          <w:tcPr>
            <w:tcW w:w="1001" w:type="dxa"/>
            <w:shd w:val="clear" w:color="auto" w:fill="auto"/>
          </w:tcPr>
          <w:p w:rsidR="00FB5D8C" w:rsidRDefault="00FB5D8C">
            <w:pPr>
              <w:pStyle w:val="a7"/>
              <w:ind w:right="0"/>
              <w:jc w:val="right"/>
            </w:pPr>
            <w:r>
              <w:t>42</w:t>
            </w:r>
            <w:r>
              <w:rPr>
                <w:rFonts w:hint="eastAsia"/>
              </w:rPr>
              <w:br/>
            </w:r>
            <w:r>
              <w:t>(85.71%)</w:t>
            </w:r>
          </w:p>
        </w:tc>
        <w:tc>
          <w:tcPr>
            <w:tcW w:w="635" w:type="dxa"/>
            <w:shd w:val="clear" w:color="auto" w:fill="auto"/>
          </w:tcPr>
          <w:p w:rsidR="00FB5D8C" w:rsidRDefault="00FB5D8C">
            <w:pPr>
              <w:pStyle w:val="a7"/>
              <w:ind w:right="0"/>
              <w:jc w:val="right"/>
            </w:pPr>
            <w:r>
              <w:t>49</w:t>
            </w:r>
          </w:p>
        </w:tc>
        <w:tc>
          <w:tcPr>
            <w:tcW w:w="735" w:type="dxa"/>
            <w:shd w:val="clear" w:color="auto" w:fill="auto"/>
          </w:tcPr>
          <w:p w:rsidR="00FB5D8C" w:rsidRDefault="00FB5D8C">
            <w:pPr>
              <w:pStyle w:val="a7"/>
              <w:ind w:right="0"/>
              <w:jc w:val="right"/>
            </w:pPr>
            <w:r>
              <w:t>2</w:t>
            </w:r>
            <w:r w:rsidR="00A06853">
              <w:br/>
            </w:r>
            <w:r>
              <w:t>(4.9%)</w:t>
            </w:r>
          </w:p>
        </w:tc>
        <w:tc>
          <w:tcPr>
            <w:tcW w:w="856" w:type="dxa"/>
            <w:shd w:val="clear" w:color="auto" w:fill="auto"/>
          </w:tcPr>
          <w:p w:rsidR="00FB5D8C" w:rsidRDefault="00FB5D8C">
            <w:pPr>
              <w:pStyle w:val="a7"/>
              <w:ind w:right="0"/>
              <w:jc w:val="right"/>
            </w:pPr>
            <w:r>
              <w:t>39</w:t>
            </w:r>
            <w:r w:rsidR="00A06853">
              <w:br/>
            </w:r>
            <w:r>
              <w:t>(94.1%)</w:t>
            </w:r>
          </w:p>
        </w:tc>
        <w:tc>
          <w:tcPr>
            <w:tcW w:w="522" w:type="dxa"/>
            <w:shd w:val="clear" w:color="auto" w:fill="auto"/>
          </w:tcPr>
          <w:p w:rsidR="00FB5D8C" w:rsidRDefault="00FB5D8C">
            <w:pPr>
              <w:pStyle w:val="a7"/>
              <w:ind w:right="0"/>
              <w:jc w:val="right"/>
            </w:pPr>
            <w:r>
              <w:t>41</w:t>
            </w:r>
          </w:p>
        </w:tc>
      </w:tr>
      <w:tr w:rsidR="00FB5D8C">
        <w:trPr>
          <w:trHeight w:val="241"/>
          <w:jc w:val="center"/>
        </w:trPr>
        <w:tc>
          <w:tcPr>
            <w:tcW w:w="536" w:type="dxa"/>
            <w:shd w:val="clear" w:color="auto" w:fill="auto"/>
          </w:tcPr>
          <w:p w:rsidR="00FB5D8C" w:rsidRDefault="00FB5D8C">
            <w:pPr>
              <w:pStyle w:val="a7"/>
            </w:pPr>
            <w:r>
              <w:t>7.</w:t>
            </w:r>
          </w:p>
        </w:tc>
        <w:tc>
          <w:tcPr>
            <w:tcW w:w="1632" w:type="dxa"/>
            <w:shd w:val="clear" w:color="auto" w:fill="auto"/>
          </w:tcPr>
          <w:p w:rsidR="00FB5D8C" w:rsidRDefault="00FB5D8C">
            <w:pPr>
              <w:pStyle w:val="a7"/>
              <w:ind w:right="0"/>
              <w:jc w:val="right"/>
            </w:pPr>
            <w:r>
              <w:rPr>
                <w:rFonts w:hint="eastAsia"/>
              </w:rPr>
              <w:t>繁荣公正党</w:t>
            </w:r>
            <w:r>
              <w:t>(PKS)</w:t>
            </w:r>
          </w:p>
        </w:tc>
        <w:tc>
          <w:tcPr>
            <w:tcW w:w="1083" w:type="dxa"/>
            <w:shd w:val="clear" w:color="auto" w:fill="auto"/>
          </w:tcPr>
          <w:p w:rsidR="00FB5D8C" w:rsidRDefault="00FB5D8C">
            <w:pPr>
              <w:pStyle w:val="a7"/>
              <w:ind w:right="0"/>
              <w:jc w:val="right"/>
            </w:pPr>
            <w:r>
              <w:t>3</w:t>
            </w:r>
            <w:r>
              <w:rPr>
                <w:rFonts w:hint="eastAsia"/>
              </w:rPr>
              <w:br/>
            </w:r>
            <w:r>
              <w:t>(5.26%)</w:t>
            </w:r>
          </w:p>
        </w:tc>
        <w:tc>
          <w:tcPr>
            <w:tcW w:w="1040" w:type="dxa"/>
            <w:shd w:val="clear" w:color="auto" w:fill="auto"/>
          </w:tcPr>
          <w:p w:rsidR="00FB5D8C" w:rsidRDefault="00FB5D8C">
            <w:pPr>
              <w:pStyle w:val="a7"/>
              <w:ind w:right="0"/>
              <w:jc w:val="right"/>
            </w:pPr>
            <w:r>
              <w:t>54</w:t>
            </w:r>
            <w:r w:rsidR="00A06853">
              <w:br/>
            </w:r>
            <w:r>
              <w:t>(94.74%)</w:t>
            </w:r>
          </w:p>
        </w:tc>
        <w:tc>
          <w:tcPr>
            <w:tcW w:w="651" w:type="dxa"/>
            <w:shd w:val="clear" w:color="auto" w:fill="auto"/>
          </w:tcPr>
          <w:p w:rsidR="00FB5D8C" w:rsidRDefault="00FB5D8C">
            <w:pPr>
              <w:pStyle w:val="a7"/>
              <w:ind w:right="0"/>
              <w:jc w:val="right"/>
            </w:pPr>
            <w:r>
              <w:t>57</w:t>
            </w:r>
          </w:p>
        </w:tc>
        <w:tc>
          <w:tcPr>
            <w:tcW w:w="948" w:type="dxa"/>
            <w:shd w:val="clear" w:color="auto" w:fill="auto"/>
          </w:tcPr>
          <w:p w:rsidR="00FB5D8C" w:rsidRDefault="00FB5D8C">
            <w:pPr>
              <w:pStyle w:val="a7"/>
              <w:ind w:right="0"/>
              <w:jc w:val="right"/>
            </w:pPr>
            <w:r>
              <w:t>5</w:t>
            </w:r>
            <w:r w:rsidR="00A06853">
              <w:br/>
            </w:r>
            <w:r>
              <w:t>(10.41%)</w:t>
            </w:r>
          </w:p>
        </w:tc>
        <w:tc>
          <w:tcPr>
            <w:tcW w:w="1001" w:type="dxa"/>
            <w:shd w:val="clear" w:color="auto" w:fill="auto"/>
          </w:tcPr>
          <w:p w:rsidR="00FB5D8C" w:rsidRDefault="00FB5D8C">
            <w:pPr>
              <w:pStyle w:val="a7"/>
              <w:ind w:right="0"/>
              <w:jc w:val="right"/>
            </w:pPr>
            <w:r>
              <w:t>43</w:t>
            </w:r>
            <w:r>
              <w:rPr>
                <w:rFonts w:hint="eastAsia"/>
              </w:rPr>
              <w:br/>
            </w:r>
            <w:r>
              <w:t>(89.58%)</w:t>
            </w:r>
          </w:p>
        </w:tc>
        <w:tc>
          <w:tcPr>
            <w:tcW w:w="635" w:type="dxa"/>
            <w:shd w:val="clear" w:color="auto" w:fill="auto"/>
          </w:tcPr>
          <w:p w:rsidR="00FB5D8C" w:rsidRDefault="00FB5D8C">
            <w:pPr>
              <w:pStyle w:val="a7"/>
              <w:ind w:right="0"/>
              <w:jc w:val="right"/>
            </w:pPr>
            <w:r>
              <w:t>48</w:t>
            </w:r>
          </w:p>
        </w:tc>
        <w:tc>
          <w:tcPr>
            <w:tcW w:w="735" w:type="dxa"/>
            <w:shd w:val="clear" w:color="auto" w:fill="auto"/>
          </w:tcPr>
          <w:p w:rsidR="00FB5D8C" w:rsidRDefault="00FB5D8C">
            <w:pPr>
              <w:pStyle w:val="a7"/>
              <w:ind w:right="0"/>
              <w:jc w:val="right"/>
            </w:pPr>
            <w:r>
              <w:t>NP</w:t>
            </w:r>
          </w:p>
        </w:tc>
        <w:tc>
          <w:tcPr>
            <w:tcW w:w="856" w:type="dxa"/>
            <w:shd w:val="clear" w:color="auto" w:fill="auto"/>
          </w:tcPr>
          <w:p w:rsidR="00FB5D8C" w:rsidRDefault="00FB5D8C">
            <w:pPr>
              <w:pStyle w:val="a7"/>
              <w:ind w:right="0"/>
              <w:jc w:val="right"/>
            </w:pPr>
            <w:r>
              <w:t>NP</w:t>
            </w:r>
          </w:p>
        </w:tc>
        <w:tc>
          <w:tcPr>
            <w:tcW w:w="522" w:type="dxa"/>
            <w:shd w:val="clear" w:color="auto" w:fill="auto"/>
          </w:tcPr>
          <w:p w:rsidR="00FB5D8C" w:rsidRDefault="00FB5D8C">
            <w:pPr>
              <w:pStyle w:val="a7"/>
              <w:ind w:right="0"/>
              <w:jc w:val="right"/>
            </w:pPr>
            <w:r>
              <w:t>NP</w:t>
            </w:r>
          </w:p>
        </w:tc>
      </w:tr>
      <w:tr w:rsidR="00FB5D8C">
        <w:trPr>
          <w:trHeight w:val="241"/>
          <w:jc w:val="center"/>
        </w:trPr>
        <w:tc>
          <w:tcPr>
            <w:tcW w:w="536" w:type="dxa"/>
            <w:shd w:val="clear" w:color="auto" w:fill="auto"/>
          </w:tcPr>
          <w:p w:rsidR="00FB5D8C" w:rsidRDefault="00FB5D8C">
            <w:pPr>
              <w:pStyle w:val="a7"/>
            </w:pPr>
            <w:r>
              <w:t>8.</w:t>
            </w:r>
          </w:p>
        </w:tc>
        <w:tc>
          <w:tcPr>
            <w:tcW w:w="1632" w:type="dxa"/>
            <w:shd w:val="clear" w:color="auto" w:fill="auto"/>
          </w:tcPr>
          <w:p w:rsidR="00FB5D8C" w:rsidRDefault="00FB5D8C">
            <w:pPr>
              <w:pStyle w:val="a7"/>
              <w:ind w:right="0"/>
              <w:jc w:val="right"/>
              <w:rPr>
                <w:lang w:val="fr-FR"/>
              </w:rPr>
            </w:pPr>
            <w:r>
              <w:rPr>
                <w:rFonts w:hint="eastAsia"/>
              </w:rPr>
              <w:t>革新星党</w:t>
            </w:r>
            <w:r>
              <w:br/>
            </w:r>
            <w:r>
              <w:rPr>
                <w:lang w:val="fr-FR"/>
              </w:rPr>
              <w:t>(Partai Bintang Reformasi)</w:t>
            </w:r>
          </w:p>
        </w:tc>
        <w:tc>
          <w:tcPr>
            <w:tcW w:w="1083" w:type="dxa"/>
            <w:shd w:val="clear" w:color="auto" w:fill="auto"/>
          </w:tcPr>
          <w:p w:rsidR="00FB5D8C" w:rsidRDefault="00FB5D8C">
            <w:pPr>
              <w:pStyle w:val="a7"/>
              <w:ind w:right="0"/>
              <w:jc w:val="right"/>
            </w:pPr>
            <w:r>
              <w:t>0</w:t>
            </w:r>
          </w:p>
        </w:tc>
        <w:tc>
          <w:tcPr>
            <w:tcW w:w="1040" w:type="dxa"/>
            <w:shd w:val="clear" w:color="auto" w:fill="auto"/>
          </w:tcPr>
          <w:p w:rsidR="00FB5D8C" w:rsidRDefault="00FB5D8C">
            <w:pPr>
              <w:pStyle w:val="a7"/>
              <w:ind w:right="0"/>
              <w:jc w:val="right"/>
            </w:pPr>
            <w:r>
              <w:t>0</w:t>
            </w:r>
          </w:p>
        </w:tc>
        <w:tc>
          <w:tcPr>
            <w:tcW w:w="651" w:type="dxa"/>
            <w:shd w:val="clear" w:color="auto" w:fill="auto"/>
          </w:tcPr>
          <w:p w:rsidR="00FB5D8C" w:rsidRDefault="00FB5D8C">
            <w:pPr>
              <w:pStyle w:val="a7"/>
              <w:ind w:right="0"/>
              <w:jc w:val="right"/>
            </w:pPr>
            <w:r>
              <w:t>0</w:t>
            </w:r>
          </w:p>
        </w:tc>
        <w:tc>
          <w:tcPr>
            <w:tcW w:w="948" w:type="dxa"/>
            <w:shd w:val="clear" w:color="auto" w:fill="auto"/>
          </w:tcPr>
          <w:p w:rsidR="00FB5D8C" w:rsidRDefault="00FB5D8C">
            <w:pPr>
              <w:pStyle w:val="a7"/>
              <w:ind w:right="0"/>
              <w:jc w:val="right"/>
            </w:pPr>
            <w:r>
              <w:t>2</w:t>
            </w:r>
            <w:r w:rsidR="00A06853">
              <w:br/>
            </w:r>
            <w:r>
              <w:t>(15.38%)</w:t>
            </w:r>
          </w:p>
        </w:tc>
        <w:tc>
          <w:tcPr>
            <w:tcW w:w="1001" w:type="dxa"/>
            <w:shd w:val="clear" w:color="auto" w:fill="auto"/>
          </w:tcPr>
          <w:p w:rsidR="00FB5D8C" w:rsidRDefault="00FB5D8C">
            <w:pPr>
              <w:pStyle w:val="a7"/>
              <w:ind w:right="0"/>
              <w:jc w:val="right"/>
            </w:pPr>
            <w:r>
              <w:t>11</w:t>
            </w:r>
            <w:r>
              <w:rPr>
                <w:rFonts w:hint="eastAsia"/>
              </w:rPr>
              <w:br/>
            </w:r>
            <w:r>
              <w:t>(84.61%)</w:t>
            </w:r>
          </w:p>
        </w:tc>
        <w:tc>
          <w:tcPr>
            <w:tcW w:w="635" w:type="dxa"/>
            <w:shd w:val="clear" w:color="auto" w:fill="auto"/>
          </w:tcPr>
          <w:p w:rsidR="00FB5D8C" w:rsidRDefault="00FB5D8C">
            <w:pPr>
              <w:pStyle w:val="a7"/>
              <w:ind w:right="0"/>
              <w:jc w:val="right"/>
            </w:pPr>
            <w:r>
              <w:t>13</w:t>
            </w:r>
          </w:p>
        </w:tc>
        <w:tc>
          <w:tcPr>
            <w:tcW w:w="735" w:type="dxa"/>
            <w:shd w:val="clear" w:color="auto" w:fill="auto"/>
          </w:tcPr>
          <w:p w:rsidR="00FB5D8C" w:rsidRDefault="00FB5D8C">
            <w:pPr>
              <w:pStyle w:val="a7"/>
              <w:ind w:right="0"/>
              <w:jc w:val="right"/>
            </w:pPr>
            <w:r>
              <w:t>0</w:t>
            </w:r>
          </w:p>
        </w:tc>
        <w:tc>
          <w:tcPr>
            <w:tcW w:w="856" w:type="dxa"/>
            <w:shd w:val="clear" w:color="auto" w:fill="auto"/>
          </w:tcPr>
          <w:p w:rsidR="00FB5D8C" w:rsidRDefault="00FB5D8C">
            <w:pPr>
              <w:pStyle w:val="a7"/>
              <w:ind w:right="0"/>
              <w:jc w:val="right"/>
            </w:pPr>
            <w:r>
              <w:t>0</w:t>
            </w:r>
          </w:p>
        </w:tc>
        <w:tc>
          <w:tcPr>
            <w:tcW w:w="522" w:type="dxa"/>
            <w:shd w:val="clear" w:color="auto" w:fill="auto"/>
          </w:tcPr>
          <w:p w:rsidR="00FB5D8C" w:rsidRDefault="00FB5D8C">
            <w:pPr>
              <w:pStyle w:val="a7"/>
              <w:ind w:right="0"/>
              <w:jc w:val="right"/>
            </w:pPr>
            <w:r>
              <w:t>0</w:t>
            </w:r>
          </w:p>
        </w:tc>
      </w:tr>
      <w:tr w:rsidR="00FB5D8C">
        <w:trPr>
          <w:trHeight w:val="241"/>
          <w:jc w:val="center"/>
        </w:trPr>
        <w:tc>
          <w:tcPr>
            <w:tcW w:w="536" w:type="dxa"/>
            <w:shd w:val="clear" w:color="auto" w:fill="auto"/>
          </w:tcPr>
          <w:p w:rsidR="00FB5D8C" w:rsidRDefault="00FB5D8C" w:rsidP="00A06853">
            <w:pPr>
              <w:pStyle w:val="a7"/>
              <w:keepNext/>
            </w:pPr>
            <w:r>
              <w:t>9.</w:t>
            </w:r>
          </w:p>
        </w:tc>
        <w:tc>
          <w:tcPr>
            <w:tcW w:w="1632" w:type="dxa"/>
            <w:shd w:val="clear" w:color="auto" w:fill="auto"/>
          </w:tcPr>
          <w:p w:rsidR="00FB5D8C" w:rsidRDefault="00FB5D8C" w:rsidP="00A06853">
            <w:pPr>
              <w:pStyle w:val="a7"/>
              <w:keepNext/>
              <w:spacing w:line="220" w:lineRule="atLeast"/>
              <w:ind w:right="0"/>
              <w:jc w:val="right"/>
              <w:rPr>
                <w:lang w:val="fr-FR"/>
              </w:rPr>
            </w:pPr>
            <w:r>
              <w:rPr>
                <w:rFonts w:hint="eastAsia"/>
              </w:rPr>
              <w:t>新月星党</w:t>
            </w:r>
            <w:r>
              <w:br/>
            </w:r>
            <w:r>
              <w:rPr>
                <w:lang w:val="fr-FR"/>
              </w:rPr>
              <w:t>(Partai Bulan Bintang)</w:t>
            </w:r>
          </w:p>
        </w:tc>
        <w:tc>
          <w:tcPr>
            <w:tcW w:w="1083" w:type="dxa"/>
            <w:shd w:val="clear" w:color="auto" w:fill="auto"/>
          </w:tcPr>
          <w:p w:rsidR="00FB5D8C" w:rsidRDefault="00FB5D8C" w:rsidP="00A06853">
            <w:pPr>
              <w:pStyle w:val="a7"/>
              <w:keepNext/>
              <w:ind w:right="0"/>
              <w:jc w:val="right"/>
            </w:pPr>
            <w:r>
              <w:t>0</w:t>
            </w:r>
          </w:p>
        </w:tc>
        <w:tc>
          <w:tcPr>
            <w:tcW w:w="1040" w:type="dxa"/>
            <w:shd w:val="clear" w:color="auto" w:fill="auto"/>
          </w:tcPr>
          <w:p w:rsidR="00FB5D8C" w:rsidRDefault="00FB5D8C" w:rsidP="00A06853">
            <w:pPr>
              <w:pStyle w:val="a7"/>
              <w:keepNext/>
              <w:ind w:right="0"/>
              <w:jc w:val="right"/>
            </w:pPr>
            <w:r>
              <w:t>0</w:t>
            </w:r>
          </w:p>
        </w:tc>
        <w:tc>
          <w:tcPr>
            <w:tcW w:w="651" w:type="dxa"/>
            <w:shd w:val="clear" w:color="auto" w:fill="auto"/>
          </w:tcPr>
          <w:p w:rsidR="00FB5D8C" w:rsidRDefault="00FB5D8C" w:rsidP="00A06853">
            <w:pPr>
              <w:pStyle w:val="a7"/>
              <w:keepNext/>
              <w:ind w:right="0"/>
              <w:jc w:val="right"/>
            </w:pPr>
            <w:r>
              <w:t>0</w:t>
            </w:r>
          </w:p>
        </w:tc>
        <w:tc>
          <w:tcPr>
            <w:tcW w:w="948" w:type="dxa"/>
            <w:shd w:val="clear" w:color="auto" w:fill="auto"/>
          </w:tcPr>
          <w:p w:rsidR="00FB5D8C" w:rsidRDefault="00FB5D8C" w:rsidP="00A06853">
            <w:pPr>
              <w:pStyle w:val="a7"/>
              <w:keepNext/>
              <w:ind w:right="0"/>
              <w:jc w:val="right"/>
            </w:pPr>
            <w:r>
              <w:t>0</w:t>
            </w:r>
          </w:p>
        </w:tc>
        <w:tc>
          <w:tcPr>
            <w:tcW w:w="1001" w:type="dxa"/>
            <w:shd w:val="clear" w:color="auto" w:fill="auto"/>
          </w:tcPr>
          <w:p w:rsidR="00FB5D8C" w:rsidRDefault="00FB5D8C" w:rsidP="00A06853">
            <w:pPr>
              <w:pStyle w:val="a7"/>
              <w:keepNext/>
              <w:ind w:right="0"/>
              <w:jc w:val="right"/>
            </w:pPr>
            <w:r>
              <w:t>11</w:t>
            </w:r>
            <w:r w:rsidR="00A06853">
              <w:br/>
            </w:r>
            <w:r>
              <w:t>(100%)</w:t>
            </w:r>
          </w:p>
        </w:tc>
        <w:tc>
          <w:tcPr>
            <w:tcW w:w="635" w:type="dxa"/>
            <w:shd w:val="clear" w:color="auto" w:fill="auto"/>
          </w:tcPr>
          <w:p w:rsidR="00FB5D8C" w:rsidRDefault="00FB5D8C" w:rsidP="00A06853">
            <w:pPr>
              <w:pStyle w:val="a7"/>
              <w:keepNext/>
              <w:ind w:right="0"/>
              <w:jc w:val="right"/>
            </w:pPr>
            <w:r>
              <w:t>11</w:t>
            </w:r>
          </w:p>
        </w:tc>
        <w:tc>
          <w:tcPr>
            <w:tcW w:w="735" w:type="dxa"/>
            <w:shd w:val="clear" w:color="auto" w:fill="auto"/>
          </w:tcPr>
          <w:p w:rsidR="00FB5D8C" w:rsidRDefault="00FB5D8C" w:rsidP="00A06853">
            <w:pPr>
              <w:pStyle w:val="a7"/>
              <w:keepNext/>
              <w:ind w:right="0"/>
              <w:jc w:val="right"/>
            </w:pPr>
            <w:r>
              <w:t>1</w:t>
            </w:r>
            <w:r>
              <w:rPr>
                <w:rFonts w:hint="eastAsia"/>
              </w:rPr>
              <w:br/>
            </w:r>
            <w:r>
              <w:t>(7.7%)</w:t>
            </w:r>
          </w:p>
        </w:tc>
        <w:tc>
          <w:tcPr>
            <w:tcW w:w="856" w:type="dxa"/>
            <w:shd w:val="clear" w:color="auto" w:fill="auto"/>
          </w:tcPr>
          <w:p w:rsidR="00FB5D8C" w:rsidRDefault="00FB5D8C" w:rsidP="00A06853">
            <w:pPr>
              <w:pStyle w:val="a7"/>
              <w:keepNext/>
              <w:ind w:right="0"/>
              <w:jc w:val="right"/>
            </w:pPr>
            <w:r>
              <w:t>12</w:t>
            </w:r>
            <w:r w:rsidR="00A06853">
              <w:br/>
            </w:r>
            <w:r>
              <w:t>(92.3%)</w:t>
            </w:r>
          </w:p>
        </w:tc>
        <w:tc>
          <w:tcPr>
            <w:tcW w:w="522" w:type="dxa"/>
            <w:shd w:val="clear" w:color="auto" w:fill="auto"/>
          </w:tcPr>
          <w:p w:rsidR="00FB5D8C" w:rsidRDefault="00FB5D8C" w:rsidP="00A06853">
            <w:pPr>
              <w:pStyle w:val="a7"/>
              <w:keepNext/>
              <w:ind w:right="0"/>
              <w:jc w:val="right"/>
            </w:pPr>
            <w:r>
              <w:t>13</w:t>
            </w:r>
          </w:p>
          <w:p w:rsidR="00FB5D8C" w:rsidRDefault="00FB5D8C" w:rsidP="00A06853">
            <w:pPr>
              <w:pStyle w:val="a7"/>
              <w:keepNext/>
              <w:ind w:right="0"/>
              <w:jc w:val="right"/>
            </w:pPr>
          </w:p>
        </w:tc>
      </w:tr>
      <w:tr w:rsidR="00FB5D8C">
        <w:trPr>
          <w:trHeight w:val="241"/>
          <w:jc w:val="center"/>
        </w:trPr>
        <w:tc>
          <w:tcPr>
            <w:tcW w:w="536" w:type="dxa"/>
            <w:shd w:val="clear" w:color="auto" w:fill="auto"/>
          </w:tcPr>
          <w:p w:rsidR="00FB5D8C" w:rsidRDefault="00FB5D8C">
            <w:pPr>
              <w:pStyle w:val="a7"/>
            </w:pPr>
            <w:r>
              <w:t>10.</w:t>
            </w:r>
          </w:p>
        </w:tc>
        <w:tc>
          <w:tcPr>
            <w:tcW w:w="1632" w:type="dxa"/>
            <w:shd w:val="clear" w:color="auto" w:fill="auto"/>
          </w:tcPr>
          <w:p w:rsidR="00FB5D8C" w:rsidRDefault="00FB5D8C">
            <w:pPr>
              <w:pStyle w:val="a7"/>
              <w:spacing w:line="220" w:lineRule="atLeast"/>
              <w:ind w:right="0"/>
              <w:jc w:val="right"/>
            </w:pPr>
            <w:r>
              <w:rPr>
                <w:rFonts w:hint="eastAsia"/>
              </w:rPr>
              <w:t>繁荣和平党</w:t>
            </w:r>
            <w:r>
              <w:t>(Partai Damai Sejahtera)</w:t>
            </w:r>
          </w:p>
        </w:tc>
        <w:tc>
          <w:tcPr>
            <w:tcW w:w="1083" w:type="dxa"/>
            <w:shd w:val="clear" w:color="auto" w:fill="auto"/>
          </w:tcPr>
          <w:p w:rsidR="00FB5D8C" w:rsidRDefault="00FB5D8C">
            <w:pPr>
              <w:pStyle w:val="a7"/>
              <w:ind w:right="0"/>
              <w:jc w:val="right"/>
            </w:pPr>
            <w:r>
              <w:t>0</w:t>
            </w:r>
          </w:p>
        </w:tc>
        <w:tc>
          <w:tcPr>
            <w:tcW w:w="1040" w:type="dxa"/>
            <w:shd w:val="clear" w:color="auto" w:fill="auto"/>
          </w:tcPr>
          <w:p w:rsidR="00FB5D8C" w:rsidRDefault="00FB5D8C">
            <w:pPr>
              <w:pStyle w:val="a7"/>
              <w:ind w:right="0"/>
              <w:jc w:val="right"/>
            </w:pPr>
            <w:r>
              <w:t>0</w:t>
            </w:r>
          </w:p>
        </w:tc>
        <w:tc>
          <w:tcPr>
            <w:tcW w:w="651" w:type="dxa"/>
            <w:shd w:val="clear" w:color="auto" w:fill="auto"/>
          </w:tcPr>
          <w:p w:rsidR="00FB5D8C" w:rsidRDefault="00FB5D8C">
            <w:pPr>
              <w:pStyle w:val="a7"/>
              <w:ind w:right="0"/>
              <w:jc w:val="right"/>
            </w:pPr>
            <w:r>
              <w:t>0</w:t>
            </w:r>
          </w:p>
        </w:tc>
        <w:tc>
          <w:tcPr>
            <w:tcW w:w="948" w:type="dxa"/>
            <w:shd w:val="clear" w:color="auto" w:fill="auto"/>
          </w:tcPr>
          <w:p w:rsidR="00FB5D8C" w:rsidRDefault="00FB5D8C">
            <w:pPr>
              <w:pStyle w:val="a7"/>
              <w:ind w:right="0"/>
              <w:jc w:val="right"/>
            </w:pPr>
            <w:r>
              <w:t>2</w:t>
            </w:r>
            <w:r>
              <w:rPr>
                <w:rFonts w:hint="eastAsia"/>
              </w:rPr>
              <w:br/>
            </w:r>
            <w:r>
              <w:t>(25%)</w:t>
            </w:r>
          </w:p>
        </w:tc>
        <w:tc>
          <w:tcPr>
            <w:tcW w:w="1001" w:type="dxa"/>
            <w:shd w:val="clear" w:color="auto" w:fill="auto"/>
          </w:tcPr>
          <w:p w:rsidR="00FB5D8C" w:rsidRDefault="00FB5D8C">
            <w:pPr>
              <w:pStyle w:val="a7"/>
              <w:ind w:right="0"/>
              <w:jc w:val="right"/>
            </w:pPr>
            <w:r>
              <w:t>8</w:t>
            </w:r>
            <w:r>
              <w:rPr>
                <w:rFonts w:hint="eastAsia"/>
              </w:rPr>
              <w:br/>
            </w:r>
            <w:r>
              <w:t>(75%)</w:t>
            </w:r>
          </w:p>
        </w:tc>
        <w:tc>
          <w:tcPr>
            <w:tcW w:w="635" w:type="dxa"/>
            <w:shd w:val="clear" w:color="auto" w:fill="auto"/>
          </w:tcPr>
          <w:p w:rsidR="00FB5D8C" w:rsidRDefault="00FB5D8C">
            <w:pPr>
              <w:pStyle w:val="a7"/>
              <w:ind w:right="0"/>
              <w:jc w:val="right"/>
            </w:pPr>
            <w:r>
              <w:t>10</w:t>
            </w:r>
          </w:p>
        </w:tc>
        <w:tc>
          <w:tcPr>
            <w:tcW w:w="735" w:type="dxa"/>
            <w:shd w:val="clear" w:color="auto" w:fill="auto"/>
          </w:tcPr>
          <w:p w:rsidR="00FB5D8C" w:rsidRDefault="00FB5D8C">
            <w:pPr>
              <w:pStyle w:val="a7"/>
              <w:ind w:right="0"/>
              <w:jc w:val="right"/>
            </w:pPr>
            <w:r>
              <w:t>NP</w:t>
            </w:r>
          </w:p>
        </w:tc>
        <w:tc>
          <w:tcPr>
            <w:tcW w:w="856" w:type="dxa"/>
            <w:shd w:val="clear" w:color="auto" w:fill="auto"/>
          </w:tcPr>
          <w:p w:rsidR="00FB5D8C" w:rsidRDefault="00FB5D8C">
            <w:pPr>
              <w:pStyle w:val="a7"/>
              <w:ind w:right="0"/>
              <w:jc w:val="right"/>
            </w:pPr>
            <w:r>
              <w:t>NP</w:t>
            </w:r>
          </w:p>
        </w:tc>
        <w:tc>
          <w:tcPr>
            <w:tcW w:w="522" w:type="dxa"/>
            <w:shd w:val="clear" w:color="auto" w:fill="auto"/>
          </w:tcPr>
          <w:p w:rsidR="00FB5D8C" w:rsidRDefault="00FB5D8C">
            <w:pPr>
              <w:pStyle w:val="a7"/>
              <w:ind w:right="0"/>
              <w:jc w:val="right"/>
            </w:pPr>
            <w:r>
              <w:t>NP</w:t>
            </w:r>
          </w:p>
        </w:tc>
      </w:tr>
      <w:tr w:rsidR="00FB5D8C">
        <w:trPr>
          <w:trHeight w:val="241"/>
          <w:jc w:val="center"/>
        </w:trPr>
        <w:tc>
          <w:tcPr>
            <w:tcW w:w="536" w:type="dxa"/>
            <w:shd w:val="clear" w:color="auto" w:fill="auto"/>
          </w:tcPr>
          <w:p w:rsidR="00FB5D8C" w:rsidRDefault="00FB5D8C">
            <w:pPr>
              <w:pStyle w:val="a7"/>
            </w:pPr>
            <w:r>
              <w:t>11.</w:t>
            </w:r>
          </w:p>
        </w:tc>
        <w:tc>
          <w:tcPr>
            <w:tcW w:w="1632" w:type="dxa"/>
            <w:shd w:val="clear" w:color="auto" w:fill="auto"/>
          </w:tcPr>
          <w:p w:rsidR="00FB5D8C" w:rsidRDefault="00FB5D8C">
            <w:pPr>
              <w:pStyle w:val="a7"/>
              <w:spacing w:line="220" w:lineRule="atLeast"/>
              <w:ind w:right="0"/>
              <w:jc w:val="right"/>
            </w:pPr>
            <w:r>
              <w:rPr>
                <w:rFonts w:hint="eastAsia"/>
              </w:rPr>
              <w:t>印度尼西亚公正和统一党</w:t>
            </w:r>
            <w:r>
              <w:br/>
              <w:t>(Partai Keadilan dan Persatuan Indonesia)</w:t>
            </w:r>
          </w:p>
        </w:tc>
        <w:tc>
          <w:tcPr>
            <w:tcW w:w="1083" w:type="dxa"/>
            <w:shd w:val="clear" w:color="auto" w:fill="auto"/>
          </w:tcPr>
          <w:p w:rsidR="00FB5D8C" w:rsidRDefault="00FB5D8C">
            <w:pPr>
              <w:pStyle w:val="a7"/>
              <w:ind w:right="0"/>
              <w:jc w:val="right"/>
            </w:pPr>
            <w:r>
              <w:t>0</w:t>
            </w:r>
          </w:p>
        </w:tc>
        <w:tc>
          <w:tcPr>
            <w:tcW w:w="1040" w:type="dxa"/>
            <w:shd w:val="clear" w:color="auto" w:fill="auto"/>
          </w:tcPr>
          <w:p w:rsidR="00FB5D8C" w:rsidRDefault="00FB5D8C">
            <w:pPr>
              <w:pStyle w:val="a7"/>
              <w:ind w:right="0"/>
              <w:jc w:val="right"/>
            </w:pPr>
            <w:r>
              <w:t>0</w:t>
            </w:r>
          </w:p>
        </w:tc>
        <w:tc>
          <w:tcPr>
            <w:tcW w:w="651" w:type="dxa"/>
            <w:shd w:val="clear" w:color="auto" w:fill="auto"/>
          </w:tcPr>
          <w:p w:rsidR="00FB5D8C" w:rsidRDefault="00FB5D8C">
            <w:pPr>
              <w:pStyle w:val="a7"/>
              <w:ind w:right="0"/>
              <w:jc w:val="right"/>
            </w:pPr>
            <w:r>
              <w:t>0</w:t>
            </w:r>
          </w:p>
        </w:tc>
        <w:tc>
          <w:tcPr>
            <w:tcW w:w="948" w:type="dxa"/>
            <w:shd w:val="clear" w:color="auto" w:fill="auto"/>
          </w:tcPr>
          <w:p w:rsidR="00FB5D8C" w:rsidRDefault="00FB5D8C">
            <w:pPr>
              <w:pStyle w:val="a7"/>
              <w:ind w:right="0"/>
              <w:jc w:val="right"/>
            </w:pPr>
            <w:r>
              <w:t>0</w:t>
            </w:r>
          </w:p>
        </w:tc>
        <w:tc>
          <w:tcPr>
            <w:tcW w:w="1001" w:type="dxa"/>
            <w:shd w:val="clear" w:color="auto" w:fill="auto"/>
          </w:tcPr>
          <w:p w:rsidR="00FB5D8C" w:rsidRDefault="00FB5D8C">
            <w:pPr>
              <w:pStyle w:val="a7"/>
              <w:ind w:right="0"/>
              <w:jc w:val="right"/>
            </w:pPr>
            <w:r>
              <w:t>3</w:t>
            </w:r>
            <w:r>
              <w:rPr>
                <w:rFonts w:hint="eastAsia"/>
              </w:rPr>
              <w:br/>
            </w:r>
            <w:r>
              <w:t>(100%)</w:t>
            </w:r>
          </w:p>
        </w:tc>
        <w:tc>
          <w:tcPr>
            <w:tcW w:w="635" w:type="dxa"/>
            <w:shd w:val="clear" w:color="auto" w:fill="auto"/>
          </w:tcPr>
          <w:p w:rsidR="00FB5D8C" w:rsidRDefault="00FB5D8C">
            <w:pPr>
              <w:pStyle w:val="a7"/>
              <w:ind w:right="0"/>
              <w:jc w:val="right"/>
            </w:pPr>
            <w:r>
              <w:t>3</w:t>
            </w:r>
          </w:p>
        </w:tc>
        <w:tc>
          <w:tcPr>
            <w:tcW w:w="735" w:type="dxa"/>
            <w:shd w:val="clear" w:color="auto" w:fill="auto"/>
          </w:tcPr>
          <w:p w:rsidR="00FB5D8C" w:rsidRDefault="00FB5D8C">
            <w:pPr>
              <w:pStyle w:val="a7"/>
              <w:ind w:right="0"/>
              <w:jc w:val="right"/>
            </w:pPr>
            <w:r>
              <w:t>NP</w:t>
            </w:r>
          </w:p>
        </w:tc>
        <w:tc>
          <w:tcPr>
            <w:tcW w:w="856" w:type="dxa"/>
            <w:shd w:val="clear" w:color="auto" w:fill="auto"/>
          </w:tcPr>
          <w:p w:rsidR="00FB5D8C" w:rsidRDefault="00FB5D8C">
            <w:pPr>
              <w:pStyle w:val="a7"/>
              <w:ind w:right="0"/>
              <w:jc w:val="right"/>
            </w:pPr>
            <w:r>
              <w:t>NP</w:t>
            </w:r>
          </w:p>
        </w:tc>
        <w:tc>
          <w:tcPr>
            <w:tcW w:w="522" w:type="dxa"/>
            <w:shd w:val="clear" w:color="auto" w:fill="auto"/>
          </w:tcPr>
          <w:p w:rsidR="00FB5D8C" w:rsidRDefault="00FB5D8C">
            <w:pPr>
              <w:pStyle w:val="a7"/>
              <w:ind w:right="0"/>
              <w:jc w:val="right"/>
            </w:pPr>
            <w:r>
              <w:t>NP</w:t>
            </w:r>
          </w:p>
        </w:tc>
      </w:tr>
      <w:tr w:rsidR="00FB5D8C">
        <w:trPr>
          <w:trHeight w:val="241"/>
          <w:jc w:val="center"/>
        </w:trPr>
        <w:tc>
          <w:tcPr>
            <w:tcW w:w="536" w:type="dxa"/>
            <w:shd w:val="clear" w:color="auto" w:fill="auto"/>
          </w:tcPr>
          <w:p w:rsidR="00FB5D8C" w:rsidRDefault="00FB5D8C">
            <w:pPr>
              <w:pStyle w:val="a7"/>
            </w:pPr>
            <w:r>
              <w:t>12.</w:t>
            </w:r>
          </w:p>
        </w:tc>
        <w:tc>
          <w:tcPr>
            <w:tcW w:w="1632" w:type="dxa"/>
            <w:shd w:val="clear" w:color="auto" w:fill="auto"/>
          </w:tcPr>
          <w:p w:rsidR="00FB5D8C" w:rsidRDefault="00FB5D8C">
            <w:pPr>
              <w:pStyle w:val="a7"/>
              <w:spacing w:line="220" w:lineRule="atLeast"/>
              <w:ind w:right="0"/>
              <w:jc w:val="right"/>
            </w:pPr>
            <w:r>
              <w:rPr>
                <w:rFonts w:hint="eastAsia"/>
              </w:rPr>
              <w:t>独立党</w:t>
            </w:r>
            <w:r>
              <w:br/>
              <w:t>(Partai Merdeka)</w:t>
            </w:r>
          </w:p>
        </w:tc>
        <w:tc>
          <w:tcPr>
            <w:tcW w:w="1083" w:type="dxa"/>
            <w:shd w:val="clear" w:color="auto" w:fill="auto"/>
          </w:tcPr>
          <w:p w:rsidR="00FB5D8C" w:rsidRDefault="00FB5D8C">
            <w:pPr>
              <w:pStyle w:val="a7"/>
              <w:ind w:right="0"/>
              <w:jc w:val="right"/>
            </w:pPr>
            <w:r>
              <w:t>0</w:t>
            </w:r>
          </w:p>
        </w:tc>
        <w:tc>
          <w:tcPr>
            <w:tcW w:w="1040" w:type="dxa"/>
            <w:shd w:val="clear" w:color="auto" w:fill="auto"/>
          </w:tcPr>
          <w:p w:rsidR="00FB5D8C" w:rsidRDefault="00FB5D8C">
            <w:pPr>
              <w:pStyle w:val="a7"/>
              <w:ind w:right="0"/>
              <w:jc w:val="right"/>
            </w:pPr>
            <w:r>
              <w:t>0</w:t>
            </w:r>
          </w:p>
        </w:tc>
        <w:tc>
          <w:tcPr>
            <w:tcW w:w="651" w:type="dxa"/>
            <w:shd w:val="clear" w:color="auto" w:fill="auto"/>
          </w:tcPr>
          <w:p w:rsidR="00FB5D8C" w:rsidRDefault="00FB5D8C">
            <w:pPr>
              <w:pStyle w:val="a7"/>
              <w:ind w:right="0"/>
              <w:jc w:val="right"/>
            </w:pPr>
            <w:r>
              <w:t>0</w:t>
            </w:r>
          </w:p>
        </w:tc>
        <w:tc>
          <w:tcPr>
            <w:tcW w:w="948" w:type="dxa"/>
            <w:shd w:val="clear" w:color="auto" w:fill="auto"/>
          </w:tcPr>
          <w:p w:rsidR="00FB5D8C" w:rsidRDefault="00FB5D8C">
            <w:pPr>
              <w:pStyle w:val="a7"/>
              <w:ind w:right="0"/>
              <w:jc w:val="right"/>
            </w:pPr>
            <w:r>
              <w:t>0</w:t>
            </w:r>
          </w:p>
        </w:tc>
        <w:tc>
          <w:tcPr>
            <w:tcW w:w="1001" w:type="dxa"/>
            <w:shd w:val="clear" w:color="auto" w:fill="auto"/>
          </w:tcPr>
          <w:p w:rsidR="00FB5D8C" w:rsidRDefault="00FB5D8C">
            <w:pPr>
              <w:pStyle w:val="a7"/>
              <w:ind w:right="0"/>
              <w:jc w:val="right"/>
            </w:pPr>
            <w:r>
              <w:t>2</w:t>
            </w:r>
            <w:r>
              <w:rPr>
                <w:rFonts w:hint="eastAsia"/>
              </w:rPr>
              <w:br/>
            </w:r>
            <w:r>
              <w:t>(100%)</w:t>
            </w:r>
          </w:p>
        </w:tc>
        <w:tc>
          <w:tcPr>
            <w:tcW w:w="635" w:type="dxa"/>
            <w:shd w:val="clear" w:color="auto" w:fill="auto"/>
          </w:tcPr>
          <w:p w:rsidR="00FB5D8C" w:rsidRDefault="00FB5D8C">
            <w:pPr>
              <w:pStyle w:val="a7"/>
              <w:ind w:right="0"/>
              <w:jc w:val="right"/>
            </w:pPr>
            <w:r>
              <w:t>2</w:t>
            </w:r>
          </w:p>
        </w:tc>
        <w:tc>
          <w:tcPr>
            <w:tcW w:w="735" w:type="dxa"/>
            <w:shd w:val="clear" w:color="auto" w:fill="auto"/>
          </w:tcPr>
          <w:p w:rsidR="00FB5D8C" w:rsidRDefault="00FB5D8C">
            <w:pPr>
              <w:pStyle w:val="a7"/>
              <w:ind w:right="0"/>
              <w:jc w:val="right"/>
            </w:pPr>
            <w:r>
              <w:t>NP</w:t>
            </w:r>
          </w:p>
        </w:tc>
        <w:tc>
          <w:tcPr>
            <w:tcW w:w="856" w:type="dxa"/>
            <w:shd w:val="clear" w:color="auto" w:fill="auto"/>
          </w:tcPr>
          <w:p w:rsidR="00FB5D8C" w:rsidRDefault="00FB5D8C">
            <w:pPr>
              <w:pStyle w:val="a7"/>
              <w:ind w:right="0"/>
              <w:jc w:val="right"/>
            </w:pPr>
            <w:r>
              <w:t>NP</w:t>
            </w:r>
          </w:p>
        </w:tc>
        <w:tc>
          <w:tcPr>
            <w:tcW w:w="522" w:type="dxa"/>
            <w:shd w:val="clear" w:color="auto" w:fill="auto"/>
          </w:tcPr>
          <w:p w:rsidR="00FB5D8C" w:rsidRDefault="00FB5D8C">
            <w:pPr>
              <w:pStyle w:val="a7"/>
              <w:ind w:right="0"/>
              <w:jc w:val="right"/>
            </w:pPr>
            <w:r>
              <w:t>NP</w:t>
            </w:r>
          </w:p>
        </w:tc>
      </w:tr>
      <w:tr w:rsidR="00FB5D8C">
        <w:trPr>
          <w:trHeight w:val="241"/>
          <w:jc w:val="center"/>
        </w:trPr>
        <w:tc>
          <w:tcPr>
            <w:tcW w:w="536" w:type="dxa"/>
            <w:shd w:val="clear" w:color="auto" w:fill="auto"/>
          </w:tcPr>
          <w:p w:rsidR="00FB5D8C" w:rsidRDefault="00FB5D8C">
            <w:pPr>
              <w:pStyle w:val="a7"/>
            </w:pPr>
            <w:r>
              <w:t>13.</w:t>
            </w:r>
          </w:p>
        </w:tc>
        <w:tc>
          <w:tcPr>
            <w:tcW w:w="1632" w:type="dxa"/>
            <w:shd w:val="clear" w:color="auto" w:fill="auto"/>
          </w:tcPr>
          <w:p w:rsidR="00FB5D8C" w:rsidRDefault="00FB5D8C">
            <w:pPr>
              <w:pStyle w:val="a7"/>
              <w:spacing w:line="220" w:lineRule="atLeast"/>
              <w:ind w:right="0"/>
              <w:jc w:val="right"/>
            </w:pPr>
            <w:r>
              <w:rPr>
                <w:rFonts w:hint="eastAsia"/>
              </w:rPr>
              <w:t>关心国家党</w:t>
            </w:r>
            <w:r>
              <w:br/>
              <w:t>(Partai Karya Peduli Bangsa)</w:t>
            </w:r>
          </w:p>
        </w:tc>
        <w:tc>
          <w:tcPr>
            <w:tcW w:w="1083" w:type="dxa"/>
            <w:shd w:val="clear" w:color="auto" w:fill="auto"/>
          </w:tcPr>
          <w:p w:rsidR="00FB5D8C" w:rsidRDefault="00FB5D8C">
            <w:pPr>
              <w:pStyle w:val="a7"/>
              <w:ind w:right="0"/>
              <w:jc w:val="right"/>
            </w:pPr>
            <w:r>
              <w:t>0</w:t>
            </w:r>
          </w:p>
        </w:tc>
        <w:tc>
          <w:tcPr>
            <w:tcW w:w="1040" w:type="dxa"/>
            <w:shd w:val="clear" w:color="auto" w:fill="auto"/>
          </w:tcPr>
          <w:p w:rsidR="00FB5D8C" w:rsidRDefault="00FB5D8C">
            <w:pPr>
              <w:pStyle w:val="a7"/>
              <w:ind w:right="0"/>
              <w:jc w:val="right"/>
            </w:pPr>
            <w:r>
              <w:t>0</w:t>
            </w:r>
          </w:p>
        </w:tc>
        <w:tc>
          <w:tcPr>
            <w:tcW w:w="651" w:type="dxa"/>
            <w:shd w:val="clear" w:color="auto" w:fill="auto"/>
          </w:tcPr>
          <w:p w:rsidR="00FB5D8C" w:rsidRDefault="00FB5D8C">
            <w:pPr>
              <w:pStyle w:val="a7"/>
              <w:ind w:right="0"/>
              <w:jc w:val="right"/>
            </w:pPr>
            <w:r>
              <w:t>0</w:t>
            </w:r>
          </w:p>
        </w:tc>
        <w:tc>
          <w:tcPr>
            <w:tcW w:w="948" w:type="dxa"/>
            <w:shd w:val="clear" w:color="auto" w:fill="auto"/>
          </w:tcPr>
          <w:p w:rsidR="00FB5D8C" w:rsidRDefault="00FB5D8C">
            <w:pPr>
              <w:pStyle w:val="a7"/>
              <w:ind w:right="0"/>
              <w:jc w:val="right"/>
            </w:pPr>
            <w:r>
              <w:t>0</w:t>
            </w:r>
          </w:p>
        </w:tc>
        <w:tc>
          <w:tcPr>
            <w:tcW w:w="1001" w:type="dxa"/>
            <w:shd w:val="clear" w:color="auto" w:fill="auto"/>
          </w:tcPr>
          <w:p w:rsidR="00FB5D8C" w:rsidRDefault="00FB5D8C">
            <w:pPr>
              <w:pStyle w:val="a7"/>
              <w:ind w:right="0"/>
              <w:jc w:val="right"/>
            </w:pPr>
            <w:r>
              <w:t>2</w:t>
            </w:r>
            <w:r>
              <w:rPr>
                <w:rFonts w:hint="eastAsia"/>
              </w:rPr>
              <w:br/>
            </w:r>
            <w:r>
              <w:t>(100%)</w:t>
            </w:r>
          </w:p>
        </w:tc>
        <w:tc>
          <w:tcPr>
            <w:tcW w:w="635" w:type="dxa"/>
            <w:shd w:val="clear" w:color="auto" w:fill="auto"/>
          </w:tcPr>
          <w:p w:rsidR="00FB5D8C" w:rsidRDefault="00FB5D8C">
            <w:pPr>
              <w:pStyle w:val="a7"/>
              <w:ind w:right="0"/>
              <w:jc w:val="right"/>
            </w:pPr>
            <w:r>
              <w:t>2</w:t>
            </w:r>
          </w:p>
        </w:tc>
        <w:tc>
          <w:tcPr>
            <w:tcW w:w="735" w:type="dxa"/>
            <w:shd w:val="clear" w:color="auto" w:fill="auto"/>
          </w:tcPr>
          <w:p w:rsidR="00FB5D8C" w:rsidRDefault="00FB5D8C">
            <w:pPr>
              <w:pStyle w:val="a7"/>
              <w:ind w:right="0"/>
              <w:jc w:val="right"/>
            </w:pPr>
            <w:r>
              <w:t>NP</w:t>
            </w:r>
          </w:p>
        </w:tc>
        <w:tc>
          <w:tcPr>
            <w:tcW w:w="856" w:type="dxa"/>
            <w:shd w:val="clear" w:color="auto" w:fill="auto"/>
          </w:tcPr>
          <w:p w:rsidR="00FB5D8C" w:rsidRDefault="00FB5D8C">
            <w:pPr>
              <w:pStyle w:val="a7"/>
              <w:ind w:right="0"/>
              <w:jc w:val="right"/>
            </w:pPr>
            <w:r>
              <w:t>NP</w:t>
            </w:r>
          </w:p>
        </w:tc>
        <w:tc>
          <w:tcPr>
            <w:tcW w:w="522" w:type="dxa"/>
            <w:shd w:val="clear" w:color="auto" w:fill="auto"/>
          </w:tcPr>
          <w:p w:rsidR="00FB5D8C" w:rsidRDefault="00FB5D8C">
            <w:pPr>
              <w:pStyle w:val="a7"/>
              <w:ind w:right="0"/>
              <w:jc w:val="right"/>
            </w:pPr>
            <w:r>
              <w:t>NP</w:t>
            </w:r>
          </w:p>
        </w:tc>
      </w:tr>
      <w:tr w:rsidR="00FB5D8C">
        <w:trPr>
          <w:trHeight w:val="241"/>
          <w:jc w:val="center"/>
        </w:trPr>
        <w:tc>
          <w:tcPr>
            <w:tcW w:w="536" w:type="dxa"/>
            <w:shd w:val="clear" w:color="auto" w:fill="auto"/>
          </w:tcPr>
          <w:p w:rsidR="00FB5D8C" w:rsidRDefault="00FB5D8C">
            <w:pPr>
              <w:pStyle w:val="a7"/>
            </w:pPr>
            <w:r>
              <w:t>14.</w:t>
            </w:r>
          </w:p>
        </w:tc>
        <w:tc>
          <w:tcPr>
            <w:tcW w:w="1632" w:type="dxa"/>
            <w:shd w:val="clear" w:color="auto" w:fill="auto"/>
          </w:tcPr>
          <w:p w:rsidR="00FB5D8C" w:rsidRDefault="00FB5D8C">
            <w:pPr>
              <w:pStyle w:val="a7"/>
              <w:spacing w:line="220" w:lineRule="atLeast"/>
              <w:ind w:right="0"/>
              <w:jc w:val="right"/>
            </w:pPr>
            <w:r>
              <w:rPr>
                <w:rFonts w:hint="eastAsia"/>
              </w:rPr>
              <w:t>联合民主</w:t>
            </w:r>
            <w:r>
              <w:br/>
            </w:r>
            <w:r>
              <w:rPr>
                <w:rFonts w:hint="eastAsia"/>
              </w:rPr>
              <w:t>国家党</w:t>
            </w:r>
            <w:r>
              <w:br/>
              <w:t>(P. Persatuan Demokrasi Kebangsaan)</w:t>
            </w:r>
          </w:p>
        </w:tc>
        <w:tc>
          <w:tcPr>
            <w:tcW w:w="1083" w:type="dxa"/>
            <w:shd w:val="clear" w:color="auto" w:fill="auto"/>
          </w:tcPr>
          <w:p w:rsidR="00FB5D8C" w:rsidRDefault="00FB5D8C">
            <w:pPr>
              <w:pStyle w:val="a7"/>
              <w:ind w:right="0"/>
              <w:jc w:val="right"/>
            </w:pPr>
            <w:r>
              <w:t>0</w:t>
            </w:r>
          </w:p>
        </w:tc>
        <w:tc>
          <w:tcPr>
            <w:tcW w:w="1040" w:type="dxa"/>
            <w:shd w:val="clear" w:color="auto" w:fill="auto"/>
          </w:tcPr>
          <w:p w:rsidR="00FB5D8C" w:rsidRDefault="00FB5D8C">
            <w:pPr>
              <w:pStyle w:val="a7"/>
              <w:ind w:right="0"/>
              <w:jc w:val="right"/>
            </w:pPr>
            <w:r>
              <w:t>0</w:t>
            </w:r>
          </w:p>
        </w:tc>
        <w:tc>
          <w:tcPr>
            <w:tcW w:w="651" w:type="dxa"/>
            <w:shd w:val="clear" w:color="auto" w:fill="auto"/>
          </w:tcPr>
          <w:p w:rsidR="00FB5D8C" w:rsidRDefault="00FB5D8C">
            <w:pPr>
              <w:pStyle w:val="a7"/>
              <w:ind w:right="0"/>
              <w:jc w:val="right"/>
            </w:pPr>
            <w:r>
              <w:t>0</w:t>
            </w:r>
          </w:p>
        </w:tc>
        <w:tc>
          <w:tcPr>
            <w:tcW w:w="948" w:type="dxa"/>
            <w:shd w:val="clear" w:color="auto" w:fill="auto"/>
          </w:tcPr>
          <w:p w:rsidR="00FB5D8C" w:rsidRDefault="00FB5D8C">
            <w:pPr>
              <w:pStyle w:val="a7"/>
              <w:ind w:right="0"/>
              <w:jc w:val="right"/>
            </w:pPr>
            <w:r>
              <w:t>0</w:t>
            </w:r>
          </w:p>
        </w:tc>
        <w:tc>
          <w:tcPr>
            <w:tcW w:w="1001" w:type="dxa"/>
            <w:shd w:val="clear" w:color="auto" w:fill="auto"/>
          </w:tcPr>
          <w:p w:rsidR="00FB5D8C" w:rsidRDefault="00FB5D8C">
            <w:pPr>
              <w:pStyle w:val="a7"/>
              <w:ind w:right="0"/>
              <w:jc w:val="right"/>
            </w:pPr>
            <w:r>
              <w:t>2</w:t>
            </w:r>
            <w:r>
              <w:rPr>
                <w:rFonts w:hint="eastAsia"/>
              </w:rPr>
              <w:br/>
            </w:r>
            <w:r>
              <w:t>(100%)</w:t>
            </w:r>
          </w:p>
        </w:tc>
        <w:tc>
          <w:tcPr>
            <w:tcW w:w="635" w:type="dxa"/>
            <w:shd w:val="clear" w:color="auto" w:fill="auto"/>
          </w:tcPr>
          <w:p w:rsidR="00FB5D8C" w:rsidRDefault="00FB5D8C">
            <w:pPr>
              <w:pStyle w:val="a7"/>
              <w:ind w:right="0"/>
              <w:jc w:val="right"/>
            </w:pPr>
            <w:r>
              <w:t>2</w:t>
            </w:r>
          </w:p>
        </w:tc>
        <w:tc>
          <w:tcPr>
            <w:tcW w:w="735" w:type="dxa"/>
            <w:shd w:val="clear" w:color="auto" w:fill="auto"/>
          </w:tcPr>
          <w:p w:rsidR="00FB5D8C" w:rsidRDefault="00FB5D8C">
            <w:pPr>
              <w:pStyle w:val="a7"/>
              <w:ind w:right="0"/>
              <w:jc w:val="right"/>
            </w:pPr>
            <w:r>
              <w:t>NP</w:t>
            </w:r>
          </w:p>
        </w:tc>
        <w:tc>
          <w:tcPr>
            <w:tcW w:w="856" w:type="dxa"/>
            <w:shd w:val="clear" w:color="auto" w:fill="auto"/>
          </w:tcPr>
          <w:p w:rsidR="00FB5D8C" w:rsidRDefault="00FB5D8C">
            <w:pPr>
              <w:pStyle w:val="a7"/>
              <w:ind w:right="0"/>
              <w:jc w:val="right"/>
            </w:pPr>
            <w:r>
              <w:t>NP</w:t>
            </w:r>
          </w:p>
        </w:tc>
        <w:tc>
          <w:tcPr>
            <w:tcW w:w="522" w:type="dxa"/>
            <w:shd w:val="clear" w:color="auto" w:fill="auto"/>
          </w:tcPr>
          <w:p w:rsidR="00FB5D8C" w:rsidRDefault="00FB5D8C">
            <w:pPr>
              <w:pStyle w:val="a7"/>
              <w:ind w:right="0"/>
              <w:jc w:val="right"/>
            </w:pPr>
            <w:r>
              <w:t>NP</w:t>
            </w:r>
          </w:p>
        </w:tc>
      </w:tr>
      <w:tr w:rsidR="00FB5D8C">
        <w:trPr>
          <w:trHeight w:val="241"/>
          <w:jc w:val="center"/>
        </w:trPr>
        <w:tc>
          <w:tcPr>
            <w:tcW w:w="536" w:type="dxa"/>
            <w:shd w:val="clear" w:color="auto" w:fill="auto"/>
          </w:tcPr>
          <w:p w:rsidR="00FB5D8C" w:rsidRDefault="00FB5D8C">
            <w:pPr>
              <w:pStyle w:val="a7"/>
            </w:pPr>
            <w:r>
              <w:t>15.</w:t>
            </w:r>
          </w:p>
        </w:tc>
        <w:tc>
          <w:tcPr>
            <w:tcW w:w="1632" w:type="dxa"/>
            <w:shd w:val="clear" w:color="auto" w:fill="auto"/>
          </w:tcPr>
          <w:p w:rsidR="00FB5D8C" w:rsidRDefault="00FB5D8C">
            <w:pPr>
              <w:pStyle w:val="a7"/>
              <w:spacing w:line="220" w:lineRule="atLeast"/>
              <w:ind w:right="0"/>
              <w:jc w:val="right"/>
            </w:pPr>
            <w:r>
              <w:rPr>
                <w:rFonts w:hint="eastAsia"/>
              </w:rPr>
              <w:t>新印度尼西亚联盟党</w:t>
            </w:r>
            <w:r>
              <w:br/>
              <w:t>(Partai Perhimpunan Indonesia baru)</w:t>
            </w:r>
          </w:p>
        </w:tc>
        <w:tc>
          <w:tcPr>
            <w:tcW w:w="1083" w:type="dxa"/>
            <w:shd w:val="clear" w:color="auto" w:fill="auto"/>
          </w:tcPr>
          <w:p w:rsidR="00FB5D8C" w:rsidRDefault="00FB5D8C">
            <w:pPr>
              <w:pStyle w:val="a7"/>
              <w:ind w:right="0"/>
              <w:jc w:val="right"/>
            </w:pPr>
            <w:r>
              <w:t>0</w:t>
            </w:r>
          </w:p>
        </w:tc>
        <w:tc>
          <w:tcPr>
            <w:tcW w:w="1040" w:type="dxa"/>
            <w:shd w:val="clear" w:color="auto" w:fill="auto"/>
          </w:tcPr>
          <w:p w:rsidR="00FB5D8C" w:rsidRDefault="00FB5D8C">
            <w:pPr>
              <w:pStyle w:val="a7"/>
              <w:ind w:right="0"/>
              <w:jc w:val="right"/>
            </w:pPr>
            <w:r>
              <w:t>0</w:t>
            </w:r>
          </w:p>
        </w:tc>
        <w:tc>
          <w:tcPr>
            <w:tcW w:w="651" w:type="dxa"/>
            <w:shd w:val="clear" w:color="auto" w:fill="auto"/>
          </w:tcPr>
          <w:p w:rsidR="00FB5D8C" w:rsidRDefault="00FB5D8C">
            <w:pPr>
              <w:pStyle w:val="a7"/>
              <w:ind w:right="0"/>
              <w:jc w:val="right"/>
            </w:pPr>
            <w:r>
              <w:t>0</w:t>
            </w:r>
          </w:p>
        </w:tc>
        <w:tc>
          <w:tcPr>
            <w:tcW w:w="948" w:type="dxa"/>
            <w:shd w:val="clear" w:color="auto" w:fill="auto"/>
          </w:tcPr>
          <w:p w:rsidR="00FB5D8C" w:rsidRDefault="00FB5D8C">
            <w:pPr>
              <w:pStyle w:val="a7"/>
              <w:ind w:right="0"/>
              <w:jc w:val="right"/>
            </w:pPr>
            <w:r>
              <w:t>0</w:t>
            </w:r>
          </w:p>
        </w:tc>
        <w:tc>
          <w:tcPr>
            <w:tcW w:w="1001" w:type="dxa"/>
            <w:shd w:val="clear" w:color="auto" w:fill="auto"/>
          </w:tcPr>
          <w:p w:rsidR="00FB5D8C" w:rsidRDefault="00FB5D8C">
            <w:pPr>
              <w:pStyle w:val="a7"/>
              <w:ind w:right="0"/>
              <w:jc w:val="right"/>
            </w:pPr>
            <w:r>
              <w:t>1</w:t>
            </w:r>
            <w:r>
              <w:rPr>
                <w:rFonts w:hint="eastAsia"/>
              </w:rPr>
              <w:br/>
            </w:r>
            <w:r>
              <w:t>(100%)</w:t>
            </w:r>
          </w:p>
        </w:tc>
        <w:tc>
          <w:tcPr>
            <w:tcW w:w="635" w:type="dxa"/>
            <w:shd w:val="clear" w:color="auto" w:fill="auto"/>
          </w:tcPr>
          <w:p w:rsidR="00FB5D8C" w:rsidRDefault="00FB5D8C">
            <w:pPr>
              <w:pStyle w:val="a7"/>
              <w:ind w:right="0"/>
              <w:jc w:val="right"/>
            </w:pPr>
            <w:r>
              <w:t>1</w:t>
            </w:r>
          </w:p>
        </w:tc>
        <w:tc>
          <w:tcPr>
            <w:tcW w:w="735" w:type="dxa"/>
            <w:shd w:val="clear" w:color="auto" w:fill="auto"/>
          </w:tcPr>
          <w:p w:rsidR="00FB5D8C" w:rsidRDefault="00FB5D8C">
            <w:pPr>
              <w:pStyle w:val="a7"/>
              <w:ind w:right="0"/>
              <w:jc w:val="right"/>
            </w:pPr>
            <w:r>
              <w:t>NP</w:t>
            </w:r>
          </w:p>
        </w:tc>
        <w:tc>
          <w:tcPr>
            <w:tcW w:w="856" w:type="dxa"/>
            <w:shd w:val="clear" w:color="auto" w:fill="auto"/>
          </w:tcPr>
          <w:p w:rsidR="00FB5D8C" w:rsidRDefault="00FB5D8C">
            <w:pPr>
              <w:pStyle w:val="a7"/>
              <w:ind w:right="0"/>
              <w:jc w:val="right"/>
            </w:pPr>
            <w:r>
              <w:t>NP</w:t>
            </w:r>
          </w:p>
        </w:tc>
        <w:tc>
          <w:tcPr>
            <w:tcW w:w="522" w:type="dxa"/>
            <w:shd w:val="clear" w:color="auto" w:fill="auto"/>
          </w:tcPr>
          <w:p w:rsidR="00FB5D8C" w:rsidRDefault="00FB5D8C">
            <w:pPr>
              <w:pStyle w:val="a7"/>
              <w:ind w:right="0"/>
              <w:jc w:val="right"/>
            </w:pPr>
            <w:r>
              <w:t>NP</w:t>
            </w:r>
          </w:p>
        </w:tc>
      </w:tr>
      <w:tr w:rsidR="00FB5D8C">
        <w:trPr>
          <w:trHeight w:val="241"/>
          <w:jc w:val="center"/>
        </w:trPr>
        <w:tc>
          <w:tcPr>
            <w:tcW w:w="536" w:type="dxa"/>
            <w:shd w:val="clear" w:color="auto" w:fill="auto"/>
          </w:tcPr>
          <w:p w:rsidR="00FB5D8C" w:rsidRDefault="00FB5D8C">
            <w:pPr>
              <w:pStyle w:val="a7"/>
            </w:pPr>
            <w:r>
              <w:t>16.</w:t>
            </w:r>
          </w:p>
        </w:tc>
        <w:tc>
          <w:tcPr>
            <w:tcW w:w="1632" w:type="dxa"/>
            <w:shd w:val="clear" w:color="auto" w:fill="auto"/>
          </w:tcPr>
          <w:p w:rsidR="00FB5D8C" w:rsidRDefault="00FB5D8C">
            <w:pPr>
              <w:pStyle w:val="a7"/>
              <w:spacing w:line="220" w:lineRule="atLeast"/>
              <w:ind w:right="0"/>
              <w:jc w:val="right"/>
            </w:pPr>
            <w:r>
              <w:rPr>
                <w:rFonts w:hint="eastAsia"/>
              </w:rPr>
              <w:t>印度尼西亚</w:t>
            </w:r>
            <w:r>
              <w:br/>
            </w:r>
            <w:r>
              <w:rPr>
                <w:rFonts w:hint="eastAsia"/>
              </w:rPr>
              <w:t>民主先锋党</w:t>
            </w:r>
            <w:r>
              <w:br/>
              <w:t>(Partai Penegak Demokrasi Indonesia)</w:t>
            </w:r>
          </w:p>
        </w:tc>
        <w:tc>
          <w:tcPr>
            <w:tcW w:w="1083" w:type="dxa"/>
            <w:shd w:val="clear" w:color="auto" w:fill="auto"/>
          </w:tcPr>
          <w:p w:rsidR="00FB5D8C" w:rsidRDefault="00FB5D8C">
            <w:pPr>
              <w:pStyle w:val="a7"/>
              <w:ind w:right="0"/>
              <w:jc w:val="right"/>
            </w:pPr>
            <w:r>
              <w:t>0</w:t>
            </w:r>
          </w:p>
        </w:tc>
        <w:tc>
          <w:tcPr>
            <w:tcW w:w="1040" w:type="dxa"/>
            <w:shd w:val="clear" w:color="auto" w:fill="auto"/>
          </w:tcPr>
          <w:p w:rsidR="00FB5D8C" w:rsidRDefault="00FB5D8C">
            <w:pPr>
              <w:pStyle w:val="a7"/>
              <w:ind w:right="0"/>
              <w:jc w:val="right"/>
            </w:pPr>
            <w:r>
              <w:t>0</w:t>
            </w:r>
          </w:p>
        </w:tc>
        <w:tc>
          <w:tcPr>
            <w:tcW w:w="651" w:type="dxa"/>
            <w:shd w:val="clear" w:color="auto" w:fill="auto"/>
          </w:tcPr>
          <w:p w:rsidR="00FB5D8C" w:rsidRDefault="00FB5D8C">
            <w:pPr>
              <w:pStyle w:val="a7"/>
              <w:ind w:right="0"/>
              <w:jc w:val="right"/>
            </w:pPr>
            <w:r>
              <w:t>0</w:t>
            </w:r>
          </w:p>
        </w:tc>
        <w:tc>
          <w:tcPr>
            <w:tcW w:w="948" w:type="dxa"/>
            <w:shd w:val="clear" w:color="auto" w:fill="auto"/>
          </w:tcPr>
          <w:p w:rsidR="00FB5D8C" w:rsidRDefault="00FB5D8C">
            <w:pPr>
              <w:pStyle w:val="a7"/>
              <w:ind w:right="0"/>
              <w:jc w:val="right"/>
            </w:pPr>
            <w:r>
              <w:t>0</w:t>
            </w:r>
          </w:p>
        </w:tc>
        <w:tc>
          <w:tcPr>
            <w:tcW w:w="1001" w:type="dxa"/>
            <w:shd w:val="clear" w:color="auto" w:fill="auto"/>
          </w:tcPr>
          <w:p w:rsidR="00FB5D8C" w:rsidRDefault="00FB5D8C">
            <w:pPr>
              <w:pStyle w:val="a7"/>
              <w:ind w:right="0"/>
              <w:jc w:val="right"/>
            </w:pPr>
            <w:r>
              <w:t>1</w:t>
            </w:r>
            <w:r>
              <w:rPr>
                <w:rFonts w:hint="eastAsia"/>
              </w:rPr>
              <w:br/>
            </w:r>
            <w:r>
              <w:t>(100%)</w:t>
            </w:r>
          </w:p>
        </w:tc>
        <w:tc>
          <w:tcPr>
            <w:tcW w:w="635" w:type="dxa"/>
            <w:shd w:val="clear" w:color="auto" w:fill="auto"/>
          </w:tcPr>
          <w:p w:rsidR="00FB5D8C" w:rsidRDefault="00FB5D8C">
            <w:pPr>
              <w:pStyle w:val="a7"/>
              <w:ind w:right="0"/>
              <w:jc w:val="right"/>
            </w:pPr>
            <w:r>
              <w:t>1</w:t>
            </w:r>
          </w:p>
        </w:tc>
        <w:tc>
          <w:tcPr>
            <w:tcW w:w="735" w:type="dxa"/>
            <w:shd w:val="clear" w:color="auto" w:fill="auto"/>
          </w:tcPr>
          <w:p w:rsidR="00FB5D8C" w:rsidRDefault="00FB5D8C">
            <w:pPr>
              <w:pStyle w:val="a7"/>
              <w:ind w:right="0"/>
              <w:jc w:val="right"/>
            </w:pPr>
            <w:r>
              <w:t>NP</w:t>
            </w:r>
          </w:p>
        </w:tc>
        <w:tc>
          <w:tcPr>
            <w:tcW w:w="856" w:type="dxa"/>
            <w:shd w:val="clear" w:color="auto" w:fill="auto"/>
          </w:tcPr>
          <w:p w:rsidR="00FB5D8C" w:rsidRDefault="00FB5D8C">
            <w:pPr>
              <w:pStyle w:val="a7"/>
              <w:ind w:right="0"/>
              <w:jc w:val="right"/>
            </w:pPr>
            <w:r>
              <w:t>NP</w:t>
            </w:r>
          </w:p>
        </w:tc>
        <w:tc>
          <w:tcPr>
            <w:tcW w:w="522" w:type="dxa"/>
            <w:shd w:val="clear" w:color="auto" w:fill="auto"/>
          </w:tcPr>
          <w:p w:rsidR="00FB5D8C" w:rsidRDefault="00FB5D8C">
            <w:pPr>
              <w:pStyle w:val="a7"/>
              <w:ind w:right="0"/>
              <w:jc w:val="right"/>
            </w:pPr>
            <w:r>
              <w:t>NP</w:t>
            </w:r>
          </w:p>
        </w:tc>
      </w:tr>
      <w:tr w:rsidR="00FB5D8C">
        <w:trPr>
          <w:trHeight w:val="241"/>
          <w:jc w:val="center"/>
        </w:trPr>
        <w:tc>
          <w:tcPr>
            <w:tcW w:w="536" w:type="dxa"/>
            <w:shd w:val="clear" w:color="auto" w:fill="auto"/>
          </w:tcPr>
          <w:p w:rsidR="00FB5D8C" w:rsidRDefault="00FB5D8C">
            <w:pPr>
              <w:pStyle w:val="a7"/>
            </w:pPr>
            <w:r>
              <w:t>17.</w:t>
            </w:r>
          </w:p>
        </w:tc>
        <w:tc>
          <w:tcPr>
            <w:tcW w:w="1632" w:type="dxa"/>
            <w:shd w:val="clear" w:color="auto" w:fill="auto"/>
          </w:tcPr>
          <w:p w:rsidR="00FB5D8C" w:rsidRDefault="00FB5D8C">
            <w:pPr>
              <w:pStyle w:val="a7"/>
              <w:spacing w:line="220" w:lineRule="atLeast"/>
              <w:ind w:right="0"/>
              <w:jc w:val="right"/>
            </w:pPr>
            <w:r>
              <w:rPr>
                <w:rFonts w:hint="eastAsia"/>
              </w:rPr>
              <w:t>人民良知党</w:t>
            </w:r>
            <w:r>
              <w:br/>
              <w:t>(Partai Hati Nurani Rakyat)</w:t>
            </w:r>
          </w:p>
        </w:tc>
        <w:tc>
          <w:tcPr>
            <w:tcW w:w="1083" w:type="dxa"/>
            <w:shd w:val="clear" w:color="auto" w:fill="auto"/>
          </w:tcPr>
          <w:p w:rsidR="00FB5D8C" w:rsidRDefault="00FB5D8C">
            <w:pPr>
              <w:pStyle w:val="a7"/>
              <w:ind w:right="0"/>
              <w:jc w:val="right"/>
            </w:pPr>
            <w:r>
              <w:t>3</w:t>
            </w:r>
            <w:r w:rsidR="00A06853">
              <w:br/>
            </w:r>
            <w:r>
              <w:t>(17.65%)</w:t>
            </w:r>
          </w:p>
        </w:tc>
        <w:tc>
          <w:tcPr>
            <w:tcW w:w="1040" w:type="dxa"/>
            <w:shd w:val="clear" w:color="auto" w:fill="auto"/>
          </w:tcPr>
          <w:p w:rsidR="00FB5D8C" w:rsidRDefault="00FB5D8C">
            <w:pPr>
              <w:pStyle w:val="a7"/>
              <w:ind w:right="0"/>
              <w:jc w:val="right"/>
            </w:pPr>
            <w:r>
              <w:t>14</w:t>
            </w:r>
            <w:r w:rsidR="00A06853">
              <w:br/>
            </w:r>
            <w:r>
              <w:t>(82.35%)</w:t>
            </w:r>
          </w:p>
        </w:tc>
        <w:tc>
          <w:tcPr>
            <w:tcW w:w="651" w:type="dxa"/>
            <w:shd w:val="clear" w:color="auto" w:fill="auto"/>
          </w:tcPr>
          <w:p w:rsidR="00FB5D8C" w:rsidRDefault="00FB5D8C">
            <w:pPr>
              <w:pStyle w:val="a7"/>
              <w:ind w:right="0"/>
              <w:jc w:val="right"/>
            </w:pPr>
            <w:r>
              <w:t>17</w:t>
            </w:r>
          </w:p>
        </w:tc>
        <w:tc>
          <w:tcPr>
            <w:tcW w:w="948" w:type="dxa"/>
            <w:shd w:val="clear" w:color="auto" w:fill="auto"/>
          </w:tcPr>
          <w:p w:rsidR="00FB5D8C" w:rsidRDefault="00FB5D8C">
            <w:pPr>
              <w:pStyle w:val="a7"/>
              <w:ind w:right="0"/>
              <w:jc w:val="right"/>
            </w:pPr>
            <w:r>
              <w:t>NP</w:t>
            </w:r>
          </w:p>
        </w:tc>
        <w:tc>
          <w:tcPr>
            <w:tcW w:w="1001" w:type="dxa"/>
            <w:shd w:val="clear" w:color="auto" w:fill="auto"/>
          </w:tcPr>
          <w:p w:rsidR="00FB5D8C" w:rsidRDefault="00FB5D8C">
            <w:pPr>
              <w:pStyle w:val="a7"/>
              <w:ind w:right="0"/>
              <w:jc w:val="right"/>
            </w:pPr>
            <w:r>
              <w:t>NP</w:t>
            </w:r>
          </w:p>
        </w:tc>
        <w:tc>
          <w:tcPr>
            <w:tcW w:w="635" w:type="dxa"/>
            <w:shd w:val="clear" w:color="auto" w:fill="auto"/>
          </w:tcPr>
          <w:p w:rsidR="00FB5D8C" w:rsidRDefault="00FB5D8C">
            <w:pPr>
              <w:pStyle w:val="a7"/>
              <w:ind w:right="0"/>
              <w:jc w:val="right"/>
            </w:pPr>
            <w:r>
              <w:t>NP</w:t>
            </w:r>
          </w:p>
        </w:tc>
        <w:tc>
          <w:tcPr>
            <w:tcW w:w="735" w:type="dxa"/>
            <w:shd w:val="clear" w:color="auto" w:fill="auto"/>
          </w:tcPr>
          <w:p w:rsidR="00FB5D8C" w:rsidRDefault="00FB5D8C">
            <w:pPr>
              <w:pStyle w:val="a7"/>
              <w:ind w:right="0"/>
              <w:jc w:val="right"/>
            </w:pPr>
            <w:r>
              <w:t>NP</w:t>
            </w:r>
          </w:p>
        </w:tc>
        <w:tc>
          <w:tcPr>
            <w:tcW w:w="856" w:type="dxa"/>
            <w:shd w:val="clear" w:color="auto" w:fill="auto"/>
          </w:tcPr>
          <w:p w:rsidR="00FB5D8C" w:rsidRDefault="00FB5D8C">
            <w:pPr>
              <w:pStyle w:val="a7"/>
              <w:ind w:right="0"/>
              <w:jc w:val="right"/>
            </w:pPr>
            <w:r>
              <w:t>NP</w:t>
            </w:r>
          </w:p>
        </w:tc>
        <w:tc>
          <w:tcPr>
            <w:tcW w:w="522" w:type="dxa"/>
            <w:shd w:val="clear" w:color="auto" w:fill="auto"/>
          </w:tcPr>
          <w:p w:rsidR="00FB5D8C" w:rsidRDefault="00FB5D8C">
            <w:pPr>
              <w:pStyle w:val="a7"/>
              <w:ind w:right="0"/>
              <w:jc w:val="right"/>
            </w:pPr>
            <w:r>
              <w:t>NP</w:t>
            </w:r>
          </w:p>
        </w:tc>
      </w:tr>
      <w:tr w:rsidR="00FB5D8C">
        <w:trPr>
          <w:trHeight w:val="241"/>
          <w:jc w:val="center"/>
        </w:trPr>
        <w:tc>
          <w:tcPr>
            <w:tcW w:w="536" w:type="dxa"/>
            <w:tcBorders>
              <w:bottom w:val="single" w:sz="4" w:space="0" w:color="auto"/>
            </w:tcBorders>
            <w:shd w:val="clear" w:color="auto" w:fill="auto"/>
          </w:tcPr>
          <w:p w:rsidR="00FB5D8C" w:rsidRDefault="00FB5D8C">
            <w:pPr>
              <w:pStyle w:val="a7"/>
            </w:pPr>
            <w:r>
              <w:t>18.</w:t>
            </w:r>
          </w:p>
        </w:tc>
        <w:tc>
          <w:tcPr>
            <w:tcW w:w="1632" w:type="dxa"/>
            <w:tcBorders>
              <w:bottom w:val="single" w:sz="4" w:space="0" w:color="auto"/>
            </w:tcBorders>
            <w:shd w:val="clear" w:color="auto" w:fill="auto"/>
          </w:tcPr>
          <w:p w:rsidR="00FB5D8C" w:rsidRDefault="00FB5D8C">
            <w:pPr>
              <w:pStyle w:val="a7"/>
              <w:spacing w:line="220" w:lineRule="atLeast"/>
              <w:ind w:right="0"/>
              <w:jc w:val="right"/>
            </w:pPr>
            <w:r>
              <w:rPr>
                <w:rFonts w:hint="eastAsia"/>
              </w:rPr>
              <w:t>大印度尼西亚运动党</w:t>
            </w:r>
            <w:r>
              <w:t>(Partai Gerakan Indonesia Raya)</w:t>
            </w:r>
          </w:p>
        </w:tc>
        <w:tc>
          <w:tcPr>
            <w:tcW w:w="1083" w:type="dxa"/>
            <w:tcBorders>
              <w:bottom w:val="single" w:sz="4" w:space="0" w:color="auto"/>
            </w:tcBorders>
            <w:shd w:val="clear" w:color="auto" w:fill="auto"/>
          </w:tcPr>
          <w:p w:rsidR="00FB5D8C" w:rsidRDefault="00FB5D8C">
            <w:pPr>
              <w:pStyle w:val="a7"/>
              <w:ind w:right="0"/>
              <w:jc w:val="right"/>
            </w:pPr>
            <w:r>
              <w:t>5</w:t>
            </w:r>
            <w:r w:rsidR="00A06853">
              <w:br/>
            </w:r>
            <w:r>
              <w:t>(19.23%)</w:t>
            </w:r>
          </w:p>
        </w:tc>
        <w:tc>
          <w:tcPr>
            <w:tcW w:w="1040" w:type="dxa"/>
            <w:tcBorders>
              <w:bottom w:val="single" w:sz="4" w:space="0" w:color="auto"/>
            </w:tcBorders>
            <w:shd w:val="clear" w:color="auto" w:fill="auto"/>
          </w:tcPr>
          <w:p w:rsidR="00FB5D8C" w:rsidRDefault="00FB5D8C">
            <w:pPr>
              <w:pStyle w:val="a7"/>
              <w:ind w:right="0"/>
              <w:jc w:val="right"/>
            </w:pPr>
            <w:r>
              <w:t>21</w:t>
            </w:r>
            <w:r w:rsidR="00A06853">
              <w:br/>
            </w:r>
            <w:r>
              <w:t>(80.77%)</w:t>
            </w:r>
          </w:p>
        </w:tc>
        <w:tc>
          <w:tcPr>
            <w:tcW w:w="651" w:type="dxa"/>
            <w:tcBorders>
              <w:bottom w:val="single" w:sz="4" w:space="0" w:color="auto"/>
            </w:tcBorders>
            <w:shd w:val="clear" w:color="auto" w:fill="auto"/>
          </w:tcPr>
          <w:p w:rsidR="00FB5D8C" w:rsidRDefault="00FB5D8C">
            <w:pPr>
              <w:pStyle w:val="a7"/>
              <w:ind w:right="0"/>
              <w:jc w:val="right"/>
            </w:pPr>
            <w:r>
              <w:t>26</w:t>
            </w:r>
          </w:p>
        </w:tc>
        <w:tc>
          <w:tcPr>
            <w:tcW w:w="948" w:type="dxa"/>
            <w:tcBorders>
              <w:bottom w:val="single" w:sz="4" w:space="0" w:color="auto"/>
            </w:tcBorders>
            <w:shd w:val="clear" w:color="auto" w:fill="auto"/>
          </w:tcPr>
          <w:p w:rsidR="00FB5D8C" w:rsidRDefault="00FB5D8C">
            <w:pPr>
              <w:pStyle w:val="a7"/>
              <w:ind w:right="0"/>
              <w:jc w:val="right"/>
            </w:pPr>
            <w:r>
              <w:t>NP</w:t>
            </w:r>
          </w:p>
        </w:tc>
        <w:tc>
          <w:tcPr>
            <w:tcW w:w="1001" w:type="dxa"/>
            <w:tcBorders>
              <w:bottom w:val="single" w:sz="4" w:space="0" w:color="auto"/>
            </w:tcBorders>
            <w:shd w:val="clear" w:color="auto" w:fill="auto"/>
          </w:tcPr>
          <w:p w:rsidR="00FB5D8C" w:rsidRDefault="00FB5D8C">
            <w:pPr>
              <w:pStyle w:val="a7"/>
              <w:ind w:right="0"/>
              <w:jc w:val="right"/>
            </w:pPr>
            <w:r>
              <w:t>NP</w:t>
            </w:r>
          </w:p>
        </w:tc>
        <w:tc>
          <w:tcPr>
            <w:tcW w:w="635" w:type="dxa"/>
            <w:tcBorders>
              <w:bottom w:val="single" w:sz="4" w:space="0" w:color="auto"/>
            </w:tcBorders>
            <w:shd w:val="clear" w:color="auto" w:fill="auto"/>
          </w:tcPr>
          <w:p w:rsidR="00FB5D8C" w:rsidRDefault="00FB5D8C">
            <w:pPr>
              <w:pStyle w:val="a7"/>
              <w:ind w:right="0"/>
              <w:jc w:val="right"/>
            </w:pPr>
            <w:r>
              <w:t>NP</w:t>
            </w:r>
          </w:p>
        </w:tc>
        <w:tc>
          <w:tcPr>
            <w:tcW w:w="735" w:type="dxa"/>
            <w:tcBorders>
              <w:bottom w:val="single" w:sz="4" w:space="0" w:color="auto"/>
            </w:tcBorders>
            <w:shd w:val="clear" w:color="auto" w:fill="auto"/>
          </w:tcPr>
          <w:p w:rsidR="00FB5D8C" w:rsidRDefault="00FB5D8C">
            <w:pPr>
              <w:pStyle w:val="a7"/>
              <w:ind w:right="0"/>
              <w:jc w:val="right"/>
            </w:pPr>
            <w:r>
              <w:t>NP</w:t>
            </w:r>
          </w:p>
        </w:tc>
        <w:tc>
          <w:tcPr>
            <w:tcW w:w="856" w:type="dxa"/>
            <w:tcBorders>
              <w:bottom w:val="single" w:sz="4" w:space="0" w:color="auto"/>
            </w:tcBorders>
            <w:shd w:val="clear" w:color="auto" w:fill="auto"/>
          </w:tcPr>
          <w:p w:rsidR="00FB5D8C" w:rsidRDefault="00FB5D8C">
            <w:pPr>
              <w:pStyle w:val="a7"/>
              <w:ind w:right="0"/>
              <w:jc w:val="right"/>
            </w:pPr>
            <w:r>
              <w:t>NP</w:t>
            </w:r>
          </w:p>
        </w:tc>
        <w:tc>
          <w:tcPr>
            <w:tcW w:w="522" w:type="dxa"/>
            <w:tcBorders>
              <w:bottom w:val="single" w:sz="4" w:space="0" w:color="auto"/>
            </w:tcBorders>
            <w:shd w:val="clear" w:color="auto" w:fill="auto"/>
          </w:tcPr>
          <w:p w:rsidR="00FB5D8C" w:rsidRDefault="00FB5D8C">
            <w:pPr>
              <w:pStyle w:val="a7"/>
              <w:ind w:right="0"/>
              <w:jc w:val="right"/>
            </w:pPr>
            <w:r>
              <w:t>NP</w:t>
            </w:r>
          </w:p>
        </w:tc>
      </w:tr>
      <w:tr w:rsidR="00FB5D8C">
        <w:trPr>
          <w:trHeight w:val="241"/>
          <w:jc w:val="center"/>
        </w:trPr>
        <w:tc>
          <w:tcPr>
            <w:tcW w:w="536" w:type="dxa"/>
            <w:tcBorders>
              <w:top w:val="single" w:sz="4" w:space="0" w:color="auto"/>
              <w:bottom w:val="single" w:sz="12" w:space="0" w:color="auto"/>
            </w:tcBorders>
            <w:shd w:val="clear" w:color="auto" w:fill="auto"/>
          </w:tcPr>
          <w:p w:rsidR="00FB5D8C" w:rsidRDefault="00FB5D8C">
            <w:pPr>
              <w:pStyle w:val="a7"/>
              <w:spacing w:before="80" w:after="80" w:line="200" w:lineRule="exact"/>
              <w:ind w:left="283"/>
              <w:rPr>
                <w:rFonts w:eastAsia="SimHei"/>
              </w:rPr>
            </w:pPr>
          </w:p>
        </w:tc>
        <w:tc>
          <w:tcPr>
            <w:tcW w:w="1632"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hint="eastAsia"/>
              </w:rPr>
            </w:pPr>
            <w:r>
              <w:rPr>
                <w:rFonts w:eastAsia="SimHei" w:hint="eastAsia"/>
              </w:rPr>
              <w:t>总计</w:t>
            </w:r>
          </w:p>
        </w:tc>
        <w:tc>
          <w:tcPr>
            <w:tcW w:w="1083"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rPr>
              <w:t>97</w:t>
            </w:r>
            <w:r>
              <w:rPr>
                <w:rFonts w:eastAsia="SimHei" w:hint="eastAsia"/>
              </w:rPr>
              <w:br/>
            </w:r>
            <w:r>
              <w:rPr>
                <w:rFonts w:eastAsia="SimHei"/>
              </w:rPr>
              <w:t>(17.32%)</w:t>
            </w:r>
          </w:p>
        </w:tc>
        <w:tc>
          <w:tcPr>
            <w:tcW w:w="1040"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rPr>
              <w:t>463</w:t>
            </w:r>
            <w:r>
              <w:rPr>
                <w:rFonts w:eastAsia="SimHei" w:hint="eastAsia"/>
              </w:rPr>
              <w:br/>
            </w:r>
            <w:r>
              <w:rPr>
                <w:rFonts w:eastAsia="SimHei"/>
              </w:rPr>
              <w:t>(82.68%)</w:t>
            </w:r>
          </w:p>
        </w:tc>
        <w:tc>
          <w:tcPr>
            <w:tcW w:w="651"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rPr>
              <w:t>560</w:t>
            </w:r>
          </w:p>
        </w:tc>
        <w:tc>
          <w:tcPr>
            <w:tcW w:w="948"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rPr>
              <w:t>65</w:t>
            </w:r>
            <w:r>
              <w:rPr>
                <w:rFonts w:eastAsia="SimHei" w:hint="eastAsia"/>
              </w:rPr>
              <w:br/>
            </w:r>
            <w:r>
              <w:rPr>
                <w:rFonts w:eastAsia="SimHei"/>
              </w:rPr>
              <w:t>(11.81%)</w:t>
            </w:r>
          </w:p>
        </w:tc>
        <w:tc>
          <w:tcPr>
            <w:tcW w:w="1001"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rPr>
              <w:t>485</w:t>
            </w:r>
          </w:p>
        </w:tc>
        <w:tc>
          <w:tcPr>
            <w:tcW w:w="635"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rPr>
              <w:t>550</w:t>
            </w:r>
          </w:p>
        </w:tc>
        <w:tc>
          <w:tcPr>
            <w:tcW w:w="735"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rPr>
              <w:t>40</w:t>
            </w:r>
            <w:r>
              <w:rPr>
                <w:rFonts w:eastAsia="SimHei" w:hint="eastAsia"/>
              </w:rPr>
              <w:br/>
            </w:r>
            <w:r>
              <w:rPr>
                <w:rFonts w:eastAsia="SimHei"/>
              </w:rPr>
              <w:t>(9.2%)</w:t>
            </w:r>
          </w:p>
        </w:tc>
        <w:tc>
          <w:tcPr>
            <w:tcW w:w="856"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rPr>
              <w:t>396</w:t>
            </w:r>
            <w:r w:rsidR="00A06853">
              <w:rPr>
                <w:rFonts w:eastAsia="SimHei"/>
              </w:rPr>
              <w:br/>
            </w:r>
            <w:r>
              <w:rPr>
                <w:rFonts w:eastAsia="SimHei"/>
              </w:rPr>
              <w:t>(90.8%)</w:t>
            </w:r>
          </w:p>
        </w:tc>
        <w:tc>
          <w:tcPr>
            <w:tcW w:w="522"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rPr>
              <w:t>436</w:t>
            </w:r>
            <w:r>
              <w:rPr>
                <w:rStyle w:val="FootnoteReference"/>
                <w:rFonts w:eastAsia="SimHei"/>
                <w:sz w:val="18"/>
                <w:vertAlign w:val="baseline"/>
              </w:rPr>
              <w:t>*</w:t>
            </w:r>
          </w:p>
        </w:tc>
      </w:tr>
    </w:tbl>
    <w:p w:rsidR="00FB5D8C" w:rsidRDefault="00FB5D8C">
      <w:pPr>
        <w:pStyle w:val="SingleTxtGC"/>
        <w:tabs>
          <w:tab w:val="clear" w:pos="431"/>
          <w:tab w:val="clear" w:pos="1134"/>
          <w:tab w:val="clear" w:pos="1565"/>
          <w:tab w:val="clear" w:pos="1996"/>
          <w:tab w:val="clear" w:pos="2427"/>
          <w:tab w:val="num" w:pos="2426"/>
        </w:tabs>
        <w:spacing w:before="120" w:after="0" w:line="260" w:lineRule="exact"/>
        <w:rPr>
          <w:rFonts w:hint="eastAsia"/>
          <w:sz w:val="19"/>
          <w:szCs w:val="19"/>
        </w:rPr>
      </w:pPr>
      <w:r>
        <w:rPr>
          <w:position w:val="4"/>
          <w:szCs w:val="21"/>
        </w:rPr>
        <w:t>*</w:t>
      </w:r>
      <w:r>
        <w:rPr>
          <w:rFonts w:hint="eastAsia"/>
          <w:sz w:val="19"/>
          <w:szCs w:val="19"/>
        </w:rPr>
        <w:t xml:space="preserve">  1999-2004</w:t>
      </w:r>
      <w:r>
        <w:rPr>
          <w:rFonts w:hint="eastAsia"/>
          <w:sz w:val="19"/>
          <w:szCs w:val="19"/>
        </w:rPr>
        <w:t>年众议院成员总计有</w:t>
      </w:r>
      <w:r>
        <w:rPr>
          <w:rFonts w:hint="eastAsia"/>
          <w:sz w:val="19"/>
          <w:szCs w:val="19"/>
        </w:rPr>
        <w:t>500</w:t>
      </w:r>
      <w:r>
        <w:rPr>
          <w:rFonts w:hint="eastAsia"/>
          <w:sz w:val="19"/>
          <w:szCs w:val="19"/>
        </w:rPr>
        <w:t>人，除了其中的</w:t>
      </w:r>
      <w:r>
        <w:rPr>
          <w:rFonts w:hint="eastAsia"/>
          <w:sz w:val="19"/>
          <w:szCs w:val="19"/>
        </w:rPr>
        <w:t>436</w:t>
      </w:r>
      <w:r>
        <w:rPr>
          <w:rFonts w:hint="eastAsia"/>
          <w:sz w:val="19"/>
          <w:szCs w:val="19"/>
        </w:rPr>
        <w:t>人外，其余的是印度尼西亚国防军以及未过选举门槛的其他政党的代表</w:t>
      </w:r>
      <w:r>
        <w:rPr>
          <w:sz w:val="19"/>
          <w:szCs w:val="19"/>
        </w:rPr>
        <w:t>(</w:t>
      </w:r>
      <w:r>
        <w:rPr>
          <w:rFonts w:eastAsia="KaiTi_GB2312"/>
          <w:sz w:val="19"/>
          <w:szCs w:val="19"/>
        </w:rPr>
        <w:t>资料来源：</w:t>
      </w:r>
      <w:r>
        <w:rPr>
          <w:sz w:val="19"/>
          <w:szCs w:val="19"/>
        </w:rPr>
        <w:t>ditpolkom.bappenas.go.id)</w:t>
      </w:r>
      <w:r>
        <w:rPr>
          <w:rFonts w:hint="eastAsia"/>
          <w:sz w:val="19"/>
          <w:szCs w:val="19"/>
        </w:rPr>
        <w:t>。</w:t>
      </w:r>
    </w:p>
    <w:p w:rsidR="00FB5D8C" w:rsidRDefault="00FB5D8C">
      <w:pPr>
        <w:pStyle w:val="SingleTxtGC"/>
        <w:tabs>
          <w:tab w:val="clear" w:pos="431"/>
          <w:tab w:val="clear" w:pos="1134"/>
          <w:tab w:val="clear" w:pos="1565"/>
          <w:tab w:val="clear" w:pos="1996"/>
          <w:tab w:val="clear" w:pos="2427"/>
          <w:tab w:val="num" w:pos="2426"/>
        </w:tabs>
        <w:rPr>
          <w:rFonts w:hint="eastAsia"/>
          <w:sz w:val="19"/>
          <w:szCs w:val="19"/>
        </w:rPr>
      </w:pPr>
      <w:r>
        <w:rPr>
          <w:sz w:val="19"/>
          <w:szCs w:val="19"/>
        </w:rPr>
        <w:t xml:space="preserve">NP = </w:t>
      </w:r>
      <w:r>
        <w:rPr>
          <w:rFonts w:hint="eastAsia"/>
          <w:sz w:val="19"/>
          <w:szCs w:val="19"/>
        </w:rPr>
        <w:t>未参加。</w:t>
      </w:r>
    </w:p>
    <w:p w:rsidR="00FB5D8C" w:rsidRDefault="00FB5D8C">
      <w:pPr>
        <w:pStyle w:val="H4GC"/>
      </w:pPr>
      <w:r>
        <w:tab/>
        <w:t>(c)</w:t>
      </w:r>
      <w:r>
        <w:tab/>
      </w:r>
      <w:r>
        <w:rPr>
          <w:rFonts w:hint="eastAsia"/>
        </w:rPr>
        <w:t>地区众议院</w:t>
      </w:r>
      <w:r>
        <w:t>(DPD)</w:t>
      </w:r>
    </w:p>
    <w:p w:rsidR="00FB5D8C" w:rsidRDefault="00FB5D8C">
      <w:pPr>
        <w:pStyle w:val="SingleTxtGC"/>
        <w:rPr>
          <w:rFonts w:hint="eastAsia"/>
        </w:rPr>
      </w:pPr>
      <w:r>
        <w:t>52</w:t>
      </w:r>
      <w:r>
        <w:rPr>
          <w:rFonts w:cs="SimSun" w:hint="eastAsia"/>
        </w:rPr>
        <w:t xml:space="preserve">.  </w:t>
      </w:r>
      <w:r>
        <w:rPr>
          <w:rFonts w:hint="eastAsia"/>
        </w:rPr>
        <w:t>地区众议院有权就地区自治、中央政府与地区政府之间的关系向众议院提交法案草案。这些法案可涉及，除其他外，地区的设立、扩大及合并、自然资源及其他经济资源的管理以及与中央及地区之间财政平衡有关的其他事项。地区众议院可参与关于审议地区自治的任何辩论，并监督与地区自治有关的法律的执行。</w:t>
      </w:r>
    </w:p>
    <w:p w:rsidR="00FB5D8C" w:rsidRDefault="00FB5D8C">
      <w:pPr>
        <w:pStyle w:val="SingleTxtGC"/>
        <w:rPr>
          <w:rFonts w:hint="eastAsia"/>
        </w:rPr>
      </w:pPr>
      <w:r>
        <w:t>53</w:t>
      </w:r>
      <w:r>
        <w:rPr>
          <w:rFonts w:hint="eastAsia"/>
        </w:rPr>
        <w:t xml:space="preserve">.  </w:t>
      </w:r>
      <w:r>
        <w:rPr>
          <w:rFonts w:hint="eastAsia"/>
        </w:rPr>
        <w:t>地区众议院有</w:t>
      </w:r>
      <w:r>
        <w:t>132</w:t>
      </w:r>
      <w:r>
        <w:rPr>
          <w:rFonts w:hint="eastAsia"/>
        </w:rPr>
        <w:t>名成员，这些成员由大选直接宣传。无论人口规模如何，</w:t>
      </w:r>
      <w:r>
        <w:rPr>
          <w:rFonts w:hint="eastAsia"/>
        </w:rPr>
        <w:t>33</w:t>
      </w:r>
      <w:r>
        <w:rPr>
          <w:rFonts w:hint="eastAsia"/>
        </w:rPr>
        <w:t>个省各有</w:t>
      </w:r>
      <w:r>
        <w:rPr>
          <w:rFonts w:hint="eastAsia"/>
        </w:rPr>
        <w:t>4</w:t>
      </w:r>
      <w:r>
        <w:rPr>
          <w:rFonts w:hint="eastAsia"/>
        </w:rPr>
        <w:t>名成员作为代表。目前，地区众议院所有成员中有</w:t>
      </w:r>
      <w:r>
        <w:rPr>
          <w:rFonts w:hint="eastAsia"/>
        </w:rPr>
        <w:t>60</w:t>
      </w:r>
      <w:r>
        <w:rPr>
          <w:rFonts w:hint="eastAsia"/>
        </w:rPr>
        <w:t>名女性</w:t>
      </w:r>
      <w:r>
        <w:t>(22.7%)</w:t>
      </w:r>
      <w:r>
        <w:t>。</w:t>
      </w:r>
    </w:p>
    <w:p w:rsidR="00FB5D8C" w:rsidRDefault="00FB5D8C">
      <w:pPr>
        <w:pStyle w:val="H4GC"/>
        <w:rPr>
          <w:rFonts w:hint="eastAsia"/>
        </w:rPr>
      </w:pPr>
      <w:r>
        <w:tab/>
        <w:t>(d)</w:t>
      </w:r>
      <w:r>
        <w:tab/>
      </w:r>
      <w:r>
        <w:rPr>
          <w:rFonts w:hint="eastAsia"/>
        </w:rPr>
        <w:t>总统</w:t>
      </w:r>
    </w:p>
    <w:p w:rsidR="00FB5D8C" w:rsidRDefault="00FB5D8C">
      <w:pPr>
        <w:pStyle w:val="SingleTxtGC"/>
        <w:rPr>
          <w:rFonts w:hint="eastAsia"/>
        </w:rPr>
      </w:pPr>
      <w:r>
        <w:t>54</w:t>
      </w:r>
      <w:r>
        <w:rPr>
          <w:rFonts w:hint="eastAsia"/>
        </w:rPr>
        <w:t xml:space="preserve">.  </w:t>
      </w:r>
      <w:r>
        <w:rPr>
          <w:rFonts w:hint="eastAsia"/>
        </w:rPr>
        <w:t>印度尼西亚共和国总统按照《宪法》行使政府权力。总统有权，除其他外，向众议院提交法案，按照</w:t>
      </w:r>
      <w:r>
        <w:rPr>
          <w:rFonts w:hint="eastAsia"/>
        </w:rPr>
        <w:t>1945</w:t>
      </w:r>
      <w:r>
        <w:rPr>
          <w:rFonts w:hint="eastAsia"/>
        </w:rPr>
        <w:t>年《宪法》第</w:t>
      </w:r>
      <w:r>
        <w:rPr>
          <w:rFonts w:hint="eastAsia"/>
        </w:rPr>
        <w:t>5</w:t>
      </w:r>
      <w:r>
        <w:rPr>
          <w:rFonts w:hint="eastAsia"/>
        </w:rPr>
        <w:t>条的规定视需要颁布政府条例以执行法律。总统是武装部队总司令，经众议院同意，有权宣布战争、和平并与他国签订协定。总统有任命部长和组建内阁的特权。目前，在内阁的</w:t>
      </w:r>
      <w:r>
        <w:rPr>
          <w:rFonts w:hint="eastAsia"/>
        </w:rPr>
        <w:t>34</w:t>
      </w:r>
      <w:r>
        <w:rPr>
          <w:rFonts w:hint="eastAsia"/>
        </w:rPr>
        <w:t>位部长中有</w:t>
      </w:r>
      <w:r>
        <w:rPr>
          <w:rFonts w:hint="eastAsia"/>
        </w:rPr>
        <w:t>4</w:t>
      </w:r>
      <w:r>
        <w:rPr>
          <w:rFonts w:hint="eastAsia"/>
        </w:rPr>
        <w:t>名女部长。</w:t>
      </w:r>
    </w:p>
    <w:p w:rsidR="00FB5D8C" w:rsidRDefault="00FB5D8C">
      <w:pPr>
        <w:pStyle w:val="SingleTxtGC"/>
        <w:rPr>
          <w:rFonts w:hint="eastAsia"/>
        </w:rPr>
      </w:pPr>
      <w:r>
        <w:t>55</w:t>
      </w:r>
      <w:r>
        <w:rPr>
          <w:rFonts w:hint="eastAsia"/>
        </w:rPr>
        <w:t xml:space="preserve">.  </w:t>
      </w:r>
      <w:r>
        <w:rPr>
          <w:rFonts w:hint="eastAsia"/>
        </w:rPr>
        <w:t>总统和副总统通过每五年一次的大选直接选出，只能连任一次。在证明总统和</w:t>
      </w:r>
      <w:r>
        <w:rPr>
          <w:rFonts w:hint="eastAsia"/>
        </w:rPr>
        <w:t>/</w:t>
      </w:r>
      <w:r>
        <w:rPr>
          <w:rFonts w:hint="eastAsia"/>
        </w:rPr>
        <w:t>或副总统犯下了违反与叛国、腐败、贿赂或任何其他重罪有关的法律的罪行或者有不可接受的行为时，可根据众议院的提议由人民协商会议罢免总统和</w:t>
      </w:r>
      <w:r>
        <w:rPr>
          <w:rFonts w:hint="eastAsia"/>
        </w:rPr>
        <w:t>/</w:t>
      </w:r>
      <w:r>
        <w:rPr>
          <w:rFonts w:hint="eastAsia"/>
        </w:rPr>
        <w:t>或副总统。如果证明总统和</w:t>
      </w:r>
      <w:r>
        <w:rPr>
          <w:rFonts w:hint="eastAsia"/>
        </w:rPr>
        <w:t>/</w:t>
      </w:r>
      <w:r>
        <w:rPr>
          <w:rFonts w:hint="eastAsia"/>
        </w:rPr>
        <w:t>或副总统无法再履行其职责时，也可予以罢免。</w:t>
      </w:r>
    </w:p>
    <w:p w:rsidR="00FB5D8C" w:rsidRDefault="00FB5D8C">
      <w:pPr>
        <w:pStyle w:val="H4GC"/>
      </w:pPr>
      <w:r>
        <w:tab/>
        <w:t>(e)</w:t>
      </w:r>
      <w:r>
        <w:tab/>
      </w:r>
      <w:r>
        <w:rPr>
          <w:rFonts w:hint="eastAsia"/>
        </w:rPr>
        <w:t>审计委员会</w:t>
      </w:r>
      <w:r>
        <w:t>(BPK)</w:t>
      </w:r>
    </w:p>
    <w:p w:rsidR="00FB5D8C" w:rsidRDefault="00FB5D8C">
      <w:pPr>
        <w:pStyle w:val="SingleTxtGC"/>
        <w:rPr>
          <w:rFonts w:hint="eastAsia"/>
        </w:rPr>
      </w:pPr>
      <w:r>
        <w:t>56</w:t>
      </w:r>
      <w:r>
        <w:rPr>
          <w:rFonts w:cs="SimSun" w:hint="eastAsia"/>
        </w:rPr>
        <w:t xml:space="preserve">.  </w:t>
      </w:r>
      <w:r>
        <w:rPr>
          <w:rFonts w:hint="eastAsia"/>
        </w:rPr>
        <w:t>审计委员会是负责通过其预算政策监督和审查国家及其机构的支出和收入的国家机构。该机构向众议院提交审查结果，众议院随后将与相关政府机构一起就这些结果采取后续行动。</w:t>
      </w:r>
    </w:p>
    <w:p w:rsidR="00FB5D8C" w:rsidRDefault="00FB5D8C">
      <w:pPr>
        <w:pStyle w:val="H4GC"/>
      </w:pPr>
      <w:r>
        <w:tab/>
        <w:t>(f)</w:t>
      </w:r>
      <w:r>
        <w:tab/>
      </w:r>
      <w:r>
        <w:rPr>
          <w:rFonts w:hint="eastAsia"/>
        </w:rPr>
        <w:t>最高法院</w:t>
      </w:r>
      <w:r>
        <w:t>(MA)</w:t>
      </w:r>
    </w:p>
    <w:p w:rsidR="00FB5D8C" w:rsidRDefault="00FB5D8C">
      <w:pPr>
        <w:pStyle w:val="SingleTxtGC"/>
        <w:rPr>
          <w:rFonts w:hint="eastAsia"/>
        </w:rPr>
      </w:pPr>
      <w:r>
        <w:t>57</w:t>
      </w:r>
      <w:r>
        <w:rPr>
          <w:rFonts w:cs="SimSun" w:hint="eastAsia"/>
        </w:rPr>
        <w:t xml:space="preserve">.  </w:t>
      </w:r>
      <w:r>
        <w:rPr>
          <w:rFonts w:hint="eastAsia"/>
        </w:rPr>
        <w:t>最高法院是印度尼西亚的最高司法机关，负责审理上诉案件、审查根据一项法律针对另一项法律制定的条例，以及履行法律规定的其他职责。目前有</w:t>
      </w:r>
      <w:r>
        <w:rPr>
          <w:rFonts w:hint="eastAsia"/>
        </w:rPr>
        <w:t>49</w:t>
      </w:r>
      <w:r>
        <w:rPr>
          <w:rFonts w:hint="eastAsia"/>
        </w:rPr>
        <w:t>名法官，他们是总统经众议院同意后挑选的，其中有</w:t>
      </w:r>
      <w:r>
        <w:rPr>
          <w:rFonts w:hint="eastAsia"/>
        </w:rPr>
        <w:t>4</w:t>
      </w:r>
      <w:r>
        <w:rPr>
          <w:rFonts w:hint="eastAsia"/>
        </w:rPr>
        <w:t>名女性。</w:t>
      </w:r>
    </w:p>
    <w:p w:rsidR="00FB5D8C" w:rsidRDefault="00FB5D8C">
      <w:pPr>
        <w:pStyle w:val="H4GC"/>
      </w:pPr>
      <w:r>
        <w:tab/>
        <w:t>(g)</w:t>
      </w:r>
      <w:r>
        <w:tab/>
      </w:r>
      <w:r>
        <w:rPr>
          <w:rFonts w:hint="eastAsia"/>
        </w:rPr>
        <w:t>宪法法院</w:t>
      </w:r>
      <w:r>
        <w:t>(MK)</w:t>
      </w:r>
    </w:p>
    <w:p w:rsidR="00FB5D8C" w:rsidRDefault="00FB5D8C">
      <w:pPr>
        <w:pStyle w:val="SingleTxtGC"/>
      </w:pPr>
      <w:r>
        <w:t>58</w:t>
      </w:r>
      <w:r>
        <w:rPr>
          <w:rFonts w:cs="SimSun" w:hint="eastAsia"/>
        </w:rPr>
        <w:t xml:space="preserve">.  </w:t>
      </w:r>
      <w:r>
        <w:rPr>
          <w:rFonts w:hint="eastAsia"/>
        </w:rPr>
        <w:t>宪法法院有五项权力：</w:t>
      </w:r>
      <w:r>
        <w:t>(a)</w:t>
      </w:r>
      <w:r>
        <w:rPr>
          <w:rFonts w:hint="eastAsia"/>
        </w:rPr>
        <w:t>审查各项法律是否符合</w:t>
      </w:r>
      <w:r>
        <w:rPr>
          <w:rFonts w:hint="eastAsia"/>
        </w:rPr>
        <w:t>1945</w:t>
      </w:r>
      <w:r>
        <w:rPr>
          <w:rFonts w:hint="eastAsia"/>
        </w:rPr>
        <w:t>年《宪法》；</w:t>
      </w:r>
      <w:r>
        <w:t>(b)</w:t>
      </w:r>
      <w:r>
        <w:rPr>
          <w:rFonts w:hint="eastAsia"/>
        </w:rPr>
        <w:t>裁决由宪法授权的国家机构的权限纠纷；</w:t>
      </w:r>
      <w:r>
        <w:t>(c)</w:t>
      </w:r>
      <w:r>
        <w:rPr>
          <w:rFonts w:hint="eastAsia"/>
        </w:rPr>
        <w:t>解散政党；</w:t>
      </w:r>
      <w:r>
        <w:t>(d)</w:t>
      </w:r>
      <w:r>
        <w:rPr>
          <w:rFonts w:hint="eastAsia"/>
        </w:rPr>
        <w:t>裁定有关选举结果的纠纷；以及</w:t>
      </w:r>
      <w:r>
        <w:t>(e)</w:t>
      </w:r>
      <w:r>
        <w:rPr>
          <w:rFonts w:hint="eastAsia"/>
        </w:rPr>
        <w:t>就立法机构指控总统和</w:t>
      </w:r>
      <w:r>
        <w:rPr>
          <w:rFonts w:hint="eastAsia"/>
        </w:rPr>
        <w:t>/</w:t>
      </w:r>
      <w:r>
        <w:rPr>
          <w:rFonts w:hint="eastAsia"/>
        </w:rPr>
        <w:t>或副总统违反了关于叛国、腐败、贿赂或其他重罪的法律或行为不当的意见作出决定。宪法法院由</w:t>
      </w:r>
      <w:r>
        <w:rPr>
          <w:rFonts w:hint="eastAsia"/>
        </w:rPr>
        <w:t>9</w:t>
      </w:r>
      <w:r>
        <w:rPr>
          <w:rFonts w:hint="eastAsia"/>
        </w:rPr>
        <w:t>名总统任命的宪法法官组成；其中</w:t>
      </w:r>
      <w:r>
        <w:rPr>
          <w:rFonts w:hint="eastAsia"/>
        </w:rPr>
        <w:t>3</w:t>
      </w:r>
      <w:r>
        <w:rPr>
          <w:rFonts w:hint="eastAsia"/>
        </w:rPr>
        <w:t>名由最高法院提名，</w:t>
      </w:r>
      <w:r>
        <w:rPr>
          <w:rFonts w:hint="eastAsia"/>
        </w:rPr>
        <w:t>3</w:t>
      </w:r>
      <w:r>
        <w:rPr>
          <w:rFonts w:hint="eastAsia"/>
        </w:rPr>
        <w:t>名由众议院提名，</w:t>
      </w:r>
      <w:r>
        <w:rPr>
          <w:rFonts w:hint="eastAsia"/>
        </w:rPr>
        <w:t>3</w:t>
      </w:r>
      <w:r>
        <w:rPr>
          <w:rFonts w:hint="eastAsia"/>
        </w:rPr>
        <w:t>名由总统提名。目前宪法法官中有一名女性。</w:t>
      </w:r>
    </w:p>
    <w:p w:rsidR="00FB5D8C" w:rsidRDefault="00FB5D8C">
      <w:pPr>
        <w:pStyle w:val="H4GC"/>
      </w:pPr>
      <w:r>
        <w:tab/>
        <w:t>(h)</w:t>
      </w:r>
      <w:r>
        <w:tab/>
      </w:r>
      <w:r>
        <w:rPr>
          <w:rFonts w:hint="eastAsia"/>
        </w:rPr>
        <w:t>司法委员会</w:t>
      </w:r>
      <w:r>
        <w:t>(KY)</w:t>
      </w:r>
    </w:p>
    <w:p w:rsidR="00FB5D8C" w:rsidRDefault="00FB5D8C">
      <w:pPr>
        <w:pStyle w:val="SingleTxtGC"/>
        <w:rPr>
          <w:rFonts w:hint="eastAsia"/>
        </w:rPr>
      </w:pPr>
      <w:r>
        <w:t>59</w:t>
      </w:r>
      <w:r>
        <w:rPr>
          <w:rFonts w:cs="SimSun" w:hint="eastAsia"/>
        </w:rPr>
        <w:t xml:space="preserve">.  </w:t>
      </w:r>
      <w:r>
        <w:rPr>
          <w:rFonts w:hint="eastAsia"/>
        </w:rPr>
        <w:t>司法委员会的设立旨在保障印度尼西亚司法系统的自由和公平以及按照《宪法》进一步促进司法和法治。最高委员会有两个主要职能，即</w:t>
      </w:r>
      <w:r>
        <w:t>(a)</w:t>
      </w:r>
      <w:r>
        <w:rPr>
          <w:rFonts w:hint="eastAsia"/>
        </w:rPr>
        <w:t>选举和编制最高法院法官候选人名单，并向众议院推荐这些候选人，以及</w:t>
      </w:r>
      <w:r>
        <w:t>(b)</w:t>
      </w:r>
      <w:r>
        <w:rPr>
          <w:rFonts w:hint="eastAsia"/>
        </w:rPr>
        <w:t>评估法官所采取的行动。司法委员会可以被看作是印度尼西亚司法系统中审判员和法官的监督机构。司法委员会由</w:t>
      </w:r>
      <w:r>
        <w:rPr>
          <w:rFonts w:hint="eastAsia"/>
        </w:rPr>
        <w:t>7</w:t>
      </w:r>
      <w:r>
        <w:rPr>
          <w:rFonts w:hint="eastAsia"/>
        </w:rPr>
        <w:t>名成员组成，他们由总统经众议院同意选出。这些成员是从以前的法官、法律从业者、法学家、社区成员中选出的，任职</w:t>
      </w:r>
      <w:r>
        <w:rPr>
          <w:rFonts w:hint="eastAsia"/>
        </w:rPr>
        <w:t>5</w:t>
      </w:r>
      <w:r>
        <w:rPr>
          <w:rFonts w:hint="eastAsia"/>
        </w:rPr>
        <w:t>年。在履行其职责时，司法委员会是独立的，不受政府影响。</w:t>
      </w:r>
    </w:p>
    <w:p w:rsidR="00FB5D8C" w:rsidRDefault="00FB5D8C">
      <w:pPr>
        <w:pStyle w:val="H23GC"/>
        <w:rPr>
          <w:rFonts w:hint="eastAsia"/>
        </w:rPr>
      </w:pPr>
      <w:r>
        <w:rPr>
          <w:rFonts w:hint="eastAsia"/>
        </w:rPr>
        <w:tab/>
      </w:r>
      <w:r>
        <w:t>3</w:t>
      </w:r>
      <w:r>
        <w:rPr>
          <w:rFonts w:hint="eastAsia"/>
        </w:rPr>
        <w:t>.</w:t>
      </w:r>
      <w:r>
        <w:rPr>
          <w:rFonts w:hint="eastAsia"/>
        </w:rPr>
        <w:tab/>
      </w:r>
      <w:r>
        <w:rPr>
          <w:rFonts w:hint="eastAsia"/>
        </w:rPr>
        <w:t>法律框架</w:t>
      </w:r>
    </w:p>
    <w:p w:rsidR="00FB5D8C" w:rsidRDefault="00FB5D8C" w:rsidP="00F76D93">
      <w:pPr>
        <w:pStyle w:val="SingleTxtGC"/>
        <w:spacing w:after="100"/>
      </w:pPr>
      <w:r>
        <w:t>60</w:t>
      </w:r>
      <w:r>
        <w:rPr>
          <w:rFonts w:hint="eastAsia"/>
        </w:rPr>
        <w:t xml:space="preserve">.  </w:t>
      </w:r>
      <w:r>
        <w:rPr>
          <w:rFonts w:hint="eastAsia"/>
        </w:rPr>
        <w:t>根据关于制定法律和条例的</w:t>
      </w:r>
      <w:r>
        <w:rPr>
          <w:rFonts w:hint="eastAsia"/>
        </w:rPr>
        <w:t>2004</w:t>
      </w:r>
      <w:r>
        <w:rPr>
          <w:rFonts w:hint="eastAsia"/>
        </w:rPr>
        <w:t>年第</w:t>
      </w:r>
      <w:r>
        <w:t>10</w:t>
      </w:r>
      <w:r>
        <w:rPr>
          <w:rFonts w:hint="eastAsia"/>
        </w:rPr>
        <w:t>号法律</w:t>
      </w:r>
      <w:r>
        <w:t>(</w:t>
      </w:r>
      <w:r>
        <w:rPr>
          <w:rFonts w:hint="eastAsia"/>
        </w:rPr>
        <w:t>第</w:t>
      </w:r>
      <w:r>
        <w:t>7</w:t>
      </w:r>
      <w:r>
        <w:rPr>
          <w:rFonts w:hint="eastAsia"/>
        </w:rPr>
        <w:t>条</w:t>
      </w:r>
      <w:r>
        <w:rPr>
          <w:rFonts w:hint="eastAsia"/>
        </w:rPr>
        <w:t>)</w:t>
      </w:r>
      <w:r>
        <w:rPr>
          <w:rFonts w:hint="eastAsia"/>
        </w:rPr>
        <w:t>，印度尼西亚的法律等级如下：</w:t>
      </w:r>
    </w:p>
    <w:p w:rsidR="00FB5D8C" w:rsidRDefault="00FB5D8C" w:rsidP="00F76D93">
      <w:pPr>
        <w:spacing w:after="100"/>
        <w:ind w:left="1134" w:right="1134" w:firstLine="567"/>
        <w:rPr>
          <w:rFonts w:eastAsia="SimHei"/>
        </w:rPr>
      </w:pPr>
      <w:r>
        <w:t>(a)</w:t>
      </w:r>
      <w:r>
        <w:tab/>
        <w:t>1945</w:t>
      </w:r>
      <w:r>
        <w:rPr>
          <w:rFonts w:hint="eastAsia"/>
        </w:rPr>
        <w:t>年《宪法》</w:t>
      </w:r>
      <w:r>
        <w:t>(UUD 1945)</w:t>
      </w:r>
      <w:r>
        <w:t>；</w:t>
      </w:r>
    </w:p>
    <w:p w:rsidR="00FB5D8C" w:rsidRDefault="00FB5D8C" w:rsidP="00F76D93">
      <w:pPr>
        <w:spacing w:after="100"/>
        <w:ind w:left="1134" w:right="1134" w:firstLine="567"/>
        <w:rPr>
          <w:rFonts w:eastAsia="SimHei"/>
        </w:rPr>
      </w:pPr>
      <w:r>
        <w:t>(b)</w:t>
      </w:r>
      <w:r>
        <w:tab/>
      </w:r>
      <w:r>
        <w:rPr>
          <w:rFonts w:hint="eastAsia"/>
        </w:rPr>
        <w:t>法律</w:t>
      </w:r>
      <w:r>
        <w:t>(</w:t>
      </w:r>
      <w:r>
        <w:rPr>
          <w:rFonts w:eastAsia="KaiTi_GB2312"/>
          <w:i/>
        </w:rPr>
        <w:t>Undang-undang</w:t>
      </w:r>
      <w:r>
        <w:t>)/</w:t>
      </w:r>
      <w:r>
        <w:rPr>
          <w:rFonts w:hint="eastAsia"/>
        </w:rPr>
        <w:t>代替法律的政府条例</w:t>
      </w:r>
      <w:r>
        <w:t>(</w:t>
      </w:r>
      <w:r>
        <w:rPr>
          <w:rFonts w:eastAsia="KaiTi_GB2312"/>
          <w:i/>
        </w:rPr>
        <w:t>Peraturan Pemerintah Pengganti Undang-undang/Perpu</w:t>
      </w:r>
      <w:r>
        <w:t>)</w:t>
      </w:r>
      <w:r>
        <w:t>；</w:t>
      </w:r>
    </w:p>
    <w:p w:rsidR="00FB5D8C" w:rsidRDefault="00FB5D8C" w:rsidP="00F76D93">
      <w:pPr>
        <w:spacing w:after="100"/>
        <w:ind w:left="1134" w:right="1134" w:firstLine="567"/>
      </w:pPr>
      <w:r>
        <w:t>(c)</w:t>
      </w:r>
      <w:r>
        <w:tab/>
      </w:r>
      <w:r>
        <w:rPr>
          <w:rFonts w:hint="eastAsia"/>
        </w:rPr>
        <w:t>政府条例</w:t>
      </w:r>
      <w:r>
        <w:t>(</w:t>
      </w:r>
      <w:r>
        <w:rPr>
          <w:rFonts w:eastAsia="KaiTi_GB2312"/>
          <w:i/>
        </w:rPr>
        <w:t>Peraturan Pemerintah</w:t>
      </w:r>
      <w:r>
        <w:rPr>
          <w:i/>
        </w:rPr>
        <w:t>/PP</w:t>
      </w:r>
      <w:r>
        <w:t>)</w:t>
      </w:r>
      <w:r>
        <w:t>；</w:t>
      </w:r>
    </w:p>
    <w:p w:rsidR="00FB5D8C" w:rsidRDefault="00FB5D8C" w:rsidP="00F76D93">
      <w:pPr>
        <w:spacing w:after="100"/>
        <w:ind w:left="1134" w:right="1134" w:firstLine="567"/>
      </w:pPr>
      <w:r>
        <w:t>(d)</w:t>
      </w:r>
      <w:r>
        <w:tab/>
      </w:r>
      <w:r>
        <w:rPr>
          <w:rFonts w:hint="eastAsia"/>
        </w:rPr>
        <w:t>总统条例</w:t>
      </w:r>
      <w:r>
        <w:t>(</w:t>
      </w:r>
      <w:r>
        <w:rPr>
          <w:rFonts w:eastAsia="KaiTi_GB2312"/>
          <w:i/>
        </w:rPr>
        <w:t>Peraturan Presiden/Perpres</w:t>
      </w:r>
      <w:r>
        <w:t>)</w:t>
      </w:r>
      <w:r>
        <w:t>；</w:t>
      </w:r>
    </w:p>
    <w:p w:rsidR="00FB5D8C" w:rsidRDefault="00FB5D8C" w:rsidP="00F76D93">
      <w:pPr>
        <w:spacing w:after="100"/>
        <w:ind w:left="1134" w:right="1134" w:firstLine="567"/>
        <w:rPr>
          <w:rFonts w:hint="eastAsia"/>
        </w:rPr>
      </w:pPr>
      <w:r>
        <w:t>(e)</w:t>
      </w:r>
      <w:r>
        <w:tab/>
      </w:r>
      <w:r>
        <w:rPr>
          <w:rFonts w:hint="eastAsia"/>
        </w:rPr>
        <w:t>地方条例</w:t>
      </w:r>
      <w:r>
        <w:t>(</w:t>
      </w:r>
      <w:r>
        <w:rPr>
          <w:rFonts w:eastAsia="KaiTi_GB2312"/>
          <w:i/>
        </w:rPr>
        <w:t>Peraturan Daerah/Perda</w:t>
      </w:r>
      <w:r>
        <w:t>)</w:t>
      </w:r>
      <w:r>
        <w:rPr>
          <w:rFonts w:hint="eastAsia"/>
        </w:rPr>
        <w:t>。</w:t>
      </w:r>
    </w:p>
    <w:p w:rsidR="00FB5D8C" w:rsidRDefault="00FB5D8C" w:rsidP="00F76D93">
      <w:pPr>
        <w:pStyle w:val="SingleTxtGC"/>
        <w:spacing w:after="100"/>
        <w:rPr>
          <w:rFonts w:hint="eastAsia"/>
        </w:rPr>
      </w:pPr>
      <w:r>
        <w:t>61</w:t>
      </w:r>
      <w:r>
        <w:rPr>
          <w:rFonts w:hint="eastAsia"/>
        </w:rPr>
        <w:t xml:space="preserve">.  </w:t>
      </w:r>
      <w:r>
        <w:rPr>
          <w:rFonts w:hint="eastAsia"/>
        </w:rPr>
        <w:t>法律</w:t>
      </w:r>
      <w:r>
        <w:t>(</w:t>
      </w:r>
      <w:r>
        <w:rPr>
          <w:i/>
        </w:rPr>
        <w:t>Undang-undang/UU</w:t>
      </w:r>
      <w:r>
        <w:t>)/</w:t>
      </w:r>
      <w:r>
        <w:t>代替法律的政府条例</w:t>
      </w:r>
      <w:r>
        <w:t>(</w:t>
      </w:r>
      <w:r>
        <w:rPr>
          <w:i/>
        </w:rPr>
        <w:t>Peraturan Pemerintah Pengganti Undang-undang/Perpu</w:t>
      </w:r>
      <w:r>
        <w:t>)</w:t>
      </w:r>
      <w:r>
        <w:rPr>
          <w:rFonts w:hint="eastAsia"/>
        </w:rPr>
        <w:t>有两个意思，即：</w:t>
      </w:r>
    </w:p>
    <w:p w:rsidR="00FB5D8C" w:rsidRDefault="00FB5D8C" w:rsidP="00F76D93">
      <w:pPr>
        <w:spacing w:after="100"/>
        <w:ind w:left="1134" w:right="1134" w:firstLine="567"/>
      </w:pPr>
      <w:r>
        <w:t>(a)</w:t>
      </w:r>
      <w:r>
        <w:tab/>
      </w:r>
      <w:r>
        <w:rPr>
          <w:rFonts w:hint="eastAsia"/>
        </w:rPr>
        <w:t>根据第</w:t>
      </w:r>
      <w:r>
        <w:t>10/2004</w:t>
      </w:r>
      <w:r>
        <w:rPr>
          <w:rFonts w:hint="eastAsia"/>
        </w:rPr>
        <w:t>号法律第</w:t>
      </w:r>
      <w:r>
        <w:t>1</w:t>
      </w:r>
      <w:r>
        <w:rPr>
          <w:rFonts w:hint="eastAsia"/>
        </w:rPr>
        <w:t>条第</w:t>
      </w:r>
      <w:r>
        <w:t>3</w:t>
      </w:r>
      <w:r>
        <w:rPr>
          <w:rFonts w:hint="eastAsia"/>
        </w:rPr>
        <w:t>款，法律被定义为由众议院制定并经总统核准的立法；</w:t>
      </w:r>
    </w:p>
    <w:p w:rsidR="00FB5D8C" w:rsidRDefault="00FB5D8C" w:rsidP="00F76D93">
      <w:pPr>
        <w:spacing w:after="100"/>
        <w:ind w:left="1134" w:right="1134" w:firstLine="567"/>
        <w:rPr>
          <w:rFonts w:hint="eastAsia"/>
        </w:rPr>
      </w:pPr>
      <w:r>
        <w:t>(b)</w:t>
      </w:r>
      <w:r>
        <w:tab/>
      </w:r>
      <w:r>
        <w:rPr>
          <w:rFonts w:hint="eastAsia"/>
        </w:rPr>
        <w:t>根据第</w:t>
      </w:r>
      <w:r>
        <w:t>10/2004</w:t>
      </w:r>
      <w:r>
        <w:rPr>
          <w:rFonts w:hint="eastAsia"/>
        </w:rPr>
        <w:t>号法律第</w:t>
      </w:r>
      <w:r>
        <w:t>1</w:t>
      </w:r>
      <w:r>
        <w:rPr>
          <w:rFonts w:hint="eastAsia"/>
        </w:rPr>
        <w:t>条第</w:t>
      </w:r>
      <w:r>
        <w:t>3</w:t>
      </w:r>
      <w:r>
        <w:rPr>
          <w:rFonts w:hint="eastAsia"/>
        </w:rPr>
        <w:t>款，代替法律的政府条例</w:t>
      </w:r>
      <w:r>
        <w:t>(</w:t>
      </w:r>
      <w:r>
        <w:rPr>
          <w:rFonts w:eastAsia="KaiTi_GB2312"/>
          <w:i/>
        </w:rPr>
        <w:t>Peraturan Pemerintah Pengganti Undang-Undang/Perpu</w:t>
      </w:r>
      <w:r>
        <w:t>)</w:t>
      </w:r>
      <w:r>
        <w:rPr>
          <w:rFonts w:hint="eastAsia"/>
        </w:rPr>
        <w:t>被定义为在不可抗力</w:t>
      </w:r>
      <w:r>
        <w:t>(overmacht)</w:t>
      </w:r>
      <w:r>
        <w:rPr>
          <w:rFonts w:hint="eastAsia"/>
        </w:rPr>
        <w:t>的情况下由总统制定的立法。</w:t>
      </w:r>
    </w:p>
    <w:p w:rsidR="00FB5D8C" w:rsidRDefault="00FB5D8C" w:rsidP="00F76D93">
      <w:pPr>
        <w:pStyle w:val="SingleTxtGC"/>
        <w:spacing w:after="100"/>
      </w:pPr>
      <w:r>
        <w:t>62</w:t>
      </w:r>
      <w:r>
        <w:rPr>
          <w:rFonts w:hint="eastAsia"/>
        </w:rPr>
        <w:t xml:space="preserve">.  </w:t>
      </w:r>
      <w:r>
        <w:rPr>
          <w:rFonts w:hint="eastAsia"/>
        </w:rPr>
        <w:t>政府条例</w:t>
      </w:r>
      <w:r>
        <w:t>(Peraturan Pemerintah/PP)</w:t>
      </w:r>
      <w:r>
        <w:rPr>
          <w:rFonts w:hint="eastAsia"/>
        </w:rPr>
        <w:t>是作为操作条例颁布的，目的是执行相关法律。</w:t>
      </w:r>
      <w:r>
        <w:rPr>
          <w:rFonts w:hint="eastAsia"/>
        </w:rPr>
        <w:t>1945</w:t>
      </w:r>
      <w:r>
        <w:rPr>
          <w:rFonts w:hint="eastAsia"/>
        </w:rPr>
        <w:t>年《宪法》授权总统酌情颁布和通过政府条例以执行法律。从这个意义上说，除非明确提及相关法律，否则总统不得颁布任何政府条例。同样，如果没有政府条例就不能有效执行法律。</w:t>
      </w:r>
    </w:p>
    <w:p w:rsidR="00FB5D8C" w:rsidRDefault="00FB5D8C" w:rsidP="00F76D93">
      <w:pPr>
        <w:pStyle w:val="SingleTxtGC"/>
        <w:spacing w:after="100"/>
      </w:pPr>
      <w:r>
        <w:t>63</w:t>
      </w:r>
      <w:r>
        <w:rPr>
          <w:rFonts w:cs="SimSun" w:hint="eastAsia"/>
        </w:rPr>
        <w:t xml:space="preserve">.  </w:t>
      </w:r>
      <w:r>
        <w:rPr>
          <w:rFonts w:hint="eastAsia"/>
        </w:rPr>
        <w:t>总统条例</w:t>
      </w:r>
      <w:r>
        <w:t>(</w:t>
      </w:r>
      <w:r>
        <w:rPr>
          <w:i/>
        </w:rPr>
        <w:t>Perpres</w:t>
      </w:r>
      <w:r>
        <w:t>)</w:t>
      </w:r>
      <w:r>
        <w:rPr>
          <w:rFonts w:hint="eastAsia"/>
        </w:rPr>
        <w:t>是总统根据某项法律的授权或为执行一项政府条例而起草的立法。</w:t>
      </w:r>
    </w:p>
    <w:p w:rsidR="00FB5D8C" w:rsidRDefault="00FB5D8C">
      <w:pPr>
        <w:pStyle w:val="SingleTxtGC"/>
      </w:pPr>
      <w:r>
        <w:t>64</w:t>
      </w:r>
      <w:r>
        <w:rPr>
          <w:rFonts w:cs="SimSun" w:hint="eastAsia"/>
        </w:rPr>
        <w:t xml:space="preserve">.  </w:t>
      </w:r>
      <w:r>
        <w:rPr>
          <w:rFonts w:hint="eastAsia"/>
        </w:rPr>
        <w:t>地方条例</w:t>
      </w:r>
      <w:r>
        <w:t>(</w:t>
      </w:r>
      <w:r>
        <w:rPr>
          <w:i/>
        </w:rPr>
        <w:t>Perda</w:t>
      </w:r>
      <w:r>
        <w:t>)</w:t>
      </w:r>
      <w:r>
        <w:rPr>
          <w:rFonts w:hint="eastAsia"/>
        </w:rPr>
        <w:t>涵盖省、区和村的内部规则。</w:t>
      </w:r>
      <w:r>
        <w:t xml:space="preserve">Perda </w:t>
      </w:r>
      <w:r>
        <w:rPr>
          <w:rFonts w:hint="eastAsia"/>
        </w:rPr>
        <w:t>立法由地区众议院</w:t>
      </w:r>
      <w:r>
        <w:t>(Dewan Perwakilan Rakyat Daerah/DPRD)</w:t>
      </w:r>
      <w:r>
        <w:rPr>
          <w:rFonts w:hint="eastAsia"/>
        </w:rPr>
        <w:t>经地区政府首脑同意后颁布。</w:t>
      </w:r>
    </w:p>
    <w:p w:rsidR="00FB5D8C" w:rsidRDefault="00FB5D8C">
      <w:pPr>
        <w:pStyle w:val="H4GC"/>
        <w:rPr>
          <w:rFonts w:hint="eastAsia"/>
        </w:rPr>
      </w:pPr>
      <w:r>
        <w:tab/>
        <w:t>(a)</w:t>
      </w:r>
      <w:r>
        <w:tab/>
      </w:r>
      <w:r>
        <w:rPr>
          <w:rFonts w:hint="eastAsia"/>
        </w:rPr>
        <w:t>习惯法和地区法</w:t>
      </w:r>
    </w:p>
    <w:p w:rsidR="00FB5D8C" w:rsidRDefault="00FB5D8C">
      <w:pPr>
        <w:pStyle w:val="SingleTxtGC"/>
      </w:pPr>
      <w:r>
        <w:t>65</w:t>
      </w:r>
      <w:r>
        <w:rPr>
          <w:rFonts w:hint="eastAsia"/>
        </w:rPr>
        <w:t>.  1945</w:t>
      </w:r>
      <w:r>
        <w:rPr>
          <w:rFonts w:hint="eastAsia"/>
        </w:rPr>
        <w:t>年《宪法》第</w:t>
      </w:r>
      <w:r>
        <w:t>18B</w:t>
      </w:r>
      <w:r>
        <w:rPr>
          <w:rFonts w:hint="eastAsia"/>
        </w:rPr>
        <w:t>条第</w:t>
      </w:r>
      <w:r>
        <w:t>2</w:t>
      </w:r>
      <w:r>
        <w:rPr>
          <w:rFonts w:hint="eastAsia"/>
        </w:rPr>
        <w:t>节指出：“根据法律，只要有习惯法的社会存在并与社会发展和印度尼西亚国家统一的原则相一致，国家就应承认并尊重其同质性及其传统权利。”例如，万丹省</w:t>
      </w:r>
      <w:r>
        <w:t>Baduy</w:t>
      </w:r>
      <w:r>
        <w:rPr>
          <w:rFonts w:hint="eastAsia"/>
        </w:rPr>
        <w:t>的各个社群、</w:t>
      </w:r>
      <w:r>
        <w:t>西爪哇</w:t>
      </w:r>
      <w:r>
        <w:rPr>
          <w:rFonts w:hint="eastAsia"/>
        </w:rPr>
        <w:t>省</w:t>
      </w:r>
      <w:r>
        <w:t>Ciamis</w:t>
      </w:r>
      <w:r>
        <w:rPr>
          <w:rFonts w:hint="eastAsia"/>
        </w:rPr>
        <w:t>的</w:t>
      </w:r>
      <w:r>
        <w:t>Kampung Kuta</w:t>
      </w:r>
      <w:r>
        <w:rPr>
          <w:rFonts w:hint="eastAsia"/>
        </w:rPr>
        <w:t>人，以及</w:t>
      </w:r>
      <w:r>
        <w:t>加里曼丹</w:t>
      </w:r>
      <w:r>
        <w:rPr>
          <w:rFonts w:hint="eastAsia"/>
        </w:rPr>
        <w:t>的</w:t>
      </w:r>
      <w:r>
        <w:t>Dayak</w:t>
      </w:r>
      <w:r>
        <w:rPr>
          <w:rFonts w:hint="eastAsia"/>
        </w:rPr>
        <w:t>人都是实行习惯法的社区，这些习惯法大都是不成文的，目的在于保护环境和森林。</w:t>
      </w:r>
    </w:p>
    <w:p w:rsidR="00FB5D8C" w:rsidRDefault="00FB5D8C">
      <w:pPr>
        <w:pStyle w:val="SingleTxtGC"/>
      </w:pPr>
      <w:r>
        <w:t>66</w:t>
      </w:r>
      <w:r>
        <w:rPr>
          <w:rFonts w:cs="SimSun" w:hint="eastAsia"/>
        </w:rPr>
        <w:t xml:space="preserve">.  </w:t>
      </w:r>
      <w:r>
        <w:rPr>
          <w:rFonts w:hint="eastAsia"/>
        </w:rPr>
        <w:t>另一个例子是</w:t>
      </w:r>
      <w:r>
        <w:t>亚齐</w:t>
      </w:r>
      <w:r>
        <w:rPr>
          <w:rFonts w:hint="eastAsia"/>
        </w:rPr>
        <w:t>，在亚齐，大多数受海啸影响的地块都是根据习惯性土地所有权</w:t>
      </w:r>
      <w:r>
        <w:t>(</w:t>
      </w:r>
      <w:r>
        <w:rPr>
          <w:i/>
        </w:rPr>
        <w:t>hak milik adat</w:t>
      </w:r>
      <w:r>
        <w:t>)</w:t>
      </w:r>
      <w:r>
        <w:rPr>
          <w:rFonts w:hint="eastAsia"/>
        </w:rPr>
        <w:t>或习惯性土地权</w:t>
      </w:r>
      <w:r>
        <w:t>(</w:t>
      </w:r>
      <w:r>
        <w:rPr>
          <w:i/>
        </w:rPr>
        <w:t>hak atas tanah adat</w:t>
      </w:r>
      <w:r>
        <w:t>)</w:t>
      </w:r>
      <w:r>
        <w:rPr>
          <w:rFonts w:hint="eastAsia"/>
        </w:rPr>
        <w:t>拥有的。在印度尼西亚，习惯性土地权被称为</w:t>
      </w:r>
      <w:r>
        <w:t>hak ulayat</w:t>
      </w:r>
      <w:r>
        <w:rPr>
          <w:rFonts w:hint="eastAsia"/>
        </w:rPr>
        <w:t>，根据土地事务国务部长</w:t>
      </w:r>
      <w:r>
        <w:t>/</w:t>
      </w:r>
      <w:r>
        <w:rPr>
          <w:rFonts w:hint="eastAsia"/>
        </w:rPr>
        <w:t>国家土地局局长第</w:t>
      </w:r>
      <w:r>
        <w:t xml:space="preserve">5/1999 </w:t>
      </w:r>
      <w:r>
        <w:rPr>
          <w:rFonts w:hint="eastAsia"/>
        </w:rPr>
        <w:t>号条例第</w:t>
      </w:r>
      <w:r>
        <w:rPr>
          <w:rFonts w:hint="eastAsia"/>
        </w:rPr>
        <w:t>1</w:t>
      </w:r>
      <w:r>
        <w:rPr>
          <w:rFonts w:hint="eastAsia"/>
        </w:rPr>
        <w:t>条第</w:t>
      </w:r>
      <w:r>
        <w:rPr>
          <w:rFonts w:hint="eastAsia"/>
        </w:rPr>
        <w:t>2</w:t>
      </w:r>
      <w:r>
        <w:rPr>
          <w:rFonts w:hint="eastAsia"/>
        </w:rPr>
        <w:t>款的规定，其定义是一个社区依照相关习惯法享有权利的地块。习惯性土地权包括社区分配土地、合作土地转让、控制土地使用以及解决某些区域的土地纠纷的权利。</w:t>
      </w:r>
    </w:p>
    <w:p w:rsidR="00FB5D8C" w:rsidRDefault="00FB5D8C">
      <w:pPr>
        <w:pStyle w:val="SingleTxtGC"/>
        <w:rPr>
          <w:rFonts w:hint="eastAsia"/>
        </w:rPr>
      </w:pPr>
      <w:r>
        <w:t>67</w:t>
      </w:r>
      <w:r>
        <w:rPr>
          <w:rFonts w:cs="SimSun" w:hint="eastAsia"/>
        </w:rPr>
        <w:t xml:space="preserve">.  </w:t>
      </w:r>
      <w:r>
        <w:rPr>
          <w:rFonts w:hint="eastAsia"/>
        </w:rPr>
        <w:t>在印度尼西亚多样性社会的生活中，伊斯兰法律对规范和价值观具有影响。在印度尼西亚，可从两个方面审视伊斯兰法律。首先是在国家法律结构中编撰的正式适用的伊斯兰法律，其次是作为准则制定的并且为惩罚目的构思的伊斯兰法律。</w:t>
      </w:r>
    </w:p>
    <w:p w:rsidR="00FB5D8C" w:rsidRDefault="00FB5D8C">
      <w:pPr>
        <w:pStyle w:val="SingleTxtGC"/>
        <w:spacing w:after="80"/>
        <w:rPr>
          <w:rFonts w:hint="eastAsia"/>
        </w:rPr>
      </w:pPr>
      <w:r>
        <w:t>68</w:t>
      </w:r>
      <w:r>
        <w:rPr>
          <w:rFonts w:hint="eastAsia"/>
        </w:rPr>
        <w:t xml:space="preserve">.  </w:t>
      </w:r>
      <w:r>
        <w:rPr>
          <w:rFonts w:hint="eastAsia"/>
        </w:rPr>
        <w:t>有几项立法形式上或实际上含有伊斯兰法律的内容，包括：</w:t>
      </w:r>
    </w:p>
    <w:p w:rsidR="00FB5D8C" w:rsidRDefault="00FB5D8C">
      <w:pPr>
        <w:pStyle w:val="Bullet1GC"/>
        <w:spacing w:after="80"/>
        <w:rPr>
          <w:rFonts w:eastAsia="Calibri"/>
        </w:rPr>
      </w:pPr>
      <w:r>
        <w:rPr>
          <w:rFonts w:hint="eastAsia"/>
        </w:rPr>
        <w:t>关于婚姻法的第</w:t>
      </w:r>
      <w:r>
        <w:rPr>
          <w:rFonts w:eastAsia="Calibri"/>
        </w:rPr>
        <w:t>1/1974</w:t>
      </w:r>
      <w:r>
        <w:rPr>
          <w:rFonts w:hint="eastAsia"/>
        </w:rPr>
        <w:t>号法律</w:t>
      </w:r>
    </w:p>
    <w:p w:rsidR="00FB5D8C" w:rsidRDefault="00FB5D8C">
      <w:pPr>
        <w:pStyle w:val="Bullet1GC"/>
        <w:spacing w:after="80"/>
      </w:pPr>
      <w:r>
        <w:rPr>
          <w:rFonts w:hint="eastAsia"/>
        </w:rPr>
        <w:t>关于宗教法院的第</w:t>
      </w:r>
      <w:r>
        <w:t>3/2006</w:t>
      </w:r>
      <w:r>
        <w:rPr>
          <w:rFonts w:hint="eastAsia"/>
        </w:rPr>
        <w:t>号法律</w:t>
      </w:r>
    </w:p>
    <w:p w:rsidR="00FB5D8C" w:rsidRDefault="00FB5D8C">
      <w:pPr>
        <w:pStyle w:val="Bullet1GC"/>
        <w:spacing w:after="80"/>
      </w:pPr>
      <w:r>
        <w:rPr>
          <w:rFonts w:hint="eastAsia"/>
        </w:rPr>
        <w:t>关于伊斯兰银行的第</w:t>
      </w:r>
      <w:r>
        <w:t>10/1998</w:t>
      </w:r>
      <w:r>
        <w:rPr>
          <w:rFonts w:hint="eastAsia"/>
        </w:rPr>
        <w:t>号法律</w:t>
      </w:r>
    </w:p>
    <w:p w:rsidR="00FB5D8C" w:rsidRDefault="00FB5D8C">
      <w:pPr>
        <w:pStyle w:val="Bullet1GC"/>
        <w:spacing w:after="80"/>
      </w:pPr>
      <w:r>
        <w:rPr>
          <w:rFonts w:hint="eastAsia"/>
        </w:rPr>
        <w:t>关于朝圣的第</w:t>
      </w:r>
      <w:r>
        <w:t>17/1999</w:t>
      </w:r>
      <w:r>
        <w:rPr>
          <w:rFonts w:hint="eastAsia"/>
        </w:rPr>
        <w:t>号法律</w:t>
      </w:r>
    </w:p>
    <w:p w:rsidR="00FB5D8C" w:rsidRDefault="00FB5D8C">
      <w:pPr>
        <w:pStyle w:val="Bullet1GC"/>
        <w:spacing w:after="80"/>
      </w:pPr>
      <w:r>
        <w:rPr>
          <w:rFonts w:hint="eastAsia"/>
        </w:rPr>
        <w:t>关于管理</w:t>
      </w:r>
      <w:r>
        <w:t>Zakat</w:t>
      </w:r>
      <w:r>
        <w:t>，</w:t>
      </w:r>
      <w:r>
        <w:t>Infaq</w:t>
      </w:r>
      <w:r>
        <w:rPr>
          <w:rFonts w:hint="eastAsia"/>
        </w:rPr>
        <w:t>和</w:t>
      </w:r>
      <w:r>
        <w:t>Sedekah(ZIS)</w:t>
      </w:r>
      <w:r>
        <w:rPr>
          <w:rFonts w:hint="eastAsia"/>
        </w:rPr>
        <w:t>的第</w:t>
      </w:r>
      <w:r>
        <w:t>38/1999</w:t>
      </w:r>
      <w:r>
        <w:rPr>
          <w:rFonts w:hint="eastAsia"/>
        </w:rPr>
        <w:t>号法律</w:t>
      </w:r>
    </w:p>
    <w:p w:rsidR="00FB5D8C" w:rsidRDefault="00FB5D8C">
      <w:pPr>
        <w:pStyle w:val="Bullet1GC"/>
        <w:spacing w:after="80"/>
      </w:pPr>
      <w:r>
        <w:rPr>
          <w:rFonts w:hint="eastAsia"/>
        </w:rPr>
        <w:t>关于在亚齐实施特别自治的第</w:t>
      </w:r>
      <w:r>
        <w:t>44/1999</w:t>
      </w:r>
      <w:r>
        <w:rPr>
          <w:rFonts w:hint="eastAsia"/>
        </w:rPr>
        <w:t>号法律</w:t>
      </w:r>
    </w:p>
    <w:p w:rsidR="00FB5D8C" w:rsidRDefault="00FB5D8C">
      <w:pPr>
        <w:pStyle w:val="Bullet1GC"/>
        <w:spacing w:after="80"/>
      </w:pPr>
      <w:r>
        <w:rPr>
          <w:rFonts w:hint="eastAsia"/>
        </w:rPr>
        <w:t>关于</w:t>
      </w:r>
      <w:r>
        <w:t xml:space="preserve">Waqf </w:t>
      </w:r>
      <w:r>
        <w:rPr>
          <w:rFonts w:hint="eastAsia"/>
        </w:rPr>
        <w:t>的第</w:t>
      </w:r>
      <w:r>
        <w:t>41/2004</w:t>
      </w:r>
      <w:r>
        <w:rPr>
          <w:rFonts w:hint="eastAsia"/>
        </w:rPr>
        <w:t>号法律</w:t>
      </w:r>
    </w:p>
    <w:p w:rsidR="00FB5D8C" w:rsidRDefault="00FB5D8C">
      <w:pPr>
        <w:pStyle w:val="SingleTxtGC"/>
        <w:spacing w:after="80"/>
        <w:rPr>
          <w:rFonts w:hint="eastAsia"/>
        </w:rPr>
      </w:pPr>
      <w:r>
        <w:t>69</w:t>
      </w:r>
      <w:r>
        <w:rPr>
          <w:rFonts w:cs="SimSun" w:hint="eastAsia"/>
        </w:rPr>
        <w:t xml:space="preserve">.  </w:t>
      </w:r>
      <w:r>
        <w:rPr>
          <w:rFonts w:hint="eastAsia"/>
        </w:rPr>
        <w:t>另有一些政府条例含有伊斯兰法律的规范和价值观，包括：</w:t>
      </w:r>
    </w:p>
    <w:p w:rsidR="00FB5D8C" w:rsidRDefault="00FB5D8C">
      <w:pPr>
        <w:pStyle w:val="Bullet1GC"/>
        <w:spacing w:after="80"/>
      </w:pPr>
      <w:r>
        <w:rPr>
          <w:rFonts w:hint="eastAsia"/>
        </w:rPr>
        <w:t>关于婚姻法执行指南的第</w:t>
      </w:r>
      <w:r>
        <w:t>9/1975</w:t>
      </w:r>
      <w:r>
        <w:rPr>
          <w:rFonts w:hint="eastAsia"/>
        </w:rPr>
        <w:t>号政府条例</w:t>
      </w:r>
    </w:p>
    <w:p w:rsidR="00FB5D8C" w:rsidRDefault="00FB5D8C">
      <w:pPr>
        <w:pStyle w:val="Bullet1GC"/>
        <w:spacing w:after="80"/>
      </w:pPr>
      <w:r>
        <w:rPr>
          <w:rFonts w:hint="eastAsia"/>
        </w:rPr>
        <w:t>关于</w:t>
      </w:r>
      <w:r>
        <w:t xml:space="preserve">Waqf </w:t>
      </w:r>
      <w:r>
        <w:rPr>
          <w:rFonts w:hint="eastAsia"/>
        </w:rPr>
        <w:t>土地的第</w:t>
      </w:r>
      <w:r>
        <w:t>28/1977</w:t>
      </w:r>
      <w:r>
        <w:rPr>
          <w:rFonts w:hint="eastAsia"/>
        </w:rPr>
        <w:t>号政府条例</w:t>
      </w:r>
    </w:p>
    <w:p w:rsidR="00FB5D8C" w:rsidRDefault="00FB5D8C">
      <w:pPr>
        <w:pStyle w:val="Bullet1GC"/>
        <w:spacing w:after="80"/>
      </w:pPr>
      <w:r>
        <w:rPr>
          <w:rFonts w:hint="eastAsia"/>
        </w:rPr>
        <w:t>关于落实基于利润分享原则的银行的第</w:t>
      </w:r>
      <w:r>
        <w:t xml:space="preserve">72/1992 </w:t>
      </w:r>
      <w:r>
        <w:rPr>
          <w:rFonts w:hint="eastAsia"/>
        </w:rPr>
        <w:t>号政府条例</w:t>
      </w:r>
    </w:p>
    <w:p w:rsidR="00FB5D8C" w:rsidRDefault="00FB5D8C">
      <w:pPr>
        <w:pStyle w:val="Bullet1GC"/>
        <w:spacing w:after="80"/>
      </w:pPr>
      <w:r>
        <w:rPr>
          <w:rFonts w:hint="eastAsia"/>
        </w:rPr>
        <w:t>关于散发伊斯兰法汇编的第</w:t>
      </w:r>
      <w:r>
        <w:t>1/1991</w:t>
      </w:r>
      <w:r>
        <w:rPr>
          <w:rFonts w:hint="eastAsia"/>
        </w:rPr>
        <w:t>号总统指示</w:t>
      </w:r>
    </w:p>
    <w:p w:rsidR="00FB5D8C" w:rsidRDefault="00FB5D8C">
      <w:pPr>
        <w:pStyle w:val="Bullet1GC"/>
        <w:spacing w:after="80"/>
      </w:pPr>
      <w:r>
        <w:rPr>
          <w:rFonts w:hint="eastAsia"/>
        </w:rPr>
        <w:t>关于处理亚齐特别自治问题的第</w:t>
      </w:r>
      <w:r>
        <w:t>4/2000</w:t>
      </w:r>
      <w:r>
        <w:rPr>
          <w:rFonts w:hint="eastAsia"/>
        </w:rPr>
        <w:t>号总统指示</w:t>
      </w:r>
    </w:p>
    <w:p w:rsidR="00FB5D8C" w:rsidRDefault="00FB5D8C">
      <w:pPr>
        <w:pStyle w:val="H4GC"/>
        <w:rPr>
          <w:rFonts w:hint="eastAsia"/>
        </w:rPr>
      </w:pPr>
      <w:r>
        <w:tab/>
        <w:t>(b)</w:t>
      </w:r>
      <w:r>
        <w:tab/>
      </w:r>
      <w:r>
        <w:rPr>
          <w:rFonts w:hint="eastAsia"/>
        </w:rPr>
        <w:t>地区自治</w:t>
      </w:r>
    </w:p>
    <w:p w:rsidR="00FB5D8C" w:rsidRDefault="00FB5D8C">
      <w:pPr>
        <w:pStyle w:val="SingleTxtGC"/>
      </w:pPr>
      <w:r>
        <w:t>70</w:t>
      </w:r>
      <w:r>
        <w:rPr>
          <w:rFonts w:hint="eastAsia"/>
        </w:rPr>
        <w:t xml:space="preserve">.  </w:t>
      </w:r>
      <w:r>
        <w:rPr>
          <w:rFonts w:hint="eastAsia"/>
        </w:rPr>
        <w:t>由第</w:t>
      </w:r>
      <w:r>
        <w:t>22/1999</w:t>
      </w:r>
      <w:r>
        <w:rPr>
          <w:rFonts w:hint="eastAsia"/>
        </w:rPr>
        <w:t>号和第</w:t>
      </w:r>
      <w:r>
        <w:t>32/2004</w:t>
      </w:r>
      <w:r>
        <w:rPr>
          <w:rFonts w:hint="eastAsia"/>
        </w:rPr>
        <w:t>号法律规定的印度尼西亚权力下放制度以政治和经济目标为特征。权力下放的经济目的是通过提供公平的公共服务来改善人民的福利，</w:t>
      </w:r>
      <w:r>
        <w:rPr>
          <w:rFonts w:hint="eastAsia"/>
          <w:szCs w:val="24"/>
        </w:rPr>
        <w:t>使国家公共服务的提供者与接受服务的地方社区联系更紧密。权力下放的政治目的是通过确保地方政府首脑能够受到其选民的问责，使地方政府更加民主。这些改革措施的一个重要组成部分是改变高度集权结构，将职能转给市或县的行政部门。这一过程赋予地方当局权力并鼓励政府承担更多责任。</w:t>
      </w:r>
    </w:p>
    <w:p w:rsidR="00FB5D8C" w:rsidRDefault="00FB5D8C">
      <w:pPr>
        <w:pStyle w:val="SingleTxtGC"/>
        <w:rPr>
          <w:rFonts w:hint="eastAsia"/>
        </w:rPr>
      </w:pPr>
      <w:r>
        <w:t>71</w:t>
      </w:r>
      <w:r>
        <w:rPr>
          <w:rFonts w:cs="SimSun" w:hint="eastAsia"/>
          <w:szCs w:val="24"/>
        </w:rPr>
        <w:t xml:space="preserve">.  </w:t>
      </w:r>
      <w:r>
        <w:rPr>
          <w:rFonts w:hint="eastAsia"/>
        </w:rPr>
        <w:t>在两个省，</w:t>
      </w:r>
      <w:r>
        <w:t>亚齐</w:t>
      </w:r>
      <w:r>
        <w:rPr>
          <w:rFonts w:hint="eastAsia"/>
        </w:rPr>
        <w:t>和</w:t>
      </w:r>
      <w:r>
        <w:t>巴布亚</w:t>
      </w:r>
      <w:r>
        <w:rPr>
          <w:rFonts w:hint="eastAsia"/>
        </w:rPr>
        <w:t>，根据这两个省的特殊性实行了特别自治法。出台了进一步明确中央政府和两个省政府之间权力和收入分配的措施。自治法还承认这两个省的文化特征。</w:t>
      </w:r>
    </w:p>
    <w:p w:rsidR="00FB5D8C" w:rsidRDefault="00FB5D8C">
      <w:pPr>
        <w:pStyle w:val="SingleTxtGC"/>
      </w:pPr>
      <w:r>
        <w:t>72</w:t>
      </w:r>
      <w:r>
        <w:rPr>
          <w:rFonts w:hint="eastAsia"/>
        </w:rPr>
        <w:t xml:space="preserve">.  </w:t>
      </w:r>
      <w:r>
        <w:rPr>
          <w:rFonts w:hint="eastAsia"/>
        </w:rPr>
        <w:t>根据关于地方治理的第</w:t>
      </w:r>
      <w:r>
        <w:t>32/2004</w:t>
      </w:r>
      <w:r>
        <w:rPr>
          <w:rFonts w:hint="eastAsia"/>
        </w:rPr>
        <w:t>号法律，中央政府必须将除六项重要职责，即外交事务、防卫、安全、司法部门、国家货币和财政事务以及宗教之外的所有权力和权限转给地方政府。</w:t>
      </w:r>
    </w:p>
    <w:p w:rsidR="00FB5D8C" w:rsidRDefault="00FB5D8C">
      <w:pPr>
        <w:pStyle w:val="SingleTxtGC"/>
        <w:rPr>
          <w:rFonts w:hint="eastAsia"/>
        </w:rPr>
      </w:pPr>
      <w:r>
        <w:t>73</w:t>
      </w:r>
      <w:r>
        <w:rPr>
          <w:rFonts w:cs="SimSun" w:hint="eastAsia"/>
        </w:rPr>
        <w:t xml:space="preserve">.  </w:t>
      </w:r>
      <w:r>
        <w:rPr>
          <w:rFonts w:hint="eastAsia"/>
        </w:rPr>
        <w:t>目前，印度尼西亚有</w:t>
      </w:r>
      <w:r>
        <w:t>33</w:t>
      </w:r>
      <w:r>
        <w:rPr>
          <w:rFonts w:hint="eastAsia"/>
        </w:rPr>
        <w:t>个省，</w:t>
      </w:r>
      <w:r>
        <w:t>349</w:t>
      </w:r>
      <w:r>
        <w:rPr>
          <w:rFonts w:hint="eastAsia"/>
        </w:rPr>
        <w:t>个县</w:t>
      </w:r>
      <w:r>
        <w:t>/</w:t>
      </w:r>
      <w:r>
        <w:rPr>
          <w:rFonts w:hint="eastAsia"/>
        </w:rPr>
        <w:t>区</w:t>
      </w:r>
      <w:r>
        <w:t>(</w:t>
      </w:r>
      <w:r>
        <w:rPr>
          <w:i/>
        </w:rPr>
        <w:t>kabupaten</w:t>
      </w:r>
      <w:r>
        <w:t>)</w:t>
      </w:r>
      <w:r>
        <w:rPr>
          <w:rFonts w:hint="eastAsia"/>
        </w:rPr>
        <w:t>和</w:t>
      </w:r>
      <w:r>
        <w:t>91</w:t>
      </w:r>
      <w:r>
        <w:rPr>
          <w:rFonts w:hint="eastAsia"/>
        </w:rPr>
        <w:t>个市</w:t>
      </w:r>
      <w:r>
        <w:t>/</w:t>
      </w:r>
      <w:r>
        <w:rPr>
          <w:rFonts w:hint="eastAsia"/>
        </w:rPr>
        <w:t>自治市</w:t>
      </w:r>
      <w:r>
        <w:t>(</w:t>
      </w:r>
      <w:r>
        <w:rPr>
          <w:i/>
        </w:rPr>
        <w:t>kota</w:t>
      </w:r>
      <w:r>
        <w:t>)</w:t>
      </w:r>
      <w:r>
        <w:rPr>
          <w:rFonts w:hint="eastAsia"/>
        </w:rPr>
        <w:t>、</w:t>
      </w:r>
      <w:r>
        <w:t>5,263</w:t>
      </w:r>
      <w:r>
        <w:rPr>
          <w:rFonts w:hint="eastAsia"/>
        </w:rPr>
        <w:t>个镇</w:t>
      </w:r>
      <w:r>
        <w:t>(</w:t>
      </w:r>
      <w:r>
        <w:rPr>
          <w:i/>
        </w:rPr>
        <w:t>kecamatan</w:t>
      </w:r>
      <w:r>
        <w:t>)</w:t>
      </w:r>
      <w:r>
        <w:rPr>
          <w:rFonts w:hint="eastAsia"/>
        </w:rPr>
        <w:t>、</w:t>
      </w:r>
      <w:r>
        <w:t>7,113</w:t>
      </w:r>
      <w:r>
        <w:rPr>
          <w:rFonts w:hint="eastAsia"/>
        </w:rPr>
        <w:t>个乡</w:t>
      </w:r>
      <w:r>
        <w:t>(</w:t>
      </w:r>
      <w:r>
        <w:rPr>
          <w:i/>
        </w:rPr>
        <w:t>kelurahan</w:t>
      </w:r>
      <w:r>
        <w:t>)</w:t>
      </w:r>
      <w:r>
        <w:rPr>
          <w:rFonts w:hint="eastAsia"/>
        </w:rPr>
        <w:t>和</w:t>
      </w:r>
      <w:r>
        <w:t>62,806</w:t>
      </w:r>
      <w:r>
        <w:rPr>
          <w:rFonts w:hint="eastAsia"/>
        </w:rPr>
        <w:t>个村</w:t>
      </w:r>
      <w:r>
        <w:t>(</w:t>
      </w:r>
      <w:r>
        <w:rPr>
          <w:i/>
        </w:rPr>
        <w:t>desa</w:t>
      </w:r>
      <w:r>
        <w:t>)</w:t>
      </w:r>
      <w:r>
        <w:rPr>
          <w:rFonts w:hint="eastAsia"/>
        </w:rPr>
        <w:t>。</w:t>
      </w:r>
    </w:p>
    <w:p w:rsidR="00FB5D8C" w:rsidRDefault="00FB5D8C">
      <w:pPr>
        <w:pStyle w:val="H23GC"/>
        <w:rPr>
          <w:rFonts w:hint="eastAsia"/>
        </w:rPr>
      </w:pPr>
      <w:r>
        <w:rPr>
          <w:rFonts w:hint="eastAsia"/>
        </w:rPr>
        <w:tab/>
      </w:r>
      <w:r>
        <w:t>4</w:t>
      </w:r>
      <w:r>
        <w:rPr>
          <w:rFonts w:hint="eastAsia"/>
        </w:rPr>
        <w:t>.</w:t>
      </w:r>
      <w:r>
        <w:rPr>
          <w:rFonts w:hint="eastAsia"/>
        </w:rPr>
        <w:tab/>
      </w:r>
      <w:r>
        <w:rPr>
          <w:rFonts w:hint="eastAsia"/>
        </w:rPr>
        <w:t>选举和选举制度</w:t>
      </w:r>
    </w:p>
    <w:p w:rsidR="00FB5D8C" w:rsidRDefault="00FB5D8C">
      <w:pPr>
        <w:pStyle w:val="SingleTxtGC"/>
        <w:rPr>
          <w:rFonts w:hint="eastAsia"/>
        </w:rPr>
      </w:pPr>
      <w:r>
        <w:t>74</w:t>
      </w:r>
      <w:r>
        <w:rPr>
          <w:rFonts w:hint="eastAsia"/>
        </w:rPr>
        <w:t>.  2004</w:t>
      </w:r>
      <w:r>
        <w:rPr>
          <w:rFonts w:hint="eastAsia"/>
        </w:rPr>
        <w:t>年以来，议员、总统和副总统都是通过大选直接选举产生的。</w:t>
      </w:r>
      <w:r>
        <w:rPr>
          <w:rFonts w:hint="eastAsia"/>
        </w:rPr>
        <w:t>2005</w:t>
      </w:r>
      <w:r>
        <w:rPr>
          <w:rFonts w:hint="eastAsia"/>
        </w:rPr>
        <w:t>年以来，地方政府首脑，即省长、县长和市长都是直接选举产生的。在</w:t>
      </w:r>
      <w:r>
        <w:rPr>
          <w:rFonts w:hint="eastAsia"/>
        </w:rPr>
        <w:t>2009</w:t>
      </w:r>
      <w:r>
        <w:rPr>
          <w:rFonts w:hint="eastAsia"/>
        </w:rPr>
        <w:t>年的选举中，第</w:t>
      </w:r>
      <w:r>
        <w:t>10/2008</w:t>
      </w:r>
      <w:r>
        <w:rPr>
          <w:rFonts w:hint="eastAsia"/>
        </w:rPr>
        <w:t>号法律规定了众议院和地区众议院成员的选举，而第</w:t>
      </w:r>
      <w:r>
        <w:t>42/2008</w:t>
      </w:r>
      <w:r>
        <w:rPr>
          <w:rFonts w:hint="eastAsia"/>
        </w:rPr>
        <w:t>号法律规定了总统和副总统的选举。</w:t>
      </w:r>
    </w:p>
    <w:p w:rsidR="00FB5D8C" w:rsidRDefault="00FB5D8C">
      <w:pPr>
        <w:pStyle w:val="SingleTxtGC"/>
      </w:pPr>
      <w:r>
        <w:t>75</w:t>
      </w:r>
      <w:r>
        <w:rPr>
          <w:rFonts w:hint="eastAsia"/>
        </w:rPr>
        <w:t xml:space="preserve">.  </w:t>
      </w:r>
      <w:r>
        <w:rPr>
          <w:rFonts w:hint="eastAsia"/>
        </w:rPr>
        <w:t>在</w:t>
      </w:r>
      <w:r>
        <w:rPr>
          <w:rFonts w:hint="eastAsia"/>
        </w:rPr>
        <w:t>2009</w:t>
      </w:r>
      <w:r>
        <w:rPr>
          <w:rFonts w:hint="eastAsia"/>
        </w:rPr>
        <w:t>年的选举中，有</w:t>
      </w:r>
      <w:r>
        <w:rPr>
          <w:rFonts w:hint="eastAsia"/>
        </w:rPr>
        <w:t>38</w:t>
      </w:r>
      <w:r>
        <w:rPr>
          <w:rFonts w:hint="eastAsia"/>
        </w:rPr>
        <w:t>个政党参加，其中只有</w:t>
      </w:r>
      <w:r>
        <w:rPr>
          <w:rFonts w:hint="eastAsia"/>
        </w:rPr>
        <w:t>9</w:t>
      </w:r>
      <w:r>
        <w:rPr>
          <w:rFonts w:hint="eastAsia"/>
        </w:rPr>
        <w:t>个政党通过了</w:t>
      </w:r>
      <w:r>
        <w:t>2.5</w:t>
      </w:r>
      <w:r>
        <w:rPr>
          <w:rFonts w:hint="eastAsia"/>
        </w:rPr>
        <w:t>%</w:t>
      </w:r>
      <w:r>
        <w:rPr>
          <w:rFonts w:hint="eastAsia"/>
        </w:rPr>
        <w:t>的选举门槛，得以进入议会。立法选举中，选民投票率约为</w:t>
      </w:r>
      <w:r>
        <w:t>70.99</w:t>
      </w:r>
      <w:r>
        <w:rPr>
          <w:rFonts w:hint="eastAsia"/>
        </w:rPr>
        <w:t>%</w:t>
      </w:r>
      <w:r>
        <w:t xml:space="preserve">(171,265,442 </w:t>
      </w:r>
      <w:r>
        <w:rPr>
          <w:rFonts w:hint="eastAsia"/>
        </w:rPr>
        <w:t>名登记选民中的</w:t>
      </w:r>
      <w:r>
        <w:t>121,558,336</w:t>
      </w:r>
      <w:r>
        <w:rPr>
          <w:rFonts w:hint="eastAsia"/>
        </w:rPr>
        <w:t>人</w:t>
      </w:r>
      <w:r>
        <w:t>)</w:t>
      </w:r>
      <w:r>
        <w:rPr>
          <w:rFonts w:hint="eastAsia"/>
        </w:rPr>
        <w:t>，而在总统选举中，有</w:t>
      </w:r>
      <w:r>
        <w:t xml:space="preserve">127,983,655 </w:t>
      </w:r>
      <w:r>
        <w:rPr>
          <w:rFonts w:hint="eastAsia"/>
        </w:rPr>
        <w:t>名选民投票，投票率为</w:t>
      </w:r>
      <w:r>
        <w:t>72.56</w:t>
      </w:r>
      <w:r>
        <w:rPr>
          <w:rFonts w:hint="eastAsia"/>
        </w:rPr>
        <w:t>%</w:t>
      </w:r>
      <w:r>
        <w:rPr>
          <w:rFonts w:hint="eastAsia"/>
        </w:rPr>
        <w:t>。就立法选举而言，候选人是从有多名候选人的选区中通过比例代表制选出的。</w:t>
      </w:r>
    </w:p>
    <w:p w:rsidR="00FB5D8C" w:rsidRDefault="00FB5D8C">
      <w:pPr>
        <w:pStyle w:val="SingleTxtGC"/>
        <w:rPr>
          <w:rFonts w:eastAsia="SimHei" w:hint="eastAsia"/>
        </w:rPr>
      </w:pPr>
      <w:r>
        <w:t>表</w:t>
      </w:r>
      <w:r>
        <w:t xml:space="preserve"> 33</w:t>
      </w:r>
      <w:r>
        <w:br/>
      </w:r>
      <w:r>
        <w:rPr>
          <w:rFonts w:eastAsia="SimHei" w:hint="eastAsia"/>
        </w:rPr>
        <w:t>选举数据</w:t>
      </w:r>
    </w:p>
    <w:tbl>
      <w:tblPr>
        <w:tblW w:w="7370" w:type="dxa"/>
        <w:tblInd w:w="1134" w:type="dxa"/>
        <w:tblCellMar>
          <w:left w:w="0" w:type="dxa"/>
          <w:right w:w="0" w:type="dxa"/>
        </w:tblCellMar>
        <w:tblLook w:val="0000" w:firstRow="0" w:lastRow="0" w:firstColumn="0" w:lastColumn="0" w:noHBand="0" w:noVBand="0"/>
      </w:tblPr>
      <w:tblGrid>
        <w:gridCol w:w="1206"/>
        <w:gridCol w:w="910"/>
        <w:gridCol w:w="1170"/>
        <w:gridCol w:w="1040"/>
        <w:gridCol w:w="1170"/>
        <w:gridCol w:w="1874"/>
      </w:tblGrid>
      <w:tr w:rsidR="00FB5D8C">
        <w:trPr>
          <w:trHeight w:val="240"/>
        </w:trPr>
        <w:tc>
          <w:tcPr>
            <w:tcW w:w="1206" w:type="dxa"/>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年份</w:t>
            </w:r>
          </w:p>
        </w:tc>
        <w:tc>
          <w:tcPr>
            <w:tcW w:w="910" w:type="dxa"/>
            <w:tcBorders>
              <w:top w:val="single" w:sz="4" w:space="0" w:color="auto"/>
              <w:bottom w:val="single" w:sz="12" w:space="0" w:color="auto"/>
            </w:tcBorders>
            <w:shd w:val="clear" w:color="auto" w:fill="auto"/>
            <w:vAlign w:val="bottom"/>
          </w:tcPr>
          <w:p w:rsidR="00FB5D8C" w:rsidRDefault="00FB5D8C">
            <w:pPr>
              <w:pStyle w:val="a2"/>
              <w:ind w:right="0"/>
              <w:jc w:val="right"/>
            </w:pPr>
            <w:r>
              <w:rPr>
                <w:rFonts w:hint="eastAsia"/>
              </w:rPr>
              <w:t>人口数</w:t>
            </w:r>
          </w:p>
        </w:tc>
        <w:tc>
          <w:tcPr>
            <w:tcW w:w="1170"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合格选民</w:t>
            </w:r>
          </w:p>
        </w:tc>
        <w:tc>
          <w:tcPr>
            <w:tcW w:w="1040"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女性候选人</w:t>
            </w:r>
          </w:p>
          <w:p w:rsidR="00FB5D8C" w:rsidRDefault="00FB5D8C">
            <w:pPr>
              <w:pStyle w:val="a2"/>
              <w:ind w:right="0"/>
              <w:jc w:val="right"/>
              <w:rPr>
                <w:rFonts w:hint="eastAsia"/>
              </w:rPr>
            </w:pPr>
            <w:r>
              <w:rPr>
                <w:rFonts w:hint="eastAsia"/>
              </w:rPr>
              <w:t>众议院</w:t>
            </w:r>
          </w:p>
        </w:tc>
        <w:tc>
          <w:tcPr>
            <w:tcW w:w="1170"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女性候选人</w:t>
            </w:r>
          </w:p>
          <w:p w:rsidR="00FB5D8C" w:rsidRDefault="00FB5D8C">
            <w:pPr>
              <w:pStyle w:val="a2"/>
              <w:ind w:right="0"/>
              <w:jc w:val="right"/>
              <w:rPr>
                <w:rFonts w:hint="eastAsia"/>
              </w:rPr>
            </w:pPr>
            <w:r>
              <w:rPr>
                <w:rFonts w:hint="eastAsia"/>
              </w:rPr>
              <w:t>地区众议院</w:t>
            </w:r>
          </w:p>
        </w:tc>
        <w:tc>
          <w:tcPr>
            <w:tcW w:w="1874"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政党</w:t>
            </w:r>
          </w:p>
        </w:tc>
      </w:tr>
      <w:tr w:rsidR="00FB5D8C">
        <w:trPr>
          <w:trHeight w:val="240"/>
        </w:trPr>
        <w:tc>
          <w:tcPr>
            <w:tcW w:w="1206" w:type="dxa"/>
            <w:tcBorders>
              <w:top w:val="single" w:sz="12" w:space="0" w:color="auto"/>
            </w:tcBorders>
            <w:shd w:val="clear" w:color="auto" w:fill="auto"/>
          </w:tcPr>
          <w:p w:rsidR="00FB5D8C" w:rsidRDefault="00FB5D8C">
            <w:pPr>
              <w:pStyle w:val="a7"/>
              <w:rPr>
                <w:rFonts w:hint="eastAsia"/>
              </w:rPr>
            </w:pPr>
            <w:r>
              <w:t xml:space="preserve">2004 </w:t>
            </w:r>
            <w:r>
              <w:rPr>
                <w:rFonts w:hint="eastAsia"/>
              </w:rPr>
              <w:t>年选举</w:t>
            </w:r>
          </w:p>
        </w:tc>
        <w:tc>
          <w:tcPr>
            <w:tcW w:w="910" w:type="dxa"/>
            <w:tcBorders>
              <w:top w:val="single" w:sz="12" w:space="0" w:color="auto"/>
            </w:tcBorders>
            <w:shd w:val="clear" w:color="auto" w:fill="auto"/>
          </w:tcPr>
          <w:p w:rsidR="00FB5D8C" w:rsidRDefault="00FB5D8C">
            <w:pPr>
              <w:pStyle w:val="a7"/>
              <w:ind w:right="0"/>
              <w:jc w:val="right"/>
              <w:rPr>
                <w:rFonts w:hint="eastAsia"/>
              </w:rPr>
            </w:pPr>
            <w:r>
              <w:t xml:space="preserve">2.148 </w:t>
            </w:r>
            <w:r>
              <w:rPr>
                <w:rFonts w:hint="eastAsia"/>
              </w:rPr>
              <w:t>亿</w:t>
            </w:r>
          </w:p>
        </w:tc>
        <w:tc>
          <w:tcPr>
            <w:tcW w:w="1170" w:type="dxa"/>
            <w:tcBorders>
              <w:top w:val="single" w:sz="12" w:space="0" w:color="auto"/>
            </w:tcBorders>
            <w:shd w:val="clear" w:color="auto" w:fill="auto"/>
          </w:tcPr>
          <w:p w:rsidR="00FB5D8C" w:rsidRDefault="00FB5D8C">
            <w:pPr>
              <w:pStyle w:val="a7"/>
              <w:ind w:right="0"/>
              <w:jc w:val="right"/>
            </w:pPr>
            <w:r>
              <w:t>148,000,369</w:t>
            </w:r>
          </w:p>
        </w:tc>
        <w:tc>
          <w:tcPr>
            <w:tcW w:w="1040" w:type="dxa"/>
            <w:tcBorders>
              <w:top w:val="single" w:sz="12" w:space="0" w:color="auto"/>
            </w:tcBorders>
            <w:shd w:val="clear" w:color="auto" w:fill="auto"/>
          </w:tcPr>
          <w:p w:rsidR="00FB5D8C" w:rsidRDefault="00FB5D8C">
            <w:pPr>
              <w:pStyle w:val="a7"/>
              <w:ind w:right="0"/>
              <w:jc w:val="right"/>
            </w:pPr>
            <w:r>
              <w:t>2,507</w:t>
            </w:r>
          </w:p>
        </w:tc>
        <w:tc>
          <w:tcPr>
            <w:tcW w:w="1170" w:type="dxa"/>
            <w:tcBorders>
              <w:top w:val="single" w:sz="12" w:space="0" w:color="auto"/>
            </w:tcBorders>
            <w:shd w:val="clear" w:color="auto" w:fill="auto"/>
          </w:tcPr>
          <w:p w:rsidR="00FB5D8C" w:rsidRDefault="00FB5D8C">
            <w:pPr>
              <w:pStyle w:val="a7"/>
              <w:ind w:right="0"/>
              <w:jc w:val="right"/>
            </w:pPr>
            <w:r>
              <w:t>83</w:t>
            </w:r>
          </w:p>
        </w:tc>
        <w:tc>
          <w:tcPr>
            <w:tcW w:w="1874" w:type="dxa"/>
            <w:tcBorders>
              <w:top w:val="single" w:sz="12" w:space="0" w:color="auto"/>
            </w:tcBorders>
            <w:shd w:val="clear" w:color="auto" w:fill="auto"/>
          </w:tcPr>
          <w:p w:rsidR="00FB5D8C" w:rsidRDefault="00FB5D8C">
            <w:pPr>
              <w:pStyle w:val="a7"/>
              <w:ind w:right="0"/>
              <w:jc w:val="right"/>
            </w:pPr>
            <w:r>
              <w:t>24</w:t>
            </w:r>
          </w:p>
        </w:tc>
      </w:tr>
      <w:tr w:rsidR="00FB5D8C">
        <w:trPr>
          <w:trHeight w:val="240"/>
        </w:trPr>
        <w:tc>
          <w:tcPr>
            <w:tcW w:w="1206" w:type="dxa"/>
            <w:tcBorders>
              <w:bottom w:val="single" w:sz="12" w:space="0" w:color="auto"/>
            </w:tcBorders>
            <w:shd w:val="clear" w:color="auto" w:fill="auto"/>
          </w:tcPr>
          <w:p w:rsidR="00FB5D8C" w:rsidRDefault="00FB5D8C">
            <w:pPr>
              <w:pStyle w:val="a7"/>
              <w:rPr>
                <w:rFonts w:hint="eastAsia"/>
              </w:rPr>
            </w:pPr>
            <w:r>
              <w:t xml:space="preserve">2009 </w:t>
            </w:r>
            <w:r>
              <w:rPr>
                <w:rFonts w:hint="eastAsia"/>
              </w:rPr>
              <w:t>年选举</w:t>
            </w:r>
          </w:p>
        </w:tc>
        <w:tc>
          <w:tcPr>
            <w:tcW w:w="910" w:type="dxa"/>
            <w:tcBorders>
              <w:bottom w:val="single" w:sz="12" w:space="0" w:color="auto"/>
            </w:tcBorders>
            <w:shd w:val="clear" w:color="auto" w:fill="auto"/>
          </w:tcPr>
          <w:p w:rsidR="00FB5D8C" w:rsidRDefault="00FB5D8C">
            <w:pPr>
              <w:pStyle w:val="a7"/>
              <w:ind w:right="0"/>
              <w:jc w:val="right"/>
              <w:rPr>
                <w:rFonts w:hint="eastAsia"/>
              </w:rPr>
            </w:pPr>
            <w:r>
              <w:t xml:space="preserve">2.32 </w:t>
            </w:r>
            <w:r>
              <w:rPr>
                <w:rFonts w:hint="eastAsia"/>
              </w:rPr>
              <w:t>亿</w:t>
            </w:r>
          </w:p>
        </w:tc>
        <w:tc>
          <w:tcPr>
            <w:tcW w:w="1170" w:type="dxa"/>
            <w:tcBorders>
              <w:bottom w:val="single" w:sz="12" w:space="0" w:color="auto"/>
            </w:tcBorders>
            <w:shd w:val="clear" w:color="auto" w:fill="auto"/>
          </w:tcPr>
          <w:p w:rsidR="00FB5D8C" w:rsidRDefault="00FB5D8C">
            <w:pPr>
              <w:pStyle w:val="a7"/>
              <w:ind w:right="0"/>
              <w:jc w:val="right"/>
            </w:pPr>
            <w:r>
              <w:t>171,265,442</w:t>
            </w:r>
          </w:p>
        </w:tc>
        <w:tc>
          <w:tcPr>
            <w:tcW w:w="1040" w:type="dxa"/>
            <w:tcBorders>
              <w:bottom w:val="single" w:sz="12" w:space="0" w:color="auto"/>
            </w:tcBorders>
            <w:shd w:val="clear" w:color="auto" w:fill="auto"/>
          </w:tcPr>
          <w:p w:rsidR="00FB5D8C" w:rsidRDefault="00FB5D8C">
            <w:pPr>
              <w:pStyle w:val="a7"/>
              <w:ind w:right="0"/>
              <w:jc w:val="right"/>
            </w:pPr>
            <w:r>
              <w:t>3,910</w:t>
            </w:r>
          </w:p>
        </w:tc>
        <w:tc>
          <w:tcPr>
            <w:tcW w:w="1170" w:type="dxa"/>
            <w:tcBorders>
              <w:bottom w:val="single" w:sz="12" w:space="0" w:color="auto"/>
            </w:tcBorders>
            <w:shd w:val="clear" w:color="auto" w:fill="auto"/>
          </w:tcPr>
          <w:p w:rsidR="00FB5D8C" w:rsidRDefault="00FB5D8C">
            <w:pPr>
              <w:pStyle w:val="a7"/>
              <w:ind w:right="0"/>
              <w:jc w:val="right"/>
            </w:pPr>
            <w:r>
              <w:t>129</w:t>
            </w:r>
          </w:p>
        </w:tc>
        <w:tc>
          <w:tcPr>
            <w:tcW w:w="1874" w:type="dxa"/>
            <w:tcBorders>
              <w:bottom w:val="single" w:sz="12" w:space="0" w:color="auto"/>
            </w:tcBorders>
            <w:shd w:val="clear" w:color="auto" w:fill="auto"/>
          </w:tcPr>
          <w:p w:rsidR="00FB5D8C" w:rsidRDefault="00FB5D8C">
            <w:pPr>
              <w:pStyle w:val="a7"/>
              <w:ind w:right="0"/>
              <w:jc w:val="right"/>
            </w:pPr>
            <w:r>
              <w:t>44(38</w:t>
            </w:r>
            <w:r>
              <w:rPr>
                <w:rFonts w:hint="eastAsia"/>
              </w:rPr>
              <w:t>个全国性政党</w:t>
            </w:r>
            <w:r>
              <w:t>+</w:t>
            </w:r>
            <w:r>
              <w:rPr>
                <w:rFonts w:hint="eastAsia"/>
              </w:rPr>
              <w:br/>
            </w:r>
            <w:r>
              <w:rPr>
                <w:rFonts w:hint="eastAsia"/>
              </w:rPr>
              <w:t>亚齐的</w:t>
            </w:r>
            <w:r>
              <w:t>6</w:t>
            </w:r>
            <w:r>
              <w:rPr>
                <w:rFonts w:hint="eastAsia"/>
              </w:rPr>
              <w:t>个地方性政党</w:t>
            </w:r>
            <w:r>
              <w:t>)</w:t>
            </w:r>
          </w:p>
        </w:tc>
      </w:tr>
    </w:tbl>
    <w:p w:rsidR="00FB5D8C" w:rsidRDefault="00FB5D8C">
      <w:pPr>
        <w:spacing w:line="200" w:lineRule="exact"/>
        <w:ind w:left="1134" w:right="1134"/>
      </w:pPr>
    </w:p>
    <w:p w:rsidR="00FB5D8C" w:rsidRDefault="00FB5D8C">
      <w:pPr>
        <w:pStyle w:val="SingleTxtGC"/>
        <w:rPr>
          <w:rFonts w:hint="eastAsia"/>
        </w:rPr>
      </w:pPr>
      <w:r>
        <w:t>76</w:t>
      </w:r>
      <w:r>
        <w:rPr>
          <w:rFonts w:cs="SimSun" w:hint="eastAsia"/>
        </w:rPr>
        <w:t xml:space="preserve">.  </w:t>
      </w:r>
      <w:r>
        <w:rPr>
          <w:rFonts w:hint="eastAsia"/>
        </w:rPr>
        <w:t>不允许非公民在印度尼西亚的大选中投票。</w:t>
      </w:r>
    </w:p>
    <w:p w:rsidR="00FB5D8C" w:rsidRDefault="00FB5D8C">
      <w:pPr>
        <w:pStyle w:val="SingleTxtGC"/>
      </w:pPr>
      <w:r>
        <w:t>77</w:t>
      </w:r>
      <w:r>
        <w:rPr>
          <w:rFonts w:hint="eastAsia"/>
        </w:rPr>
        <w:t xml:space="preserve">.  </w:t>
      </w:r>
      <w:r>
        <w:rPr>
          <w:rFonts w:hint="eastAsia"/>
        </w:rPr>
        <w:t>下表显示了就选举行为提出的指控的数量。这些指控已正式提交宪法法院。</w:t>
      </w:r>
    </w:p>
    <w:p w:rsidR="00FB5D8C" w:rsidRDefault="00FB5D8C">
      <w:pPr>
        <w:pStyle w:val="SingleTxtGC"/>
        <w:rPr>
          <w:rFonts w:eastAsia="SimHei"/>
          <w:lang w:eastAsia="id-ID"/>
        </w:rPr>
      </w:pPr>
      <w:r>
        <w:rPr>
          <w:lang w:eastAsia="id-ID"/>
        </w:rPr>
        <w:t>表</w:t>
      </w:r>
      <w:r>
        <w:rPr>
          <w:lang w:eastAsia="id-ID"/>
        </w:rPr>
        <w:t>34</w:t>
      </w:r>
      <w:r>
        <w:rPr>
          <w:lang w:eastAsia="id-ID"/>
        </w:rPr>
        <w:br/>
      </w:r>
      <w:r>
        <w:rPr>
          <w:rFonts w:eastAsia="SimHei" w:hint="eastAsia"/>
        </w:rPr>
        <w:t>关于地区选举结果的争议案件印度尼西亚共和国</w:t>
      </w:r>
      <w:r>
        <w:rPr>
          <w:rFonts w:eastAsia="SimHei"/>
        </w:rPr>
        <w:br/>
      </w:r>
      <w:r>
        <w:rPr>
          <w:rFonts w:eastAsia="SimHei" w:hint="eastAsia"/>
        </w:rPr>
        <w:t>宪法法院</w:t>
      </w:r>
      <w:r>
        <w:rPr>
          <w:rFonts w:eastAsia="SimHei"/>
          <w:lang w:eastAsia="id-ID"/>
        </w:rPr>
        <w:t>2008</w:t>
      </w:r>
      <w:r>
        <w:rPr>
          <w:rFonts w:eastAsia="SimHei" w:hint="eastAsia"/>
        </w:rPr>
        <w:t>-</w:t>
      </w:r>
      <w:r>
        <w:rPr>
          <w:rFonts w:eastAsia="SimHei"/>
          <w:lang w:eastAsia="id-ID"/>
        </w:rPr>
        <w:t>2010</w:t>
      </w:r>
      <w:r>
        <w:rPr>
          <w:rFonts w:eastAsia="SimHei" w:hint="eastAsia"/>
        </w:rPr>
        <w:t>年</w:t>
      </w:r>
      <w:r>
        <w:rPr>
          <w:rFonts w:eastAsia="SimHei"/>
          <w:lang w:eastAsia="id-ID"/>
        </w:rPr>
        <w:t>(</w:t>
      </w:r>
      <w:r>
        <w:rPr>
          <w:rFonts w:eastAsia="SimHei" w:hint="eastAsia"/>
        </w:rPr>
        <w:t>截至</w:t>
      </w:r>
      <w:r>
        <w:rPr>
          <w:rFonts w:eastAsia="SimHei" w:hint="eastAsia"/>
        </w:rPr>
        <w:t>8</w:t>
      </w:r>
      <w:r>
        <w:rPr>
          <w:rFonts w:eastAsia="SimHei" w:hint="eastAsia"/>
        </w:rPr>
        <w:t>月</w:t>
      </w:r>
      <w:r>
        <w:rPr>
          <w:rFonts w:eastAsia="SimHei"/>
          <w:lang w:eastAsia="id-ID"/>
        </w:rPr>
        <w:t>16</w:t>
      </w:r>
      <w:r>
        <w:rPr>
          <w:rFonts w:eastAsia="SimHei" w:hint="eastAsia"/>
        </w:rPr>
        <w:t>日</w:t>
      </w:r>
      <w:r>
        <w:rPr>
          <w:rFonts w:eastAsia="SimHei"/>
          <w:lang w:eastAsia="id-ID"/>
        </w:rPr>
        <w:t>)</w:t>
      </w:r>
    </w:p>
    <w:tbl>
      <w:tblPr>
        <w:tblW w:w="9637" w:type="dxa"/>
        <w:jc w:val="center"/>
        <w:tblCellMar>
          <w:left w:w="0" w:type="dxa"/>
          <w:right w:w="0" w:type="dxa"/>
        </w:tblCellMar>
        <w:tblLook w:val="0000" w:firstRow="0" w:lastRow="0" w:firstColumn="0" w:lastColumn="0" w:noHBand="0" w:noVBand="0"/>
      </w:tblPr>
      <w:tblGrid>
        <w:gridCol w:w="463"/>
        <w:gridCol w:w="650"/>
        <w:gridCol w:w="910"/>
        <w:gridCol w:w="797"/>
        <w:gridCol w:w="884"/>
        <w:gridCol w:w="854"/>
        <w:gridCol w:w="953"/>
        <w:gridCol w:w="939"/>
        <w:gridCol w:w="1052"/>
        <w:gridCol w:w="999"/>
        <w:gridCol w:w="1136"/>
      </w:tblGrid>
      <w:tr w:rsidR="00FB5D8C">
        <w:trPr>
          <w:trHeight w:val="240"/>
          <w:tblHeader/>
          <w:jc w:val="center"/>
        </w:trPr>
        <w:tc>
          <w:tcPr>
            <w:tcW w:w="463" w:type="dxa"/>
            <w:vMerge w:val="restart"/>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序号</w:t>
            </w:r>
          </w:p>
        </w:tc>
        <w:tc>
          <w:tcPr>
            <w:tcW w:w="650" w:type="dxa"/>
            <w:vMerge w:val="restart"/>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年份</w:t>
            </w:r>
          </w:p>
        </w:tc>
        <w:tc>
          <w:tcPr>
            <w:tcW w:w="910" w:type="dxa"/>
            <w:vMerge w:val="restart"/>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遗留</w:t>
            </w:r>
            <w:r>
              <w:br/>
            </w:r>
            <w:r>
              <w:rPr>
                <w:rFonts w:hint="eastAsia"/>
              </w:rPr>
              <w:t>案件</w:t>
            </w:r>
          </w:p>
        </w:tc>
        <w:tc>
          <w:tcPr>
            <w:tcW w:w="797" w:type="dxa"/>
            <w:vMerge w:val="restart"/>
            <w:tcBorders>
              <w:top w:val="single" w:sz="4" w:space="0" w:color="auto"/>
              <w:bottom w:val="single" w:sz="12" w:space="0" w:color="auto"/>
            </w:tcBorders>
            <w:shd w:val="clear" w:color="auto" w:fill="auto"/>
            <w:vAlign w:val="bottom"/>
          </w:tcPr>
          <w:p w:rsidR="00FB5D8C" w:rsidRDefault="00FB5D8C">
            <w:pPr>
              <w:pStyle w:val="a2"/>
              <w:ind w:right="0"/>
              <w:jc w:val="right"/>
              <w:rPr>
                <w:lang w:eastAsia="id-ID"/>
              </w:rPr>
            </w:pPr>
            <w:r>
              <w:rPr>
                <w:rFonts w:hint="eastAsia"/>
              </w:rPr>
              <w:t>新受理</w:t>
            </w:r>
            <w:r>
              <w:br/>
            </w:r>
            <w:r>
              <w:rPr>
                <w:rFonts w:hint="eastAsia"/>
              </w:rPr>
              <w:t>案件</w:t>
            </w:r>
          </w:p>
        </w:tc>
        <w:tc>
          <w:tcPr>
            <w:tcW w:w="884" w:type="dxa"/>
            <w:vMerge w:val="restart"/>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总计</w:t>
            </w:r>
          </w:p>
        </w:tc>
        <w:tc>
          <w:tcPr>
            <w:tcW w:w="3798" w:type="dxa"/>
            <w:gridSpan w:val="4"/>
            <w:tcBorders>
              <w:top w:val="single" w:sz="4" w:space="0" w:color="auto"/>
              <w:bottom w:val="single" w:sz="6" w:space="0" w:color="auto"/>
            </w:tcBorders>
            <w:shd w:val="clear" w:color="auto" w:fill="auto"/>
            <w:vAlign w:val="bottom"/>
          </w:tcPr>
          <w:p w:rsidR="00FB5D8C" w:rsidRDefault="00FB5D8C">
            <w:pPr>
              <w:pStyle w:val="a2"/>
              <w:ind w:right="0"/>
              <w:jc w:val="center"/>
              <w:rPr>
                <w:lang w:eastAsia="id-ID"/>
              </w:rPr>
            </w:pPr>
            <w:r>
              <w:rPr>
                <w:rFonts w:hint="eastAsia"/>
              </w:rPr>
              <w:t>裁定</w:t>
            </w:r>
          </w:p>
        </w:tc>
        <w:tc>
          <w:tcPr>
            <w:tcW w:w="999" w:type="dxa"/>
            <w:vMerge w:val="restart"/>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裁决总数</w:t>
            </w:r>
          </w:p>
        </w:tc>
        <w:tc>
          <w:tcPr>
            <w:tcW w:w="1136" w:type="dxa"/>
            <w:vMerge w:val="restart"/>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剩余案件</w:t>
            </w:r>
          </w:p>
        </w:tc>
      </w:tr>
      <w:tr w:rsidR="00FB5D8C">
        <w:trPr>
          <w:trHeight w:val="240"/>
          <w:tblHeader/>
          <w:jc w:val="center"/>
        </w:trPr>
        <w:tc>
          <w:tcPr>
            <w:tcW w:w="463" w:type="dxa"/>
            <w:vMerge/>
            <w:tcBorders>
              <w:bottom w:val="single" w:sz="12" w:space="0" w:color="auto"/>
            </w:tcBorders>
            <w:shd w:val="clear" w:color="auto" w:fill="auto"/>
          </w:tcPr>
          <w:p w:rsidR="00FB5D8C" w:rsidRDefault="00FB5D8C">
            <w:pPr>
              <w:pStyle w:val="a7"/>
              <w:rPr>
                <w:lang w:eastAsia="id-ID"/>
              </w:rPr>
            </w:pPr>
          </w:p>
        </w:tc>
        <w:tc>
          <w:tcPr>
            <w:tcW w:w="650" w:type="dxa"/>
            <w:vMerge/>
            <w:tcBorders>
              <w:bottom w:val="single" w:sz="12" w:space="0" w:color="auto"/>
            </w:tcBorders>
            <w:shd w:val="clear" w:color="auto" w:fill="auto"/>
          </w:tcPr>
          <w:p w:rsidR="00FB5D8C" w:rsidRDefault="00FB5D8C">
            <w:pPr>
              <w:pStyle w:val="a7"/>
              <w:ind w:right="0"/>
              <w:jc w:val="right"/>
              <w:rPr>
                <w:lang w:eastAsia="id-ID"/>
              </w:rPr>
            </w:pPr>
          </w:p>
        </w:tc>
        <w:tc>
          <w:tcPr>
            <w:tcW w:w="910" w:type="dxa"/>
            <w:vMerge/>
            <w:tcBorders>
              <w:bottom w:val="single" w:sz="12" w:space="0" w:color="auto"/>
            </w:tcBorders>
            <w:shd w:val="clear" w:color="auto" w:fill="auto"/>
          </w:tcPr>
          <w:p w:rsidR="00FB5D8C" w:rsidRDefault="00FB5D8C">
            <w:pPr>
              <w:pStyle w:val="a7"/>
              <w:ind w:right="0"/>
              <w:jc w:val="right"/>
              <w:rPr>
                <w:lang w:eastAsia="id-ID"/>
              </w:rPr>
            </w:pPr>
          </w:p>
        </w:tc>
        <w:tc>
          <w:tcPr>
            <w:tcW w:w="797" w:type="dxa"/>
            <w:vMerge/>
            <w:tcBorders>
              <w:bottom w:val="single" w:sz="12" w:space="0" w:color="auto"/>
            </w:tcBorders>
            <w:shd w:val="clear" w:color="auto" w:fill="auto"/>
          </w:tcPr>
          <w:p w:rsidR="00FB5D8C" w:rsidRDefault="00FB5D8C">
            <w:pPr>
              <w:pStyle w:val="a7"/>
              <w:ind w:right="0"/>
              <w:jc w:val="right"/>
              <w:rPr>
                <w:lang w:eastAsia="id-ID"/>
              </w:rPr>
            </w:pPr>
          </w:p>
        </w:tc>
        <w:tc>
          <w:tcPr>
            <w:tcW w:w="884" w:type="dxa"/>
            <w:vMerge/>
            <w:tcBorders>
              <w:bottom w:val="single" w:sz="12" w:space="0" w:color="auto"/>
            </w:tcBorders>
            <w:shd w:val="clear" w:color="auto" w:fill="auto"/>
          </w:tcPr>
          <w:p w:rsidR="00FB5D8C" w:rsidRDefault="00FB5D8C">
            <w:pPr>
              <w:pStyle w:val="a7"/>
              <w:ind w:right="0"/>
              <w:jc w:val="right"/>
              <w:rPr>
                <w:lang w:eastAsia="id-ID"/>
              </w:rPr>
            </w:pPr>
          </w:p>
        </w:tc>
        <w:tc>
          <w:tcPr>
            <w:tcW w:w="854"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准予</w:t>
            </w:r>
          </w:p>
        </w:tc>
        <w:tc>
          <w:tcPr>
            <w:tcW w:w="953"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驳回</w:t>
            </w:r>
          </w:p>
        </w:tc>
        <w:tc>
          <w:tcPr>
            <w:tcW w:w="939" w:type="dxa"/>
            <w:tcBorders>
              <w:top w:val="single" w:sz="6" w:space="0" w:color="auto"/>
              <w:bottom w:val="single" w:sz="12" w:space="0" w:color="auto"/>
            </w:tcBorders>
            <w:shd w:val="clear" w:color="auto" w:fill="auto"/>
          </w:tcPr>
          <w:p w:rsidR="00FB5D8C" w:rsidRDefault="00FB5D8C">
            <w:pPr>
              <w:pStyle w:val="a2"/>
              <w:ind w:right="0"/>
              <w:jc w:val="right"/>
            </w:pPr>
            <w:r>
              <w:rPr>
                <w:rFonts w:hint="eastAsia"/>
              </w:rPr>
              <w:t>未受理</w:t>
            </w:r>
          </w:p>
        </w:tc>
        <w:tc>
          <w:tcPr>
            <w:tcW w:w="1052"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撤回</w:t>
            </w:r>
          </w:p>
        </w:tc>
        <w:tc>
          <w:tcPr>
            <w:tcW w:w="999" w:type="dxa"/>
            <w:vMerge/>
            <w:tcBorders>
              <w:bottom w:val="single" w:sz="12" w:space="0" w:color="auto"/>
            </w:tcBorders>
            <w:shd w:val="clear" w:color="auto" w:fill="auto"/>
          </w:tcPr>
          <w:p w:rsidR="00FB5D8C" w:rsidRDefault="00FB5D8C">
            <w:pPr>
              <w:pStyle w:val="a7"/>
              <w:ind w:right="0"/>
              <w:jc w:val="right"/>
              <w:rPr>
                <w:lang w:eastAsia="id-ID"/>
              </w:rPr>
            </w:pPr>
          </w:p>
        </w:tc>
        <w:tc>
          <w:tcPr>
            <w:tcW w:w="1136" w:type="dxa"/>
            <w:vMerge/>
            <w:tcBorders>
              <w:bottom w:val="single" w:sz="12" w:space="0" w:color="auto"/>
            </w:tcBorders>
            <w:shd w:val="clear" w:color="auto" w:fill="auto"/>
          </w:tcPr>
          <w:p w:rsidR="00FB5D8C" w:rsidRDefault="00FB5D8C">
            <w:pPr>
              <w:pStyle w:val="a7"/>
              <w:ind w:right="0"/>
              <w:jc w:val="right"/>
              <w:rPr>
                <w:lang w:eastAsia="id-ID"/>
              </w:rPr>
            </w:pPr>
          </w:p>
        </w:tc>
      </w:tr>
      <w:tr w:rsidR="00FB5D8C">
        <w:trPr>
          <w:trHeight w:val="240"/>
          <w:jc w:val="center"/>
        </w:trPr>
        <w:tc>
          <w:tcPr>
            <w:tcW w:w="463" w:type="dxa"/>
            <w:tcBorders>
              <w:top w:val="single" w:sz="12" w:space="0" w:color="auto"/>
            </w:tcBorders>
            <w:shd w:val="clear" w:color="auto" w:fill="auto"/>
          </w:tcPr>
          <w:p w:rsidR="00FB5D8C" w:rsidRDefault="00FB5D8C">
            <w:pPr>
              <w:pStyle w:val="a7"/>
              <w:rPr>
                <w:lang w:eastAsia="id-ID"/>
              </w:rPr>
            </w:pPr>
            <w:r>
              <w:rPr>
                <w:lang w:eastAsia="id-ID"/>
              </w:rPr>
              <w:t>1</w:t>
            </w:r>
          </w:p>
        </w:tc>
        <w:tc>
          <w:tcPr>
            <w:tcW w:w="650" w:type="dxa"/>
            <w:tcBorders>
              <w:top w:val="single" w:sz="12" w:space="0" w:color="auto"/>
            </w:tcBorders>
            <w:shd w:val="clear" w:color="auto" w:fill="auto"/>
          </w:tcPr>
          <w:p w:rsidR="00FB5D8C" w:rsidRDefault="00FB5D8C">
            <w:pPr>
              <w:pStyle w:val="a7"/>
              <w:ind w:right="0"/>
              <w:jc w:val="right"/>
              <w:rPr>
                <w:lang w:eastAsia="id-ID"/>
              </w:rPr>
            </w:pPr>
            <w:r>
              <w:rPr>
                <w:lang w:eastAsia="id-ID"/>
              </w:rPr>
              <w:t>2008</w:t>
            </w:r>
          </w:p>
        </w:tc>
        <w:tc>
          <w:tcPr>
            <w:tcW w:w="910" w:type="dxa"/>
            <w:tcBorders>
              <w:top w:val="single" w:sz="12" w:space="0" w:color="auto"/>
            </w:tcBorders>
            <w:shd w:val="clear" w:color="auto" w:fill="auto"/>
          </w:tcPr>
          <w:p w:rsidR="00FB5D8C" w:rsidRDefault="00FB5D8C">
            <w:pPr>
              <w:pStyle w:val="a7"/>
              <w:ind w:right="0"/>
              <w:jc w:val="right"/>
              <w:rPr>
                <w:lang w:eastAsia="id-ID"/>
              </w:rPr>
            </w:pPr>
            <w:r>
              <w:rPr>
                <w:lang w:eastAsia="id-ID"/>
              </w:rPr>
              <w:t>0</w:t>
            </w:r>
          </w:p>
        </w:tc>
        <w:tc>
          <w:tcPr>
            <w:tcW w:w="797" w:type="dxa"/>
            <w:tcBorders>
              <w:top w:val="single" w:sz="12" w:space="0" w:color="auto"/>
            </w:tcBorders>
            <w:shd w:val="clear" w:color="auto" w:fill="auto"/>
          </w:tcPr>
          <w:p w:rsidR="00FB5D8C" w:rsidRDefault="00FB5D8C">
            <w:pPr>
              <w:pStyle w:val="a7"/>
              <w:ind w:right="0"/>
              <w:jc w:val="right"/>
              <w:rPr>
                <w:lang w:eastAsia="id-ID"/>
              </w:rPr>
            </w:pPr>
            <w:r>
              <w:rPr>
                <w:lang w:eastAsia="id-ID"/>
              </w:rPr>
              <w:t>27</w:t>
            </w:r>
          </w:p>
        </w:tc>
        <w:tc>
          <w:tcPr>
            <w:tcW w:w="884" w:type="dxa"/>
            <w:tcBorders>
              <w:top w:val="single" w:sz="12" w:space="0" w:color="auto"/>
            </w:tcBorders>
            <w:shd w:val="clear" w:color="auto" w:fill="auto"/>
          </w:tcPr>
          <w:p w:rsidR="00FB5D8C" w:rsidRDefault="00FB5D8C">
            <w:pPr>
              <w:pStyle w:val="a7"/>
              <w:ind w:right="0"/>
              <w:jc w:val="right"/>
              <w:rPr>
                <w:lang w:eastAsia="id-ID"/>
              </w:rPr>
            </w:pPr>
            <w:r>
              <w:rPr>
                <w:lang w:eastAsia="id-ID"/>
              </w:rPr>
              <w:t>27</w:t>
            </w:r>
          </w:p>
        </w:tc>
        <w:tc>
          <w:tcPr>
            <w:tcW w:w="854" w:type="dxa"/>
            <w:tcBorders>
              <w:top w:val="single" w:sz="12" w:space="0" w:color="auto"/>
            </w:tcBorders>
            <w:shd w:val="clear" w:color="auto" w:fill="auto"/>
          </w:tcPr>
          <w:p w:rsidR="00FB5D8C" w:rsidRDefault="00FB5D8C">
            <w:pPr>
              <w:pStyle w:val="a7"/>
              <w:ind w:right="0"/>
              <w:jc w:val="right"/>
              <w:rPr>
                <w:lang w:eastAsia="id-ID"/>
              </w:rPr>
            </w:pPr>
            <w:r>
              <w:rPr>
                <w:lang w:eastAsia="id-ID"/>
              </w:rPr>
              <w:t>3</w:t>
            </w:r>
          </w:p>
        </w:tc>
        <w:tc>
          <w:tcPr>
            <w:tcW w:w="953" w:type="dxa"/>
            <w:tcBorders>
              <w:top w:val="single" w:sz="12" w:space="0" w:color="auto"/>
            </w:tcBorders>
            <w:shd w:val="clear" w:color="auto" w:fill="auto"/>
          </w:tcPr>
          <w:p w:rsidR="00FB5D8C" w:rsidRDefault="00FB5D8C">
            <w:pPr>
              <w:pStyle w:val="a7"/>
              <w:ind w:right="0"/>
              <w:jc w:val="right"/>
              <w:rPr>
                <w:lang w:eastAsia="id-ID"/>
              </w:rPr>
            </w:pPr>
            <w:r>
              <w:rPr>
                <w:lang w:eastAsia="id-ID"/>
              </w:rPr>
              <w:t>12</w:t>
            </w:r>
          </w:p>
        </w:tc>
        <w:tc>
          <w:tcPr>
            <w:tcW w:w="939" w:type="dxa"/>
            <w:tcBorders>
              <w:top w:val="single" w:sz="12" w:space="0" w:color="auto"/>
            </w:tcBorders>
            <w:shd w:val="clear" w:color="auto" w:fill="auto"/>
          </w:tcPr>
          <w:p w:rsidR="00FB5D8C" w:rsidRDefault="00FB5D8C">
            <w:pPr>
              <w:pStyle w:val="a7"/>
              <w:ind w:right="0"/>
              <w:jc w:val="right"/>
              <w:rPr>
                <w:lang w:eastAsia="id-ID"/>
              </w:rPr>
            </w:pPr>
            <w:r>
              <w:rPr>
                <w:lang w:eastAsia="id-ID"/>
              </w:rPr>
              <w:t>3</w:t>
            </w:r>
          </w:p>
        </w:tc>
        <w:tc>
          <w:tcPr>
            <w:tcW w:w="1052" w:type="dxa"/>
            <w:tcBorders>
              <w:top w:val="single" w:sz="12" w:space="0" w:color="auto"/>
            </w:tcBorders>
            <w:shd w:val="clear" w:color="auto" w:fill="auto"/>
          </w:tcPr>
          <w:p w:rsidR="00FB5D8C" w:rsidRDefault="00FB5D8C">
            <w:pPr>
              <w:pStyle w:val="a7"/>
              <w:ind w:right="0"/>
              <w:jc w:val="right"/>
              <w:rPr>
                <w:lang w:eastAsia="id-ID"/>
              </w:rPr>
            </w:pPr>
            <w:r>
              <w:rPr>
                <w:lang w:eastAsia="id-ID"/>
              </w:rPr>
              <w:t>0</w:t>
            </w:r>
          </w:p>
        </w:tc>
        <w:tc>
          <w:tcPr>
            <w:tcW w:w="999" w:type="dxa"/>
            <w:tcBorders>
              <w:top w:val="single" w:sz="12" w:space="0" w:color="auto"/>
            </w:tcBorders>
            <w:shd w:val="clear" w:color="auto" w:fill="auto"/>
          </w:tcPr>
          <w:p w:rsidR="00FB5D8C" w:rsidRDefault="00FB5D8C">
            <w:pPr>
              <w:pStyle w:val="a7"/>
              <w:ind w:right="0"/>
              <w:jc w:val="right"/>
              <w:rPr>
                <w:lang w:eastAsia="id-ID"/>
              </w:rPr>
            </w:pPr>
            <w:r>
              <w:rPr>
                <w:lang w:eastAsia="id-ID"/>
              </w:rPr>
              <w:t>18</w:t>
            </w:r>
          </w:p>
        </w:tc>
        <w:tc>
          <w:tcPr>
            <w:tcW w:w="1136" w:type="dxa"/>
            <w:tcBorders>
              <w:top w:val="single" w:sz="12" w:space="0" w:color="auto"/>
            </w:tcBorders>
            <w:shd w:val="clear" w:color="auto" w:fill="auto"/>
          </w:tcPr>
          <w:p w:rsidR="00FB5D8C" w:rsidRDefault="00FB5D8C">
            <w:pPr>
              <w:pStyle w:val="a7"/>
              <w:ind w:right="0"/>
              <w:jc w:val="right"/>
              <w:rPr>
                <w:lang w:eastAsia="id-ID"/>
              </w:rPr>
            </w:pPr>
            <w:r>
              <w:rPr>
                <w:lang w:eastAsia="id-ID"/>
              </w:rPr>
              <w:t>9</w:t>
            </w:r>
          </w:p>
        </w:tc>
      </w:tr>
      <w:tr w:rsidR="00FB5D8C">
        <w:trPr>
          <w:trHeight w:val="240"/>
          <w:jc w:val="center"/>
        </w:trPr>
        <w:tc>
          <w:tcPr>
            <w:tcW w:w="463" w:type="dxa"/>
            <w:shd w:val="clear" w:color="auto" w:fill="auto"/>
          </w:tcPr>
          <w:p w:rsidR="00FB5D8C" w:rsidRDefault="00FB5D8C">
            <w:pPr>
              <w:pStyle w:val="a7"/>
              <w:rPr>
                <w:lang w:eastAsia="id-ID"/>
              </w:rPr>
            </w:pPr>
            <w:r>
              <w:rPr>
                <w:lang w:eastAsia="id-ID"/>
              </w:rPr>
              <w:t>2</w:t>
            </w:r>
          </w:p>
        </w:tc>
        <w:tc>
          <w:tcPr>
            <w:tcW w:w="650" w:type="dxa"/>
            <w:shd w:val="clear" w:color="auto" w:fill="auto"/>
          </w:tcPr>
          <w:p w:rsidR="00FB5D8C" w:rsidRDefault="00FB5D8C">
            <w:pPr>
              <w:pStyle w:val="a7"/>
              <w:ind w:right="0"/>
              <w:jc w:val="right"/>
              <w:rPr>
                <w:lang w:eastAsia="id-ID"/>
              </w:rPr>
            </w:pPr>
            <w:r>
              <w:rPr>
                <w:lang w:eastAsia="id-ID"/>
              </w:rPr>
              <w:t>2009</w:t>
            </w:r>
          </w:p>
        </w:tc>
        <w:tc>
          <w:tcPr>
            <w:tcW w:w="910" w:type="dxa"/>
            <w:shd w:val="clear" w:color="auto" w:fill="auto"/>
          </w:tcPr>
          <w:p w:rsidR="00FB5D8C" w:rsidRDefault="00FB5D8C">
            <w:pPr>
              <w:pStyle w:val="a7"/>
              <w:ind w:right="0"/>
              <w:jc w:val="right"/>
              <w:rPr>
                <w:lang w:eastAsia="id-ID"/>
              </w:rPr>
            </w:pPr>
            <w:r>
              <w:rPr>
                <w:lang w:eastAsia="id-ID"/>
              </w:rPr>
              <w:t>9</w:t>
            </w:r>
          </w:p>
        </w:tc>
        <w:tc>
          <w:tcPr>
            <w:tcW w:w="797" w:type="dxa"/>
            <w:shd w:val="clear" w:color="auto" w:fill="auto"/>
          </w:tcPr>
          <w:p w:rsidR="00FB5D8C" w:rsidRDefault="00FB5D8C">
            <w:pPr>
              <w:pStyle w:val="a7"/>
              <w:ind w:right="0"/>
              <w:jc w:val="right"/>
              <w:rPr>
                <w:lang w:eastAsia="id-ID"/>
              </w:rPr>
            </w:pPr>
            <w:r>
              <w:rPr>
                <w:lang w:eastAsia="id-ID"/>
              </w:rPr>
              <w:t>3</w:t>
            </w:r>
          </w:p>
        </w:tc>
        <w:tc>
          <w:tcPr>
            <w:tcW w:w="884" w:type="dxa"/>
            <w:shd w:val="clear" w:color="auto" w:fill="auto"/>
          </w:tcPr>
          <w:p w:rsidR="00FB5D8C" w:rsidRDefault="00FB5D8C">
            <w:pPr>
              <w:pStyle w:val="a7"/>
              <w:ind w:right="0"/>
              <w:jc w:val="right"/>
              <w:rPr>
                <w:lang w:eastAsia="id-ID"/>
              </w:rPr>
            </w:pPr>
            <w:r>
              <w:rPr>
                <w:lang w:eastAsia="id-ID"/>
              </w:rPr>
              <w:t>12</w:t>
            </w:r>
          </w:p>
        </w:tc>
        <w:tc>
          <w:tcPr>
            <w:tcW w:w="854" w:type="dxa"/>
            <w:shd w:val="clear" w:color="auto" w:fill="auto"/>
          </w:tcPr>
          <w:p w:rsidR="00FB5D8C" w:rsidRDefault="00FB5D8C">
            <w:pPr>
              <w:pStyle w:val="a7"/>
              <w:ind w:right="0"/>
              <w:jc w:val="right"/>
              <w:rPr>
                <w:lang w:eastAsia="id-ID"/>
              </w:rPr>
            </w:pPr>
            <w:r>
              <w:rPr>
                <w:lang w:eastAsia="id-ID"/>
              </w:rPr>
              <w:t>1</w:t>
            </w:r>
          </w:p>
        </w:tc>
        <w:tc>
          <w:tcPr>
            <w:tcW w:w="953" w:type="dxa"/>
            <w:shd w:val="clear" w:color="auto" w:fill="auto"/>
          </w:tcPr>
          <w:p w:rsidR="00FB5D8C" w:rsidRDefault="00FB5D8C">
            <w:pPr>
              <w:pStyle w:val="a7"/>
              <w:ind w:right="0"/>
              <w:jc w:val="right"/>
              <w:rPr>
                <w:lang w:eastAsia="id-ID"/>
              </w:rPr>
            </w:pPr>
            <w:r>
              <w:rPr>
                <w:lang w:eastAsia="id-ID"/>
              </w:rPr>
              <w:t>10</w:t>
            </w:r>
          </w:p>
        </w:tc>
        <w:tc>
          <w:tcPr>
            <w:tcW w:w="939" w:type="dxa"/>
            <w:shd w:val="clear" w:color="auto" w:fill="auto"/>
          </w:tcPr>
          <w:p w:rsidR="00FB5D8C" w:rsidRDefault="00FB5D8C">
            <w:pPr>
              <w:pStyle w:val="a7"/>
              <w:ind w:right="0"/>
              <w:jc w:val="right"/>
              <w:rPr>
                <w:lang w:eastAsia="id-ID"/>
              </w:rPr>
            </w:pPr>
            <w:r>
              <w:rPr>
                <w:lang w:eastAsia="id-ID"/>
              </w:rPr>
              <w:t>1</w:t>
            </w:r>
          </w:p>
        </w:tc>
        <w:tc>
          <w:tcPr>
            <w:tcW w:w="1052" w:type="dxa"/>
            <w:shd w:val="clear" w:color="auto" w:fill="auto"/>
          </w:tcPr>
          <w:p w:rsidR="00FB5D8C" w:rsidRDefault="00FB5D8C">
            <w:pPr>
              <w:pStyle w:val="a7"/>
              <w:ind w:right="0"/>
              <w:jc w:val="right"/>
              <w:rPr>
                <w:lang w:eastAsia="id-ID"/>
              </w:rPr>
            </w:pPr>
            <w:r>
              <w:rPr>
                <w:lang w:eastAsia="id-ID"/>
              </w:rPr>
              <w:t>0</w:t>
            </w:r>
          </w:p>
        </w:tc>
        <w:tc>
          <w:tcPr>
            <w:tcW w:w="999" w:type="dxa"/>
            <w:shd w:val="clear" w:color="auto" w:fill="auto"/>
          </w:tcPr>
          <w:p w:rsidR="00FB5D8C" w:rsidRDefault="00FB5D8C">
            <w:pPr>
              <w:pStyle w:val="a7"/>
              <w:ind w:right="0"/>
              <w:jc w:val="right"/>
              <w:rPr>
                <w:lang w:eastAsia="id-ID"/>
              </w:rPr>
            </w:pPr>
            <w:r>
              <w:rPr>
                <w:lang w:eastAsia="id-ID"/>
              </w:rPr>
              <w:t>12</w:t>
            </w:r>
          </w:p>
        </w:tc>
        <w:tc>
          <w:tcPr>
            <w:tcW w:w="1136" w:type="dxa"/>
            <w:shd w:val="clear" w:color="auto" w:fill="auto"/>
          </w:tcPr>
          <w:p w:rsidR="00FB5D8C" w:rsidRDefault="00FB5D8C">
            <w:pPr>
              <w:pStyle w:val="a7"/>
              <w:ind w:right="0"/>
              <w:jc w:val="right"/>
              <w:rPr>
                <w:lang w:eastAsia="id-ID"/>
              </w:rPr>
            </w:pPr>
            <w:r>
              <w:rPr>
                <w:lang w:eastAsia="id-ID"/>
              </w:rPr>
              <w:t>0</w:t>
            </w:r>
          </w:p>
        </w:tc>
      </w:tr>
      <w:tr w:rsidR="00FB5D8C">
        <w:trPr>
          <w:trHeight w:val="240"/>
          <w:jc w:val="center"/>
        </w:trPr>
        <w:tc>
          <w:tcPr>
            <w:tcW w:w="463" w:type="dxa"/>
            <w:tcBorders>
              <w:bottom w:val="single" w:sz="4" w:space="0" w:color="auto"/>
            </w:tcBorders>
            <w:shd w:val="clear" w:color="auto" w:fill="auto"/>
          </w:tcPr>
          <w:p w:rsidR="00FB5D8C" w:rsidRDefault="00FB5D8C">
            <w:pPr>
              <w:pStyle w:val="a7"/>
              <w:rPr>
                <w:lang w:eastAsia="id-ID"/>
              </w:rPr>
            </w:pPr>
            <w:r>
              <w:rPr>
                <w:lang w:eastAsia="id-ID"/>
              </w:rPr>
              <w:t>3</w:t>
            </w:r>
          </w:p>
        </w:tc>
        <w:tc>
          <w:tcPr>
            <w:tcW w:w="650" w:type="dxa"/>
            <w:tcBorders>
              <w:bottom w:val="single" w:sz="4" w:space="0" w:color="auto"/>
            </w:tcBorders>
            <w:shd w:val="clear" w:color="auto" w:fill="auto"/>
          </w:tcPr>
          <w:p w:rsidR="00FB5D8C" w:rsidRDefault="00FB5D8C">
            <w:pPr>
              <w:pStyle w:val="a7"/>
              <w:ind w:right="0"/>
              <w:jc w:val="right"/>
              <w:rPr>
                <w:lang w:eastAsia="id-ID"/>
              </w:rPr>
            </w:pPr>
            <w:r>
              <w:rPr>
                <w:lang w:eastAsia="id-ID"/>
              </w:rPr>
              <w:t>2010</w:t>
            </w:r>
          </w:p>
        </w:tc>
        <w:tc>
          <w:tcPr>
            <w:tcW w:w="910" w:type="dxa"/>
            <w:tcBorders>
              <w:bottom w:val="single" w:sz="4" w:space="0" w:color="auto"/>
            </w:tcBorders>
            <w:shd w:val="clear" w:color="auto" w:fill="auto"/>
          </w:tcPr>
          <w:p w:rsidR="00FB5D8C" w:rsidRDefault="00FB5D8C">
            <w:pPr>
              <w:pStyle w:val="a7"/>
              <w:ind w:right="0"/>
              <w:jc w:val="right"/>
              <w:rPr>
                <w:lang w:eastAsia="id-ID"/>
              </w:rPr>
            </w:pPr>
            <w:r>
              <w:rPr>
                <w:lang w:eastAsia="id-ID"/>
              </w:rPr>
              <w:t>0</w:t>
            </w:r>
          </w:p>
        </w:tc>
        <w:tc>
          <w:tcPr>
            <w:tcW w:w="797" w:type="dxa"/>
            <w:tcBorders>
              <w:bottom w:val="single" w:sz="4" w:space="0" w:color="auto"/>
            </w:tcBorders>
            <w:shd w:val="clear" w:color="auto" w:fill="auto"/>
          </w:tcPr>
          <w:p w:rsidR="00FB5D8C" w:rsidRDefault="00FB5D8C">
            <w:pPr>
              <w:pStyle w:val="a7"/>
              <w:ind w:right="0"/>
              <w:jc w:val="right"/>
              <w:rPr>
                <w:lang w:eastAsia="id-ID"/>
              </w:rPr>
            </w:pPr>
            <w:r>
              <w:rPr>
                <w:lang w:eastAsia="id-ID"/>
              </w:rPr>
              <w:t>140</w:t>
            </w:r>
          </w:p>
        </w:tc>
        <w:tc>
          <w:tcPr>
            <w:tcW w:w="884" w:type="dxa"/>
            <w:tcBorders>
              <w:bottom w:val="single" w:sz="4" w:space="0" w:color="auto"/>
            </w:tcBorders>
            <w:shd w:val="clear" w:color="auto" w:fill="auto"/>
          </w:tcPr>
          <w:p w:rsidR="00FB5D8C" w:rsidRDefault="00FB5D8C">
            <w:pPr>
              <w:pStyle w:val="a7"/>
              <w:ind w:right="0"/>
              <w:jc w:val="right"/>
              <w:rPr>
                <w:lang w:eastAsia="id-ID"/>
              </w:rPr>
            </w:pPr>
            <w:r>
              <w:rPr>
                <w:lang w:eastAsia="id-ID"/>
              </w:rPr>
              <w:t>140</w:t>
            </w:r>
          </w:p>
        </w:tc>
        <w:tc>
          <w:tcPr>
            <w:tcW w:w="854" w:type="dxa"/>
            <w:tcBorders>
              <w:bottom w:val="single" w:sz="4" w:space="0" w:color="auto"/>
            </w:tcBorders>
            <w:shd w:val="clear" w:color="auto" w:fill="auto"/>
          </w:tcPr>
          <w:p w:rsidR="00FB5D8C" w:rsidRDefault="00FB5D8C">
            <w:pPr>
              <w:pStyle w:val="a7"/>
              <w:ind w:right="0"/>
              <w:jc w:val="right"/>
              <w:rPr>
                <w:lang w:eastAsia="id-ID"/>
              </w:rPr>
            </w:pPr>
            <w:r>
              <w:rPr>
                <w:lang w:eastAsia="id-ID"/>
              </w:rPr>
              <w:t>11</w:t>
            </w:r>
          </w:p>
        </w:tc>
        <w:tc>
          <w:tcPr>
            <w:tcW w:w="953" w:type="dxa"/>
            <w:tcBorders>
              <w:bottom w:val="single" w:sz="4" w:space="0" w:color="auto"/>
            </w:tcBorders>
            <w:shd w:val="clear" w:color="auto" w:fill="auto"/>
          </w:tcPr>
          <w:p w:rsidR="00FB5D8C" w:rsidRDefault="00FB5D8C">
            <w:pPr>
              <w:pStyle w:val="a7"/>
              <w:ind w:right="0"/>
              <w:jc w:val="right"/>
              <w:rPr>
                <w:lang w:eastAsia="id-ID"/>
              </w:rPr>
            </w:pPr>
            <w:r>
              <w:rPr>
                <w:lang w:eastAsia="id-ID"/>
              </w:rPr>
              <w:t>72</w:t>
            </w:r>
          </w:p>
        </w:tc>
        <w:tc>
          <w:tcPr>
            <w:tcW w:w="939" w:type="dxa"/>
            <w:tcBorders>
              <w:bottom w:val="single" w:sz="4" w:space="0" w:color="auto"/>
            </w:tcBorders>
            <w:shd w:val="clear" w:color="auto" w:fill="auto"/>
          </w:tcPr>
          <w:p w:rsidR="00FB5D8C" w:rsidRDefault="00FB5D8C">
            <w:pPr>
              <w:pStyle w:val="a7"/>
              <w:ind w:right="0"/>
              <w:jc w:val="right"/>
              <w:rPr>
                <w:lang w:eastAsia="id-ID"/>
              </w:rPr>
            </w:pPr>
            <w:r>
              <w:rPr>
                <w:lang w:eastAsia="id-ID"/>
              </w:rPr>
              <w:t>33</w:t>
            </w:r>
          </w:p>
        </w:tc>
        <w:tc>
          <w:tcPr>
            <w:tcW w:w="1052" w:type="dxa"/>
            <w:tcBorders>
              <w:bottom w:val="single" w:sz="4" w:space="0" w:color="auto"/>
            </w:tcBorders>
            <w:shd w:val="clear" w:color="auto" w:fill="auto"/>
          </w:tcPr>
          <w:p w:rsidR="00FB5D8C" w:rsidRDefault="00FB5D8C">
            <w:pPr>
              <w:pStyle w:val="a7"/>
              <w:ind w:right="0"/>
              <w:jc w:val="right"/>
              <w:rPr>
                <w:lang w:eastAsia="id-ID"/>
              </w:rPr>
            </w:pPr>
            <w:r>
              <w:rPr>
                <w:lang w:eastAsia="id-ID"/>
              </w:rPr>
              <w:t>3</w:t>
            </w:r>
          </w:p>
        </w:tc>
        <w:tc>
          <w:tcPr>
            <w:tcW w:w="999" w:type="dxa"/>
            <w:tcBorders>
              <w:bottom w:val="single" w:sz="4" w:space="0" w:color="auto"/>
            </w:tcBorders>
            <w:shd w:val="clear" w:color="auto" w:fill="auto"/>
          </w:tcPr>
          <w:p w:rsidR="00FB5D8C" w:rsidRDefault="00FB5D8C">
            <w:pPr>
              <w:pStyle w:val="a7"/>
              <w:ind w:right="0"/>
              <w:jc w:val="right"/>
              <w:rPr>
                <w:lang w:eastAsia="id-ID"/>
              </w:rPr>
            </w:pPr>
            <w:r>
              <w:rPr>
                <w:lang w:eastAsia="id-ID"/>
              </w:rPr>
              <w:t>119</w:t>
            </w:r>
          </w:p>
        </w:tc>
        <w:tc>
          <w:tcPr>
            <w:tcW w:w="1136" w:type="dxa"/>
            <w:tcBorders>
              <w:bottom w:val="single" w:sz="4" w:space="0" w:color="auto"/>
            </w:tcBorders>
            <w:shd w:val="clear" w:color="auto" w:fill="auto"/>
          </w:tcPr>
          <w:p w:rsidR="00FB5D8C" w:rsidRDefault="00FB5D8C">
            <w:pPr>
              <w:pStyle w:val="a7"/>
              <w:ind w:right="0"/>
              <w:jc w:val="right"/>
              <w:rPr>
                <w:lang w:eastAsia="id-ID"/>
              </w:rPr>
            </w:pPr>
            <w:r>
              <w:rPr>
                <w:lang w:eastAsia="id-ID"/>
              </w:rPr>
              <w:t>21</w:t>
            </w:r>
          </w:p>
        </w:tc>
      </w:tr>
      <w:tr w:rsidR="00FB5D8C">
        <w:trPr>
          <w:trHeight w:val="240"/>
          <w:jc w:val="center"/>
        </w:trPr>
        <w:tc>
          <w:tcPr>
            <w:tcW w:w="1113" w:type="dxa"/>
            <w:gridSpan w:val="2"/>
            <w:tcBorders>
              <w:top w:val="single" w:sz="4" w:space="0" w:color="auto"/>
              <w:bottom w:val="single" w:sz="12" w:space="0" w:color="auto"/>
            </w:tcBorders>
            <w:shd w:val="clear" w:color="auto" w:fill="auto"/>
          </w:tcPr>
          <w:p w:rsidR="00FB5D8C" w:rsidRDefault="00FB5D8C">
            <w:pPr>
              <w:pStyle w:val="a7"/>
              <w:spacing w:before="80" w:after="80" w:line="200" w:lineRule="exact"/>
              <w:ind w:left="283"/>
              <w:rPr>
                <w:rFonts w:eastAsia="SimHei" w:hint="eastAsia"/>
              </w:rPr>
            </w:pPr>
            <w:r>
              <w:rPr>
                <w:rFonts w:eastAsia="SimHei" w:hint="eastAsia"/>
              </w:rPr>
              <w:t>总计</w:t>
            </w:r>
          </w:p>
        </w:tc>
        <w:tc>
          <w:tcPr>
            <w:tcW w:w="910"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lang w:eastAsia="id-ID"/>
              </w:rPr>
            </w:pPr>
            <w:r>
              <w:rPr>
                <w:rFonts w:eastAsia="SimHei"/>
                <w:b/>
                <w:lang w:eastAsia="id-ID"/>
              </w:rPr>
              <w:t>9</w:t>
            </w:r>
          </w:p>
        </w:tc>
        <w:tc>
          <w:tcPr>
            <w:tcW w:w="797"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lang w:eastAsia="id-ID"/>
              </w:rPr>
            </w:pPr>
            <w:r>
              <w:rPr>
                <w:rFonts w:eastAsia="SimHei"/>
                <w:b/>
                <w:lang w:eastAsia="id-ID"/>
              </w:rPr>
              <w:t>170</w:t>
            </w:r>
          </w:p>
        </w:tc>
        <w:tc>
          <w:tcPr>
            <w:tcW w:w="884"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lang w:eastAsia="id-ID"/>
              </w:rPr>
            </w:pPr>
            <w:r>
              <w:rPr>
                <w:rFonts w:eastAsia="SimHei"/>
                <w:b/>
                <w:lang w:eastAsia="id-ID"/>
              </w:rPr>
              <w:t>179</w:t>
            </w:r>
          </w:p>
        </w:tc>
        <w:tc>
          <w:tcPr>
            <w:tcW w:w="854"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lang w:eastAsia="id-ID"/>
              </w:rPr>
            </w:pPr>
            <w:r>
              <w:rPr>
                <w:rFonts w:eastAsia="SimHei"/>
                <w:b/>
                <w:lang w:eastAsia="id-ID"/>
              </w:rPr>
              <w:t>15</w:t>
            </w:r>
          </w:p>
        </w:tc>
        <w:tc>
          <w:tcPr>
            <w:tcW w:w="953"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lang w:eastAsia="id-ID"/>
              </w:rPr>
            </w:pPr>
            <w:r>
              <w:rPr>
                <w:rFonts w:eastAsia="SimHei"/>
                <w:b/>
                <w:lang w:eastAsia="id-ID"/>
              </w:rPr>
              <w:t>94</w:t>
            </w:r>
          </w:p>
        </w:tc>
        <w:tc>
          <w:tcPr>
            <w:tcW w:w="939"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lang w:eastAsia="id-ID"/>
              </w:rPr>
            </w:pPr>
            <w:r>
              <w:rPr>
                <w:rFonts w:eastAsia="SimHei"/>
                <w:b/>
                <w:lang w:eastAsia="id-ID"/>
              </w:rPr>
              <w:t>37</w:t>
            </w:r>
          </w:p>
        </w:tc>
        <w:tc>
          <w:tcPr>
            <w:tcW w:w="1052"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lang w:eastAsia="id-ID"/>
              </w:rPr>
            </w:pPr>
            <w:r>
              <w:rPr>
                <w:rFonts w:eastAsia="SimHei"/>
                <w:b/>
                <w:lang w:eastAsia="id-ID"/>
              </w:rPr>
              <w:t>3</w:t>
            </w:r>
          </w:p>
        </w:tc>
        <w:tc>
          <w:tcPr>
            <w:tcW w:w="999"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lang w:eastAsia="id-ID"/>
              </w:rPr>
            </w:pPr>
            <w:r>
              <w:rPr>
                <w:rFonts w:eastAsia="SimHei"/>
                <w:b/>
                <w:lang w:eastAsia="id-ID"/>
              </w:rPr>
              <w:t>149</w:t>
            </w:r>
          </w:p>
        </w:tc>
        <w:tc>
          <w:tcPr>
            <w:tcW w:w="1136"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lang w:eastAsia="id-ID"/>
              </w:rPr>
            </w:pPr>
            <w:r>
              <w:rPr>
                <w:rFonts w:eastAsia="SimHei"/>
                <w:b/>
                <w:lang w:eastAsia="id-ID"/>
              </w:rPr>
              <w:t>30</w:t>
            </w:r>
          </w:p>
        </w:tc>
      </w:tr>
    </w:tbl>
    <w:p w:rsidR="00FB5D8C" w:rsidRDefault="00FB5D8C">
      <w:pPr>
        <w:spacing w:line="240" w:lineRule="auto"/>
        <w:rPr>
          <w:rFonts w:eastAsia="SimHei"/>
          <w:sz w:val="24"/>
          <w:szCs w:val="24"/>
          <w:lang w:eastAsia="id-ID"/>
        </w:rPr>
      </w:pPr>
    </w:p>
    <w:p w:rsidR="00FB5D8C" w:rsidRDefault="00FB5D8C">
      <w:pPr>
        <w:pStyle w:val="SingleTxtGC"/>
        <w:rPr>
          <w:rFonts w:eastAsia="SimHei"/>
          <w:lang w:val="es-ES"/>
        </w:rPr>
      </w:pPr>
      <w:r>
        <w:rPr>
          <w:lang w:eastAsia="id-ID"/>
        </w:rPr>
        <w:t>表</w:t>
      </w:r>
      <w:r>
        <w:rPr>
          <w:lang w:eastAsia="id-ID"/>
        </w:rPr>
        <w:t>35</w:t>
      </w:r>
      <w:r>
        <w:rPr>
          <w:lang w:eastAsia="id-ID"/>
        </w:rPr>
        <w:br/>
      </w:r>
      <w:r>
        <w:rPr>
          <w:rFonts w:eastAsia="SimHei" w:hint="eastAsia"/>
        </w:rPr>
        <w:t>关于</w:t>
      </w:r>
      <w:r>
        <w:rPr>
          <w:rFonts w:eastAsia="SimHei" w:hint="eastAsia"/>
        </w:rPr>
        <w:t>2009</w:t>
      </w:r>
      <w:r>
        <w:rPr>
          <w:rFonts w:eastAsia="SimHei" w:hint="eastAsia"/>
        </w:rPr>
        <w:t>年大选结果的争议案件印度尼西亚共和国宪法法院</w:t>
      </w:r>
    </w:p>
    <w:tbl>
      <w:tblPr>
        <w:tblStyle w:val="TableGrid"/>
        <w:tblW w:w="963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68"/>
        <w:gridCol w:w="632"/>
        <w:gridCol w:w="694"/>
        <w:gridCol w:w="628"/>
        <w:gridCol w:w="616"/>
        <w:gridCol w:w="774"/>
        <w:gridCol w:w="704"/>
        <w:gridCol w:w="829"/>
        <w:gridCol w:w="800"/>
        <w:gridCol w:w="852"/>
        <w:gridCol w:w="994"/>
        <w:gridCol w:w="606"/>
        <w:gridCol w:w="634"/>
      </w:tblGrid>
      <w:tr w:rsidR="00CC07B4" w:rsidRPr="00A06853" w:rsidTr="00F76D93">
        <w:tc>
          <w:tcPr>
            <w:tcW w:w="868" w:type="dxa"/>
            <w:tcBorders>
              <w:top w:val="single" w:sz="4" w:space="0" w:color="auto"/>
            </w:tcBorders>
            <w:shd w:val="clear" w:color="auto" w:fill="auto"/>
            <w:vAlign w:val="bottom"/>
          </w:tcPr>
          <w:p w:rsidR="00CC07B4" w:rsidRPr="00A06853" w:rsidRDefault="00CC07B4" w:rsidP="00A06853">
            <w:pPr>
              <w:spacing w:before="80" w:after="80" w:line="200" w:lineRule="exact"/>
              <w:jc w:val="left"/>
              <w:rPr>
                <w:i/>
                <w:sz w:val="16"/>
              </w:rPr>
            </w:pPr>
          </w:p>
        </w:tc>
        <w:tc>
          <w:tcPr>
            <w:tcW w:w="632" w:type="dxa"/>
            <w:tcBorders>
              <w:top w:val="single" w:sz="4" w:space="0" w:color="auto"/>
            </w:tcBorders>
            <w:shd w:val="clear" w:color="auto" w:fill="auto"/>
            <w:vAlign w:val="bottom"/>
          </w:tcPr>
          <w:p w:rsidR="00CC07B4" w:rsidRPr="00A06853" w:rsidRDefault="00CC07B4" w:rsidP="00A06853">
            <w:pPr>
              <w:pStyle w:val="a2"/>
              <w:ind w:right="0"/>
              <w:jc w:val="center"/>
            </w:pPr>
          </w:p>
        </w:tc>
        <w:tc>
          <w:tcPr>
            <w:tcW w:w="694" w:type="dxa"/>
            <w:tcBorders>
              <w:top w:val="single" w:sz="4" w:space="0" w:color="auto"/>
            </w:tcBorders>
            <w:shd w:val="clear" w:color="auto" w:fill="auto"/>
            <w:vAlign w:val="bottom"/>
          </w:tcPr>
          <w:p w:rsidR="00CC07B4" w:rsidRPr="00A06853" w:rsidRDefault="00CC07B4" w:rsidP="00A06853">
            <w:pPr>
              <w:pStyle w:val="a2"/>
              <w:ind w:right="0"/>
              <w:jc w:val="center"/>
            </w:pPr>
          </w:p>
        </w:tc>
        <w:tc>
          <w:tcPr>
            <w:tcW w:w="628" w:type="dxa"/>
            <w:tcBorders>
              <w:top w:val="single" w:sz="4" w:space="0" w:color="auto"/>
            </w:tcBorders>
            <w:shd w:val="clear" w:color="auto" w:fill="auto"/>
            <w:vAlign w:val="bottom"/>
          </w:tcPr>
          <w:p w:rsidR="00CC07B4" w:rsidRPr="00A06853" w:rsidRDefault="00CC07B4" w:rsidP="00A06853">
            <w:pPr>
              <w:pStyle w:val="a2"/>
              <w:ind w:right="0"/>
              <w:jc w:val="center"/>
            </w:pPr>
          </w:p>
        </w:tc>
        <w:tc>
          <w:tcPr>
            <w:tcW w:w="6175" w:type="dxa"/>
            <w:gridSpan w:val="8"/>
            <w:tcBorders>
              <w:top w:val="single" w:sz="4" w:space="0" w:color="auto"/>
              <w:bottom w:val="single" w:sz="4" w:space="0" w:color="auto"/>
            </w:tcBorders>
            <w:shd w:val="clear" w:color="auto" w:fill="auto"/>
            <w:vAlign w:val="bottom"/>
          </w:tcPr>
          <w:p w:rsidR="00CC07B4" w:rsidRPr="00A06853" w:rsidRDefault="00CC07B4" w:rsidP="00A06853">
            <w:pPr>
              <w:pStyle w:val="a2"/>
              <w:ind w:right="0"/>
              <w:jc w:val="center"/>
            </w:pPr>
            <w:r>
              <w:rPr>
                <w:rFonts w:hint="eastAsia"/>
              </w:rPr>
              <w:t>裁定</w:t>
            </w:r>
          </w:p>
        </w:tc>
        <w:tc>
          <w:tcPr>
            <w:tcW w:w="634" w:type="dxa"/>
            <w:tcBorders>
              <w:top w:val="single" w:sz="4" w:space="0" w:color="auto"/>
            </w:tcBorders>
            <w:shd w:val="clear" w:color="auto" w:fill="auto"/>
            <w:vAlign w:val="bottom"/>
          </w:tcPr>
          <w:p w:rsidR="00CC07B4" w:rsidRPr="00A06853" w:rsidRDefault="00CC07B4" w:rsidP="00A06853">
            <w:pPr>
              <w:pStyle w:val="a2"/>
              <w:ind w:right="0"/>
              <w:jc w:val="center"/>
            </w:pPr>
          </w:p>
        </w:tc>
      </w:tr>
      <w:tr w:rsidR="00CC07B4" w:rsidRPr="00A06853" w:rsidTr="00F76D93">
        <w:tc>
          <w:tcPr>
            <w:tcW w:w="868" w:type="dxa"/>
            <w:tcBorders>
              <w:bottom w:val="single" w:sz="12" w:space="0" w:color="auto"/>
            </w:tcBorders>
            <w:shd w:val="clear" w:color="auto" w:fill="auto"/>
            <w:vAlign w:val="bottom"/>
          </w:tcPr>
          <w:p w:rsidR="00A06853" w:rsidRDefault="00A06853" w:rsidP="00FB5D8C">
            <w:pPr>
              <w:pStyle w:val="a2"/>
              <w:ind w:right="0"/>
              <w:rPr>
                <w:rFonts w:hint="eastAsia"/>
              </w:rPr>
            </w:pPr>
            <w:r>
              <w:rPr>
                <w:rFonts w:hint="eastAsia"/>
              </w:rPr>
              <w:t>案件</w:t>
            </w:r>
          </w:p>
        </w:tc>
        <w:tc>
          <w:tcPr>
            <w:tcW w:w="632" w:type="dxa"/>
            <w:tcBorders>
              <w:bottom w:val="single" w:sz="12" w:space="0" w:color="auto"/>
            </w:tcBorders>
            <w:shd w:val="clear" w:color="auto" w:fill="auto"/>
            <w:vAlign w:val="bottom"/>
          </w:tcPr>
          <w:p w:rsidR="00A06853" w:rsidRDefault="00A06853" w:rsidP="00FB5D8C">
            <w:pPr>
              <w:pStyle w:val="a2"/>
              <w:ind w:right="0"/>
              <w:jc w:val="right"/>
              <w:rPr>
                <w:lang w:eastAsia="id-ID"/>
              </w:rPr>
            </w:pPr>
            <w:r>
              <w:rPr>
                <w:rFonts w:hint="eastAsia"/>
              </w:rPr>
              <w:t>登记</w:t>
            </w:r>
            <w:r>
              <w:br/>
            </w:r>
            <w:r>
              <w:rPr>
                <w:rFonts w:hint="eastAsia"/>
              </w:rPr>
              <w:t>案件</w:t>
            </w:r>
          </w:p>
        </w:tc>
        <w:tc>
          <w:tcPr>
            <w:tcW w:w="694" w:type="dxa"/>
            <w:tcBorders>
              <w:bottom w:val="single" w:sz="12" w:space="0" w:color="auto"/>
            </w:tcBorders>
            <w:shd w:val="clear" w:color="auto" w:fill="auto"/>
            <w:vAlign w:val="bottom"/>
          </w:tcPr>
          <w:p w:rsidR="00A06853" w:rsidRDefault="00A06853" w:rsidP="00FB5D8C">
            <w:pPr>
              <w:pStyle w:val="a2"/>
              <w:ind w:right="0"/>
              <w:jc w:val="right"/>
              <w:rPr>
                <w:rFonts w:hint="eastAsia"/>
              </w:rPr>
            </w:pPr>
            <w:r>
              <w:rPr>
                <w:rFonts w:hint="eastAsia"/>
              </w:rPr>
              <w:t>解决的</w:t>
            </w:r>
            <w:r>
              <w:br/>
            </w:r>
            <w:r>
              <w:rPr>
                <w:rFonts w:hint="eastAsia"/>
              </w:rPr>
              <w:t>案件</w:t>
            </w:r>
          </w:p>
        </w:tc>
        <w:tc>
          <w:tcPr>
            <w:tcW w:w="628" w:type="dxa"/>
            <w:tcBorders>
              <w:bottom w:val="single" w:sz="12" w:space="0" w:color="auto"/>
            </w:tcBorders>
            <w:shd w:val="clear" w:color="auto" w:fill="auto"/>
            <w:vAlign w:val="bottom"/>
          </w:tcPr>
          <w:p w:rsidR="00A06853" w:rsidRDefault="00A06853" w:rsidP="00FB5D8C">
            <w:pPr>
              <w:pStyle w:val="a2"/>
              <w:ind w:right="0"/>
              <w:jc w:val="right"/>
              <w:rPr>
                <w:rFonts w:hint="eastAsia"/>
              </w:rPr>
            </w:pPr>
            <w:r>
              <w:rPr>
                <w:rFonts w:hint="eastAsia"/>
              </w:rPr>
              <w:t>案件</w:t>
            </w:r>
            <w:r>
              <w:br/>
            </w:r>
            <w:r>
              <w:rPr>
                <w:rFonts w:hint="eastAsia"/>
              </w:rPr>
              <w:t>项目</w:t>
            </w:r>
          </w:p>
        </w:tc>
        <w:tc>
          <w:tcPr>
            <w:tcW w:w="616" w:type="dxa"/>
            <w:tcBorders>
              <w:top w:val="single" w:sz="4" w:space="0" w:color="auto"/>
              <w:bottom w:val="single" w:sz="12" w:space="0" w:color="auto"/>
            </w:tcBorders>
            <w:shd w:val="clear" w:color="auto" w:fill="auto"/>
            <w:vAlign w:val="bottom"/>
          </w:tcPr>
          <w:p w:rsidR="00A06853" w:rsidRDefault="00A06853" w:rsidP="00FB5D8C">
            <w:pPr>
              <w:pStyle w:val="a2"/>
              <w:ind w:right="0"/>
              <w:jc w:val="right"/>
              <w:rPr>
                <w:rFonts w:hint="eastAsia"/>
              </w:rPr>
            </w:pPr>
            <w:r>
              <w:rPr>
                <w:rFonts w:hint="eastAsia"/>
              </w:rPr>
              <w:t>准予</w:t>
            </w:r>
          </w:p>
        </w:tc>
        <w:tc>
          <w:tcPr>
            <w:tcW w:w="774" w:type="dxa"/>
            <w:tcBorders>
              <w:top w:val="single" w:sz="4" w:space="0" w:color="auto"/>
              <w:bottom w:val="single" w:sz="12" w:space="0" w:color="auto"/>
            </w:tcBorders>
            <w:shd w:val="clear" w:color="auto" w:fill="auto"/>
            <w:vAlign w:val="bottom"/>
          </w:tcPr>
          <w:p w:rsidR="00A06853" w:rsidRDefault="00A06853" w:rsidP="00FB5D8C">
            <w:pPr>
              <w:pStyle w:val="a2"/>
              <w:ind w:right="0"/>
              <w:jc w:val="right"/>
              <w:rPr>
                <w:rFonts w:hint="eastAsia"/>
              </w:rPr>
            </w:pPr>
            <w:r>
              <w:rPr>
                <w:rFonts w:hint="eastAsia"/>
              </w:rPr>
              <w:t>驳回</w:t>
            </w:r>
          </w:p>
        </w:tc>
        <w:tc>
          <w:tcPr>
            <w:tcW w:w="704" w:type="dxa"/>
            <w:tcBorders>
              <w:top w:val="single" w:sz="4" w:space="0" w:color="auto"/>
              <w:bottom w:val="single" w:sz="12" w:space="0" w:color="auto"/>
            </w:tcBorders>
            <w:shd w:val="clear" w:color="auto" w:fill="auto"/>
            <w:vAlign w:val="bottom"/>
          </w:tcPr>
          <w:p w:rsidR="00A06853" w:rsidRDefault="00A06853" w:rsidP="00FB5D8C">
            <w:pPr>
              <w:pStyle w:val="a2"/>
              <w:ind w:right="0"/>
              <w:jc w:val="right"/>
            </w:pPr>
            <w:r>
              <w:rPr>
                <w:rFonts w:hint="eastAsia"/>
              </w:rPr>
              <w:t>未受理</w:t>
            </w:r>
          </w:p>
        </w:tc>
        <w:tc>
          <w:tcPr>
            <w:tcW w:w="829" w:type="dxa"/>
            <w:tcBorders>
              <w:top w:val="single" w:sz="4" w:space="0" w:color="auto"/>
              <w:bottom w:val="single" w:sz="12" w:space="0" w:color="auto"/>
            </w:tcBorders>
            <w:shd w:val="clear" w:color="auto" w:fill="auto"/>
            <w:vAlign w:val="bottom"/>
          </w:tcPr>
          <w:p w:rsidR="00A06853" w:rsidRDefault="00A06853" w:rsidP="00FB5D8C">
            <w:pPr>
              <w:pStyle w:val="a2"/>
              <w:ind w:right="0"/>
              <w:jc w:val="right"/>
              <w:rPr>
                <w:rFonts w:hint="eastAsia"/>
              </w:rPr>
            </w:pPr>
            <w:r>
              <w:rPr>
                <w:rFonts w:hint="eastAsia"/>
              </w:rPr>
              <w:t>撤回</w:t>
            </w:r>
          </w:p>
        </w:tc>
        <w:tc>
          <w:tcPr>
            <w:tcW w:w="800" w:type="dxa"/>
            <w:tcBorders>
              <w:top w:val="single" w:sz="4" w:space="0" w:color="auto"/>
              <w:bottom w:val="single" w:sz="12" w:space="0" w:color="auto"/>
            </w:tcBorders>
            <w:shd w:val="clear" w:color="auto" w:fill="auto"/>
            <w:vAlign w:val="bottom"/>
          </w:tcPr>
          <w:p w:rsidR="00A06853" w:rsidRDefault="00A06853" w:rsidP="00FB5D8C">
            <w:pPr>
              <w:pStyle w:val="a2"/>
              <w:ind w:right="0"/>
              <w:jc w:val="right"/>
              <w:rPr>
                <w:rFonts w:hint="eastAsia"/>
              </w:rPr>
            </w:pPr>
            <w:r>
              <w:rPr>
                <w:rFonts w:hint="eastAsia"/>
              </w:rPr>
              <w:t>重新</w:t>
            </w:r>
            <w:r>
              <w:br/>
            </w:r>
            <w:r>
              <w:rPr>
                <w:rFonts w:hint="eastAsia"/>
              </w:rPr>
              <w:t>计票</w:t>
            </w:r>
          </w:p>
        </w:tc>
        <w:tc>
          <w:tcPr>
            <w:tcW w:w="852" w:type="dxa"/>
            <w:tcBorders>
              <w:top w:val="single" w:sz="4" w:space="0" w:color="auto"/>
              <w:bottom w:val="single" w:sz="12" w:space="0" w:color="auto"/>
            </w:tcBorders>
            <w:shd w:val="clear" w:color="auto" w:fill="auto"/>
            <w:vAlign w:val="bottom"/>
          </w:tcPr>
          <w:p w:rsidR="00A06853" w:rsidRDefault="00A06853" w:rsidP="00FB5D8C">
            <w:pPr>
              <w:pStyle w:val="a2"/>
              <w:ind w:right="0"/>
              <w:jc w:val="right"/>
              <w:rPr>
                <w:rFonts w:hint="eastAsia"/>
              </w:rPr>
            </w:pPr>
            <w:r>
              <w:rPr>
                <w:rFonts w:hint="eastAsia"/>
              </w:rPr>
              <w:t>重新</w:t>
            </w:r>
            <w:r>
              <w:br/>
            </w:r>
            <w:r>
              <w:rPr>
                <w:rFonts w:hint="eastAsia"/>
              </w:rPr>
              <w:t>投票</w:t>
            </w:r>
          </w:p>
        </w:tc>
        <w:tc>
          <w:tcPr>
            <w:tcW w:w="994" w:type="dxa"/>
            <w:tcBorders>
              <w:top w:val="single" w:sz="4" w:space="0" w:color="auto"/>
              <w:bottom w:val="single" w:sz="12" w:space="0" w:color="auto"/>
            </w:tcBorders>
            <w:shd w:val="clear" w:color="auto" w:fill="auto"/>
            <w:vAlign w:val="bottom"/>
          </w:tcPr>
          <w:p w:rsidR="00A06853" w:rsidRDefault="00A06853" w:rsidP="00FB5D8C">
            <w:pPr>
              <w:pStyle w:val="a2"/>
              <w:ind w:right="0"/>
              <w:jc w:val="right"/>
            </w:pPr>
            <w:r>
              <w:rPr>
                <w:rFonts w:hint="eastAsia"/>
              </w:rPr>
              <w:t>第</w:t>
            </w:r>
            <w:r>
              <w:t>10/2008</w:t>
            </w:r>
            <w:r>
              <w:rPr>
                <w:rFonts w:hint="eastAsia"/>
              </w:rPr>
              <w:br/>
            </w:r>
            <w:r>
              <w:rPr>
                <w:rFonts w:hint="eastAsia"/>
              </w:rPr>
              <w:t>号法律第</w:t>
            </w:r>
            <w:r>
              <w:t>205</w:t>
            </w:r>
            <w:r>
              <w:rPr>
                <w:rFonts w:hint="eastAsia"/>
              </w:rPr>
              <w:t>条裁定</w:t>
            </w:r>
          </w:p>
        </w:tc>
        <w:tc>
          <w:tcPr>
            <w:tcW w:w="606" w:type="dxa"/>
            <w:tcBorders>
              <w:top w:val="single" w:sz="4" w:space="0" w:color="auto"/>
              <w:bottom w:val="single" w:sz="12" w:space="0" w:color="auto"/>
            </w:tcBorders>
            <w:shd w:val="clear" w:color="auto" w:fill="auto"/>
            <w:vAlign w:val="bottom"/>
          </w:tcPr>
          <w:p w:rsidR="00A06853" w:rsidRDefault="00A06853" w:rsidP="00FB5D8C">
            <w:pPr>
              <w:pStyle w:val="a2"/>
              <w:ind w:right="0"/>
              <w:jc w:val="right"/>
              <w:rPr>
                <w:rFonts w:hint="eastAsia"/>
              </w:rPr>
            </w:pPr>
            <w:r>
              <w:rPr>
                <w:rFonts w:hint="eastAsia"/>
              </w:rPr>
              <w:t>临时</w:t>
            </w:r>
            <w:r>
              <w:br/>
            </w:r>
            <w:r>
              <w:rPr>
                <w:rFonts w:hint="eastAsia"/>
              </w:rPr>
              <w:t>决定</w:t>
            </w:r>
          </w:p>
        </w:tc>
        <w:tc>
          <w:tcPr>
            <w:tcW w:w="634" w:type="dxa"/>
            <w:tcBorders>
              <w:bottom w:val="single" w:sz="12" w:space="0" w:color="auto"/>
            </w:tcBorders>
            <w:shd w:val="clear" w:color="auto" w:fill="auto"/>
            <w:vAlign w:val="bottom"/>
          </w:tcPr>
          <w:p w:rsidR="00A06853" w:rsidRPr="00A06853" w:rsidRDefault="00A06853" w:rsidP="00A06853">
            <w:pPr>
              <w:pStyle w:val="a2"/>
              <w:ind w:right="0"/>
              <w:jc w:val="right"/>
              <w:rPr>
                <w:i/>
                <w:sz w:val="16"/>
              </w:rPr>
            </w:pPr>
            <w:r>
              <w:rPr>
                <w:rFonts w:hint="eastAsia"/>
              </w:rPr>
              <w:t>总计</w:t>
            </w:r>
          </w:p>
        </w:tc>
      </w:tr>
      <w:tr w:rsidR="00CC07B4" w:rsidRPr="00A06853" w:rsidTr="00F76D93">
        <w:tc>
          <w:tcPr>
            <w:tcW w:w="868" w:type="dxa"/>
            <w:tcBorders>
              <w:top w:val="single" w:sz="12" w:space="0" w:color="auto"/>
            </w:tcBorders>
            <w:shd w:val="clear" w:color="auto" w:fill="auto"/>
          </w:tcPr>
          <w:p w:rsidR="00A06853" w:rsidRDefault="00A06853" w:rsidP="00FB5D8C">
            <w:pPr>
              <w:pStyle w:val="a7"/>
              <w:rPr>
                <w:rFonts w:hint="eastAsia"/>
              </w:rPr>
            </w:pPr>
            <w:r>
              <w:rPr>
                <w:rFonts w:hint="eastAsia"/>
              </w:rPr>
              <w:t>政党</w:t>
            </w:r>
          </w:p>
        </w:tc>
        <w:tc>
          <w:tcPr>
            <w:tcW w:w="632" w:type="dxa"/>
            <w:tcBorders>
              <w:top w:val="single" w:sz="12" w:space="0" w:color="auto"/>
            </w:tcBorders>
            <w:shd w:val="clear" w:color="auto" w:fill="auto"/>
          </w:tcPr>
          <w:p w:rsidR="00A06853" w:rsidRDefault="00A06853" w:rsidP="00FB5D8C">
            <w:pPr>
              <w:pStyle w:val="a7"/>
              <w:ind w:right="0"/>
              <w:jc w:val="right"/>
              <w:rPr>
                <w:lang w:eastAsia="id-ID"/>
              </w:rPr>
            </w:pPr>
            <w:r>
              <w:rPr>
                <w:lang w:eastAsia="id-ID"/>
              </w:rPr>
              <w:t>42</w:t>
            </w:r>
          </w:p>
        </w:tc>
        <w:tc>
          <w:tcPr>
            <w:tcW w:w="694" w:type="dxa"/>
            <w:tcBorders>
              <w:top w:val="single" w:sz="12" w:space="0" w:color="auto"/>
            </w:tcBorders>
            <w:shd w:val="clear" w:color="auto" w:fill="auto"/>
          </w:tcPr>
          <w:p w:rsidR="00A06853" w:rsidRDefault="00A06853" w:rsidP="00FB5D8C">
            <w:pPr>
              <w:pStyle w:val="a7"/>
              <w:ind w:right="0"/>
              <w:jc w:val="right"/>
              <w:rPr>
                <w:lang w:eastAsia="id-ID"/>
              </w:rPr>
            </w:pPr>
            <w:r>
              <w:rPr>
                <w:lang w:eastAsia="id-ID"/>
              </w:rPr>
              <w:t>42</w:t>
            </w:r>
          </w:p>
        </w:tc>
        <w:tc>
          <w:tcPr>
            <w:tcW w:w="628" w:type="dxa"/>
            <w:tcBorders>
              <w:top w:val="single" w:sz="12" w:space="0" w:color="auto"/>
            </w:tcBorders>
            <w:shd w:val="clear" w:color="auto" w:fill="auto"/>
          </w:tcPr>
          <w:p w:rsidR="00A06853" w:rsidRDefault="00A06853" w:rsidP="00FB5D8C">
            <w:pPr>
              <w:pStyle w:val="a7"/>
              <w:ind w:right="0"/>
              <w:jc w:val="right"/>
              <w:rPr>
                <w:lang w:eastAsia="id-ID"/>
              </w:rPr>
            </w:pPr>
            <w:r>
              <w:rPr>
                <w:lang w:eastAsia="id-ID"/>
              </w:rPr>
              <w:t>627</w:t>
            </w:r>
          </w:p>
        </w:tc>
        <w:tc>
          <w:tcPr>
            <w:tcW w:w="616" w:type="dxa"/>
            <w:tcBorders>
              <w:top w:val="single" w:sz="12" w:space="0" w:color="auto"/>
            </w:tcBorders>
            <w:shd w:val="clear" w:color="auto" w:fill="auto"/>
          </w:tcPr>
          <w:p w:rsidR="00A06853" w:rsidRDefault="00A06853" w:rsidP="00FB5D8C">
            <w:pPr>
              <w:pStyle w:val="a7"/>
              <w:ind w:right="0"/>
              <w:jc w:val="right"/>
              <w:rPr>
                <w:lang w:eastAsia="id-ID"/>
              </w:rPr>
            </w:pPr>
            <w:r>
              <w:rPr>
                <w:lang w:eastAsia="id-ID"/>
              </w:rPr>
              <w:t>68</w:t>
            </w:r>
          </w:p>
        </w:tc>
        <w:tc>
          <w:tcPr>
            <w:tcW w:w="774" w:type="dxa"/>
            <w:tcBorders>
              <w:top w:val="single" w:sz="12" w:space="0" w:color="auto"/>
            </w:tcBorders>
            <w:shd w:val="clear" w:color="auto" w:fill="auto"/>
          </w:tcPr>
          <w:p w:rsidR="00A06853" w:rsidRDefault="00A06853" w:rsidP="00FB5D8C">
            <w:pPr>
              <w:pStyle w:val="a7"/>
              <w:ind w:right="0"/>
              <w:jc w:val="right"/>
              <w:rPr>
                <w:lang w:eastAsia="id-ID"/>
              </w:rPr>
            </w:pPr>
            <w:r>
              <w:rPr>
                <w:lang w:eastAsia="id-ID"/>
              </w:rPr>
              <w:t>398</w:t>
            </w:r>
          </w:p>
        </w:tc>
        <w:tc>
          <w:tcPr>
            <w:tcW w:w="704" w:type="dxa"/>
            <w:tcBorders>
              <w:top w:val="single" w:sz="12" w:space="0" w:color="auto"/>
            </w:tcBorders>
            <w:shd w:val="clear" w:color="auto" w:fill="auto"/>
          </w:tcPr>
          <w:p w:rsidR="00A06853" w:rsidRDefault="00A06853" w:rsidP="00FB5D8C">
            <w:pPr>
              <w:pStyle w:val="a7"/>
              <w:ind w:right="0"/>
              <w:jc w:val="right"/>
              <w:rPr>
                <w:lang w:eastAsia="id-ID"/>
              </w:rPr>
            </w:pPr>
            <w:r>
              <w:rPr>
                <w:lang w:eastAsia="id-ID"/>
              </w:rPr>
              <w:t>107</w:t>
            </w:r>
          </w:p>
        </w:tc>
        <w:tc>
          <w:tcPr>
            <w:tcW w:w="829" w:type="dxa"/>
            <w:tcBorders>
              <w:top w:val="single" w:sz="12" w:space="0" w:color="auto"/>
            </w:tcBorders>
            <w:shd w:val="clear" w:color="auto" w:fill="auto"/>
          </w:tcPr>
          <w:p w:rsidR="00A06853" w:rsidRDefault="00A06853" w:rsidP="00FB5D8C">
            <w:pPr>
              <w:pStyle w:val="a7"/>
              <w:ind w:right="0"/>
              <w:jc w:val="right"/>
              <w:rPr>
                <w:lang w:eastAsia="id-ID"/>
              </w:rPr>
            </w:pPr>
            <w:r>
              <w:rPr>
                <w:lang w:eastAsia="id-ID"/>
              </w:rPr>
              <w:t>27</w:t>
            </w:r>
          </w:p>
        </w:tc>
        <w:tc>
          <w:tcPr>
            <w:tcW w:w="800" w:type="dxa"/>
            <w:tcBorders>
              <w:top w:val="single" w:sz="12" w:space="0" w:color="auto"/>
            </w:tcBorders>
            <w:shd w:val="clear" w:color="auto" w:fill="auto"/>
          </w:tcPr>
          <w:p w:rsidR="00A06853" w:rsidRDefault="00A06853" w:rsidP="00FB5D8C">
            <w:pPr>
              <w:pStyle w:val="a7"/>
              <w:ind w:right="0"/>
              <w:jc w:val="right"/>
              <w:rPr>
                <w:lang w:eastAsia="id-ID"/>
              </w:rPr>
            </w:pPr>
            <w:r>
              <w:rPr>
                <w:lang w:eastAsia="id-ID"/>
              </w:rPr>
              <w:t>6</w:t>
            </w:r>
          </w:p>
        </w:tc>
        <w:tc>
          <w:tcPr>
            <w:tcW w:w="852" w:type="dxa"/>
            <w:tcBorders>
              <w:top w:val="single" w:sz="12" w:space="0" w:color="auto"/>
            </w:tcBorders>
            <w:shd w:val="clear" w:color="auto" w:fill="auto"/>
          </w:tcPr>
          <w:p w:rsidR="00A06853" w:rsidRDefault="00A06853" w:rsidP="00FB5D8C">
            <w:pPr>
              <w:pStyle w:val="a7"/>
              <w:ind w:right="0"/>
              <w:jc w:val="right"/>
              <w:rPr>
                <w:lang w:eastAsia="id-ID"/>
              </w:rPr>
            </w:pPr>
            <w:r>
              <w:rPr>
                <w:lang w:eastAsia="id-ID"/>
              </w:rPr>
              <w:t>2</w:t>
            </w:r>
          </w:p>
        </w:tc>
        <w:tc>
          <w:tcPr>
            <w:tcW w:w="994" w:type="dxa"/>
            <w:tcBorders>
              <w:top w:val="single" w:sz="12" w:space="0" w:color="auto"/>
            </w:tcBorders>
            <w:shd w:val="clear" w:color="auto" w:fill="auto"/>
          </w:tcPr>
          <w:p w:rsidR="00A06853" w:rsidRDefault="00A06853" w:rsidP="00FB5D8C">
            <w:pPr>
              <w:pStyle w:val="a7"/>
              <w:ind w:right="0"/>
              <w:jc w:val="right"/>
              <w:rPr>
                <w:lang w:eastAsia="id-ID"/>
              </w:rPr>
            </w:pPr>
            <w:r>
              <w:rPr>
                <w:lang w:eastAsia="id-ID"/>
              </w:rPr>
              <w:t>13</w:t>
            </w:r>
          </w:p>
        </w:tc>
        <w:tc>
          <w:tcPr>
            <w:tcW w:w="606" w:type="dxa"/>
            <w:tcBorders>
              <w:top w:val="single" w:sz="12" w:space="0" w:color="auto"/>
            </w:tcBorders>
            <w:shd w:val="clear" w:color="auto" w:fill="auto"/>
          </w:tcPr>
          <w:p w:rsidR="00A06853" w:rsidRDefault="00A06853" w:rsidP="00FB5D8C">
            <w:pPr>
              <w:pStyle w:val="a7"/>
              <w:ind w:right="0"/>
              <w:jc w:val="right"/>
              <w:rPr>
                <w:lang w:eastAsia="id-ID"/>
              </w:rPr>
            </w:pPr>
            <w:r>
              <w:rPr>
                <w:lang w:eastAsia="id-ID"/>
              </w:rPr>
              <w:t>6</w:t>
            </w:r>
          </w:p>
        </w:tc>
        <w:tc>
          <w:tcPr>
            <w:tcW w:w="634" w:type="dxa"/>
            <w:tcBorders>
              <w:top w:val="single" w:sz="12" w:space="0" w:color="auto"/>
            </w:tcBorders>
            <w:shd w:val="clear" w:color="auto" w:fill="auto"/>
          </w:tcPr>
          <w:p w:rsidR="00A06853" w:rsidRDefault="00A06853" w:rsidP="00FB5D8C">
            <w:pPr>
              <w:pStyle w:val="a7"/>
              <w:ind w:right="0"/>
              <w:jc w:val="right"/>
              <w:rPr>
                <w:lang w:eastAsia="id-ID"/>
              </w:rPr>
            </w:pPr>
            <w:r>
              <w:rPr>
                <w:lang w:eastAsia="id-ID"/>
              </w:rPr>
              <w:t>627</w:t>
            </w:r>
          </w:p>
        </w:tc>
      </w:tr>
      <w:tr w:rsidR="00CC07B4" w:rsidRPr="00A06853" w:rsidTr="00F76D93">
        <w:tc>
          <w:tcPr>
            <w:tcW w:w="868" w:type="dxa"/>
            <w:shd w:val="clear" w:color="auto" w:fill="auto"/>
          </w:tcPr>
          <w:p w:rsidR="000754C7" w:rsidRDefault="000754C7" w:rsidP="00FB5D8C">
            <w:pPr>
              <w:pStyle w:val="a7"/>
              <w:rPr>
                <w:rFonts w:hint="eastAsia"/>
              </w:rPr>
            </w:pPr>
            <w:r>
              <w:rPr>
                <w:rFonts w:hint="eastAsia"/>
              </w:rPr>
              <w:t>百分比</w:t>
            </w:r>
          </w:p>
        </w:tc>
        <w:tc>
          <w:tcPr>
            <w:tcW w:w="632" w:type="dxa"/>
            <w:shd w:val="clear" w:color="auto" w:fill="auto"/>
          </w:tcPr>
          <w:p w:rsidR="000754C7" w:rsidRDefault="000754C7" w:rsidP="00FB5D8C">
            <w:pPr>
              <w:pStyle w:val="a7"/>
              <w:ind w:right="0"/>
              <w:jc w:val="right"/>
              <w:rPr>
                <w:lang w:eastAsia="id-ID"/>
              </w:rPr>
            </w:pPr>
          </w:p>
        </w:tc>
        <w:tc>
          <w:tcPr>
            <w:tcW w:w="694" w:type="dxa"/>
            <w:shd w:val="clear" w:color="auto" w:fill="auto"/>
          </w:tcPr>
          <w:p w:rsidR="000754C7" w:rsidRDefault="000754C7" w:rsidP="00FB5D8C">
            <w:pPr>
              <w:pStyle w:val="a7"/>
              <w:ind w:right="0"/>
              <w:jc w:val="right"/>
              <w:rPr>
                <w:lang w:eastAsia="id-ID"/>
              </w:rPr>
            </w:pPr>
          </w:p>
        </w:tc>
        <w:tc>
          <w:tcPr>
            <w:tcW w:w="628" w:type="dxa"/>
            <w:shd w:val="clear" w:color="auto" w:fill="auto"/>
          </w:tcPr>
          <w:p w:rsidR="000754C7" w:rsidRDefault="000754C7" w:rsidP="00FB5D8C">
            <w:pPr>
              <w:pStyle w:val="a7"/>
              <w:ind w:right="0"/>
              <w:jc w:val="right"/>
              <w:rPr>
                <w:lang w:eastAsia="id-ID"/>
              </w:rPr>
            </w:pPr>
          </w:p>
        </w:tc>
        <w:tc>
          <w:tcPr>
            <w:tcW w:w="616" w:type="dxa"/>
            <w:shd w:val="clear" w:color="auto" w:fill="auto"/>
          </w:tcPr>
          <w:p w:rsidR="000754C7" w:rsidRDefault="000754C7" w:rsidP="00FB5D8C">
            <w:pPr>
              <w:pStyle w:val="a7"/>
              <w:ind w:right="0"/>
              <w:jc w:val="right"/>
              <w:rPr>
                <w:lang w:eastAsia="id-ID"/>
              </w:rPr>
            </w:pPr>
            <w:r>
              <w:rPr>
                <w:lang w:eastAsia="id-ID"/>
              </w:rPr>
              <w:t>10.85%</w:t>
            </w:r>
          </w:p>
        </w:tc>
        <w:tc>
          <w:tcPr>
            <w:tcW w:w="774" w:type="dxa"/>
            <w:shd w:val="clear" w:color="auto" w:fill="auto"/>
          </w:tcPr>
          <w:p w:rsidR="000754C7" w:rsidRDefault="000754C7" w:rsidP="00FB5D8C">
            <w:pPr>
              <w:pStyle w:val="a7"/>
              <w:ind w:right="0"/>
              <w:jc w:val="right"/>
              <w:rPr>
                <w:lang w:eastAsia="id-ID"/>
              </w:rPr>
            </w:pPr>
            <w:r>
              <w:rPr>
                <w:lang w:eastAsia="id-ID"/>
              </w:rPr>
              <w:t>63.48%</w:t>
            </w:r>
          </w:p>
        </w:tc>
        <w:tc>
          <w:tcPr>
            <w:tcW w:w="704" w:type="dxa"/>
            <w:shd w:val="clear" w:color="auto" w:fill="auto"/>
          </w:tcPr>
          <w:p w:rsidR="000754C7" w:rsidRDefault="000754C7" w:rsidP="00FB5D8C">
            <w:pPr>
              <w:pStyle w:val="a7"/>
              <w:ind w:right="0"/>
              <w:jc w:val="right"/>
              <w:rPr>
                <w:lang w:eastAsia="id-ID"/>
              </w:rPr>
            </w:pPr>
            <w:r>
              <w:rPr>
                <w:lang w:eastAsia="id-ID"/>
              </w:rPr>
              <w:t>17.07%</w:t>
            </w:r>
          </w:p>
        </w:tc>
        <w:tc>
          <w:tcPr>
            <w:tcW w:w="829" w:type="dxa"/>
            <w:shd w:val="clear" w:color="auto" w:fill="auto"/>
          </w:tcPr>
          <w:p w:rsidR="000754C7" w:rsidRDefault="000754C7" w:rsidP="00FB5D8C">
            <w:pPr>
              <w:pStyle w:val="a7"/>
              <w:ind w:right="0"/>
              <w:jc w:val="right"/>
              <w:rPr>
                <w:lang w:eastAsia="id-ID"/>
              </w:rPr>
            </w:pPr>
            <w:r>
              <w:rPr>
                <w:lang w:eastAsia="id-ID"/>
              </w:rPr>
              <w:t>4.31%</w:t>
            </w:r>
          </w:p>
        </w:tc>
        <w:tc>
          <w:tcPr>
            <w:tcW w:w="800" w:type="dxa"/>
            <w:shd w:val="clear" w:color="auto" w:fill="auto"/>
          </w:tcPr>
          <w:p w:rsidR="000754C7" w:rsidRDefault="000754C7" w:rsidP="00FB5D8C">
            <w:pPr>
              <w:pStyle w:val="a7"/>
              <w:ind w:right="0"/>
              <w:jc w:val="right"/>
              <w:rPr>
                <w:lang w:eastAsia="id-ID"/>
              </w:rPr>
            </w:pPr>
            <w:r>
              <w:rPr>
                <w:lang w:eastAsia="id-ID"/>
              </w:rPr>
              <w:t>0.96%</w:t>
            </w:r>
          </w:p>
        </w:tc>
        <w:tc>
          <w:tcPr>
            <w:tcW w:w="852" w:type="dxa"/>
            <w:shd w:val="clear" w:color="auto" w:fill="auto"/>
          </w:tcPr>
          <w:p w:rsidR="000754C7" w:rsidRDefault="000754C7" w:rsidP="00FB5D8C">
            <w:pPr>
              <w:pStyle w:val="a7"/>
              <w:ind w:right="0"/>
              <w:jc w:val="right"/>
              <w:rPr>
                <w:lang w:eastAsia="id-ID"/>
              </w:rPr>
            </w:pPr>
            <w:r>
              <w:rPr>
                <w:lang w:eastAsia="id-ID"/>
              </w:rPr>
              <w:t>0.32%</w:t>
            </w:r>
          </w:p>
        </w:tc>
        <w:tc>
          <w:tcPr>
            <w:tcW w:w="994" w:type="dxa"/>
            <w:shd w:val="clear" w:color="auto" w:fill="auto"/>
          </w:tcPr>
          <w:p w:rsidR="000754C7" w:rsidRDefault="000754C7" w:rsidP="00FB5D8C">
            <w:pPr>
              <w:pStyle w:val="a7"/>
              <w:ind w:right="0"/>
              <w:jc w:val="right"/>
              <w:rPr>
                <w:lang w:eastAsia="id-ID"/>
              </w:rPr>
            </w:pPr>
            <w:r>
              <w:rPr>
                <w:lang w:eastAsia="id-ID"/>
              </w:rPr>
              <w:t>2.07%</w:t>
            </w:r>
          </w:p>
        </w:tc>
        <w:tc>
          <w:tcPr>
            <w:tcW w:w="606" w:type="dxa"/>
            <w:shd w:val="clear" w:color="auto" w:fill="auto"/>
          </w:tcPr>
          <w:p w:rsidR="000754C7" w:rsidRDefault="000754C7" w:rsidP="00FB5D8C">
            <w:pPr>
              <w:pStyle w:val="a7"/>
              <w:ind w:right="0"/>
              <w:jc w:val="right"/>
              <w:rPr>
                <w:lang w:eastAsia="id-ID"/>
              </w:rPr>
            </w:pPr>
            <w:r>
              <w:rPr>
                <w:lang w:eastAsia="id-ID"/>
              </w:rPr>
              <w:t>0.96%</w:t>
            </w:r>
          </w:p>
        </w:tc>
        <w:tc>
          <w:tcPr>
            <w:tcW w:w="634" w:type="dxa"/>
            <w:shd w:val="clear" w:color="auto" w:fill="auto"/>
          </w:tcPr>
          <w:p w:rsidR="000754C7" w:rsidRDefault="000754C7" w:rsidP="00FB5D8C">
            <w:pPr>
              <w:pStyle w:val="a7"/>
              <w:ind w:right="0"/>
              <w:jc w:val="right"/>
              <w:rPr>
                <w:lang w:eastAsia="id-ID"/>
              </w:rPr>
            </w:pPr>
            <w:r>
              <w:rPr>
                <w:lang w:eastAsia="id-ID"/>
              </w:rPr>
              <w:t>100%</w:t>
            </w:r>
          </w:p>
        </w:tc>
      </w:tr>
      <w:tr w:rsidR="00CC07B4" w:rsidRPr="00A06853" w:rsidTr="00F76D93">
        <w:tc>
          <w:tcPr>
            <w:tcW w:w="868" w:type="dxa"/>
            <w:shd w:val="clear" w:color="auto" w:fill="auto"/>
          </w:tcPr>
          <w:p w:rsidR="00A06853" w:rsidRDefault="00A06853" w:rsidP="00FB5D8C">
            <w:pPr>
              <w:pStyle w:val="a7"/>
              <w:rPr>
                <w:rFonts w:hint="eastAsia"/>
              </w:rPr>
            </w:pPr>
            <w:r>
              <w:rPr>
                <w:rFonts w:hint="eastAsia"/>
              </w:rPr>
              <w:t>总统选举</w:t>
            </w:r>
          </w:p>
        </w:tc>
        <w:tc>
          <w:tcPr>
            <w:tcW w:w="632" w:type="dxa"/>
            <w:shd w:val="clear" w:color="auto" w:fill="auto"/>
          </w:tcPr>
          <w:p w:rsidR="00A06853" w:rsidRDefault="00A06853" w:rsidP="00FB5D8C">
            <w:pPr>
              <w:pStyle w:val="a7"/>
              <w:ind w:right="0"/>
              <w:jc w:val="right"/>
              <w:rPr>
                <w:lang w:eastAsia="id-ID"/>
              </w:rPr>
            </w:pPr>
            <w:r>
              <w:rPr>
                <w:lang w:eastAsia="id-ID"/>
              </w:rPr>
              <w:t>2</w:t>
            </w:r>
          </w:p>
        </w:tc>
        <w:tc>
          <w:tcPr>
            <w:tcW w:w="694" w:type="dxa"/>
            <w:shd w:val="clear" w:color="auto" w:fill="auto"/>
          </w:tcPr>
          <w:p w:rsidR="00A06853" w:rsidRDefault="00A06853" w:rsidP="00FB5D8C">
            <w:pPr>
              <w:pStyle w:val="a7"/>
              <w:ind w:right="0"/>
              <w:jc w:val="right"/>
              <w:rPr>
                <w:lang w:eastAsia="id-ID"/>
              </w:rPr>
            </w:pPr>
            <w:r>
              <w:rPr>
                <w:lang w:eastAsia="id-ID"/>
              </w:rPr>
              <w:t>2</w:t>
            </w:r>
          </w:p>
        </w:tc>
        <w:tc>
          <w:tcPr>
            <w:tcW w:w="628" w:type="dxa"/>
            <w:shd w:val="clear" w:color="auto" w:fill="auto"/>
          </w:tcPr>
          <w:p w:rsidR="00A06853" w:rsidRDefault="00A06853" w:rsidP="00FB5D8C">
            <w:pPr>
              <w:pStyle w:val="a7"/>
              <w:ind w:right="0"/>
              <w:jc w:val="right"/>
              <w:rPr>
                <w:lang w:eastAsia="id-ID"/>
              </w:rPr>
            </w:pPr>
            <w:r>
              <w:rPr>
                <w:lang w:eastAsia="id-ID"/>
              </w:rPr>
              <w:t>2</w:t>
            </w:r>
          </w:p>
        </w:tc>
        <w:tc>
          <w:tcPr>
            <w:tcW w:w="616" w:type="dxa"/>
            <w:shd w:val="clear" w:color="auto" w:fill="auto"/>
          </w:tcPr>
          <w:p w:rsidR="00A06853" w:rsidRDefault="00A06853" w:rsidP="00FB5D8C">
            <w:pPr>
              <w:pStyle w:val="a7"/>
              <w:ind w:right="0"/>
              <w:jc w:val="right"/>
              <w:rPr>
                <w:lang w:eastAsia="id-ID"/>
              </w:rPr>
            </w:pPr>
            <w:r>
              <w:rPr>
                <w:lang w:eastAsia="id-ID"/>
              </w:rPr>
              <w:t>0</w:t>
            </w:r>
          </w:p>
        </w:tc>
        <w:tc>
          <w:tcPr>
            <w:tcW w:w="774" w:type="dxa"/>
            <w:shd w:val="clear" w:color="auto" w:fill="auto"/>
          </w:tcPr>
          <w:p w:rsidR="00A06853" w:rsidRDefault="00A06853" w:rsidP="00FB5D8C">
            <w:pPr>
              <w:pStyle w:val="a7"/>
              <w:ind w:right="0"/>
              <w:jc w:val="right"/>
              <w:rPr>
                <w:lang w:eastAsia="id-ID"/>
              </w:rPr>
            </w:pPr>
            <w:r>
              <w:rPr>
                <w:lang w:eastAsia="id-ID"/>
              </w:rPr>
              <w:t>2</w:t>
            </w:r>
          </w:p>
        </w:tc>
        <w:tc>
          <w:tcPr>
            <w:tcW w:w="704" w:type="dxa"/>
            <w:shd w:val="clear" w:color="auto" w:fill="auto"/>
          </w:tcPr>
          <w:p w:rsidR="00A06853" w:rsidRDefault="00A06853" w:rsidP="00FB5D8C">
            <w:pPr>
              <w:pStyle w:val="a7"/>
              <w:ind w:right="0"/>
              <w:jc w:val="right"/>
              <w:rPr>
                <w:lang w:eastAsia="id-ID"/>
              </w:rPr>
            </w:pPr>
            <w:r>
              <w:rPr>
                <w:lang w:eastAsia="id-ID"/>
              </w:rPr>
              <w:t>0</w:t>
            </w:r>
          </w:p>
        </w:tc>
        <w:tc>
          <w:tcPr>
            <w:tcW w:w="829" w:type="dxa"/>
            <w:shd w:val="clear" w:color="auto" w:fill="auto"/>
          </w:tcPr>
          <w:p w:rsidR="00A06853" w:rsidRDefault="00A06853" w:rsidP="00FB5D8C">
            <w:pPr>
              <w:pStyle w:val="a7"/>
              <w:ind w:right="0"/>
              <w:jc w:val="right"/>
              <w:rPr>
                <w:lang w:eastAsia="id-ID"/>
              </w:rPr>
            </w:pPr>
            <w:r>
              <w:rPr>
                <w:lang w:eastAsia="id-ID"/>
              </w:rPr>
              <w:t>0</w:t>
            </w:r>
          </w:p>
        </w:tc>
        <w:tc>
          <w:tcPr>
            <w:tcW w:w="800" w:type="dxa"/>
            <w:shd w:val="clear" w:color="auto" w:fill="auto"/>
          </w:tcPr>
          <w:p w:rsidR="00A06853" w:rsidRDefault="00A06853" w:rsidP="00FB5D8C">
            <w:pPr>
              <w:pStyle w:val="a7"/>
              <w:ind w:right="0"/>
              <w:jc w:val="right"/>
              <w:rPr>
                <w:lang w:eastAsia="id-ID"/>
              </w:rPr>
            </w:pPr>
            <w:r>
              <w:rPr>
                <w:lang w:eastAsia="id-ID"/>
              </w:rPr>
              <w:t>0</w:t>
            </w:r>
          </w:p>
        </w:tc>
        <w:tc>
          <w:tcPr>
            <w:tcW w:w="852" w:type="dxa"/>
            <w:shd w:val="clear" w:color="auto" w:fill="auto"/>
          </w:tcPr>
          <w:p w:rsidR="00A06853" w:rsidRDefault="00A06853" w:rsidP="00FB5D8C">
            <w:pPr>
              <w:pStyle w:val="a7"/>
              <w:ind w:right="0"/>
              <w:jc w:val="right"/>
              <w:rPr>
                <w:lang w:eastAsia="id-ID"/>
              </w:rPr>
            </w:pPr>
            <w:r>
              <w:rPr>
                <w:lang w:eastAsia="id-ID"/>
              </w:rPr>
              <w:t>0</w:t>
            </w:r>
          </w:p>
        </w:tc>
        <w:tc>
          <w:tcPr>
            <w:tcW w:w="994" w:type="dxa"/>
            <w:shd w:val="clear" w:color="auto" w:fill="auto"/>
          </w:tcPr>
          <w:p w:rsidR="00A06853" w:rsidRDefault="00A06853" w:rsidP="00FB5D8C">
            <w:pPr>
              <w:pStyle w:val="a7"/>
              <w:ind w:right="0"/>
              <w:jc w:val="right"/>
              <w:rPr>
                <w:lang w:eastAsia="id-ID"/>
              </w:rPr>
            </w:pPr>
            <w:r>
              <w:rPr>
                <w:lang w:eastAsia="id-ID"/>
              </w:rPr>
              <w:t>0</w:t>
            </w:r>
          </w:p>
        </w:tc>
        <w:tc>
          <w:tcPr>
            <w:tcW w:w="606" w:type="dxa"/>
            <w:shd w:val="clear" w:color="auto" w:fill="auto"/>
          </w:tcPr>
          <w:p w:rsidR="00A06853" w:rsidRDefault="00A06853" w:rsidP="00FB5D8C">
            <w:pPr>
              <w:pStyle w:val="a7"/>
              <w:ind w:right="0"/>
              <w:jc w:val="right"/>
              <w:rPr>
                <w:lang w:eastAsia="id-ID"/>
              </w:rPr>
            </w:pPr>
            <w:r>
              <w:rPr>
                <w:lang w:eastAsia="id-ID"/>
              </w:rPr>
              <w:t>0</w:t>
            </w:r>
          </w:p>
        </w:tc>
        <w:tc>
          <w:tcPr>
            <w:tcW w:w="634" w:type="dxa"/>
            <w:shd w:val="clear" w:color="auto" w:fill="auto"/>
          </w:tcPr>
          <w:p w:rsidR="00A06853" w:rsidRDefault="00A06853" w:rsidP="00FB5D8C">
            <w:pPr>
              <w:pStyle w:val="a7"/>
              <w:ind w:right="0"/>
              <w:jc w:val="right"/>
              <w:rPr>
                <w:lang w:eastAsia="id-ID"/>
              </w:rPr>
            </w:pPr>
            <w:r>
              <w:rPr>
                <w:lang w:eastAsia="id-ID"/>
              </w:rPr>
              <w:t>2</w:t>
            </w:r>
          </w:p>
        </w:tc>
      </w:tr>
      <w:tr w:rsidR="00CC07B4" w:rsidRPr="00A06853" w:rsidTr="00F76D93">
        <w:tc>
          <w:tcPr>
            <w:tcW w:w="868" w:type="dxa"/>
            <w:shd w:val="clear" w:color="auto" w:fill="auto"/>
          </w:tcPr>
          <w:p w:rsidR="000754C7" w:rsidRDefault="000754C7" w:rsidP="00FB5D8C">
            <w:pPr>
              <w:pStyle w:val="a7"/>
              <w:rPr>
                <w:rFonts w:hint="eastAsia"/>
              </w:rPr>
            </w:pPr>
            <w:r>
              <w:rPr>
                <w:rFonts w:hint="eastAsia"/>
              </w:rPr>
              <w:t>百分比</w:t>
            </w:r>
          </w:p>
        </w:tc>
        <w:tc>
          <w:tcPr>
            <w:tcW w:w="632" w:type="dxa"/>
            <w:shd w:val="clear" w:color="auto" w:fill="auto"/>
          </w:tcPr>
          <w:p w:rsidR="000754C7" w:rsidRDefault="000754C7" w:rsidP="00FB5D8C">
            <w:pPr>
              <w:pStyle w:val="a7"/>
              <w:ind w:right="0"/>
              <w:jc w:val="right"/>
              <w:rPr>
                <w:lang w:eastAsia="id-ID"/>
              </w:rPr>
            </w:pPr>
          </w:p>
        </w:tc>
        <w:tc>
          <w:tcPr>
            <w:tcW w:w="694" w:type="dxa"/>
            <w:shd w:val="clear" w:color="auto" w:fill="auto"/>
          </w:tcPr>
          <w:p w:rsidR="000754C7" w:rsidRDefault="000754C7" w:rsidP="00FB5D8C">
            <w:pPr>
              <w:pStyle w:val="a7"/>
              <w:ind w:right="0"/>
              <w:jc w:val="right"/>
              <w:rPr>
                <w:lang w:eastAsia="id-ID"/>
              </w:rPr>
            </w:pPr>
          </w:p>
        </w:tc>
        <w:tc>
          <w:tcPr>
            <w:tcW w:w="628" w:type="dxa"/>
            <w:shd w:val="clear" w:color="auto" w:fill="auto"/>
          </w:tcPr>
          <w:p w:rsidR="000754C7" w:rsidRDefault="000754C7" w:rsidP="00FB5D8C">
            <w:pPr>
              <w:pStyle w:val="a7"/>
              <w:ind w:right="0"/>
              <w:jc w:val="right"/>
              <w:rPr>
                <w:lang w:eastAsia="id-ID"/>
              </w:rPr>
            </w:pPr>
          </w:p>
        </w:tc>
        <w:tc>
          <w:tcPr>
            <w:tcW w:w="616" w:type="dxa"/>
            <w:shd w:val="clear" w:color="auto" w:fill="auto"/>
          </w:tcPr>
          <w:p w:rsidR="000754C7" w:rsidRDefault="000754C7" w:rsidP="00FB5D8C">
            <w:pPr>
              <w:pStyle w:val="a7"/>
              <w:ind w:right="0"/>
              <w:jc w:val="right"/>
              <w:rPr>
                <w:lang w:eastAsia="id-ID"/>
              </w:rPr>
            </w:pPr>
            <w:r>
              <w:rPr>
                <w:lang w:eastAsia="id-ID"/>
              </w:rPr>
              <w:t>0%</w:t>
            </w:r>
          </w:p>
        </w:tc>
        <w:tc>
          <w:tcPr>
            <w:tcW w:w="774" w:type="dxa"/>
            <w:shd w:val="clear" w:color="auto" w:fill="auto"/>
          </w:tcPr>
          <w:p w:rsidR="000754C7" w:rsidRDefault="000754C7" w:rsidP="00FB5D8C">
            <w:pPr>
              <w:pStyle w:val="a7"/>
              <w:ind w:right="0"/>
              <w:jc w:val="right"/>
              <w:rPr>
                <w:lang w:eastAsia="id-ID"/>
              </w:rPr>
            </w:pPr>
            <w:r>
              <w:rPr>
                <w:lang w:eastAsia="id-ID"/>
              </w:rPr>
              <w:t>100%</w:t>
            </w:r>
          </w:p>
        </w:tc>
        <w:tc>
          <w:tcPr>
            <w:tcW w:w="704" w:type="dxa"/>
            <w:shd w:val="clear" w:color="auto" w:fill="auto"/>
          </w:tcPr>
          <w:p w:rsidR="000754C7" w:rsidRDefault="000754C7" w:rsidP="00FB5D8C">
            <w:pPr>
              <w:pStyle w:val="a7"/>
              <w:ind w:right="0"/>
              <w:jc w:val="right"/>
              <w:rPr>
                <w:lang w:eastAsia="id-ID"/>
              </w:rPr>
            </w:pPr>
            <w:r>
              <w:rPr>
                <w:lang w:eastAsia="id-ID"/>
              </w:rPr>
              <w:t>0%</w:t>
            </w:r>
          </w:p>
        </w:tc>
        <w:tc>
          <w:tcPr>
            <w:tcW w:w="829" w:type="dxa"/>
            <w:shd w:val="clear" w:color="auto" w:fill="auto"/>
          </w:tcPr>
          <w:p w:rsidR="000754C7" w:rsidRDefault="000754C7" w:rsidP="00FB5D8C">
            <w:pPr>
              <w:pStyle w:val="a7"/>
              <w:ind w:right="0"/>
              <w:jc w:val="right"/>
              <w:rPr>
                <w:lang w:eastAsia="id-ID"/>
              </w:rPr>
            </w:pPr>
            <w:r>
              <w:rPr>
                <w:lang w:eastAsia="id-ID"/>
              </w:rPr>
              <w:t>0%</w:t>
            </w:r>
          </w:p>
        </w:tc>
        <w:tc>
          <w:tcPr>
            <w:tcW w:w="800" w:type="dxa"/>
            <w:shd w:val="clear" w:color="auto" w:fill="auto"/>
          </w:tcPr>
          <w:p w:rsidR="000754C7" w:rsidRDefault="000754C7" w:rsidP="00FB5D8C">
            <w:pPr>
              <w:pStyle w:val="a7"/>
              <w:ind w:right="0"/>
              <w:jc w:val="right"/>
              <w:rPr>
                <w:lang w:eastAsia="id-ID"/>
              </w:rPr>
            </w:pPr>
            <w:r>
              <w:rPr>
                <w:lang w:eastAsia="id-ID"/>
              </w:rPr>
              <w:t>0%</w:t>
            </w:r>
          </w:p>
        </w:tc>
        <w:tc>
          <w:tcPr>
            <w:tcW w:w="852" w:type="dxa"/>
            <w:shd w:val="clear" w:color="auto" w:fill="auto"/>
          </w:tcPr>
          <w:p w:rsidR="000754C7" w:rsidRDefault="000754C7" w:rsidP="00FB5D8C">
            <w:pPr>
              <w:pStyle w:val="a7"/>
              <w:ind w:right="0"/>
              <w:jc w:val="right"/>
              <w:rPr>
                <w:lang w:eastAsia="id-ID"/>
              </w:rPr>
            </w:pPr>
            <w:r>
              <w:rPr>
                <w:lang w:eastAsia="id-ID"/>
              </w:rPr>
              <w:t>0%</w:t>
            </w:r>
          </w:p>
        </w:tc>
        <w:tc>
          <w:tcPr>
            <w:tcW w:w="994" w:type="dxa"/>
            <w:shd w:val="clear" w:color="auto" w:fill="auto"/>
          </w:tcPr>
          <w:p w:rsidR="000754C7" w:rsidRDefault="000754C7" w:rsidP="00FB5D8C">
            <w:pPr>
              <w:pStyle w:val="a7"/>
              <w:ind w:right="0"/>
              <w:jc w:val="right"/>
              <w:rPr>
                <w:lang w:eastAsia="id-ID"/>
              </w:rPr>
            </w:pPr>
            <w:r>
              <w:rPr>
                <w:lang w:eastAsia="id-ID"/>
              </w:rPr>
              <w:t>0%</w:t>
            </w:r>
          </w:p>
        </w:tc>
        <w:tc>
          <w:tcPr>
            <w:tcW w:w="606" w:type="dxa"/>
            <w:shd w:val="clear" w:color="auto" w:fill="auto"/>
          </w:tcPr>
          <w:p w:rsidR="000754C7" w:rsidRDefault="000754C7" w:rsidP="00FB5D8C">
            <w:pPr>
              <w:pStyle w:val="a7"/>
              <w:ind w:right="0"/>
              <w:jc w:val="right"/>
              <w:rPr>
                <w:lang w:eastAsia="id-ID"/>
              </w:rPr>
            </w:pPr>
            <w:r>
              <w:rPr>
                <w:lang w:eastAsia="id-ID"/>
              </w:rPr>
              <w:t>0%</w:t>
            </w:r>
          </w:p>
        </w:tc>
        <w:tc>
          <w:tcPr>
            <w:tcW w:w="634" w:type="dxa"/>
            <w:shd w:val="clear" w:color="auto" w:fill="auto"/>
          </w:tcPr>
          <w:p w:rsidR="000754C7" w:rsidRDefault="000754C7" w:rsidP="00FB5D8C">
            <w:pPr>
              <w:pStyle w:val="a7"/>
              <w:ind w:right="0"/>
              <w:jc w:val="right"/>
              <w:rPr>
                <w:lang w:eastAsia="id-ID"/>
              </w:rPr>
            </w:pPr>
            <w:r>
              <w:rPr>
                <w:lang w:eastAsia="id-ID"/>
              </w:rPr>
              <w:t>100%</w:t>
            </w:r>
          </w:p>
        </w:tc>
      </w:tr>
      <w:tr w:rsidR="00CC07B4" w:rsidRPr="00A06853" w:rsidTr="00F76D93">
        <w:tc>
          <w:tcPr>
            <w:tcW w:w="868" w:type="dxa"/>
            <w:shd w:val="clear" w:color="auto" w:fill="auto"/>
          </w:tcPr>
          <w:p w:rsidR="00A06853" w:rsidRDefault="00A06853" w:rsidP="00FB5D8C">
            <w:pPr>
              <w:pStyle w:val="a7"/>
              <w:rPr>
                <w:rFonts w:hint="eastAsia"/>
              </w:rPr>
            </w:pPr>
            <w:r>
              <w:rPr>
                <w:rFonts w:hint="eastAsia"/>
              </w:rPr>
              <w:t>众议院</w:t>
            </w:r>
          </w:p>
        </w:tc>
        <w:tc>
          <w:tcPr>
            <w:tcW w:w="632" w:type="dxa"/>
            <w:shd w:val="clear" w:color="auto" w:fill="auto"/>
          </w:tcPr>
          <w:p w:rsidR="00A06853" w:rsidRDefault="00A06853" w:rsidP="00FB5D8C">
            <w:pPr>
              <w:pStyle w:val="a7"/>
              <w:ind w:right="0"/>
              <w:jc w:val="right"/>
              <w:rPr>
                <w:lang w:eastAsia="id-ID"/>
              </w:rPr>
            </w:pPr>
            <w:r>
              <w:rPr>
                <w:lang w:eastAsia="id-ID"/>
              </w:rPr>
              <w:t>27</w:t>
            </w:r>
          </w:p>
        </w:tc>
        <w:tc>
          <w:tcPr>
            <w:tcW w:w="694" w:type="dxa"/>
            <w:shd w:val="clear" w:color="auto" w:fill="auto"/>
          </w:tcPr>
          <w:p w:rsidR="00A06853" w:rsidRDefault="00A06853" w:rsidP="00FB5D8C">
            <w:pPr>
              <w:pStyle w:val="a7"/>
              <w:ind w:right="0"/>
              <w:jc w:val="right"/>
              <w:rPr>
                <w:lang w:eastAsia="id-ID"/>
              </w:rPr>
            </w:pPr>
            <w:r>
              <w:rPr>
                <w:lang w:eastAsia="id-ID"/>
              </w:rPr>
              <w:t>27</w:t>
            </w:r>
          </w:p>
        </w:tc>
        <w:tc>
          <w:tcPr>
            <w:tcW w:w="628" w:type="dxa"/>
            <w:shd w:val="clear" w:color="auto" w:fill="auto"/>
          </w:tcPr>
          <w:p w:rsidR="00A06853" w:rsidRDefault="00A06853" w:rsidP="00FB5D8C">
            <w:pPr>
              <w:pStyle w:val="a7"/>
              <w:ind w:right="0"/>
              <w:jc w:val="right"/>
              <w:rPr>
                <w:lang w:eastAsia="id-ID"/>
              </w:rPr>
            </w:pPr>
            <w:r>
              <w:rPr>
                <w:lang w:eastAsia="id-ID"/>
              </w:rPr>
              <w:t>28</w:t>
            </w:r>
          </w:p>
        </w:tc>
        <w:tc>
          <w:tcPr>
            <w:tcW w:w="616" w:type="dxa"/>
            <w:shd w:val="clear" w:color="auto" w:fill="auto"/>
          </w:tcPr>
          <w:p w:rsidR="00A06853" w:rsidRDefault="00A06853" w:rsidP="00FB5D8C">
            <w:pPr>
              <w:pStyle w:val="a7"/>
              <w:ind w:right="0"/>
              <w:jc w:val="right"/>
              <w:rPr>
                <w:lang w:eastAsia="id-ID"/>
              </w:rPr>
            </w:pPr>
            <w:r>
              <w:rPr>
                <w:lang w:eastAsia="id-ID"/>
              </w:rPr>
              <w:t>2</w:t>
            </w:r>
          </w:p>
        </w:tc>
        <w:tc>
          <w:tcPr>
            <w:tcW w:w="774" w:type="dxa"/>
            <w:shd w:val="clear" w:color="auto" w:fill="auto"/>
          </w:tcPr>
          <w:p w:rsidR="00A06853" w:rsidRDefault="00A06853" w:rsidP="00FB5D8C">
            <w:pPr>
              <w:pStyle w:val="a7"/>
              <w:ind w:right="0"/>
              <w:jc w:val="right"/>
              <w:rPr>
                <w:lang w:eastAsia="id-ID"/>
              </w:rPr>
            </w:pPr>
            <w:r>
              <w:rPr>
                <w:lang w:eastAsia="id-ID"/>
              </w:rPr>
              <w:t>16</w:t>
            </w:r>
          </w:p>
        </w:tc>
        <w:tc>
          <w:tcPr>
            <w:tcW w:w="704" w:type="dxa"/>
            <w:shd w:val="clear" w:color="auto" w:fill="auto"/>
          </w:tcPr>
          <w:p w:rsidR="00A06853" w:rsidRDefault="00A06853" w:rsidP="00FB5D8C">
            <w:pPr>
              <w:pStyle w:val="a7"/>
              <w:ind w:right="0"/>
              <w:jc w:val="right"/>
              <w:rPr>
                <w:lang w:eastAsia="id-ID"/>
              </w:rPr>
            </w:pPr>
            <w:r>
              <w:rPr>
                <w:lang w:eastAsia="id-ID"/>
              </w:rPr>
              <w:t>7</w:t>
            </w:r>
          </w:p>
        </w:tc>
        <w:tc>
          <w:tcPr>
            <w:tcW w:w="829" w:type="dxa"/>
            <w:shd w:val="clear" w:color="auto" w:fill="auto"/>
          </w:tcPr>
          <w:p w:rsidR="00A06853" w:rsidRDefault="00A06853" w:rsidP="00FB5D8C">
            <w:pPr>
              <w:pStyle w:val="a7"/>
              <w:ind w:right="0"/>
              <w:jc w:val="right"/>
              <w:rPr>
                <w:lang w:eastAsia="id-ID"/>
              </w:rPr>
            </w:pPr>
            <w:r>
              <w:rPr>
                <w:lang w:eastAsia="id-ID"/>
              </w:rPr>
              <w:t>0</w:t>
            </w:r>
          </w:p>
        </w:tc>
        <w:tc>
          <w:tcPr>
            <w:tcW w:w="800" w:type="dxa"/>
            <w:shd w:val="clear" w:color="auto" w:fill="auto"/>
          </w:tcPr>
          <w:p w:rsidR="00A06853" w:rsidRDefault="00A06853" w:rsidP="00FB5D8C">
            <w:pPr>
              <w:pStyle w:val="a7"/>
              <w:ind w:right="0"/>
              <w:jc w:val="right"/>
              <w:rPr>
                <w:lang w:eastAsia="id-ID"/>
              </w:rPr>
            </w:pPr>
            <w:r>
              <w:rPr>
                <w:lang w:eastAsia="id-ID"/>
              </w:rPr>
              <w:t>0</w:t>
            </w:r>
          </w:p>
        </w:tc>
        <w:tc>
          <w:tcPr>
            <w:tcW w:w="852" w:type="dxa"/>
            <w:shd w:val="clear" w:color="auto" w:fill="auto"/>
          </w:tcPr>
          <w:p w:rsidR="00A06853" w:rsidRDefault="00A06853" w:rsidP="00FB5D8C">
            <w:pPr>
              <w:pStyle w:val="a7"/>
              <w:ind w:right="0"/>
              <w:jc w:val="right"/>
              <w:rPr>
                <w:lang w:eastAsia="id-ID"/>
              </w:rPr>
            </w:pPr>
            <w:r>
              <w:rPr>
                <w:lang w:eastAsia="id-ID"/>
              </w:rPr>
              <w:t>0</w:t>
            </w:r>
          </w:p>
        </w:tc>
        <w:tc>
          <w:tcPr>
            <w:tcW w:w="994" w:type="dxa"/>
            <w:shd w:val="clear" w:color="auto" w:fill="auto"/>
          </w:tcPr>
          <w:p w:rsidR="00A06853" w:rsidRDefault="00A06853" w:rsidP="00FB5D8C">
            <w:pPr>
              <w:pStyle w:val="a7"/>
              <w:ind w:right="0"/>
              <w:jc w:val="right"/>
              <w:rPr>
                <w:lang w:eastAsia="id-ID"/>
              </w:rPr>
            </w:pPr>
            <w:r>
              <w:rPr>
                <w:lang w:eastAsia="id-ID"/>
              </w:rPr>
              <w:t>0</w:t>
            </w:r>
          </w:p>
        </w:tc>
        <w:tc>
          <w:tcPr>
            <w:tcW w:w="606" w:type="dxa"/>
            <w:shd w:val="clear" w:color="auto" w:fill="auto"/>
          </w:tcPr>
          <w:p w:rsidR="00A06853" w:rsidRDefault="00A06853" w:rsidP="00FB5D8C">
            <w:pPr>
              <w:pStyle w:val="a7"/>
              <w:ind w:right="0"/>
              <w:jc w:val="right"/>
              <w:rPr>
                <w:lang w:eastAsia="id-ID"/>
              </w:rPr>
            </w:pPr>
            <w:r>
              <w:rPr>
                <w:lang w:eastAsia="id-ID"/>
              </w:rPr>
              <w:t>3</w:t>
            </w:r>
          </w:p>
        </w:tc>
        <w:tc>
          <w:tcPr>
            <w:tcW w:w="634" w:type="dxa"/>
            <w:shd w:val="clear" w:color="auto" w:fill="auto"/>
          </w:tcPr>
          <w:p w:rsidR="00A06853" w:rsidRDefault="00A06853" w:rsidP="00FB5D8C">
            <w:pPr>
              <w:pStyle w:val="a7"/>
              <w:ind w:right="0"/>
              <w:jc w:val="right"/>
              <w:rPr>
                <w:lang w:eastAsia="id-ID"/>
              </w:rPr>
            </w:pPr>
            <w:r>
              <w:rPr>
                <w:lang w:eastAsia="id-ID"/>
              </w:rPr>
              <w:t>28</w:t>
            </w:r>
          </w:p>
        </w:tc>
      </w:tr>
      <w:tr w:rsidR="00CC07B4" w:rsidRPr="00A06853" w:rsidTr="00F76D93">
        <w:tc>
          <w:tcPr>
            <w:tcW w:w="868" w:type="dxa"/>
            <w:tcBorders>
              <w:bottom w:val="single" w:sz="4" w:space="0" w:color="auto"/>
            </w:tcBorders>
            <w:shd w:val="clear" w:color="auto" w:fill="auto"/>
          </w:tcPr>
          <w:p w:rsidR="000754C7" w:rsidRDefault="000754C7" w:rsidP="00FB5D8C">
            <w:pPr>
              <w:pStyle w:val="a7"/>
              <w:rPr>
                <w:rFonts w:hint="eastAsia"/>
              </w:rPr>
            </w:pPr>
            <w:r>
              <w:rPr>
                <w:rFonts w:hint="eastAsia"/>
              </w:rPr>
              <w:t>百分比</w:t>
            </w:r>
          </w:p>
        </w:tc>
        <w:tc>
          <w:tcPr>
            <w:tcW w:w="632" w:type="dxa"/>
            <w:tcBorders>
              <w:bottom w:val="single" w:sz="4" w:space="0" w:color="auto"/>
            </w:tcBorders>
            <w:shd w:val="clear" w:color="auto" w:fill="auto"/>
          </w:tcPr>
          <w:p w:rsidR="000754C7" w:rsidRDefault="000754C7" w:rsidP="00FB5D8C">
            <w:pPr>
              <w:pStyle w:val="a7"/>
              <w:ind w:right="0"/>
              <w:jc w:val="right"/>
              <w:rPr>
                <w:lang w:eastAsia="id-ID"/>
              </w:rPr>
            </w:pPr>
          </w:p>
        </w:tc>
        <w:tc>
          <w:tcPr>
            <w:tcW w:w="694" w:type="dxa"/>
            <w:tcBorders>
              <w:bottom w:val="single" w:sz="4" w:space="0" w:color="auto"/>
            </w:tcBorders>
            <w:shd w:val="clear" w:color="auto" w:fill="auto"/>
          </w:tcPr>
          <w:p w:rsidR="000754C7" w:rsidRDefault="000754C7" w:rsidP="00FB5D8C">
            <w:pPr>
              <w:pStyle w:val="a7"/>
              <w:ind w:right="0"/>
              <w:jc w:val="right"/>
              <w:rPr>
                <w:lang w:eastAsia="id-ID"/>
              </w:rPr>
            </w:pPr>
          </w:p>
        </w:tc>
        <w:tc>
          <w:tcPr>
            <w:tcW w:w="628" w:type="dxa"/>
            <w:tcBorders>
              <w:bottom w:val="single" w:sz="4" w:space="0" w:color="auto"/>
            </w:tcBorders>
            <w:shd w:val="clear" w:color="auto" w:fill="auto"/>
          </w:tcPr>
          <w:p w:rsidR="000754C7" w:rsidRDefault="000754C7" w:rsidP="00FB5D8C">
            <w:pPr>
              <w:pStyle w:val="a7"/>
              <w:ind w:right="0"/>
              <w:jc w:val="right"/>
              <w:rPr>
                <w:lang w:eastAsia="id-ID"/>
              </w:rPr>
            </w:pPr>
          </w:p>
        </w:tc>
        <w:tc>
          <w:tcPr>
            <w:tcW w:w="616" w:type="dxa"/>
            <w:tcBorders>
              <w:bottom w:val="single" w:sz="4" w:space="0" w:color="auto"/>
            </w:tcBorders>
            <w:shd w:val="clear" w:color="auto" w:fill="auto"/>
          </w:tcPr>
          <w:p w:rsidR="000754C7" w:rsidRDefault="000754C7" w:rsidP="00FB5D8C">
            <w:pPr>
              <w:pStyle w:val="a7"/>
              <w:ind w:right="0"/>
              <w:jc w:val="right"/>
              <w:rPr>
                <w:lang w:eastAsia="id-ID"/>
              </w:rPr>
            </w:pPr>
            <w:r>
              <w:rPr>
                <w:lang w:eastAsia="id-ID"/>
              </w:rPr>
              <w:t>7.14%</w:t>
            </w:r>
          </w:p>
        </w:tc>
        <w:tc>
          <w:tcPr>
            <w:tcW w:w="774" w:type="dxa"/>
            <w:tcBorders>
              <w:bottom w:val="single" w:sz="4" w:space="0" w:color="auto"/>
            </w:tcBorders>
            <w:shd w:val="clear" w:color="auto" w:fill="auto"/>
          </w:tcPr>
          <w:p w:rsidR="000754C7" w:rsidRDefault="000754C7" w:rsidP="00FB5D8C">
            <w:pPr>
              <w:pStyle w:val="a7"/>
              <w:ind w:right="0"/>
              <w:jc w:val="right"/>
              <w:rPr>
                <w:lang w:eastAsia="id-ID"/>
              </w:rPr>
            </w:pPr>
            <w:r>
              <w:rPr>
                <w:lang w:eastAsia="id-ID"/>
              </w:rPr>
              <w:t>57.14%</w:t>
            </w:r>
          </w:p>
        </w:tc>
        <w:tc>
          <w:tcPr>
            <w:tcW w:w="704" w:type="dxa"/>
            <w:tcBorders>
              <w:bottom w:val="single" w:sz="4" w:space="0" w:color="auto"/>
            </w:tcBorders>
            <w:shd w:val="clear" w:color="auto" w:fill="auto"/>
          </w:tcPr>
          <w:p w:rsidR="000754C7" w:rsidRDefault="000754C7" w:rsidP="00FB5D8C">
            <w:pPr>
              <w:pStyle w:val="a7"/>
              <w:ind w:right="0"/>
              <w:jc w:val="right"/>
              <w:rPr>
                <w:lang w:eastAsia="id-ID"/>
              </w:rPr>
            </w:pPr>
            <w:r>
              <w:rPr>
                <w:lang w:eastAsia="id-ID"/>
              </w:rPr>
              <w:t>25%</w:t>
            </w:r>
          </w:p>
        </w:tc>
        <w:tc>
          <w:tcPr>
            <w:tcW w:w="829" w:type="dxa"/>
            <w:tcBorders>
              <w:bottom w:val="single" w:sz="4" w:space="0" w:color="auto"/>
            </w:tcBorders>
            <w:shd w:val="clear" w:color="auto" w:fill="auto"/>
          </w:tcPr>
          <w:p w:rsidR="000754C7" w:rsidRDefault="000754C7" w:rsidP="00FB5D8C">
            <w:pPr>
              <w:pStyle w:val="a7"/>
              <w:ind w:right="0"/>
              <w:jc w:val="right"/>
              <w:rPr>
                <w:lang w:eastAsia="id-ID"/>
              </w:rPr>
            </w:pPr>
            <w:r>
              <w:rPr>
                <w:lang w:eastAsia="id-ID"/>
              </w:rPr>
              <w:t>0%</w:t>
            </w:r>
          </w:p>
        </w:tc>
        <w:tc>
          <w:tcPr>
            <w:tcW w:w="800" w:type="dxa"/>
            <w:tcBorders>
              <w:bottom w:val="single" w:sz="4" w:space="0" w:color="auto"/>
            </w:tcBorders>
            <w:shd w:val="clear" w:color="auto" w:fill="auto"/>
          </w:tcPr>
          <w:p w:rsidR="000754C7" w:rsidRDefault="000754C7" w:rsidP="00FB5D8C">
            <w:pPr>
              <w:pStyle w:val="a7"/>
              <w:ind w:right="0"/>
              <w:jc w:val="right"/>
              <w:rPr>
                <w:lang w:eastAsia="id-ID"/>
              </w:rPr>
            </w:pPr>
            <w:r>
              <w:rPr>
                <w:lang w:eastAsia="id-ID"/>
              </w:rPr>
              <w:t>0%</w:t>
            </w:r>
          </w:p>
        </w:tc>
        <w:tc>
          <w:tcPr>
            <w:tcW w:w="852" w:type="dxa"/>
            <w:tcBorders>
              <w:bottom w:val="single" w:sz="4" w:space="0" w:color="auto"/>
            </w:tcBorders>
            <w:shd w:val="clear" w:color="auto" w:fill="auto"/>
          </w:tcPr>
          <w:p w:rsidR="000754C7" w:rsidRDefault="000754C7" w:rsidP="00FB5D8C">
            <w:pPr>
              <w:pStyle w:val="a7"/>
              <w:ind w:right="0"/>
              <w:jc w:val="right"/>
              <w:rPr>
                <w:lang w:eastAsia="id-ID"/>
              </w:rPr>
            </w:pPr>
            <w:r>
              <w:rPr>
                <w:lang w:eastAsia="id-ID"/>
              </w:rPr>
              <w:t>0%</w:t>
            </w:r>
          </w:p>
        </w:tc>
        <w:tc>
          <w:tcPr>
            <w:tcW w:w="994" w:type="dxa"/>
            <w:tcBorders>
              <w:bottom w:val="single" w:sz="4" w:space="0" w:color="auto"/>
            </w:tcBorders>
            <w:shd w:val="clear" w:color="auto" w:fill="auto"/>
          </w:tcPr>
          <w:p w:rsidR="000754C7" w:rsidRDefault="000754C7" w:rsidP="00FB5D8C">
            <w:pPr>
              <w:pStyle w:val="a7"/>
              <w:ind w:right="0"/>
              <w:jc w:val="right"/>
              <w:rPr>
                <w:lang w:eastAsia="id-ID"/>
              </w:rPr>
            </w:pPr>
            <w:r>
              <w:rPr>
                <w:lang w:eastAsia="id-ID"/>
              </w:rPr>
              <w:t>0%</w:t>
            </w:r>
          </w:p>
        </w:tc>
        <w:tc>
          <w:tcPr>
            <w:tcW w:w="606" w:type="dxa"/>
            <w:tcBorders>
              <w:bottom w:val="single" w:sz="4" w:space="0" w:color="auto"/>
            </w:tcBorders>
            <w:shd w:val="clear" w:color="auto" w:fill="auto"/>
          </w:tcPr>
          <w:p w:rsidR="000754C7" w:rsidRDefault="000754C7" w:rsidP="00FB5D8C">
            <w:pPr>
              <w:pStyle w:val="a7"/>
              <w:ind w:right="0"/>
              <w:jc w:val="right"/>
              <w:rPr>
                <w:lang w:eastAsia="id-ID"/>
              </w:rPr>
            </w:pPr>
            <w:r>
              <w:rPr>
                <w:lang w:eastAsia="id-ID"/>
              </w:rPr>
              <w:t>10.71%</w:t>
            </w:r>
          </w:p>
        </w:tc>
        <w:tc>
          <w:tcPr>
            <w:tcW w:w="634" w:type="dxa"/>
            <w:tcBorders>
              <w:bottom w:val="single" w:sz="4" w:space="0" w:color="auto"/>
            </w:tcBorders>
            <w:shd w:val="clear" w:color="auto" w:fill="auto"/>
          </w:tcPr>
          <w:p w:rsidR="000754C7" w:rsidRDefault="000754C7" w:rsidP="00FB5D8C">
            <w:pPr>
              <w:pStyle w:val="a7"/>
              <w:ind w:right="0"/>
              <w:jc w:val="right"/>
              <w:rPr>
                <w:lang w:eastAsia="id-ID"/>
              </w:rPr>
            </w:pPr>
            <w:r>
              <w:rPr>
                <w:lang w:eastAsia="id-ID"/>
              </w:rPr>
              <w:t>100%</w:t>
            </w:r>
          </w:p>
        </w:tc>
      </w:tr>
      <w:tr w:rsidR="00CC07B4" w:rsidRPr="00A06853" w:rsidTr="00F76D93">
        <w:tc>
          <w:tcPr>
            <w:tcW w:w="868" w:type="dxa"/>
            <w:tcBorders>
              <w:top w:val="single" w:sz="4" w:space="0" w:color="auto"/>
              <w:bottom w:val="single" w:sz="4" w:space="0" w:color="auto"/>
            </w:tcBorders>
            <w:shd w:val="clear" w:color="auto" w:fill="auto"/>
          </w:tcPr>
          <w:p w:rsidR="00A06853" w:rsidRDefault="00A06853" w:rsidP="00F76D93">
            <w:pPr>
              <w:pStyle w:val="a7"/>
              <w:spacing w:before="60" w:after="60" w:line="200" w:lineRule="exact"/>
              <w:ind w:left="170"/>
              <w:rPr>
                <w:rFonts w:eastAsia="SimHei" w:hint="eastAsia"/>
              </w:rPr>
            </w:pPr>
            <w:r>
              <w:rPr>
                <w:rFonts w:eastAsia="SimHei" w:hint="eastAsia"/>
              </w:rPr>
              <w:t>总计</w:t>
            </w:r>
          </w:p>
        </w:tc>
        <w:tc>
          <w:tcPr>
            <w:tcW w:w="632" w:type="dxa"/>
            <w:tcBorders>
              <w:top w:val="single" w:sz="4" w:space="0" w:color="auto"/>
              <w:bottom w:val="single" w:sz="4" w:space="0" w:color="auto"/>
            </w:tcBorders>
            <w:shd w:val="clear" w:color="auto" w:fill="auto"/>
          </w:tcPr>
          <w:p w:rsidR="00A06853" w:rsidRDefault="00A06853" w:rsidP="00F76D93">
            <w:pPr>
              <w:pStyle w:val="a7"/>
              <w:spacing w:before="60" w:after="60" w:line="200" w:lineRule="exact"/>
              <w:ind w:right="0"/>
              <w:jc w:val="right"/>
              <w:rPr>
                <w:rFonts w:eastAsia="SimHei"/>
                <w:lang w:eastAsia="id-ID"/>
              </w:rPr>
            </w:pPr>
            <w:r>
              <w:rPr>
                <w:rFonts w:eastAsia="SimHei"/>
                <w:b/>
                <w:lang w:eastAsia="id-ID"/>
              </w:rPr>
              <w:t>71</w:t>
            </w:r>
          </w:p>
        </w:tc>
        <w:tc>
          <w:tcPr>
            <w:tcW w:w="694" w:type="dxa"/>
            <w:tcBorders>
              <w:top w:val="single" w:sz="4" w:space="0" w:color="auto"/>
              <w:bottom w:val="single" w:sz="4" w:space="0" w:color="auto"/>
            </w:tcBorders>
            <w:shd w:val="clear" w:color="auto" w:fill="auto"/>
          </w:tcPr>
          <w:p w:rsidR="00A06853" w:rsidRDefault="00A06853" w:rsidP="00F76D93">
            <w:pPr>
              <w:pStyle w:val="a7"/>
              <w:spacing w:before="60" w:after="60" w:line="200" w:lineRule="exact"/>
              <w:ind w:right="0"/>
              <w:jc w:val="right"/>
              <w:rPr>
                <w:rFonts w:eastAsia="SimHei"/>
                <w:lang w:eastAsia="id-ID"/>
              </w:rPr>
            </w:pPr>
            <w:r>
              <w:rPr>
                <w:rFonts w:eastAsia="SimHei"/>
                <w:b/>
                <w:lang w:eastAsia="id-ID"/>
              </w:rPr>
              <w:t>71</w:t>
            </w:r>
          </w:p>
        </w:tc>
        <w:tc>
          <w:tcPr>
            <w:tcW w:w="628" w:type="dxa"/>
            <w:tcBorders>
              <w:top w:val="single" w:sz="4" w:space="0" w:color="auto"/>
              <w:bottom w:val="single" w:sz="4" w:space="0" w:color="auto"/>
            </w:tcBorders>
            <w:shd w:val="clear" w:color="auto" w:fill="auto"/>
          </w:tcPr>
          <w:p w:rsidR="00A06853" w:rsidRDefault="00A06853" w:rsidP="00F76D93">
            <w:pPr>
              <w:pStyle w:val="a7"/>
              <w:spacing w:before="60" w:after="60" w:line="200" w:lineRule="exact"/>
              <w:ind w:right="0"/>
              <w:jc w:val="right"/>
              <w:rPr>
                <w:rFonts w:eastAsia="SimHei"/>
                <w:lang w:eastAsia="id-ID"/>
              </w:rPr>
            </w:pPr>
            <w:r>
              <w:rPr>
                <w:rFonts w:eastAsia="SimHei"/>
                <w:b/>
                <w:lang w:eastAsia="id-ID"/>
              </w:rPr>
              <w:t>657</w:t>
            </w:r>
          </w:p>
        </w:tc>
        <w:tc>
          <w:tcPr>
            <w:tcW w:w="616" w:type="dxa"/>
            <w:tcBorders>
              <w:top w:val="single" w:sz="4" w:space="0" w:color="auto"/>
              <w:bottom w:val="single" w:sz="4" w:space="0" w:color="auto"/>
            </w:tcBorders>
            <w:shd w:val="clear" w:color="auto" w:fill="auto"/>
          </w:tcPr>
          <w:p w:rsidR="00A06853" w:rsidRDefault="00A06853" w:rsidP="00F76D93">
            <w:pPr>
              <w:pStyle w:val="a7"/>
              <w:spacing w:before="60" w:after="60" w:line="200" w:lineRule="exact"/>
              <w:ind w:right="0"/>
              <w:jc w:val="right"/>
              <w:rPr>
                <w:rFonts w:eastAsia="SimHei"/>
                <w:lang w:eastAsia="id-ID"/>
              </w:rPr>
            </w:pPr>
            <w:r>
              <w:rPr>
                <w:rFonts w:eastAsia="SimHei"/>
                <w:b/>
                <w:lang w:eastAsia="id-ID"/>
              </w:rPr>
              <w:t>70</w:t>
            </w:r>
          </w:p>
        </w:tc>
        <w:tc>
          <w:tcPr>
            <w:tcW w:w="774" w:type="dxa"/>
            <w:tcBorders>
              <w:top w:val="single" w:sz="4" w:space="0" w:color="auto"/>
              <w:bottom w:val="single" w:sz="4" w:space="0" w:color="auto"/>
            </w:tcBorders>
            <w:shd w:val="clear" w:color="auto" w:fill="auto"/>
          </w:tcPr>
          <w:p w:rsidR="00A06853" w:rsidRDefault="00A06853" w:rsidP="00F76D93">
            <w:pPr>
              <w:pStyle w:val="a7"/>
              <w:spacing w:before="60" w:after="60" w:line="200" w:lineRule="exact"/>
              <w:ind w:right="0"/>
              <w:jc w:val="right"/>
              <w:rPr>
                <w:rFonts w:eastAsia="SimHei"/>
                <w:lang w:eastAsia="id-ID"/>
              </w:rPr>
            </w:pPr>
            <w:r>
              <w:rPr>
                <w:rFonts w:eastAsia="SimHei"/>
                <w:b/>
                <w:lang w:eastAsia="id-ID"/>
              </w:rPr>
              <w:t>416</w:t>
            </w:r>
          </w:p>
        </w:tc>
        <w:tc>
          <w:tcPr>
            <w:tcW w:w="704" w:type="dxa"/>
            <w:tcBorders>
              <w:top w:val="single" w:sz="4" w:space="0" w:color="auto"/>
              <w:bottom w:val="single" w:sz="4" w:space="0" w:color="auto"/>
            </w:tcBorders>
            <w:shd w:val="clear" w:color="auto" w:fill="auto"/>
          </w:tcPr>
          <w:p w:rsidR="00A06853" w:rsidRDefault="00A06853" w:rsidP="00F76D93">
            <w:pPr>
              <w:pStyle w:val="a7"/>
              <w:spacing w:before="60" w:after="60" w:line="200" w:lineRule="exact"/>
              <w:ind w:right="0"/>
              <w:jc w:val="right"/>
              <w:rPr>
                <w:rFonts w:eastAsia="SimHei"/>
                <w:lang w:eastAsia="id-ID"/>
              </w:rPr>
            </w:pPr>
            <w:r>
              <w:rPr>
                <w:rFonts w:eastAsia="SimHei"/>
                <w:b/>
                <w:lang w:eastAsia="id-ID"/>
              </w:rPr>
              <w:t>114</w:t>
            </w:r>
          </w:p>
        </w:tc>
        <w:tc>
          <w:tcPr>
            <w:tcW w:w="829" w:type="dxa"/>
            <w:tcBorders>
              <w:top w:val="single" w:sz="4" w:space="0" w:color="auto"/>
              <w:bottom w:val="single" w:sz="4" w:space="0" w:color="auto"/>
            </w:tcBorders>
            <w:shd w:val="clear" w:color="auto" w:fill="auto"/>
          </w:tcPr>
          <w:p w:rsidR="00A06853" w:rsidRDefault="00A06853" w:rsidP="00F76D93">
            <w:pPr>
              <w:pStyle w:val="a7"/>
              <w:spacing w:before="60" w:after="60" w:line="200" w:lineRule="exact"/>
              <w:ind w:right="0"/>
              <w:jc w:val="right"/>
              <w:rPr>
                <w:rFonts w:eastAsia="SimHei"/>
                <w:lang w:eastAsia="id-ID"/>
              </w:rPr>
            </w:pPr>
            <w:r>
              <w:rPr>
                <w:rFonts w:eastAsia="SimHei"/>
                <w:b/>
                <w:lang w:eastAsia="id-ID"/>
              </w:rPr>
              <w:t>27</w:t>
            </w:r>
          </w:p>
        </w:tc>
        <w:tc>
          <w:tcPr>
            <w:tcW w:w="800" w:type="dxa"/>
            <w:tcBorders>
              <w:top w:val="single" w:sz="4" w:space="0" w:color="auto"/>
              <w:bottom w:val="single" w:sz="4" w:space="0" w:color="auto"/>
            </w:tcBorders>
            <w:shd w:val="clear" w:color="auto" w:fill="auto"/>
          </w:tcPr>
          <w:p w:rsidR="00A06853" w:rsidRDefault="00A06853" w:rsidP="00F76D93">
            <w:pPr>
              <w:pStyle w:val="a7"/>
              <w:spacing w:before="60" w:after="60" w:line="200" w:lineRule="exact"/>
              <w:ind w:right="0"/>
              <w:jc w:val="right"/>
              <w:rPr>
                <w:rFonts w:eastAsia="SimHei"/>
                <w:lang w:eastAsia="id-ID"/>
              </w:rPr>
            </w:pPr>
            <w:r>
              <w:rPr>
                <w:rFonts w:eastAsia="SimHei"/>
                <w:b/>
                <w:lang w:eastAsia="id-ID"/>
              </w:rPr>
              <w:t>6</w:t>
            </w:r>
          </w:p>
        </w:tc>
        <w:tc>
          <w:tcPr>
            <w:tcW w:w="852" w:type="dxa"/>
            <w:tcBorders>
              <w:top w:val="single" w:sz="4" w:space="0" w:color="auto"/>
              <w:bottom w:val="single" w:sz="4" w:space="0" w:color="auto"/>
            </w:tcBorders>
            <w:shd w:val="clear" w:color="auto" w:fill="auto"/>
          </w:tcPr>
          <w:p w:rsidR="00A06853" w:rsidRDefault="00A06853" w:rsidP="00F76D93">
            <w:pPr>
              <w:pStyle w:val="a7"/>
              <w:spacing w:before="60" w:after="60" w:line="200" w:lineRule="exact"/>
              <w:ind w:right="0"/>
              <w:jc w:val="right"/>
              <w:rPr>
                <w:rFonts w:eastAsia="SimHei"/>
                <w:lang w:eastAsia="id-ID"/>
              </w:rPr>
            </w:pPr>
            <w:r>
              <w:rPr>
                <w:rFonts w:eastAsia="SimHei"/>
                <w:b/>
                <w:lang w:eastAsia="id-ID"/>
              </w:rPr>
              <w:t>2</w:t>
            </w:r>
          </w:p>
        </w:tc>
        <w:tc>
          <w:tcPr>
            <w:tcW w:w="994" w:type="dxa"/>
            <w:tcBorders>
              <w:top w:val="single" w:sz="4" w:space="0" w:color="auto"/>
              <w:bottom w:val="single" w:sz="4" w:space="0" w:color="auto"/>
            </w:tcBorders>
            <w:shd w:val="clear" w:color="auto" w:fill="auto"/>
          </w:tcPr>
          <w:p w:rsidR="00A06853" w:rsidRDefault="00A06853" w:rsidP="00F76D93">
            <w:pPr>
              <w:pStyle w:val="a7"/>
              <w:spacing w:before="60" w:after="60" w:line="200" w:lineRule="exact"/>
              <w:ind w:right="0"/>
              <w:jc w:val="right"/>
              <w:rPr>
                <w:rFonts w:eastAsia="SimHei"/>
                <w:lang w:eastAsia="id-ID"/>
              </w:rPr>
            </w:pPr>
            <w:r>
              <w:rPr>
                <w:rFonts w:eastAsia="SimHei"/>
                <w:b/>
                <w:lang w:eastAsia="id-ID"/>
              </w:rPr>
              <w:t>13</w:t>
            </w:r>
          </w:p>
        </w:tc>
        <w:tc>
          <w:tcPr>
            <w:tcW w:w="606" w:type="dxa"/>
            <w:tcBorders>
              <w:top w:val="single" w:sz="4" w:space="0" w:color="auto"/>
              <w:bottom w:val="single" w:sz="4" w:space="0" w:color="auto"/>
            </w:tcBorders>
            <w:shd w:val="clear" w:color="auto" w:fill="auto"/>
          </w:tcPr>
          <w:p w:rsidR="00A06853" w:rsidRDefault="00A06853" w:rsidP="00F76D93">
            <w:pPr>
              <w:pStyle w:val="a7"/>
              <w:spacing w:before="60" w:after="60" w:line="200" w:lineRule="exact"/>
              <w:ind w:right="0"/>
              <w:jc w:val="right"/>
              <w:rPr>
                <w:rFonts w:eastAsia="SimHei"/>
                <w:lang w:eastAsia="id-ID"/>
              </w:rPr>
            </w:pPr>
            <w:r>
              <w:rPr>
                <w:rFonts w:eastAsia="SimHei"/>
                <w:b/>
                <w:lang w:eastAsia="id-ID"/>
              </w:rPr>
              <w:t>9</w:t>
            </w:r>
          </w:p>
        </w:tc>
        <w:tc>
          <w:tcPr>
            <w:tcW w:w="634" w:type="dxa"/>
            <w:tcBorders>
              <w:top w:val="single" w:sz="4" w:space="0" w:color="auto"/>
              <w:bottom w:val="single" w:sz="4" w:space="0" w:color="auto"/>
            </w:tcBorders>
            <w:shd w:val="clear" w:color="auto" w:fill="auto"/>
          </w:tcPr>
          <w:p w:rsidR="00A06853" w:rsidRDefault="00A06853" w:rsidP="00F76D93">
            <w:pPr>
              <w:pStyle w:val="a7"/>
              <w:spacing w:before="60" w:after="60" w:line="200" w:lineRule="exact"/>
              <w:ind w:right="0"/>
              <w:jc w:val="right"/>
              <w:rPr>
                <w:rFonts w:eastAsia="SimHei"/>
                <w:lang w:eastAsia="id-ID"/>
              </w:rPr>
            </w:pPr>
            <w:r>
              <w:rPr>
                <w:rFonts w:eastAsia="SimHei"/>
                <w:b/>
                <w:lang w:eastAsia="id-ID"/>
              </w:rPr>
              <w:t>657</w:t>
            </w:r>
          </w:p>
        </w:tc>
      </w:tr>
      <w:tr w:rsidR="00336F5E" w:rsidRPr="00A06853" w:rsidTr="00F76D93">
        <w:tc>
          <w:tcPr>
            <w:tcW w:w="1500" w:type="dxa"/>
            <w:gridSpan w:val="2"/>
            <w:tcBorders>
              <w:top w:val="single" w:sz="4" w:space="0" w:color="auto"/>
              <w:bottom w:val="single" w:sz="12" w:space="0" w:color="auto"/>
            </w:tcBorders>
            <w:shd w:val="clear" w:color="auto" w:fill="auto"/>
            <w:vAlign w:val="bottom"/>
          </w:tcPr>
          <w:p w:rsidR="00336F5E" w:rsidRPr="00A06853" w:rsidRDefault="00336F5E" w:rsidP="00F76D93">
            <w:pPr>
              <w:pStyle w:val="a7"/>
              <w:spacing w:before="60" w:after="60" w:line="200" w:lineRule="exact"/>
              <w:ind w:left="170"/>
            </w:pPr>
            <w:r>
              <w:rPr>
                <w:rFonts w:eastAsia="SimHei" w:hint="eastAsia"/>
              </w:rPr>
              <w:t>总百分比</w:t>
            </w:r>
          </w:p>
        </w:tc>
        <w:tc>
          <w:tcPr>
            <w:tcW w:w="694" w:type="dxa"/>
            <w:tcBorders>
              <w:top w:val="single" w:sz="4" w:space="0" w:color="auto"/>
              <w:bottom w:val="single" w:sz="12" w:space="0" w:color="auto"/>
            </w:tcBorders>
            <w:shd w:val="clear" w:color="auto" w:fill="auto"/>
            <w:vAlign w:val="bottom"/>
          </w:tcPr>
          <w:p w:rsidR="00336F5E" w:rsidRPr="00A06853" w:rsidRDefault="00336F5E" w:rsidP="00F76D93">
            <w:pPr>
              <w:spacing w:before="60" w:after="60" w:line="220" w:lineRule="exact"/>
              <w:jc w:val="right"/>
              <w:rPr>
                <w:sz w:val="18"/>
              </w:rPr>
            </w:pPr>
          </w:p>
        </w:tc>
        <w:tc>
          <w:tcPr>
            <w:tcW w:w="628" w:type="dxa"/>
            <w:tcBorders>
              <w:top w:val="single" w:sz="4" w:space="0" w:color="auto"/>
              <w:bottom w:val="single" w:sz="12" w:space="0" w:color="auto"/>
            </w:tcBorders>
            <w:shd w:val="clear" w:color="auto" w:fill="auto"/>
            <w:vAlign w:val="bottom"/>
          </w:tcPr>
          <w:p w:rsidR="00336F5E" w:rsidRPr="00A06853" w:rsidRDefault="00336F5E" w:rsidP="00F76D93">
            <w:pPr>
              <w:spacing w:before="60" w:after="60" w:line="220" w:lineRule="exact"/>
              <w:jc w:val="right"/>
              <w:rPr>
                <w:sz w:val="18"/>
              </w:rPr>
            </w:pPr>
          </w:p>
        </w:tc>
        <w:tc>
          <w:tcPr>
            <w:tcW w:w="616" w:type="dxa"/>
            <w:tcBorders>
              <w:top w:val="single" w:sz="4" w:space="0" w:color="auto"/>
              <w:bottom w:val="single" w:sz="12" w:space="0" w:color="auto"/>
            </w:tcBorders>
            <w:shd w:val="clear" w:color="auto" w:fill="auto"/>
          </w:tcPr>
          <w:p w:rsidR="00336F5E" w:rsidRPr="000754C7" w:rsidRDefault="00336F5E" w:rsidP="00F76D93">
            <w:pPr>
              <w:pStyle w:val="a7"/>
              <w:spacing w:before="60" w:after="60" w:line="200" w:lineRule="exact"/>
              <w:ind w:right="0"/>
              <w:jc w:val="right"/>
              <w:rPr>
                <w:rFonts w:eastAsia="SimHei"/>
                <w:b/>
                <w:lang w:eastAsia="id-ID"/>
              </w:rPr>
            </w:pPr>
            <w:r w:rsidRPr="000754C7">
              <w:rPr>
                <w:rFonts w:eastAsia="SimHei"/>
                <w:b/>
                <w:lang w:eastAsia="id-ID"/>
              </w:rPr>
              <w:t>10.65</w:t>
            </w:r>
            <w:r w:rsidRPr="00656ADB">
              <w:rPr>
                <w:rFonts w:eastAsia="SimHei"/>
                <w:bCs/>
                <w:lang w:eastAsia="id-ID"/>
              </w:rPr>
              <w:t>%</w:t>
            </w:r>
          </w:p>
        </w:tc>
        <w:tc>
          <w:tcPr>
            <w:tcW w:w="774" w:type="dxa"/>
            <w:tcBorders>
              <w:top w:val="single" w:sz="4" w:space="0" w:color="auto"/>
              <w:bottom w:val="single" w:sz="12" w:space="0" w:color="auto"/>
            </w:tcBorders>
            <w:shd w:val="clear" w:color="auto" w:fill="auto"/>
          </w:tcPr>
          <w:p w:rsidR="00336F5E" w:rsidRPr="000754C7" w:rsidRDefault="00336F5E" w:rsidP="00F76D93">
            <w:pPr>
              <w:pStyle w:val="a7"/>
              <w:spacing w:before="60" w:after="60" w:line="200" w:lineRule="exact"/>
              <w:ind w:right="0"/>
              <w:jc w:val="right"/>
              <w:rPr>
                <w:rFonts w:eastAsia="SimHei"/>
                <w:b/>
                <w:lang w:eastAsia="id-ID"/>
              </w:rPr>
            </w:pPr>
            <w:r w:rsidRPr="000754C7">
              <w:rPr>
                <w:rFonts w:eastAsia="SimHei"/>
                <w:b/>
                <w:lang w:eastAsia="id-ID"/>
              </w:rPr>
              <w:t>63.32</w:t>
            </w:r>
            <w:r w:rsidRPr="00656ADB">
              <w:rPr>
                <w:rFonts w:eastAsia="SimHei"/>
                <w:bCs/>
                <w:lang w:eastAsia="id-ID"/>
              </w:rPr>
              <w:t>%</w:t>
            </w:r>
          </w:p>
        </w:tc>
        <w:tc>
          <w:tcPr>
            <w:tcW w:w="704" w:type="dxa"/>
            <w:tcBorders>
              <w:top w:val="single" w:sz="4" w:space="0" w:color="auto"/>
              <w:bottom w:val="single" w:sz="12" w:space="0" w:color="auto"/>
            </w:tcBorders>
            <w:shd w:val="clear" w:color="auto" w:fill="auto"/>
          </w:tcPr>
          <w:p w:rsidR="00336F5E" w:rsidRPr="000754C7" w:rsidRDefault="00336F5E" w:rsidP="00F76D93">
            <w:pPr>
              <w:pStyle w:val="a7"/>
              <w:spacing w:before="60" w:after="60" w:line="200" w:lineRule="exact"/>
              <w:ind w:right="0"/>
              <w:jc w:val="right"/>
              <w:rPr>
                <w:rFonts w:eastAsia="SimHei"/>
                <w:b/>
                <w:lang w:eastAsia="id-ID"/>
              </w:rPr>
            </w:pPr>
            <w:r w:rsidRPr="000754C7">
              <w:rPr>
                <w:rFonts w:eastAsia="SimHei"/>
                <w:b/>
                <w:lang w:eastAsia="id-ID"/>
              </w:rPr>
              <w:t>17.35</w:t>
            </w:r>
            <w:r w:rsidRPr="00656ADB">
              <w:rPr>
                <w:rFonts w:eastAsia="SimHei"/>
                <w:bCs/>
                <w:lang w:eastAsia="id-ID"/>
              </w:rPr>
              <w:t>%</w:t>
            </w:r>
          </w:p>
        </w:tc>
        <w:tc>
          <w:tcPr>
            <w:tcW w:w="829" w:type="dxa"/>
            <w:tcBorders>
              <w:top w:val="single" w:sz="4" w:space="0" w:color="auto"/>
              <w:bottom w:val="single" w:sz="12" w:space="0" w:color="auto"/>
            </w:tcBorders>
            <w:shd w:val="clear" w:color="auto" w:fill="auto"/>
          </w:tcPr>
          <w:p w:rsidR="00336F5E" w:rsidRPr="000754C7" w:rsidRDefault="00336F5E" w:rsidP="00F76D93">
            <w:pPr>
              <w:pStyle w:val="a7"/>
              <w:spacing w:before="60" w:after="60" w:line="200" w:lineRule="exact"/>
              <w:ind w:right="0"/>
              <w:jc w:val="right"/>
              <w:rPr>
                <w:rFonts w:eastAsia="SimHei"/>
                <w:b/>
                <w:lang w:eastAsia="id-ID"/>
              </w:rPr>
            </w:pPr>
            <w:r w:rsidRPr="000754C7">
              <w:rPr>
                <w:rFonts w:eastAsia="SimHei"/>
                <w:b/>
                <w:lang w:eastAsia="id-ID"/>
              </w:rPr>
              <w:t>4.11</w:t>
            </w:r>
            <w:r w:rsidRPr="00656ADB">
              <w:rPr>
                <w:rFonts w:eastAsia="SimHei"/>
                <w:bCs/>
                <w:lang w:eastAsia="id-ID"/>
              </w:rPr>
              <w:t>%</w:t>
            </w:r>
          </w:p>
        </w:tc>
        <w:tc>
          <w:tcPr>
            <w:tcW w:w="800" w:type="dxa"/>
            <w:tcBorders>
              <w:top w:val="single" w:sz="4" w:space="0" w:color="auto"/>
              <w:bottom w:val="single" w:sz="12" w:space="0" w:color="auto"/>
            </w:tcBorders>
            <w:shd w:val="clear" w:color="auto" w:fill="auto"/>
          </w:tcPr>
          <w:p w:rsidR="00336F5E" w:rsidRPr="000754C7" w:rsidRDefault="00336F5E" w:rsidP="00F76D93">
            <w:pPr>
              <w:pStyle w:val="a7"/>
              <w:spacing w:before="60" w:after="60" w:line="200" w:lineRule="exact"/>
              <w:ind w:right="0"/>
              <w:jc w:val="right"/>
              <w:rPr>
                <w:rFonts w:eastAsia="SimHei"/>
                <w:b/>
                <w:lang w:eastAsia="id-ID"/>
              </w:rPr>
            </w:pPr>
            <w:r w:rsidRPr="000754C7">
              <w:rPr>
                <w:rFonts w:eastAsia="SimHei"/>
                <w:b/>
                <w:lang w:eastAsia="id-ID"/>
              </w:rPr>
              <w:t>0.91</w:t>
            </w:r>
            <w:r w:rsidRPr="00656ADB">
              <w:rPr>
                <w:rFonts w:eastAsia="SimHei"/>
                <w:bCs/>
                <w:lang w:eastAsia="id-ID"/>
              </w:rPr>
              <w:t>%</w:t>
            </w:r>
          </w:p>
        </w:tc>
        <w:tc>
          <w:tcPr>
            <w:tcW w:w="852" w:type="dxa"/>
            <w:tcBorders>
              <w:top w:val="single" w:sz="4" w:space="0" w:color="auto"/>
              <w:bottom w:val="single" w:sz="12" w:space="0" w:color="auto"/>
            </w:tcBorders>
            <w:shd w:val="clear" w:color="auto" w:fill="auto"/>
          </w:tcPr>
          <w:p w:rsidR="00336F5E" w:rsidRPr="000754C7" w:rsidRDefault="00336F5E" w:rsidP="00F76D93">
            <w:pPr>
              <w:pStyle w:val="a7"/>
              <w:spacing w:before="60" w:after="60" w:line="200" w:lineRule="exact"/>
              <w:ind w:right="0"/>
              <w:jc w:val="right"/>
              <w:rPr>
                <w:rFonts w:eastAsia="SimHei"/>
                <w:b/>
                <w:lang w:eastAsia="id-ID"/>
              </w:rPr>
            </w:pPr>
            <w:r w:rsidRPr="000754C7">
              <w:rPr>
                <w:rFonts w:eastAsia="SimHei"/>
                <w:b/>
                <w:lang w:eastAsia="id-ID"/>
              </w:rPr>
              <w:t>0.30</w:t>
            </w:r>
            <w:r w:rsidRPr="00656ADB">
              <w:rPr>
                <w:rFonts w:eastAsia="SimHei"/>
                <w:bCs/>
                <w:lang w:eastAsia="id-ID"/>
              </w:rPr>
              <w:t>%</w:t>
            </w:r>
          </w:p>
        </w:tc>
        <w:tc>
          <w:tcPr>
            <w:tcW w:w="994" w:type="dxa"/>
            <w:tcBorders>
              <w:top w:val="single" w:sz="4" w:space="0" w:color="auto"/>
              <w:bottom w:val="single" w:sz="12" w:space="0" w:color="auto"/>
            </w:tcBorders>
            <w:shd w:val="clear" w:color="auto" w:fill="auto"/>
          </w:tcPr>
          <w:p w:rsidR="00336F5E" w:rsidRPr="000754C7" w:rsidRDefault="00336F5E" w:rsidP="00F76D93">
            <w:pPr>
              <w:pStyle w:val="a7"/>
              <w:spacing w:before="60" w:after="60" w:line="200" w:lineRule="exact"/>
              <w:ind w:right="0"/>
              <w:jc w:val="right"/>
              <w:rPr>
                <w:rFonts w:eastAsia="SimHei"/>
                <w:b/>
                <w:lang w:eastAsia="id-ID"/>
              </w:rPr>
            </w:pPr>
            <w:r w:rsidRPr="000754C7">
              <w:rPr>
                <w:rFonts w:eastAsia="SimHei"/>
                <w:b/>
                <w:lang w:eastAsia="id-ID"/>
              </w:rPr>
              <w:t>1.98</w:t>
            </w:r>
            <w:r w:rsidRPr="00656ADB">
              <w:rPr>
                <w:rFonts w:eastAsia="SimHei"/>
                <w:bCs/>
                <w:lang w:eastAsia="id-ID"/>
              </w:rPr>
              <w:t>%</w:t>
            </w:r>
          </w:p>
        </w:tc>
        <w:tc>
          <w:tcPr>
            <w:tcW w:w="606" w:type="dxa"/>
            <w:tcBorders>
              <w:top w:val="single" w:sz="4" w:space="0" w:color="auto"/>
              <w:bottom w:val="single" w:sz="12" w:space="0" w:color="auto"/>
            </w:tcBorders>
            <w:shd w:val="clear" w:color="auto" w:fill="auto"/>
          </w:tcPr>
          <w:p w:rsidR="00336F5E" w:rsidRPr="000754C7" w:rsidRDefault="00336F5E" w:rsidP="00F76D93">
            <w:pPr>
              <w:pStyle w:val="a7"/>
              <w:spacing w:before="60" w:after="60" w:line="200" w:lineRule="exact"/>
              <w:ind w:right="0"/>
              <w:jc w:val="right"/>
              <w:rPr>
                <w:rFonts w:eastAsia="SimHei"/>
                <w:b/>
                <w:lang w:eastAsia="id-ID"/>
              </w:rPr>
            </w:pPr>
            <w:r w:rsidRPr="000754C7">
              <w:rPr>
                <w:rFonts w:eastAsia="SimHei"/>
                <w:b/>
                <w:lang w:eastAsia="id-ID"/>
              </w:rPr>
              <w:t>1.37</w:t>
            </w:r>
            <w:r w:rsidRPr="00656ADB">
              <w:rPr>
                <w:rFonts w:eastAsia="SimHei"/>
                <w:bCs/>
                <w:lang w:eastAsia="id-ID"/>
              </w:rPr>
              <w:t>%</w:t>
            </w:r>
          </w:p>
        </w:tc>
        <w:tc>
          <w:tcPr>
            <w:tcW w:w="634" w:type="dxa"/>
            <w:tcBorders>
              <w:top w:val="single" w:sz="4" w:space="0" w:color="auto"/>
              <w:bottom w:val="single" w:sz="12" w:space="0" w:color="auto"/>
            </w:tcBorders>
            <w:shd w:val="clear" w:color="auto" w:fill="auto"/>
          </w:tcPr>
          <w:p w:rsidR="00336F5E" w:rsidRPr="000754C7" w:rsidRDefault="00336F5E" w:rsidP="00F76D93">
            <w:pPr>
              <w:pStyle w:val="a7"/>
              <w:spacing w:before="60" w:after="60" w:line="200" w:lineRule="exact"/>
              <w:ind w:right="0"/>
              <w:jc w:val="right"/>
              <w:rPr>
                <w:rFonts w:eastAsia="SimHei"/>
                <w:b/>
                <w:lang w:eastAsia="id-ID"/>
              </w:rPr>
            </w:pPr>
            <w:r w:rsidRPr="000754C7">
              <w:rPr>
                <w:rFonts w:eastAsia="SimHei"/>
                <w:b/>
                <w:lang w:eastAsia="id-ID"/>
              </w:rPr>
              <w:t>100</w:t>
            </w:r>
            <w:r w:rsidRPr="00656ADB">
              <w:rPr>
                <w:rFonts w:eastAsia="SimHei"/>
                <w:bCs/>
                <w:lang w:eastAsia="id-ID"/>
              </w:rPr>
              <w:t>%</w:t>
            </w:r>
          </w:p>
        </w:tc>
      </w:tr>
    </w:tbl>
    <w:p w:rsidR="00FB5D8C" w:rsidRDefault="00FB5D8C">
      <w:pPr>
        <w:pStyle w:val="H23GC"/>
      </w:pPr>
      <w:r>
        <w:rPr>
          <w:rFonts w:cs="SimSun" w:hint="eastAsia"/>
        </w:rPr>
        <w:tab/>
      </w:r>
      <w:r>
        <w:t>5</w:t>
      </w:r>
      <w:r>
        <w:rPr>
          <w:rFonts w:hint="eastAsia"/>
        </w:rPr>
        <w:t>.</w:t>
      </w:r>
      <w:r>
        <w:rPr>
          <w:rFonts w:cs="SimSun" w:hint="eastAsia"/>
        </w:rPr>
        <w:tab/>
      </w:r>
      <w:r>
        <w:rPr>
          <w:rFonts w:hint="eastAsia"/>
        </w:rPr>
        <w:t>司法系统和机构的组织</w:t>
      </w:r>
    </w:p>
    <w:p w:rsidR="00FB5D8C" w:rsidRDefault="00FB5D8C" w:rsidP="00F76D93">
      <w:pPr>
        <w:pStyle w:val="SingleTxtGC"/>
        <w:spacing w:after="60"/>
      </w:pPr>
      <w:r>
        <w:t>78</w:t>
      </w:r>
      <w:r>
        <w:rPr>
          <w:rFonts w:cs="SimSun" w:hint="eastAsia"/>
        </w:rPr>
        <w:t xml:space="preserve">.  </w:t>
      </w:r>
      <w:r>
        <w:rPr>
          <w:rFonts w:hint="eastAsia"/>
        </w:rPr>
        <w:t>根据关于司法机关的第</w:t>
      </w:r>
      <w:r>
        <w:t>4/2004</w:t>
      </w:r>
      <w:r>
        <w:rPr>
          <w:rFonts w:hint="eastAsia"/>
        </w:rPr>
        <w:t>号法律第</w:t>
      </w:r>
      <w:r>
        <w:rPr>
          <w:rFonts w:hint="eastAsia"/>
        </w:rPr>
        <w:t>11</w:t>
      </w:r>
      <w:r>
        <w:rPr>
          <w:rFonts w:hint="eastAsia"/>
        </w:rPr>
        <w:t>条，最高法院是最高司法机关。司法行政以前由法律和人权部负责，如今转给了最高法院。这符合</w:t>
      </w:r>
      <w:r>
        <w:rPr>
          <w:rFonts w:hint="eastAsia"/>
        </w:rPr>
        <w:t>1945</w:t>
      </w:r>
      <w:r>
        <w:rPr>
          <w:rFonts w:hint="eastAsia"/>
        </w:rPr>
        <w:t>年《宪法》及其修正案的规定，《宪法》及其修正案规定司法机关必须不受政府干涉。最高法院本身的法律依据是修订目前关于最高法院的第</w:t>
      </w:r>
      <w:r>
        <w:t>14/1985</w:t>
      </w:r>
      <w:r>
        <w:rPr>
          <w:rFonts w:hint="eastAsia"/>
        </w:rPr>
        <w:t>号法律的第</w:t>
      </w:r>
      <w:r>
        <w:t>5/2004</w:t>
      </w:r>
      <w:r>
        <w:rPr>
          <w:rFonts w:hint="eastAsia"/>
        </w:rPr>
        <w:t>号法律。</w:t>
      </w:r>
    </w:p>
    <w:p w:rsidR="00FB5D8C" w:rsidRDefault="00FB5D8C" w:rsidP="00F76D93">
      <w:pPr>
        <w:pStyle w:val="SingleTxtGC"/>
        <w:spacing w:after="60"/>
      </w:pPr>
      <w:r>
        <w:t>79</w:t>
      </w:r>
      <w:r>
        <w:rPr>
          <w:rFonts w:cs="SimSun" w:hint="eastAsia"/>
        </w:rPr>
        <w:t xml:space="preserve">.  </w:t>
      </w:r>
      <w:r>
        <w:rPr>
          <w:rFonts w:hint="eastAsia"/>
        </w:rPr>
        <w:t>根据第</w:t>
      </w:r>
      <w:r>
        <w:t>4/2004</w:t>
      </w:r>
      <w:r>
        <w:rPr>
          <w:rFonts w:hint="eastAsia"/>
        </w:rPr>
        <w:t>号法律第</w:t>
      </w:r>
      <w:r>
        <w:rPr>
          <w:rFonts w:hint="eastAsia"/>
        </w:rPr>
        <w:t>10</w:t>
      </w:r>
      <w:r>
        <w:rPr>
          <w:rFonts w:hint="eastAsia"/>
        </w:rPr>
        <w:t>条，印度尼西亚的法律制度承认</w:t>
      </w:r>
      <w:r>
        <w:rPr>
          <w:rFonts w:hint="eastAsia"/>
        </w:rPr>
        <w:t>4</w:t>
      </w:r>
      <w:r>
        <w:rPr>
          <w:rFonts w:hint="eastAsia"/>
        </w:rPr>
        <w:t>个法院：普通法院、军事法院、国家行政法院和宗教法院。大多数民事纠纷提交普通法院，上诉由高等法院审理。军事法院处理涉及印度尼西亚武装部队成员的案件。国家行政法院裁定对政府提起的行政法诉讼。宗教法院处理特别涉及伊斯兰法律的案件，如离婚和继承。</w:t>
      </w:r>
    </w:p>
    <w:p w:rsidR="00FB5D8C" w:rsidRDefault="00FB5D8C" w:rsidP="00F76D93">
      <w:pPr>
        <w:pStyle w:val="SingleTxtGC"/>
        <w:spacing w:after="60"/>
      </w:pPr>
      <w:r>
        <w:t>80</w:t>
      </w:r>
      <w:r>
        <w:rPr>
          <w:rFonts w:cs="SimSun" w:hint="eastAsia"/>
        </w:rPr>
        <w:t xml:space="preserve">.  </w:t>
      </w:r>
      <w:r>
        <w:rPr>
          <w:rFonts w:hint="eastAsia"/>
        </w:rPr>
        <w:t>还有设立特殊主题法院的立法，例如儿童法院、商业法院、人权法院、反腐法院、产业关系法院以及税务法院。这些法院在国家法院的支持下运行，税务法院除外，支持税务法院的是国家行政法院。</w:t>
      </w:r>
      <w:r>
        <w:rPr>
          <w:rFonts w:hint="eastAsia"/>
        </w:rPr>
        <w:t>2009</w:t>
      </w:r>
      <w:r>
        <w:rPr>
          <w:rFonts w:hint="eastAsia"/>
        </w:rPr>
        <w:t>年，印度尼西亚共有法官</w:t>
      </w:r>
      <w:r>
        <w:rPr>
          <w:rFonts w:hint="eastAsia"/>
        </w:rPr>
        <w:t xml:space="preserve">      </w:t>
      </w:r>
      <w:r>
        <w:t>7,390</w:t>
      </w:r>
      <w:r>
        <w:rPr>
          <w:rFonts w:hint="eastAsia"/>
        </w:rPr>
        <w:t>名，即每</w:t>
      </w:r>
      <w:r>
        <w:rPr>
          <w:rFonts w:hint="eastAsia"/>
        </w:rPr>
        <w:t>100,000</w:t>
      </w:r>
      <w:r>
        <w:rPr>
          <w:rFonts w:hint="eastAsia"/>
        </w:rPr>
        <w:t>人中</w:t>
      </w:r>
      <w:r>
        <w:t>3.16</w:t>
      </w:r>
      <w:r>
        <w:rPr>
          <w:rFonts w:hint="eastAsia"/>
        </w:rPr>
        <w:t>名法官。</w:t>
      </w:r>
    </w:p>
    <w:p w:rsidR="00FB5D8C" w:rsidRDefault="00FB5D8C" w:rsidP="00F76D93">
      <w:pPr>
        <w:pStyle w:val="SingleTxtGC"/>
        <w:spacing w:after="80"/>
        <w:rPr>
          <w:rFonts w:eastAsia="SimHei"/>
        </w:rPr>
      </w:pPr>
      <w:r>
        <w:t>表</w:t>
      </w:r>
      <w:r>
        <w:t>36</w:t>
      </w:r>
      <w:r>
        <w:br/>
      </w:r>
      <w:r>
        <w:rPr>
          <w:rFonts w:eastAsia="SimHei" w:hint="eastAsia"/>
        </w:rPr>
        <w:t>按性别列示的法官的分布</w:t>
      </w:r>
    </w:p>
    <w:tbl>
      <w:tblPr>
        <w:tblW w:w="7370" w:type="dxa"/>
        <w:tblInd w:w="1134" w:type="dxa"/>
        <w:tblCellMar>
          <w:left w:w="0" w:type="dxa"/>
          <w:right w:w="0" w:type="dxa"/>
        </w:tblCellMar>
        <w:tblLook w:val="0000" w:firstRow="0" w:lastRow="0" w:firstColumn="0" w:lastColumn="0" w:noHBand="0" w:noVBand="0"/>
      </w:tblPr>
      <w:tblGrid>
        <w:gridCol w:w="858"/>
        <w:gridCol w:w="840"/>
        <w:gridCol w:w="597"/>
        <w:gridCol w:w="840"/>
        <w:gridCol w:w="630"/>
        <w:gridCol w:w="831"/>
        <w:gridCol w:w="1313"/>
        <w:gridCol w:w="831"/>
        <w:gridCol w:w="630"/>
      </w:tblGrid>
      <w:tr w:rsidR="00FB5D8C">
        <w:trPr>
          <w:trHeight w:val="240"/>
        </w:trPr>
        <w:tc>
          <w:tcPr>
            <w:tcW w:w="858" w:type="dxa"/>
            <w:vMerge w:val="restart"/>
            <w:tcBorders>
              <w:top w:val="single" w:sz="4" w:space="0" w:color="auto"/>
              <w:bottom w:val="single" w:sz="12" w:space="0" w:color="auto"/>
            </w:tcBorders>
            <w:shd w:val="clear" w:color="auto" w:fill="auto"/>
            <w:vAlign w:val="bottom"/>
          </w:tcPr>
          <w:p w:rsidR="00FB5D8C" w:rsidRDefault="00FB5D8C">
            <w:pPr>
              <w:pStyle w:val="a2"/>
              <w:ind w:right="0"/>
            </w:pPr>
          </w:p>
          <w:p w:rsidR="00FB5D8C" w:rsidRDefault="00FB5D8C">
            <w:pPr>
              <w:pStyle w:val="a2"/>
              <w:ind w:right="0"/>
              <w:jc w:val="right"/>
              <w:rPr>
                <w:rFonts w:hint="eastAsia"/>
              </w:rPr>
            </w:pPr>
            <w:r>
              <w:rPr>
                <w:rFonts w:hint="eastAsia"/>
              </w:rPr>
              <w:t>性别</w:t>
            </w:r>
          </w:p>
        </w:tc>
        <w:tc>
          <w:tcPr>
            <w:tcW w:w="1437" w:type="dxa"/>
            <w:gridSpan w:val="2"/>
            <w:tcBorders>
              <w:top w:val="single" w:sz="4" w:space="0" w:color="auto"/>
              <w:bottom w:val="single" w:sz="6" w:space="0" w:color="auto"/>
              <w:right w:val="single" w:sz="24" w:space="0" w:color="FFFFFF"/>
            </w:tcBorders>
            <w:shd w:val="clear" w:color="auto" w:fill="auto"/>
            <w:vAlign w:val="bottom"/>
          </w:tcPr>
          <w:p w:rsidR="00FB5D8C" w:rsidRDefault="00FB5D8C">
            <w:pPr>
              <w:pStyle w:val="a2"/>
              <w:ind w:right="0"/>
              <w:jc w:val="center"/>
              <w:rPr>
                <w:rFonts w:hint="eastAsia"/>
              </w:rPr>
            </w:pPr>
            <w:r>
              <w:rPr>
                <w:rFonts w:hint="eastAsia"/>
              </w:rPr>
              <w:t>普通法院</w:t>
            </w:r>
          </w:p>
        </w:tc>
        <w:tc>
          <w:tcPr>
            <w:tcW w:w="1470" w:type="dxa"/>
            <w:gridSpan w:val="2"/>
            <w:tcBorders>
              <w:top w:val="single" w:sz="4" w:space="0" w:color="auto"/>
              <w:left w:val="single" w:sz="24" w:space="0" w:color="FFFFFF"/>
              <w:bottom w:val="single" w:sz="6" w:space="0" w:color="auto"/>
              <w:right w:val="single" w:sz="24" w:space="0" w:color="FFFFFF"/>
            </w:tcBorders>
            <w:shd w:val="clear" w:color="auto" w:fill="auto"/>
            <w:vAlign w:val="bottom"/>
          </w:tcPr>
          <w:p w:rsidR="00FB5D8C" w:rsidRDefault="00FB5D8C">
            <w:pPr>
              <w:pStyle w:val="a2"/>
              <w:ind w:right="0"/>
              <w:jc w:val="center"/>
              <w:rPr>
                <w:rFonts w:hint="eastAsia"/>
              </w:rPr>
            </w:pPr>
            <w:r>
              <w:rPr>
                <w:rFonts w:hint="eastAsia"/>
              </w:rPr>
              <w:t>宗教法院</w:t>
            </w:r>
          </w:p>
        </w:tc>
        <w:tc>
          <w:tcPr>
            <w:tcW w:w="2144" w:type="dxa"/>
            <w:gridSpan w:val="2"/>
            <w:tcBorders>
              <w:top w:val="single" w:sz="4" w:space="0" w:color="auto"/>
              <w:left w:val="single" w:sz="24" w:space="0" w:color="FFFFFF"/>
              <w:bottom w:val="single" w:sz="6" w:space="0" w:color="auto"/>
              <w:right w:val="single" w:sz="24" w:space="0" w:color="FFFFFF"/>
            </w:tcBorders>
            <w:shd w:val="clear" w:color="auto" w:fill="auto"/>
            <w:vAlign w:val="bottom"/>
          </w:tcPr>
          <w:p w:rsidR="00FB5D8C" w:rsidRDefault="00FB5D8C">
            <w:pPr>
              <w:pStyle w:val="a2"/>
              <w:ind w:right="0"/>
              <w:jc w:val="center"/>
            </w:pPr>
            <w:r>
              <w:rPr>
                <w:rFonts w:hint="eastAsia"/>
              </w:rPr>
              <w:t>国家行政法院</w:t>
            </w:r>
          </w:p>
        </w:tc>
        <w:tc>
          <w:tcPr>
            <w:tcW w:w="1461" w:type="dxa"/>
            <w:gridSpan w:val="2"/>
            <w:tcBorders>
              <w:top w:val="single" w:sz="4" w:space="0" w:color="auto"/>
              <w:left w:val="single" w:sz="24" w:space="0" w:color="FFFFFF"/>
              <w:bottom w:val="single" w:sz="6" w:space="0" w:color="auto"/>
            </w:tcBorders>
            <w:shd w:val="clear" w:color="auto" w:fill="auto"/>
            <w:vAlign w:val="bottom"/>
          </w:tcPr>
          <w:p w:rsidR="00FB5D8C" w:rsidRDefault="00FB5D8C">
            <w:pPr>
              <w:pStyle w:val="a2"/>
              <w:ind w:right="0"/>
              <w:jc w:val="center"/>
              <w:rPr>
                <w:rFonts w:hint="eastAsia"/>
              </w:rPr>
            </w:pPr>
            <w:r>
              <w:rPr>
                <w:rFonts w:hint="eastAsia"/>
              </w:rPr>
              <w:t>军事法院</w:t>
            </w:r>
          </w:p>
        </w:tc>
      </w:tr>
      <w:tr w:rsidR="00FB5D8C">
        <w:trPr>
          <w:trHeight w:val="240"/>
        </w:trPr>
        <w:tc>
          <w:tcPr>
            <w:tcW w:w="0" w:type="auto"/>
            <w:vMerge/>
            <w:tcBorders>
              <w:top w:val="single" w:sz="12" w:space="0" w:color="auto"/>
              <w:bottom w:val="single" w:sz="12" w:space="0" w:color="auto"/>
            </w:tcBorders>
            <w:shd w:val="clear" w:color="auto" w:fill="auto"/>
          </w:tcPr>
          <w:p w:rsidR="00FB5D8C" w:rsidRDefault="00FB5D8C">
            <w:pPr>
              <w:pStyle w:val="a7"/>
            </w:pPr>
          </w:p>
        </w:tc>
        <w:tc>
          <w:tcPr>
            <w:tcW w:w="840"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rPr>
                <w:rFonts w:hint="eastAsia"/>
              </w:rPr>
              <w:t>总数</w:t>
            </w:r>
          </w:p>
        </w:tc>
        <w:tc>
          <w:tcPr>
            <w:tcW w:w="597" w:type="dxa"/>
            <w:tcBorders>
              <w:top w:val="single" w:sz="6" w:space="0" w:color="auto"/>
              <w:bottom w:val="single" w:sz="12" w:space="0" w:color="auto"/>
              <w:right w:val="single" w:sz="24" w:space="0" w:color="FFFFFF"/>
            </w:tcBorders>
            <w:shd w:val="clear" w:color="auto" w:fill="auto"/>
          </w:tcPr>
          <w:p w:rsidR="00FB5D8C" w:rsidRDefault="00FB5D8C">
            <w:pPr>
              <w:pStyle w:val="a2"/>
              <w:ind w:right="0"/>
              <w:jc w:val="right"/>
            </w:pPr>
            <w:r>
              <w:t>%</w:t>
            </w:r>
          </w:p>
        </w:tc>
        <w:tc>
          <w:tcPr>
            <w:tcW w:w="840" w:type="dxa"/>
            <w:tcBorders>
              <w:top w:val="single" w:sz="6" w:space="0" w:color="auto"/>
              <w:left w:val="single" w:sz="24" w:space="0" w:color="FFFFFF"/>
              <w:bottom w:val="single" w:sz="12" w:space="0" w:color="auto"/>
            </w:tcBorders>
            <w:shd w:val="clear" w:color="auto" w:fill="auto"/>
          </w:tcPr>
          <w:p w:rsidR="00FB5D8C" w:rsidRDefault="00FB5D8C">
            <w:pPr>
              <w:pStyle w:val="a2"/>
              <w:ind w:right="0"/>
              <w:jc w:val="right"/>
              <w:rPr>
                <w:rFonts w:hint="eastAsia"/>
              </w:rPr>
            </w:pPr>
            <w:r>
              <w:rPr>
                <w:rFonts w:hint="eastAsia"/>
              </w:rPr>
              <w:t>总数</w:t>
            </w:r>
          </w:p>
        </w:tc>
        <w:tc>
          <w:tcPr>
            <w:tcW w:w="630" w:type="dxa"/>
            <w:tcBorders>
              <w:top w:val="single" w:sz="6" w:space="0" w:color="auto"/>
              <w:bottom w:val="single" w:sz="12" w:space="0" w:color="auto"/>
              <w:right w:val="single" w:sz="24" w:space="0" w:color="FFFFFF"/>
            </w:tcBorders>
            <w:shd w:val="clear" w:color="auto" w:fill="auto"/>
          </w:tcPr>
          <w:p w:rsidR="00FB5D8C" w:rsidRDefault="00FB5D8C">
            <w:pPr>
              <w:pStyle w:val="a2"/>
              <w:ind w:right="0"/>
              <w:jc w:val="right"/>
            </w:pPr>
            <w:r>
              <w:t>%</w:t>
            </w:r>
          </w:p>
        </w:tc>
        <w:tc>
          <w:tcPr>
            <w:tcW w:w="831" w:type="dxa"/>
            <w:tcBorders>
              <w:top w:val="single" w:sz="6" w:space="0" w:color="auto"/>
              <w:left w:val="single" w:sz="24" w:space="0" w:color="FFFFFF"/>
              <w:bottom w:val="single" w:sz="12" w:space="0" w:color="auto"/>
            </w:tcBorders>
            <w:shd w:val="clear" w:color="auto" w:fill="auto"/>
          </w:tcPr>
          <w:p w:rsidR="00FB5D8C" w:rsidRDefault="00FB5D8C">
            <w:pPr>
              <w:pStyle w:val="a2"/>
              <w:ind w:right="0"/>
              <w:jc w:val="right"/>
              <w:rPr>
                <w:rFonts w:hint="eastAsia"/>
              </w:rPr>
            </w:pPr>
            <w:r>
              <w:rPr>
                <w:rFonts w:hint="eastAsia"/>
              </w:rPr>
              <w:t>总数</w:t>
            </w:r>
          </w:p>
        </w:tc>
        <w:tc>
          <w:tcPr>
            <w:tcW w:w="1313" w:type="dxa"/>
            <w:tcBorders>
              <w:top w:val="single" w:sz="6" w:space="0" w:color="auto"/>
              <w:bottom w:val="single" w:sz="12" w:space="0" w:color="auto"/>
              <w:right w:val="single" w:sz="24" w:space="0" w:color="FFFFFF"/>
            </w:tcBorders>
            <w:shd w:val="clear" w:color="auto" w:fill="auto"/>
          </w:tcPr>
          <w:p w:rsidR="00FB5D8C" w:rsidRDefault="00FB5D8C">
            <w:pPr>
              <w:pStyle w:val="a2"/>
              <w:ind w:right="0"/>
              <w:jc w:val="right"/>
            </w:pPr>
            <w:r>
              <w:t>%</w:t>
            </w:r>
          </w:p>
        </w:tc>
        <w:tc>
          <w:tcPr>
            <w:tcW w:w="831" w:type="dxa"/>
            <w:tcBorders>
              <w:top w:val="single" w:sz="6" w:space="0" w:color="auto"/>
              <w:left w:val="single" w:sz="24" w:space="0" w:color="FFFFFF"/>
              <w:bottom w:val="single" w:sz="12" w:space="0" w:color="auto"/>
            </w:tcBorders>
            <w:shd w:val="clear" w:color="auto" w:fill="auto"/>
          </w:tcPr>
          <w:p w:rsidR="00FB5D8C" w:rsidRDefault="00FB5D8C">
            <w:pPr>
              <w:pStyle w:val="a2"/>
              <w:ind w:right="0"/>
              <w:jc w:val="right"/>
              <w:rPr>
                <w:rFonts w:hint="eastAsia"/>
              </w:rPr>
            </w:pPr>
            <w:r>
              <w:rPr>
                <w:rFonts w:hint="eastAsia"/>
              </w:rPr>
              <w:t>总数</w:t>
            </w:r>
          </w:p>
        </w:tc>
        <w:tc>
          <w:tcPr>
            <w:tcW w:w="630" w:type="dxa"/>
            <w:tcBorders>
              <w:top w:val="single" w:sz="6" w:space="0" w:color="auto"/>
              <w:bottom w:val="single" w:sz="12" w:space="0" w:color="auto"/>
            </w:tcBorders>
            <w:shd w:val="clear" w:color="auto" w:fill="auto"/>
          </w:tcPr>
          <w:p w:rsidR="00FB5D8C" w:rsidRDefault="00FB5D8C">
            <w:pPr>
              <w:pStyle w:val="a2"/>
              <w:ind w:right="0"/>
              <w:jc w:val="right"/>
            </w:pPr>
            <w:r>
              <w:t>%</w:t>
            </w:r>
          </w:p>
        </w:tc>
      </w:tr>
      <w:tr w:rsidR="00FB5D8C">
        <w:trPr>
          <w:trHeight w:val="240"/>
        </w:trPr>
        <w:tc>
          <w:tcPr>
            <w:tcW w:w="858" w:type="dxa"/>
            <w:tcBorders>
              <w:top w:val="single" w:sz="12" w:space="0" w:color="auto"/>
            </w:tcBorders>
            <w:shd w:val="clear" w:color="auto" w:fill="auto"/>
          </w:tcPr>
          <w:p w:rsidR="00FB5D8C" w:rsidRDefault="00FB5D8C">
            <w:pPr>
              <w:pStyle w:val="a7"/>
              <w:rPr>
                <w:rFonts w:hint="eastAsia"/>
              </w:rPr>
            </w:pPr>
            <w:r>
              <w:rPr>
                <w:rFonts w:hint="eastAsia"/>
              </w:rPr>
              <w:t>女</w:t>
            </w:r>
          </w:p>
        </w:tc>
        <w:tc>
          <w:tcPr>
            <w:tcW w:w="840" w:type="dxa"/>
            <w:tcBorders>
              <w:top w:val="single" w:sz="12" w:space="0" w:color="auto"/>
            </w:tcBorders>
            <w:shd w:val="clear" w:color="auto" w:fill="auto"/>
          </w:tcPr>
          <w:p w:rsidR="00FB5D8C" w:rsidRDefault="00FB5D8C">
            <w:pPr>
              <w:pStyle w:val="a7"/>
              <w:ind w:right="0"/>
              <w:jc w:val="right"/>
            </w:pPr>
            <w:r>
              <w:t>842</w:t>
            </w:r>
          </w:p>
        </w:tc>
        <w:tc>
          <w:tcPr>
            <w:tcW w:w="597" w:type="dxa"/>
            <w:tcBorders>
              <w:top w:val="single" w:sz="12" w:space="0" w:color="auto"/>
            </w:tcBorders>
            <w:shd w:val="clear" w:color="auto" w:fill="auto"/>
          </w:tcPr>
          <w:p w:rsidR="00FB5D8C" w:rsidRDefault="00FB5D8C">
            <w:pPr>
              <w:pStyle w:val="a7"/>
              <w:ind w:right="0"/>
              <w:jc w:val="right"/>
            </w:pPr>
            <w:r>
              <w:t>25.6</w:t>
            </w:r>
          </w:p>
        </w:tc>
        <w:tc>
          <w:tcPr>
            <w:tcW w:w="840" w:type="dxa"/>
            <w:tcBorders>
              <w:top w:val="single" w:sz="12" w:space="0" w:color="auto"/>
            </w:tcBorders>
            <w:shd w:val="clear" w:color="auto" w:fill="auto"/>
          </w:tcPr>
          <w:p w:rsidR="00FB5D8C" w:rsidRDefault="00FB5D8C">
            <w:pPr>
              <w:pStyle w:val="a7"/>
              <w:ind w:right="0"/>
              <w:jc w:val="right"/>
            </w:pPr>
            <w:r>
              <w:t>683</w:t>
            </w:r>
          </w:p>
        </w:tc>
        <w:tc>
          <w:tcPr>
            <w:tcW w:w="630" w:type="dxa"/>
            <w:tcBorders>
              <w:top w:val="single" w:sz="12" w:space="0" w:color="auto"/>
            </w:tcBorders>
            <w:shd w:val="clear" w:color="auto" w:fill="auto"/>
          </w:tcPr>
          <w:p w:rsidR="00FB5D8C" w:rsidRDefault="00FB5D8C">
            <w:pPr>
              <w:pStyle w:val="a7"/>
              <w:ind w:right="0"/>
              <w:jc w:val="right"/>
            </w:pPr>
            <w:r>
              <w:t>20</w:t>
            </w:r>
          </w:p>
        </w:tc>
        <w:tc>
          <w:tcPr>
            <w:tcW w:w="831" w:type="dxa"/>
            <w:tcBorders>
              <w:top w:val="single" w:sz="12" w:space="0" w:color="auto"/>
            </w:tcBorders>
            <w:shd w:val="clear" w:color="auto" w:fill="auto"/>
          </w:tcPr>
          <w:p w:rsidR="00FB5D8C" w:rsidRDefault="00FB5D8C">
            <w:pPr>
              <w:pStyle w:val="a7"/>
              <w:ind w:right="0"/>
              <w:jc w:val="right"/>
            </w:pPr>
            <w:r>
              <w:t>75</w:t>
            </w:r>
          </w:p>
        </w:tc>
        <w:tc>
          <w:tcPr>
            <w:tcW w:w="1313" w:type="dxa"/>
            <w:tcBorders>
              <w:top w:val="single" w:sz="12" w:space="0" w:color="auto"/>
            </w:tcBorders>
            <w:shd w:val="clear" w:color="auto" w:fill="auto"/>
          </w:tcPr>
          <w:p w:rsidR="00FB5D8C" w:rsidRDefault="00FB5D8C">
            <w:pPr>
              <w:pStyle w:val="a7"/>
              <w:ind w:right="0"/>
              <w:jc w:val="right"/>
            </w:pPr>
            <w:r>
              <w:t>26</w:t>
            </w:r>
          </w:p>
        </w:tc>
        <w:tc>
          <w:tcPr>
            <w:tcW w:w="831" w:type="dxa"/>
            <w:tcBorders>
              <w:top w:val="single" w:sz="12" w:space="0" w:color="auto"/>
            </w:tcBorders>
            <w:shd w:val="clear" w:color="auto" w:fill="auto"/>
          </w:tcPr>
          <w:p w:rsidR="00FB5D8C" w:rsidRDefault="00FB5D8C">
            <w:pPr>
              <w:pStyle w:val="a7"/>
              <w:ind w:right="0"/>
              <w:jc w:val="right"/>
            </w:pPr>
            <w:r>
              <w:t>15</w:t>
            </w:r>
          </w:p>
        </w:tc>
        <w:tc>
          <w:tcPr>
            <w:tcW w:w="630" w:type="dxa"/>
            <w:tcBorders>
              <w:top w:val="single" w:sz="12" w:space="0" w:color="auto"/>
            </w:tcBorders>
            <w:shd w:val="clear" w:color="auto" w:fill="auto"/>
          </w:tcPr>
          <w:p w:rsidR="00FB5D8C" w:rsidRDefault="00FB5D8C">
            <w:pPr>
              <w:pStyle w:val="a7"/>
              <w:ind w:right="0"/>
              <w:jc w:val="right"/>
            </w:pPr>
            <w:r>
              <w:t>15</w:t>
            </w:r>
          </w:p>
        </w:tc>
      </w:tr>
      <w:tr w:rsidR="00FB5D8C">
        <w:trPr>
          <w:trHeight w:val="240"/>
        </w:trPr>
        <w:tc>
          <w:tcPr>
            <w:tcW w:w="858" w:type="dxa"/>
            <w:tcBorders>
              <w:bottom w:val="single" w:sz="4" w:space="0" w:color="auto"/>
            </w:tcBorders>
            <w:shd w:val="clear" w:color="auto" w:fill="auto"/>
          </w:tcPr>
          <w:p w:rsidR="00FB5D8C" w:rsidRDefault="00FB5D8C">
            <w:pPr>
              <w:pStyle w:val="a7"/>
              <w:rPr>
                <w:rFonts w:hint="eastAsia"/>
              </w:rPr>
            </w:pPr>
            <w:r>
              <w:rPr>
                <w:rFonts w:hint="eastAsia"/>
              </w:rPr>
              <w:t>男</w:t>
            </w:r>
          </w:p>
        </w:tc>
        <w:tc>
          <w:tcPr>
            <w:tcW w:w="840" w:type="dxa"/>
            <w:tcBorders>
              <w:bottom w:val="single" w:sz="4" w:space="0" w:color="auto"/>
            </w:tcBorders>
            <w:shd w:val="clear" w:color="auto" w:fill="auto"/>
          </w:tcPr>
          <w:p w:rsidR="00FB5D8C" w:rsidRDefault="00FB5D8C">
            <w:pPr>
              <w:pStyle w:val="a7"/>
              <w:ind w:right="0"/>
              <w:jc w:val="right"/>
            </w:pPr>
            <w:r>
              <w:t>2,749</w:t>
            </w:r>
          </w:p>
        </w:tc>
        <w:tc>
          <w:tcPr>
            <w:tcW w:w="597" w:type="dxa"/>
            <w:tcBorders>
              <w:bottom w:val="single" w:sz="4" w:space="0" w:color="auto"/>
            </w:tcBorders>
            <w:shd w:val="clear" w:color="auto" w:fill="auto"/>
          </w:tcPr>
          <w:p w:rsidR="00FB5D8C" w:rsidRDefault="00FB5D8C">
            <w:pPr>
              <w:pStyle w:val="a7"/>
              <w:ind w:right="0"/>
              <w:jc w:val="right"/>
            </w:pPr>
            <w:r>
              <w:t>74.4</w:t>
            </w:r>
          </w:p>
        </w:tc>
        <w:tc>
          <w:tcPr>
            <w:tcW w:w="840" w:type="dxa"/>
            <w:tcBorders>
              <w:bottom w:val="single" w:sz="4" w:space="0" w:color="auto"/>
            </w:tcBorders>
            <w:shd w:val="clear" w:color="auto" w:fill="auto"/>
          </w:tcPr>
          <w:p w:rsidR="00FB5D8C" w:rsidRDefault="00FB5D8C">
            <w:pPr>
              <w:pStyle w:val="a7"/>
              <w:ind w:right="0"/>
              <w:jc w:val="right"/>
            </w:pPr>
            <w:r>
              <w:t>2,733</w:t>
            </w:r>
          </w:p>
        </w:tc>
        <w:tc>
          <w:tcPr>
            <w:tcW w:w="630" w:type="dxa"/>
            <w:tcBorders>
              <w:bottom w:val="single" w:sz="4" w:space="0" w:color="auto"/>
            </w:tcBorders>
            <w:shd w:val="clear" w:color="auto" w:fill="auto"/>
          </w:tcPr>
          <w:p w:rsidR="00FB5D8C" w:rsidRDefault="00FB5D8C">
            <w:pPr>
              <w:pStyle w:val="a7"/>
              <w:ind w:right="0"/>
              <w:jc w:val="right"/>
            </w:pPr>
            <w:r>
              <w:t>80</w:t>
            </w:r>
          </w:p>
        </w:tc>
        <w:tc>
          <w:tcPr>
            <w:tcW w:w="831" w:type="dxa"/>
            <w:tcBorders>
              <w:bottom w:val="single" w:sz="4" w:space="0" w:color="auto"/>
            </w:tcBorders>
            <w:shd w:val="clear" w:color="auto" w:fill="auto"/>
          </w:tcPr>
          <w:p w:rsidR="00FB5D8C" w:rsidRDefault="00FB5D8C">
            <w:pPr>
              <w:pStyle w:val="a7"/>
              <w:ind w:right="0"/>
              <w:jc w:val="right"/>
            </w:pPr>
            <w:r>
              <w:t>210</w:t>
            </w:r>
          </w:p>
        </w:tc>
        <w:tc>
          <w:tcPr>
            <w:tcW w:w="1313" w:type="dxa"/>
            <w:tcBorders>
              <w:bottom w:val="single" w:sz="4" w:space="0" w:color="auto"/>
            </w:tcBorders>
            <w:shd w:val="clear" w:color="auto" w:fill="auto"/>
          </w:tcPr>
          <w:p w:rsidR="00FB5D8C" w:rsidRDefault="00FB5D8C">
            <w:pPr>
              <w:pStyle w:val="a7"/>
              <w:ind w:right="0"/>
              <w:jc w:val="right"/>
            </w:pPr>
            <w:r>
              <w:t>74</w:t>
            </w:r>
          </w:p>
        </w:tc>
        <w:tc>
          <w:tcPr>
            <w:tcW w:w="831" w:type="dxa"/>
            <w:tcBorders>
              <w:bottom w:val="single" w:sz="4" w:space="0" w:color="auto"/>
            </w:tcBorders>
            <w:shd w:val="clear" w:color="auto" w:fill="auto"/>
          </w:tcPr>
          <w:p w:rsidR="00FB5D8C" w:rsidRDefault="00FB5D8C">
            <w:pPr>
              <w:pStyle w:val="a7"/>
              <w:ind w:right="0"/>
              <w:jc w:val="right"/>
            </w:pPr>
            <w:r>
              <w:t>82</w:t>
            </w:r>
          </w:p>
        </w:tc>
        <w:tc>
          <w:tcPr>
            <w:tcW w:w="630" w:type="dxa"/>
            <w:tcBorders>
              <w:bottom w:val="single" w:sz="4" w:space="0" w:color="auto"/>
            </w:tcBorders>
            <w:shd w:val="clear" w:color="auto" w:fill="auto"/>
          </w:tcPr>
          <w:p w:rsidR="00FB5D8C" w:rsidRDefault="00FB5D8C">
            <w:pPr>
              <w:pStyle w:val="a7"/>
              <w:ind w:right="0"/>
              <w:jc w:val="right"/>
            </w:pPr>
            <w:r>
              <w:t>85</w:t>
            </w:r>
          </w:p>
        </w:tc>
      </w:tr>
      <w:tr w:rsidR="00FB5D8C">
        <w:trPr>
          <w:trHeight w:val="240"/>
        </w:trPr>
        <w:tc>
          <w:tcPr>
            <w:tcW w:w="858" w:type="dxa"/>
            <w:tcBorders>
              <w:top w:val="single" w:sz="4" w:space="0" w:color="auto"/>
              <w:bottom w:val="single" w:sz="12" w:space="0" w:color="auto"/>
            </w:tcBorders>
            <w:shd w:val="clear" w:color="auto" w:fill="auto"/>
          </w:tcPr>
          <w:p w:rsidR="00FB5D8C" w:rsidRDefault="00FB5D8C">
            <w:pPr>
              <w:pStyle w:val="a7"/>
              <w:spacing w:before="80" w:after="80" w:line="200" w:lineRule="exact"/>
              <w:ind w:left="283"/>
              <w:rPr>
                <w:rFonts w:eastAsia="SimHei" w:hint="eastAsia"/>
              </w:rPr>
            </w:pPr>
            <w:r>
              <w:rPr>
                <w:rFonts w:eastAsia="SimHei" w:hint="eastAsia"/>
              </w:rPr>
              <w:t>总计</w:t>
            </w:r>
          </w:p>
        </w:tc>
        <w:tc>
          <w:tcPr>
            <w:tcW w:w="840"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3</w:t>
            </w:r>
            <w:r>
              <w:rPr>
                <w:rFonts w:eastAsia="SimHei"/>
              </w:rPr>
              <w:t>,</w:t>
            </w:r>
            <w:r>
              <w:rPr>
                <w:rFonts w:eastAsia="SimHei"/>
                <w:b/>
              </w:rPr>
              <w:t>691</w:t>
            </w:r>
          </w:p>
        </w:tc>
        <w:tc>
          <w:tcPr>
            <w:tcW w:w="597"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100</w:t>
            </w:r>
          </w:p>
        </w:tc>
        <w:tc>
          <w:tcPr>
            <w:tcW w:w="840"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3</w:t>
            </w:r>
            <w:r>
              <w:rPr>
                <w:rFonts w:eastAsia="SimHei"/>
              </w:rPr>
              <w:t>,</w:t>
            </w:r>
            <w:r>
              <w:rPr>
                <w:rFonts w:eastAsia="SimHei"/>
                <w:b/>
              </w:rPr>
              <w:t>416</w:t>
            </w:r>
          </w:p>
        </w:tc>
        <w:tc>
          <w:tcPr>
            <w:tcW w:w="630"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100</w:t>
            </w:r>
          </w:p>
        </w:tc>
        <w:tc>
          <w:tcPr>
            <w:tcW w:w="831"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285</w:t>
            </w:r>
          </w:p>
        </w:tc>
        <w:tc>
          <w:tcPr>
            <w:tcW w:w="1313"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100</w:t>
            </w:r>
          </w:p>
        </w:tc>
        <w:tc>
          <w:tcPr>
            <w:tcW w:w="831"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97</w:t>
            </w:r>
          </w:p>
        </w:tc>
        <w:tc>
          <w:tcPr>
            <w:tcW w:w="630"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100</w:t>
            </w:r>
          </w:p>
        </w:tc>
      </w:tr>
    </w:tbl>
    <w:p w:rsidR="00FB5D8C" w:rsidRDefault="00FB5D8C" w:rsidP="00CC07B4">
      <w:pPr>
        <w:pStyle w:val="SingleTxtGC"/>
        <w:tabs>
          <w:tab w:val="clear" w:pos="431"/>
          <w:tab w:val="clear" w:pos="1134"/>
          <w:tab w:val="clear" w:pos="1565"/>
          <w:tab w:val="clear" w:pos="1996"/>
          <w:tab w:val="clear" w:pos="2427"/>
          <w:tab w:val="num" w:pos="2426"/>
        </w:tabs>
        <w:spacing w:before="80" w:after="0"/>
        <w:rPr>
          <w:rFonts w:hint="eastAsia"/>
          <w:sz w:val="19"/>
          <w:szCs w:val="19"/>
        </w:rPr>
      </w:pPr>
      <w:r>
        <w:rPr>
          <w:rFonts w:eastAsia="KaiTi_GB2312"/>
          <w:sz w:val="19"/>
          <w:szCs w:val="19"/>
        </w:rPr>
        <w:t>资料来源：</w:t>
      </w:r>
      <w:r>
        <w:rPr>
          <w:rFonts w:hint="eastAsia"/>
          <w:sz w:val="19"/>
          <w:szCs w:val="19"/>
        </w:rPr>
        <w:t>最高法院年度报告。</w:t>
      </w:r>
    </w:p>
    <w:p w:rsidR="00FB5D8C" w:rsidRDefault="00FB5D8C">
      <w:pPr>
        <w:pStyle w:val="H4GC"/>
        <w:rPr>
          <w:rFonts w:hint="eastAsia"/>
        </w:rPr>
      </w:pPr>
      <w:r>
        <w:tab/>
        <w:t>(a)</w:t>
      </w:r>
      <w:r>
        <w:tab/>
      </w:r>
      <w:r>
        <w:rPr>
          <w:rFonts w:hint="eastAsia"/>
        </w:rPr>
        <w:t>警察</w:t>
      </w:r>
    </w:p>
    <w:p w:rsidR="00FB5D8C" w:rsidRDefault="00FB5D8C">
      <w:pPr>
        <w:pStyle w:val="SingleTxtGC"/>
        <w:rPr>
          <w:rFonts w:hint="eastAsia"/>
        </w:rPr>
      </w:pPr>
      <w:r>
        <w:t>81</w:t>
      </w:r>
      <w:r>
        <w:rPr>
          <w:rFonts w:hint="eastAsia"/>
        </w:rPr>
        <w:t xml:space="preserve">.  </w:t>
      </w:r>
      <w:r>
        <w:rPr>
          <w:rFonts w:hint="eastAsia"/>
        </w:rPr>
        <w:t>印度尼西亚国家警察部门</w:t>
      </w:r>
      <w:r>
        <w:t>(POLRI)</w:t>
      </w:r>
      <w:r>
        <w:rPr>
          <w:rFonts w:hint="eastAsia"/>
        </w:rPr>
        <w:t>设立于</w:t>
      </w:r>
      <w:r>
        <w:t>1945</w:t>
      </w:r>
      <w:r>
        <w:rPr>
          <w:rFonts w:hint="eastAsia"/>
        </w:rPr>
        <w:t>年。作为一支国家力量，国家警察部门由中央政府出资、领导和组织。其主要职责是维护公共秩序和安全。指挥官，即警察局长，是国内级别最高的着制服的警官，由副警察局长协助。雅加达警察总部里有工作人员和几个独立的行政机构，他们负责专门的警察职能。</w:t>
      </w:r>
      <w:r>
        <w:rPr>
          <w:rFonts w:hint="eastAsia"/>
        </w:rPr>
        <w:t>2007</w:t>
      </w:r>
      <w:r>
        <w:rPr>
          <w:rFonts w:hint="eastAsia"/>
        </w:rPr>
        <w:t>年，印度尼西亚共有警员</w:t>
      </w:r>
      <w:r>
        <w:t>360,381</w:t>
      </w:r>
      <w:r>
        <w:rPr>
          <w:rFonts w:hint="eastAsia"/>
        </w:rPr>
        <w:t>人。同年，警察与公民的比率为每</w:t>
      </w:r>
      <w:r>
        <w:t xml:space="preserve">100,000 </w:t>
      </w:r>
      <w:r>
        <w:rPr>
          <w:rFonts w:hint="eastAsia"/>
        </w:rPr>
        <w:t>人</w:t>
      </w:r>
      <w:r>
        <w:t>180.19</w:t>
      </w:r>
      <w:r>
        <w:rPr>
          <w:rFonts w:hint="eastAsia"/>
        </w:rPr>
        <w:t>名警察。</w:t>
      </w:r>
    </w:p>
    <w:p w:rsidR="00FB5D8C" w:rsidRDefault="00FB5D8C">
      <w:pPr>
        <w:pStyle w:val="SingleTxtGC"/>
        <w:rPr>
          <w:rFonts w:hint="eastAsia"/>
        </w:rPr>
      </w:pPr>
      <w:r>
        <w:t>82</w:t>
      </w:r>
      <w:r>
        <w:rPr>
          <w:rFonts w:hint="eastAsia"/>
        </w:rPr>
        <w:t xml:space="preserve">.  </w:t>
      </w:r>
      <w:r>
        <w:rPr>
          <w:rFonts w:hint="eastAsia"/>
        </w:rPr>
        <w:t>印度尼西亚警察部队有自己的区域单位，每个区域单位有几个管辖区，这些区域单位被称为区域警察指挥部</w:t>
      </w:r>
      <w:r>
        <w:t>(Polda)</w:t>
      </w:r>
      <w:r>
        <w:rPr>
          <w:rFonts w:hint="eastAsia"/>
        </w:rPr>
        <w:t>。每个</w:t>
      </w:r>
      <w:r>
        <w:t xml:space="preserve">Polda </w:t>
      </w:r>
      <w:r>
        <w:rPr>
          <w:rFonts w:hint="eastAsia"/>
        </w:rPr>
        <w:t>在行政上被划分为区、乡和村。在职能上，警察被分为若干专门类别。其中人数最多的是穿制服的警察，包括执行与控制和预防犯罪及保护财产有关的常规警务的普通警察，以及在国家道路上巡查及检查驾照和车辆注册情况的交警。目前，印度尼西亚国家警察部门根据关于印度尼西亚国家警察的</w:t>
      </w:r>
      <w:r>
        <w:rPr>
          <w:rFonts w:hint="eastAsia"/>
        </w:rPr>
        <w:t>2002</w:t>
      </w:r>
      <w:r>
        <w:rPr>
          <w:rFonts w:hint="eastAsia"/>
        </w:rPr>
        <w:t>年第</w:t>
      </w:r>
      <w:r>
        <w:rPr>
          <w:rFonts w:hint="eastAsia"/>
        </w:rPr>
        <w:t>2</w:t>
      </w:r>
      <w:r>
        <w:rPr>
          <w:rFonts w:hint="eastAsia"/>
        </w:rPr>
        <w:t>号法律运转。</w:t>
      </w:r>
    </w:p>
    <w:p w:rsidR="00FB5D8C" w:rsidRDefault="00FB5D8C">
      <w:pPr>
        <w:pStyle w:val="H4GC"/>
      </w:pPr>
      <w:r>
        <w:tab/>
      </w:r>
      <w:r>
        <w:rPr>
          <w:rStyle w:val="H4GCChar"/>
        </w:rPr>
        <w:t>(b</w:t>
      </w:r>
      <w:r>
        <w:t>)</w:t>
      </w:r>
      <w:r>
        <w:tab/>
      </w:r>
      <w:r>
        <w:rPr>
          <w:rFonts w:hint="eastAsia"/>
        </w:rPr>
        <w:t>检察长</w:t>
      </w:r>
    </w:p>
    <w:p w:rsidR="00FB5D8C" w:rsidRDefault="00FB5D8C">
      <w:pPr>
        <w:pStyle w:val="SingleTxtGC"/>
      </w:pPr>
      <w:r>
        <w:t>83</w:t>
      </w:r>
      <w:r>
        <w:rPr>
          <w:rFonts w:cs="SimSun" w:hint="eastAsia"/>
        </w:rPr>
        <w:t xml:space="preserve">.  </w:t>
      </w:r>
      <w:r>
        <w:rPr>
          <w:rFonts w:hint="eastAsia"/>
        </w:rPr>
        <w:t>按照取代关于印度尼西亚共和国检察长办公室的</w:t>
      </w:r>
      <w:r>
        <w:rPr>
          <w:rFonts w:hint="eastAsia"/>
        </w:rPr>
        <w:t>1991</w:t>
      </w:r>
      <w:r>
        <w:rPr>
          <w:rFonts w:hint="eastAsia"/>
        </w:rPr>
        <w:t>年第</w:t>
      </w:r>
      <w:r>
        <w:rPr>
          <w:rFonts w:hint="eastAsia"/>
        </w:rPr>
        <w:t>5</w:t>
      </w:r>
      <w:r>
        <w:rPr>
          <w:rFonts w:hint="eastAsia"/>
        </w:rPr>
        <w:t>号法律的第</w:t>
      </w:r>
      <w:r>
        <w:t>16/2004</w:t>
      </w:r>
      <w:r>
        <w:rPr>
          <w:rFonts w:hint="eastAsia"/>
        </w:rPr>
        <w:t>号法律，检察长办公室</w:t>
      </w:r>
      <w:r>
        <w:t>(AGO)</w:t>
      </w:r>
      <w:r>
        <w:rPr>
          <w:rFonts w:hint="eastAsia"/>
        </w:rPr>
        <w:t>在支持法治、保护公众利益、维护人权以及消除腐败、勾结和裙带关系方面发挥作用。检察长办公室是公诉机关，必须独立履行自己的职责，执行自己的任务和行使自己的权力，即不受政府和其他权力的影响</w:t>
      </w:r>
      <w:r>
        <w:rPr>
          <w:rFonts w:hint="eastAsia"/>
        </w:rPr>
        <w:t>(</w:t>
      </w:r>
      <w:r>
        <w:rPr>
          <w:rFonts w:hint="eastAsia"/>
        </w:rPr>
        <w:t>第</w:t>
      </w:r>
      <w:r>
        <w:t xml:space="preserve"> 16/2004</w:t>
      </w:r>
      <w:r>
        <w:rPr>
          <w:rFonts w:hint="eastAsia"/>
        </w:rPr>
        <w:t>号法律第</w:t>
      </w:r>
      <w:r>
        <w:rPr>
          <w:rFonts w:hint="eastAsia"/>
        </w:rPr>
        <w:t>2</w:t>
      </w:r>
      <w:r>
        <w:rPr>
          <w:rFonts w:hint="eastAsia"/>
        </w:rPr>
        <w:t>条第</w:t>
      </w:r>
      <w:r>
        <w:rPr>
          <w:rFonts w:hint="eastAsia"/>
        </w:rPr>
        <w:t>2</w:t>
      </w:r>
      <w:r>
        <w:rPr>
          <w:rFonts w:hint="eastAsia"/>
        </w:rPr>
        <w:t>款</w:t>
      </w:r>
      <w:r>
        <w:t>)</w:t>
      </w:r>
      <w:r>
        <w:rPr>
          <w:rFonts w:hint="eastAsia"/>
        </w:rPr>
        <w:t>。</w:t>
      </w:r>
      <w:r>
        <w:rPr>
          <w:rFonts w:hint="eastAsia"/>
        </w:rPr>
        <w:t>2008</w:t>
      </w:r>
      <w:r>
        <w:rPr>
          <w:rFonts w:hint="eastAsia"/>
        </w:rPr>
        <w:t>年，印度尼西亚共有</w:t>
      </w:r>
      <w:r>
        <w:t>7,698</w:t>
      </w:r>
      <w:r>
        <w:rPr>
          <w:rFonts w:hint="eastAsia"/>
        </w:rPr>
        <w:t>名检察官；比率为每</w:t>
      </w:r>
      <w:r>
        <w:t xml:space="preserve">100,000 </w:t>
      </w:r>
      <w:r>
        <w:rPr>
          <w:rFonts w:hint="eastAsia"/>
        </w:rPr>
        <w:t>人</w:t>
      </w:r>
      <w:r>
        <w:t>3.85</w:t>
      </w:r>
      <w:r>
        <w:rPr>
          <w:rFonts w:hint="eastAsia"/>
        </w:rPr>
        <w:t>名检察官。</w:t>
      </w:r>
    </w:p>
    <w:p w:rsidR="00FB5D8C" w:rsidRDefault="00FB5D8C">
      <w:pPr>
        <w:pStyle w:val="H23GC"/>
      </w:pPr>
      <w:r>
        <w:rPr>
          <w:rFonts w:cs="SimSun" w:hint="eastAsia"/>
        </w:rPr>
        <w:tab/>
      </w:r>
      <w:r>
        <w:t>6</w:t>
      </w:r>
      <w:r>
        <w:rPr>
          <w:rFonts w:cs="SimSun" w:hint="eastAsia"/>
        </w:rPr>
        <w:t>.</w:t>
      </w:r>
      <w:r>
        <w:rPr>
          <w:rFonts w:cs="SimSun" w:hint="eastAsia"/>
        </w:rPr>
        <w:tab/>
      </w:r>
      <w:r>
        <w:rPr>
          <w:rFonts w:hint="eastAsia"/>
        </w:rPr>
        <w:t>民间社会组织</w:t>
      </w:r>
    </w:p>
    <w:p w:rsidR="00FB5D8C" w:rsidRDefault="00FB5D8C">
      <w:pPr>
        <w:pStyle w:val="SingleTxtGC"/>
        <w:rPr>
          <w:rFonts w:hint="eastAsia"/>
        </w:rPr>
      </w:pPr>
      <w:r>
        <w:t>84</w:t>
      </w:r>
      <w:r>
        <w:rPr>
          <w:rFonts w:cs="SimSun" w:hint="eastAsia"/>
        </w:rPr>
        <w:t xml:space="preserve">.  </w:t>
      </w:r>
      <w:r>
        <w:rPr>
          <w:rFonts w:hint="eastAsia"/>
        </w:rPr>
        <w:t>《宪法》第</w:t>
      </w:r>
      <w:r>
        <w:t>28E(3)</w:t>
      </w:r>
      <w:r>
        <w:rPr>
          <w:rFonts w:hint="eastAsia"/>
        </w:rPr>
        <w:t>条保障结社和表达自由。在这方面，民间社会组织的合法存在是有保证的。根据关于社会组织的第</w:t>
      </w:r>
      <w:r>
        <w:t>8/1985</w:t>
      </w:r>
      <w:r>
        <w:rPr>
          <w:rFonts w:hint="eastAsia"/>
        </w:rPr>
        <w:t>号法律，政府有义务登记这些组织并向它们提供支持和指导。</w:t>
      </w:r>
      <w:r>
        <w:rPr>
          <w:rFonts w:hint="eastAsia"/>
        </w:rPr>
        <w:t>2009</w:t>
      </w:r>
      <w:r>
        <w:rPr>
          <w:rFonts w:hint="eastAsia"/>
        </w:rPr>
        <w:t>年，来自内政部的数据显示有</w:t>
      </w:r>
      <w:r>
        <w:t xml:space="preserve">309 </w:t>
      </w:r>
      <w:r>
        <w:rPr>
          <w:rFonts w:hint="eastAsia"/>
        </w:rPr>
        <w:t>个注册民间社会组织，它们按职业、职能、宗教、信仰和活动分类</w:t>
      </w:r>
      <w:r>
        <w:t>(</w:t>
      </w:r>
      <w:r>
        <w:rPr>
          <w:rFonts w:eastAsia="KaiTi_GB2312"/>
        </w:rPr>
        <w:t>资料来源：</w:t>
      </w:r>
      <w:r>
        <w:rPr>
          <w:rFonts w:hint="eastAsia"/>
        </w:rPr>
        <w:t>社会组织目录，内政部民族团结和政治总局</w:t>
      </w:r>
      <w:r>
        <w:rPr>
          <w:rFonts w:hint="eastAsia"/>
        </w:rPr>
        <w:t>)</w:t>
      </w:r>
      <w:r>
        <w:rPr>
          <w:rFonts w:hint="eastAsia"/>
        </w:rPr>
        <w:t>。</w:t>
      </w:r>
    </w:p>
    <w:p w:rsidR="00FB5D8C" w:rsidRDefault="00FB5D8C">
      <w:pPr>
        <w:pStyle w:val="SingleTxtGC"/>
      </w:pPr>
      <w:r>
        <w:t>85</w:t>
      </w:r>
      <w:r>
        <w:rPr>
          <w:rFonts w:hint="eastAsia"/>
        </w:rPr>
        <w:t xml:space="preserve">.  </w:t>
      </w:r>
      <w:r>
        <w:rPr>
          <w:rFonts w:hint="eastAsia"/>
        </w:rPr>
        <w:t>如上所述，第</w:t>
      </w:r>
      <w:r>
        <w:t>8/1985</w:t>
      </w:r>
      <w:r>
        <w:rPr>
          <w:rFonts w:hint="eastAsia"/>
        </w:rPr>
        <w:t>号法律为政府在对待非政府组织方面的作用提供了依据。为了执行该法律，颁布了几项行政措施：内政府第</w:t>
      </w:r>
      <w:r>
        <w:t>5/1986</w:t>
      </w:r>
      <w:r>
        <w:rPr>
          <w:rFonts w:hint="eastAsia"/>
        </w:rPr>
        <w:t>号条例概述了向政府通报的程序以及民间社会组织使用的标志和符号。非政府组织的通报程序包括非政府组织向政府通报其愿景和活动。在国家一级是向内政部通报，在省一级是向省长通报，在县一级向市长通报，在村一级向村长通报。通报应包括非政府组织及其工作的详情、组织者委员会以及拟议方案。在所有要求都得到满足后，该组织才能在政府登记簿上正式登记。目前，国家发展规划部给了民间社会组织在编写《</w:t>
      </w:r>
      <w:r>
        <w:rPr>
          <w:rFonts w:hint="eastAsia"/>
        </w:rPr>
        <w:t>2010-2014</w:t>
      </w:r>
      <w:r>
        <w:rPr>
          <w:rFonts w:hint="eastAsia"/>
        </w:rPr>
        <w:t>年国家中期发展计划》中提出意见的机会，特别是关于印度尼西亚民主发展的意见。</w:t>
      </w:r>
    </w:p>
    <w:p w:rsidR="00FB5D8C" w:rsidRDefault="00FB5D8C">
      <w:pPr>
        <w:pStyle w:val="SingleTxtGC"/>
        <w:rPr>
          <w:rFonts w:hint="eastAsia"/>
        </w:rPr>
      </w:pPr>
      <w:r>
        <w:t>86</w:t>
      </w:r>
      <w:r>
        <w:rPr>
          <w:rFonts w:cs="SimSun" w:hint="eastAsia"/>
        </w:rPr>
        <w:t xml:space="preserve">.  </w:t>
      </w:r>
      <w:r>
        <w:rPr>
          <w:rFonts w:hint="eastAsia"/>
        </w:rPr>
        <w:t>印度尼西亚欢迎任何打算在印度尼西亚开展活动的外国非政府组织，但条件是这些活动与印度尼西亚的国家利益不冲突。外国非政府组织在印度尼西亚开展活动的程序如下：</w:t>
      </w:r>
    </w:p>
    <w:p w:rsidR="00FB5D8C" w:rsidRDefault="00FB5D8C">
      <w:pPr>
        <w:pStyle w:val="SingleTxtGC"/>
        <w:numPr>
          <w:ilvl w:val="0"/>
          <w:numId w:val="25"/>
        </w:numPr>
        <w:rPr>
          <w:rFonts w:hint="eastAsia"/>
        </w:rPr>
      </w:pPr>
      <w:r>
        <w:rPr>
          <w:rFonts w:hint="eastAsia"/>
        </w:rPr>
        <w:t>非政府组织应通过外交部向印度尼西亚政府提出申请。必要的话，机关、机构或其他相关的政府机构可就有关申请提出建议；</w:t>
      </w:r>
    </w:p>
    <w:p w:rsidR="00FB5D8C" w:rsidRDefault="00FB5D8C">
      <w:pPr>
        <w:pStyle w:val="SingleTxtGC"/>
        <w:numPr>
          <w:ilvl w:val="0"/>
          <w:numId w:val="25"/>
        </w:numPr>
        <w:rPr>
          <w:rFonts w:hint="eastAsia"/>
        </w:rPr>
      </w:pPr>
      <w:r>
        <w:rPr>
          <w:rFonts w:hint="eastAsia"/>
        </w:rPr>
        <w:t>外交部将执行必要的行政要求并通过印度尼西亚驻外使团评估有关国际非政府组织的信誉。通过部门间会议，将讨论相关非政府组织的申请，如果满足要求的话，将核准该申请。获得核准的国际非政府组织随后将被推荐给一个相应的国家机构中的国内伙伴。此外，所指定的部</w:t>
      </w:r>
      <w:r>
        <w:rPr>
          <w:rFonts w:hint="eastAsia"/>
        </w:rPr>
        <w:t>/</w:t>
      </w:r>
      <w:r>
        <w:rPr>
          <w:rFonts w:hint="eastAsia"/>
        </w:rPr>
        <w:t>机构</w:t>
      </w:r>
      <w:r>
        <w:rPr>
          <w:rFonts w:hint="eastAsia"/>
        </w:rPr>
        <w:t>(</w:t>
      </w:r>
      <w:r>
        <w:rPr>
          <w:rFonts w:hint="eastAsia"/>
        </w:rPr>
        <w:t>作为伙伴</w:t>
      </w:r>
      <w:r>
        <w:rPr>
          <w:rFonts w:hint="eastAsia"/>
        </w:rPr>
        <w:t>)</w:t>
      </w:r>
      <w:r>
        <w:rPr>
          <w:rFonts w:hint="eastAsia"/>
        </w:rPr>
        <w:t>和国际非政府组织需拟定一项作为框架协议的谅解备忘录。</w:t>
      </w:r>
    </w:p>
    <w:p w:rsidR="00FB5D8C" w:rsidRDefault="00FB5D8C">
      <w:pPr>
        <w:pStyle w:val="H23GC"/>
        <w:rPr>
          <w:rFonts w:hint="eastAsia"/>
        </w:rPr>
      </w:pPr>
      <w:r>
        <w:rPr>
          <w:rFonts w:hint="eastAsia"/>
        </w:rPr>
        <w:tab/>
      </w:r>
      <w:r>
        <w:t>7</w:t>
      </w:r>
      <w:r>
        <w:rPr>
          <w:rFonts w:hint="eastAsia"/>
        </w:rPr>
        <w:t>.</w:t>
      </w:r>
      <w:r>
        <w:rPr>
          <w:rFonts w:hint="eastAsia"/>
        </w:rPr>
        <w:tab/>
      </w:r>
      <w:r>
        <w:rPr>
          <w:rFonts w:hint="eastAsia"/>
        </w:rPr>
        <w:t>获取信息</w:t>
      </w:r>
    </w:p>
    <w:p w:rsidR="00FB5D8C" w:rsidRDefault="00FB5D8C">
      <w:pPr>
        <w:pStyle w:val="SingleTxtGC"/>
      </w:pPr>
      <w:r>
        <w:t>87</w:t>
      </w:r>
      <w:r>
        <w:rPr>
          <w:rFonts w:hint="eastAsia"/>
        </w:rPr>
        <w:t xml:space="preserve">.  </w:t>
      </w:r>
      <w:r>
        <w:rPr>
          <w:rFonts w:hint="eastAsia"/>
        </w:rPr>
        <w:t>《宪法》第</w:t>
      </w:r>
      <w:smartTag w:uri="urn:schemas-microsoft-com:office:smarttags" w:element="chmetcnv">
        <w:smartTagPr>
          <w:attr w:name="UnitName" w:val="F"/>
          <w:attr w:name="SourceValue" w:val="28"/>
          <w:attr w:name="HasSpace" w:val="False"/>
          <w:attr w:name="Negative" w:val="False"/>
          <w:attr w:name="NumberType" w:val="1"/>
          <w:attr w:name="TCSC" w:val="0"/>
        </w:smartTagPr>
        <w:r>
          <w:t>28F</w:t>
        </w:r>
      </w:smartTag>
      <w:r>
        <w:t xml:space="preserve"> </w:t>
      </w:r>
      <w:r>
        <w:rPr>
          <w:rFonts w:hint="eastAsia"/>
        </w:rPr>
        <w:t>条保障对信息的获取，关于新闻的第</w:t>
      </w:r>
      <w:r>
        <w:t xml:space="preserve">40/1999 </w:t>
      </w:r>
      <w:r>
        <w:rPr>
          <w:rFonts w:hint="eastAsia"/>
        </w:rPr>
        <w:t>号法律对此特别做了规定。印度尼西亚承认新闻自由是公民的一项基本人权。在印度尼西亚没有任何性质的媒体审查，政府承认人民有获得信息的权利。关于公开公共信息的第</w:t>
      </w:r>
      <w:r>
        <w:t>14/2008</w:t>
      </w:r>
      <w:r>
        <w:rPr>
          <w:rFonts w:hint="eastAsia"/>
        </w:rPr>
        <w:t>号法律强化了这一点，该法律规定政府无论如何不能阻碍对信息的获取。根据现行法律，不适用该规定的信息是</w:t>
      </w:r>
      <w:r>
        <w:t>(a)</w:t>
      </w:r>
      <w:r>
        <w:rPr>
          <w:rFonts w:hint="eastAsia"/>
        </w:rPr>
        <w:t xml:space="preserve"> </w:t>
      </w:r>
      <w:r>
        <w:rPr>
          <w:rFonts w:hint="eastAsia"/>
        </w:rPr>
        <w:t>可能危害国家的信息，</w:t>
      </w:r>
      <w:r>
        <w:t>(b)</w:t>
      </w:r>
      <w:r>
        <w:rPr>
          <w:rFonts w:hint="eastAsia"/>
        </w:rPr>
        <w:t xml:space="preserve"> </w:t>
      </w:r>
      <w:r>
        <w:rPr>
          <w:rFonts w:hint="eastAsia"/>
        </w:rPr>
        <w:t>与保护企业利益不受不公平的商业竞争危害有关的信息，</w:t>
      </w:r>
      <w:r>
        <w:t>(c)</w:t>
      </w:r>
      <w:r>
        <w:rPr>
          <w:rFonts w:hint="eastAsia"/>
        </w:rPr>
        <w:t xml:space="preserve"> </w:t>
      </w:r>
      <w:r>
        <w:rPr>
          <w:rFonts w:hint="eastAsia"/>
        </w:rPr>
        <w:t>与个人</w:t>
      </w:r>
      <w:r>
        <w:rPr>
          <w:rFonts w:hint="eastAsia"/>
        </w:rPr>
        <w:t>(</w:t>
      </w:r>
      <w:r>
        <w:rPr>
          <w:rFonts w:hint="eastAsia"/>
        </w:rPr>
        <w:t>私人</w:t>
      </w:r>
      <w:r>
        <w:rPr>
          <w:rFonts w:hint="eastAsia"/>
        </w:rPr>
        <w:t>)</w:t>
      </w:r>
      <w:r>
        <w:rPr>
          <w:rFonts w:hint="eastAsia"/>
        </w:rPr>
        <w:t>权利有关的信息，</w:t>
      </w:r>
      <w:r>
        <w:t>(d)</w:t>
      </w:r>
      <w:r>
        <w:rPr>
          <w:rFonts w:hint="eastAsia"/>
        </w:rPr>
        <w:t xml:space="preserve"> </w:t>
      </w:r>
      <w:r>
        <w:rPr>
          <w:rFonts w:hint="eastAsia"/>
        </w:rPr>
        <w:t>与</w:t>
      </w:r>
      <w:r>
        <w:rPr>
          <w:rFonts w:hint="eastAsia"/>
        </w:rPr>
        <w:t>(</w:t>
      </w:r>
      <w:r>
        <w:rPr>
          <w:rFonts w:hint="eastAsia"/>
        </w:rPr>
        <w:t>专业</w:t>
      </w:r>
      <w:r>
        <w:rPr>
          <w:rFonts w:hint="eastAsia"/>
        </w:rPr>
        <w:t>)</w:t>
      </w:r>
      <w:r>
        <w:rPr>
          <w:rFonts w:hint="eastAsia"/>
        </w:rPr>
        <w:t>职务保密性有关的信息，</w:t>
      </w:r>
      <w:r>
        <w:t xml:space="preserve">(e) </w:t>
      </w:r>
      <w:r>
        <w:rPr>
          <w:rFonts w:hint="eastAsia"/>
        </w:rPr>
        <w:t>请求的信息是不受监视或登记的公共信息。</w:t>
      </w:r>
    </w:p>
    <w:p w:rsidR="00FB5D8C" w:rsidRDefault="00FB5D8C">
      <w:pPr>
        <w:pStyle w:val="SingleTxtGC"/>
        <w:rPr>
          <w:rFonts w:hint="eastAsia"/>
        </w:rPr>
      </w:pPr>
      <w:r>
        <w:t>88</w:t>
      </w:r>
      <w:r>
        <w:rPr>
          <w:rFonts w:cs="SimSun" w:hint="eastAsia"/>
        </w:rPr>
        <w:t xml:space="preserve">.  </w:t>
      </w:r>
      <w:r>
        <w:rPr>
          <w:rFonts w:hint="eastAsia"/>
        </w:rPr>
        <w:t>下表显示了</w:t>
      </w:r>
      <w:r>
        <w:rPr>
          <w:rFonts w:hint="eastAsia"/>
        </w:rPr>
        <w:t>10</w:t>
      </w:r>
      <w:r>
        <w:rPr>
          <w:rFonts w:hint="eastAsia"/>
        </w:rPr>
        <w:t>岁或以上人口中看、读或听媒介产品的百分比。</w:t>
      </w:r>
    </w:p>
    <w:p w:rsidR="00FB5D8C" w:rsidRDefault="00FB5D8C">
      <w:pPr>
        <w:pStyle w:val="SingleTxtGC"/>
        <w:rPr>
          <w:rFonts w:eastAsia="SimHei"/>
        </w:rPr>
      </w:pPr>
      <w:r>
        <w:t>表</w:t>
      </w:r>
      <w:r>
        <w:t>37</w:t>
      </w:r>
      <w:r>
        <w:rPr>
          <w:rFonts w:hint="eastAsia"/>
        </w:rPr>
        <w:br/>
      </w:r>
      <w:r>
        <w:rPr>
          <w:rFonts w:eastAsia="SimHei" w:hint="eastAsia"/>
        </w:rPr>
        <w:t>印度尼西亚</w:t>
      </w:r>
      <w:r>
        <w:rPr>
          <w:rFonts w:eastAsia="SimHei" w:hint="eastAsia"/>
        </w:rPr>
        <w:t>10</w:t>
      </w:r>
      <w:r>
        <w:rPr>
          <w:rFonts w:eastAsia="SimHei" w:hint="eastAsia"/>
        </w:rPr>
        <w:t>岁及以上人口中看、读或听媒介产品的百分比</w:t>
      </w:r>
    </w:p>
    <w:tbl>
      <w:tblPr>
        <w:tblW w:w="7370" w:type="dxa"/>
        <w:tblInd w:w="1134" w:type="dxa"/>
        <w:tblCellMar>
          <w:left w:w="0" w:type="dxa"/>
          <w:right w:w="0" w:type="dxa"/>
        </w:tblCellMar>
        <w:tblLook w:val="0000" w:firstRow="0" w:lastRow="0" w:firstColumn="0" w:lastColumn="0" w:noHBand="0" w:noVBand="0"/>
      </w:tblPr>
      <w:tblGrid>
        <w:gridCol w:w="1523"/>
        <w:gridCol w:w="723"/>
        <w:gridCol w:w="724"/>
        <w:gridCol w:w="724"/>
        <w:gridCol w:w="724"/>
        <w:gridCol w:w="724"/>
        <w:gridCol w:w="724"/>
        <w:gridCol w:w="724"/>
        <w:gridCol w:w="780"/>
      </w:tblGrid>
      <w:tr w:rsidR="00FB5D8C">
        <w:trPr>
          <w:trHeight w:val="240"/>
        </w:trPr>
        <w:tc>
          <w:tcPr>
            <w:tcW w:w="1585" w:type="dxa"/>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指标</w:t>
            </w:r>
          </w:p>
        </w:tc>
        <w:tc>
          <w:tcPr>
            <w:tcW w:w="741"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1993</w:t>
            </w:r>
            <w:r>
              <w:rPr>
                <w:rFonts w:hint="eastAsia"/>
              </w:rPr>
              <w:t>年</w:t>
            </w:r>
          </w:p>
        </w:tc>
        <w:tc>
          <w:tcPr>
            <w:tcW w:w="741"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1994</w:t>
            </w:r>
            <w:r>
              <w:rPr>
                <w:rFonts w:hint="eastAsia"/>
              </w:rPr>
              <w:t>年</w:t>
            </w:r>
          </w:p>
        </w:tc>
        <w:tc>
          <w:tcPr>
            <w:tcW w:w="740"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1996</w:t>
            </w:r>
            <w:r>
              <w:rPr>
                <w:rFonts w:hint="eastAsia"/>
              </w:rPr>
              <w:t>年</w:t>
            </w:r>
          </w:p>
        </w:tc>
        <w:tc>
          <w:tcPr>
            <w:tcW w:w="740"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1997</w:t>
            </w:r>
            <w:r>
              <w:rPr>
                <w:rFonts w:hint="eastAsia"/>
              </w:rPr>
              <w:t>年</w:t>
            </w:r>
          </w:p>
        </w:tc>
        <w:tc>
          <w:tcPr>
            <w:tcW w:w="740"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1998</w:t>
            </w:r>
            <w:r>
              <w:rPr>
                <w:rFonts w:hint="eastAsia"/>
              </w:rPr>
              <w:t>年</w:t>
            </w:r>
          </w:p>
        </w:tc>
        <w:tc>
          <w:tcPr>
            <w:tcW w:w="740"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2000</w:t>
            </w:r>
            <w:r>
              <w:rPr>
                <w:rFonts w:hint="eastAsia"/>
              </w:rPr>
              <w:t>年</w:t>
            </w:r>
          </w:p>
        </w:tc>
        <w:tc>
          <w:tcPr>
            <w:tcW w:w="740"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2003</w:t>
            </w:r>
            <w:r>
              <w:rPr>
                <w:rFonts w:hint="eastAsia"/>
              </w:rPr>
              <w:t>年</w:t>
            </w:r>
          </w:p>
        </w:tc>
        <w:tc>
          <w:tcPr>
            <w:tcW w:w="799"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2006</w:t>
            </w:r>
            <w:r>
              <w:rPr>
                <w:rFonts w:hint="eastAsia"/>
              </w:rPr>
              <w:t>年</w:t>
            </w:r>
          </w:p>
        </w:tc>
      </w:tr>
      <w:tr w:rsidR="00FB5D8C">
        <w:trPr>
          <w:trHeight w:val="240"/>
        </w:trPr>
        <w:tc>
          <w:tcPr>
            <w:tcW w:w="1585" w:type="dxa"/>
            <w:tcBorders>
              <w:top w:val="single" w:sz="12" w:space="0" w:color="auto"/>
            </w:tcBorders>
            <w:shd w:val="clear" w:color="auto" w:fill="auto"/>
          </w:tcPr>
          <w:p w:rsidR="00FB5D8C" w:rsidRDefault="00FB5D8C">
            <w:pPr>
              <w:pStyle w:val="a7"/>
              <w:rPr>
                <w:rFonts w:hint="eastAsia"/>
              </w:rPr>
            </w:pPr>
            <w:r>
              <w:rPr>
                <w:rFonts w:hint="eastAsia"/>
              </w:rPr>
              <w:t>10</w:t>
            </w:r>
            <w:r>
              <w:rPr>
                <w:rFonts w:hint="eastAsia"/>
              </w:rPr>
              <w:t>岁及以上人口听广播的百分比</w:t>
            </w:r>
          </w:p>
        </w:tc>
        <w:tc>
          <w:tcPr>
            <w:tcW w:w="741" w:type="dxa"/>
            <w:tcBorders>
              <w:top w:val="single" w:sz="12" w:space="0" w:color="auto"/>
            </w:tcBorders>
            <w:shd w:val="clear" w:color="auto" w:fill="auto"/>
          </w:tcPr>
          <w:p w:rsidR="00FB5D8C" w:rsidRDefault="00FB5D8C">
            <w:pPr>
              <w:pStyle w:val="a7"/>
              <w:ind w:right="0"/>
              <w:jc w:val="right"/>
            </w:pPr>
            <w:r>
              <w:t>63.59</w:t>
            </w:r>
          </w:p>
        </w:tc>
        <w:tc>
          <w:tcPr>
            <w:tcW w:w="741" w:type="dxa"/>
            <w:tcBorders>
              <w:top w:val="single" w:sz="12" w:space="0" w:color="auto"/>
            </w:tcBorders>
            <w:shd w:val="clear" w:color="auto" w:fill="auto"/>
          </w:tcPr>
          <w:p w:rsidR="00FB5D8C" w:rsidRDefault="00FB5D8C">
            <w:pPr>
              <w:pStyle w:val="a7"/>
              <w:ind w:right="0"/>
              <w:jc w:val="right"/>
            </w:pPr>
            <w:r>
              <w:t>63.91</w:t>
            </w:r>
          </w:p>
        </w:tc>
        <w:tc>
          <w:tcPr>
            <w:tcW w:w="740" w:type="dxa"/>
            <w:tcBorders>
              <w:top w:val="single" w:sz="12" w:space="0" w:color="auto"/>
            </w:tcBorders>
            <w:shd w:val="clear" w:color="auto" w:fill="auto"/>
          </w:tcPr>
          <w:p w:rsidR="00FB5D8C" w:rsidRDefault="00FB5D8C">
            <w:pPr>
              <w:pStyle w:val="a7"/>
              <w:ind w:right="0"/>
              <w:jc w:val="right"/>
            </w:pPr>
            <w:r>
              <w:t>50.46</w:t>
            </w:r>
          </w:p>
        </w:tc>
        <w:tc>
          <w:tcPr>
            <w:tcW w:w="740" w:type="dxa"/>
            <w:tcBorders>
              <w:top w:val="single" w:sz="12" w:space="0" w:color="auto"/>
            </w:tcBorders>
            <w:shd w:val="clear" w:color="auto" w:fill="auto"/>
          </w:tcPr>
          <w:p w:rsidR="00FB5D8C" w:rsidRDefault="00FB5D8C">
            <w:pPr>
              <w:pStyle w:val="a7"/>
              <w:ind w:right="0"/>
              <w:jc w:val="right"/>
            </w:pPr>
            <w:r>
              <w:t>59.17</w:t>
            </w:r>
          </w:p>
        </w:tc>
        <w:tc>
          <w:tcPr>
            <w:tcW w:w="740" w:type="dxa"/>
            <w:tcBorders>
              <w:top w:val="single" w:sz="12" w:space="0" w:color="auto"/>
            </w:tcBorders>
            <w:shd w:val="clear" w:color="auto" w:fill="auto"/>
          </w:tcPr>
          <w:p w:rsidR="00FB5D8C" w:rsidRDefault="00FB5D8C">
            <w:pPr>
              <w:pStyle w:val="a7"/>
              <w:ind w:right="0"/>
              <w:jc w:val="right"/>
            </w:pPr>
            <w:r>
              <w:t>64.52</w:t>
            </w:r>
          </w:p>
        </w:tc>
        <w:tc>
          <w:tcPr>
            <w:tcW w:w="740" w:type="dxa"/>
            <w:tcBorders>
              <w:top w:val="single" w:sz="12" w:space="0" w:color="auto"/>
            </w:tcBorders>
            <w:shd w:val="clear" w:color="auto" w:fill="auto"/>
          </w:tcPr>
          <w:p w:rsidR="00FB5D8C" w:rsidRDefault="00FB5D8C">
            <w:pPr>
              <w:pStyle w:val="a7"/>
              <w:ind w:right="0"/>
              <w:jc w:val="right"/>
            </w:pPr>
            <w:r>
              <w:t>43.72</w:t>
            </w:r>
          </w:p>
        </w:tc>
        <w:tc>
          <w:tcPr>
            <w:tcW w:w="740" w:type="dxa"/>
            <w:tcBorders>
              <w:top w:val="single" w:sz="12" w:space="0" w:color="auto"/>
            </w:tcBorders>
            <w:shd w:val="clear" w:color="auto" w:fill="auto"/>
          </w:tcPr>
          <w:p w:rsidR="00FB5D8C" w:rsidRDefault="00FB5D8C">
            <w:pPr>
              <w:pStyle w:val="a7"/>
              <w:ind w:right="0"/>
              <w:jc w:val="right"/>
            </w:pPr>
            <w:r>
              <w:t>50.29</w:t>
            </w:r>
          </w:p>
        </w:tc>
        <w:tc>
          <w:tcPr>
            <w:tcW w:w="799" w:type="dxa"/>
            <w:tcBorders>
              <w:top w:val="single" w:sz="12" w:space="0" w:color="auto"/>
            </w:tcBorders>
            <w:shd w:val="clear" w:color="auto" w:fill="auto"/>
          </w:tcPr>
          <w:p w:rsidR="00FB5D8C" w:rsidRDefault="00FB5D8C">
            <w:pPr>
              <w:pStyle w:val="a7"/>
              <w:ind w:right="0"/>
              <w:jc w:val="right"/>
            </w:pPr>
            <w:r>
              <w:t>40.26</w:t>
            </w:r>
          </w:p>
        </w:tc>
      </w:tr>
      <w:tr w:rsidR="00FB5D8C">
        <w:trPr>
          <w:trHeight w:val="240"/>
        </w:trPr>
        <w:tc>
          <w:tcPr>
            <w:tcW w:w="1585" w:type="dxa"/>
            <w:shd w:val="clear" w:color="auto" w:fill="auto"/>
          </w:tcPr>
          <w:p w:rsidR="00FB5D8C" w:rsidRDefault="00FB5D8C">
            <w:pPr>
              <w:pStyle w:val="a7"/>
            </w:pPr>
            <w:r>
              <w:rPr>
                <w:rFonts w:hint="eastAsia"/>
              </w:rPr>
              <w:t>10</w:t>
            </w:r>
            <w:r>
              <w:rPr>
                <w:rFonts w:hint="eastAsia"/>
              </w:rPr>
              <w:t>岁及以上人口看电视的百分比</w:t>
            </w:r>
          </w:p>
        </w:tc>
        <w:tc>
          <w:tcPr>
            <w:tcW w:w="741" w:type="dxa"/>
            <w:shd w:val="clear" w:color="auto" w:fill="auto"/>
          </w:tcPr>
          <w:p w:rsidR="00FB5D8C" w:rsidRDefault="00FB5D8C">
            <w:pPr>
              <w:pStyle w:val="a7"/>
              <w:ind w:right="0"/>
              <w:jc w:val="right"/>
            </w:pPr>
            <w:r>
              <w:t>64.77</w:t>
            </w:r>
          </w:p>
        </w:tc>
        <w:tc>
          <w:tcPr>
            <w:tcW w:w="741" w:type="dxa"/>
            <w:shd w:val="clear" w:color="auto" w:fill="auto"/>
          </w:tcPr>
          <w:p w:rsidR="00FB5D8C" w:rsidRDefault="00FB5D8C">
            <w:pPr>
              <w:pStyle w:val="a7"/>
              <w:ind w:right="0"/>
              <w:jc w:val="right"/>
            </w:pPr>
            <w:r>
              <w:t>69.43</w:t>
            </w:r>
          </w:p>
        </w:tc>
        <w:tc>
          <w:tcPr>
            <w:tcW w:w="740" w:type="dxa"/>
            <w:shd w:val="clear" w:color="auto" w:fill="auto"/>
          </w:tcPr>
          <w:p w:rsidR="00FB5D8C" w:rsidRDefault="00FB5D8C">
            <w:pPr>
              <w:pStyle w:val="a7"/>
              <w:ind w:right="0"/>
              <w:jc w:val="right"/>
            </w:pPr>
            <w:r>
              <w:t>69.31</w:t>
            </w:r>
          </w:p>
        </w:tc>
        <w:tc>
          <w:tcPr>
            <w:tcW w:w="740" w:type="dxa"/>
            <w:shd w:val="clear" w:color="auto" w:fill="auto"/>
          </w:tcPr>
          <w:p w:rsidR="00FB5D8C" w:rsidRDefault="00FB5D8C">
            <w:pPr>
              <w:pStyle w:val="a7"/>
              <w:ind w:right="0"/>
              <w:jc w:val="right"/>
            </w:pPr>
            <w:r>
              <w:t>78.22</w:t>
            </w:r>
          </w:p>
        </w:tc>
        <w:tc>
          <w:tcPr>
            <w:tcW w:w="740" w:type="dxa"/>
            <w:shd w:val="clear" w:color="auto" w:fill="auto"/>
          </w:tcPr>
          <w:p w:rsidR="00FB5D8C" w:rsidRDefault="00FB5D8C">
            <w:pPr>
              <w:pStyle w:val="a7"/>
              <w:ind w:right="0"/>
              <w:jc w:val="right"/>
            </w:pPr>
            <w:r>
              <w:t>88.72</w:t>
            </w:r>
          </w:p>
        </w:tc>
        <w:tc>
          <w:tcPr>
            <w:tcW w:w="740" w:type="dxa"/>
            <w:shd w:val="clear" w:color="auto" w:fill="auto"/>
          </w:tcPr>
          <w:p w:rsidR="00FB5D8C" w:rsidRDefault="00FB5D8C">
            <w:pPr>
              <w:pStyle w:val="a7"/>
              <w:ind w:right="0"/>
              <w:jc w:val="right"/>
            </w:pPr>
            <w:r>
              <w:t>87.97</w:t>
            </w:r>
          </w:p>
        </w:tc>
        <w:tc>
          <w:tcPr>
            <w:tcW w:w="740" w:type="dxa"/>
            <w:shd w:val="clear" w:color="auto" w:fill="auto"/>
          </w:tcPr>
          <w:p w:rsidR="00FB5D8C" w:rsidRDefault="00FB5D8C">
            <w:pPr>
              <w:pStyle w:val="a7"/>
              <w:ind w:right="0"/>
              <w:jc w:val="right"/>
            </w:pPr>
            <w:r>
              <w:t>84.94</w:t>
            </w:r>
          </w:p>
        </w:tc>
        <w:tc>
          <w:tcPr>
            <w:tcW w:w="799" w:type="dxa"/>
            <w:shd w:val="clear" w:color="auto" w:fill="auto"/>
          </w:tcPr>
          <w:p w:rsidR="00FB5D8C" w:rsidRDefault="00FB5D8C">
            <w:pPr>
              <w:pStyle w:val="a7"/>
              <w:ind w:right="0"/>
              <w:jc w:val="right"/>
            </w:pPr>
            <w:r>
              <w:t>85.86</w:t>
            </w:r>
          </w:p>
        </w:tc>
      </w:tr>
      <w:tr w:rsidR="00FB5D8C">
        <w:trPr>
          <w:trHeight w:val="240"/>
        </w:trPr>
        <w:tc>
          <w:tcPr>
            <w:tcW w:w="1585" w:type="dxa"/>
            <w:tcBorders>
              <w:bottom w:val="single" w:sz="12" w:space="0" w:color="auto"/>
            </w:tcBorders>
            <w:shd w:val="clear" w:color="auto" w:fill="auto"/>
          </w:tcPr>
          <w:p w:rsidR="00FB5D8C" w:rsidRDefault="00FB5D8C">
            <w:pPr>
              <w:pStyle w:val="a7"/>
            </w:pPr>
            <w:r>
              <w:rPr>
                <w:rFonts w:hint="eastAsia"/>
              </w:rPr>
              <w:t>10</w:t>
            </w:r>
            <w:r>
              <w:rPr>
                <w:rFonts w:hint="eastAsia"/>
              </w:rPr>
              <w:t>岁及以上人口读报纸杂志的百分比</w:t>
            </w:r>
          </w:p>
        </w:tc>
        <w:tc>
          <w:tcPr>
            <w:tcW w:w="741" w:type="dxa"/>
            <w:tcBorders>
              <w:bottom w:val="single" w:sz="12" w:space="0" w:color="auto"/>
            </w:tcBorders>
            <w:shd w:val="clear" w:color="auto" w:fill="auto"/>
          </w:tcPr>
          <w:p w:rsidR="00FB5D8C" w:rsidRDefault="00FB5D8C">
            <w:pPr>
              <w:pStyle w:val="a7"/>
              <w:ind w:right="0"/>
              <w:jc w:val="right"/>
            </w:pPr>
            <w:r>
              <w:t>23.31</w:t>
            </w:r>
          </w:p>
        </w:tc>
        <w:tc>
          <w:tcPr>
            <w:tcW w:w="741" w:type="dxa"/>
            <w:tcBorders>
              <w:bottom w:val="single" w:sz="12" w:space="0" w:color="auto"/>
            </w:tcBorders>
            <w:shd w:val="clear" w:color="auto" w:fill="auto"/>
          </w:tcPr>
          <w:p w:rsidR="00FB5D8C" w:rsidRDefault="00FB5D8C">
            <w:pPr>
              <w:pStyle w:val="a7"/>
              <w:ind w:right="0"/>
              <w:jc w:val="right"/>
            </w:pPr>
            <w:r>
              <w:t>23.15</w:t>
            </w:r>
          </w:p>
        </w:tc>
        <w:tc>
          <w:tcPr>
            <w:tcW w:w="740" w:type="dxa"/>
            <w:tcBorders>
              <w:bottom w:val="single" w:sz="12" w:space="0" w:color="auto"/>
            </w:tcBorders>
            <w:shd w:val="clear" w:color="auto" w:fill="auto"/>
          </w:tcPr>
          <w:p w:rsidR="00FB5D8C" w:rsidRDefault="00FB5D8C">
            <w:pPr>
              <w:pStyle w:val="a7"/>
              <w:ind w:right="0"/>
              <w:jc w:val="right"/>
            </w:pPr>
            <w:r>
              <w:t>18.33</w:t>
            </w:r>
          </w:p>
        </w:tc>
        <w:tc>
          <w:tcPr>
            <w:tcW w:w="740" w:type="dxa"/>
            <w:tcBorders>
              <w:bottom w:val="single" w:sz="12" w:space="0" w:color="auto"/>
            </w:tcBorders>
            <w:shd w:val="clear" w:color="auto" w:fill="auto"/>
          </w:tcPr>
          <w:p w:rsidR="00FB5D8C" w:rsidRDefault="00FB5D8C">
            <w:pPr>
              <w:pStyle w:val="a7"/>
              <w:ind w:right="0"/>
              <w:jc w:val="right"/>
            </w:pPr>
            <w:r>
              <w:t>22.83</w:t>
            </w:r>
          </w:p>
        </w:tc>
        <w:tc>
          <w:tcPr>
            <w:tcW w:w="740" w:type="dxa"/>
            <w:tcBorders>
              <w:bottom w:val="single" w:sz="12" w:space="0" w:color="auto"/>
            </w:tcBorders>
            <w:shd w:val="clear" w:color="auto" w:fill="auto"/>
          </w:tcPr>
          <w:p w:rsidR="00FB5D8C" w:rsidRDefault="00FB5D8C">
            <w:pPr>
              <w:pStyle w:val="a7"/>
              <w:ind w:right="0"/>
              <w:jc w:val="right"/>
            </w:pPr>
            <w:r>
              <w:t>28.36</w:t>
            </w:r>
          </w:p>
        </w:tc>
        <w:tc>
          <w:tcPr>
            <w:tcW w:w="740" w:type="dxa"/>
            <w:tcBorders>
              <w:bottom w:val="single" w:sz="12" w:space="0" w:color="auto"/>
            </w:tcBorders>
            <w:shd w:val="clear" w:color="auto" w:fill="auto"/>
          </w:tcPr>
          <w:p w:rsidR="00FB5D8C" w:rsidRDefault="00FB5D8C">
            <w:pPr>
              <w:pStyle w:val="a7"/>
              <w:ind w:right="0"/>
              <w:jc w:val="right"/>
            </w:pPr>
            <w:r>
              <w:t>17.47</w:t>
            </w:r>
          </w:p>
        </w:tc>
        <w:tc>
          <w:tcPr>
            <w:tcW w:w="740" w:type="dxa"/>
            <w:tcBorders>
              <w:bottom w:val="single" w:sz="12" w:space="0" w:color="auto"/>
            </w:tcBorders>
            <w:shd w:val="clear" w:color="auto" w:fill="auto"/>
          </w:tcPr>
          <w:p w:rsidR="00FB5D8C" w:rsidRDefault="00FB5D8C">
            <w:pPr>
              <w:pStyle w:val="a7"/>
              <w:ind w:right="0"/>
              <w:jc w:val="right"/>
            </w:pPr>
            <w:r>
              <w:t>22.06</w:t>
            </w:r>
          </w:p>
        </w:tc>
        <w:tc>
          <w:tcPr>
            <w:tcW w:w="799" w:type="dxa"/>
            <w:tcBorders>
              <w:bottom w:val="single" w:sz="12" w:space="0" w:color="auto"/>
            </w:tcBorders>
            <w:shd w:val="clear" w:color="auto" w:fill="auto"/>
          </w:tcPr>
          <w:p w:rsidR="00FB5D8C" w:rsidRDefault="00FB5D8C">
            <w:pPr>
              <w:pStyle w:val="a7"/>
              <w:ind w:right="0"/>
              <w:jc w:val="right"/>
            </w:pPr>
            <w:r>
              <w:t>23.46</w:t>
            </w:r>
          </w:p>
        </w:tc>
      </w:tr>
    </w:tbl>
    <w:p w:rsidR="00FB5D8C" w:rsidRDefault="00FB5D8C">
      <w:pPr>
        <w:pStyle w:val="H23GC"/>
        <w:rPr>
          <w:rFonts w:hint="eastAsia"/>
        </w:rPr>
      </w:pPr>
      <w:r>
        <w:tab/>
        <w:t>8.</w:t>
      </w:r>
      <w:r>
        <w:tab/>
      </w:r>
      <w:r>
        <w:rPr>
          <w:rFonts w:hint="eastAsia"/>
        </w:rPr>
        <w:t>司法行政</w:t>
      </w:r>
    </w:p>
    <w:p w:rsidR="00FB5D8C" w:rsidRDefault="00FB5D8C">
      <w:pPr>
        <w:pStyle w:val="SingleTxtGC"/>
        <w:rPr>
          <w:rFonts w:hint="eastAsia"/>
        </w:rPr>
      </w:pPr>
      <w:r>
        <w:t>89</w:t>
      </w:r>
      <w:r>
        <w:rPr>
          <w:rFonts w:hint="eastAsia"/>
        </w:rPr>
        <w:t xml:space="preserve">.  </w:t>
      </w:r>
      <w:r>
        <w:rPr>
          <w:rFonts w:hint="eastAsia"/>
        </w:rPr>
        <w:t>如下图所示，多年以来，印度尼西亚拘留</w:t>
      </w:r>
      <w:r>
        <w:rPr>
          <w:rFonts w:hint="eastAsia"/>
        </w:rPr>
        <w:t>/</w:t>
      </w:r>
      <w:r>
        <w:rPr>
          <w:rFonts w:hint="eastAsia"/>
        </w:rPr>
        <w:t>惩戒设施的容量超过了其最大能力。</w:t>
      </w:r>
    </w:p>
    <w:p w:rsidR="00FB5D8C" w:rsidRDefault="00FB5D8C" w:rsidP="005C3CF8">
      <w:pPr>
        <w:pStyle w:val="SingleTxtGC"/>
        <w:keepNext/>
        <w:rPr>
          <w:rFonts w:eastAsia="SimHei" w:hint="eastAsia"/>
        </w:rPr>
      </w:pPr>
      <w:r>
        <w:t>表</w:t>
      </w:r>
      <w:r>
        <w:t>38</w:t>
      </w:r>
      <w:r>
        <w:br/>
      </w:r>
      <w:r>
        <w:rPr>
          <w:rFonts w:eastAsia="SimHei" w:hint="eastAsia"/>
        </w:rPr>
        <w:t>平均占用百分比用监狱</w:t>
      </w:r>
      <w:r>
        <w:rPr>
          <w:rFonts w:eastAsia="SimHei"/>
        </w:rPr>
        <w:t>/</w:t>
      </w:r>
      <w:r>
        <w:rPr>
          <w:rFonts w:eastAsia="SimHei" w:hint="eastAsia"/>
        </w:rPr>
        <w:t>惩戒设施容量衡量，</w:t>
      </w:r>
      <w:r>
        <w:rPr>
          <w:rFonts w:eastAsia="SimHei"/>
        </w:rPr>
        <w:t>2005-2009</w:t>
      </w:r>
      <w:r>
        <w:rPr>
          <w:rFonts w:eastAsia="SimHei" w:hint="eastAsia"/>
        </w:rPr>
        <w:t>年</w:t>
      </w:r>
    </w:p>
    <w:tbl>
      <w:tblPr>
        <w:tblW w:w="7370" w:type="dxa"/>
        <w:tblInd w:w="1134" w:type="dxa"/>
        <w:tblLayout w:type="fixed"/>
        <w:tblCellMar>
          <w:left w:w="0" w:type="dxa"/>
          <w:right w:w="0" w:type="dxa"/>
        </w:tblCellMar>
        <w:tblLook w:val="0000" w:firstRow="0" w:lastRow="0" w:firstColumn="0" w:lastColumn="0" w:noHBand="0" w:noVBand="0"/>
      </w:tblPr>
      <w:tblGrid>
        <w:gridCol w:w="1336"/>
        <w:gridCol w:w="1206"/>
        <w:gridCol w:w="1207"/>
        <w:gridCol w:w="1207"/>
        <w:gridCol w:w="1207"/>
        <w:gridCol w:w="1207"/>
      </w:tblGrid>
      <w:tr w:rsidR="00FB5D8C">
        <w:trPr>
          <w:trHeight w:val="302"/>
        </w:trPr>
        <w:tc>
          <w:tcPr>
            <w:tcW w:w="1336" w:type="dxa"/>
            <w:tcBorders>
              <w:top w:val="single" w:sz="4" w:space="0" w:color="auto"/>
              <w:bottom w:val="single" w:sz="12" w:space="0" w:color="auto"/>
            </w:tcBorders>
            <w:shd w:val="clear" w:color="auto" w:fill="auto"/>
            <w:noWrap/>
            <w:vAlign w:val="bottom"/>
          </w:tcPr>
          <w:p w:rsidR="00FB5D8C" w:rsidRDefault="00FB5D8C">
            <w:pPr>
              <w:pStyle w:val="a2"/>
              <w:ind w:right="0"/>
              <w:rPr>
                <w:rFonts w:hint="eastAsia"/>
              </w:rPr>
            </w:pPr>
            <w:r>
              <w:rPr>
                <w:rFonts w:hint="eastAsia"/>
              </w:rPr>
              <w:t>占用者</w:t>
            </w:r>
          </w:p>
        </w:tc>
        <w:tc>
          <w:tcPr>
            <w:tcW w:w="1206" w:type="dxa"/>
            <w:tcBorders>
              <w:top w:val="single" w:sz="4" w:space="0" w:color="auto"/>
              <w:bottom w:val="single" w:sz="12" w:space="0" w:color="auto"/>
            </w:tcBorders>
            <w:shd w:val="clear" w:color="auto" w:fill="auto"/>
            <w:noWrap/>
            <w:vAlign w:val="bottom"/>
          </w:tcPr>
          <w:p w:rsidR="00FB5D8C" w:rsidRDefault="00FB5D8C">
            <w:pPr>
              <w:pStyle w:val="a2"/>
              <w:ind w:right="0"/>
              <w:jc w:val="right"/>
              <w:rPr>
                <w:rFonts w:hint="eastAsia"/>
              </w:rPr>
            </w:pPr>
            <w:r>
              <w:t>2005</w:t>
            </w:r>
            <w:r>
              <w:rPr>
                <w:rFonts w:hint="eastAsia"/>
              </w:rPr>
              <w:t>年</w:t>
            </w:r>
          </w:p>
        </w:tc>
        <w:tc>
          <w:tcPr>
            <w:tcW w:w="1207" w:type="dxa"/>
            <w:tcBorders>
              <w:top w:val="single" w:sz="4" w:space="0" w:color="auto"/>
              <w:bottom w:val="single" w:sz="12" w:space="0" w:color="auto"/>
            </w:tcBorders>
            <w:shd w:val="clear" w:color="auto" w:fill="auto"/>
            <w:noWrap/>
            <w:vAlign w:val="bottom"/>
          </w:tcPr>
          <w:p w:rsidR="00FB5D8C" w:rsidRDefault="00FB5D8C">
            <w:pPr>
              <w:pStyle w:val="a2"/>
              <w:ind w:right="0"/>
              <w:jc w:val="right"/>
              <w:rPr>
                <w:rFonts w:hint="eastAsia"/>
              </w:rPr>
            </w:pPr>
            <w:r>
              <w:t>2006</w:t>
            </w:r>
            <w:r>
              <w:rPr>
                <w:rFonts w:hint="eastAsia"/>
              </w:rPr>
              <w:t>年</w:t>
            </w:r>
          </w:p>
        </w:tc>
        <w:tc>
          <w:tcPr>
            <w:tcW w:w="1207" w:type="dxa"/>
            <w:tcBorders>
              <w:top w:val="single" w:sz="4" w:space="0" w:color="auto"/>
              <w:bottom w:val="single" w:sz="12" w:space="0" w:color="auto"/>
            </w:tcBorders>
            <w:shd w:val="clear" w:color="auto" w:fill="auto"/>
            <w:noWrap/>
            <w:vAlign w:val="bottom"/>
          </w:tcPr>
          <w:p w:rsidR="00FB5D8C" w:rsidRDefault="00FB5D8C">
            <w:pPr>
              <w:pStyle w:val="a2"/>
              <w:ind w:right="0"/>
              <w:jc w:val="right"/>
              <w:rPr>
                <w:rFonts w:hint="eastAsia"/>
              </w:rPr>
            </w:pPr>
            <w:r>
              <w:t>2007</w:t>
            </w:r>
            <w:r>
              <w:rPr>
                <w:rFonts w:hint="eastAsia"/>
              </w:rPr>
              <w:t>年</w:t>
            </w:r>
          </w:p>
        </w:tc>
        <w:tc>
          <w:tcPr>
            <w:tcW w:w="1207" w:type="dxa"/>
            <w:tcBorders>
              <w:top w:val="single" w:sz="4" w:space="0" w:color="auto"/>
              <w:bottom w:val="single" w:sz="12" w:space="0" w:color="auto"/>
            </w:tcBorders>
            <w:shd w:val="clear" w:color="auto" w:fill="auto"/>
            <w:noWrap/>
            <w:vAlign w:val="bottom"/>
          </w:tcPr>
          <w:p w:rsidR="00FB5D8C" w:rsidRDefault="00FB5D8C">
            <w:pPr>
              <w:pStyle w:val="a2"/>
              <w:ind w:right="0"/>
              <w:jc w:val="right"/>
              <w:rPr>
                <w:rFonts w:hint="eastAsia"/>
              </w:rPr>
            </w:pPr>
            <w:r>
              <w:t>2008</w:t>
            </w:r>
            <w:r>
              <w:rPr>
                <w:rFonts w:hint="eastAsia"/>
              </w:rPr>
              <w:t>年</w:t>
            </w:r>
          </w:p>
        </w:tc>
        <w:tc>
          <w:tcPr>
            <w:tcW w:w="1207" w:type="dxa"/>
            <w:tcBorders>
              <w:top w:val="single" w:sz="4" w:space="0" w:color="auto"/>
              <w:bottom w:val="single" w:sz="12" w:space="0" w:color="auto"/>
            </w:tcBorders>
            <w:shd w:val="clear" w:color="auto" w:fill="auto"/>
            <w:noWrap/>
            <w:vAlign w:val="bottom"/>
          </w:tcPr>
          <w:p w:rsidR="00FB5D8C" w:rsidRDefault="00FB5D8C">
            <w:pPr>
              <w:pStyle w:val="a2"/>
              <w:ind w:right="0"/>
              <w:jc w:val="right"/>
              <w:rPr>
                <w:rFonts w:hint="eastAsia"/>
              </w:rPr>
            </w:pPr>
            <w:r>
              <w:t>2009</w:t>
            </w:r>
            <w:r>
              <w:rPr>
                <w:rFonts w:hint="eastAsia"/>
              </w:rPr>
              <w:t>年</w:t>
            </w:r>
          </w:p>
        </w:tc>
      </w:tr>
      <w:tr w:rsidR="00FB5D8C">
        <w:trPr>
          <w:trHeight w:val="302"/>
        </w:trPr>
        <w:tc>
          <w:tcPr>
            <w:tcW w:w="1336" w:type="dxa"/>
            <w:tcBorders>
              <w:top w:val="single" w:sz="12" w:space="0" w:color="auto"/>
            </w:tcBorders>
            <w:shd w:val="clear" w:color="auto" w:fill="auto"/>
            <w:noWrap/>
          </w:tcPr>
          <w:p w:rsidR="00FB5D8C" w:rsidRDefault="00FB5D8C">
            <w:pPr>
              <w:pStyle w:val="a7"/>
              <w:rPr>
                <w:rFonts w:hint="eastAsia"/>
              </w:rPr>
            </w:pPr>
            <w:r>
              <w:rPr>
                <w:rFonts w:hint="eastAsia"/>
              </w:rPr>
              <w:t>成年囚犯</w:t>
            </w:r>
          </w:p>
        </w:tc>
        <w:tc>
          <w:tcPr>
            <w:tcW w:w="1206" w:type="dxa"/>
            <w:tcBorders>
              <w:top w:val="single" w:sz="12" w:space="0" w:color="auto"/>
            </w:tcBorders>
            <w:shd w:val="clear" w:color="auto" w:fill="auto"/>
            <w:noWrap/>
          </w:tcPr>
          <w:p w:rsidR="00FB5D8C" w:rsidRDefault="00FB5D8C">
            <w:pPr>
              <w:pStyle w:val="a7"/>
              <w:ind w:right="0"/>
              <w:jc w:val="right"/>
            </w:pPr>
            <w:r>
              <w:t>37,110</w:t>
            </w:r>
          </w:p>
        </w:tc>
        <w:tc>
          <w:tcPr>
            <w:tcW w:w="1207" w:type="dxa"/>
            <w:tcBorders>
              <w:top w:val="single" w:sz="12" w:space="0" w:color="auto"/>
            </w:tcBorders>
            <w:shd w:val="clear" w:color="auto" w:fill="auto"/>
            <w:noWrap/>
          </w:tcPr>
          <w:p w:rsidR="00FB5D8C" w:rsidRDefault="00FB5D8C">
            <w:pPr>
              <w:pStyle w:val="a7"/>
              <w:ind w:right="0"/>
              <w:jc w:val="right"/>
            </w:pPr>
            <w:r>
              <w:t>42,269</w:t>
            </w:r>
          </w:p>
        </w:tc>
        <w:tc>
          <w:tcPr>
            <w:tcW w:w="1207" w:type="dxa"/>
            <w:tcBorders>
              <w:top w:val="single" w:sz="12" w:space="0" w:color="auto"/>
            </w:tcBorders>
            <w:shd w:val="clear" w:color="auto" w:fill="auto"/>
            <w:noWrap/>
          </w:tcPr>
          <w:p w:rsidR="00FB5D8C" w:rsidRDefault="00FB5D8C">
            <w:pPr>
              <w:pStyle w:val="a7"/>
              <w:ind w:right="0"/>
              <w:jc w:val="right"/>
            </w:pPr>
            <w:r>
              <w:t>45,084</w:t>
            </w:r>
          </w:p>
        </w:tc>
        <w:tc>
          <w:tcPr>
            <w:tcW w:w="1207" w:type="dxa"/>
            <w:tcBorders>
              <w:top w:val="single" w:sz="12" w:space="0" w:color="auto"/>
            </w:tcBorders>
            <w:shd w:val="clear" w:color="auto" w:fill="auto"/>
            <w:noWrap/>
          </w:tcPr>
          <w:p w:rsidR="00FB5D8C" w:rsidRDefault="00FB5D8C">
            <w:pPr>
              <w:pStyle w:val="a7"/>
              <w:ind w:right="0"/>
              <w:jc w:val="right"/>
            </w:pPr>
            <w:r>
              <w:t>49,425</w:t>
            </w:r>
          </w:p>
        </w:tc>
        <w:tc>
          <w:tcPr>
            <w:tcW w:w="1207" w:type="dxa"/>
            <w:tcBorders>
              <w:top w:val="single" w:sz="12" w:space="0" w:color="auto"/>
            </w:tcBorders>
            <w:shd w:val="clear" w:color="auto" w:fill="auto"/>
            <w:noWrap/>
          </w:tcPr>
          <w:p w:rsidR="00FB5D8C" w:rsidRDefault="00FB5D8C">
            <w:pPr>
              <w:pStyle w:val="a7"/>
              <w:ind w:right="0"/>
              <w:jc w:val="right"/>
            </w:pPr>
            <w:r>
              <w:t>46,286</w:t>
            </w:r>
          </w:p>
        </w:tc>
      </w:tr>
      <w:tr w:rsidR="00FB5D8C">
        <w:trPr>
          <w:trHeight w:val="302"/>
        </w:trPr>
        <w:tc>
          <w:tcPr>
            <w:tcW w:w="1336" w:type="dxa"/>
            <w:shd w:val="clear" w:color="auto" w:fill="auto"/>
            <w:noWrap/>
          </w:tcPr>
          <w:p w:rsidR="00FB5D8C" w:rsidRDefault="00FB5D8C">
            <w:pPr>
              <w:pStyle w:val="a7"/>
              <w:rPr>
                <w:rFonts w:hint="eastAsia"/>
              </w:rPr>
            </w:pPr>
            <w:r>
              <w:rPr>
                <w:rFonts w:hint="eastAsia"/>
              </w:rPr>
              <w:t>青少年囚犯</w:t>
            </w:r>
          </w:p>
        </w:tc>
        <w:tc>
          <w:tcPr>
            <w:tcW w:w="1206" w:type="dxa"/>
            <w:shd w:val="clear" w:color="auto" w:fill="auto"/>
            <w:noWrap/>
          </w:tcPr>
          <w:p w:rsidR="00FB5D8C" w:rsidRDefault="00FB5D8C">
            <w:pPr>
              <w:pStyle w:val="a7"/>
              <w:ind w:right="0"/>
              <w:jc w:val="right"/>
            </w:pPr>
            <w:r>
              <w:t>1,068</w:t>
            </w:r>
          </w:p>
        </w:tc>
        <w:tc>
          <w:tcPr>
            <w:tcW w:w="1207" w:type="dxa"/>
            <w:shd w:val="clear" w:color="auto" w:fill="auto"/>
            <w:noWrap/>
          </w:tcPr>
          <w:p w:rsidR="00FB5D8C" w:rsidRDefault="00FB5D8C">
            <w:pPr>
              <w:pStyle w:val="a7"/>
              <w:ind w:right="0"/>
              <w:jc w:val="right"/>
            </w:pPr>
            <w:r>
              <w:t>1,515</w:t>
            </w:r>
          </w:p>
        </w:tc>
        <w:tc>
          <w:tcPr>
            <w:tcW w:w="1207" w:type="dxa"/>
            <w:shd w:val="clear" w:color="auto" w:fill="auto"/>
            <w:noWrap/>
          </w:tcPr>
          <w:p w:rsidR="00FB5D8C" w:rsidRDefault="00FB5D8C">
            <w:pPr>
              <w:pStyle w:val="a7"/>
              <w:ind w:right="0"/>
              <w:jc w:val="right"/>
            </w:pPr>
            <w:r>
              <w:t>2,206</w:t>
            </w:r>
          </w:p>
        </w:tc>
        <w:tc>
          <w:tcPr>
            <w:tcW w:w="1207" w:type="dxa"/>
            <w:shd w:val="clear" w:color="auto" w:fill="auto"/>
            <w:noWrap/>
          </w:tcPr>
          <w:p w:rsidR="00FB5D8C" w:rsidRDefault="00FB5D8C">
            <w:pPr>
              <w:pStyle w:val="a7"/>
              <w:ind w:right="0"/>
              <w:jc w:val="right"/>
            </w:pPr>
            <w:r>
              <w:t>0</w:t>
            </w:r>
          </w:p>
        </w:tc>
        <w:tc>
          <w:tcPr>
            <w:tcW w:w="1207" w:type="dxa"/>
            <w:shd w:val="clear" w:color="auto" w:fill="auto"/>
            <w:noWrap/>
          </w:tcPr>
          <w:p w:rsidR="00FB5D8C" w:rsidRDefault="00FB5D8C">
            <w:pPr>
              <w:pStyle w:val="a7"/>
              <w:ind w:right="0"/>
              <w:jc w:val="right"/>
            </w:pPr>
            <w:r>
              <w:t>1,993</w:t>
            </w:r>
          </w:p>
        </w:tc>
      </w:tr>
      <w:tr w:rsidR="00FB5D8C">
        <w:trPr>
          <w:trHeight w:val="302"/>
        </w:trPr>
        <w:tc>
          <w:tcPr>
            <w:tcW w:w="1336" w:type="dxa"/>
            <w:tcBorders>
              <w:bottom w:val="single" w:sz="4" w:space="0" w:color="auto"/>
            </w:tcBorders>
            <w:shd w:val="clear" w:color="auto" w:fill="auto"/>
            <w:noWrap/>
          </w:tcPr>
          <w:p w:rsidR="00FB5D8C" w:rsidRDefault="00FB5D8C">
            <w:pPr>
              <w:pStyle w:val="a7"/>
              <w:rPr>
                <w:rFonts w:hint="eastAsia"/>
              </w:rPr>
            </w:pPr>
            <w:r>
              <w:rPr>
                <w:rFonts w:hint="eastAsia"/>
              </w:rPr>
              <w:t>罪犯</w:t>
            </w:r>
          </w:p>
        </w:tc>
        <w:tc>
          <w:tcPr>
            <w:tcW w:w="1206" w:type="dxa"/>
            <w:tcBorders>
              <w:bottom w:val="single" w:sz="4" w:space="0" w:color="auto"/>
            </w:tcBorders>
            <w:shd w:val="clear" w:color="auto" w:fill="auto"/>
            <w:noWrap/>
          </w:tcPr>
          <w:p w:rsidR="00FB5D8C" w:rsidRDefault="00FB5D8C">
            <w:pPr>
              <w:pStyle w:val="a7"/>
              <w:ind w:right="0"/>
              <w:jc w:val="right"/>
            </w:pPr>
            <w:r>
              <w:t>52,671</w:t>
            </w:r>
          </w:p>
        </w:tc>
        <w:tc>
          <w:tcPr>
            <w:tcW w:w="1207" w:type="dxa"/>
            <w:tcBorders>
              <w:bottom w:val="single" w:sz="4" w:space="0" w:color="auto"/>
            </w:tcBorders>
            <w:shd w:val="clear" w:color="auto" w:fill="auto"/>
            <w:noWrap/>
          </w:tcPr>
          <w:p w:rsidR="00FB5D8C" w:rsidRDefault="00FB5D8C">
            <w:pPr>
              <w:pStyle w:val="a7"/>
              <w:ind w:right="0"/>
              <w:jc w:val="right"/>
            </w:pPr>
            <w:r>
              <w:t>57,300</w:t>
            </w:r>
          </w:p>
        </w:tc>
        <w:tc>
          <w:tcPr>
            <w:tcW w:w="1207" w:type="dxa"/>
            <w:tcBorders>
              <w:bottom w:val="single" w:sz="4" w:space="0" w:color="auto"/>
            </w:tcBorders>
            <w:shd w:val="clear" w:color="auto" w:fill="auto"/>
            <w:noWrap/>
          </w:tcPr>
          <w:p w:rsidR="00FB5D8C" w:rsidRDefault="00FB5D8C">
            <w:pPr>
              <w:pStyle w:val="a7"/>
              <w:ind w:right="0"/>
              <w:jc w:val="right"/>
            </w:pPr>
            <w:r>
              <w:t>66,546</w:t>
            </w:r>
          </w:p>
        </w:tc>
        <w:tc>
          <w:tcPr>
            <w:tcW w:w="1207" w:type="dxa"/>
            <w:tcBorders>
              <w:bottom w:val="single" w:sz="4" w:space="0" w:color="auto"/>
            </w:tcBorders>
            <w:shd w:val="clear" w:color="auto" w:fill="auto"/>
            <w:noWrap/>
          </w:tcPr>
          <w:p w:rsidR="00FB5D8C" w:rsidRDefault="00FB5D8C">
            <w:pPr>
              <w:pStyle w:val="a7"/>
              <w:ind w:right="0"/>
              <w:jc w:val="right"/>
            </w:pPr>
            <w:r>
              <w:t>67,067</w:t>
            </w:r>
          </w:p>
        </w:tc>
        <w:tc>
          <w:tcPr>
            <w:tcW w:w="1207" w:type="dxa"/>
            <w:tcBorders>
              <w:bottom w:val="single" w:sz="4" w:space="0" w:color="auto"/>
            </w:tcBorders>
            <w:shd w:val="clear" w:color="auto" w:fill="auto"/>
            <w:noWrap/>
          </w:tcPr>
          <w:p w:rsidR="00FB5D8C" w:rsidRDefault="00FB5D8C">
            <w:pPr>
              <w:pStyle w:val="a7"/>
              <w:ind w:right="0"/>
              <w:jc w:val="right"/>
            </w:pPr>
            <w:r>
              <w:t>54,923</w:t>
            </w:r>
          </w:p>
        </w:tc>
      </w:tr>
      <w:tr w:rsidR="00FB5D8C">
        <w:trPr>
          <w:trHeight w:val="302"/>
        </w:trPr>
        <w:tc>
          <w:tcPr>
            <w:tcW w:w="1336" w:type="dxa"/>
            <w:tcBorders>
              <w:top w:val="single" w:sz="4" w:space="0" w:color="auto"/>
              <w:bottom w:val="single" w:sz="6" w:space="0" w:color="auto"/>
            </w:tcBorders>
            <w:shd w:val="clear" w:color="auto" w:fill="auto"/>
            <w:noWrap/>
          </w:tcPr>
          <w:p w:rsidR="00FB5D8C" w:rsidRDefault="00FB5D8C">
            <w:pPr>
              <w:pStyle w:val="a7"/>
              <w:spacing w:before="80" w:after="80" w:line="200" w:lineRule="exact"/>
              <w:ind w:left="170"/>
              <w:rPr>
                <w:rFonts w:eastAsia="SimHei" w:hint="eastAsia"/>
              </w:rPr>
            </w:pPr>
            <w:r>
              <w:rPr>
                <w:rFonts w:eastAsia="SimHei" w:hint="eastAsia"/>
              </w:rPr>
              <w:t>总计</w:t>
            </w:r>
          </w:p>
        </w:tc>
        <w:tc>
          <w:tcPr>
            <w:tcW w:w="1206" w:type="dxa"/>
            <w:tcBorders>
              <w:top w:val="single" w:sz="4" w:space="0" w:color="auto"/>
              <w:bottom w:val="single" w:sz="6" w:space="0" w:color="auto"/>
            </w:tcBorders>
            <w:shd w:val="clear" w:color="auto" w:fill="auto"/>
            <w:noWrap/>
          </w:tcPr>
          <w:p w:rsidR="00FB5D8C" w:rsidRDefault="00FB5D8C">
            <w:pPr>
              <w:pStyle w:val="a7"/>
              <w:spacing w:before="80" w:after="80" w:line="200" w:lineRule="exact"/>
              <w:ind w:right="0"/>
              <w:jc w:val="right"/>
              <w:rPr>
                <w:rFonts w:eastAsia="SimHei"/>
              </w:rPr>
            </w:pPr>
            <w:r>
              <w:rPr>
                <w:rFonts w:eastAsia="SimHei"/>
                <w:b/>
              </w:rPr>
              <w:t>90</w:t>
            </w:r>
            <w:r>
              <w:rPr>
                <w:rFonts w:eastAsia="SimHei"/>
              </w:rPr>
              <w:t>,</w:t>
            </w:r>
            <w:r>
              <w:rPr>
                <w:rFonts w:eastAsia="SimHei"/>
                <w:b/>
              </w:rPr>
              <w:t>849</w:t>
            </w:r>
          </w:p>
        </w:tc>
        <w:tc>
          <w:tcPr>
            <w:tcW w:w="1207" w:type="dxa"/>
            <w:tcBorders>
              <w:top w:val="single" w:sz="4" w:space="0" w:color="auto"/>
              <w:bottom w:val="single" w:sz="6" w:space="0" w:color="auto"/>
            </w:tcBorders>
            <w:shd w:val="clear" w:color="auto" w:fill="auto"/>
            <w:noWrap/>
          </w:tcPr>
          <w:p w:rsidR="00FB5D8C" w:rsidRDefault="00FB5D8C">
            <w:pPr>
              <w:pStyle w:val="a7"/>
              <w:spacing w:before="80" w:after="80" w:line="200" w:lineRule="exact"/>
              <w:ind w:right="0"/>
              <w:jc w:val="right"/>
              <w:rPr>
                <w:rFonts w:eastAsia="SimHei"/>
              </w:rPr>
            </w:pPr>
            <w:r>
              <w:rPr>
                <w:rFonts w:eastAsia="SimHei"/>
                <w:b/>
              </w:rPr>
              <w:t>101</w:t>
            </w:r>
            <w:r>
              <w:rPr>
                <w:rFonts w:eastAsia="SimHei"/>
              </w:rPr>
              <w:t>,</w:t>
            </w:r>
            <w:r>
              <w:rPr>
                <w:rFonts w:eastAsia="SimHei"/>
                <w:b/>
              </w:rPr>
              <w:t>084</w:t>
            </w:r>
          </w:p>
        </w:tc>
        <w:tc>
          <w:tcPr>
            <w:tcW w:w="1207" w:type="dxa"/>
            <w:tcBorders>
              <w:top w:val="single" w:sz="4" w:space="0" w:color="auto"/>
              <w:bottom w:val="single" w:sz="6" w:space="0" w:color="auto"/>
            </w:tcBorders>
            <w:shd w:val="clear" w:color="auto" w:fill="auto"/>
            <w:noWrap/>
          </w:tcPr>
          <w:p w:rsidR="00FB5D8C" w:rsidRDefault="00FB5D8C">
            <w:pPr>
              <w:pStyle w:val="a7"/>
              <w:spacing w:before="80" w:after="80" w:line="200" w:lineRule="exact"/>
              <w:ind w:right="0"/>
              <w:jc w:val="right"/>
              <w:rPr>
                <w:rFonts w:eastAsia="SimHei"/>
              </w:rPr>
            </w:pPr>
            <w:r>
              <w:rPr>
                <w:rFonts w:eastAsia="SimHei"/>
                <w:b/>
              </w:rPr>
              <w:t>113</w:t>
            </w:r>
            <w:r>
              <w:rPr>
                <w:rFonts w:eastAsia="SimHei"/>
              </w:rPr>
              <w:t>,</w:t>
            </w:r>
            <w:r>
              <w:rPr>
                <w:rFonts w:eastAsia="SimHei"/>
                <w:b/>
              </w:rPr>
              <w:t>836</w:t>
            </w:r>
          </w:p>
        </w:tc>
        <w:tc>
          <w:tcPr>
            <w:tcW w:w="1207" w:type="dxa"/>
            <w:tcBorders>
              <w:top w:val="single" w:sz="4" w:space="0" w:color="auto"/>
              <w:bottom w:val="single" w:sz="6" w:space="0" w:color="auto"/>
            </w:tcBorders>
            <w:shd w:val="clear" w:color="auto" w:fill="auto"/>
            <w:noWrap/>
          </w:tcPr>
          <w:p w:rsidR="00FB5D8C" w:rsidRDefault="00FB5D8C">
            <w:pPr>
              <w:pStyle w:val="a7"/>
              <w:spacing w:before="80" w:after="80" w:line="200" w:lineRule="exact"/>
              <w:ind w:right="0"/>
              <w:jc w:val="right"/>
              <w:rPr>
                <w:rFonts w:eastAsia="SimHei"/>
              </w:rPr>
            </w:pPr>
            <w:r>
              <w:rPr>
                <w:rFonts w:eastAsia="SimHei"/>
                <w:b/>
              </w:rPr>
              <w:t>116</w:t>
            </w:r>
            <w:r>
              <w:rPr>
                <w:rFonts w:eastAsia="SimHei"/>
              </w:rPr>
              <w:t>,</w:t>
            </w:r>
            <w:r>
              <w:rPr>
                <w:rFonts w:eastAsia="SimHei"/>
                <w:b/>
              </w:rPr>
              <w:t>492</w:t>
            </w:r>
          </w:p>
        </w:tc>
        <w:tc>
          <w:tcPr>
            <w:tcW w:w="1207" w:type="dxa"/>
            <w:tcBorders>
              <w:top w:val="single" w:sz="4" w:space="0" w:color="auto"/>
              <w:bottom w:val="single" w:sz="6" w:space="0" w:color="auto"/>
            </w:tcBorders>
            <w:shd w:val="clear" w:color="auto" w:fill="auto"/>
            <w:noWrap/>
          </w:tcPr>
          <w:p w:rsidR="00FB5D8C" w:rsidRDefault="00FB5D8C">
            <w:pPr>
              <w:pStyle w:val="a7"/>
              <w:spacing w:before="80" w:after="80" w:line="200" w:lineRule="exact"/>
              <w:ind w:right="0"/>
              <w:jc w:val="right"/>
              <w:rPr>
                <w:rFonts w:eastAsia="SimHei"/>
              </w:rPr>
            </w:pPr>
            <w:r>
              <w:rPr>
                <w:rFonts w:eastAsia="SimHei"/>
                <w:b/>
              </w:rPr>
              <w:t>103</w:t>
            </w:r>
            <w:r>
              <w:rPr>
                <w:rFonts w:eastAsia="SimHei"/>
              </w:rPr>
              <w:t>,</w:t>
            </w:r>
            <w:r>
              <w:rPr>
                <w:rFonts w:eastAsia="SimHei"/>
                <w:b/>
              </w:rPr>
              <w:t>202</w:t>
            </w:r>
          </w:p>
        </w:tc>
      </w:tr>
      <w:tr w:rsidR="00FB5D8C">
        <w:trPr>
          <w:trHeight w:val="302"/>
        </w:trPr>
        <w:tc>
          <w:tcPr>
            <w:tcW w:w="1336" w:type="dxa"/>
            <w:tcBorders>
              <w:top w:val="single" w:sz="6" w:space="0" w:color="auto"/>
            </w:tcBorders>
            <w:shd w:val="clear" w:color="auto" w:fill="auto"/>
            <w:noWrap/>
          </w:tcPr>
          <w:p w:rsidR="00FB5D8C" w:rsidRDefault="00FB5D8C">
            <w:pPr>
              <w:pStyle w:val="a7"/>
              <w:rPr>
                <w:rFonts w:hint="eastAsia"/>
              </w:rPr>
            </w:pPr>
            <w:r>
              <w:rPr>
                <w:rFonts w:hint="eastAsia"/>
              </w:rPr>
              <w:t>容量</w:t>
            </w:r>
          </w:p>
        </w:tc>
        <w:tc>
          <w:tcPr>
            <w:tcW w:w="1206" w:type="dxa"/>
            <w:tcBorders>
              <w:top w:val="single" w:sz="6" w:space="0" w:color="auto"/>
            </w:tcBorders>
            <w:shd w:val="clear" w:color="auto" w:fill="auto"/>
            <w:noWrap/>
          </w:tcPr>
          <w:p w:rsidR="00FB5D8C" w:rsidRDefault="00FB5D8C">
            <w:pPr>
              <w:pStyle w:val="a7"/>
              <w:ind w:right="0"/>
              <w:jc w:val="right"/>
            </w:pPr>
            <w:r>
              <w:t>76,550</w:t>
            </w:r>
          </w:p>
        </w:tc>
        <w:tc>
          <w:tcPr>
            <w:tcW w:w="1207" w:type="dxa"/>
            <w:tcBorders>
              <w:top w:val="single" w:sz="6" w:space="0" w:color="auto"/>
            </w:tcBorders>
            <w:shd w:val="clear" w:color="auto" w:fill="auto"/>
            <w:noWrap/>
          </w:tcPr>
          <w:p w:rsidR="00FB5D8C" w:rsidRDefault="00FB5D8C">
            <w:pPr>
              <w:pStyle w:val="a7"/>
              <w:ind w:right="0"/>
              <w:jc w:val="right"/>
            </w:pPr>
            <w:r>
              <w:t>76,550</w:t>
            </w:r>
          </w:p>
        </w:tc>
        <w:tc>
          <w:tcPr>
            <w:tcW w:w="1207" w:type="dxa"/>
            <w:tcBorders>
              <w:top w:val="single" w:sz="6" w:space="0" w:color="auto"/>
            </w:tcBorders>
            <w:shd w:val="clear" w:color="auto" w:fill="auto"/>
            <w:noWrap/>
          </w:tcPr>
          <w:p w:rsidR="00FB5D8C" w:rsidRDefault="00FB5D8C">
            <w:pPr>
              <w:pStyle w:val="a7"/>
              <w:ind w:right="0"/>
              <w:jc w:val="right"/>
            </w:pPr>
            <w:r>
              <w:t>76,550</w:t>
            </w:r>
          </w:p>
        </w:tc>
        <w:tc>
          <w:tcPr>
            <w:tcW w:w="1207" w:type="dxa"/>
            <w:tcBorders>
              <w:top w:val="single" w:sz="6" w:space="0" w:color="auto"/>
            </w:tcBorders>
            <w:shd w:val="clear" w:color="auto" w:fill="auto"/>
            <w:noWrap/>
          </w:tcPr>
          <w:p w:rsidR="00FB5D8C" w:rsidRDefault="00FB5D8C">
            <w:pPr>
              <w:pStyle w:val="a7"/>
              <w:ind w:right="0"/>
              <w:jc w:val="right"/>
            </w:pPr>
            <w:r>
              <w:t>76,550</w:t>
            </w:r>
          </w:p>
        </w:tc>
        <w:tc>
          <w:tcPr>
            <w:tcW w:w="1207" w:type="dxa"/>
            <w:tcBorders>
              <w:top w:val="single" w:sz="6" w:space="0" w:color="auto"/>
            </w:tcBorders>
            <w:shd w:val="clear" w:color="auto" w:fill="auto"/>
            <w:noWrap/>
          </w:tcPr>
          <w:p w:rsidR="00FB5D8C" w:rsidRDefault="00FB5D8C">
            <w:pPr>
              <w:pStyle w:val="a7"/>
              <w:ind w:right="0"/>
              <w:jc w:val="right"/>
            </w:pPr>
            <w:r>
              <w:t>76,550</w:t>
            </w:r>
          </w:p>
        </w:tc>
      </w:tr>
      <w:tr w:rsidR="00FB5D8C">
        <w:trPr>
          <w:trHeight w:val="302"/>
        </w:trPr>
        <w:tc>
          <w:tcPr>
            <w:tcW w:w="1336" w:type="dxa"/>
            <w:tcBorders>
              <w:bottom w:val="single" w:sz="12" w:space="0" w:color="auto"/>
            </w:tcBorders>
            <w:shd w:val="clear" w:color="auto" w:fill="auto"/>
            <w:noWrap/>
          </w:tcPr>
          <w:p w:rsidR="00FB5D8C" w:rsidRDefault="00FB5D8C">
            <w:pPr>
              <w:pStyle w:val="a7"/>
              <w:rPr>
                <w:rFonts w:hint="eastAsia"/>
              </w:rPr>
            </w:pPr>
            <w:r>
              <w:rPr>
                <w:rFonts w:hint="eastAsia"/>
              </w:rPr>
              <w:t>占用率</w:t>
            </w:r>
          </w:p>
        </w:tc>
        <w:tc>
          <w:tcPr>
            <w:tcW w:w="1206" w:type="dxa"/>
            <w:tcBorders>
              <w:bottom w:val="single" w:sz="12" w:space="0" w:color="auto"/>
            </w:tcBorders>
            <w:shd w:val="clear" w:color="auto" w:fill="auto"/>
            <w:noWrap/>
          </w:tcPr>
          <w:p w:rsidR="00FB5D8C" w:rsidRDefault="00FB5D8C">
            <w:pPr>
              <w:pStyle w:val="a7"/>
              <w:ind w:right="0"/>
              <w:jc w:val="right"/>
            </w:pPr>
            <w:r>
              <w:t>118.68%</w:t>
            </w:r>
          </w:p>
        </w:tc>
        <w:tc>
          <w:tcPr>
            <w:tcW w:w="1207" w:type="dxa"/>
            <w:tcBorders>
              <w:bottom w:val="single" w:sz="12" w:space="0" w:color="auto"/>
            </w:tcBorders>
            <w:shd w:val="clear" w:color="auto" w:fill="auto"/>
            <w:noWrap/>
          </w:tcPr>
          <w:p w:rsidR="00FB5D8C" w:rsidRDefault="00FB5D8C">
            <w:pPr>
              <w:pStyle w:val="a7"/>
              <w:ind w:right="0"/>
              <w:jc w:val="right"/>
            </w:pPr>
            <w:r>
              <w:t>132.05%</w:t>
            </w:r>
          </w:p>
        </w:tc>
        <w:tc>
          <w:tcPr>
            <w:tcW w:w="1207" w:type="dxa"/>
            <w:tcBorders>
              <w:bottom w:val="single" w:sz="12" w:space="0" w:color="auto"/>
            </w:tcBorders>
            <w:shd w:val="clear" w:color="auto" w:fill="auto"/>
            <w:noWrap/>
          </w:tcPr>
          <w:p w:rsidR="00FB5D8C" w:rsidRDefault="00FB5D8C">
            <w:pPr>
              <w:pStyle w:val="a7"/>
              <w:ind w:right="0"/>
              <w:jc w:val="right"/>
            </w:pPr>
            <w:r>
              <w:t>148.71%</w:t>
            </w:r>
          </w:p>
        </w:tc>
        <w:tc>
          <w:tcPr>
            <w:tcW w:w="1207" w:type="dxa"/>
            <w:tcBorders>
              <w:bottom w:val="single" w:sz="12" w:space="0" w:color="auto"/>
            </w:tcBorders>
            <w:shd w:val="clear" w:color="auto" w:fill="auto"/>
            <w:noWrap/>
          </w:tcPr>
          <w:p w:rsidR="00FB5D8C" w:rsidRDefault="00FB5D8C">
            <w:pPr>
              <w:pStyle w:val="a7"/>
              <w:ind w:right="0"/>
              <w:jc w:val="right"/>
            </w:pPr>
            <w:r>
              <w:t>152.18%</w:t>
            </w:r>
          </w:p>
        </w:tc>
        <w:tc>
          <w:tcPr>
            <w:tcW w:w="1207" w:type="dxa"/>
            <w:tcBorders>
              <w:bottom w:val="single" w:sz="12" w:space="0" w:color="auto"/>
            </w:tcBorders>
            <w:shd w:val="clear" w:color="auto" w:fill="auto"/>
            <w:noWrap/>
          </w:tcPr>
          <w:p w:rsidR="00FB5D8C" w:rsidRDefault="00FB5D8C">
            <w:pPr>
              <w:pStyle w:val="a7"/>
              <w:ind w:right="0"/>
              <w:jc w:val="right"/>
            </w:pPr>
            <w:r>
              <w:t>134.82%</w:t>
            </w:r>
          </w:p>
        </w:tc>
      </w:tr>
    </w:tbl>
    <w:p w:rsidR="00FB5D8C" w:rsidRDefault="00FB5D8C">
      <w:pPr>
        <w:pStyle w:val="SingleTxtGC"/>
        <w:tabs>
          <w:tab w:val="clear" w:pos="431"/>
          <w:tab w:val="clear" w:pos="1134"/>
          <w:tab w:val="clear" w:pos="1565"/>
          <w:tab w:val="clear" w:pos="1996"/>
          <w:tab w:val="clear" w:pos="2427"/>
          <w:tab w:val="num" w:pos="2426"/>
        </w:tabs>
        <w:spacing w:before="120"/>
        <w:rPr>
          <w:sz w:val="19"/>
          <w:szCs w:val="19"/>
        </w:rPr>
      </w:pPr>
      <w:r>
        <w:rPr>
          <w:rFonts w:eastAsia="KaiTi_GB2312"/>
          <w:sz w:val="19"/>
          <w:szCs w:val="19"/>
        </w:rPr>
        <w:t>资料来源：</w:t>
      </w:r>
      <w:r>
        <w:rPr>
          <w:rFonts w:hint="eastAsia"/>
          <w:sz w:val="19"/>
          <w:szCs w:val="19"/>
        </w:rPr>
        <w:t>惩戒机构总局，法律和人权部。</w:t>
      </w:r>
    </w:p>
    <w:p w:rsidR="00FB5D8C" w:rsidRDefault="00FB5D8C">
      <w:pPr>
        <w:pStyle w:val="SingleTxtGC"/>
      </w:pPr>
      <w:r>
        <w:t>90</w:t>
      </w:r>
      <w:r>
        <w:rPr>
          <w:rFonts w:cs="SimSun" w:hint="eastAsia"/>
          <w:szCs w:val="18"/>
        </w:rPr>
        <w:t xml:space="preserve">.  </w:t>
      </w:r>
      <w:r>
        <w:t>艾滋病毒</w:t>
      </w:r>
      <w:r>
        <w:t>/</w:t>
      </w:r>
      <w:r>
        <w:t>艾滋病</w:t>
      </w:r>
      <w:r>
        <w:rPr>
          <w:rFonts w:hint="eastAsia"/>
        </w:rPr>
        <w:t>是印度尼西亚各惩戒设施和拘留中心中的首要死亡原因之一。其他死亡原因包括呼吸障碍、消化不良、</w:t>
      </w:r>
      <w:r>
        <w:t xml:space="preserve"> </w:t>
      </w:r>
      <w:r>
        <w:rPr>
          <w:rFonts w:hint="eastAsia"/>
        </w:rPr>
        <w:t>肝炎、肺结核、精神病、肾和尿路感染、自杀、心脏病、糖尿病以及囚犯内斗。</w:t>
      </w:r>
    </w:p>
    <w:p w:rsidR="00FB5D8C" w:rsidRDefault="00FB5D8C">
      <w:pPr>
        <w:pStyle w:val="SingleTxtGC"/>
        <w:rPr>
          <w:rFonts w:eastAsia="SimHei" w:hint="eastAsia"/>
        </w:rPr>
      </w:pPr>
      <w:r>
        <w:t>表</w:t>
      </w:r>
      <w:r>
        <w:t>39</w:t>
      </w:r>
      <w:r>
        <w:br/>
      </w:r>
      <w:r>
        <w:rPr>
          <w:rFonts w:eastAsia="SimHei"/>
        </w:rPr>
        <w:t>2007-2009</w:t>
      </w:r>
      <w:r>
        <w:rPr>
          <w:rFonts w:eastAsia="SimHei" w:hint="eastAsia"/>
        </w:rPr>
        <w:t>年印度尼西亚惩戒设施</w:t>
      </w:r>
      <w:r>
        <w:rPr>
          <w:rFonts w:eastAsia="SimHei" w:hint="eastAsia"/>
        </w:rPr>
        <w:t>/</w:t>
      </w:r>
      <w:r>
        <w:rPr>
          <w:rFonts w:eastAsia="SimHei" w:hint="eastAsia"/>
        </w:rPr>
        <w:t>拘留中心的死亡数及死亡原因</w:t>
      </w:r>
    </w:p>
    <w:tbl>
      <w:tblPr>
        <w:tblW w:w="7370" w:type="dxa"/>
        <w:tblInd w:w="1134" w:type="dxa"/>
        <w:tblCellMar>
          <w:left w:w="0" w:type="dxa"/>
          <w:right w:w="0" w:type="dxa"/>
        </w:tblCellMar>
        <w:tblLook w:val="0000" w:firstRow="0" w:lastRow="0" w:firstColumn="0" w:lastColumn="0" w:noHBand="0" w:noVBand="0"/>
      </w:tblPr>
      <w:tblGrid>
        <w:gridCol w:w="467"/>
        <w:gridCol w:w="1389"/>
        <w:gridCol w:w="919"/>
        <w:gridCol w:w="919"/>
        <w:gridCol w:w="919"/>
        <w:gridCol w:w="919"/>
        <w:gridCol w:w="919"/>
        <w:gridCol w:w="919"/>
      </w:tblGrid>
      <w:tr w:rsidR="00FB5D8C">
        <w:trPr>
          <w:trHeight w:val="240"/>
          <w:tblHeader/>
        </w:trPr>
        <w:tc>
          <w:tcPr>
            <w:tcW w:w="467" w:type="dxa"/>
            <w:vMerge w:val="restart"/>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序号</w:t>
            </w:r>
          </w:p>
        </w:tc>
        <w:tc>
          <w:tcPr>
            <w:tcW w:w="1389" w:type="dxa"/>
            <w:vMerge w:val="restart"/>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死亡原因</w:t>
            </w:r>
          </w:p>
        </w:tc>
        <w:tc>
          <w:tcPr>
            <w:tcW w:w="2757" w:type="dxa"/>
            <w:gridSpan w:val="3"/>
            <w:tcBorders>
              <w:top w:val="single" w:sz="4" w:space="0" w:color="auto"/>
              <w:bottom w:val="single" w:sz="6" w:space="0" w:color="auto"/>
              <w:right w:val="single" w:sz="24" w:space="0" w:color="FFFFFF"/>
            </w:tcBorders>
            <w:shd w:val="clear" w:color="auto" w:fill="auto"/>
            <w:vAlign w:val="bottom"/>
          </w:tcPr>
          <w:p w:rsidR="00FB5D8C" w:rsidRDefault="00FB5D8C">
            <w:pPr>
              <w:pStyle w:val="a2"/>
              <w:ind w:right="0"/>
              <w:jc w:val="center"/>
              <w:rPr>
                <w:rFonts w:hint="eastAsia"/>
              </w:rPr>
            </w:pPr>
            <w:r>
              <w:rPr>
                <w:rFonts w:hint="eastAsia"/>
              </w:rPr>
              <w:t>罪犯</w:t>
            </w:r>
          </w:p>
        </w:tc>
        <w:tc>
          <w:tcPr>
            <w:tcW w:w="2757" w:type="dxa"/>
            <w:gridSpan w:val="3"/>
            <w:tcBorders>
              <w:top w:val="single" w:sz="4" w:space="0" w:color="auto"/>
              <w:left w:val="single" w:sz="24" w:space="0" w:color="FFFFFF"/>
              <w:bottom w:val="single" w:sz="6" w:space="0" w:color="auto"/>
            </w:tcBorders>
            <w:shd w:val="clear" w:color="auto" w:fill="auto"/>
            <w:vAlign w:val="bottom"/>
          </w:tcPr>
          <w:p w:rsidR="00FB5D8C" w:rsidRDefault="00FB5D8C">
            <w:pPr>
              <w:pStyle w:val="a2"/>
              <w:ind w:right="0"/>
              <w:jc w:val="center"/>
              <w:rPr>
                <w:rFonts w:hint="eastAsia"/>
              </w:rPr>
            </w:pPr>
            <w:r>
              <w:rPr>
                <w:rFonts w:hint="eastAsia"/>
              </w:rPr>
              <w:t>囚犯</w:t>
            </w:r>
          </w:p>
        </w:tc>
      </w:tr>
      <w:tr w:rsidR="00FB5D8C">
        <w:trPr>
          <w:trHeight w:val="240"/>
          <w:tblHeader/>
        </w:trPr>
        <w:tc>
          <w:tcPr>
            <w:tcW w:w="467" w:type="dxa"/>
            <w:vMerge/>
            <w:tcBorders>
              <w:bottom w:val="single" w:sz="12" w:space="0" w:color="auto"/>
            </w:tcBorders>
            <w:shd w:val="clear" w:color="auto" w:fill="auto"/>
          </w:tcPr>
          <w:p w:rsidR="00FB5D8C" w:rsidRDefault="00FB5D8C">
            <w:pPr>
              <w:pStyle w:val="a7"/>
            </w:pPr>
          </w:p>
        </w:tc>
        <w:tc>
          <w:tcPr>
            <w:tcW w:w="1389" w:type="dxa"/>
            <w:vMerge/>
            <w:tcBorders>
              <w:bottom w:val="single" w:sz="12" w:space="0" w:color="auto"/>
            </w:tcBorders>
            <w:shd w:val="clear" w:color="auto" w:fill="auto"/>
          </w:tcPr>
          <w:p w:rsidR="00FB5D8C" w:rsidRDefault="00FB5D8C">
            <w:pPr>
              <w:pStyle w:val="a7"/>
              <w:ind w:right="0"/>
              <w:jc w:val="right"/>
            </w:pPr>
          </w:p>
        </w:tc>
        <w:tc>
          <w:tcPr>
            <w:tcW w:w="919"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t>2007</w:t>
            </w:r>
            <w:r>
              <w:rPr>
                <w:rFonts w:hint="eastAsia"/>
              </w:rPr>
              <w:t>年</w:t>
            </w:r>
          </w:p>
        </w:tc>
        <w:tc>
          <w:tcPr>
            <w:tcW w:w="919"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t>2008</w:t>
            </w:r>
            <w:r>
              <w:rPr>
                <w:rFonts w:hint="eastAsia"/>
              </w:rPr>
              <w:t>年</w:t>
            </w:r>
          </w:p>
        </w:tc>
        <w:tc>
          <w:tcPr>
            <w:tcW w:w="919" w:type="dxa"/>
            <w:tcBorders>
              <w:top w:val="single" w:sz="6" w:space="0" w:color="auto"/>
              <w:bottom w:val="single" w:sz="12" w:space="0" w:color="auto"/>
              <w:right w:val="single" w:sz="24" w:space="0" w:color="FFFFFF"/>
            </w:tcBorders>
            <w:shd w:val="clear" w:color="auto" w:fill="auto"/>
          </w:tcPr>
          <w:p w:rsidR="00FB5D8C" w:rsidRDefault="00FB5D8C">
            <w:pPr>
              <w:pStyle w:val="a2"/>
              <w:ind w:right="0"/>
              <w:jc w:val="right"/>
              <w:rPr>
                <w:rFonts w:hint="eastAsia"/>
              </w:rPr>
            </w:pPr>
            <w:r>
              <w:t>2009</w:t>
            </w:r>
            <w:r>
              <w:rPr>
                <w:rFonts w:hint="eastAsia"/>
              </w:rPr>
              <w:t>年</w:t>
            </w:r>
          </w:p>
        </w:tc>
        <w:tc>
          <w:tcPr>
            <w:tcW w:w="919" w:type="dxa"/>
            <w:tcBorders>
              <w:top w:val="single" w:sz="6" w:space="0" w:color="auto"/>
              <w:left w:val="single" w:sz="24" w:space="0" w:color="FFFFFF"/>
              <w:bottom w:val="single" w:sz="12" w:space="0" w:color="auto"/>
            </w:tcBorders>
            <w:shd w:val="clear" w:color="auto" w:fill="auto"/>
          </w:tcPr>
          <w:p w:rsidR="00FB5D8C" w:rsidRDefault="00FB5D8C">
            <w:pPr>
              <w:pStyle w:val="a2"/>
              <w:ind w:right="0"/>
              <w:jc w:val="right"/>
              <w:rPr>
                <w:rFonts w:hint="eastAsia"/>
              </w:rPr>
            </w:pPr>
            <w:r>
              <w:t>2007</w:t>
            </w:r>
            <w:r>
              <w:rPr>
                <w:rFonts w:hint="eastAsia"/>
              </w:rPr>
              <w:t>年</w:t>
            </w:r>
          </w:p>
        </w:tc>
        <w:tc>
          <w:tcPr>
            <w:tcW w:w="919"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t>2008</w:t>
            </w:r>
            <w:r>
              <w:rPr>
                <w:rFonts w:hint="eastAsia"/>
              </w:rPr>
              <w:t>年</w:t>
            </w:r>
          </w:p>
        </w:tc>
        <w:tc>
          <w:tcPr>
            <w:tcW w:w="919" w:type="dxa"/>
            <w:tcBorders>
              <w:top w:val="single" w:sz="6" w:space="0" w:color="auto"/>
              <w:bottom w:val="single" w:sz="12" w:space="0" w:color="auto"/>
            </w:tcBorders>
            <w:shd w:val="clear" w:color="auto" w:fill="auto"/>
          </w:tcPr>
          <w:p w:rsidR="00FB5D8C" w:rsidRDefault="00FB5D8C">
            <w:pPr>
              <w:pStyle w:val="a2"/>
              <w:ind w:right="0"/>
              <w:jc w:val="right"/>
              <w:rPr>
                <w:rFonts w:hint="eastAsia"/>
              </w:rPr>
            </w:pPr>
            <w:r>
              <w:t>2009</w:t>
            </w:r>
            <w:r>
              <w:rPr>
                <w:rFonts w:hint="eastAsia"/>
              </w:rPr>
              <w:t>年</w:t>
            </w:r>
          </w:p>
        </w:tc>
      </w:tr>
      <w:tr w:rsidR="00FB5D8C">
        <w:trPr>
          <w:trHeight w:val="240"/>
        </w:trPr>
        <w:tc>
          <w:tcPr>
            <w:tcW w:w="467" w:type="dxa"/>
            <w:tcBorders>
              <w:top w:val="single" w:sz="12" w:space="0" w:color="auto"/>
            </w:tcBorders>
            <w:shd w:val="clear" w:color="auto" w:fill="auto"/>
          </w:tcPr>
          <w:p w:rsidR="00FB5D8C" w:rsidRDefault="00FB5D8C">
            <w:pPr>
              <w:pStyle w:val="a7"/>
            </w:pPr>
            <w:r>
              <w:t>1.</w:t>
            </w:r>
          </w:p>
        </w:tc>
        <w:tc>
          <w:tcPr>
            <w:tcW w:w="1389" w:type="dxa"/>
            <w:tcBorders>
              <w:top w:val="single" w:sz="12" w:space="0" w:color="auto"/>
            </w:tcBorders>
            <w:shd w:val="clear" w:color="auto" w:fill="auto"/>
          </w:tcPr>
          <w:p w:rsidR="00FB5D8C" w:rsidRDefault="00FB5D8C">
            <w:pPr>
              <w:pStyle w:val="a7"/>
              <w:ind w:right="0"/>
              <w:jc w:val="right"/>
              <w:rPr>
                <w:rFonts w:hint="eastAsia"/>
              </w:rPr>
            </w:pPr>
            <w:r>
              <w:rPr>
                <w:rFonts w:hint="eastAsia"/>
              </w:rPr>
              <w:t>呼吸障碍</w:t>
            </w:r>
          </w:p>
        </w:tc>
        <w:tc>
          <w:tcPr>
            <w:tcW w:w="919" w:type="dxa"/>
            <w:tcBorders>
              <w:top w:val="single" w:sz="12" w:space="0" w:color="auto"/>
            </w:tcBorders>
            <w:shd w:val="clear" w:color="auto" w:fill="auto"/>
          </w:tcPr>
          <w:p w:rsidR="00FB5D8C" w:rsidRDefault="00FB5D8C">
            <w:pPr>
              <w:pStyle w:val="a7"/>
              <w:ind w:right="0"/>
              <w:jc w:val="right"/>
            </w:pPr>
            <w:r>
              <w:t>75</w:t>
            </w:r>
          </w:p>
        </w:tc>
        <w:tc>
          <w:tcPr>
            <w:tcW w:w="919" w:type="dxa"/>
            <w:tcBorders>
              <w:top w:val="single" w:sz="12" w:space="0" w:color="auto"/>
            </w:tcBorders>
            <w:shd w:val="clear" w:color="auto" w:fill="auto"/>
          </w:tcPr>
          <w:p w:rsidR="00FB5D8C" w:rsidRDefault="00FB5D8C">
            <w:pPr>
              <w:pStyle w:val="a7"/>
              <w:ind w:right="0"/>
              <w:jc w:val="right"/>
            </w:pPr>
            <w:r>
              <w:t>83</w:t>
            </w:r>
          </w:p>
        </w:tc>
        <w:tc>
          <w:tcPr>
            <w:tcW w:w="919" w:type="dxa"/>
            <w:tcBorders>
              <w:top w:val="single" w:sz="12" w:space="0" w:color="auto"/>
            </w:tcBorders>
            <w:shd w:val="clear" w:color="auto" w:fill="auto"/>
          </w:tcPr>
          <w:p w:rsidR="00FB5D8C" w:rsidRDefault="00FB5D8C">
            <w:pPr>
              <w:pStyle w:val="a7"/>
              <w:ind w:right="0"/>
              <w:jc w:val="right"/>
            </w:pPr>
            <w:r>
              <w:t>83</w:t>
            </w:r>
          </w:p>
        </w:tc>
        <w:tc>
          <w:tcPr>
            <w:tcW w:w="919" w:type="dxa"/>
            <w:tcBorders>
              <w:top w:val="single" w:sz="12" w:space="0" w:color="auto"/>
            </w:tcBorders>
            <w:shd w:val="clear" w:color="auto" w:fill="auto"/>
          </w:tcPr>
          <w:p w:rsidR="00FB5D8C" w:rsidRDefault="00FB5D8C">
            <w:pPr>
              <w:pStyle w:val="a7"/>
              <w:ind w:right="0"/>
              <w:jc w:val="right"/>
            </w:pPr>
            <w:r>
              <w:t>63</w:t>
            </w:r>
          </w:p>
        </w:tc>
        <w:tc>
          <w:tcPr>
            <w:tcW w:w="919" w:type="dxa"/>
            <w:tcBorders>
              <w:top w:val="single" w:sz="12" w:space="0" w:color="auto"/>
            </w:tcBorders>
            <w:shd w:val="clear" w:color="auto" w:fill="auto"/>
          </w:tcPr>
          <w:p w:rsidR="00FB5D8C" w:rsidRDefault="00FB5D8C">
            <w:pPr>
              <w:pStyle w:val="a7"/>
              <w:ind w:right="0"/>
              <w:jc w:val="right"/>
            </w:pPr>
            <w:r>
              <w:t>39</w:t>
            </w:r>
          </w:p>
        </w:tc>
        <w:tc>
          <w:tcPr>
            <w:tcW w:w="919" w:type="dxa"/>
            <w:tcBorders>
              <w:top w:val="single" w:sz="12" w:space="0" w:color="auto"/>
            </w:tcBorders>
            <w:shd w:val="clear" w:color="auto" w:fill="auto"/>
          </w:tcPr>
          <w:p w:rsidR="00FB5D8C" w:rsidRDefault="00FB5D8C">
            <w:pPr>
              <w:pStyle w:val="a7"/>
              <w:ind w:right="0"/>
              <w:jc w:val="right"/>
            </w:pPr>
            <w:r>
              <w:t>51</w:t>
            </w:r>
          </w:p>
        </w:tc>
      </w:tr>
      <w:tr w:rsidR="00FB5D8C">
        <w:trPr>
          <w:trHeight w:val="240"/>
        </w:trPr>
        <w:tc>
          <w:tcPr>
            <w:tcW w:w="467" w:type="dxa"/>
            <w:shd w:val="clear" w:color="auto" w:fill="auto"/>
          </w:tcPr>
          <w:p w:rsidR="00FB5D8C" w:rsidRDefault="00FB5D8C">
            <w:pPr>
              <w:pStyle w:val="a7"/>
            </w:pPr>
            <w:r>
              <w:t>2.</w:t>
            </w:r>
          </w:p>
        </w:tc>
        <w:tc>
          <w:tcPr>
            <w:tcW w:w="1389" w:type="dxa"/>
            <w:shd w:val="clear" w:color="auto" w:fill="auto"/>
          </w:tcPr>
          <w:p w:rsidR="00FB5D8C" w:rsidRDefault="00FB5D8C">
            <w:pPr>
              <w:pStyle w:val="a7"/>
              <w:ind w:right="0"/>
              <w:jc w:val="right"/>
              <w:rPr>
                <w:rFonts w:hint="eastAsia"/>
              </w:rPr>
            </w:pPr>
            <w:r>
              <w:rPr>
                <w:rFonts w:hint="eastAsia"/>
              </w:rPr>
              <w:t>消化不良</w:t>
            </w:r>
          </w:p>
        </w:tc>
        <w:tc>
          <w:tcPr>
            <w:tcW w:w="919" w:type="dxa"/>
            <w:shd w:val="clear" w:color="auto" w:fill="auto"/>
          </w:tcPr>
          <w:p w:rsidR="00FB5D8C" w:rsidRDefault="00FB5D8C">
            <w:pPr>
              <w:pStyle w:val="a7"/>
              <w:ind w:right="0"/>
              <w:jc w:val="right"/>
            </w:pPr>
            <w:r>
              <w:t>71</w:t>
            </w:r>
          </w:p>
        </w:tc>
        <w:tc>
          <w:tcPr>
            <w:tcW w:w="919" w:type="dxa"/>
            <w:shd w:val="clear" w:color="auto" w:fill="auto"/>
          </w:tcPr>
          <w:p w:rsidR="00FB5D8C" w:rsidRDefault="00FB5D8C">
            <w:pPr>
              <w:pStyle w:val="a7"/>
              <w:ind w:right="0"/>
              <w:jc w:val="right"/>
            </w:pPr>
            <w:r>
              <w:t>80</w:t>
            </w:r>
          </w:p>
        </w:tc>
        <w:tc>
          <w:tcPr>
            <w:tcW w:w="919" w:type="dxa"/>
            <w:shd w:val="clear" w:color="auto" w:fill="auto"/>
          </w:tcPr>
          <w:p w:rsidR="00FB5D8C" w:rsidRDefault="00FB5D8C">
            <w:pPr>
              <w:pStyle w:val="a7"/>
              <w:ind w:right="0"/>
              <w:jc w:val="right"/>
            </w:pPr>
            <w:r>
              <w:t>57</w:t>
            </w:r>
          </w:p>
        </w:tc>
        <w:tc>
          <w:tcPr>
            <w:tcW w:w="919" w:type="dxa"/>
            <w:shd w:val="clear" w:color="auto" w:fill="auto"/>
          </w:tcPr>
          <w:p w:rsidR="00FB5D8C" w:rsidRDefault="00FB5D8C">
            <w:pPr>
              <w:pStyle w:val="a7"/>
              <w:ind w:right="0"/>
              <w:jc w:val="right"/>
            </w:pPr>
            <w:r>
              <w:t>47</w:t>
            </w:r>
          </w:p>
        </w:tc>
        <w:tc>
          <w:tcPr>
            <w:tcW w:w="919" w:type="dxa"/>
            <w:shd w:val="clear" w:color="auto" w:fill="auto"/>
          </w:tcPr>
          <w:p w:rsidR="00FB5D8C" w:rsidRDefault="00FB5D8C">
            <w:pPr>
              <w:pStyle w:val="a7"/>
              <w:ind w:right="0"/>
              <w:jc w:val="right"/>
            </w:pPr>
            <w:r>
              <w:t>30</w:t>
            </w:r>
          </w:p>
        </w:tc>
        <w:tc>
          <w:tcPr>
            <w:tcW w:w="919" w:type="dxa"/>
            <w:shd w:val="clear" w:color="auto" w:fill="auto"/>
          </w:tcPr>
          <w:p w:rsidR="00FB5D8C" w:rsidRDefault="00FB5D8C">
            <w:pPr>
              <w:pStyle w:val="a7"/>
              <w:ind w:right="0"/>
              <w:jc w:val="right"/>
            </w:pPr>
            <w:r>
              <w:t>36</w:t>
            </w:r>
          </w:p>
        </w:tc>
      </w:tr>
      <w:tr w:rsidR="00FB5D8C">
        <w:trPr>
          <w:trHeight w:val="240"/>
        </w:trPr>
        <w:tc>
          <w:tcPr>
            <w:tcW w:w="467" w:type="dxa"/>
            <w:shd w:val="clear" w:color="auto" w:fill="auto"/>
          </w:tcPr>
          <w:p w:rsidR="00FB5D8C" w:rsidRDefault="00FB5D8C">
            <w:pPr>
              <w:pStyle w:val="a7"/>
            </w:pPr>
            <w:r>
              <w:t>3.</w:t>
            </w:r>
          </w:p>
        </w:tc>
        <w:tc>
          <w:tcPr>
            <w:tcW w:w="1389" w:type="dxa"/>
            <w:shd w:val="clear" w:color="auto" w:fill="auto"/>
          </w:tcPr>
          <w:p w:rsidR="00FB5D8C" w:rsidRDefault="00FB5D8C">
            <w:pPr>
              <w:pStyle w:val="a7"/>
              <w:ind w:right="0"/>
              <w:jc w:val="right"/>
            </w:pPr>
            <w:r>
              <w:rPr>
                <w:rFonts w:hint="eastAsia"/>
              </w:rPr>
              <w:t>肝炎</w:t>
            </w:r>
            <w:r>
              <w:t xml:space="preserve"> </w:t>
            </w:r>
          </w:p>
        </w:tc>
        <w:tc>
          <w:tcPr>
            <w:tcW w:w="919" w:type="dxa"/>
            <w:shd w:val="clear" w:color="auto" w:fill="auto"/>
          </w:tcPr>
          <w:p w:rsidR="00FB5D8C" w:rsidRDefault="00FB5D8C">
            <w:pPr>
              <w:pStyle w:val="a7"/>
              <w:ind w:right="0"/>
              <w:jc w:val="right"/>
            </w:pPr>
            <w:r>
              <w:t>33</w:t>
            </w:r>
          </w:p>
        </w:tc>
        <w:tc>
          <w:tcPr>
            <w:tcW w:w="919" w:type="dxa"/>
            <w:shd w:val="clear" w:color="auto" w:fill="auto"/>
          </w:tcPr>
          <w:p w:rsidR="00FB5D8C" w:rsidRDefault="00FB5D8C">
            <w:pPr>
              <w:pStyle w:val="a7"/>
              <w:ind w:right="0"/>
              <w:jc w:val="right"/>
            </w:pPr>
            <w:r>
              <w:t>33</w:t>
            </w:r>
          </w:p>
        </w:tc>
        <w:tc>
          <w:tcPr>
            <w:tcW w:w="919" w:type="dxa"/>
            <w:shd w:val="clear" w:color="auto" w:fill="auto"/>
          </w:tcPr>
          <w:p w:rsidR="00FB5D8C" w:rsidRDefault="00FB5D8C">
            <w:pPr>
              <w:pStyle w:val="a7"/>
              <w:ind w:right="0"/>
              <w:jc w:val="right"/>
            </w:pPr>
            <w:r>
              <w:t>29</w:t>
            </w:r>
          </w:p>
        </w:tc>
        <w:tc>
          <w:tcPr>
            <w:tcW w:w="919" w:type="dxa"/>
            <w:shd w:val="clear" w:color="auto" w:fill="auto"/>
          </w:tcPr>
          <w:p w:rsidR="00FB5D8C" w:rsidRDefault="00FB5D8C">
            <w:pPr>
              <w:pStyle w:val="a7"/>
              <w:ind w:right="0"/>
              <w:jc w:val="right"/>
            </w:pPr>
            <w:r>
              <w:t>7</w:t>
            </w:r>
          </w:p>
        </w:tc>
        <w:tc>
          <w:tcPr>
            <w:tcW w:w="919" w:type="dxa"/>
            <w:shd w:val="clear" w:color="auto" w:fill="auto"/>
          </w:tcPr>
          <w:p w:rsidR="00FB5D8C" w:rsidRDefault="00FB5D8C">
            <w:pPr>
              <w:pStyle w:val="a7"/>
              <w:ind w:right="0"/>
              <w:jc w:val="right"/>
            </w:pPr>
            <w:r>
              <w:t>18</w:t>
            </w:r>
          </w:p>
        </w:tc>
        <w:tc>
          <w:tcPr>
            <w:tcW w:w="919" w:type="dxa"/>
            <w:shd w:val="clear" w:color="auto" w:fill="auto"/>
          </w:tcPr>
          <w:p w:rsidR="00FB5D8C" w:rsidRDefault="00FB5D8C">
            <w:pPr>
              <w:pStyle w:val="a7"/>
              <w:ind w:right="0"/>
              <w:jc w:val="right"/>
            </w:pPr>
            <w:r>
              <w:t>15</w:t>
            </w:r>
          </w:p>
        </w:tc>
      </w:tr>
      <w:tr w:rsidR="00FB5D8C">
        <w:trPr>
          <w:trHeight w:val="240"/>
        </w:trPr>
        <w:tc>
          <w:tcPr>
            <w:tcW w:w="467" w:type="dxa"/>
            <w:shd w:val="clear" w:color="auto" w:fill="auto"/>
          </w:tcPr>
          <w:p w:rsidR="00FB5D8C" w:rsidRDefault="00FB5D8C">
            <w:pPr>
              <w:pStyle w:val="a7"/>
            </w:pPr>
            <w:r>
              <w:t>4.</w:t>
            </w:r>
          </w:p>
        </w:tc>
        <w:tc>
          <w:tcPr>
            <w:tcW w:w="1389" w:type="dxa"/>
            <w:shd w:val="clear" w:color="auto" w:fill="auto"/>
          </w:tcPr>
          <w:p w:rsidR="00FB5D8C" w:rsidRDefault="00FB5D8C">
            <w:pPr>
              <w:pStyle w:val="a7"/>
              <w:ind w:right="0"/>
              <w:jc w:val="right"/>
              <w:rPr>
                <w:rFonts w:hint="eastAsia"/>
              </w:rPr>
            </w:pPr>
            <w:r>
              <w:rPr>
                <w:rFonts w:hint="eastAsia"/>
              </w:rPr>
              <w:t>肺结核</w:t>
            </w:r>
          </w:p>
        </w:tc>
        <w:tc>
          <w:tcPr>
            <w:tcW w:w="919" w:type="dxa"/>
            <w:shd w:val="clear" w:color="auto" w:fill="auto"/>
          </w:tcPr>
          <w:p w:rsidR="00FB5D8C" w:rsidRDefault="00FB5D8C">
            <w:pPr>
              <w:pStyle w:val="a7"/>
              <w:ind w:right="0"/>
              <w:jc w:val="right"/>
            </w:pPr>
            <w:r>
              <w:t>98</w:t>
            </w:r>
          </w:p>
        </w:tc>
        <w:tc>
          <w:tcPr>
            <w:tcW w:w="919" w:type="dxa"/>
            <w:shd w:val="clear" w:color="auto" w:fill="auto"/>
          </w:tcPr>
          <w:p w:rsidR="00FB5D8C" w:rsidRDefault="00FB5D8C">
            <w:pPr>
              <w:pStyle w:val="a7"/>
              <w:ind w:right="0"/>
              <w:jc w:val="right"/>
            </w:pPr>
            <w:r>
              <w:t>96</w:t>
            </w:r>
          </w:p>
        </w:tc>
        <w:tc>
          <w:tcPr>
            <w:tcW w:w="919" w:type="dxa"/>
            <w:shd w:val="clear" w:color="auto" w:fill="auto"/>
          </w:tcPr>
          <w:p w:rsidR="00FB5D8C" w:rsidRDefault="00FB5D8C">
            <w:pPr>
              <w:pStyle w:val="a7"/>
              <w:ind w:right="0"/>
              <w:jc w:val="right"/>
            </w:pPr>
            <w:r>
              <w:t>92</w:t>
            </w:r>
          </w:p>
        </w:tc>
        <w:tc>
          <w:tcPr>
            <w:tcW w:w="919" w:type="dxa"/>
            <w:shd w:val="clear" w:color="auto" w:fill="auto"/>
          </w:tcPr>
          <w:p w:rsidR="00FB5D8C" w:rsidRDefault="00FB5D8C">
            <w:pPr>
              <w:pStyle w:val="a7"/>
              <w:ind w:right="0"/>
              <w:jc w:val="right"/>
            </w:pPr>
            <w:r>
              <w:t>31</w:t>
            </w:r>
          </w:p>
        </w:tc>
        <w:tc>
          <w:tcPr>
            <w:tcW w:w="919" w:type="dxa"/>
            <w:shd w:val="clear" w:color="auto" w:fill="auto"/>
          </w:tcPr>
          <w:p w:rsidR="00FB5D8C" w:rsidRDefault="00FB5D8C">
            <w:pPr>
              <w:pStyle w:val="a7"/>
              <w:ind w:right="0"/>
              <w:jc w:val="right"/>
            </w:pPr>
            <w:r>
              <w:t>30</w:t>
            </w:r>
          </w:p>
        </w:tc>
        <w:tc>
          <w:tcPr>
            <w:tcW w:w="919" w:type="dxa"/>
            <w:shd w:val="clear" w:color="auto" w:fill="auto"/>
          </w:tcPr>
          <w:p w:rsidR="00FB5D8C" w:rsidRDefault="00FB5D8C">
            <w:pPr>
              <w:pStyle w:val="a7"/>
              <w:ind w:right="0"/>
              <w:jc w:val="right"/>
            </w:pPr>
            <w:r>
              <w:t>38</w:t>
            </w:r>
          </w:p>
        </w:tc>
      </w:tr>
      <w:tr w:rsidR="00FB5D8C">
        <w:trPr>
          <w:trHeight w:val="240"/>
        </w:trPr>
        <w:tc>
          <w:tcPr>
            <w:tcW w:w="467" w:type="dxa"/>
            <w:shd w:val="clear" w:color="auto" w:fill="auto"/>
          </w:tcPr>
          <w:p w:rsidR="00FB5D8C" w:rsidRDefault="00FB5D8C">
            <w:pPr>
              <w:pStyle w:val="a7"/>
            </w:pPr>
            <w:r>
              <w:t>5.</w:t>
            </w:r>
          </w:p>
        </w:tc>
        <w:tc>
          <w:tcPr>
            <w:tcW w:w="1389" w:type="dxa"/>
            <w:shd w:val="clear" w:color="auto" w:fill="auto"/>
          </w:tcPr>
          <w:p w:rsidR="00FB5D8C" w:rsidRDefault="00FB5D8C">
            <w:pPr>
              <w:pStyle w:val="a7"/>
              <w:ind w:right="0"/>
              <w:jc w:val="right"/>
            </w:pPr>
            <w:r>
              <w:t>艾滋病毒</w:t>
            </w:r>
            <w:r>
              <w:t>/</w:t>
            </w:r>
            <w:r>
              <w:t>艾滋病</w:t>
            </w:r>
          </w:p>
        </w:tc>
        <w:tc>
          <w:tcPr>
            <w:tcW w:w="919" w:type="dxa"/>
            <w:shd w:val="clear" w:color="auto" w:fill="auto"/>
          </w:tcPr>
          <w:p w:rsidR="00FB5D8C" w:rsidRDefault="00FB5D8C">
            <w:pPr>
              <w:pStyle w:val="a7"/>
              <w:ind w:right="0"/>
              <w:jc w:val="right"/>
            </w:pPr>
            <w:r>
              <w:t>97</w:t>
            </w:r>
          </w:p>
        </w:tc>
        <w:tc>
          <w:tcPr>
            <w:tcW w:w="919" w:type="dxa"/>
            <w:shd w:val="clear" w:color="auto" w:fill="auto"/>
          </w:tcPr>
          <w:p w:rsidR="00FB5D8C" w:rsidRDefault="00FB5D8C">
            <w:pPr>
              <w:pStyle w:val="a7"/>
              <w:ind w:right="0"/>
              <w:jc w:val="right"/>
            </w:pPr>
            <w:r>
              <w:t>145</w:t>
            </w:r>
          </w:p>
        </w:tc>
        <w:tc>
          <w:tcPr>
            <w:tcW w:w="919" w:type="dxa"/>
            <w:shd w:val="clear" w:color="auto" w:fill="auto"/>
          </w:tcPr>
          <w:p w:rsidR="00FB5D8C" w:rsidRDefault="00FB5D8C">
            <w:pPr>
              <w:pStyle w:val="a7"/>
              <w:ind w:right="0"/>
              <w:jc w:val="right"/>
            </w:pPr>
            <w:r>
              <w:t>148</w:t>
            </w:r>
          </w:p>
        </w:tc>
        <w:tc>
          <w:tcPr>
            <w:tcW w:w="919" w:type="dxa"/>
            <w:shd w:val="clear" w:color="auto" w:fill="auto"/>
          </w:tcPr>
          <w:p w:rsidR="00FB5D8C" w:rsidRDefault="00FB5D8C">
            <w:pPr>
              <w:pStyle w:val="a7"/>
              <w:ind w:right="0"/>
              <w:jc w:val="right"/>
            </w:pPr>
            <w:r>
              <w:t>40</w:t>
            </w:r>
          </w:p>
        </w:tc>
        <w:tc>
          <w:tcPr>
            <w:tcW w:w="919" w:type="dxa"/>
            <w:shd w:val="clear" w:color="auto" w:fill="auto"/>
          </w:tcPr>
          <w:p w:rsidR="00FB5D8C" w:rsidRDefault="00FB5D8C">
            <w:pPr>
              <w:pStyle w:val="a7"/>
              <w:ind w:right="0"/>
              <w:jc w:val="right"/>
            </w:pPr>
            <w:r>
              <w:t>43</w:t>
            </w:r>
          </w:p>
        </w:tc>
        <w:tc>
          <w:tcPr>
            <w:tcW w:w="919" w:type="dxa"/>
            <w:shd w:val="clear" w:color="auto" w:fill="auto"/>
          </w:tcPr>
          <w:p w:rsidR="00FB5D8C" w:rsidRDefault="00FB5D8C">
            <w:pPr>
              <w:pStyle w:val="a7"/>
              <w:ind w:right="0"/>
              <w:jc w:val="right"/>
            </w:pPr>
            <w:r>
              <w:t>73</w:t>
            </w:r>
          </w:p>
        </w:tc>
      </w:tr>
      <w:tr w:rsidR="00FB5D8C">
        <w:trPr>
          <w:trHeight w:val="240"/>
        </w:trPr>
        <w:tc>
          <w:tcPr>
            <w:tcW w:w="467" w:type="dxa"/>
            <w:shd w:val="clear" w:color="auto" w:fill="auto"/>
          </w:tcPr>
          <w:p w:rsidR="00FB5D8C" w:rsidRDefault="00FB5D8C">
            <w:pPr>
              <w:pStyle w:val="a7"/>
            </w:pPr>
            <w:r>
              <w:t>6.</w:t>
            </w:r>
          </w:p>
        </w:tc>
        <w:tc>
          <w:tcPr>
            <w:tcW w:w="1389" w:type="dxa"/>
            <w:shd w:val="clear" w:color="auto" w:fill="auto"/>
          </w:tcPr>
          <w:p w:rsidR="00FB5D8C" w:rsidRDefault="00FB5D8C">
            <w:pPr>
              <w:pStyle w:val="a7"/>
              <w:ind w:right="0"/>
              <w:jc w:val="right"/>
              <w:rPr>
                <w:rFonts w:hint="eastAsia"/>
              </w:rPr>
            </w:pPr>
            <w:r>
              <w:rPr>
                <w:rFonts w:hint="eastAsia"/>
              </w:rPr>
              <w:t>精神障碍</w:t>
            </w:r>
          </w:p>
        </w:tc>
        <w:tc>
          <w:tcPr>
            <w:tcW w:w="919" w:type="dxa"/>
            <w:shd w:val="clear" w:color="auto" w:fill="auto"/>
          </w:tcPr>
          <w:p w:rsidR="00FB5D8C" w:rsidRDefault="00FB5D8C">
            <w:pPr>
              <w:pStyle w:val="a7"/>
              <w:ind w:right="0"/>
              <w:jc w:val="right"/>
            </w:pPr>
            <w:r>
              <w:t>21</w:t>
            </w:r>
          </w:p>
        </w:tc>
        <w:tc>
          <w:tcPr>
            <w:tcW w:w="919" w:type="dxa"/>
            <w:shd w:val="clear" w:color="auto" w:fill="auto"/>
          </w:tcPr>
          <w:p w:rsidR="00FB5D8C" w:rsidRDefault="00FB5D8C">
            <w:pPr>
              <w:pStyle w:val="a7"/>
              <w:ind w:right="0"/>
              <w:jc w:val="right"/>
            </w:pPr>
            <w:r>
              <w:t>27</w:t>
            </w:r>
          </w:p>
        </w:tc>
        <w:tc>
          <w:tcPr>
            <w:tcW w:w="919" w:type="dxa"/>
            <w:shd w:val="clear" w:color="auto" w:fill="auto"/>
          </w:tcPr>
          <w:p w:rsidR="00FB5D8C" w:rsidRDefault="00FB5D8C">
            <w:pPr>
              <w:pStyle w:val="a7"/>
              <w:ind w:right="0"/>
              <w:jc w:val="right"/>
            </w:pPr>
            <w:r>
              <w:t>7</w:t>
            </w:r>
          </w:p>
        </w:tc>
        <w:tc>
          <w:tcPr>
            <w:tcW w:w="919" w:type="dxa"/>
            <w:shd w:val="clear" w:color="auto" w:fill="auto"/>
          </w:tcPr>
          <w:p w:rsidR="00FB5D8C" w:rsidRDefault="00FB5D8C">
            <w:pPr>
              <w:pStyle w:val="a7"/>
              <w:ind w:right="0"/>
              <w:jc w:val="right"/>
            </w:pPr>
            <w:r>
              <w:t>8</w:t>
            </w:r>
          </w:p>
        </w:tc>
        <w:tc>
          <w:tcPr>
            <w:tcW w:w="919" w:type="dxa"/>
            <w:shd w:val="clear" w:color="auto" w:fill="auto"/>
          </w:tcPr>
          <w:p w:rsidR="00FB5D8C" w:rsidRDefault="00FB5D8C">
            <w:pPr>
              <w:pStyle w:val="a7"/>
              <w:ind w:right="0"/>
              <w:jc w:val="right"/>
            </w:pPr>
            <w:r>
              <w:t>6</w:t>
            </w:r>
          </w:p>
        </w:tc>
        <w:tc>
          <w:tcPr>
            <w:tcW w:w="919" w:type="dxa"/>
            <w:shd w:val="clear" w:color="auto" w:fill="auto"/>
          </w:tcPr>
          <w:p w:rsidR="00FB5D8C" w:rsidRDefault="00FB5D8C">
            <w:pPr>
              <w:pStyle w:val="a7"/>
              <w:ind w:right="0"/>
              <w:jc w:val="right"/>
            </w:pPr>
            <w:r>
              <w:t>6</w:t>
            </w:r>
          </w:p>
        </w:tc>
      </w:tr>
      <w:tr w:rsidR="00FB5D8C">
        <w:trPr>
          <w:trHeight w:val="240"/>
        </w:trPr>
        <w:tc>
          <w:tcPr>
            <w:tcW w:w="467" w:type="dxa"/>
            <w:shd w:val="clear" w:color="auto" w:fill="auto"/>
          </w:tcPr>
          <w:p w:rsidR="00FB5D8C" w:rsidRDefault="00FB5D8C">
            <w:pPr>
              <w:pStyle w:val="a7"/>
            </w:pPr>
            <w:r>
              <w:t>7.</w:t>
            </w:r>
          </w:p>
        </w:tc>
        <w:tc>
          <w:tcPr>
            <w:tcW w:w="1389" w:type="dxa"/>
            <w:shd w:val="clear" w:color="auto" w:fill="auto"/>
          </w:tcPr>
          <w:p w:rsidR="00FB5D8C" w:rsidRDefault="00FB5D8C">
            <w:pPr>
              <w:pStyle w:val="a7"/>
              <w:ind w:right="0"/>
              <w:jc w:val="right"/>
              <w:rPr>
                <w:rFonts w:hint="eastAsia"/>
              </w:rPr>
            </w:pPr>
            <w:r>
              <w:rPr>
                <w:rFonts w:hint="eastAsia"/>
              </w:rPr>
              <w:t>肾和尿路疾病</w:t>
            </w:r>
          </w:p>
        </w:tc>
        <w:tc>
          <w:tcPr>
            <w:tcW w:w="919" w:type="dxa"/>
            <w:shd w:val="clear" w:color="auto" w:fill="auto"/>
          </w:tcPr>
          <w:p w:rsidR="00FB5D8C" w:rsidRDefault="00FB5D8C">
            <w:pPr>
              <w:pStyle w:val="a7"/>
              <w:ind w:right="0"/>
              <w:jc w:val="right"/>
            </w:pPr>
            <w:r>
              <w:t>18</w:t>
            </w:r>
          </w:p>
        </w:tc>
        <w:tc>
          <w:tcPr>
            <w:tcW w:w="919" w:type="dxa"/>
            <w:shd w:val="clear" w:color="auto" w:fill="auto"/>
          </w:tcPr>
          <w:p w:rsidR="00FB5D8C" w:rsidRDefault="00FB5D8C">
            <w:pPr>
              <w:pStyle w:val="a7"/>
              <w:ind w:right="0"/>
              <w:jc w:val="right"/>
            </w:pPr>
            <w:r>
              <w:t>4</w:t>
            </w:r>
          </w:p>
        </w:tc>
        <w:tc>
          <w:tcPr>
            <w:tcW w:w="919" w:type="dxa"/>
            <w:shd w:val="clear" w:color="auto" w:fill="auto"/>
          </w:tcPr>
          <w:p w:rsidR="00FB5D8C" w:rsidRDefault="00FB5D8C">
            <w:pPr>
              <w:pStyle w:val="a7"/>
              <w:ind w:right="0"/>
              <w:jc w:val="right"/>
            </w:pPr>
            <w:r>
              <w:t>6</w:t>
            </w:r>
          </w:p>
        </w:tc>
        <w:tc>
          <w:tcPr>
            <w:tcW w:w="919" w:type="dxa"/>
            <w:shd w:val="clear" w:color="auto" w:fill="auto"/>
          </w:tcPr>
          <w:p w:rsidR="00FB5D8C" w:rsidRDefault="00FB5D8C">
            <w:pPr>
              <w:pStyle w:val="a7"/>
              <w:ind w:right="0"/>
              <w:jc w:val="right"/>
            </w:pPr>
            <w:r>
              <w:t>1</w:t>
            </w:r>
          </w:p>
        </w:tc>
        <w:tc>
          <w:tcPr>
            <w:tcW w:w="919" w:type="dxa"/>
            <w:shd w:val="clear" w:color="auto" w:fill="auto"/>
          </w:tcPr>
          <w:p w:rsidR="00FB5D8C" w:rsidRDefault="00FB5D8C">
            <w:pPr>
              <w:pStyle w:val="a7"/>
              <w:ind w:right="0"/>
              <w:jc w:val="right"/>
            </w:pPr>
            <w:r>
              <w:t>5</w:t>
            </w:r>
          </w:p>
        </w:tc>
        <w:tc>
          <w:tcPr>
            <w:tcW w:w="919" w:type="dxa"/>
            <w:shd w:val="clear" w:color="auto" w:fill="auto"/>
          </w:tcPr>
          <w:p w:rsidR="00FB5D8C" w:rsidRDefault="00FB5D8C">
            <w:pPr>
              <w:pStyle w:val="a7"/>
              <w:ind w:right="0"/>
              <w:jc w:val="right"/>
            </w:pPr>
            <w:r>
              <w:t>8</w:t>
            </w:r>
          </w:p>
        </w:tc>
      </w:tr>
      <w:tr w:rsidR="00FB5D8C">
        <w:trPr>
          <w:trHeight w:val="240"/>
        </w:trPr>
        <w:tc>
          <w:tcPr>
            <w:tcW w:w="467" w:type="dxa"/>
            <w:shd w:val="clear" w:color="auto" w:fill="auto"/>
          </w:tcPr>
          <w:p w:rsidR="00FB5D8C" w:rsidRDefault="00FB5D8C">
            <w:pPr>
              <w:pStyle w:val="a7"/>
            </w:pPr>
            <w:r>
              <w:t>8.</w:t>
            </w:r>
          </w:p>
        </w:tc>
        <w:tc>
          <w:tcPr>
            <w:tcW w:w="1389" w:type="dxa"/>
            <w:shd w:val="clear" w:color="auto" w:fill="auto"/>
          </w:tcPr>
          <w:p w:rsidR="00FB5D8C" w:rsidRDefault="00FB5D8C">
            <w:pPr>
              <w:pStyle w:val="a7"/>
              <w:ind w:right="0"/>
              <w:jc w:val="right"/>
              <w:rPr>
                <w:rFonts w:hint="eastAsia"/>
              </w:rPr>
            </w:pPr>
            <w:r>
              <w:rPr>
                <w:rFonts w:hint="eastAsia"/>
              </w:rPr>
              <w:t>自杀</w:t>
            </w:r>
          </w:p>
        </w:tc>
        <w:tc>
          <w:tcPr>
            <w:tcW w:w="919" w:type="dxa"/>
            <w:shd w:val="clear" w:color="auto" w:fill="auto"/>
          </w:tcPr>
          <w:p w:rsidR="00FB5D8C" w:rsidRDefault="00FB5D8C">
            <w:pPr>
              <w:pStyle w:val="a7"/>
              <w:ind w:right="0"/>
              <w:jc w:val="right"/>
            </w:pPr>
            <w:r>
              <w:t>5</w:t>
            </w:r>
          </w:p>
        </w:tc>
        <w:tc>
          <w:tcPr>
            <w:tcW w:w="919" w:type="dxa"/>
            <w:shd w:val="clear" w:color="auto" w:fill="auto"/>
          </w:tcPr>
          <w:p w:rsidR="00FB5D8C" w:rsidRDefault="00FB5D8C">
            <w:pPr>
              <w:pStyle w:val="a7"/>
              <w:ind w:right="0"/>
              <w:jc w:val="right"/>
            </w:pPr>
            <w:r>
              <w:t>5</w:t>
            </w:r>
          </w:p>
        </w:tc>
        <w:tc>
          <w:tcPr>
            <w:tcW w:w="919" w:type="dxa"/>
            <w:shd w:val="clear" w:color="auto" w:fill="auto"/>
          </w:tcPr>
          <w:p w:rsidR="00FB5D8C" w:rsidRDefault="00FB5D8C">
            <w:pPr>
              <w:pStyle w:val="a7"/>
              <w:ind w:right="0"/>
              <w:jc w:val="right"/>
            </w:pPr>
            <w:r>
              <w:t>11</w:t>
            </w:r>
          </w:p>
        </w:tc>
        <w:tc>
          <w:tcPr>
            <w:tcW w:w="919" w:type="dxa"/>
            <w:shd w:val="clear" w:color="auto" w:fill="auto"/>
          </w:tcPr>
          <w:p w:rsidR="00FB5D8C" w:rsidRDefault="00FB5D8C">
            <w:pPr>
              <w:pStyle w:val="a7"/>
              <w:ind w:right="0"/>
              <w:jc w:val="right"/>
            </w:pPr>
            <w:r>
              <w:t>4</w:t>
            </w:r>
          </w:p>
        </w:tc>
        <w:tc>
          <w:tcPr>
            <w:tcW w:w="919" w:type="dxa"/>
            <w:shd w:val="clear" w:color="auto" w:fill="auto"/>
          </w:tcPr>
          <w:p w:rsidR="00FB5D8C" w:rsidRDefault="00FB5D8C">
            <w:pPr>
              <w:pStyle w:val="a7"/>
              <w:ind w:right="0"/>
              <w:jc w:val="right"/>
            </w:pPr>
            <w:r>
              <w:t>9</w:t>
            </w:r>
          </w:p>
        </w:tc>
        <w:tc>
          <w:tcPr>
            <w:tcW w:w="919" w:type="dxa"/>
            <w:shd w:val="clear" w:color="auto" w:fill="auto"/>
          </w:tcPr>
          <w:p w:rsidR="00FB5D8C" w:rsidRDefault="00FB5D8C">
            <w:pPr>
              <w:pStyle w:val="a7"/>
              <w:ind w:right="0"/>
              <w:jc w:val="right"/>
            </w:pPr>
            <w:r>
              <w:t>5</w:t>
            </w:r>
          </w:p>
        </w:tc>
      </w:tr>
      <w:tr w:rsidR="00FB5D8C">
        <w:trPr>
          <w:trHeight w:val="240"/>
        </w:trPr>
        <w:tc>
          <w:tcPr>
            <w:tcW w:w="467" w:type="dxa"/>
            <w:shd w:val="clear" w:color="auto" w:fill="auto"/>
          </w:tcPr>
          <w:p w:rsidR="00FB5D8C" w:rsidRDefault="00FB5D8C">
            <w:pPr>
              <w:pStyle w:val="a7"/>
            </w:pPr>
            <w:r>
              <w:t>9.</w:t>
            </w:r>
          </w:p>
        </w:tc>
        <w:tc>
          <w:tcPr>
            <w:tcW w:w="1389" w:type="dxa"/>
            <w:shd w:val="clear" w:color="auto" w:fill="auto"/>
          </w:tcPr>
          <w:p w:rsidR="00FB5D8C" w:rsidRDefault="00FB5D8C">
            <w:pPr>
              <w:pStyle w:val="a7"/>
              <w:ind w:right="0"/>
              <w:jc w:val="right"/>
              <w:rPr>
                <w:rFonts w:hint="eastAsia"/>
              </w:rPr>
            </w:pPr>
            <w:r>
              <w:rPr>
                <w:rFonts w:hint="eastAsia"/>
              </w:rPr>
              <w:t>心脏病发作</w:t>
            </w:r>
          </w:p>
        </w:tc>
        <w:tc>
          <w:tcPr>
            <w:tcW w:w="919" w:type="dxa"/>
            <w:shd w:val="clear" w:color="auto" w:fill="auto"/>
          </w:tcPr>
          <w:p w:rsidR="00FB5D8C" w:rsidRDefault="00FB5D8C">
            <w:pPr>
              <w:pStyle w:val="a7"/>
              <w:ind w:right="0"/>
              <w:jc w:val="right"/>
            </w:pPr>
            <w:r>
              <w:t>43</w:t>
            </w:r>
          </w:p>
        </w:tc>
        <w:tc>
          <w:tcPr>
            <w:tcW w:w="919" w:type="dxa"/>
            <w:shd w:val="clear" w:color="auto" w:fill="auto"/>
          </w:tcPr>
          <w:p w:rsidR="00FB5D8C" w:rsidRDefault="00FB5D8C">
            <w:pPr>
              <w:pStyle w:val="a7"/>
              <w:ind w:right="0"/>
              <w:jc w:val="right"/>
            </w:pPr>
            <w:r>
              <w:t>45</w:t>
            </w:r>
          </w:p>
        </w:tc>
        <w:tc>
          <w:tcPr>
            <w:tcW w:w="919" w:type="dxa"/>
            <w:shd w:val="clear" w:color="auto" w:fill="auto"/>
          </w:tcPr>
          <w:p w:rsidR="00FB5D8C" w:rsidRDefault="00FB5D8C">
            <w:pPr>
              <w:pStyle w:val="a7"/>
              <w:ind w:right="0"/>
              <w:jc w:val="right"/>
            </w:pPr>
            <w:r>
              <w:t>64</w:t>
            </w:r>
          </w:p>
        </w:tc>
        <w:tc>
          <w:tcPr>
            <w:tcW w:w="919" w:type="dxa"/>
            <w:shd w:val="clear" w:color="auto" w:fill="auto"/>
          </w:tcPr>
          <w:p w:rsidR="00FB5D8C" w:rsidRDefault="00FB5D8C">
            <w:pPr>
              <w:pStyle w:val="a7"/>
              <w:ind w:right="0"/>
              <w:jc w:val="right"/>
            </w:pPr>
            <w:r>
              <w:t>13</w:t>
            </w:r>
          </w:p>
        </w:tc>
        <w:tc>
          <w:tcPr>
            <w:tcW w:w="919" w:type="dxa"/>
            <w:shd w:val="clear" w:color="auto" w:fill="auto"/>
          </w:tcPr>
          <w:p w:rsidR="00FB5D8C" w:rsidRDefault="00FB5D8C">
            <w:pPr>
              <w:pStyle w:val="a7"/>
              <w:ind w:right="0"/>
              <w:jc w:val="right"/>
            </w:pPr>
            <w:r>
              <w:t>18</w:t>
            </w:r>
          </w:p>
        </w:tc>
        <w:tc>
          <w:tcPr>
            <w:tcW w:w="919" w:type="dxa"/>
            <w:shd w:val="clear" w:color="auto" w:fill="auto"/>
          </w:tcPr>
          <w:p w:rsidR="00FB5D8C" w:rsidRDefault="00FB5D8C">
            <w:pPr>
              <w:pStyle w:val="a7"/>
              <w:ind w:right="0"/>
              <w:jc w:val="right"/>
            </w:pPr>
            <w:r>
              <w:t>21</w:t>
            </w:r>
          </w:p>
        </w:tc>
      </w:tr>
      <w:tr w:rsidR="00FB5D8C">
        <w:trPr>
          <w:trHeight w:val="240"/>
        </w:trPr>
        <w:tc>
          <w:tcPr>
            <w:tcW w:w="467" w:type="dxa"/>
            <w:shd w:val="clear" w:color="auto" w:fill="auto"/>
          </w:tcPr>
          <w:p w:rsidR="00FB5D8C" w:rsidRDefault="00FB5D8C">
            <w:pPr>
              <w:pStyle w:val="a7"/>
            </w:pPr>
            <w:r>
              <w:t>10.</w:t>
            </w:r>
          </w:p>
        </w:tc>
        <w:tc>
          <w:tcPr>
            <w:tcW w:w="1389" w:type="dxa"/>
            <w:shd w:val="clear" w:color="auto" w:fill="auto"/>
          </w:tcPr>
          <w:p w:rsidR="00FB5D8C" w:rsidRDefault="00FB5D8C">
            <w:pPr>
              <w:pStyle w:val="a7"/>
              <w:ind w:right="0"/>
              <w:jc w:val="right"/>
              <w:rPr>
                <w:rFonts w:hint="eastAsia"/>
              </w:rPr>
            </w:pPr>
            <w:r>
              <w:rPr>
                <w:rFonts w:hint="eastAsia"/>
              </w:rPr>
              <w:t>斗殴</w:t>
            </w:r>
          </w:p>
        </w:tc>
        <w:tc>
          <w:tcPr>
            <w:tcW w:w="919" w:type="dxa"/>
            <w:shd w:val="clear" w:color="auto" w:fill="auto"/>
          </w:tcPr>
          <w:p w:rsidR="00FB5D8C" w:rsidRDefault="00FB5D8C">
            <w:pPr>
              <w:pStyle w:val="a7"/>
              <w:ind w:right="0"/>
              <w:jc w:val="right"/>
            </w:pPr>
            <w:r>
              <w:t>4</w:t>
            </w:r>
          </w:p>
        </w:tc>
        <w:tc>
          <w:tcPr>
            <w:tcW w:w="919" w:type="dxa"/>
            <w:shd w:val="clear" w:color="auto" w:fill="auto"/>
          </w:tcPr>
          <w:p w:rsidR="00FB5D8C" w:rsidRDefault="00FB5D8C">
            <w:pPr>
              <w:pStyle w:val="a7"/>
              <w:ind w:right="0"/>
              <w:jc w:val="right"/>
            </w:pPr>
            <w:r>
              <w:t>6</w:t>
            </w:r>
          </w:p>
        </w:tc>
        <w:tc>
          <w:tcPr>
            <w:tcW w:w="919" w:type="dxa"/>
            <w:shd w:val="clear" w:color="auto" w:fill="auto"/>
          </w:tcPr>
          <w:p w:rsidR="00FB5D8C" w:rsidRDefault="00FB5D8C">
            <w:pPr>
              <w:pStyle w:val="a7"/>
              <w:ind w:right="0"/>
              <w:jc w:val="right"/>
            </w:pPr>
            <w:r>
              <w:t>2</w:t>
            </w:r>
          </w:p>
        </w:tc>
        <w:tc>
          <w:tcPr>
            <w:tcW w:w="919" w:type="dxa"/>
            <w:shd w:val="clear" w:color="auto" w:fill="auto"/>
          </w:tcPr>
          <w:p w:rsidR="00FB5D8C" w:rsidRDefault="00FB5D8C">
            <w:pPr>
              <w:pStyle w:val="a7"/>
              <w:ind w:right="0"/>
              <w:jc w:val="right"/>
            </w:pPr>
            <w:r>
              <w:t>0</w:t>
            </w:r>
          </w:p>
        </w:tc>
        <w:tc>
          <w:tcPr>
            <w:tcW w:w="919" w:type="dxa"/>
            <w:shd w:val="clear" w:color="auto" w:fill="auto"/>
          </w:tcPr>
          <w:p w:rsidR="00FB5D8C" w:rsidRDefault="00FB5D8C">
            <w:pPr>
              <w:pStyle w:val="a7"/>
              <w:ind w:right="0"/>
              <w:jc w:val="right"/>
            </w:pPr>
            <w:r>
              <w:t>1</w:t>
            </w:r>
          </w:p>
        </w:tc>
        <w:tc>
          <w:tcPr>
            <w:tcW w:w="919" w:type="dxa"/>
            <w:shd w:val="clear" w:color="auto" w:fill="auto"/>
          </w:tcPr>
          <w:p w:rsidR="00FB5D8C" w:rsidRDefault="00FB5D8C">
            <w:pPr>
              <w:pStyle w:val="a7"/>
              <w:ind w:right="0"/>
              <w:jc w:val="right"/>
            </w:pPr>
            <w:r>
              <w:t>2</w:t>
            </w:r>
          </w:p>
        </w:tc>
      </w:tr>
      <w:tr w:rsidR="00FB5D8C">
        <w:trPr>
          <w:trHeight w:val="240"/>
        </w:trPr>
        <w:tc>
          <w:tcPr>
            <w:tcW w:w="467" w:type="dxa"/>
            <w:shd w:val="clear" w:color="auto" w:fill="auto"/>
          </w:tcPr>
          <w:p w:rsidR="00FB5D8C" w:rsidRDefault="00FB5D8C">
            <w:pPr>
              <w:pStyle w:val="a7"/>
            </w:pPr>
            <w:r>
              <w:t>11.</w:t>
            </w:r>
          </w:p>
        </w:tc>
        <w:tc>
          <w:tcPr>
            <w:tcW w:w="1389" w:type="dxa"/>
            <w:shd w:val="clear" w:color="auto" w:fill="auto"/>
          </w:tcPr>
          <w:p w:rsidR="00FB5D8C" w:rsidRDefault="00FB5D8C">
            <w:pPr>
              <w:pStyle w:val="a7"/>
              <w:ind w:right="0"/>
              <w:jc w:val="right"/>
            </w:pPr>
            <w:r>
              <w:t>糖尿病</w:t>
            </w:r>
          </w:p>
        </w:tc>
        <w:tc>
          <w:tcPr>
            <w:tcW w:w="919" w:type="dxa"/>
            <w:shd w:val="clear" w:color="auto" w:fill="auto"/>
          </w:tcPr>
          <w:p w:rsidR="00FB5D8C" w:rsidRDefault="00FB5D8C">
            <w:pPr>
              <w:pStyle w:val="a7"/>
              <w:ind w:right="0"/>
              <w:jc w:val="right"/>
            </w:pPr>
            <w:r>
              <w:t>7</w:t>
            </w:r>
          </w:p>
        </w:tc>
        <w:tc>
          <w:tcPr>
            <w:tcW w:w="919" w:type="dxa"/>
            <w:shd w:val="clear" w:color="auto" w:fill="auto"/>
          </w:tcPr>
          <w:p w:rsidR="00FB5D8C" w:rsidRDefault="00FB5D8C">
            <w:pPr>
              <w:pStyle w:val="a7"/>
              <w:ind w:right="0"/>
              <w:jc w:val="right"/>
            </w:pPr>
            <w:r>
              <w:t>8</w:t>
            </w:r>
          </w:p>
        </w:tc>
        <w:tc>
          <w:tcPr>
            <w:tcW w:w="919" w:type="dxa"/>
            <w:shd w:val="clear" w:color="auto" w:fill="auto"/>
          </w:tcPr>
          <w:p w:rsidR="00FB5D8C" w:rsidRDefault="00FB5D8C">
            <w:pPr>
              <w:pStyle w:val="a7"/>
              <w:ind w:right="0"/>
              <w:jc w:val="right"/>
            </w:pPr>
            <w:r>
              <w:t>13</w:t>
            </w:r>
          </w:p>
        </w:tc>
        <w:tc>
          <w:tcPr>
            <w:tcW w:w="919" w:type="dxa"/>
            <w:shd w:val="clear" w:color="auto" w:fill="auto"/>
          </w:tcPr>
          <w:p w:rsidR="00FB5D8C" w:rsidRDefault="00FB5D8C">
            <w:pPr>
              <w:pStyle w:val="a7"/>
              <w:ind w:right="0"/>
              <w:jc w:val="right"/>
            </w:pPr>
            <w:r>
              <w:t>1</w:t>
            </w:r>
          </w:p>
        </w:tc>
        <w:tc>
          <w:tcPr>
            <w:tcW w:w="919" w:type="dxa"/>
            <w:shd w:val="clear" w:color="auto" w:fill="auto"/>
          </w:tcPr>
          <w:p w:rsidR="00FB5D8C" w:rsidRDefault="00FB5D8C">
            <w:pPr>
              <w:pStyle w:val="a7"/>
              <w:ind w:right="0"/>
              <w:jc w:val="right"/>
            </w:pPr>
            <w:r>
              <w:t>3</w:t>
            </w:r>
          </w:p>
        </w:tc>
        <w:tc>
          <w:tcPr>
            <w:tcW w:w="919" w:type="dxa"/>
            <w:shd w:val="clear" w:color="auto" w:fill="auto"/>
          </w:tcPr>
          <w:p w:rsidR="00FB5D8C" w:rsidRDefault="00FB5D8C">
            <w:pPr>
              <w:pStyle w:val="a7"/>
              <w:ind w:right="0"/>
              <w:jc w:val="right"/>
            </w:pPr>
            <w:r>
              <w:t>6</w:t>
            </w:r>
          </w:p>
        </w:tc>
      </w:tr>
      <w:tr w:rsidR="00FB5D8C">
        <w:trPr>
          <w:trHeight w:val="240"/>
        </w:trPr>
        <w:tc>
          <w:tcPr>
            <w:tcW w:w="467" w:type="dxa"/>
            <w:tcBorders>
              <w:bottom w:val="single" w:sz="4" w:space="0" w:color="auto"/>
            </w:tcBorders>
            <w:shd w:val="clear" w:color="auto" w:fill="auto"/>
          </w:tcPr>
          <w:p w:rsidR="00FB5D8C" w:rsidRDefault="00FB5D8C">
            <w:pPr>
              <w:pStyle w:val="a7"/>
            </w:pPr>
            <w:r>
              <w:t>12.</w:t>
            </w:r>
          </w:p>
        </w:tc>
        <w:tc>
          <w:tcPr>
            <w:tcW w:w="1389" w:type="dxa"/>
            <w:tcBorders>
              <w:bottom w:val="single" w:sz="4" w:space="0" w:color="auto"/>
            </w:tcBorders>
            <w:shd w:val="clear" w:color="auto" w:fill="auto"/>
          </w:tcPr>
          <w:p w:rsidR="00FB5D8C" w:rsidRDefault="00FB5D8C">
            <w:pPr>
              <w:pStyle w:val="a7"/>
              <w:ind w:right="0"/>
              <w:jc w:val="right"/>
            </w:pPr>
            <w:r>
              <w:t>其他</w:t>
            </w:r>
          </w:p>
        </w:tc>
        <w:tc>
          <w:tcPr>
            <w:tcW w:w="919" w:type="dxa"/>
            <w:tcBorders>
              <w:bottom w:val="single" w:sz="4" w:space="0" w:color="auto"/>
            </w:tcBorders>
            <w:shd w:val="clear" w:color="auto" w:fill="auto"/>
          </w:tcPr>
          <w:p w:rsidR="00FB5D8C" w:rsidRDefault="00FB5D8C">
            <w:pPr>
              <w:pStyle w:val="a7"/>
              <w:ind w:right="0"/>
              <w:jc w:val="right"/>
            </w:pPr>
            <w:r>
              <w:t>142</w:t>
            </w:r>
          </w:p>
        </w:tc>
        <w:tc>
          <w:tcPr>
            <w:tcW w:w="919" w:type="dxa"/>
            <w:tcBorders>
              <w:bottom w:val="single" w:sz="4" w:space="0" w:color="auto"/>
            </w:tcBorders>
            <w:shd w:val="clear" w:color="auto" w:fill="auto"/>
          </w:tcPr>
          <w:p w:rsidR="00FB5D8C" w:rsidRDefault="00FB5D8C">
            <w:pPr>
              <w:pStyle w:val="a7"/>
              <w:ind w:right="0"/>
              <w:jc w:val="right"/>
            </w:pPr>
            <w:r>
              <w:t>32</w:t>
            </w:r>
          </w:p>
        </w:tc>
        <w:tc>
          <w:tcPr>
            <w:tcW w:w="919" w:type="dxa"/>
            <w:tcBorders>
              <w:bottom w:val="single" w:sz="4" w:space="0" w:color="auto"/>
            </w:tcBorders>
            <w:shd w:val="clear" w:color="auto" w:fill="auto"/>
          </w:tcPr>
          <w:p w:rsidR="00FB5D8C" w:rsidRDefault="00FB5D8C">
            <w:pPr>
              <w:pStyle w:val="a7"/>
              <w:ind w:right="0"/>
              <w:jc w:val="right"/>
            </w:pPr>
            <w:r>
              <w:t>2</w:t>
            </w:r>
          </w:p>
        </w:tc>
        <w:tc>
          <w:tcPr>
            <w:tcW w:w="919" w:type="dxa"/>
            <w:tcBorders>
              <w:bottom w:val="single" w:sz="4" w:space="0" w:color="auto"/>
            </w:tcBorders>
            <w:shd w:val="clear" w:color="auto" w:fill="auto"/>
          </w:tcPr>
          <w:p w:rsidR="00FB5D8C" w:rsidRDefault="00FB5D8C">
            <w:pPr>
              <w:pStyle w:val="a7"/>
              <w:ind w:right="0"/>
              <w:jc w:val="right"/>
            </w:pPr>
            <w:r>
              <w:t>64</w:t>
            </w:r>
          </w:p>
        </w:tc>
        <w:tc>
          <w:tcPr>
            <w:tcW w:w="919" w:type="dxa"/>
            <w:tcBorders>
              <w:bottom w:val="single" w:sz="4" w:space="0" w:color="auto"/>
            </w:tcBorders>
            <w:shd w:val="clear" w:color="auto" w:fill="auto"/>
          </w:tcPr>
          <w:p w:rsidR="00FB5D8C" w:rsidRDefault="00FB5D8C">
            <w:pPr>
              <w:pStyle w:val="a7"/>
              <w:ind w:right="0"/>
              <w:jc w:val="right"/>
            </w:pPr>
            <w:r>
              <w:t>13</w:t>
            </w:r>
          </w:p>
        </w:tc>
        <w:tc>
          <w:tcPr>
            <w:tcW w:w="919" w:type="dxa"/>
            <w:tcBorders>
              <w:bottom w:val="single" w:sz="4" w:space="0" w:color="auto"/>
            </w:tcBorders>
            <w:shd w:val="clear" w:color="auto" w:fill="auto"/>
          </w:tcPr>
          <w:p w:rsidR="00FB5D8C" w:rsidRDefault="00FB5D8C">
            <w:pPr>
              <w:pStyle w:val="a7"/>
              <w:ind w:right="0"/>
              <w:jc w:val="right"/>
            </w:pPr>
            <w:r>
              <w:t>3</w:t>
            </w:r>
          </w:p>
        </w:tc>
      </w:tr>
      <w:tr w:rsidR="00FB5D8C">
        <w:trPr>
          <w:trHeight w:val="240"/>
        </w:trPr>
        <w:tc>
          <w:tcPr>
            <w:tcW w:w="1856" w:type="dxa"/>
            <w:gridSpan w:val="2"/>
            <w:tcBorders>
              <w:top w:val="single" w:sz="4" w:space="0" w:color="auto"/>
              <w:bottom w:val="single" w:sz="12" w:space="0" w:color="auto"/>
            </w:tcBorders>
            <w:shd w:val="clear" w:color="auto" w:fill="auto"/>
          </w:tcPr>
          <w:p w:rsidR="00FB5D8C" w:rsidRDefault="00FB5D8C">
            <w:pPr>
              <w:pStyle w:val="a7"/>
              <w:spacing w:before="80" w:after="80" w:line="200" w:lineRule="exact"/>
              <w:ind w:left="283"/>
              <w:rPr>
                <w:rFonts w:eastAsia="SimHei" w:hint="eastAsia"/>
              </w:rPr>
            </w:pPr>
            <w:r>
              <w:rPr>
                <w:rFonts w:eastAsia="SimHei" w:hint="eastAsia"/>
              </w:rPr>
              <w:t>总计</w:t>
            </w:r>
          </w:p>
        </w:tc>
        <w:tc>
          <w:tcPr>
            <w:tcW w:w="919"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614</w:t>
            </w:r>
          </w:p>
        </w:tc>
        <w:tc>
          <w:tcPr>
            <w:tcW w:w="919"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564</w:t>
            </w:r>
          </w:p>
        </w:tc>
        <w:tc>
          <w:tcPr>
            <w:tcW w:w="919"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514</w:t>
            </w:r>
          </w:p>
        </w:tc>
        <w:tc>
          <w:tcPr>
            <w:tcW w:w="919"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279</w:t>
            </w:r>
          </w:p>
        </w:tc>
        <w:tc>
          <w:tcPr>
            <w:tcW w:w="919"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215</w:t>
            </w:r>
          </w:p>
        </w:tc>
        <w:tc>
          <w:tcPr>
            <w:tcW w:w="919"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264</w:t>
            </w:r>
          </w:p>
        </w:tc>
      </w:tr>
    </w:tbl>
    <w:p w:rsidR="00FB5D8C" w:rsidRDefault="00FB5D8C">
      <w:pPr>
        <w:pStyle w:val="SingleTxtGC"/>
        <w:tabs>
          <w:tab w:val="clear" w:pos="431"/>
          <w:tab w:val="clear" w:pos="1134"/>
          <w:tab w:val="clear" w:pos="1565"/>
          <w:tab w:val="clear" w:pos="1996"/>
          <w:tab w:val="clear" w:pos="2427"/>
          <w:tab w:val="num" w:pos="2426"/>
        </w:tabs>
        <w:spacing w:before="120"/>
        <w:rPr>
          <w:sz w:val="19"/>
          <w:szCs w:val="19"/>
        </w:rPr>
      </w:pPr>
      <w:r>
        <w:rPr>
          <w:rFonts w:eastAsia="KaiTi_GB2312"/>
          <w:sz w:val="19"/>
          <w:szCs w:val="19"/>
        </w:rPr>
        <w:t>资料来源：</w:t>
      </w:r>
      <w:r>
        <w:rPr>
          <w:rFonts w:hint="eastAsia"/>
          <w:sz w:val="19"/>
          <w:szCs w:val="19"/>
        </w:rPr>
        <w:t>惩戒机构总局统计数据。</w:t>
      </w:r>
    </w:p>
    <w:p w:rsidR="00FB5D8C" w:rsidRDefault="00FB5D8C">
      <w:pPr>
        <w:pStyle w:val="SingleTxtGC"/>
        <w:rPr>
          <w:rFonts w:hint="eastAsia"/>
        </w:rPr>
      </w:pPr>
      <w:r>
        <w:t>91</w:t>
      </w:r>
      <w:r>
        <w:rPr>
          <w:rFonts w:cs="SimSun" w:hint="eastAsia"/>
          <w:szCs w:val="18"/>
        </w:rPr>
        <w:t xml:space="preserve">.  </w:t>
      </w:r>
      <w:r>
        <w:rPr>
          <w:rFonts w:hint="eastAsia"/>
        </w:rPr>
        <w:t>下表表明</w:t>
      </w:r>
      <w:r>
        <w:rPr>
          <w:rFonts w:hint="eastAsia"/>
        </w:rPr>
        <w:t>1979</w:t>
      </w:r>
      <w:r>
        <w:rPr>
          <w:rFonts w:hint="eastAsia"/>
        </w:rPr>
        <w:t>至</w:t>
      </w:r>
      <w:r>
        <w:rPr>
          <w:rFonts w:hint="eastAsia"/>
        </w:rPr>
        <w:t>2008</w:t>
      </w:r>
      <w:r>
        <w:rPr>
          <w:rFonts w:hint="eastAsia"/>
        </w:rPr>
        <w:t>年期间在印度尼西亚执行的处决数量寥寥。其原因是严格的挑选过程以及在印度尼西亚死刑具有“终极手段”的性质。保留死刑是为了震慑贩毒、恐怖主义、杀人和重伤等严重犯罪。</w:t>
      </w:r>
    </w:p>
    <w:p w:rsidR="00FB5D8C" w:rsidRDefault="00FB5D8C">
      <w:pPr>
        <w:pStyle w:val="SingleTxtGC"/>
        <w:rPr>
          <w:rFonts w:eastAsia="SimHei" w:hint="eastAsia"/>
        </w:rPr>
      </w:pPr>
      <w:r>
        <w:t>表</w:t>
      </w:r>
      <w:r>
        <w:t>40</w:t>
      </w:r>
      <w:r>
        <w:br/>
      </w:r>
      <w:r w:rsidR="005C3CF8">
        <w:rPr>
          <w:rFonts w:eastAsia="SimHei"/>
        </w:rPr>
        <w:t>1979-</w:t>
      </w:r>
      <w:r>
        <w:rPr>
          <w:rFonts w:eastAsia="SimHei"/>
        </w:rPr>
        <w:t>2008</w:t>
      </w:r>
      <w:r>
        <w:rPr>
          <w:rFonts w:eastAsia="SimHei" w:hint="eastAsia"/>
        </w:rPr>
        <w:t>年因死刑被处决的人数</w:t>
      </w:r>
    </w:p>
    <w:tbl>
      <w:tblPr>
        <w:tblW w:w="7370" w:type="dxa"/>
        <w:tblInd w:w="1134" w:type="dxa"/>
        <w:tblCellMar>
          <w:left w:w="0" w:type="dxa"/>
          <w:right w:w="0" w:type="dxa"/>
        </w:tblCellMar>
        <w:tblLook w:val="0000" w:firstRow="0" w:lastRow="0" w:firstColumn="0" w:lastColumn="0" w:noHBand="0" w:noVBand="0"/>
      </w:tblPr>
      <w:tblGrid>
        <w:gridCol w:w="686"/>
        <w:gridCol w:w="1690"/>
        <w:gridCol w:w="1560"/>
        <w:gridCol w:w="3434"/>
      </w:tblGrid>
      <w:tr w:rsidR="00FB5D8C" w:rsidTr="005C3CF8">
        <w:trPr>
          <w:trHeight w:val="240"/>
          <w:tblHeader/>
        </w:trPr>
        <w:tc>
          <w:tcPr>
            <w:tcW w:w="686" w:type="dxa"/>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序号</w:t>
            </w:r>
          </w:p>
        </w:tc>
        <w:tc>
          <w:tcPr>
            <w:tcW w:w="1690" w:type="dxa"/>
            <w:tcBorders>
              <w:top w:val="single" w:sz="4" w:space="0" w:color="auto"/>
              <w:bottom w:val="single" w:sz="12" w:space="0" w:color="auto"/>
            </w:tcBorders>
            <w:shd w:val="clear" w:color="auto" w:fill="auto"/>
            <w:vAlign w:val="bottom"/>
          </w:tcPr>
          <w:p w:rsidR="00FB5D8C" w:rsidRDefault="00FB5D8C" w:rsidP="005C3CF8">
            <w:pPr>
              <w:pStyle w:val="a2"/>
              <w:ind w:right="0"/>
              <w:jc w:val="right"/>
            </w:pPr>
            <w:r>
              <w:rPr>
                <w:rFonts w:hint="eastAsia"/>
              </w:rPr>
              <w:t>年份</w:t>
            </w:r>
          </w:p>
        </w:tc>
        <w:tc>
          <w:tcPr>
            <w:tcW w:w="1560" w:type="dxa"/>
            <w:tcBorders>
              <w:top w:val="single" w:sz="4" w:space="0" w:color="auto"/>
              <w:bottom w:val="single" w:sz="12" w:space="0" w:color="auto"/>
            </w:tcBorders>
            <w:shd w:val="clear" w:color="auto" w:fill="auto"/>
            <w:vAlign w:val="bottom"/>
          </w:tcPr>
          <w:p w:rsidR="00FB5D8C" w:rsidRDefault="00FB5D8C" w:rsidP="005C3CF8">
            <w:pPr>
              <w:pStyle w:val="a2"/>
              <w:ind w:right="0"/>
              <w:jc w:val="right"/>
              <w:rPr>
                <w:rFonts w:hint="eastAsia"/>
              </w:rPr>
            </w:pPr>
            <w:r>
              <w:rPr>
                <w:rFonts w:hint="eastAsia"/>
              </w:rPr>
              <w:t>案件</w:t>
            </w:r>
          </w:p>
        </w:tc>
        <w:tc>
          <w:tcPr>
            <w:tcW w:w="3434" w:type="dxa"/>
            <w:tcBorders>
              <w:top w:val="single" w:sz="4" w:space="0" w:color="auto"/>
              <w:bottom w:val="single" w:sz="12" w:space="0" w:color="auto"/>
            </w:tcBorders>
            <w:shd w:val="clear" w:color="auto" w:fill="auto"/>
            <w:vAlign w:val="bottom"/>
          </w:tcPr>
          <w:p w:rsidR="00FB5D8C" w:rsidRDefault="00FB5D8C">
            <w:pPr>
              <w:pStyle w:val="a2"/>
              <w:ind w:right="0"/>
              <w:jc w:val="right"/>
            </w:pPr>
            <w:r>
              <w:rPr>
                <w:rFonts w:hint="eastAsia"/>
              </w:rPr>
              <w:t>因死刑被处决的人数</w:t>
            </w:r>
          </w:p>
        </w:tc>
      </w:tr>
      <w:tr w:rsidR="00FB5D8C" w:rsidTr="005C3CF8">
        <w:trPr>
          <w:trHeight w:val="240"/>
        </w:trPr>
        <w:tc>
          <w:tcPr>
            <w:tcW w:w="686" w:type="dxa"/>
            <w:tcBorders>
              <w:top w:val="single" w:sz="12" w:space="0" w:color="auto"/>
            </w:tcBorders>
            <w:shd w:val="clear" w:color="auto" w:fill="auto"/>
          </w:tcPr>
          <w:p w:rsidR="00FB5D8C" w:rsidRDefault="00FB5D8C">
            <w:pPr>
              <w:pStyle w:val="a7"/>
            </w:pPr>
            <w:r>
              <w:t>1</w:t>
            </w:r>
          </w:p>
        </w:tc>
        <w:tc>
          <w:tcPr>
            <w:tcW w:w="1690" w:type="dxa"/>
            <w:tcBorders>
              <w:top w:val="single" w:sz="12" w:space="0" w:color="auto"/>
            </w:tcBorders>
            <w:shd w:val="clear" w:color="auto" w:fill="auto"/>
          </w:tcPr>
          <w:p w:rsidR="00FB5D8C" w:rsidRDefault="00FB5D8C" w:rsidP="005C3CF8">
            <w:pPr>
              <w:pStyle w:val="a7"/>
              <w:ind w:right="0"/>
              <w:jc w:val="right"/>
            </w:pPr>
            <w:r>
              <w:t>1979</w:t>
            </w:r>
            <w:r>
              <w:rPr>
                <w:sz w:val="21"/>
                <w:szCs w:val="21"/>
                <w:vertAlign w:val="superscript"/>
              </w:rPr>
              <w:t>a</w:t>
            </w:r>
          </w:p>
        </w:tc>
        <w:tc>
          <w:tcPr>
            <w:tcW w:w="1560" w:type="dxa"/>
            <w:tcBorders>
              <w:top w:val="single" w:sz="12" w:space="0" w:color="auto"/>
            </w:tcBorders>
            <w:shd w:val="clear" w:color="auto" w:fill="auto"/>
          </w:tcPr>
          <w:p w:rsidR="00FB5D8C" w:rsidRDefault="00FB5D8C" w:rsidP="005C3CF8">
            <w:pPr>
              <w:pStyle w:val="a7"/>
              <w:ind w:right="0"/>
              <w:jc w:val="right"/>
              <w:rPr>
                <w:rFonts w:hint="eastAsia"/>
              </w:rPr>
            </w:pPr>
            <w:r>
              <w:rPr>
                <w:rFonts w:hint="eastAsia"/>
              </w:rPr>
              <w:t>杀人</w:t>
            </w:r>
          </w:p>
        </w:tc>
        <w:tc>
          <w:tcPr>
            <w:tcW w:w="3434" w:type="dxa"/>
            <w:tcBorders>
              <w:top w:val="single" w:sz="12" w:space="0" w:color="auto"/>
            </w:tcBorders>
            <w:shd w:val="clear" w:color="auto" w:fill="auto"/>
          </w:tcPr>
          <w:p w:rsidR="00FB5D8C" w:rsidRDefault="00FB5D8C">
            <w:pPr>
              <w:pStyle w:val="a7"/>
              <w:ind w:right="0"/>
              <w:jc w:val="right"/>
            </w:pPr>
            <w:r>
              <w:t>1</w:t>
            </w:r>
          </w:p>
        </w:tc>
      </w:tr>
      <w:tr w:rsidR="00FB5D8C" w:rsidTr="005C3CF8">
        <w:trPr>
          <w:trHeight w:val="240"/>
        </w:trPr>
        <w:tc>
          <w:tcPr>
            <w:tcW w:w="686" w:type="dxa"/>
            <w:shd w:val="clear" w:color="auto" w:fill="auto"/>
          </w:tcPr>
          <w:p w:rsidR="00FB5D8C" w:rsidRDefault="00FB5D8C">
            <w:pPr>
              <w:pStyle w:val="a7"/>
            </w:pPr>
            <w:r>
              <w:t>2</w:t>
            </w:r>
          </w:p>
        </w:tc>
        <w:tc>
          <w:tcPr>
            <w:tcW w:w="1690" w:type="dxa"/>
            <w:shd w:val="clear" w:color="auto" w:fill="auto"/>
          </w:tcPr>
          <w:p w:rsidR="00FB5D8C" w:rsidRDefault="00FB5D8C" w:rsidP="005C3CF8">
            <w:pPr>
              <w:pStyle w:val="a7"/>
              <w:ind w:right="0"/>
              <w:jc w:val="right"/>
            </w:pPr>
            <w:r>
              <w:t>1980</w:t>
            </w:r>
            <w:r>
              <w:rPr>
                <w:sz w:val="21"/>
                <w:szCs w:val="21"/>
                <w:vertAlign w:val="superscript"/>
              </w:rPr>
              <w:t>a</w:t>
            </w:r>
          </w:p>
        </w:tc>
        <w:tc>
          <w:tcPr>
            <w:tcW w:w="1560" w:type="dxa"/>
            <w:shd w:val="clear" w:color="auto" w:fill="auto"/>
          </w:tcPr>
          <w:p w:rsidR="00FB5D8C" w:rsidRDefault="00FB5D8C" w:rsidP="005C3CF8">
            <w:pPr>
              <w:pStyle w:val="a7"/>
              <w:ind w:right="0"/>
              <w:jc w:val="right"/>
            </w:pPr>
            <w:r>
              <w:rPr>
                <w:rFonts w:hint="eastAsia"/>
              </w:rPr>
              <w:t>杀人</w:t>
            </w:r>
          </w:p>
        </w:tc>
        <w:tc>
          <w:tcPr>
            <w:tcW w:w="3434" w:type="dxa"/>
            <w:shd w:val="clear" w:color="auto" w:fill="auto"/>
          </w:tcPr>
          <w:p w:rsidR="00FB5D8C" w:rsidRDefault="00FB5D8C">
            <w:pPr>
              <w:pStyle w:val="a7"/>
              <w:ind w:right="0"/>
              <w:jc w:val="right"/>
            </w:pPr>
            <w:r>
              <w:t>2</w:t>
            </w:r>
          </w:p>
        </w:tc>
      </w:tr>
      <w:tr w:rsidR="00FB5D8C" w:rsidTr="005C3CF8">
        <w:trPr>
          <w:trHeight w:val="240"/>
        </w:trPr>
        <w:tc>
          <w:tcPr>
            <w:tcW w:w="686" w:type="dxa"/>
            <w:shd w:val="clear" w:color="auto" w:fill="auto"/>
          </w:tcPr>
          <w:p w:rsidR="00FB5D8C" w:rsidRDefault="00FB5D8C">
            <w:pPr>
              <w:pStyle w:val="a7"/>
            </w:pPr>
            <w:r>
              <w:t>3</w:t>
            </w:r>
          </w:p>
        </w:tc>
        <w:tc>
          <w:tcPr>
            <w:tcW w:w="1690" w:type="dxa"/>
            <w:shd w:val="clear" w:color="auto" w:fill="auto"/>
          </w:tcPr>
          <w:p w:rsidR="00FB5D8C" w:rsidRDefault="00FB5D8C" w:rsidP="005C3CF8">
            <w:pPr>
              <w:pStyle w:val="a7"/>
              <w:ind w:right="0"/>
              <w:jc w:val="right"/>
            </w:pPr>
            <w:r>
              <w:t>1981</w:t>
            </w:r>
            <w:r>
              <w:rPr>
                <w:sz w:val="21"/>
                <w:szCs w:val="21"/>
                <w:vertAlign w:val="superscript"/>
              </w:rPr>
              <w:t>a</w:t>
            </w:r>
          </w:p>
        </w:tc>
        <w:tc>
          <w:tcPr>
            <w:tcW w:w="1560" w:type="dxa"/>
            <w:shd w:val="clear" w:color="auto" w:fill="auto"/>
          </w:tcPr>
          <w:p w:rsidR="00FB5D8C" w:rsidRDefault="00FB5D8C" w:rsidP="005C3CF8">
            <w:pPr>
              <w:pStyle w:val="a7"/>
              <w:ind w:right="0"/>
              <w:jc w:val="right"/>
            </w:pPr>
            <w:r>
              <w:t>-</w:t>
            </w:r>
          </w:p>
        </w:tc>
        <w:tc>
          <w:tcPr>
            <w:tcW w:w="3434" w:type="dxa"/>
            <w:shd w:val="clear" w:color="auto" w:fill="auto"/>
          </w:tcPr>
          <w:p w:rsidR="00FB5D8C" w:rsidRDefault="00FB5D8C">
            <w:pPr>
              <w:pStyle w:val="a7"/>
              <w:ind w:right="0"/>
              <w:jc w:val="right"/>
            </w:pPr>
            <w:r>
              <w:t>-</w:t>
            </w:r>
          </w:p>
        </w:tc>
      </w:tr>
      <w:tr w:rsidR="00FB5D8C" w:rsidTr="005C3CF8">
        <w:trPr>
          <w:trHeight w:val="240"/>
        </w:trPr>
        <w:tc>
          <w:tcPr>
            <w:tcW w:w="686" w:type="dxa"/>
            <w:shd w:val="clear" w:color="auto" w:fill="auto"/>
          </w:tcPr>
          <w:p w:rsidR="00FB5D8C" w:rsidRDefault="00FB5D8C">
            <w:pPr>
              <w:pStyle w:val="a7"/>
            </w:pPr>
            <w:r>
              <w:t>4</w:t>
            </w:r>
          </w:p>
        </w:tc>
        <w:tc>
          <w:tcPr>
            <w:tcW w:w="1690" w:type="dxa"/>
            <w:shd w:val="clear" w:color="auto" w:fill="auto"/>
          </w:tcPr>
          <w:p w:rsidR="00FB5D8C" w:rsidRDefault="00FB5D8C" w:rsidP="005C3CF8">
            <w:pPr>
              <w:pStyle w:val="a7"/>
              <w:ind w:right="0"/>
              <w:jc w:val="right"/>
            </w:pPr>
            <w:r>
              <w:t>1982</w:t>
            </w:r>
            <w:r>
              <w:rPr>
                <w:sz w:val="21"/>
                <w:szCs w:val="21"/>
                <w:vertAlign w:val="superscript"/>
              </w:rPr>
              <w:t>a</w:t>
            </w:r>
          </w:p>
        </w:tc>
        <w:tc>
          <w:tcPr>
            <w:tcW w:w="1560" w:type="dxa"/>
            <w:shd w:val="clear" w:color="auto" w:fill="auto"/>
          </w:tcPr>
          <w:p w:rsidR="00FB5D8C" w:rsidRDefault="00FB5D8C" w:rsidP="005C3CF8">
            <w:pPr>
              <w:pStyle w:val="a7"/>
              <w:ind w:right="0"/>
              <w:jc w:val="right"/>
            </w:pPr>
            <w:r>
              <w:t>-</w:t>
            </w:r>
          </w:p>
        </w:tc>
        <w:tc>
          <w:tcPr>
            <w:tcW w:w="3434" w:type="dxa"/>
            <w:shd w:val="clear" w:color="auto" w:fill="auto"/>
          </w:tcPr>
          <w:p w:rsidR="00FB5D8C" w:rsidRDefault="00FB5D8C">
            <w:pPr>
              <w:pStyle w:val="a7"/>
              <w:ind w:right="0"/>
              <w:jc w:val="right"/>
            </w:pPr>
            <w:r>
              <w:t>-</w:t>
            </w:r>
          </w:p>
        </w:tc>
      </w:tr>
      <w:tr w:rsidR="00FB5D8C" w:rsidTr="005C3CF8">
        <w:trPr>
          <w:trHeight w:val="240"/>
        </w:trPr>
        <w:tc>
          <w:tcPr>
            <w:tcW w:w="686" w:type="dxa"/>
            <w:shd w:val="clear" w:color="auto" w:fill="auto"/>
          </w:tcPr>
          <w:p w:rsidR="00FB5D8C" w:rsidRDefault="00FB5D8C">
            <w:pPr>
              <w:pStyle w:val="a7"/>
            </w:pPr>
            <w:r>
              <w:t>5</w:t>
            </w:r>
          </w:p>
        </w:tc>
        <w:tc>
          <w:tcPr>
            <w:tcW w:w="1690" w:type="dxa"/>
            <w:shd w:val="clear" w:color="auto" w:fill="auto"/>
          </w:tcPr>
          <w:p w:rsidR="00FB5D8C" w:rsidRDefault="00FB5D8C" w:rsidP="005C3CF8">
            <w:pPr>
              <w:pStyle w:val="a7"/>
              <w:ind w:right="0"/>
              <w:jc w:val="right"/>
            </w:pPr>
            <w:r>
              <w:t>1983</w:t>
            </w:r>
            <w:r>
              <w:rPr>
                <w:sz w:val="21"/>
                <w:szCs w:val="21"/>
                <w:vertAlign w:val="superscript"/>
              </w:rPr>
              <w:t>a</w:t>
            </w:r>
          </w:p>
        </w:tc>
        <w:tc>
          <w:tcPr>
            <w:tcW w:w="1560" w:type="dxa"/>
            <w:shd w:val="clear" w:color="auto" w:fill="auto"/>
          </w:tcPr>
          <w:p w:rsidR="00FB5D8C" w:rsidRDefault="00FB5D8C" w:rsidP="005C3CF8">
            <w:pPr>
              <w:pStyle w:val="a7"/>
              <w:ind w:right="0"/>
              <w:jc w:val="right"/>
            </w:pPr>
            <w:r>
              <w:rPr>
                <w:rFonts w:hint="eastAsia"/>
              </w:rPr>
              <w:t>恐怖主义</w:t>
            </w:r>
          </w:p>
        </w:tc>
        <w:tc>
          <w:tcPr>
            <w:tcW w:w="3434" w:type="dxa"/>
            <w:shd w:val="clear" w:color="auto" w:fill="auto"/>
          </w:tcPr>
          <w:p w:rsidR="00FB5D8C" w:rsidRDefault="00FB5D8C">
            <w:pPr>
              <w:pStyle w:val="a7"/>
              <w:ind w:right="0"/>
              <w:jc w:val="right"/>
            </w:pPr>
            <w:r>
              <w:t>1</w:t>
            </w:r>
          </w:p>
        </w:tc>
      </w:tr>
      <w:tr w:rsidR="00FB5D8C" w:rsidTr="005C3CF8">
        <w:trPr>
          <w:trHeight w:val="240"/>
        </w:trPr>
        <w:tc>
          <w:tcPr>
            <w:tcW w:w="686" w:type="dxa"/>
            <w:shd w:val="clear" w:color="auto" w:fill="auto"/>
          </w:tcPr>
          <w:p w:rsidR="00FB5D8C" w:rsidRDefault="00FB5D8C">
            <w:pPr>
              <w:pStyle w:val="a7"/>
            </w:pPr>
            <w:r>
              <w:t>6</w:t>
            </w:r>
          </w:p>
        </w:tc>
        <w:tc>
          <w:tcPr>
            <w:tcW w:w="1690" w:type="dxa"/>
            <w:shd w:val="clear" w:color="auto" w:fill="auto"/>
          </w:tcPr>
          <w:p w:rsidR="00FB5D8C" w:rsidRDefault="00FB5D8C" w:rsidP="005C3CF8">
            <w:pPr>
              <w:pStyle w:val="a7"/>
              <w:ind w:right="0"/>
              <w:jc w:val="right"/>
            </w:pPr>
            <w:r>
              <w:t>1984</w:t>
            </w:r>
            <w:r>
              <w:rPr>
                <w:sz w:val="21"/>
                <w:szCs w:val="21"/>
                <w:vertAlign w:val="superscript"/>
              </w:rPr>
              <w:t>a</w:t>
            </w:r>
          </w:p>
        </w:tc>
        <w:tc>
          <w:tcPr>
            <w:tcW w:w="1560" w:type="dxa"/>
            <w:shd w:val="clear" w:color="auto" w:fill="auto"/>
          </w:tcPr>
          <w:p w:rsidR="00FB5D8C" w:rsidRDefault="00FB5D8C" w:rsidP="005C3CF8">
            <w:pPr>
              <w:pStyle w:val="a7"/>
              <w:ind w:right="0"/>
              <w:jc w:val="right"/>
            </w:pPr>
            <w:r>
              <w:t>-</w:t>
            </w:r>
          </w:p>
        </w:tc>
        <w:tc>
          <w:tcPr>
            <w:tcW w:w="3434" w:type="dxa"/>
            <w:shd w:val="clear" w:color="auto" w:fill="auto"/>
          </w:tcPr>
          <w:p w:rsidR="00FB5D8C" w:rsidRDefault="00FB5D8C">
            <w:pPr>
              <w:pStyle w:val="a7"/>
              <w:ind w:right="0"/>
              <w:jc w:val="right"/>
            </w:pPr>
            <w:r>
              <w:t>-</w:t>
            </w:r>
          </w:p>
        </w:tc>
      </w:tr>
      <w:tr w:rsidR="00FB5D8C" w:rsidTr="005C3CF8">
        <w:trPr>
          <w:trHeight w:val="240"/>
        </w:trPr>
        <w:tc>
          <w:tcPr>
            <w:tcW w:w="686" w:type="dxa"/>
            <w:shd w:val="clear" w:color="auto" w:fill="auto"/>
          </w:tcPr>
          <w:p w:rsidR="00FB5D8C" w:rsidRDefault="00FB5D8C">
            <w:pPr>
              <w:pStyle w:val="a7"/>
            </w:pPr>
            <w:r>
              <w:t>7</w:t>
            </w:r>
          </w:p>
        </w:tc>
        <w:tc>
          <w:tcPr>
            <w:tcW w:w="1690" w:type="dxa"/>
            <w:shd w:val="clear" w:color="auto" w:fill="auto"/>
          </w:tcPr>
          <w:p w:rsidR="00FB5D8C" w:rsidRDefault="00FB5D8C" w:rsidP="005C3CF8">
            <w:pPr>
              <w:pStyle w:val="a7"/>
              <w:ind w:right="0"/>
              <w:jc w:val="right"/>
            </w:pPr>
            <w:r>
              <w:t>1985</w:t>
            </w:r>
            <w:r>
              <w:rPr>
                <w:sz w:val="21"/>
                <w:szCs w:val="21"/>
                <w:vertAlign w:val="superscript"/>
              </w:rPr>
              <w:t>a</w:t>
            </w:r>
          </w:p>
        </w:tc>
        <w:tc>
          <w:tcPr>
            <w:tcW w:w="1560" w:type="dxa"/>
            <w:shd w:val="clear" w:color="auto" w:fill="auto"/>
          </w:tcPr>
          <w:p w:rsidR="00FB5D8C" w:rsidRDefault="00FB5D8C" w:rsidP="005C3CF8">
            <w:pPr>
              <w:pStyle w:val="a7"/>
              <w:ind w:right="0"/>
              <w:jc w:val="right"/>
            </w:pPr>
            <w:r>
              <w:rPr>
                <w:rFonts w:hint="eastAsia"/>
              </w:rPr>
              <w:t>政治罪</w:t>
            </w:r>
            <w:r>
              <w:br/>
            </w:r>
            <w:r>
              <w:rPr>
                <w:rFonts w:hint="eastAsia"/>
              </w:rPr>
              <w:t>恐怖主义</w:t>
            </w:r>
          </w:p>
        </w:tc>
        <w:tc>
          <w:tcPr>
            <w:tcW w:w="3434" w:type="dxa"/>
            <w:shd w:val="clear" w:color="auto" w:fill="auto"/>
          </w:tcPr>
          <w:p w:rsidR="00FB5D8C" w:rsidRDefault="00FB5D8C">
            <w:pPr>
              <w:pStyle w:val="a7"/>
              <w:ind w:right="0"/>
              <w:jc w:val="right"/>
            </w:pPr>
            <w:r>
              <w:t>4</w:t>
            </w:r>
          </w:p>
          <w:p w:rsidR="00FB5D8C" w:rsidRDefault="00FB5D8C">
            <w:pPr>
              <w:pStyle w:val="a7"/>
              <w:ind w:right="0"/>
              <w:jc w:val="right"/>
            </w:pPr>
            <w:r>
              <w:t>1</w:t>
            </w:r>
          </w:p>
        </w:tc>
      </w:tr>
      <w:tr w:rsidR="00FB5D8C" w:rsidTr="005C3CF8">
        <w:trPr>
          <w:trHeight w:val="240"/>
        </w:trPr>
        <w:tc>
          <w:tcPr>
            <w:tcW w:w="686" w:type="dxa"/>
            <w:shd w:val="clear" w:color="auto" w:fill="auto"/>
          </w:tcPr>
          <w:p w:rsidR="00FB5D8C" w:rsidRDefault="00FB5D8C">
            <w:pPr>
              <w:pStyle w:val="a7"/>
            </w:pPr>
            <w:r>
              <w:t>8</w:t>
            </w:r>
          </w:p>
        </w:tc>
        <w:tc>
          <w:tcPr>
            <w:tcW w:w="1690" w:type="dxa"/>
            <w:shd w:val="clear" w:color="auto" w:fill="auto"/>
          </w:tcPr>
          <w:p w:rsidR="00FB5D8C" w:rsidRDefault="00FB5D8C" w:rsidP="005C3CF8">
            <w:pPr>
              <w:pStyle w:val="a7"/>
              <w:ind w:right="0"/>
              <w:jc w:val="right"/>
            </w:pPr>
            <w:r>
              <w:t>1986</w:t>
            </w:r>
            <w:r>
              <w:rPr>
                <w:sz w:val="21"/>
                <w:szCs w:val="21"/>
                <w:vertAlign w:val="superscript"/>
              </w:rPr>
              <w:t>a</w:t>
            </w:r>
          </w:p>
        </w:tc>
        <w:tc>
          <w:tcPr>
            <w:tcW w:w="1560" w:type="dxa"/>
            <w:shd w:val="clear" w:color="auto" w:fill="auto"/>
          </w:tcPr>
          <w:p w:rsidR="00FB5D8C" w:rsidRDefault="00FB5D8C" w:rsidP="005C3CF8">
            <w:pPr>
              <w:pStyle w:val="a7"/>
              <w:ind w:right="0"/>
              <w:jc w:val="right"/>
              <w:rPr>
                <w:rFonts w:hint="eastAsia"/>
              </w:rPr>
            </w:pPr>
            <w:bookmarkStart w:id="3" w:name="OLE_LINK7"/>
            <w:r>
              <w:rPr>
                <w:rFonts w:hint="eastAsia"/>
              </w:rPr>
              <w:t>政治罪</w:t>
            </w:r>
            <w:bookmarkEnd w:id="3"/>
          </w:p>
        </w:tc>
        <w:tc>
          <w:tcPr>
            <w:tcW w:w="3434" w:type="dxa"/>
            <w:shd w:val="clear" w:color="auto" w:fill="auto"/>
          </w:tcPr>
          <w:p w:rsidR="00FB5D8C" w:rsidRDefault="00FB5D8C">
            <w:pPr>
              <w:pStyle w:val="a7"/>
              <w:ind w:right="0"/>
              <w:jc w:val="right"/>
            </w:pPr>
            <w:r>
              <w:t>10</w:t>
            </w:r>
          </w:p>
        </w:tc>
      </w:tr>
      <w:tr w:rsidR="00FB5D8C" w:rsidTr="005C3CF8">
        <w:trPr>
          <w:trHeight w:val="240"/>
        </w:trPr>
        <w:tc>
          <w:tcPr>
            <w:tcW w:w="686" w:type="dxa"/>
            <w:shd w:val="clear" w:color="auto" w:fill="auto"/>
          </w:tcPr>
          <w:p w:rsidR="00FB5D8C" w:rsidRDefault="00FB5D8C">
            <w:pPr>
              <w:pStyle w:val="a7"/>
            </w:pPr>
            <w:r>
              <w:t>9</w:t>
            </w:r>
          </w:p>
        </w:tc>
        <w:tc>
          <w:tcPr>
            <w:tcW w:w="1690" w:type="dxa"/>
            <w:shd w:val="clear" w:color="auto" w:fill="auto"/>
          </w:tcPr>
          <w:p w:rsidR="00FB5D8C" w:rsidRDefault="00FB5D8C" w:rsidP="005C3CF8">
            <w:pPr>
              <w:pStyle w:val="a7"/>
              <w:ind w:right="0"/>
              <w:jc w:val="right"/>
            </w:pPr>
            <w:r>
              <w:t>1987</w:t>
            </w:r>
            <w:r>
              <w:rPr>
                <w:sz w:val="21"/>
                <w:szCs w:val="21"/>
                <w:vertAlign w:val="superscript"/>
              </w:rPr>
              <w:t>a</w:t>
            </w:r>
          </w:p>
        </w:tc>
        <w:tc>
          <w:tcPr>
            <w:tcW w:w="1560" w:type="dxa"/>
            <w:shd w:val="clear" w:color="auto" w:fill="auto"/>
          </w:tcPr>
          <w:p w:rsidR="00FB5D8C" w:rsidRDefault="00FB5D8C" w:rsidP="005C3CF8">
            <w:pPr>
              <w:pStyle w:val="a7"/>
              <w:ind w:right="0"/>
              <w:jc w:val="right"/>
            </w:pPr>
            <w:r>
              <w:rPr>
                <w:rFonts w:hint="eastAsia"/>
              </w:rPr>
              <w:t>政治罪</w:t>
            </w:r>
            <w:r>
              <w:br/>
            </w:r>
            <w:r>
              <w:rPr>
                <w:rFonts w:hint="eastAsia"/>
              </w:rPr>
              <w:t>杀人</w:t>
            </w:r>
          </w:p>
        </w:tc>
        <w:tc>
          <w:tcPr>
            <w:tcW w:w="3434" w:type="dxa"/>
            <w:shd w:val="clear" w:color="auto" w:fill="auto"/>
          </w:tcPr>
          <w:p w:rsidR="00FB5D8C" w:rsidRDefault="00FB5D8C">
            <w:pPr>
              <w:pStyle w:val="a7"/>
              <w:ind w:right="0"/>
              <w:jc w:val="right"/>
            </w:pPr>
            <w:r>
              <w:t>1</w:t>
            </w:r>
          </w:p>
          <w:p w:rsidR="00FB5D8C" w:rsidRDefault="00FB5D8C">
            <w:pPr>
              <w:pStyle w:val="a7"/>
              <w:ind w:right="0"/>
              <w:jc w:val="right"/>
            </w:pPr>
            <w:r>
              <w:t>2</w:t>
            </w:r>
          </w:p>
        </w:tc>
      </w:tr>
      <w:tr w:rsidR="00FB5D8C" w:rsidTr="005C3CF8">
        <w:trPr>
          <w:trHeight w:val="240"/>
        </w:trPr>
        <w:tc>
          <w:tcPr>
            <w:tcW w:w="686" w:type="dxa"/>
            <w:shd w:val="clear" w:color="auto" w:fill="auto"/>
          </w:tcPr>
          <w:p w:rsidR="00FB5D8C" w:rsidRDefault="00FB5D8C">
            <w:pPr>
              <w:pStyle w:val="a7"/>
            </w:pPr>
            <w:r>
              <w:t>10</w:t>
            </w:r>
          </w:p>
        </w:tc>
        <w:tc>
          <w:tcPr>
            <w:tcW w:w="1690" w:type="dxa"/>
            <w:shd w:val="clear" w:color="auto" w:fill="auto"/>
          </w:tcPr>
          <w:p w:rsidR="00FB5D8C" w:rsidRDefault="00FB5D8C" w:rsidP="005C3CF8">
            <w:pPr>
              <w:pStyle w:val="a7"/>
              <w:ind w:right="0"/>
              <w:jc w:val="right"/>
            </w:pPr>
            <w:r>
              <w:t>1988</w:t>
            </w:r>
            <w:r>
              <w:rPr>
                <w:sz w:val="21"/>
                <w:szCs w:val="21"/>
                <w:vertAlign w:val="superscript"/>
              </w:rPr>
              <w:t>a</w:t>
            </w:r>
          </w:p>
        </w:tc>
        <w:tc>
          <w:tcPr>
            <w:tcW w:w="1560" w:type="dxa"/>
            <w:shd w:val="clear" w:color="auto" w:fill="auto"/>
          </w:tcPr>
          <w:p w:rsidR="00FB5D8C" w:rsidRDefault="00FB5D8C" w:rsidP="005C3CF8">
            <w:pPr>
              <w:pStyle w:val="a7"/>
              <w:ind w:right="0"/>
              <w:jc w:val="right"/>
            </w:pPr>
            <w:r>
              <w:rPr>
                <w:rFonts w:hint="eastAsia"/>
              </w:rPr>
              <w:t>政治罪</w:t>
            </w:r>
          </w:p>
        </w:tc>
        <w:tc>
          <w:tcPr>
            <w:tcW w:w="3434" w:type="dxa"/>
            <w:shd w:val="clear" w:color="auto" w:fill="auto"/>
          </w:tcPr>
          <w:p w:rsidR="00FB5D8C" w:rsidRDefault="00FB5D8C">
            <w:pPr>
              <w:pStyle w:val="a7"/>
              <w:ind w:right="0"/>
              <w:jc w:val="right"/>
            </w:pPr>
            <w:r>
              <w:t>4</w:t>
            </w:r>
          </w:p>
        </w:tc>
      </w:tr>
      <w:tr w:rsidR="00FB5D8C" w:rsidTr="005C3CF8">
        <w:trPr>
          <w:trHeight w:val="240"/>
        </w:trPr>
        <w:tc>
          <w:tcPr>
            <w:tcW w:w="686" w:type="dxa"/>
            <w:shd w:val="clear" w:color="auto" w:fill="auto"/>
          </w:tcPr>
          <w:p w:rsidR="00FB5D8C" w:rsidRDefault="00FB5D8C">
            <w:pPr>
              <w:pStyle w:val="a7"/>
            </w:pPr>
            <w:r>
              <w:t>11</w:t>
            </w:r>
          </w:p>
        </w:tc>
        <w:tc>
          <w:tcPr>
            <w:tcW w:w="1690" w:type="dxa"/>
            <w:shd w:val="clear" w:color="auto" w:fill="auto"/>
          </w:tcPr>
          <w:p w:rsidR="00FB5D8C" w:rsidRDefault="00FB5D8C" w:rsidP="005C3CF8">
            <w:pPr>
              <w:pStyle w:val="a7"/>
              <w:ind w:right="0"/>
              <w:jc w:val="right"/>
            </w:pPr>
            <w:r>
              <w:t>1989</w:t>
            </w:r>
            <w:r>
              <w:rPr>
                <w:sz w:val="21"/>
                <w:szCs w:val="21"/>
                <w:vertAlign w:val="superscript"/>
              </w:rPr>
              <w:t>a</w:t>
            </w:r>
          </w:p>
        </w:tc>
        <w:tc>
          <w:tcPr>
            <w:tcW w:w="1560" w:type="dxa"/>
            <w:shd w:val="clear" w:color="auto" w:fill="auto"/>
          </w:tcPr>
          <w:p w:rsidR="00FB5D8C" w:rsidRDefault="00FB5D8C" w:rsidP="005C3CF8">
            <w:pPr>
              <w:pStyle w:val="a7"/>
              <w:ind w:right="0"/>
              <w:jc w:val="right"/>
            </w:pPr>
            <w:r>
              <w:rPr>
                <w:rFonts w:hint="eastAsia"/>
              </w:rPr>
              <w:t>政治罪</w:t>
            </w:r>
          </w:p>
        </w:tc>
        <w:tc>
          <w:tcPr>
            <w:tcW w:w="3434" w:type="dxa"/>
            <w:shd w:val="clear" w:color="auto" w:fill="auto"/>
          </w:tcPr>
          <w:p w:rsidR="00FB5D8C" w:rsidRDefault="00FB5D8C">
            <w:pPr>
              <w:pStyle w:val="a7"/>
              <w:ind w:right="0"/>
              <w:jc w:val="right"/>
            </w:pPr>
            <w:r>
              <w:t>2</w:t>
            </w:r>
          </w:p>
        </w:tc>
      </w:tr>
      <w:tr w:rsidR="00FB5D8C" w:rsidTr="005C3CF8">
        <w:trPr>
          <w:trHeight w:val="240"/>
        </w:trPr>
        <w:tc>
          <w:tcPr>
            <w:tcW w:w="686" w:type="dxa"/>
            <w:shd w:val="clear" w:color="auto" w:fill="auto"/>
          </w:tcPr>
          <w:p w:rsidR="00FB5D8C" w:rsidRDefault="00FB5D8C">
            <w:pPr>
              <w:pStyle w:val="a7"/>
            </w:pPr>
            <w:r>
              <w:t>12</w:t>
            </w:r>
          </w:p>
        </w:tc>
        <w:tc>
          <w:tcPr>
            <w:tcW w:w="1690" w:type="dxa"/>
            <w:shd w:val="clear" w:color="auto" w:fill="auto"/>
          </w:tcPr>
          <w:p w:rsidR="00FB5D8C" w:rsidRDefault="00FB5D8C" w:rsidP="005C3CF8">
            <w:pPr>
              <w:pStyle w:val="a7"/>
              <w:ind w:right="0"/>
              <w:jc w:val="right"/>
            </w:pPr>
            <w:r>
              <w:t>1990</w:t>
            </w:r>
            <w:r>
              <w:rPr>
                <w:sz w:val="21"/>
                <w:szCs w:val="21"/>
                <w:vertAlign w:val="superscript"/>
              </w:rPr>
              <w:t>a</w:t>
            </w:r>
          </w:p>
        </w:tc>
        <w:tc>
          <w:tcPr>
            <w:tcW w:w="1560" w:type="dxa"/>
            <w:shd w:val="clear" w:color="auto" w:fill="auto"/>
          </w:tcPr>
          <w:p w:rsidR="00FB5D8C" w:rsidRDefault="00FB5D8C" w:rsidP="005C3CF8">
            <w:pPr>
              <w:pStyle w:val="a7"/>
              <w:ind w:right="0"/>
              <w:jc w:val="right"/>
            </w:pPr>
            <w:r>
              <w:rPr>
                <w:rFonts w:hint="eastAsia"/>
              </w:rPr>
              <w:t>政治罪</w:t>
            </w:r>
          </w:p>
        </w:tc>
        <w:tc>
          <w:tcPr>
            <w:tcW w:w="3434" w:type="dxa"/>
            <w:shd w:val="clear" w:color="auto" w:fill="auto"/>
          </w:tcPr>
          <w:p w:rsidR="00FB5D8C" w:rsidRDefault="00FB5D8C">
            <w:pPr>
              <w:pStyle w:val="a7"/>
              <w:ind w:right="0"/>
              <w:jc w:val="right"/>
            </w:pPr>
            <w:r>
              <w:t>4</w:t>
            </w:r>
          </w:p>
        </w:tc>
      </w:tr>
      <w:tr w:rsidR="00FB5D8C" w:rsidTr="005C3CF8">
        <w:trPr>
          <w:trHeight w:val="240"/>
        </w:trPr>
        <w:tc>
          <w:tcPr>
            <w:tcW w:w="686" w:type="dxa"/>
            <w:shd w:val="clear" w:color="auto" w:fill="auto"/>
          </w:tcPr>
          <w:p w:rsidR="00FB5D8C" w:rsidRDefault="00FB5D8C">
            <w:pPr>
              <w:pStyle w:val="a7"/>
            </w:pPr>
            <w:r>
              <w:t>13</w:t>
            </w:r>
          </w:p>
        </w:tc>
        <w:tc>
          <w:tcPr>
            <w:tcW w:w="1690" w:type="dxa"/>
            <w:shd w:val="clear" w:color="auto" w:fill="auto"/>
          </w:tcPr>
          <w:p w:rsidR="00FB5D8C" w:rsidRDefault="00FB5D8C" w:rsidP="005C3CF8">
            <w:pPr>
              <w:pStyle w:val="a7"/>
              <w:ind w:right="0"/>
              <w:jc w:val="right"/>
            </w:pPr>
            <w:r>
              <w:t>1991</w:t>
            </w:r>
            <w:r>
              <w:rPr>
                <w:sz w:val="21"/>
                <w:szCs w:val="21"/>
                <w:vertAlign w:val="superscript"/>
              </w:rPr>
              <w:t>a</w:t>
            </w:r>
          </w:p>
        </w:tc>
        <w:tc>
          <w:tcPr>
            <w:tcW w:w="1560" w:type="dxa"/>
            <w:shd w:val="clear" w:color="auto" w:fill="auto"/>
          </w:tcPr>
          <w:p w:rsidR="00FB5D8C" w:rsidRDefault="00FB5D8C" w:rsidP="005C3CF8">
            <w:pPr>
              <w:pStyle w:val="a7"/>
              <w:ind w:right="0"/>
              <w:jc w:val="right"/>
            </w:pPr>
            <w:r>
              <w:rPr>
                <w:rFonts w:hint="eastAsia"/>
              </w:rPr>
              <w:t>恐怖主义</w:t>
            </w:r>
          </w:p>
        </w:tc>
        <w:tc>
          <w:tcPr>
            <w:tcW w:w="3434" w:type="dxa"/>
            <w:shd w:val="clear" w:color="auto" w:fill="auto"/>
          </w:tcPr>
          <w:p w:rsidR="00FB5D8C" w:rsidRDefault="00FB5D8C">
            <w:pPr>
              <w:pStyle w:val="a7"/>
              <w:ind w:right="0"/>
              <w:jc w:val="right"/>
            </w:pPr>
            <w:r>
              <w:t>1</w:t>
            </w:r>
          </w:p>
        </w:tc>
      </w:tr>
      <w:tr w:rsidR="00FB5D8C" w:rsidTr="005C3CF8">
        <w:trPr>
          <w:trHeight w:val="240"/>
        </w:trPr>
        <w:tc>
          <w:tcPr>
            <w:tcW w:w="686" w:type="dxa"/>
            <w:shd w:val="clear" w:color="auto" w:fill="auto"/>
          </w:tcPr>
          <w:p w:rsidR="00FB5D8C" w:rsidRDefault="00FB5D8C">
            <w:pPr>
              <w:pStyle w:val="a7"/>
            </w:pPr>
            <w:r>
              <w:t>14</w:t>
            </w:r>
          </w:p>
        </w:tc>
        <w:tc>
          <w:tcPr>
            <w:tcW w:w="1690" w:type="dxa"/>
            <w:shd w:val="clear" w:color="auto" w:fill="auto"/>
          </w:tcPr>
          <w:p w:rsidR="00FB5D8C" w:rsidRDefault="00FB5D8C" w:rsidP="005C3CF8">
            <w:pPr>
              <w:pStyle w:val="a7"/>
              <w:ind w:right="0"/>
              <w:jc w:val="right"/>
            </w:pPr>
            <w:r>
              <w:t>1992</w:t>
            </w:r>
            <w:r>
              <w:rPr>
                <w:sz w:val="21"/>
                <w:szCs w:val="21"/>
                <w:vertAlign w:val="superscript"/>
              </w:rPr>
              <w:t>a</w:t>
            </w:r>
          </w:p>
        </w:tc>
        <w:tc>
          <w:tcPr>
            <w:tcW w:w="1560" w:type="dxa"/>
            <w:shd w:val="clear" w:color="auto" w:fill="auto"/>
          </w:tcPr>
          <w:p w:rsidR="00FB5D8C" w:rsidRDefault="00FB5D8C" w:rsidP="005C3CF8">
            <w:pPr>
              <w:pStyle w:val="a7"/>
              <w:ind w:right="0"/>
              <w:jc w:val="right"/>
            </w:pPr>
            <w:r>
              <w:rPr>
                <w:rFonts w:hint="eastAsia"/>
              </w:rPr>
              <w:t>杀人</w:t>
            </w:r>
          </w:p>
        </w:tc>
        <w:tc>
          <w:tcPr>
            <w:tcW w:w="3434" w:type="dxa"/>
            <w:shd w:val="clear" w:color="auto" w:fill="auto"/>
          </w:tcPr>
          <w:p w:rsidR="00FB5D8C" w:rsidRDefault="00FB5D8C">
            <w:pPr>
              <w:pStyle w:val="a7"/>
              <w:ind w:right="0"/>
              <w:jc w:val="right"/>
            </w:pPr>
            <w:r>
              <w:t>2</w:t>
            </w:r>
          </w:p>
        </w:tc>
      </w:tr>
      <w:tr w:rsidR="00FB5D8C" w:rsidTr="005C3CF8">
        <w:trPr>
          <w:trHeight w:val="240"/>
        </w:trPr>
        <w:tc>
          <w:tcPr>
            <w:tcW w:w="686" w:type="dxa"/>
            <w:shd w:val="clear" w:color="auto" w:fill="auto"/>
          </w:tcPr>
          <w:p w:rsidR="00FB5D8C" w:rsidRDefault="00FB5D8C">
            <w:pPr>
              <w:pStyle w:val="a7"/>
            </w:pPr>
            <w:r>
              <w:t>15</w:t>
            </w:r>
          </w:p>
        </w:tc>
        <w:tc>
          <w:tcPr>
            <w:tcW w:w="1690" w:type="dxa"/>
            <w:shd w:val="clear" w:color="auto" w:fill="auto"/>
          </w:tcPr>
          <w:p w:rsidR="00FB5D8C" w:rsidRDefault="00FB5D8C" w:rsidP="005C3CF8">
            <w:pPr>
              <w:pStyle w:val="a7"/>
              <w:ind w:right="0"/>
              <w:jc w:val="right"/>
            </w:pPr>
            <w:r>
              <w:t>1993</w:t>
            </w:r>
            <w:r>
              <w:rPr>
                <w:sz w:val="21"/>
                <w:szCs w:val="21"/>
                <w:vertAlign w:val="superscript"/>
              </w:rPr>
              <w:t>a</w:t>
            </w:r>
          </w:p>
        </w:tc>
        <w:tc>
          <w:tcPr>
            <w:tcW w:w="1560" w:type="dxa"/>
            <w:shd w:val="clear" w:color="auto" w:fill="auto"/>
          </w:tcPr>
          <w:p w:rsidR="00FB5D8C" w:rsidRDefault="00FB5D8C" w:rsidP="005C3CF8">
            <w:pPr>
              <w:pStyle w:val="a7"/>
              <w:ind w:right="0"/>
              <w:jc w:val="right"/>
            </w:pPr>
            <w:r>
              <w:t>-</w:t>
            </w:r>
          </w:p>
        </w:tc>
        <w:tc>
          <w:tcPr>
            <w:tcW w:w="3434" w:type="dxa"/>
            <w:shd w:val="clear" w:color="auto" w:fill="auto"/>
          </w:tcPr>
          <w:p w:rsidR="00FB5D8C" w:rsidRDefault="00FB5D8C">
            <w:pPr>
              <w:pStyle w:val="a7"/>
              <w:ind w:right="0"/>
              <w:jc w:val="right"/>
            </w:pPr>
            <w:r>
              <w:t>-</w:t>
            </w:r>
          </w:p>
        </w:tc>
      </w:tr>
      <w:tr w:rsidR="00FB5D8C" w:rsidTr="005C3CF8">
        <w:trPr>
          <w:trHeight w:val="240"/>
        </w:trPr>
        <w:tc>
          <w:tcPr>
            <w:tcW w:w="686" w:type="dxa"/>
            <w:shd w:val="clear" w:color="auto" w:fill="auto"/>
          </w:tcPr>
          <w:p w:rsidR="00FB5D8C" w:rsidRDefault="00FB5D8C">
            <w:pPr>
              <w:pStyle w:val="a7"/>
            </w:pPr>
            <w:r>
              <w:t>16</w:t>
            </w:r>
          </w:p>
        </w:tc>
        <w:tc>
          <w:tcPr>
            <w:tcW w:w="1690" w:type="dxa"/>
            <w:shd w:val="clear" w:color="auto" w:fill="auto"/>
          </w:tcPr>
          <w:p w:rsidR="00FB5D8C" w:rsidRDefault="00FB5D8C" w:rsidP="005C3CF8">
            <w:pPr>
              <w:pStyle w:val="a7"/>
              <w:ind w:right="0"/>
              <w:jc w:val="right"/>
            </w:pPr>
            <w:r>
              <w:t>1994</w:t>
            </w:r>
            <w:r>
              <w:rPr>
                <w:sz w:val="21"/>
                <w:szCs w:val="21"/>
                <w:vertAlign w:val="superscript"/>
              </w:rPr>
              <w:t>a</w:t>
            </w:r>
          </w:p>
        </w:tc>
        <w:tc>
          <w:tcPr>
            <w:tcW w:w="1560" w:type="dxa"/>
            <w:shd w:val="clear" w:color="auto" w:fill="auto"/>
          </w:tcPr>
          <w:p w:rsidR="00FB5D8C" w:rsidRDefault="00FB5D8C" w:rsidP="005C3CF8">
            <w:pPr>
              <w:pStyle w:val="a7"/>
              <w:ind w:right="0"/>
              <w:jc w:val="right"/>
            </w:pPr>
            <w:r>
              <w:t>-</w:t>
            </w:r>
          </w:p>
        </w:tc>
        <w:tc>
          <w:tcPr>
            <w:tcW w:w="3434" w:type="dxa"/>
            <w:shd w:val="clear" w:color="auto" w:fill="auto"/>
          </w:tcPr>
          <w:p w:rsidR="00FB5D8C" w:rsidRDefault="00FB5D8C">
            <w:pPr>
              <w:pStyle w:val="a7"/>
              <w:ind w:right="0"/>
              <w:jc w:val="right"/>
            </w:pPr>
            <w:r>
              <w:t>-</w:t>
            </w:r>
          </w:p>
        </w:tc>
      </w:tr>
      <w:tr w:rsidR="00FB5D8C" w:rsidTr="005C3CF8">
        <w:trPr>
          <w:trHeight w:val="240"/>
        </w:trPr>
        <w:tc>
          <w:tcPr>
            <w:tcW w:w="686" w:type="dxa"/>
            <w:shd w:val="clear" w:color="auto" w:fill="auto"/>
          </w:tcPr>
          <w:p w:rsidR="00FB5D8C" w:rsidRDefault="00FB5D8C">
            <w:pPr>
              <w:pStyle w:val="a7"/>
            </w:pPr>
            <w:r>
              <w:t>17</w:t>
            </w:r>
          </w:p>
        </w:tc>
        <w:tc>
          <w:tcPr>
            <w:tcW w:w="1690" w:type="dxa"/>
            <w:shd w:val="clear" w:color="auto" w:fill="auto"/>
          </w:tcPr>
          <w:p w:rsidR="00FB5D8C" w:rsidRDefault="00FB5D8C" w:rsidP="005C3CF8">
            <w:pPr>
              <w:pStyle w:val="a7"/>
              <w:ind w:right="0"/>
              <w:jc w:val="right"/>
            </w:pPr>
            <w:r>
              <w:t>1995</w:t>
            </w:r>
            <w:r>
              <w:rPr>
                <w:sz w:val="21"/>
                <w:szCs w:val="21"/>
                <w:vertAlign w:val="superscript"/>
              </w:rPr>
              <w:t>a</w:t>
            </w:r>
          </w:p>
        </w:tc>
        <w:tc>
          <w:tcPr>
            <w:tcW w:w="1560" w:type="dxa"/>
            <w:shd w:val="clear" w:color="auto" w:fill="auto"/>
          </w:tcPr>
          <w:p w:rsidR="00FB5D8C" w:rsidRDefault="00FB5D8C" w:rsidP="005C3CF8">
            <w:pPr>
              <w:pStyle w:val="a7"/>
              <w:ind w:right="0"/>
              <w:jc w:val="right"/>
            </w:pPr>
            <w:r>
              <w:rPr>
                <w:rFonts w:hint="eastAsia"/>
              </w:rPr>
              <w:t>毒品</w:t>
            </w:r>
            <w:r>
              <w:br/>
            </w:r>
            <w:r>
              <w:rPr>
                <w:rFonts w:hint="eastAsia"/>
              </w:rPr>
              <w:t>杀人</w:t>
            </w:r>
          </w:p>
        </w:tc>
        <w:tc>
          <w:tcPr>
            <w:tcW w:w="3434" w:type="dxa"/>
            <w:shd w:val="clear" w:color="auto" w:fill="auto"/>
          </w:tcPr>
          <w:p w:rsidR="00FB5D8C" w:rsidRDefault="00FB5D8C">
            <w:pPr>
              <w:pStyle w:val="a7"/>
              <w:ind w:right="0"/>
              <w:jc w:val="right"/>
            </w:pPr>
            <w:r>
              <w:t>1</w:t>
            </w:r>
          </w:p>
          <w:p w:rsidR="00FB5D8C" w:rsidRDefault="00FB5D8C">
            <w:pPr>
              <w:pStyle w:val="a7"/>
              <w:ind w:right="0"/>
              <w:jc w:val="right"/>
            </w:pPr>
            <w:r>
              <w:t>2</w:t>
            </w:r>
          </w:p>
        </w:tc>
      </w:tr>
      <w:tr w:rsidR="00FB5D8C" w:rsidTr="005C3CF8">
        <w:trPr>
          <w:trHeight w:val="240"/>
        </w:trPr>
        <w:tc>
          <w:tcPr>
            <w:tcW w:w="686" w:type="dxa"/>
            <w:shd w:val="clear" w:color="auto" w:fill="auto"/>
          </w:tcPr>
          <w:p w:rsidR="00FB5D8C" w:rsidRDefault="00FB5D8C">
            <w:pPr>
              <w:pStyle w:val="a7"/>
            </w:pPr>
            <w:r>
              <w:t>18</w:t>
            </w:r>
          </w:p>
        </w:tc>
        <w:tc>
          <w:tcPr>
            <w:tcW w:w="1690" w:type="dxa"/>
            <w:shd w:val="clear" w:color="auto" w:fill="auto"/>
          </w:tcPr>
          <w:p w:rsidR="00FB5D8C" w:rsidRDefault="00FB5D8C" w:rsidP="005C3CF8">
            <w:pPr>
              <w:pStyle w:val="a7"/>
              <w:ind w:right="0"/>
              <w:jc w:val="right"/>
            </w:pPr>
            <w:r>
              <w:t>1996</w:t>
            </w:r>
            <w:r>
              <w:rPr>
                <w:sz w:val="21"/>
                <w:szCs w:val="21"/>
                <w:vertAlign w:val="superscript"/>
              </w:rPr>
              <w:t>a</w:t>
            </w:r>
          </w:p>
        </w:tc>
        <w:tc>
          <w:tcPr>
            <w:tcW w:w="1560" w:type="dxa"/>
            <w:shd w:val="clear" w:color="auto" w:fill="auto"/>
          </w:tcPr>
          <w:p w:rsidR="00FB5D8C" w:rsidRDefault="00FB5D8C" w:rsidP="005C3CF8">
            <w:pPr>
              <w:pStyle w:val="a7"/>
              <w:ind w:right="0"/>
              <w:jc w:val="right"/>
            </w:pPr>
            <w:r>
              <w:t>-</w:t>
            </w:r>
          </w:p>
        </w:tc>
        <w:tc>
          <w:tcPr>
            <w:tcW w:w="3434" w:type="dxa"/>
            <w:shd w:val="clear" w:color="auto" w:fill="auto"/>
          </w:tcPr>
          <w:p w:rsidR="00FB5D8C" w:rsidRDefault="00FB5D8C">
            <w:pPr>
              <w:pStyle w:val="a7"/>
              <w:ind w:right="0"/>
              <w:jc w:val="right"/>
            </w:pPr>
            <w:r>
              <w:t>-</w:t>
            </w:r>
          </w:p>
        </w:tc>
      </w:tr>
      <w:tr w:rsidR="00FB5D8C" w:rsidTr="005C3CF8">
        <w:trPr>
          <w:trHeight w:val="240"/>
        </w:trPr>
        <w:tc>
          <w:tcPr>
            <w:tcW w:w="686" w:type="dxa"/>
            <w:shd w:val="clear" w:color="auto" w:fill="auto"/>
          </w:tcPr>
          <w:p w:rsidR="00FB5D8C" w:rsidRDefault="00FB5D8C">
            <w:pPr>
              <w:pStyle w:val="a7"/>
            </w:pPr>
            <w:r>
              <w:t>19</w:t>
            </w:r>
          </w:p>
        </w:tc>
        <w:tc>
          <w:tcPr>
            <w:tcW w:w="1690" w:type="dxa"/>
            <w:shd w:val="clear" w:color="auto" w:fill="auto"/>
          </w:tcPr>
          <w:p w:rsidR="00FB5D8C" w:rsidRDefault="00FB5D8C" w:rsidP="005C3CF8">
            <w:pPr>
              <w:pStyle w:val="a7"/>
              <w:ind w:right="0"/>
              <w:jc w:val="right"/>
            </w:pPr>
            <w:r>
              <w:t>1997</w:t>
            </w:r>
            <w:r>
              <w:rPr>
                <w:sz w:val="21"/>
                <w:szCs w:val="21"/>
                <w:vertAlign w:val="superscript"/>
              </w:rPr>
              <w:t>a</w:t>
            </w:r>
          </w:p>
        </w:tc>
        <w:tc>
          <w:tcPr>
            <w:tcW w:w="1560" w:type="dxa"/>
            <w:shd w:val="clear" w:color="auto" w:fill="auto"/>
          </w:tcPr>
          <w:p w:rsidR="00FB5D8C" w:rsidRDefault="00FB5D8C" w:rsidP="005C3CF8">
            <w:pPr>
              <w:pStyle w:val="a7"/>
              <w:ind w:right="0"/>
              <w:jc w:val="right"/>
            </w:pPr>
            <w:r>
              <w:t>-</w:t>
            </w:r>
          </w:p>
        </w:tc>
        <w:tc>
          <w:tcPr>
            <w:tcW w:w="3434" w:type="dxa"/>
            <w:shd w:val="clear" w:color="auto" w:fill="auto"/>
          </w:tcPr>
          <w:p w:rsidR="00FB5D8C" w:rsidRDefault="00FB5D8C">
            <w:pPr>
              <w:pStyle w:val="a7"/>
              <w:ind w:right="0"/>
              <w:jc w:val="right"/>
            </w:pPr>
            <w:r>
              <w:t>-</w:t>
            </w:r>
          </w:p>
        </w:tc>
      </w:tr>
      <w:tr w:rsidR="00FB5D8C" w:rsidTr="005C3CF8">
        <w:trPr>
          <w:trHeight w:val="240"/>
        </w:trPr>
        <w:tc>
          <w:tcPr>
            <w:tcW w:w="686" w:type="dxa"/>
            <w:shd w:val="clear" w:color="auto" w:fill="auto"/>
          </w:tcPr>
          <w:p w:rsidR="00FB5D8C" w:rsidRDefault="00FB5D8C">
            <w:pPr>
              <w:pStyle w:val="a7"/>
            </w:pPr>
            <w:r>
              <w:t>20</w:t>
            </w:r>
          </w:p>
        </w:tc>
        <w:tc>
          <w:tcPr>
            <w:tcW w:w="1690" w:type="dxa"/>
            <w:shd w:val="clear" w:color="auto" w:fill="auto"/>
          </w:tcPr>
          <w:p w:rsidR="00FB5D8C" w:rsidRDefault="00FB5D8C" w:rsidP="005C3CF8">
            <w:pPr>
              <w:pStyle w:val="a7"/>
              <w:ind w:right="0"/>
              <w:jc w:val="right"/>
            </w:pPr>
            <w:r>
              <w:t>1998</w:t>
            </w:r>
            <w:r>
              <w:rPr>
                <w:sz w:val="21"/>
                <w:szCs w:val="21"/>
                <w:vertAlign w:val="superscript"/>
              </w:rPr>
              <w:t>a</w:t>
            </w:r>
          </w:p>
        </w:tc>
        <w:tc>
          <w:tcPr>
            <w:tcW w:w="1560" w:type="dxa"/>
            <w:shd w:val="clear" w:color="auto" w:fill="auto"/>
          </w:tcPr>
          <w:p w:rsidR="00FB5D8C" w:rsidRDefault="00FB5D8C" w:rsidP="005C3CF8">
            <w:pPr>
              <w:pStyle w:val="a7"/>
              <w:ind w:right="0"/>
              <w:jc w:val="right"/>
            </w:pPr>
            <w:r>
              <w:rPr>
                <w:rFonts w:hint="eastAsia"/>
              </w:rPr>
              <w:t>杀人</w:t>
            </w:r>
          </w:p>
        </w:tc>
        <w:tc>
          <w:tcPr>
            <w:tcW w:w="3434" w:type="dxa"/>
            <w:shd w:val="clear" w:color="auto" w:fill="auto"/>
          </w:tcPr>
          <w:p w:rsidR="00FB5D8C" w:rsidRDefault="00FB5D8C">
            <w:pPr>
              <w:pStyle w:val="a7"/>
              <w:ind w:right="0"/>
              <w:jc w:val="right"/>
            </w:pPr>
            <w:r>
              <w:t>1</w:t>
            </w:r>
          </w:p>
        </w:tc>
      </w:tr>
      <w:tr w:rsidR="00FB5D8C" w:rsidTr="005C3CF8">
        <w:trPr>
          <w:trHeight w:val="240"/>
        </w:trPr>
        <w:tc>
          <w:tcPr>
            <w:tcW w:w="686" w:type="dxa"/>
            <w:shd w:val="clear" w:color="auto" w:fill="auto"/>
          </w:tcPr>
          <w:p w:rsidR="00FB5D8C" w:rsidRDefault="00FB5D8C">
            <w:pPr>
              <w:pStyle w:val="a7"/>
            </w:pPr>
            <w:r>
              <w:t>21</w:t>
            </w:r>
          </w:p>
        </w:tc>
        <w:tc>
          <w:tcPr>
            <w:tcW w:w="1690" w:type="dxa"/>
            <w:shd w:val="clear" w:color="auto" w:fill="auto"/>
          </w:tcPr>
          <w:p w:rsidR="00FB5D8C" w:rsidRDefault="00FB5D8C" w:rsidP="005C3CF8">
            <w:pPr>
              <w:pStyle w:val="a7"/>
              <w:ind w:right="0"/>
              <w:jc w:val="right"/>
            </w:pPr>
            <w:r>
              <w:t>1999</w:t>
            </w:r>
            <w:r>
              <w:rPr>
                <w:sz w:val="21"/>
                <w:szCs w:val="21"/>
                <w:vertAlign w:val="superscript"/>
              </w:rPr>
              <w:t>a</w:t>
            </w:r>
          </w:p>
        </w:tc>
        <w:tc>
          <w:tcPr>
            <w:tcW w:w="1560" w:type="dxa"/>
            <w:shd w:val="clear" w:color="auto" w:fill="auto"/>
          </w:tcPr>
          <w:p w:rsidR="00FB5D8C" w:rsidRDefault="00FB5D8C" w:rsidP="005C3CF8">
            <w:pPr>
              <w:pStyle w:val="a7"/>
              <w:ind w:right="0"/>
              <w:jc w:val="right"/>
            </w:pPr>
            <w:r>
              <w:t>-</w:t>
            </w:r>
          </w:p>
        </w:tc>
        <w:tc>
          <w:tcPr>
            <w:tcW w:w="3434" w:type="dxa"/>
            <w:shd w:val="clear" w:color="auto" w:fill="auto"/>
          </w:tcPr>
          <w:p w:rsidR="00FB5D8C" w:rsidRDefault="00FB5D8C">
            <w:pPr>
              <w:pStyle w:val="a7"/>
              <w:ind w:right="0"/>
              <w:jc w:val="right"/>
            </w:pPr>
            <w:r>
              <w:t>-</w:t>
            </w:r>
          </w:p>
        </w:tc>
      </w:tr>
      <w:tr w:rsidR="00FB5D8C" w:rsidTr="005C3CF8">
        <w:trPr>
          <w:trHeight w:val="240"/>
        </w:trPr>
        <w:tc>
          <w:tcPr>
            <w:tcW w:w="686" w:type="dxa"/>
            <w:shd w:val="clear" w:color="auto" w:fill="auto"/>
          </w:tcPr>
          <w:p w:rsidR="00FB5D8C" w:rsidRDefault="00FB5D8C">
            <w:pPr>
              <w:pStyle w:val="a7"/>
            </w:pPr>
            <w:r>
              <w:t>22</w:t>
            </w:r>
          </w:p>
        </w:tc>
        <w:tc>
          <w:tcPr>
            <w:tcW w:w="1690" w:type="dxa"/>
            <w:shd w:val="clear" w:color="auto" w:fill="auto"/>
          </w:tcPr>
          <w:p w:rsidR="00FB5D8C" w:rsidRDefault="00FB5D8C" w:rsidP="005C3CF8">
            <w:pPr>
              <w:pStyle w:val="a7"/>
              <w:ind w:right="0"/>
              <w:jc w:val="right"/>
            </w:pPr>
            <w:r>
              <w:t>2000</w:t>
            </w:r>
            <w:r>
              <w:rPr>
                <w:sz w:val="21"/>
                <w:szCs w:val="21"/>
                <w:vertAlign w:val="superscript"/>
              </w:rPr>
              <w:t>a</w:t>
            </w:r>
          </w:p>
        </w:tc>
        <w:tc>
          <w:tcPr>
            <w:tcW w:w="1560" w:type="dxa"/>
            <w:shd w:val="clear" w:color="auto" w:fill="auto"/>
          </w:tcPr>
          <w:p w:rsidR="00FB5D8C" w:rsidRDefault="00FB5D8C" w:rsidP="005C3CF8">
            <w:pPr>
              <w:pStyle w:val="a7"/>
              <w:ind w:right="0"/>
              <w:jc w:val="right"/>
            </w:pPr>
            <w:r>
              <w:t>-</w:t>
            </w:r>
          </w:p>
        </w:tc>
        <w:tc>
          <w:tcPr>
            <w:tcW w:w="3434" w:type="dxa"/>
            <w:shd w:val="clear" w:color="auto" w:fill="auto"/>
          </w:tcPr>
          <w:p w:rsidR="00FB5D8C" w:rsidRDefault="00FB5D8C">
            <w:pPr>
              <w:pStyle w:val="a7"/>
              <w:ind w:right="0"/>
              <w:jc w:val="right"/>
            </w:pPr>
            <w:r>
              <w:t>-</w:t>
            </w:r>
          </w:p>
        </w:tc>
      </w:tr>
      <w:tr w:rsidR="00FB5D8C" w:rsidTr="005C3CF8">
        <w:trPr>
          <w:trHeight w:val="240"/>
        </w:trPr>
        <w:tc>
          <w:tcPr>
            <w:tcW w:w="686" w:type="dxa"/>
            <w:shd w:val="clear" w:color="auto" w:fill="auto"/>
          </w:tcPr>
          <w:p w:rsidR="00FB5D8C" w:rsidRDefault="00FB5D8C">
            <w:pPr>
              <w:pStyle w:val="a7"/>
            </w:pPr>
            <w:r>
              <w:t>23</w:t>
            </w:r>
          </w:p>
        </w:tc>
        <w:tc>
          <w:tcPr>
            <w:tcW w:w="1690" w:type="dxa"/>
            <w:shd w:val="clear" w:color="auto" w:fill="auto"/>
          </w:tcPr>
          <w:p w:rsidR="00FB5D8C" w:rsidRDefault="00FB5D8C" w:rsidP="005C3CF8">
            <w:pPr>
              <w:pStyle w:val="a7"/>
              <w:ind w:right="0"/>
              <w:jc w:val="right"/>
            </w:pPr>
            <w:smartTag w:uri="urn:schemas-microsoft-com:office:smarttags" w:element="chmetcnv">
              <w:smartTagPr>
                <w:attr w:name="UnitName" w:val="a"/>
                <w:attr w:name="SourceValue" w:val="2001"/>
                <w:attr w:name="HasSpace" w:val="False"/>
                <w:attr w:name="Negative" w:val="False"/>
                <w:attr w:name="NumberType" w:val="1"/>
                <w:attr w:name="TCSC" w:val="0"/>
              </w:smartTagPr>
              <w:r>
                <w:t>2001</w:t>
              </w:r>
              <w:r>
                <w:rPr>
                  <w:sz w:val="21"/>
                  <w:szCs w:val="21"/>
                  <w:vertAlign w:val="superscript"/>
                </w:rPr>
                <w:t>a</w:t>
              </w:r>
            </w:smartTag>
          </w:p>
        </w:tc>
        <w:tc>
          <w:tcPr>
            <w:tcW w:w="1560" w:type="dxa"/>
            <w:shd w:val="clear" w:color="auto" w:fill="auto"/>
          </w:tcPr>
          <w:p w:rsidR="00FB5D8C" w:rsidRDefault="00FB5D8C" w:rsidP="005C3CF8">
            <w:pPr>
              <w:pStyle w:val="a7"/>
              <w:ind w:right="0"/>
              <w:jc w:val="right"/>
            </w:pPr>
            <w:r>
              <w:rPr>
                <w:rFonts w:hint="eastAsia"/>
              </w:rPr>
              <w:t>杀人</w:t>
            </w:r>
          </w:p>
        </w:tc>
        <w:tc>
          <w:tcPr>
            <w:tcW w:w="3434" w:type="dxa"/>
            <w:shd w:val="clear" w:color="auto" w:fill="auto"/>
          </w:tcPr>
          <w:p w:rsidR="00FB5D8C" w:rsidRDefault="00FB5D8C">
            <w:pPr>
              <w:pStyle w:val="a7"/>
              <w:ind w:right="0"/>
              <w:jc w:val="right"/>
            </w:pPr>
            <w:r>
              <w:t>3</w:t>
            </w:r>
          </w:p>
        </w:tc>
      </w:tr>
      <w:tr w:rsidR="00FB5D8C" w:rsidTr="005C3CF8">
        <w:trPr>
          <w:trHeight w:val="240"/>
        </w:trPr>
        <w:tc>
          <w:tcPr>
            <w:tcW w:w="686" w:type="dxa"/>
            <w:shd w:val="clear" w:color="auto" w:fill="auto"/>
          </w:tcPr>
          <w:p w:rsidR="00FB5D8C" w:rsidRDefault="00FB5D8C">
            <w:pPr>
              <w:pStyle w:val="a7"/>
            </w:pPr>
            <w:r>
              <w:t>24</w:t>
            </w:r>
          </w:p>
        </w:tc>
        <w:tc>
          <w:tcPr>
            <w:tcW w:w="1690" w:type="dxa"/>
            <w:shd w:val="clear" w:color="auto" w:fill="auto"/>
          </w:tcPr>
          <w:p w:rsidR="00FB5D8C" w:rsidRDefault="00FB5D8C" w:rsidP="005C3CF8">
            <w:pPr>
              <w:pStyle w:val="a7"/>
              <w:ind w:right="0"/>
              <w:jc w:val="right"/>
            </w:pPr>
            <w:smartTag w:uri="urn:schemas-microsoft-com:office:smarttags" w:element="chmetcnv">
              <w:smartTagPr>
                <w:attr w:name="UnitName" w:val="a"/>
                <w:attr w:name="SourceValue" w:val="2002"/>
                <w:attr w:name="HasSpace" w:val="False"/>
                <w:attr w:name="Negative" w:val="False"/>
                <w:attr w:name="NumberType" w:val="1"/>
                <w:attr w:name="TCSC" w:val="0"/>
              </w:smartTagPr>
              <w:r>
                <w:t>2002</w:t>
              </w:r>
              <w:r>
                <w:rPr>
                  <w:sz w:val="21"/>
                  <w:szCs w:val="21"/>
                  <w:vertAlign w:val="superscript"/>
                </w:rPr>
                <w:t>a</w:t>
              </w:r>
            </w:smartTag>
          </w:p>
        </w:tc>
        <w:tc>
          <w:tcPr>
            <w:tcW w:w="1560" w:type="dxa"/>
            <w:shd w:val="clear" w:color="auto" w:fill="auto"/>
          </w:tcPr>
          <w:p w:rsidR="00FB5D8C" w:rsidRDefault="00FB5D8C" w:rsidP="005C3CF8">
            <w:pPr>
              <w:pStyle w:val="a7"/>
              <w:ind w:right="0"/>
              <w:jc w:val="right"/>
            </w:pPr>
            <w:r>
              <w:t>-</w:t>
            </w:r>
          </w:p>
        </w:tc>
        <w:tc>
          <w:tcPr>
            <w:tcW w:w="3434" w:type="dxa"/>
            <w:shd w:val="clear" w:color="auto" w:fill="auto"/>
          </w:tcPr>
          <w:p w:rsidR="00FB5D8C" w:rsidRDefault="00FB5D8C">
            <w:pPr>
              <w:pStyle w:val="a7"/>
              <w:ind w:right="0"/>
              <w:jc w:val="right"/>
            </w:pPr>
            <w:r>
              <w:t>-</w:t>
            </w:r>
          </w:p>
        </w:tc>
      </w:tr>
      <w:tr w:rsidR="00FB5D8C" w:rsidTr="005C3CF8">
        <w:trPr>
          <w:trHeight w:val="240"/>
        </w:trPr>
        <w:tc>
          <w:tcPr>
            <w:tcW w:w="686" w:type="dxa"/>
            <w:shd w:val="clear" w:color="auto" w:fill="auto"/>
          </w:tcPr>
          <w:p w:rsidR="00FB5D8C" w:rsidRDefault="00FB5D8C">
            <w:pPr>
              <w:pStyle w:val="a7"/>
            </w:pPr>
            <w:r>
              <w:t>25</w:t>
            </w:r>
          </w:p>
        </w:tc>
        <w:tc>
          <w:tcPr>
            <w:tcW w:w="1690" w:type="dxa"/>
            <w:shd w:val="clear" w:color="auto" w:fill="auto"/>
          </w:tcPr>
          <w:p w:rsidR="00FB5D8C" w:rsidRDefault="00FB5D8C" w:rsidP="005C3CF8">
            <w:pPr>
              <w:pStyle w:val="a7"/>
              <w:ind w:right="0"/>
              <w:jc w:val="right"/>
            </w:pPr>
            <w:smartTag w:uri="urn:schemas-microsoft-com:office:smarttags" w:element="chmetcnv">
              <w:smartTagPr>
                <w:attr w:name="UnitName" w:val="a"/>
                <w:attr w:name="SourceValue" w:val="2003"/>
                <w:attr w:name="HasSpace" w:val="False"/>
                <w:attr w:name="Negative" w:val="False"/>
                <w:attr w:name="NumberType" w:val="1"/>
                <w:attr w:name="TCSC" w:val="0"/>
              </w:smartTagPr>
              <w:r>
                <w:t>2003</w:t>
              </w:r>
              <w:r>
                <w:rPr>
                  <w:sz w:val="21"/>
                  <w:szCs w:val="21"/>
                  <w:vertAlign w:val="superscript"/>
                </w:rPr>
                <w:t>a</w:t>
              </w:r>
            </w:smartTag>
          </w:p>
        </w:tc>
        <w:tc>
          <w:tcPr>
            <w:tcW w:w="1560" w:type="dxa"/>
            <w:shd w:val="clear" w:color="auto" w:fill="auto"/>
          </w:tcPr>
          <w:p w:rsidR="00FB5D8C" w:rsidRDefault="00FB5D8C" w:rsidP="005C3CF8">
            <w:pPr>
              <w:pStyle w:val="a7"/>
              <w:ind w:right="0"/>
              <w:jc w:val="right"/>
            </w:pPr>
            <w:r>
              <w:t>-</w:t>
            </w:r>
          </w:p>
        </w:tc>
        <w:tc>
          <w:tcPr>
            <w:tcW w:w="3434" w:type="dxa"/>
            <w:shd w:val="clear" w:color="auto" w:fill="auto"/>
          </w:tcPr>
          <w:p w:rsidR="00FB5D8C" w:rsidRDefault="00FB5D8C">
            <w:pPr>
              <w:pStyle w:val="a7"/>
              <w:ind w:right="0"/>
              <w:jc w:val="right"/>
            </w:pPr>
            <w:r>
              <w:t>-</w:t>
            </w:r>
          </w:p>
        </w:tc>
      </w:tr>
      <w:tr w:rsidR="00FB5D8C" w:rsidTr="005C3CF8">
        <w:trPr>
          <w:trHeight w:val="240"/>
        </w:trPr>
        <w:tc>
          <w:tcPr>
            <w:tcW w:w="686" w:type="dxa"/>
            <w:shd w:val="clear" w:color="auto" w:fill="auto"/>
          </w:tcPr>
          <w:p w:rsidR="00FB5D8C" w:rsidRDefault="00FB5D8C">
            <w:pPr>
              <w:pStyle w:val="a7"/>
            </w:pPr>
            <w:r>
              <w:t>26</w:t>
            </w:r>
          </w:p>
        </w:tc>
        <w:tc>
          <w:tcPr>
            <w:tcW w:w="1690" w:type="dxa"/>
            <w:shd w:val="clear" w:color="auto" w:fill="auto"/>
          </w:tcPr>
          <w:p w:rsidR="00FB5D8C" w:rsidRDefault="00FB5D8C" w:rsidP="005C3CF8">
            <w:pPr>
              <w:pStyle w:val="a7"/>
              <w:ind w:right="0"/>
              <w:jc w:val="right"/>
            </w:pPr>
            <w:smartTag w:uri="urn:schemas-microsoft-com:office:smarttags" w:element="chmetcnv">
              <w:smartTagPr>
                <w:attr w:name="UnitName" w:val="a"/>
                <w:attr w:name="SourceValue" w:val="2004"/>
                <w:attr w:name="HasSpace" w:val="False"/>
                <w:attr w:name="Negative" w:val="False"/>
                <w:attr w:name="NumberType" w:val="1"/>
                <w:attr w:name="TCSC" w:val="0"/>
              </w:smartTagPr>
              <w:r>
                <w:t>2004</w:t>
              </w:r>
              <w:r>
                <w:rPr>
                  <w:sz w:val="21"/>
                  <w:szCs w:val="21"/>
                  <w:vertAlign w:val="superscript"/>
                </w:rPr>
                <w:t>a</w:t>
              </w:r>
            </w:smartTag>
          </w:p>
        </w:tc>
        <w:tc>
          <w:tcPr>
            <w:tcW w:w="1560" w:type="dxa"/>
            <w:shd w:val="clear" w:color="auto" w:fill="auto"/>
          </w:tcPr>
          <w:p w:rsidR="00FB5D8C" w:rsidRDefault="00FB5D8C" w:rsidP="005C3CF8">
            <w:pPr>
              <w:pStyle w:val="a7"/>
              <w:ind w:right="0"/>
              <w:jc w:val="right"/>
              <w:rPr>
                <w:rFonts w:hint="eastAsia"/>
              </w:rPr>
            </w:pPr>
            <w:r>
              <w:rPr>
                <w:rFonts w:hint="eastAsia"/>
              </w:rPr>
              <w:t>毒品</w:t>
            </w:r>
          </w:p>
        </w:tc>
        <w:tc>
          <w:tcPr>
            <w:tcW w:w="3434" w:type="dxa"/>
            <w:shd w:val="clear" w:color="auto" w:fill="auto"/>
          </w:tcPr>
          <w:p w:rsidR="00FB5D8C" w:rsidRDefault="00FB5D8C">
            <w:pPr>
              <w:pStyle w:val="a7"/>
              <w:ind w:right="0"/>
              <w:jc w:val="right"/>
            </w:pPr>
            <w:r>
              <w:t>3</w:t>
            </w:r>
          </w:p>
        </w:tc>
      </w:tr>
      <w:tr w:rsidR="00FB5D8C" w:rsidTr="005C3CF8">
        <w:trPr>
          <w:trHeight w:val="240"/>
        </w:trPr>
        <w:tc>
          <w:tcPr>
            <w:tcW w:w="686" w:type="dxa"/>
            <w:shd w:val="clear" w:color="auto" w:fill="auto"/>
          </w:tcPr>
          <w:p w:rsidR="00FB5D8C" w:rsidRDefault="00FB5D8C">
            <w:pPr>
              <w:pStyle w:val="a7"/>
            </w:pPr>
            <w:r>
              <w:t>27</w:t>
            </w:r>
          </w:p>
        </w:tc>
        <w:tc>
          <w:tcPr>
            <w:tcW w:w="1690" w:type="dxa"/>
            <w:shd w:val="clear" w:color="auto" w:fill="auto"/>
          </w:tcPr>
          <w:p w:rsidR="00FB5D8C" w:rsidRDefault="00FB5D8C" w:rsidP="005C3CF8">
            <w:pPr>
              <w:pStyle w:val="a7"/>
              <w:ind w:right="0"/>
              <w:jc w:val="right"/>
            </w:pPr>
            <w:smartTag w:uri="urn:schemas-microsoft-com:office:smarttags" w:element="chmetcnv">
              <w:smartTagPr>
                <w:attr w:name="UnitName" w:val="a"/>
                <w:attr w:name="SourceValue" w:val="2005"/>
                <w:attr w:name="HasSpace" w:val="False"/>
                <w:attr w:name="Negative" w:val="False"/>
                <w:attr w:name="NumberType" w:val="1"/>
                <w:attr w:name="TCSC" w:val="0"/>
              </w:smartTagPr>
              <w:r>
                <w:t>2005</w:t>
              </w:r>
              <w:r>
                <w:rPr>
                  <w:sz w:val="21"/>
                  <w:szCs w:val="21"/>
                  <w:vertAlign w:val="superscript"/>
                </w:rPr>
                <w:t>a</w:t>
              </w:r>
            </w:smartTag>
          </w:p>
        </w:tc>
        <w:tc>
          <w:tcPr>
            <w:tcW w:w="1560" w:type="dxa"/>
            <w:shd w:val="clear" w:color="auto" w:fill="auto"/>
          </w:tcPr>
          <w:p w:rsidR="00FB5D8C" w:rsidRDefault="00FB5D8C" w:rsidP="005C3CF8">
            <w:pPr>
              <w:pStyle w:val="a7"/>
              <w:ind w:right="0"/>
              <w:jc w:val="right"/>
              <w:rPr>
                <w:rFonts w:hint="eastAsia"/>
              </w:rPr>
            </w:pPr>
            <w:r>
              <w:rPr>
                <w:rFonts w:hint="eastAsia"/>
              </w:rPr>
              <w:t>谋杀</w:t>
            </w:r>
          </w:p>
        </w:tc>
        <w:tc>
          <w:tcPr>
            <w:tcW w:w="3434" w:type="dxa"/>
            <w:shd w:val="clear" w:color="auto" w:fill="auto"/>
          </w:tcPr>
          <w:p w:rsidR="00FB5D8C" w:rsidRDefault="00FB5D8C">
            <w:pPr>
              <w:pStyle w:val="a7"/>
              <w:ind w:right="0"/>
              <w:jc w:val="right"/>
            </w:pPr>
            <w:r>
              <w:t>2</w:t>
            </w:r>
          </w:p>
        </w:tc>
      </w:tr>
      <w:tr w:rsidR="00FB5D8C" w:rsidTr="005C3CF8">
        <w:trPr>
          <w:trHeight w:val="240"/>
        </w:trPr>
        <w:tc>
          <w:tcPr>
            <w:tcW w:w="686" w:type="dxa"/>
            <w:shd w:val="clear" w:color="auto" w:fill="auto"/>
          </w:tcPr>
          <w:p w:rsidR="00FB5D8C" w:rsidRDefault="00FB5D8C">
            <w:pPr>
              <w:pStyle w:val="a7"/>
            </w:pPr>
            <w:r>
              <w:t>28</w:t>
            </w:r>
          </w:p>
        </w:tc>
        <w:tc>
          <w:tcPr>
            <w:tcW w:w="1690" w:type="dxa"/>
            <w:shd w:val="clear" w:color="auto" w:fill="auto"/>
          </w:tcPr>
          <w:p w:rsidR="00FB5D8C" w:rsidRDefault="00FB5D8C" w:rsidP="005C3CF8">
            <w:pPr>
              <w:pStyle w:val="a7"/>
              <w:ind w:right="0"/>
              <w:jc w:val="right"/>
            </w:pPr>
            <w:smartTag w:uri="urn:schemas-microsoft-com:office:smarttags" w:element="chmetcnv">
              <w:smartTagPr>
                <w:attr w:name="UnitName" w:val="a"/>
                <w:attr w:name="SourceValue" w:val="2006"/>
                <w:attr w:name="HasSpace" w:val="False"/>
                <w:attr w:name="Negative" w:val="False"/>
                <w:attr w:name="NumberType" w:val="1"/>
                <w:attr w:name="TCSC" w:val="0"/>
              </w:smartTagPr>
              <w:r>
                <w:t>2006</w:t>
              </w:r>
              <w:r>
                <w:rPr>
                  <w:sz w:val="21"/>
                  <w:szCs w:val="21"/>
                  <w:vertAlign w:val="superscript"/>
                </w:rPr>
                <w:t>a</w:t>
              </w:r>
            </w:smartTag>
          </w:p>
        </w:tc>
        <w:tc>
          <w:tcPr>
            <w:tcW w:w="1560" w:type="dxa"/>
            <w:shd w:val="clear" w:color="auto" w:fill="auto"/>
          </w:tcPr>
          <w:p w:rsidR="00FB5D8C" w:rsidRDefault="00FB5D8C" w:rsidP="005C3CF8">
            <w:pPr>
              <w:pStyle w:val="a7"/>
              <w:ind w:right="0"/>
              <w:jc w:val="right"/>
            </w:pPr>
            <w:r>
              <w:rPr>
                <w:rFonts w:hint="eastAsia"/>
              </w:rPr>
              <w:t>谋杀</w:t>
            </w:r>
          </w:p>
        </w:tc>
        <w:tc>
          <w:tcPr>
            <w:tcW w:w="3434" w:type="dxa"/>
            <w:shd w:val="clear" w:color="auto" w:fill="auto"/>
          </w:tcPr>
          <w:p w:rsidR="00FB5D8C" w:rsidRDefault="00FB5D8C">
            <w:pPr>
              <w:pStyle w:val="a7"/>
              <w:ind w:right="0"/>
              <w:jc w:val="right"/>
            </w:pPr>
            <w:r>
              <w:t>3</w:t>
            </w:r>
          </w:p>
        </w:tc>
      </w:tr>
      <w:tr w:rsidR="00FB5D8C" w:rsidTr="005C3CF8">
        <w:trPr>
          <w:trHeight w:val="240"/>
        </w:trPr>
        <w:tc>
          <w:tcPr>
            <w:tcW w:w="686" w:type="dxa"/>
            <w:shd w:val="clear" w:color="auto" w:fill="auto"/>
          </w:tcPr>
          <w:p w:rsidR="00FB5D8C" w:rsidRDefault="00FB5D8C">
            <w:pPr>
              <w:pStyle w:val="a7"/>
            </w:pPr>
            <w:r>
              <w:t>29</w:t>
            </w:r>
          </w:p>
        </w:tc>
        <w:tc>
          <w:tcPr>
            <w:tcW w:w="1690" w:type="dxa"/>
            <w:shd w:val="clear" w:color="auto" w:fill="auto"/>
          </w:tcPr>
          <w:p w:rsidR="00FB5D8C" w:rsidRDefault="00FB5D8C" w:rsidP="005C3CF8">
            <w:pPr>
              <w:pStyle w:val="a7"/>
              <w:ind w:right="0"/>
              <w:jc w:val="right"/>
            </w:pPr>
            <w:smartTag w:uri="urn:schemas-microsoft-com:office:smarttags" w:element="chmetcnv">
              <w:smartTagPr>
                <w:attr w:name="UnitName" w:val="a"/>
                <w:attr w:name="SourceValue" w:val="2007"/>
                <w:attr w:name="HasSpace" w:val="False"/>
                <w:attr w:name="Negative" w:val="False"/>
                <w:attr w:name="NumberType" w:val="1"/>
                <w:attr w:name="TCSC" w:val="0"/>
              </w:smartTagPr>
              <w:r>
                <w:t>2007</w:t>
              </w:r>
              <w:r>
                <w:rPr>
                  <w:sz w:val="21"/>
                  <w:szCs w:val="21"/>
                  <w:vertAlign w:val="superscript"/>
                </w:rPr>
                <w:t>a</w:t>
              </w:r>
            </w:smartTag>
          </w:p>
        </w:tc>
        <w:tc>
          <w:tcPr>
            <w:tcW w:w="1560" w:type="dxa"/>
            <w:shd w:val="clear" w:color="auto" w:fill="auto"/>
          </w:tcPr>
          <w:p w:rsidR="00FB5D8C" w:rsidRDefault="00FB5D8C" w:rsidP="005C3CF8">
            <w:pPr>
              <w:pStyle w:val="a7"/>
              <w:ind w:right="0"/>
              <w:jc w:val="right"/>
            </w:pPr>
            <w:r>
              <w:rPr>
                <w:rFonts w:hint="eastAsia"/>
              </w:rPr>
              <w:t>谋杀</w:t>
            </w:r>
          </w:p>
        </w:tc>
        <w:tc>
          <w:tcPr>
            <w:tcW w:w="3434" w:type="dxa"/>
            <w:shd w:val="clear" w:color="auto" w:fill="auto"/>
          </w:tcPr>
          <w:p w:rsidR="00FB5D8C" w:rsidRDefault="00FB5D8C">
            <w:pPr>
              <w:pStyle w:val="a7"/>
              <w:ind w:right="0"/>
              <w:jc w:val="right"/>
            </w:pPr>
            <w:r>
              <w:t>1</w:t>
            </w:r>
          </w:p>
        </w:tc>
      </w:tr>
      <w:tr w:rsidR="00FB5D8C" w:rsidTr="005C3CF8">
        <w:trPr>
          <w:trHeight w:val="240"/>
        </w:trPr>
        <w:tc>
          <w:tcPr>
            <w:tcW w:w="686" w:type="dxa"/>
            <w:tcBorders>
              <w:bottom w:val="single" w:sz="4" w:space="0" w:color="auto"/>
            </w:tcBorders>
            <w:shd w:val="clear" w:color="auto" w:fill="auto"/>
          </w:tcPr>
          <w:p w:rsidR="00FB5D8C" w:rsidRDefault="00FB5D8C">
            <w:pPr>
              <w:pStyle w:val="a7"/>
            </w:pPr>
            <w:r>
              <w:t>30</w:t>
            </w:r>
          </w:p>
        </w:tc>
        <w:tc>
          <w:tcPr>
            <w:tcW w:w="1690" w:type="dxa"/>
            <w:tcBorders>
              <w:bottom w:val="single" w:sz="4" w:space="0" w:color="auto"/>
            </w:tcBorders>
            <w:shd w:val="clear" w:color="auto" w:fill="auto"/>
          </w:tcPr>
          <w:p w:rsidR="00FB5D8C" w:rsidRDefault="00FB5D8C" w:rsidP="005C3CF8">
            <w:pPr>
              <w:pStyle w:val="a7"/>
              <w:ind w:right="0"/>
              <w:jc w:val="right"/>
            </w:pPr>
            <w:r>
              <w:t>2008</w:t>
            </w:r>
            <w:r>
              <w:rPr>
                <w:sz w:val="21"/>
                <w:szCs w:val="21"/>
                <w:vertAlign w:val="superscript"/>
              </w:rPr>
              <w:t>b</w:t>
            </w:r>
          </w:p>
        </w:tc>
        <w:tc>
          <w:tcPr>
            <w:tcW w:w="1560" w:type="dxa"/>
            <w:tcBorders>
              <w:bottom w:val="single" w:sz="4" w:space="0" w:color="auto"/>
            </w:tcBorders>
            <w:shd w:val="clear" w:color="auto" w:fill="auto"/>
          </w:tcPr>
          <w:p w:rsidR="00FB5D8C" w:rsidRDefault="00FB5D8C" w:rsidP="005C3CF8">
            <w:pPr>
              <w:pStyle w:val="a7"/>
              <w:ind w:right="0"/>
              <w:jc w:val="right"/>
              <w:rPr>
                <w:rFonts w:hint="eastAsia"/>
              </w:rPr>
            </w:pPr>
            <w:r>
              <w:rPr>
                <w:rFonts w:hint="eastAsia"/>
              </w:rPr>
              <w:t>恐怖主义</w:t>
            </w:r>
          </w:p>
        </w:tc>
        <w:tc>
          <w:tcPr>
            <w:tcW w:w="3434" w:type="dxa"/>
            <w:tcBorders>
              <w:bottom w:val="single" w:sz="4" w:space="0" w:color="auto"/>
            </w:tcBorders>
            <w:shd w:val="clear" w:color="auto" w:fill="auto"/>
          </w:tcPr>
          <w:p w:rsidR="00FB5D8C" w:rsidRDefault="00FB5D8C">
            <w:pPr>
              <w:pStyle w:val="a7"/>
              <w:ind w:right="0"/>
              <w:jc w:val="right"/>
            </w:pPr>
            <w:r>
              <w:t>3</w:t>
            </w:r>
          </w:p>
        </w:tc>
      </w:tr>
      <w:tr w:rsidR="00FB5D8C" w:rsidTr="005C3CF8">
        <w:trPr>
          <w:trHeight w:val="240"/>
        </w:trPr>
        <w:tc>
          <w:tcPr>
            <w:tcW w:w="686" w:type="dxa"/>
            <w:tcBorders>
              <w:top w:val="single" w:sz="4" w:space="0" w:color="auto"/>
              <w:bottom w:val="single" w:sz="12" w:space="0" w:color="auto"/>
            </w:tcBorders>
            <w:shd w:val="clear" w:color="auto" w:fill="auto"/>
          </w:tcPr>
          <w:p w:rsidR="00FB5D8C" w:rsidRDefault="00FB5D8C">
            <w:pPr>
              <w:pStyle w:val="a7"/>
              <w:spacing w:before="80" w:after="80" w:line="200" w:lineRule="exact"/>
              <w:ind w:left="283"/>
              <w:rPr>
                <w:rFonts w:eastAsia="SimHei"/>
              </w:rPr>
            </w:pPr>
          </w:p>
        </w:tc>
        <w:tc>
          <w:tcPr>
            <w:tcW w:w="1690"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hint="eastAsia"/>
              </w:rPr>
            </w:pPr>
            <w:r>
              <w:rPr>
                <w:rFonts w:eastAsia="SimHei" w:hint="eastAsia"/>
              </w:rPr>
              <w:t>共计</w:t>
            </w:r>
          </w:p>
        </w:tc>
        <w:tc>
          <w:tcPr>
            <w:tcW w:w="1560"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left"/>
              <w:rPr>
                <w:rFonts w:eastAsia="SimHei"/>
              </w:rPr>
            </w:pPr>
          </w:p>
        </w:tc>
        <w:tc>
          <w:tcPr>
            <w:tcW w:w="3434"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51</w:t>
            </w:r>
          </w:p>
        </w:tc>
      </w:tr>
    </w:tbl>
    <w:p w:rsidR="00FB5D8C" w:rsidRDefault="00FB5D8C">
      <w:pPr>
        <w:pStyle w:val="SingleTxtGC"/>
        <w:tabs>
          <w:tab w:val="clear" w:pos="431"/>
          <w:tab w:val="clear" w:pos="1134"/>
          <w:tab w:val="clear" w:pos="1565"/>
          <w:tab w:val="clear" w:pos="1996"/>
          <w:tab w:val="clear" w:pos="2427"/>
          <w:tab w:val="num" w:pos="2426"/>
        </w:tabs>
        <w:spacing w:before="120" w:after="0"/>
        <w:rPr>
          <w:rFonts w:hint="eastAsia"/>
          <w:sz w:val="19"/>
          <w:szCs w:val="19"/>
        </w:rPr>
      </w:pPr>
      <w:r w:rsidRPr="005C3CF8">
        <w:rPr>
          <w:szCs w:val="21"/>
          <w:vertAlign w:val="superscript"/>
        </w:rPr>
        <w:t>a</w:t>
      </w:r>
      <w:r>
        <w:rPr>
          <w:sz w:val="19"/>
          <w:szCs w:val="19"/>
        </w:rPr>
        <w:t xml:space="preserve"> </w:t>
      </w:r>
      <w:r>
        <w:rPr>
          <w:rFonts w:hint="eastAsia"/>
          <w:sz w:val="19"/>
          <w:szCs w:val="19"/>
        </w:rPr>
        <w:t xml:space="preserve"> </w:t>
      </w:r>
      <w:r>
        <w:rPr>
          <w:rFonts w:hint="eastAsia"/>
          <w:sz w:val="19"/>
          <w:szCs w:val="19"/>
        </w:rPr>
        <w:t>研究和开发</w:t>
      </w:r>
      <w:r>
        <w:rPr>
          <w:sz w:val="19"/>
          <w:szCs w:val="19"/>
        </w:rPr>
        <w:t>KONTRAS</w:t>
      </w:r>
      <w:r>
        <w:rPr>
          <w:sz w:val="19"/>
          <w:szCs w:val="19"/>
        </w:rPr>
        <w:t>。</w:t>
      </w:r>
    </w:p>
    <w:p w:rsidR="00FB5D8C" w:rsidRDefault="00FB5D8C">
      <w:pPr>
        <w:pStyle w:val="SingleTxtGC"/>
        <w:tabs>
          <w:tab w:val="clear" w:pos="431"/>
          <w:tab w:val="clear" w:pos="1134"/>
          <w:tab w:val="clear" w:pos="1565"/>
          <w:tab w:val="clear" w:pos="1996"/>
          <w:tab w:val="clear" w:pos="2427"/>
          <w:tab w:val="num" w:pos="2426"/>
        </w:tabs>
        <w:rPr>
          <w:rFonts w:hint="eastAsia"/>
          <w:sz w:val="19"/>
          <w:szCs w:val="19"/>
        </w:rPr>
      </w:pPr>
      <w:r w:rsidRPr="005C3CF8">
        <w:rPr>
          <w:szCs w:val="21"/>
          <w:vertAlign w:val="superscript"/>
        </w:rPr>
        <w:t>b</w:t>
      </w:r>
      <w:r>
        <w:rPr>
          <w:rFonts w:hint="eastAsia"/>
          <w:sz w:val="19"/>
          <w:szCs w:val="19"/>
        </w:rPr>
        <w:t xml:space="preserve"> </w:t>
      </w:r>
      <w:r>
        <w:rPr>
          <w:sz w:val="19"/>
          <w:szCs w:val="19"/>
        </w:rPr>
        <w:t xml:space="preserve"> www.kejaksaan.go.id/unit_kejaksaan.php</w:t>
      </w:r>
      <w:r>
        <w:rPr>
          <w:sz w:val="19"/>
          <w:szCs w:val="19"/>
        </w:rPr>
        <w:t>。</w:t>
      </w:r>
    </w:p>
    <w:p w:rsidR="00FB5D8C" w:rsidRDefault="00FB5D8C">
      <w:pPr>
        <w:pStyle w:val="SingleTxtGC"/>
        <w:rPr>
          <w:rFonts w:eastAsia="SimHei" w:hint="eastAsia"/>
        </w:rPr>
      </w:pPr>
      <w:r>
        <w:t>表</w:t>
      </w:r>
      <w:r>
        <w:t>41</w:t>
      </w:r>
      <w:r>
        <w:rPr>
          <w:rFonts w:hint="eastAsia"/>
        </w:rPr>
        <w:br/>
      </w:r>
      <w:r>
        <w:rPr>
          <w:rFonts w:eastAsia="SimHei" w:hint="eastAsia"/>
        </w:rPr>
        <w:t>司法系统积压案件的平均数</w:t>
      </w:r>
    </w:p>
    <w:tbl>
      <w:tblPr>
        <w:tblW w:w="7370" w:type="dxa"/>
        <w:tblInd w:w="1134" w:type="dxa"/>
        <w:tblCellMar>
          <w:left w:w="0" w:type="dxa"/>
          <w:right w:w="0" w:type="dxa"/>
        </w:tblCellMar>
        <w:tblLook w:val="0000" w:firstRow="0" w:lastRow="0" w:firstColumn="0" w:lastColumn="0" w:noHBand="0" w:noVBand="0"/>
      </w:tblPr>
      <w:tblGrid>
        <w:gridCol w:w="2310"/>
        <w:gridCol w:w="1075"/>
        <w:gridCol w:w="970"/>
        <w:gridCol w:w="1075"/>
        <w:gridCol w:w="970"/>
        <w:gridCol w:w="970"/>
      </w:tblGrid>
      <w:tr w:rsidR="00FB5D8C">
        <w:trPr>
          <w:trHeight w:val="240"/>
        </w:trPr>
        <w:tc>
          <w:tcPr>
            <w:tcW w:w="2310" w:type="dxa"/>
            <w:tcBorders>
              <w:top w:val="single" w:sz="4" w:space="0" w:color="auto"/>
              <w:bottom w:val="single" w:sz="12" w:space="0" w:color="auto"/>
            </w:tcBorders>
            <w:shd w:val="clear" w:color="auto" w:fill="auto"/>
            <w:vAlign w:val="bottom"/>
          </w:tcPr>
          <w:p w:rsidR="00FB5D8C" w:rsidRDefault="00FB5D8C">
            <w:pPr>
              <w:pStyle w:val="a2"/>
              <w:ind w:right="0"/>
            </w:pPr>
          </w:p>
        </w:tc>
        <w:tc>
          <w:tcPr>
            <w:tcW w:w="1075"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2004</w:t>
            </w:r>
            <w:r>
              <w:rPr>
                <w:rFonts w:hint="eastAsia"/>
              </w:rPr>
              <w:t>年</w:t>
            </w:r>
          </w:p>
        </w:tc>
        <w:tc>
          <w:tcPr>
            <w:tcW w:w="970"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2005</w:t>
            </w:r>
            <w:r>
              <w:rPr>
                <w:rFonts w:hint="eastAsia"/>
              </w:rPr>
              <w:t>年</w:t>
            </w:r>
          </w:p>
        </w:tc>
        <w:tc>
          <w:tcPr>
            <w:tcW w:w="1075"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2006</w:t>
            </w:r>
            <w:r>
              <w:rPr>
                <w:rFonts w:hint="eastAsia"/>
              </w:rPr>
              <w:t>年</w:t>
            </w:r>
          </w:p>
        </w:tc>
        <w:tc>
          <w:tcPr>
            <w:tcW w:w="970"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2007</w:t>
            </w:r>
            <w:r>
              <w:rPr>
                <w:rFonts w:hint="eastAsia"/>
              </w:rPr>
              <w:t>年</w:t>
            </w:r>
          </w:p>
        </w:tc>
        <w:tc>
          <w:tcPr>
            <w:tcW w:w="970"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2008</w:t>
            </w:r>
            <w:r>
              <w:rPr>
                <w:rFonts w:hint="eastAsia"/>
              </w:rPr>
              <w:t>年</w:t>
            </w:r>
          </w:p>
        </w:tc>
      </w:tr>
      <w:tr w:rsidR="00FB5D8C">
        <w:trPr>
          <w:trHeight w:val="240"/>
        </w:trPr>
        <w:tc>
          <w:tcPr>
            <w:tcW w:w="2310" w:type="dxa"/>
            <w:tcBorders>
              <w:top w:val="single" w:sz="12" w:space="0" w:color="auto"/>
            </w:tcBorders>
            <w:shd w:val="clear" w:color="auto" w:fill="auto"/>
          </w:tcPr>
          <w:p w:rsidR="00FB5D8C" w:rsidRDefault="00FB5D8C">
            <w:pPr>
              <w:pStyle w:val="a7"/>
              <w:rPr>
                <w:rFonts w:hint="eastAsia"/>
              </w:rPr>
            </w:pPr>
            <w:r>
              <w:rPr>
                <w:rFonts w:hint="eastAsia"/>
              </w:rPr>
              <w:t>登记案件</w:t>
            </w:r>
          </w:p>
        </w:tc>
        <w:tc>
          <w:tcPr>
            <w:tcW w:w="1075" w:type="dxa"/>
            <w:tcBorders>
              <w:top w:val="single" w:sz="12" w:space="0" w:color="auto"/>
            </w:tcBorders>
            <w:shd w:val="clear" w:color="auto" w:fill="auto"/>
          </w:tcPr>
          <w:p w:rsidR="00FB5D8C" w:rsidRDefault="00FB5D8C">
            <w:pPr>
              <w:pStyle w:val="a7"/>
              <w:ind w:right="0"/>
              <w:jc w:val="right"/>
              <w:rPr>
                <w:rFonts w:hint="eastAsia"/>
              </w:rPr>
            </w:pPr>
            <w:r>
              <w:rPr>
                <w:rFonts w:hint="eastAsia"/>
              </w:rPr>
              <w:t>不适用</w:t>
            </w:r>
          </w:p>
        </w:tc>
        <w:tc>
          <w:tcPr>
            <w:tcW w:w="970" w:type="dxa"/>
            <w:tcBorders>
              <w:top w:val="single" w:sz="12" w:space="0" w:color="auto"/>
            </w:tcBorders>
            <w:shd w:val="clear" w:color="auto" w:fill="auto"/>
          </w:tcPr>
          <w:p w:rsidR="00FB5D8C" w:rsidRDefault="00FB5D8C">
            <w:pPr>
              <w:pStyle w:val="a7"/>
              <w:ind w:right="0"/>
              <w:jc w:val="right"/>
            </w:pPr>
            <w:r>
              <w:t>7,468</w:t>
            </w:r>
          </w:p>
        </w:tc>
        <w:tc>
          <w:tcPr>
            <w:tcW w:w="1075" w:type="dxa"/>
            <w:tcBorders>
              <w:top w:val="single" w:sz="12" w:space="0" w:color="auto"/>
            </w:tcBorders>
            <w:shd w:val="clear" w:color="auto" w:fill="auto"/>
          </w:tcPr>
          <w:p w:rsidR="00FB5D8C" w:rsidRDefault="00FB5D8C">
            <w:pPr>
              <w:pStyle w:val="a7"/>
              <w:ind w:right="0"/>
              <w:jc w:val="right"/>
            </w:pPr>
            <w:r>
              <w:t>7,825</w:t>
            </w:r>
          </w:p>
        </w:tc>
        <w:tc>
          <w:tcPr>
            <w:tcW w:w="970" w:type="dxa"/>
            <w:tcBorders>
              <w:top w:val="single" w:sz="12" w:space="0" w:color="auto"/>
            </w:tcBorders>
            <w:shd w:val="clear" w:color="auto" w:fill="auto"/>
          </w:tcPr>
          <w:p w:rsidR="00FB5D8C" w:rsidRDefault="00FB5D8C">
            <w:pPr>
              <w:pStyle w:val="a7"/>
              <w:ind w:right="0"/>
              <w:jc w:val="right"/>
            </w:pPr>
            <w:r>
              <w:t>9,516</w:t>
            </w:r>
          </w:p>
        </w:tc>
        <w:tc>
          <w:tcPr>
            <w:tcW w:w="970" w:type="dxa"/>
            <w:tcBorders>
              <w:top w:val="single" w:sz="12" w:space="0" w:color="auto"/>
            </w:tcBorders>
            <w:shd w:val="clear" w:color="auto" w:fill="auto"/>
          </w:tcPr>
          <w:p w:rsidR="00FB5D8C" w:rsidRDefault="00FB5D8C">
            <w:pPr>
              <w:pStyle w:val="a7"/>
              <w:ind w:right="0"/>
              <w:jc w:val="right"/>
            </w:pPr>
            <w:r>
              <w:t>11,338</w:t>
            </w:r>
          </w:p>
        </w:tc>
      </w:tr>
      <w:tr w:rsidR="00FB5D8C">
        <w:trPr>
          <w:trHeight w:val="240"/>
        </w:trPr>
        <w:tc>
          <w:tcPr>
            <w:tcW w:w="2310" w:type="dxa"/>
            <w:tcBorders>
              <w:bottom w:val="single" w:sz="12" w:space="0" w:color="auto"/>
            </w:tcBorders>
            <w:shd w:val="clear" w:color="auto" w:fill="auto"/>
          </w:tcPr>
          <w:p w:rsidR="00FB5D8C" w:rsidRDefault="00FB5D8C">
            <w:pPr>
              <w:pStyle w:val="a7"/>
              <w:rPr>
                <w:rFonts w:hint="eastAsia"/>
              </w:rPr>
            </w:pPr>
            <w:r>
              <w:rPr>
                <w:rFonts w:hint="eastAsia"/>
              </w:rPr>
              <w:t>剩余未解决的案件</w:t>
            </w:r>
          </w:p>
        </w:tc>
        <w:tc>
          <w:tcPr>
            <w:tcW w:w="1075" w:type="dxa"/>
            <w:tcBorders>
              <w:bottom w:val="single" w:sz="12" w:space="0" w:color="auto"/>
            </w:tcBorders>
            <w:shd w:val="clear" w:color="auto" w:fill="auto"/>
          </w:tcPr>
          <w:p w:rsidR="00FB5D8C" w:rsidRDefault="00FB5D8C">
            <w:pPr>
              <w:pStyle w:val="a7"/>
              <w:ind w:right="0"/>
              <w:jc w:val="right"/>
            </w:pPr>
            <w:r>
              <w:t>20,314</w:t>
            </w:r>
          </w:p>
        </w:tc>
        <w:tc>
          <w:tcPr>
            <w:tcW w:w="970" w:type="dxa"/>
            <w:tcBorders>
              <w:bottom w:val="single" w:sz="12" w:space="0" w:color="auto"/>
            </w:tcBorders>
            <w:shd w:val="clear" w:color="auto" w:fill="auto"/>
          </w:tcPr>
          <w:p w:rsidR="00FB5D8C" w:rsidRDefault="00FB5D8C">
            <w:pPr>
              <w:pStyle w:val="a7"/>
              <w:ind w:right="0"/>
              <w:jc w:val="right"/>
            </w:pPr>
            <w:r>
              <w:t>15,975</w:t>
            </w:r>
          </w:p>
        </w:tc>
        <w:tc>
          <w:tcPr>
            <w:tcW w:w="1075" w:type="dxa"/>
            <w:tcBorders>
              <w:bottom w:val="single" w:sz="12" w:space="0" w:color="auto"/>
            </w:tcBorders>
            <w:shd w:val="clear" w:color="auto" w:fill="auto"/>
          </w:tcPr>
          <w:p w:rsidR="00FB5D8C" w:rsidRDefault="00FB5D8C">
            <w:pPr>
              <w:pStyle w:val="a7"/>
              <w:ind w:right="0"/>
              <w:jc w:val="right"/>
            </w:pPr>
            <w:r>
              <w:t>12,025</w:t>
            </w:r>
          </w:p>
        </w:tc>
        <w:tc>
          <w:tcPr>
            <w:tcW w:w="970" w:type="dxa"/>
            <w:tcBorders>
              <w:bottom w:val="single" w:sz="12" w:space="0" w:color="auto"/>
            </w:tcBorders>
            <w:shd w:val="clear" w:color="auto" w:fill="auto"/>
          </w:tcPr>
          <w:p w:rsidR="00FB5D8C" w:rsidRDefault="00FB5D8C">
            <w:pPr>
              <w:pStyle w:val="a7"/>
              <w:ind w:right="0"/>
              <w:jc w:val="right"/>
            </w:pPr>
            <w:r>
              <w:t>10,827</w:t>
            </w:r>
          </w:p>
        </w:tc>
        <w:tc>
          <w:tcPr>
            <w:tcW w:w="970" w:type="dxa"/>
            <w:tcBorders>
              <w:bottom w:val="single" w:sz="12" w:space="0" w:color="auto"/>
            </w:tcBorders>
            <w:shd w:val="clear" w:color="auto" w:fill="auto"/>
          </w:tcPr>
          <w:p w:rsidR="00FB5D8C" w:rsidRDefault="00FB5D8C">
            <w:pPr>
              <w:pStyle w:val="a7"/>
              <w:ind w:right="0"/>
              <w:jc w:val="right"/>
            </w:pPr>
            <w:r>
              <w:t>8,280</w:t>
            </w:r>
          </w:p>
        </w:tc>
      </w:tr>
    </w:tbl>
    <w:p w:rsidR="00FB5D8C" w:rsidRDefault="00FB5D8C">
      <w:pPr>
        <w:pStyle w:val="SingleTxtGC"/>
        <w:tabs>
          <w:tab w:val="clear" w:pos="431"/>
          <w:tab w:val="clear" w:pos="1134"/>
          <w:tab w:val="clear" w:pos="1565"/>
          <w:tab w:val="clear" w:pos="1996"/>
          <w:tab w:val="clear" w:pos="2427"/>
          <w:tab w:val="num" w:pos="2426"/>
        </w:tabs>
        <w:spacing w:before="120"/>
        <w:rPr>
          <w:rFonts w:hint="eastAsia"/>
          <w:sz w:val="19"/>
          <w:szCs w:val="19"/>
        </w:rPr>
      </w:pPr>
      <w:r>
        <w:rPr>
          <w:rFonts w:eastAsia="KaiTi_GB2312"/>
          <w:sz w:val="19"/>
          <w:szCs w:val="19"/>
        </w:rPr>
        <w:t>资料来源：</w:t>
      </w:r>
      <w:r>
        <w:rPr>
          <w:sz w:val="19"/>
          <w:szCs w:val="19"/>
        </w:rPr>
        <w:t>国家发展规划部</w:t>
      </w:r>
      <w:r>
        <w:rPr>
          <w:sz w:val="19"/>
          <w:szCs w:val="19"/>
        </w:rPr>
        <w:t xml:space="preserve"> </w:t>
      </w:r>
      <w:r>
        <w:rPr>
          <w:sz w:val="19"/>
          <w:szCs w:val="19"/>
        </w:rPr>
        <w:t>《</w:t>
      </w:r>
      <w:r>
        <w:rPr>
          <w:sz w:val="19"/>
          <w:szCs w:val="19"/>
        </w:rPr>
        <w:t>2010-2014</w:t>
      </w:r>
      <w:r>
        <w:rPr>
          <w:sz w:val="19"/>
          <w:szCs w:val="19"/>
        </w:rPr>
        <w:t>年国家中期发展计划》</w:t>
      </w:r>
      <w:r>
        <w:rPr>
          <w:rFonts w:hint="eastAsia"/>
          <w:sz w:val="19"/>
          <w:szCs w:val="19"/>
        </w:rPr>
        <w:t>。</w:t>
      </w:r>
    </w:p>
    <w:p w:rsidR="00FB5D8C" w:rsidRDefault="00FB5D8C">
      <w:pPr>
        <w:pStyle w:val="SingleTxtGC"/>
        <w:rPr>
          <w:rFonts w:eastAsia="SimHei"/>
        </w:rPr>
      </w:pPr>
      <w:r>
        <w:t>表</w:t>
      </w:r>
      <w:r>
        <w:t>42</w:t>
      </w:r>
      <w:r>
        <w:br/>
      </w:r>
      <w:r>
        <w:rPr>
          <w:rFonts w:eastAsia="SimHei" w:hint="eastAsia"/>
        </w:rPr>
        <w:t>第一司法级别受理和做出裁定的案件</w:t>
      </w:r>
    </w:p>
    <w:tbl>
      <w:tblPr>
        <w:tblW w:w="7370" w:type="dxa"/>
        <w:tblInd w:w="1134" w:type="dxa"/>
        <w:tblCellMar>
          <w:left w:w="0" w:type="dxa"/>
          <w:right w:w="0" w:type="dxa"/>
        </w:tblCellMar>
        <w:tblLook w:val="0000" w:firstRow="0" w:lastRow="0" w:firstColumn="0" w:lastColumn="0" w:noHBand="0" w:noVBand="0"/>
      </w:tblPr>
      <w:tblGrid>
        <w:gridCol w:w="1206"/>
        <w:gridCol w:w="3120"/>
        <w:gridCol w:w="1560"/>
        <w:gridCol w:w="1484"/>
      </w:tblGrid>
      <w:tr w:rsidR="00FB5D8C">
        <w:trPr>
          <w:trHeight w:val="240"/>
        </w:trPr>
        <w:tc>
          <w:tcPr>
            <w:tcW w:w="4326" w:type="dxa"/>
            <w:gridSpan w:val="2"/>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第一司法级别</w:t>
            </w:r>
          </w:p>
        </w:tc>
        <w:tc>
          <w:tcPr>
            <w:tcW w:w="1560"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案件数量</w:t>
            </w:r>
          </w:p>
        </w:tc>
        <w:tc>
          <w:tcPr>
            <w:tcW w:w="1484"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裁定</w:t>
            </w:r>
          </w:p>
        </w:tc>
      </w:tr>
      <w:tr w:rsidR="00FB5D8C">
        <w:trPr>
          <w:trHeight w:val="240"/>
        </w:trPr>
        <w:tc>
          <w:tcPr>
            <w:tcW w:w="1206" w:type="dxa"/>
            <w:vMerge w:val="restart"/>
            <w:tcBorders>
              <w:top w:val="single" w:sz="12" w:space="0" w:color="auto"/>
            </w:tcBorders>
            <w:shd w:val="clear" w:color="auto" w:fill="auto"/>
          </w:tcPr>
          <w:p w:rsidR="00FB5D8C" w:rsidRDefault="00FB5D8C">
            <w:pPr>
              <w:pStyle w:val="a7"/>
              <w:rPr>
                <w:rFonts w:hint="eastAsia"/>
              </w:rPr>
            </w:pPr>
            <w:r>
              <w:rPr>
                <w:rFonts w:hint="eastAsia"/>
              </w:rPr>
              <w:t>普通</w:t>
            </w:r>
          </w:p>
        </w:tc>
        <w:tc>
          <w:tcPr>
            <w:tcW w:w="3120" w:type="dxa"/>
            <w:tcBorders>
              <w:top w:val="single" w:sz="12" w:space="0" w:color="auto"/>
            </w:tcBorders>
            <w:shd w:val="clear" w:color="auto" w:fill="auto"/>
          </w:tcPr>
          <w:p w:rsidR="00FB5D8C" w:rsidRDefault="00FB5D8C">
            <w:pPr>
              <w:pStyle w:val="a7"/>
              <w:rPr>
                <w:rFonts w:hint="eastAsia"/>
              </w:rPr>
            </w:pPr>
            <w:r>
              <w:rPr>
                <w:rFonts w:hint="eastAsia"/>
              </w:rPr>
              <w:t>私人、民事、人权、腐败和商业案件</w:t>
            </w:r>
          </w:p>
        </w:tc>
        <w:tc>
          <w:tcPr>
            <w:tcW w:w="1560" w:type="dxa"/>
            <w:tcBorders>
              <w:top w:val="single" w:sz="12" w:space="0" w:color="auto"/>
            </w:tcBorders>
            <w:shd w:val="clear" w:color="auto" w:fill="auto"/>
          </w:tcPr>
          <w:p w:rsidR="00FB5D8C" w:rsidRDefault="00FB5D8C">
            <w:pPr>
              <w:pStyle w:val="a7"/>
              <w:ind w:right="0"/>
              <w:jc w:val="right"/>
            </w:pPr>
            <w:r>
              <w:t>155,695</w:t>
            </w:r>
          </w:p>
        </w:tc>
        <w:tc>
          <w:tcPr>
            <w:tcW w:w="1484" w:type="dxa"/>
            <w:tcBorders>
              <w:top w:val="single" w:sz="12" w:space="0" w:color="auto"/>
            </w:tcBorders>
            <w:shd w:val="clear" w:color="auto" w:fill="auto"/>
          </w:tcPr>
          <w:p w:rsidR="00FB5D8C" w:rsidRDefault="00FB5D8C">
            <w:pPr>
              <w:pStyle w:val="a7"/>
              <w:ind w:right="0"/>
              <w:jc w:val="right"/>
            </w:pPr>
            <w:r>
              <w:t>146,327</w:t>
            </w:r>
          </w:p>
        </w:tc>
      </w:tr>
      <w:tr w:rsidR="00FB5D8C">
        <w:trPr>
          <w:trHeight w:val="240"/>
        </w:trPr>
        <w:tc>
          <w:tcPr>
            <w:tcW w:w="1206" w:type="dxa"/>
            <w:vMerge/>
            <w:shd w:val="clear" w:color="auto" w:fill="auto"/>
          </w:tcPr>
          <w:p w:rsidR="00FB5D8C" w:rsidRDefault="00FB5D8C">
            <w:pPr>
              <w:pStyle w:val="a7"/>
            </w:pPr>
          </w:p>
        </w:tc>
        <w:tc>
          <w:tcPr>
            <w:tcW w:w="3120" w:type="dxa"/>
            <w:shd w:val="clear" w:color="auto" w:fill="auto"/>
          </w:tcPr>
          <w:p w:rsidR="00FB5D8C" w:rsidRDefault="00FB5D8C">
            <w:pPr>
              <w:pStyle w:val="a7"/>
            </w:pPr>
            <w:r>
              <w:rPr>
                <w:rFonts w:hint="eastAsia"/>
              </w:rPr>
              <w:t>小案子和轻罪案件</w:t>
            </w:r>
          </w:p>
        </w:tc>
        <w:tc>
          <w:tcPr>
            <w:tcW w:w="1560" w:type="dxa"/>
            <w:shd w:val="clear" w:color="auto" w:fill="auto"/>
          </w:tcPr>
          <w:p w:rsidR="00FB5D8C" w:rsidRDefault="00FB5D8C">
            <w:pPr>
              <w:pStyle w:val="a7"/>
              <w:ind w:right="0"/>
              <w:jc w:val="right"/>
            </w:pPr>
            <w:r>
              <w:t>3,124,559</w:t>
            </w:r>
          </w:p>
        </w:tc>
        <w:tc>
          <w:tcPr>
            <w:tcW w:w="1484" w:type="dxa"/>
            <w:shd w:val="clear" w:color="auto" w:fill="auto"/>
          </w:tcPr>
          <w:p w:rsidR="00FB5D8C" w:rsidRDefault="00FB5D8C">
            <w:pPr>
              <w:pStyle w:val="a7"/>
              <w:ind w:right="0"/>
              <w:jc w:val="right"/>
            </w:pPr>
            <w:r>
              <w:t>3,124,559</w:t>
            </w:r>
          </w:p>
        </w:tc>
      </w:tr>
      <w:tr w:rsidR="00FB5D8C">
        <w:trPr>
          <w:trHeight w:val="240"/>
        </w:trPr>
        <w:tc>
          <w:tcPr>
            <w:tcW w:w="1206" w:type="dxa"/>
            <w:shd w:val="clear" w:color="auto" w:fill="auto"/>
          </w:tcPr>
          <w:p w:rsidR="00FB5D8C" w:rsidRDefault="00FB5D8C">
            <w:pPr>
              <w:pStyle w:val="a7"/>
              <w:rPr>
                <w:rFonts w:hint="eastAsia"/>
              </w:rPr>
            </w:pPr>
            <w:r>
              <w:rPr>
                <w:rFonts w:hint="eastAsia"/>
              </w:rPr>
              <w:t>行政</w:t>
            </w:r>
          </w:p>
        </w:tc>
        <w:tc>
          <w:tcPr>
            <w:tcW w:w="3120" w:type="dxa"/>
            <w:shd w:val="clear" w:color="auto" w:fill="auto"/>
          </w:tcPr>
          <w:p w:rsidR="00FB5D8C" w:rsidRDefault="00FB5D8C">
            <w:pPr>
              <w:pStyle w:val="a7"/>
              <w:rPr>
                <w:rFonts w:hint="eastAsia"/>
              </w:rPr>
            </w:pPr>
            <w:r>
              <w:rPr>
                <w:rFonts w:hint="eastAsia"/>
              </w:rPr>
              <w:t>诉讼</w:t>
            </w:r>
          </w:p>
        </w:tc>
        <w:tc>
          <w:tcPr>
            <w:tcW w:w="1560" w:type="dxa"/>
            <w:shd w:val="clear" w:color="auto" w:fill="auto"/>
          </w:tcPr>
          <w:p w:rsidR="00FB5D8C" w:rsidRDefault="00FB5D8C">
            <w:pPr>
              <w:pStyle w:val="a7"/>
              <w:ind w:right="0"/>
              <w:jc w:val="right"/>
            </w:pPr>
            <w:r>
              <w:t>1,290</w:t>
            </w:r>
          </w:p>
        </w:tc>
        <w:tc>
          <w:tcPr>
            <w:tcW w:w="1484" w:type="dxa"/>
            <w:shd w:val="clear" w:color="auto" w:fill="auto"/>
          </w:tcPr>
          <w:p w:rsidR="00FB5D8C" w:rsidRDefault="00FB5D8C">
            <w:pPr>
              <w:pStyle w:val="a7"/>
              <w:ind w:right="0"/>
              <w:jc w:val="right"/>
            </w:pPr>
            <w:r>
              <w:t>1,162</w:t>
            </w:r>
          </w:p>
        </w:tc>
      </w:tr>
      <w:tr w:rsidR="00FB5D8C">
        <w:trPr>
          <w:trHeight w:val="240"/>
        </w:trPr>
        <w:tc>
          <w:tcPr>
            <w:tcW w:w="1206" w:type="dxa"/>
            <w:shd w:val="clear" w:color="auto" w:fill="auto"/>
          </w:tcPr>
          <w:p w:rsidR="00FB5D8C" w:rsidRDefault="00FB5D8C">
            <w:pPr>
              <w:pStyle w:val="a7"/>
              <w:rPr>
                <w:rFonts w:hint="eastAsia"/>
              </w:rPr>
            </w:pPr>
            <w:r>
              <w:rPr>
                <w:rFonts w:hint="eastAsia"/>
              </w:rPr>
              <w:t>宗教</w:t>
            </w:r>
          </w:p>
        </w:tc>
        <w:tc>
          <w:tcPr>
            <w:tcW w:w="3120" w:type="dxa"/>
            <w:shd w:val="clear" w:color="auto" w:fill="auto"/>
          </w:tcPr>
          <w:p w:rsidR="00FB5D8C" w:rsidRDefault="00FB5D8C">
            <w:pPr>
              <w:pStyle w:val="a7"/>
              <w:rPr>
                <w:rFonts w:hint="eastAsia"/>
              </w:rPr>
            </w:pPr>
            <w:r>
              <w:rPr>
                <w:rFonts w:hint="eastAsia"/>
              </w:rPr>
              <w:t>离婚</w:t>
            </w:r>
          </w:p>
        </w:tc>
        <w:tc>
          <w:tcPr>
            <w:tcW w:w="1560" w:type="dxa"/>
            <w:shd w:val="clear" w:color="auto" w:fill="auto"/>
          </w:tcPr>
          <w:p w:rsidR="00FB5D8C" w:rsidRDefault="00FB5D8C">
            <w:pPr>
              <w:pStyle w:val="a7"/>
              <w:ind w:right="0"/>
              <w:jc w:val="right"/>
            </w:pPr>
            <w:r>
              <w:t>245,009</w:t>
            </w:r>
          </w:p>
        </w:tc>
        <w:tc>
          <w:tcPr>
            <w:tcW w:w="1484" w:type="dxa"/>
            <w:shd w:val="clear" w:color="auto" w:fill="auto"/>
          </w:tcPr>
          <w:p w:rsidR="00FB5D8C" w:rsidRDefault="00FB5D8C">
            <w:pPr>
              <w:pStyle w:val="a7"/>
              <w:ind w:right="0"/>
              <w:jc w:val="right"/>
            </w:pPr>
            <w:r>
              <w:t>237,127</w:t>
            </w:r>
          </w:p>
        </w:tc>
      </w:tr>
      <w:tr w:rsidR="00FB5D8C">
        <w:trPr>
          <w:trHeight w:val="240"/>
        </w:trPr>
        <w:tc>
          <w:tcPr>
            <w:tcW w:w="1206" w:type="dxa"/>
            <w:tcBorders>
              <w:bottom w:val="single" w:sz="4" w:space="0" w:color="auto"/>
            </w:tcBorders>
            <w:shd w:val="clear" w:color="auto" w:fill="auto"/>
          </w:tcPr>
          <w:p w:rsidR="00FB5D8C" w:rsidRDefault="00FB5D8C">
            <w:pPr>
              <w:pStyle w:val="a7"/>
              <w:rPr>
                <w:rFonts w:hint="eastAsia"/>
              </w:rPr>
            </w:pPr>
            <w:r>
              <w:rPr>
                <w:rFonts w:hint="eastAsia"/>
              </w:rPr>
              <w:t>军事</w:t>
            </w:r>
          </w:p>
        </w:tc>
        <w:tc>
          <w:tcPr>
            <w:tcW w:w="3120" w:type="dxa"/>
            <w:tcBorders>
              <w:bottom w:val="single" w:sz="4" w:space="0" w:color="auto"/>
            </w:tcBorders>
            <w:shd w:val="clear" w:color="auto" w:fill="auto"/>
          </w:tcPr>
          <w:p w:rsidR="00FB5D8C" w:rsidRDefault="00FB5D8C">
            <w:pPr>
              <w:pStyle w:val="a7"/>
              <w:rPr>
                <w:rFonts w:hint="eastAsia"/>
              </w:rPr>
            </w:pPr>
            <w:r>
              <w:rPr>
                <w:rFonts w:hint="eastAsia"/>
              </w:rPr>
              <w:t>违法犯罪</w:t>
            </w:r>
          </w:p>
        </w:tc>
        <w:tc>
          <w:tcPr>
            <w:tcW w:w="1560" w:type="dxa"/>
            <w:tcBorders>
              <w:bottom w:val="single" w:sz="4" w:space="0" w:color="auto"/>
            </w:tcBorders>
            <w:shd w:val="clear" w:color="auto" w:fill="auto"/>
          </w:tcPr>
          <w:p w:rsidR="00FB5D8C" w:rsidRDefault="00FB5D8C">
            <w:pPr>
              <w:pStyle w:val="a7"/>
              <w:ind w:right="0"/>
              <w:jc w:val="right"/>
            </w:pPr>
            <w:r>
              <w:t>3,489</w:t>
            </w:r>
          </w:p>
        </w:tc>
        <w:tc>
          <w:tcPr>
            <w:tcW w:w="1484" w:type="dxa"/>
            <w:tcBorders>
              <w:bottom w:val="single" w:sz="4" w:space="0" w:color="auto"/>
            </w:tcBorders>
            <w:shd w:val="clear" w:color="auto" w:fill="auto"/>
          </w:tcPr>
          <w:p w:rsidR="00FB5D8C" w:rsidRDefault="00FB5D8C">
            <w:pPr>
              <w:pStyle w:val="a7"/>
              <w:ind w:right="0"/>
              <w:jc w:val="right"/>
            </w:pPr>
            <w:r>
              <w:t>3,194</w:t>
            </w:r>
          </w:p>
        </w:tc>
      </w:tr>
      <w:tr w:rsidR="00FB5D8C">
        <w:trPr>
          <w:trHeight w:val="240"/>
        </w:trPr>
        <w:tc>
          <w:tcPr>
            <w:tcW w:w="4326" w:type="dxa"/>
            <w:gridSpan w:val="2"/>
            <w:tcBorders>
              <w:top w:val="single" w:sz="4" w:space="0" w:color="auto"/>
              <w:bottom w:val="single" w:sz="12" w:space="0" w:color="auto"/>
            </w:tcBorders>
            <w:shd w:val="clear" w:color="auto" w:fill="auto"/>
          </w:tcPr>
          <w:p w:rsidR="00FB5D8C" w:rsidRDefault="00FB5D8C">
            <w:pPr>
              <w:pStyle w:val="a7"/>
              <w:spacing w:before="80" w:after="80" w:line="200" w:lineRule="exact"/>
              <w:ind w:left="170"/>
              <w:rPr>
                <w:rFonts w:eastAsia="SimHei" w:hint="eastAsia"/>
              </w:rPr>
            </w:pPr>
            <w:r>
              <w:rPr>
                <w:rFonts w:eastAsia="SimHei" w:hint="eastAsia"/>
              </w:rPr>
              <w:t>总计</w:t>
            </w:r>
          </w:p>
        </w:tc>
        <w:tc>
          <w:tcPr>
            <w:tcW w:w="1560"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3</w:t>
            </w:r>
            <w:r>
              <w:rPr>
                <w:rFonts w:eastAsia="SimHei"/>
              </w:rPr>
              <w:t>,</w:t>
            </w:r>
            <w:r>
              <w:rPr>
                <w:rFonts w:eastAsia="SimHei"/>
                <w:b/>
              </w:rPr>
              <w:t>530</w:t>
            </w:r>
            <w:r>
              <w:rPr>
                <w:rFonts w:eastAsia="SimHei"/>
              </w:rPr>
              <w:t>,</w:t>
            </w:r>
            <w:r>
              <w:rPr>
                <w:rFonts w:eastAsia="SimHei"/>
                <w:b/>
              </w:rPr>
              <w:t>042</w:t>
            </w:r>
          </w:p>
        </w:tc>
        <w:tc>
          <w:tcPr>
            <w:tcW w:w="1484"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3</w:t>
            </w:r>
            <w:r>
              <w:rPr>
                <w:rFonts w:eastAsia="SimHei"/>
              </w:rPr>
              <w:t>,</w:t>
            </w:r>
            <w:r>
              <w:rPr>
                <w:rFonts w:eastAsia="SimHei"/>
                <w:b/>
              </w:rPr>
              <w:t>512</w:t>
            </w:r>
            <w:r>
              <w:rPr>
                <w:rFonts w:eastAsia="SimHei"/>
              </w:rPr>
              <w:t>,</w:t>
            </w:r>
            <w:r>
              <w:rPr>
                <w:rFonts w:eastAsia="SimHei"/>
                <w:b/>
              </w:rPr>
              <w:t>369</w:t>
            </w:r>
          </w:p>
        </w:tc>
      </w:tr>
    </w:tbl>
    <w:p w:rsidR="00FB5D8C" w:rsidRDefault="00FB5D8C">
      <w:pPr>
        <w:spacing w:line="240" w:lineRule="auto"/>
        <w:rPr>
          <w:rFonts w:eastAsia="SimHei"/>
          <w:sz w:val="24"/>
          <w:szCs w:val="24"/>
        </w:rPr>
      </w:pPr>
    </w:p>
    <w:p w:rsidR="00FB5D8C" w:rsidRDefault="00FB5D8C">
      <w:pPr>
        <w:pStyle w:val="SingleTxtGC"/>
        <w:rPr>
          <w:rFonts w:hint="eastAsia"/>
        </w:rPr>
      </w:pPr>
      <w:r>
        <w:t>92</w:t>
      </w:r>
      <w:r>
        <w:rPr>
          <w:rFonts w:cs="SimSun" w:hint="eastAsia"/>
          <w:szCs w:val="24"/>
        </w:rPr>
        <w:t xml:space="preserve">.  </w:t>
      </w:r>
      <w:r>
        <w:rPr>
          <w:rFonts w:hint="eastAsia"/>
        </w:rPr>
        <w:t>在印度尼西亚，警察、安全部门和司法部门的公共支出来自分配给安全和公共秩序的预算。预算包括，除其他外，用于国家警察事务、国家灾害管理、执法、司法部门以及惩戒设施的资金。</w:t>
      </w:r>
    </w:p>
    <w:p w:rsidR="00FB5D8C" w:rsidRDefault="00FB5D8C">
      <w:pPr>
        <w:pStyle w:val="SingleTxtGC"/>
        <w:rPr>
          <w:rFonts w:eastAsia="SimHei"/>
        </w:rPr>
      </w:pPr>
      <w:r>
        <w:t>表</w:t>
      </w:r>
      <w:r>
        <w:t>43</w:t>
      </w:r>
      <w:r>
        <w:br/>
      </w:r>
      <w:r>
        <w:rPr>
          <w:rFonts w:eastAsia="SimHei" w:hint="eastAsia"/>
        </w:rPr>
        <w:t>2005-2010</w:t>
      </w:r>
      <w:r>
        <w:rPr>
          <w:rFonts w:eastAsia="SimHei" w:hint="eastAsia"/>
        </w:rPr>
        <w:t>年用于公共秩序和安全的中央政府支出</w:t>
      </w:r>
      <w:r>
        <w:rPr>
          <w:rFonts w:eastAsia="SimHei"/>
          <w:szCs w:val="24"/>
        </w:rPr>
        <w:t>(</w:t>
      </w:r>
      <w:r>
        <w:rPr>
          <w:rFonts w:eastAsia="SimHei" w:hint="eastAsia"/>
          <w:szCs w:val="24"/>
        </w:rPr>
        <w:t>以十亿卢比计</w:t>
      </w:r>
      <w:r>
        <w:rPr>
          <w:rFonts w:eastAsia="SimHei" w:hint="eastAsia"/>
          <w:szCs w:val="24"/>
        </w:rPr>
        <w:t>)</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1211"/>
        <w:gridCol w:w="1236"/>
        <w:gridCol w:w="1235"/>
        <w:gridCol w:w="1217"/>
        <w:gridCol w:w="1235"/>
        <w:gridCol w:w="1236"/>
      </w:tblGrid>
      <w:tr w:rsidR="00FB5D8C">
        <w:trPr>
          <w:trHeight w:val="240"/>
        </w:trPr>
        <w:tc>
          <w:tcPr>
            <w:tcW w:w="1211" w:type="dxa"/>
            <w:shd w:val="clear" w:color="auto" w:fill="auto"/>
            <w:vAlign w:val="bottom"/>
          </w:tcPr>
          <w:p w:rsidR="00FB5D8C" w:rsidRDefault="00FB5D8C">
            <w:pPr>
              <w:pStyle w:val="a2"/>
              <w:ind w:right="0"/>
              <w:rPr>
                <w:rFonts w:hint="eastAsia"/>
              </w:rPr>
            </w:pPr>
            <w:r>
              <w:t>2005</w:t>
            </w:r>
            <w:r>
              <w:rPr>
                <w:rFonts w:hint="eastAsia"/>
              </w:rPr>
              <w:t>年</w:t>
            </w:r>
          </w:p>
        </w:tc>
        <w:tc>
          <w:tcPr>
            <w:tcW w:w="1236" w:type="dxa"/>
            <w:shd w:val="clear" w:color="auto" w:fill="auto"/>
            <w:vAlign w:val="bottom"/>
          </w:tcPr>
          <w:p w:rsidR="00FB5D8C" w:rsidRDefault="00FB5D8C">
            <w:pPr>
              <w:pStyle w:val="a2"/>
              <w:ind w:right="0"/>
              <w:jc w:val="right"/>
              <w:rPr>
                <w:rFonts w:hint="eastAsia"/>
              </w:rPr>
            </w:pPr>
            <w:r>
              <w:t>2006</w:t>
            </w:r>
            <w:r>
              <w:rPr>
                <w:rFonts w:hint="eastAsia"/>
              </w:rPr>
              <w:t>年</w:t>
            </w:r>
          </w:p>
        </w:tc>
        <w:tc>
          <w:tcPr>
            <w:tcW w:w="1235" w:type="dxa"/>
            <w:shd w:val="clear" w:color="auto" w:fill="auto"/>
            <w:vAlign w:val="bottom"/>
          </w:tcPr>
          <w:p w:rsidR="00FB5D8C" w:rsidRDefault="00FB5D8C">
            <w:pPr>
              <w:pStyle w:val="a2"/>
              <w:ind w:right="0"/>
              <w:jc w:val="right"/>
              <w:rPr>
                <w:rFonts w:hint="eastAsia"/>
              </w:rPr>
            </w:pPr>
            <w:r>
              <w:t>2007</w:t>
            </w:r>
            <w:r>
              <w:rPr>
                <w:rFonts w:hint="eastAsia"/>
              </w:rPr>
              <w:t>年</w:t>
            </w:r>
          </w:p>
        </w:tc>
        <w:tc>
          <w:tcPr>
            <w:tcW w:w="1217" w:type="dxa"/>
            <w:shd w:val="clear" w:color="auto" w:fill="auto"/>
            <w:vAlign w:val="bottom"/>
          </w:tcPr>
          <w:p w:rsidR="00FB5D8C" w:rsidRDefault="00FB5D8C">
            <w:pPr>
              <w:pStyle w:val="a2"/>
              <w:ind w:right="0"/>
              <w:jc w:val="right"/>
              <w:rPr>
                <w:rFonts w:hint="eastAsia"/>
              </w:rPr>
            </w:pPr>
            <w:r>
              <w:t>2008</w:t>
            </w:r>
            <w:r>
              <w:rPr>
                <w:rFonts w:hint="eastAsia"/>
              </w:rPr>
              <w:t>年</w:t>
            </w:r>
          </w:p>
        </w:tc>
        <w:tc>
          <w:tcPr>
            <w:tcW w:w="1235" w:type="dxa"/>
            <w:shd w:val="clear" w:color="auto" w:fill="auto"/>
            <w:vAlign w:val="bottom"/>
          </w:tcPr>
          <w:p w:rsidR="00FB5D8C" w:rsidRDefault="00FB5D8C">
            <w:pPr>
              <w:pStyle w:val="a2"/>
              <w:ind w:right="0"/>
              <w:jc w:val="right"/>
              <w:rPr>
                <w:rFonts w:hint="eastAsia"/>
              </w:rPr>
            </w:pPr>
            <w:r>
              <w:t>2009</w:t>
            </w:r>
            <w:r>
              <w:rPr>
                <w:rFonts w:hint="eastAsia"/>
              </w:rPr>
              <w:t>年</w:t>
            </w:r>
          </w:p>
        </w:tc>
        <w:tc>
          <w:tcPr>
            <w:tcW w:w="1236" w:type="dxa"/>
            <w:shd w:val="clear" w:color="auto" w:fill="auto"/>
            <w:vAlign w:val="bottom"/>
          </w:tcPr>
          <w:p w:rsidR="00FB5D8C" w:rsidRDefault="00FB5D8C">
            <w:pPr>
              <w:pStyle w:val="a2"/>
              <w:ind w:right="0"/>
              <w:jc w:val="right"/>
              <w:rPr>
                <w:rFonts w:hint="eastAsia"/>
              </w:rPr>
            </w:pPr>
            <w:r>
              <w:t>2010</w:t>
            </w:r>
            <w:r>
              <w:rPr>
                <w:rFonts w:hint="eastAsia"/>
              </w:rPr>
              <w:t>年</w:t>
            </w:r>
          </w:p>
        </w:tc>
      </w:tr>
      <w:tr w:rsidR="00FB5D8C">
        <w:trPr>
          <w:trHeight w:val="240"/>
        </w:trPr>
        <w:tc>
          <w:tcPr>
            <w:tcW w:w="1211" w:type="dxa"/>
            <w:shd w:val="clear" w:color="auto" w:fill="auto"/>
          </w:tcPr>
          <w:p w:rsidR="00FB5D8C" w:rsidRDefault="00FB5D8C">
            <w:pPr>
              <w:pStyle w:val="a7"/>
            </w:pPr>
            <w:r>
              <w:t>15,617.3</w:t>
            </w:r>
          </w:p>
        </w:tc>
        <w:tc>
          <w:tcPr>
            <w:tcW w:w="1236" w:type="dxa"/>
            <w:shd w:val="clear" w:color="auto" w:fill="auto"/>
          </w:tcPr>
          <w:p w:rsidR="00FB5D8C" w:rsidRDefault="00FB5D8C">
            <w:pPr>
              <w:pStyle w:val="a7"/>
              <w:ind w:right="0"/>
              <w:jc w:val="right"/>
            </w:pPr>
            <w:r>
              <w:t>23,743.1</w:t>
            </w:r>
          </w:p>
        </w:tc>
        <w:tc>
          <w:tcPr>
            <w:tcW w:w="1235" w:type="dxa"/>
            <w:shd w:val="clear" w:color="auto" w:fill="auto"/>
          </w:tcPr>
          <w:p w:rsidR="00FB5D8C" w:rsidRDefault="00FB5D8C">
            <w:pPr>
              <w:pStyle w:val="a7"/>
              <w:ind w:right="0"/>
              <w:jc w:val="right"/>
            </w:pPr>
            <w:r>
              <w:t>28,315.9</w:t>
            </w:r>
          </w:p>
        </w:tc>
        <w:tc>
          <w:tcPr>
            <w:tcW w:w="1217" w:type="dxa"/>
            <w:shd w:val="clear" w:color="auto" w:fill="auto"/>
          </w:tcPr>
          <w:p w:rsidR="00FB5D8C" w:rsidRDefault="00FB5D8C">
            <w:pPr>
              <w:pStyle w:val="a7"/>
              <w:ind w:right="0"/>
              <w:jc w:val="right"/>
            </w:pPr>
            <w:r>
              <w:t>7,019.2</w:t>
            </w:r>
          </w:p>
        </w:tc>
        <w:tc>
          <w:tcPr>
            <w:tcW w:w="1235" w:type="dxa"/>
            <w:shd w:val="clear" w:color="auto" w:fill="auto"/>
          </w:tcPr>
          <w:p w:rsidR="00FB5D8C" w:rsidRDefault="00FB5D8C">
            <w:pPr>
              <w:pStyle w:val="a7"/>
              <w:ind w:right="0"/>
              <w:jc w:val="right"/>
            </w:pPr>
            <w:r>
              <w:t>13,729.6</w:t>
            </w:r>
          </w:p>
        </w:tc>
        <w:tc>
          <w:tcPr>
            <w:tcW w:w="1236" w:type="dxa"/>
            <w:shd w:val="clear" w:color="auto" w:fill="auto"/>
          </w:tcPr>
          <w:p w:rsidR="00FB5D8C" w:rsidRDefault="00FB5D8C">
            <w:pPr>
              <w:pStyle w:val="a7"/>
              <w:ind w:right="0"/>
              <w:jc w:val="right"/>
            </w:pPr>
            <w:r>
              <w:t>14,551.2</w:t>
            </w:r>
          </w:p>
        </w:tc>
      </w:tr>
    </w:tbl>
    <w:p w:rsidR="00FB5D8C" w:rsidRDefault="00FB5D8C">
      <w:pPr>
        <w:pStyle w:val="SingleTxtGC"/>
        <w:tabs>
          <w:tab w:val="clear" w:pos="431"/>
          <w:tab w:val="clear" w:pos="1134"/>
          <w:tab w:val="clear" w:pos="1565"/>
          <w:tab w:val="clear" w:pos="1996"/>
          <w:tab w:val="clear" w:pos="2427"/>
          <w:tab w:val="num" w:pos="2426"/>
        </w:tabs>
        <w:spacing w:before="120"/>
        <w:rPr>
          <w:sz w:val="19"/>
          <w:szCs w:val="19"/>
        </w:rPr>
      </w:pPr>
      <w:r>
        <w:rPr>
          <w:rFonts w:eastAsia="KaiTi_GB2312"/>
          <w:sz w:val="19"/>
          <w:szCs w:val="19"/>
        </w:rPr>
        <w:t>资料来源：</w:t>
      </w:r>
      <w:r>
        <w:rPr>
          <w:rFonts w:hint="eastAsia"/>
          <w:sz w:val="19"/>
          <w:szCs w:val="19"/>
        </w:rPr>
        <w:t>2005-2010</w:t>
      </w:r>
      <w:r>
        <w:rPr>
          <w:rFonts w:hint="eastAsia"/>
          <w:sz w:val="19"/>
          <w:szCs w:val="19"/>
        </w:rPr>
        <w:t>年国家预算的主要数据，财政部。</w:t>
      </w:r>
    </w:p>
    <w:p w:rsidR="00FB5D8C" w:rsidRDefault="00FB5D8C">
      <w:pPr>
        <w:pStyle w:val="SingleTxtGC"/>
      </w:pPr>
      <w:r>
        <w:t>93</w:t>
      </w:r>
      <w:r>
        <w:rPr>
          <w:rFonts w:cs="SimSun" w:hint="eastAsia"/>
          <w:szCs w:val="18"/>
        </w:rPr>
        <w:t xml:space="preserve">.  </w:t>
      </w:r>
      <w:r>
        <w:rPr>
          <w:rFonts w:hint="eastAsia"/>
        </w:rPr>
        <w:t>国家提供免费法律援助。在目前的</w:t>
      </w:r>
      <w:r>
        <w:rPr>
          <w:rFonts w:hint="eastAsia"/>
        </w:rPr>
        <w:t>802</w:t>
      </w:r>
      <w:r>
        <w:rPr>
          <w:rFonts w:hint="eastAsia"/>
        </w:rPr>
        <w:t>个法院中，有</w:t>
      </w:r>
      <w:r>
        <w:rPr>
          <w:rFonts w:hint="eastAsia"/>
        </w:rPr>
        <w:t>105</w:t>
      </w:r>
      <w:r>
        <w:rPr>
          <w:rFonts w:hint="eastAsia"/>
        </w:rPr>
        <w:t>个法院尚未分得足够的法律援助预算。政府承诺按照</w:t>
      </w:r>
      <w:r>
        <w:rPr>
          <w:rFonts w:hint="eastAsia"/>
        </w:rPr>
        <w:t>2009</w:t>
      </w:r>
      <w:r>
        <w:rPr>
          <w:rFonts w:hint="eastAsia"/>
        </w:rPr>
        <w:t>年颁布的《国家司法救助战略》</w:t>
      </w:r>
      <w:r>
        <w:t xml:space="preserve"> </w:t>
      </w:r>
      <w:r>
        <w:rPr>
          <w:rFonts w:hint="eastAsia"/>
        </w:rPr>
        <w:t>提供更多免费的法律援助。提供法院援助的主要组织之一是印度尼西亚法律援助基金会</w:t>
      </w:r>
      <w:r>
        <w:t>(YLBHI)</w:t>
      </w:r>
      <w:r>
        <w:rPr>
          <w:rFonts w:hint="eastAsia"/>
        </w:rPr>
        <w:t>。下表显示了该基金会处理的案件数目。</w:t>
      </w:r>
    </w:p>
    <w:p w:rsidR="00FB5D8C" w:rsidRDefault="00FB5D8C">
      <w:pPr>
        <w:pStyle w:val="SingleTxtGC"/>
        <w:rPr>
          <w:rFonts w:eastAsia="SimHei"/>
        </w:rPr>
      </w:pPr>
      <w:r>
        <w:t>表</w:t>
      </w:r>
      <w:r>
        <w:t>44</w:t>
      </w:r>
      <w:r>
        <w:br/>
      </w:r>
      <w:r>
        <w:rPr>
          <w:rFonts w:eastAsia="SimHei" w:hint="eastAsia"/>
        </w:rPr>
        <w:t>法律援助基金会接到和处理的案件</w:t>
      </w:r>
      <w:r>
        <w:rPr>
          <w:rFonts w:eastAsia="SimHei"/>
        </w:rPr>
        <w:t>–YLBHI</w:t>
      </w:r>
    </w:p>
    <w:tbl>
      <w:tblPr>
        <w:tblW w:w="7370" w:type="dxa"/>
        <w:tblInd w:w="1134" w:type="dxa"/>
        <w:tblCellMar>
          <w:left w:w="0" w:type="dxa"/>
          <w:right w:w="0" w:type="dxa"/>
        </w:tblCellMar>
        <w:tblLook w:val="0000" w:firstRow="0" w:lastRow="0" w:firstColumn="0" w:lastColumn="0" w:noHBand="0" w:noVBand="0"/>
      </w:tblPr>
      <w:tblGrid>
        <w:gridCol w:w="560"/>
        <w:gridCol w:w="1426"/>
        <w:gridCol w:w="1114"/>
        <w:gridCol w:w="854"/>
        <w:gridCol w:w="854"/>
        <w:gridCol w:w="854"/>
        <w:gridCol w:w="854"/>
        <w:gridCol w:w="854"/>
      </w:tblGrid>
      <w:tr w:rsidR="00FB5D8C">
        <w:trPr>
          <w:trHeight w:val="240"/>
          <w:tblHeader/>
        </w:trPr>
        <w:tc>
          <w:tcPr>
            <w:tcW w:w="560" w:type="dxa"/>
            <w:tcBorders>
              <w:top w:val="single" w:sz="4" w:space="0" w:color="auto"/>
              <w:bottom w:val="single" w:sz="12" w:space="0" w:color="auto"/>
            </w:tcBorders>
            <w:shd w:val="clear" w:color="auto" w:fill="auto"/>
            <w:vAlign w:val="bottom"/>
          </w:tcPr>
          <w:p w:rsidR="00FB5D8C" w:rsidRDefault="00FB5D8C">
            <w:pPr>
              <w:pStyle w:val="a2"/>
              <w:ind w:right="0"/>
              <w:rPr>
                <w:rFonts w:hint="eastAsia"/>
              </w:rPr>
            </w:pPr>
            <w:r>
              <w:rPr>
                <w:rFonts w:hint="eastAsia"/>
              </w:rPr>
              <w:t>序号</w:t>
            </w:r>
          </w:p>
        </w:tc>
        <w:tc>
          <w:tcPr>
            <w:tcW w:w="1426"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rPr>
                <w:rFonts w:hint="eastAsia"/>
              </w:rPr>
              <w:t>法律援助基金会</w:t>
            </w:r>
          </w:p>
        </w:tc>
        <w:tc>
          <w:tcPr>
            <w:tcW w:w="1114"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2004</w:t>
            </w:r>
            <w:r>
              <w:rPr>
                <w:rFonts w:hint="eastAsia"/>
              </w:rPr>
              <w:t>年</w:t>
            </w:r>
          </w:p>
        </w:tc>
        <w:tc>
          <w:tcPr>
            <w:tcW w:w="854"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2005</w:t>
            </w:r>
            <w:r>
              <w:rPr>
                <w:rFonts w:hint="eastAsia"/>
              </w:rPr>
              <w:t>年</w:t>
            </w:r>
          </w:p>
        </w:tc>
        <w:tc>
          <w:tcPr>
            <w:tcW w:w="854"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2006</w:t>
            </w:r>
            <w:r>
              <w:rPr>
                <w:rFonts w:hint="eastAsia"/>
              </w:rPr>
              <w:t>年</w:t>
            </w:r>
          </w:p>
        </w:tc>
        <w:tc>
          <w:tcPr>
            <w:tcW w:w="854"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2007</w:t>
            </w:r>
            <w:r>
              <w:rPr>
                <w:rFonts w:hint="eastAsia"/>
              </w:rPr>
              <w:t>年</w:t>
            </w:r>
          </w:p>
        </w:tc>
        <w:tc>
          <w:tcPr>
            <w:tcW w:w="854" w:type="dxa"/>
            <w:tcBorders>
              <w:top w:val="single" w:sz="4" w:space="0" w:color="auto"/>
              <w:bottom w:val="single" w:sz="12" w:space="0" w:color="auto"/>
            </w:tcBorders>
            <w:shd w:val="clear" w:color="auto" w:fill="auto"/>
            <w:vAlign w:val="bottom"/>
          </w:tcPr>
          <w:p w:rsidR="00FB5D8C" w:rsidRDefault="00FB5D8C">
            <w:pPr>
              <w:pStyle w:val="a2"/>
              <w:ind w:right="0"/>
              <w:jc w:val="right"/>
              <w:rPr>
                <w:rFonts w:hint="eastAsia"/>
              </w:rPr>
            </w:pPr>
            <w:r>
              <w:t>2008</w:t>
            </w:r>
            <w:r>
              <w:rPr>
                <w:rFonts w:hint="eastAsia"/>
              </w:rPr>
              <w:t>年</w:t>
            </w:r>
          </w:p>
        </w:tc>
        <w:tc>
          <w:tcPr>
            <w:tcW w:w="854" w:type="dxa"/>
            <w:tcBorders>
              <w:top w:val="single" w:sz="4" w:space="0" w:color="auto"/>
              <w:bottom w:val="single" w:sz="12" w:space="0" w:color="auto"/>
            </w:tcBorders>
            <w:shd w:val="clear" w:color="auto" w:fill="auto"/>
            <w:vAlign w:val="bottom"/>
          </w:tcPr>
          <w:p w:rsidR="00FB5D8C" w:rsidRDefault="00FB5D8C">
            <w:pPr>
              <w:pStyle w:val="a2"/>
              <w:ind w:right="0"/>
              <w:jc w:val="right"/>
            </w:pPr>
            <w:r>
              <w:t>2009</w:t>
            </w:r>
            <w:r>
              <w:rPr>
                <w:rFonts w:hint="eastAsia"/>
              </w:rPr>
              <w:t>年</w:t>
            </w:r>
            <w:r>
              <w:rPr>
                <w:rStyle w:val="FootnoteReference"/>
                <w:rFonts w:eastAsia="SimSun"/>
                <w:sz w:val="18"/>
                <w:vertAlign w:val="baseline"/>
              </w:rPr>
              <w:t>*</w:t>
            </w:r>
          </w:p>
        </w:tc>
      </w:tr>
      <w:tr w:rsidR="00FB5D8C">
        <w:trPr>
          <w:trHeight w:val="240"/>
        </w:trPr>
        <w:tc>
          <w:tcPr>
            <w:tcW w:w="560" w:type="dxa"/>
            <w:tcBorders>
              <w:top w:val="single" w:sz="12" w:space="0" w:color="auto"/>
            </w:tcBorders>
            <w:shd w:val="clear" w:color="auto" w:fill="auto"/>
          </w:tcPr>
          <w:p w:rsidR="00FB5D8C" w:rsidRDefault="00FB5D8C">
            <w:pPr>
              <w:pStyle w:val="a7"/>
            </w:pPr>
            <w:r>
              <w:t>1.</w:t>
            </w:r>
          </w:p>
        </w:tc>
        <w:tc>
          <w:tcPr>
            <w:tcW w:w="1426" w:type="dxa"/>
            <w:tcBorders>
              <w:top w:val="single" w:sz="12" w:space="0" w:color="auto"/>
            </w:tcBorders>
            <w:shd w:val="clear" w:color="auto" w:fill="auto"/>
          </w:tcPr>
          <w:p w:rsidR="00FB5D8C" w:rsidRDefault="00FB5D8C">
            <w:pPr>
              <w:pStyle w:val="a7"/>
              <w:ind w:right="0"/>
              <w:jc w:val="right"/>
              <w:rPr>
                <w:rFonts w:hint="eastAsia"/>
              </w:rPr>
            </w:pPr>
            <w:r>
              <w:rPr>
                <w:rFonts w:hint="eastAsia"/>
              </w:rPr>
              <w:t>班达亚齐</w:t>
            </w:r>
          </w:p>
        </w:tc>
        <w:tc>
          <w:tcPr>
            <w:tcW w:w="1114" w:type="dxa"/>
            <w:tcBorders>
              <w:top w:val="single" w:sz="12" w:space="0" w:color="auto"/>
            </w:tcBorders>
            <w:shd w:val="clear" w:color="auto" w:fill="auto"/>
          </w:tcPr>
          <w:p w:rsidR="00FB5D8C" w:rsidRDefault="00FB5D8C">
            <w:pPr>
              <w:pStyle w:val="a7"/>
              <w:ind w:right="0"/>
              <w:jc w:val="right"/>
            </w:pPr>
            <w:r>
              <w:t>31</w:t>
            </w:r>
          </w:p>
        </w:tc>
        <w:tc>
          <w:tcPr>
            <w:tcW w:w="854" w:type="dxa"/>
            <w:tcBorders>
              <w:top w:val="single" w:sz="12" w:space="0" w:color="auto"/>
            </w:tcBorders>
            <w:shd w:val="clear" w:color="auto" w:fill="auto"/>
          </w:tcPr>
          <w:p w:rsidR="00FB5D8C" w:rsidRDefault="00FB5D8C">
            <w:pPr>
              <w:pStyle w:val="a7"/>
              <w:ind w:right="0"/>
              <w:jc w:val="right"/>
            </w:pPr>
            <w:r>
              <w:t>NA</w:t>
            </w:r>
          </w:p>
        </w:tc>
        <w:tc>
          <w:tcPr>
            <w:tcW w:w="854" w:type="dxa"/>
            <w:tcBorders>
              <w:top w:val="single" w:sz="12" w:space="0" w:color="auto"/>
            </w:tcBorders>
            <w:shd w:val="clear" w:color="auto" w:fill="auto"/>
          </w:tcPr>
          <w:p w:rsidR="00FB5D8C" w:rsidRDefault="00FB5D8C">
            <w:pPr>
              <w:pStyle w:val="a7"/>
              <w:ind w:right="0"/>
              <w:jc w:val="right"/>
            </w:pPr>
            <w:r>
              <w:t>98</w:t>
            </w:r>
          </w:p>
        </w:tc>
        <w:tc>
          <w:tcPr>
            <w:tcW w:w="854" w:type="dxa"/>
            <w:tcBorders>
              <w:top w:val="single" w:sz="12" w:space="0" w:color="auto"/>
            </w:tcBorders>
            <w:shd w:val="clear" w:color="auto" w:fill="auto"/>
          </w:tcPr>
          <w:p w:rsidR="00FB5D8C" w:rsidRDefault="00FB5D8C">
            <w:pPr>
              <w:pStyle w:val="a7"/>
              <w:ind w:right="0"/>
              <w:jc w:val="right"/>
            </w:pPr>
            <w:r>
              <w:t>255</w:t>
            </w:r>
          </w:p>
        </w:tc>
        <w:tc>
          <w:tcPr>
            <w:tcW w:w="854" w:type="dxa"/>
            <w:tcBorders>
              <w:top w:val="single" w:sz="12" w:space="0" w:color="auto"/>
            </w:tcBorders>
            <w:shd w:val="clear" w:color="auto" w:fill="auto"/>
          </w:tcPr>
          <w:p w:rsidR="00FB5D8C" w:rsidRDefault="00FB5D8C">
            <w:pPr>
              <w:pStyle w:val="a7"/>
              <w:ind w:right="0"/>
              <w:jc w:val="right"/>
            </w:pPr>
            <w:r>
              <w:t>153</w:t>
            </w:r>
          </w:p>
        </w:tc>
        <w:tc>
          <w:tcPr>
            <w:tcW w:w="854" w:type="dxa"/>
            <w:tcBorders>
              <w:top w:val="single" w:sz="12" w:space="0" w:color="auto"/>
            </w:tcBorders>
            <w:shd w:val="clear" w:color="auto" w:fill="auto"/>
          </w:tcPr>
          <w:p w:rsidR="00FB5D8C" w:rsidRDefault="00FB5D8C">
            <w:pPr>
              <w:pStyle w:val="a7"/>
              <w:ind w:right="0"/>
              <w:jc w:val="right"/>
            </w:pPr>
            <w:r>
              <w:t>137</w:t>
            </w:r>
          </w:p>
        </w:tc>
      </w:tr>
      <w:tr w:rsidR="00FB5D8C">
        <w:trPr>
          <w:trHeight w:val="240"/>
        </w:trPr>
        <w:tc>
          <w:tcPr>
            <w:tcW w:w="560" w:type="dxa"/>
            <w:shd w:val="clear" w:color="auto" w:fill="auto"/>
          </w:tcPr>
          <w:p w:rsidR="00FB5D8C" w:rsidRDefault="00FB5D8C">
            <w:pPr>
              <w:pStyle w:val="a7"/>
            </w:pPr>
            <w:r>
              <w:t>2.</w:t>
            </w:r>
          </w:p>
        </w:tc>
        <w:tc>
          <w:tcPr>
            <w:tcW w:w="1426" w:type="dxa"/>
            <w:shd w:val="clear" w:color="auto" w:fill="auto"/>
          </w:tcPr>
          <w:p w:rsidR="00FB5D8C" w:rsidRDefault="00FB5D8C">
            <w:pPr>
              <w:pStyle w:val="a7"/>
              <w:ind w:right="0"/>
              <w:jc w:val="right"/>
              <w:rPr>
                <w:rFonts w:hint="eastAsia"/>
              </w:rPr>
            </w:pPr>
            <w:r>
              <w:rPr>
                <w:rFonts w:hint="eastAsia"/>
              </w:rPr>
              <w:t>棉兰</w:t>
            </w:r>
          </w:p>
        </w:tc>
        <w:tc>
          <w:tcPr>
            <w:tcW w:w="1114" w:type="dxa"/>
            <w:shd w:val="clear" w:color="auto" w:fill="auto"/>
          </w:tcPr>
          <w:p w:rsidR="00FB5D8C" w:rsidRDefault="00FB5D8C">
            <w:pPr>
              <w:pStyle w:val="a7"/>
              <w:ind w:right="0"/>
              <w:jc w:val="right"/>
            </w:pPr>
            <w:r>
              <w:t>82</w:t>
            </w:r>
          </w:p>
        </w:tc>
        <w:tc>
          <w:tcPr>
            <w:tcW w:w="854" w:type="dxa"/>
            <w:shd w:val="clear" w:color="auto" w:fill="auto"/>
          </w:tcPr>
          <w:p w:rsidR="00FB5D8C" w:rsidRDefault="00FB5D8C">
            <w:pPr>
              <w:pStyle w:val="a7"/>
              <w:ind w:right="0"/>
              <w:jc w:val="right"/>
            </w:pPr>
            <w:r>
              <w:t>60</w:t>
            </w:r>
          </w:p>
        </w:tc>
        <w:tc>
          <w:tcPr>
            <w:tcW w:w="854" w:type="dxa"/>
            <w:shd w:val="clear" w:color="auto" w:fill="auto"/>
          </w:tcPr>
          <w:p w:rsidR="00FB5D8C" w:rsidRDefault="00FB5D8C">
            <w:pPr>
              <w:pStyle w:val="a7"/>
              <w:ind w:right="0"/>
              <w:jc w:val="right"/>
            </w:pPr>
            <w:r>
              <w:t>25</w:t>
            </w:r>
          </w:p>
        </w:tc>
        <w:tc>
          <w:tcPr>
            <w:tcW w:w="854" w:type="dxa"/>
            <w:shd w:val="clear" w:color="auto" w:fill="auto"/>
          </w:tcPr>
          <w:p w:rsidR="00FB5D8C" w:rsidRDefault="00FB5D8C">
            <w:pPr>
              <w:pStyle w:val="a7"/>
              <w:ind w:right="0"/>
              <w:jc w:val="right"/>
            </w:pPr>
            <w:r>
              <w:t>197</w:t>
            </w:r>
          </w:p>
        </w:tc>
        <w:tc>
          <w:tcPr>
            <w:tcW w:w="854" w:type="dxa"/>
            <w:shd w:val="clear" w:color="auto" w:fill="auto"/>
          </w:tcPr>
          <w:p w:rsidR="00FB5D8C" w:rsidRDefault="00FB5D8C">
            <w:pPr>
              <w:pStyle w:val="a7"/>
              <w:ind w:right="0"/>
              <w:jc w:val="right"/>
            </w:pPr>
            <w:r>
              <w:t>152</w:t>
            </w:r>
          </w:p>
        </w:tc>
        <w:tc>
          <w:tcPr>
            <w:tcW w:w="854" w:type="dxa"/>
            <w:shd w:val="clear" w:color="auto" w:fill="auto"/>
          </w:tcPr>
          <w:p w:rsidR="00FB5D8C" w:rsidRDefault="00FB5D8C">
            <w:pPr>
              <w:pStyle w:val="a7"/>
              <w:ind w:right="0"/>
              <w:jc w:val="right"/>
            </w:pPr>
            <w:r>
              <w:t>246</w:t>
            </w:r>
          </w:p>
        </w:tc>
      </w:tr>
      <w:tr w:rsidR="00FB5D8C">
        <w:trPr>
          <w:trHeight w:val="240"/>
        </w:trPr>
        <w:tc>
          <w:tcPr>
            <w:tcW w:w="560" w:type="dxa"/>
            <w:shd w:val="clear" w:color="auto" w:fill="auto"/>
          </w:tcPr>
          <w:p w:rsidR="00FB5D8C" w:rsidRDefault="00FB5D8C">
            <w:pPr>
              <w:pStyle w:val="a7"/>
            </w:pPr>
            <w:r>
              <w:t>3.</w:t>
            </w:r>
          </w:p>
        </w:tc>
        <w:tc>
          <w:tcPr>
            <w:tcW w:w="1426" w:type="dxa"/>
            <w:shd w:val="clear" w:color="auto" w:fill="auto"/>
          </w:tcPr>
          <w:p w:rsidR="00FB5D8C" w:rsidRDefault="00FB5D8C">
            <w:pPr>
              <w:pStyle w:val="a7"/>
              <w:ind w:right="0"/>
              <w:jc w:val="right"/>
              <w:rPr>
                <w:rFonts w:hint="eastAsia"/>
              </w:rPr>
            </w:pPr>
            <w:r>
              <w:rPr>
                <w:rFonts w:hint="eastAsia"/>
              </w:rPr>
              <w:t>巴邻旁</w:t>
            </w:r>
          </w:p>
        </w:tc>
        <w:tc>
          <w:tcPr>
            <w:tcW w:w="1114" w:type="dxa"/>
            <w:shd w:val="clear" w:color="auto" w:fill="auto"/>
          </w:tcPr>
          <w:p w:rsidR="00FB5D8C" w:rsidRDefault="00FB5D8C">
            <w:pPr>
              <w:pStyle w:val="a7"/>
              <w:ind w:right="0"/>
              <w:jc w:val="right"/>
            </w:pPr>
            <w:r>
              <w:t>91</w:t>
            </w:r>
          </w:p>
        </w:tc>
        <w:tc>
          <w:tcPr>
            <w:tcW w:w="854" w:type="dxa"/>
            <w:shd w:val="clear" w:color="auto" w:fill="auto"/>
          </w:tcPr>
          <w:p w:rsidR="00FB5D8C" w:rsidRDefault="00FB5D8C">
            <w:pPr>
              <w:pStyle w:val="a7"/>
              <w:ind w:right="0"/>
              <w:jc w:val="right"/>
            </w:pPr>
            <w:r>
              <w:t>54</w:t>
            </w:r>
          </w:p>
        </w:tc>
        <w:tc>
          <w:tcPr>
            <w:tcW w:w="854" w:type="dxa"/>
            <w:shd w:val="clear" w:color="auto" w:fill="auto"/>
          </w:tcPr>
          <w:p w:rsidR="00FB5D8C" w:rsidRDefault="00FB5D8C">
            <w:pPr>
              <w:pStyle w:val="a7"/>
              <w:ind w:right="0"/>
              <w:jc w:val="right"/>
            </w:pPr>
            <w:r>
              <w:t>79</w:t>
            </w:r>
          </w:p>
        </w:tc>
        <w:tc>
          <w:tcPr>
            <w:tcW w:w="854" w:type="dxa"/>
            <w:shd w:val="clear" w:color="auto" w:fill="auto"/>
          </w:tcPr>
          <w:p w:rsidR="00FB5D8C" w:rsidRDefault="00FB5D8C">
            <w:pPr>
              <w:pStyle w:val="a7"/>
              <w:ind w:right="0"/>
              <w:jc w:val="right"/>
            </w:pPr>
            <w:r>
              <w:t>127</w:t>
            </w:r>
          </w:p>
        </w:tc>
        <w:tc>
          <w:tcPr>
            <w:tcW w:w="854" w:type="dxa"/>
            <w:shd w:val="clear" w:color="auto" w:fill="auto"/>
          </w:tcPr>
          <w:p w:rsidR="00FB5D8C" w:rsidRDefault="00FB5D8C">
            <w:pPr>
              <w:pStyle w:val="a7"/>
              <w:ind w:right="0"/>
              <w:jc w:val="right"/>
            </w:pPr>
            <w:r>
              <w:t>100</w:t>
            </w:r>
          </w:p>
        </w:tc>
        <w:tc>
          <w:tcPr>
            <w:tcW w:w="854" w:type="dxa"/>
            <w:shd w:val="clear" w:color="auto" w:fill="auto"/>
          </w:tcPr>
          <w:p w:rsidR="00FB5D8C" w:rsidRDefault="00FB5D8C">
            <w:pPr>
              <w:pStyle w:val="a7"/>
              <w:ind w:right="0"/>
              <w:jc w:val="right"/>
            </w:pPr>
            <w:r>
              <w:t>220</w:t>
            </w:r>
          </w:p>
        </w:tc>
      </w:tr>
      <w:tr w:rsidR="00FB5D8C">
        <w:trPr>
          <w:trHeight w:val="240"/>
        </w:trPr>
        <w:tc>
          <w:tcPr>
            <w:tcW w:w="560" w:type="dxa"/>
            <w:shd w:val="clear" w:color="auto" w:fill="auto"/>
          </w:tcPr>
          <w:p w:rsidR="00FB5D8C" w:rsidRDefault="00FB5D8C" w:rsidP="00CC07B4">
            <w:pPr>
              <w:pStyle w:val="a7"/>
              <w:keepNext/>
            </w:pPr>
            <w:r>
              <w:t>4.</w:t>
            </w:r>
          </w:p>
        </w:tc>
        <w:tc>
          <w:tcPr>
            <w:tcW w:w="1426" w:type="dxa"/>
            <w:shd w:val="clear" w:color="auto" w:fill="auto"/>
          </w:tcPr>
          <w:p w:rsidR="00FB5D8C" w:rsidRDefault="00FB5D8C" w:rsidP="00CC07B4">
            <w:pPr>
              <w:pStyle w:val="a7"/>
              <w:keepNext/>
              <w:ind w:right="0"/>
              <w:jc w:val="right"/>
              <w:rPr>
                <w:rFonts w:hint="eastAsia"/>
              </w:rPr>
            </w:pPr>
            <w:r>
              <w:rPr>
                <w:rFonts w:hint="eastAsia"/>
              </w:rPr>
              <w:t>巴东</w:t>
            </w:r>
          </w:p>
        </w:tc>
        <w:tc>
          <w:tcPr>
            <w:tcW w:w="1114" w:type="dxa"/>
            <w:shd w:val="clear" w:color="auto" w:fill="auto"/>
          </w:tcPr>
          <w:p w:rsidR="00FB5D8C" w:rsidRDefault="00FB5D8C" w:rsidP="00CC07B4">
            <w:pPr>
              <w:pStyle w:val="a7"/>
              <w:keepNext/>
              <w:ind w:right="0"/>
              <w:jc w:val="right"/>
            </w:pPr>
            <w:r>
              <w:t>14</w:t>
            </w:r>
          </w:p>
        </w:tc>
        <w:tc>
          <w:tcPr>
            <w:tcW w:w="854" w:type="dxa"/>
            <w:shd w:val="clear" w:color="auto" w:fill="auto"/>
          </w:tcPr>
          <w:p w:rsidR="00FB5D8C" w:rsidRDefault="00FB5D8C" w:rsidP="00CC07B4">
            <w:pPr>
              <w:pStyle w:val="a7"/>
              <w:keepNext/>
              <w:ind w:right="0"/>
              <w:jc w:val="right"/>
            </w:pPr>
            <w:r>
              <w:t>49</w:t>
            </w:r>
          </w:p>
        </w:tc>
        <w:tc>
          <w:tcPr>
            <w:tcW w:w="854" w:type="dxa"/>
            <w:shd w:val="clear" w:color="auto" w:fill="auto"/>
          </w:tcPr>
          <w:p w:rsidR="00FB5D8C" w:rsidRDefault="00FB5D8C" w:rsidP="00CC07B4">
            <w:pPr>
              <w:pStyle w:val="a7"/>
              <w:keepNext/>
              <w:ind w:right="0"/>
              <w:jc w:val="right"/>
            </w:pPr>
            <w:r>
              <w:t>68</w:t>
            </w:r>
          </w:p>
        </w:tc>
        <w:tc>
          <w:tcPr>
            <w:tcW w:w="854" w:type="dxa"/>
            <w:shd w:val="clear" w:color="auto" w:fill="auto"/>
          </w:tcPr>
          <w:p w:rsidR="00FB5D8C" w:rsidRDefault="00FB5D8C" w:rsidP="00CC07B4">
            <w:pPr>
              <w:pStyle w:val="a7"/>
              <w:keepNext/>
              <w:ind w:right="0"/>
              <w:jc w:val="right"/>
            </w:pPr>
            <w:r>
              <w:t>102</w:t>
            </w:r>
          </w:p>
        </w:tc>
        <w:tc>
          <w:tcPr>
            <w:tcW w:w="854" w:type="dxa"/>
            <w:shd w:val="clear" w:color="auto" w:fill="auto"/>
          </w:tcPr>
          <w:p w:rsidR="00FB5D8C" w:rsidRDefault="00FB5D8C" w:rsidP="00CC07B4">
            <w:pPr>
              <w:pStyle w:val="a7"/>
              <w:keepNext/>
              <w:ind w:right="0"/>
              <w:jc w:val="right"/>
            </w:pPr>
            <w:r>
              <w:t>131</w:t>
            </w:r>
          </w:p>
        </w:tc>
        <w:tc>
          <w:tcPr>
            <w:tcW w:w="854" w:type="dxa"/>
            <w:shd w:val="clear" w:color="auto" w:fill="auto"/>
          </w:tcPr>
          <w:p w:rsidR="00FB5D8C" w:rsidRDefault="00FB5D8C" w:rsidP="00CC07B4">
            <w:pPr>
              <w:pStyle w:val="a7"/>
              <w:keepNext/>
              <w:ind w:right="0"/>
              <w:jc w:val="right"/>
            </w:pPr>
            <w:r>
              <w:t>170</w:t>
            </w:r>
          </w:p>
        </w:tc>
      </w:tr>
      <w:tr w:rsidR="00FB5D8C">
        <w:trPr>
          <w:trHeight w:val="240"/>
        </w:trPr>
        <w:tc>
          <w:tcPr>
            <w:tcW w:w="560" w:type="dxa"/>
            <w:shd w:val="clear" w:color="auto" w:fill="auto"/>
          </w:tcPr>
          <w:p w:rsidR="00FB5D8C" w:rsidRDefault="00FB5D8C">
            <w:pPr>
              <w:pStyle w:val="a7"/>
            </w:pPr>
            <w:r>
              <w:t>5.</w:t>
            </w:r>
          </w:p>
        </w:tc>
        <w:tc>
          <w:tcPr>
            <w:tcW w:w="1426" w:type="dxa"/>
            <w:shd w:val="clear" w:color="auto" w:fill="auto"/>
          </w:tcPr>
          <w:p w:rsidR="00FB5D8C" w:rsidRDefault="00FB5D8C">
            <w:pPr>
              <w:pStyle w:val="a7"/>
              <w:ind w:right="0"/>
              <w:jc w:val="right"/>
              <w:rPr>
                <w:rFonts w:hint="eastAsia"/>
              </w:rPr>
            </w:pPr>
            <w:r>
              <w:rPr>
                <w:rFonts w:hint="eastAsia"/>
              </w:rPr>
              <w:t>班达楠榜</w:t>
            </w:r>
          </w:p>
        </w:tc>
        <w:tc>
          <w:tcPr>
            <w:tcW w:w="1114" w:type="dxa"/>
            <w:shd w:val="clear" w:color="auto" w:fill="auto"/>
          </w:tcPr>
          <w:p w:rsidR="00FB5D8C" w:rsidRDefault="00FB5D8C">
            <w:pPr>
              <w:pStyle w:val="a7"/>
              <w:ind w:right="0"/>
              <w:jc w:val="right"/>
            </w:pPr>
            <w:r>
              <w:t>17</w:t>
            </w:r>
          </w:p>
        </w:tc>
        <w:tc>
          <w:tcPr>
            <w:tcW w:w="854" w:type="dxa"/>
            <w:shd w:val="clear" w:color="auto" w:fill="auto"/>
          </w:tcPr>
          <w:p w:rsidR="00FB5D8C" w:rsidRDefault="00FB5D8C">
            <w:pPr>
              <w:pStyle w:val="a7"/>
              <w:ind w:right="0"/>
              <w:jc w:val="right"/>
            </w:pPr>
            <w:r>
              <w:t>26</w:t>
            </w:r>
          </w:p>
        </w:tc>
        <w:tc>
          <w:tcPr>
            <w:tcW w:w="854" w:type="dxa"/>
            <w:shd w:val="clear" w:color="auto" w:fill="auto"/>
          </w:tcPr>
          <w:p w:rsidR="00FB5D8C" w:rsidRDefault="00FB5D8C">
            <w:pPr>
              <w:pStyle w:val="a7"/>
              <w:ind w:right="0"/>
              <w:jc w:val="right"/>
            </w:pPr>
            <w:r>
              <w:t>20</w:t>
            </w:r>
          </w:p>
        </w:tc>
        <w:tc>
          <w:tcPr>
            <w:tcW w:w="854" w:type="dxa"/>
            <w:shd w:val="clear" w:color="auto" w:fill="auto"/>
          </w:tcPr>
          <w:p w:rsidR="00FB5D8C" w:rsidRDefault="00FB5D8C">
            <w:pPr>
              <w:pStyle w:val="a7"/>
              <w:ind w:right="0"/>
              <w:jc w:val="right"/>
            </w:pPr>
            <w:r>
              <w:t>37</w:t>
            </w:r>
          </w:p>
        </w:tc>
        <w:tc>
          <w:tcPr>
            <w:tcW w:w="854" w:type="dxa"/>
            <w:shd w:val="clear" w:color="auto" w:fill="auto"/>
          </w:tcPr>
          <w:p w:rsidR="00FB5D8C" w:rsidRDefault="00FB5D8C">
            <w:pPr>
              <w:pStyle w:val="a7"/>
              <w:ind w:right="0"/>
              <w:jc w:val="right"/>
            </w:pPr>
            <w:r>
              <w:t>43</w:t>
            </w:r>
          </w:p>
        </w:tc>
        <w:tc>
          <w:tcPr>
            <w:tcW w:w="854" w:type="dxa"/>
            <w:shd w:val="clear" w:color="auto" w:fill="auto"/>
          </w:tcPr>
          <w:p w:rsidR="00FB5D8C" w:rsidRDefault="00FB5D8C">
            <w:pPr>
              <w:pStyle w:val="a7"/>
              <w:ind w:right="0"/>
              <w:jc w:val="right"/>
            </w:pPr>
            <w:r>
              <w:t>51</w:t>
            </w:r>
          </w:p>
        </w:tc>
      </w:tr>
      <w:tr w:rsidR="00FB5D8C">
        <w:trPr>
          <w:trHeight w:val="240"/>
        </w:trPr>
        <w:tc>
          <w:tcPr>
            <w:tcW w:w="560" w:type="dxa"/>
            <w:shd w:val="clear" w:color="auto" w:fill="auto"/>
          </w:tcPr>
          <w:p w:rsidR="00FB5D8C" w:rsidRDefault="00FB5D8C">
            <w:pPr>
              <w:pStyle w:val="a7"/>
            </w:pPr>
            <w:r>
              <w:t>6.</w:t>
            </w:r>
          </w:p>
        </w:tc>
        <w:tc>
          <w:tcPr>
            <w:tcW w:w="1426" w:type="dxa"/>
            <w:shd w:val="clear" w:color="auto" w:fill="auto"/>
          </w:tcPr>
          <w:p w:rsidR="00FB5D8C" w:rsidRDefault="00FB5D8C">
            <w:pPr>
              <w:pStyle w:val="a7"/>
              <w:ind w:right="0"/>
              <w:jc w:val="right"/>
            </w:pPr>
            <w:r>
              <w:t>雅加达</w:t>
            </w:r>
          </w:p>
        </w:tc>
        <w:tc>
          <w:tcPr>
            <w:tcW w:w="1114" w:type="dxa"/>
            <w:shd w:val="clear" w:color="auto" w:fill="auto"/>
          </w:tcPr>
          <w:p w:rsidR="00FB5D8C" w:rsidRDefault="00FB5D8C">
            <w:pPr>
              <w:pStyle w:val="a7"/>
              <w:ind w:right="0"/>
              <w:jc w:val="right"/>
            </w:pPr>
            <w:r>
              <w:t>1,026</w:t>
            </w:r>
          </w:p>
        </w:tc>
        <w:tc>
          <w:tcPr>
            <w:tcW w:w="854" w:type="dxa"/>
            <w:shd w:val="clear" w:color="auto" w:fill="auto"/>
          </w:tcPr>
          <w:p w:rsidR="00FB5D8C" w:rsidRDefault="00FB5D8C">
            <w:pPr>
              <w:pStyle w:val="a7"/>
              <w:ind w:right="0"/>
              <w:jc w:val="right"/>
            </w:pPr>
            <w:r>
              <w:t>1,200</w:t>
            </w:r>
          </w:p>
        </w:tc>
        <w:tc>
          <w:tcPr>
            <w:tcW w:w="854" w:type="dxa"/>
            <w:shd w:val="clear" w:color="auto" w:fill="auto"/>
          </w:tcPr>
          <w:p w:rsidR="00FB5D8C" w:rsidRDefault="00FB5D8C">
            <w:pPr>
              <w:pStyle w:val="a7"/>
              <w:ind w:right="0"/>
              <w:jc w:val="right"/>
            </w:pPr>
            <w:r>
              <w:t>1,123</w:t>
            </w:r>
          </w:p>
        </w:tc>
        <w:tc>
          <w:tcPr>
            <w:tcW w:w="854" w:type="dxa"/>
            <w:shd w:val="clear" w:color="auto" w:fill="auto"/>
          </w:tcPr>
          <w:p w:rsidR="00FB5D8C" w:rsidRDefault="00FB5D8C">
            <w:pPr>
              <w:pStyle w:val="a7"/>
              <w:ind w:right="0"/>
              <w:jc w:val="right"/>
            </w:pPr>
            <w:r>
              <w:t>1,140</w:t>
            </w:r>
          </w:p>
        </w:tc>
        <w:tc>
          <w:tcPr>
            <w:tcW w:w="854" w:type="dxa"/>
            <w:shd w:val="clear" w:color="auto" w:fill="auto"/>
          </w:tcPr>
          <w:p w:rsidR="00FB5D8C" w:rsidRDefault="00FB5D8C">
            <w:pPr>
              <w:pStyle w:val="a7"/>
              <w:ind w:right="0"/>
              <w:jc w:val="right"/>
            </w:pPr>
            <w:r>
              <w:t>1,144</w:t>
            </w:r>
          </w:p>
        </w:tc>
        <w:tc>
          <w:tcPr>
            <w:tcW w:w="854" w:type="dxa"/>
            <w:shd w:val="clear" w:color="auto" w:fill="auto"/>
          </w:tcPr>
          <w:p w:rsidR="00FB5D8C" w:rsidRDefault="00FB5D8C">
            <w:pPr>
              <w:pStyle w:val="a7"/>
              <w:ind w:right="0"/>
              <w:jc w:val="right"/>
            </w:pPr>
            <w:r>
              <w:t>990</w:t>
            </w:r>
          </w:p>
        </w:tc>
      </w:tr>
      <w:tr w:rsidR="00FB5D8C">
        <w:trPr>
          <w:trHeight w:val="240"/>
        </w:trPr>
        <w:tc>
          <w:tcPr>
            <w:tcW w:w="560" w:type="dxa"/>
            <w:shd w:val="clear" w:color="auto" w:fill="auto"/>
          </w:tcPr>
          <w:p w:rsidR="00FB5D8C" w:rsidRDefault="00FB5D8C">
            <w:pPr>
              <w:pStyle w:val="a7"/>
            </w:pPr>
            <w:r>
              <w:t>7.</w:t>
            </w:r>
          </w:p>
        </w:tc>
        <w:tc>
          <w:tcPr>
            <w:tcW w:w="1426" w:type="dxa"/>
            <w:shd w:val="clear" w:color="auto" w:fill="auto"/>
          </w:tcPr>
          <w:p w:rsidR="00FB5D8C" w:rsidRDefault="00FB5D8C">
            <w:pPr>
              <w:pStyle w:val="a7"/>
              <w:ind w:right="0"/>
              <w:jc w:val="right"/>
              <w:rPr>
                <w:rFonts w:hint="eastAsia"/>
              </w:rPr>
            </w:pPr>
            <w:r>
              <w:rPr>
                <w:rFonts w:hint="eastAsia"/>
              </w:rPr>
              <w:t>万隆</w:t>
            </w:r>
          </w:p>
        </w:tc>
        <w:tc>
          <w:tcPr>
            <w:tcW w:w="1114" w:type="dxa"/>
            <w:shd w:val="clear" w:color="auto" w:fill="auto"/>
          </w:tcPr>
          <w:p w:rsidR="00FB5D8C" w:rsidRDefault="00FB5D8C">
            <w:pPr>
              <w:pStyle w:val="a7"/>
              <w:ind w:right="0"/>
              <w:jc w:val="right"/>
            </w:pPr>
            <w:r>
              <w:t>181</w:t>
            </w:r>
          </w:p>
        </w:tc>
        <w:tc>
          <w:tcPr>
            <w:tcW w:w="854" w:type="dxa"/>
            <w:shd w:val="clear" w:color="auto" w:fill="auto"/>
          </w:tcPr>
          <w:p w:rsidR="00FB5D8C" w:rsidRDefault="00FB5D8C">
            <w:pPr>
              <w:pStyle w:val="a7"/>
              <w:ind w:right="0"/>
              <w:jc w:val="right"/>
            </w:pPr>
            <w:r>
              <w:t>80</w:t>
            </w:r>
          </w:p>
        </w:tc>
        <w:tc>
          <w:tcPr>
            <w:tcW w:w="854" w:type="dxa"/>
            <w:shd w:val="clear" w:color="auto" w:fill="auto"/>
          </w:tcPr>
          <w:p w:rsidR="00FB5D8C" w:rsidRDefault="00FB5D8C">
            <w:pPr>
              <w:pStyle w:val="a7"/>
              <w:ind w:right="0"/>
              <w:jc w:val="right"/>
            </w:pPr>
            <w:r>
              <w:t>90</w:t>
            </w:r>
          </w:p>
        </w:tc>
        <w:tc>
          <w:tcPr>
            <w:tcW w:w="854" w:type="dxa"/>
            <w:shd w:val="clear" w:color="auto" w:fill="auto"/>
          </w:tcPr>
          <w:p w:rsidR="00FB5D8C" w:rsidRDefault="00FB5D8C">
            <w:pPr>
              <w:pStyle w:val="a7"/>
              <w:ind w:right="0"/>
              <w:jc w:val="right"/>
            </w:pPr>
            <w:r>
              <w:t>71</w:t>
            </w:r>
          </w:p>
        </w:tc>
        <w:tc>
          <w:tcPr>
            <w:tcW w:w="854" w:type="dxa"/>
            <w:shd w:val="clear" w:color="auto" w:fill="auto"/>
          </w:tcPr>
          <w:p w:rsidR="00FB5D8C" w:rsidRDefault="00FB5D8C">
            <w:pPr>
              <w:pStyle w:val="a7"/>
              <w:ind w:right="0"/>
              <w:jc w:val="right"/>
            </w:pPr>
            <w:r>
              <w:t>99</w:t>
            </w:r>
          </w:p>
        </w:tc>
        <w:tc>
          <w:tcPr>
            <w:tcW w:w="854" w:type="dxa"/>
            <w:shd w:val="clear" w:color="auto" w:fill="auto"/>
          </w:tcPr>
          <w:p w:rsidR="00FB5D8C" w:rsidRDefault="00FB5D8C">
            <w:pPr>
              <w:pStyle w:val="a7"/>
              <w:ind w:right="0"/>
              <w:jc w:val="right"/>
            </w:pPr>
            <w:r>
              <w:t>119</w:t>
            </w:r>
          </w:p>
        </w:tc>
      </w:tr>
      <w:tr w:rsidR="00FB5D8C">
        <w:trPr>
          <w:trHeight w:val="240"/>
        </w:trPr>
        <w:tc>
          <w:tcPr>
            <w:tcW w:w="560" w:type="dxa"/>
            <w:shd w:val="clear" w:color="auto" w:fill="auto"/>
          </w:tcPr>
          <w:p w:rsidR="00FB5D8C" w:rsidRDefault="00FB5D8C">
            <w:pPr>
              <w:pStyle w:val="a7"/>
            </w:pPr>
            <w:r>
              <w:t>8.</w:t>
            </w:r>
          </w:p>
        </w:tc>
        <w:tc>
          <w:tcPr>
            <w:tcW w:w="1426" w:type="dxa"/>
            <w:shd w:val="clear" w:color="auto" w:fill="auto"/>
          </w:tcPr>
          <w:p w:rsidR="00FB5D8C" w:rsidRDefault="00FB5D8C">
            <w:pPr>
              <w:pStyle w:val="a7"/>
              <w:ind w:right="0"/>
              <w:jc w:val="right"/>
              <w:rPr>
                <w:rFonts w:hint="eastAsia"/>
              </w:rPr>
            </w:pPr>
            <w:r>
              <w:rPr>
                <w:rFonts w:hint="eastAsia"/>
              </w:rPr>
              <w:t>三堡垄</w:t>
            </w:r>
          </w:p>
        </w:tc>
        <w:tc>
          <w:tcPr>
            <w:tcW w:w="1114" w:type="dxa"/>
            <w:shd w:val="clear" w:color="auto" w:fill="auto"/>
          </w:tcPr>
          <w:p w:rsidR="00FB5D8C" w:rsidRDefault="00FB5D8C">
            <w:pPr>
              <w:pStyle w:val="a7"/>
              <w:ind w:right="0"/>
              <w:jc w:val="right"/>
            </w:pPr>
            <w:r>
              <w:t>90</w:t>
            </w:r>
          </w:p>
        </w:tc>
        <w:tc>
          <w:tcPr>
            <w:tcW w:w="854" w:type="dxa"/>
            <w:shd w:val="clear" w:color="auto" w:fill="auto"/>
          </w:tcPr>
          <w:p w:rsidR="00FB5D8C" w:rsidRDefault="00FB5D8C">
            <w:pPr>
              <w:pStyle w:val="a7"/>
              <w:ind w:right="0"/>
              <w:jc w:val="right"/>
            </w:pPr>
            <w:r>
              <w:t>131</w:t>
            </w:r>
          </w:p>
        </w:tc>
        <w:tc>
          <w:tcPr>
            <w:tcW w:w="854" w:type="dxa"/>
            <w:shd w:val="clear" w:color="auto" w:fill="auto"/>
          </w:tcPr>
          <w:p w:rsidR="00FB5D8C" w:rsidRDefault="00FB5D8C">
            <w:pPr>
              <w:pStyle w:val="a7"/>
              <w:ind w:right="0"/>
              <w:jc w:val="right"/>
            </w:pPr>
            <w:r>
              <w:t>164</w:t>
            </w:r>
          </w:p>
        </w:tc>
        <w:tc>
          <w:tcPr>
            <w:tcW w:w="854" w:type="dxa"/>
            <w:shd w:val="clear" w:color="auto" w:fill="auto"/>
          </w:tcPr>
          <w:p w:rsidR="00FB5D8C" w:rsidRDefault="00FB5D8C">
            <w:pPr>
              <w:pStyle w:val="a7"/>
              <w:ind w:right="0"/>
              <w:jc w:val="right"/>
            </w:pPr>
            <w:r>
              <w:t>231</w:t>
            </w:r>
          </w:p>
        </w:tc>
        <w:tc>
          <w:tcPr>
            <w:tcW w:w="854" w:type="dxa"/>
            <w:shd w:val="clear" w:color="auto" w:fill="auto"/>
          </w:tcPr>
          <w:p w:rsidR="00FB5D8C" w:rsidRDefault="00FB5D8C">
            <w:pPr>
              <w:pStyle w:val="a7"/>
              <w:ind w:right="0"/>
              <w:jc w:val="right"/>
            </w:pPr>
            <w:r>
              <w:t>158</w:t>
            </w:r>
          </w:p>
        </w:tc>
        <w:tc>
          <w:tcPr>
            <w:tcW w:w="854" w:type="dxa"/>
            <w:shd w:val="clear" w:color="auto" w:fill="auto"/>
          </w:tcPr>
          <w:p w:rsidR="00FB5D8C" w:rsidRDefault="00FB5D8C">
            <w:pPr>
              <w:pStyle w:val="a7"/>
              <w:ind w:right="0"/>
              <w:jc w:val="right"/>
            </w:pPr>
            <w:r>
              <w:t>126</w:t>
            </w:r>
          </w:p>
        </w:tc>
      </w:tr>
      <w:tr w:rsidR="00FB5D8C">
        <w:trPr>
          <w:trHeight w:val="240"/>
        </w:trPr>
        <w:tc>
          <w:tcPr>
            <w:tcW w:w="560" w:type="dxa"/>
            <w:shd w:val="clear" w:color="auto" w:fill="auto"/>
          </w:tcPr>
          <w:p w:rsidR="00FB5D8C" w:rsidRDefault="00FB5D8C">
            <w:pPr>
              <w:pStyle w:val="a7"/>
            </w:pPr>
            <w:r>
              <w:t>9.</w:t>
            </w:r>
          </w:p>
        </w:tc>
        <w:tc>
          <w:tcPr>
            <w:tcW w:w="1426" w:type="dxa"/>
            <w:shd w:val="clear" w:color="auto" w:fill="auto"/>
          </w:tcPr>
          <w:p w:rsidR="00FB5D8C" w:rsidRDefault="00FB5D8C">
            <w:pPr>
              <w:pStyle w:val="a7"/>
              <w:ind w:right="0"/>
              <w:jc w:val="right"/>
              <w:rPr>
                <w:rFonts w:hint="eastAsia"/>
              </w:rPr>
            </w:pPr>
            <w:r>
              <w:rPr>
                <w:rFonts w:hint="eastAsia"/>
              </w:rPr>
              <w:t>日惹</w:t>
            </w:r>
          </w:p>
        </w:tc>
        <w:tc>
          <w:tcPr>
            <w:tcW w:w="1114" w:type="dxa"/>
            <w:shd w:val="clear" w:color="auto" w:fill="auto"/>
          </w:tcPr>
          <w:p w:rsidR="00FB5D8C" w:rsidRDefault="00FB5D8C">
            <w:pPr>
              <w:pStyle w:val="a7"/>
              <w:ind w:right="0"/>
              <w:jc w:val="right"/>
            </w:pPr>
            <w:r>
              <w:t>40</w:t>
            </w:r>
          </w:p>
        </w:tc>
        <w:tc>
          <w:tcPr>
            <w:tcW w:w="854" w:type="dxa"/>
            <w:shd w:val="clear" w:color="auto" w:fill="auto"/>
          </w:tcPr>
          <w:p w:rsidR="00FB5D8C" w:rsidRDefault="00FB5D8C">
            <w:pPr>
              <w:pStyle w:val="a7"/>
              <w:ind w:right="0"/>
              <w:jc w:val="right"/>
            </w:pPr>
            <w:r>
              <w:t>50</w:t>
            </w:r>
          </w:p>
        </w:tc>
        <w:tc>
          <w:tcPr>
            <w:tcW w:w="854" w:type="dxa"/>
            <w:shd w:val="clear" w:color="auto" w:fill="auto"/>
          </w:tcPr>
          <w:p w:rsidR="00FB5D8C" w:rsidRDefault="00FB5D8C">
            <w:pPr>
              <w:pStyle w:val="a7"/>
              <w:ind w:right="0"/>
              <w:jc w:val="right"/>
            </w:pPr>
            <w:r>
              <w:t>55</w:t>
            </w:r>
          </w:p>
        </w:tc>
        <w:tc>
          <w:tcPr>
            <w:tcW w:w="854" w:type="dxa"/>
            <w:shd w:val="clear" w:color="auto" w:fill="auto"/>
          </w:tcPr>
          <w:p w:rsidR="00FB5D8C" w:rsidRDefault="00FB5D8C">
            <w:pPr>
              <w:pStyle w:val="a7"/>
              <w:ind w:right="0"/>
              <w:jc w:val="right"/>
            </w:pPr>
            <w:r>
              <w:t>408</w:t>
            </w:r>
          </w:p>
        </w:tc>
        <w:tc>
          <w:tcPr>
            <w:tcW w:w="854" w:type="dxa"/>
            <w:shd w:val="clear" w:color="auto" w:fill="auto"/>
          </w:tcPr>
          <w:p w:rsidR="00FB5D8C" w:rsidRDefault="00FB5D8C">
            <w:pPr>
              <w:pStyle w:val="a7"/>
              <w:ind w:right="0"/>
              <w:jc w:val="right"/>
            </w:pPr>
            <w:r>
              <w:t>327</w:t>
            </w:r>
          </w:p>
        </w:tc>
        <w:tc>
          <w:tcPr>
            <w:tcW w:w="854" w:type="dxa"/>
            <w:shd w:val="clear" w:color="auto" w:fill="auto"/>
          </w:tcPr>
          <w:p w:rsidR="00FB5D8C" w:rsidRDefault="00FB5D8C">
            <w:pPr>
              <w:pStyle w:val="a7"/>
              <w:ind w:right="0"/>
              <w:jc w:val="right"/>
            </w:pPr>
            <w:r>
              <w:t>375</w:t>
            </w:r>
          </w:p>
        </w:tc>
      </w:tr>
      <w:tr w:rsidR="00FB5D8C">
        <w:trPr>
          <w:trHeight w:val="240"/>
        </w:trPr>
        <w:tc>
          <w:tcPr>
            <w:tcW w:w="560" w:type="dxa"/>
            <w:shd w:val="clear" w:color="auto" w:fill="auto"/>
          </w:tcPr>
          <w:p w:rsidR="00FB5D8C" w:rsidRDefault="00FB5D8C">
            <w:pPr>
              <w:pStyle w:val="a7"/>
            </w:pPr>
            <w:r>
              <w:t>10.</w:t>
            </w:r>
          </w:p>
        </w:tc>
        <w:tc>
          <w:tcPr>
            <w:tcW w:w="1426" w:type="dxa"/>
            <w:shd w:val="clear" w:color="auto" w:fill="auto"/>
          </w:tcPr>
          <w:p w:rsidR="00FB5D8C" w:rsidRDefault="00FB5D8C">
            <w:pPr>
              <w:pStyle w:val="a7"/>
              <w:ind w:right="0"/>
              <w:jc w:val="right"/>
              <w:rPr>
                <w:rFonts w:hint="eastAsia"/>
              </w:rPr>
            </w:pPr>
            <w:r>
              <w:rPr>
                <w:rFonts w:hint="eastAsia"/>
              </w:rPr>
              <w:t>泗水</w:t>
            </w:r>
          </w:p>
        </w:tc>
        <w:tc>
          <w:tcPr>
            <w:tcW w:w="1114" w:type="dxa"/>
            <w:shd w:val="clear" w:color="auto" w:fill="auto"/>
          </w:tcPr>
          <w:p w:rsidR="00FB5D8C" w:rsidRDefault="00FB5D8C">
            <w:pPr>
              <w:pStyle w:val="a7"/>
              <w:ind w:right="0"/>
              <w:jc w:val="right"/>
            </w:pPr>
            <w:r>
              <w:t>204</w:t>
            </w:r>
          </w:p>
        </w:tc>
        <w:tc>
          <w:tcPr>
            <w:tcW w:w="854" w:type="dxa"/>
            <w:shd w:val="clear" w:color="auto" w:fill="auto"/>
          </w:tcPr>
          <w:p w:rsidR="00FB5D8C" w:rsidRDefault="00FB5D8C">
            <w:pPr>
              <w:pStyle w:val="a7"/>
              <w:ind w:right="0"/>
              <w:jc w:val="right"/>
            </w:pPr>
            <w:r>
              <w:t>276</w:t>
            </w:r>
          </w:p>
        </w:tc>
        <w:tc>
          <w:tcPr>
            <w:tcW w:w="854" w:type="dxa"/>
            <w:shd w:val="clear" w:color="auto" w:fill="auto"/>
          </w:tcPr>
          <w:p w:rsidR="00FB5D8C" w:rsidRDefault="00FB5D8C">
            <w:pPr>
              <w:pStyle w:val="a7"/>
              <w:ind w:right="0"/>
              <w:jc w:val="right"/>
            </w:pPr>
            <w:r>
              <w:t>57</w:t>
            </w:r>
          </w:p>
        </w:tc>
        <w:tc>
          <w:tcPr>
            <w:tcW w:w="854" w:type="dxa"/>
            <w:shd w:val="clear" w:color="auto" w:fill="auto"/>
          </w:tcPr>
          <w:p w:rsidR="00FB5D8C" w:rsidRDefault="00FB5D8C">
            <w:pPr>
              <w:pStyle w:val="a7"/>
              <w:ind w:right="0"/>
              <w:jc w:val="right"/>
            </w:pPr>
            <w:r>
              <w:t>480</w:t>
            </w:r>
          </w:p>
        </w:tc>
        <w:tc>
          <w:tcPr>
            <w:tcW w:w="854" w:type="dxa"/>
            <w:shd w:val="clear" w:color="auto" w:fill="auto"/>
          </w:tcPr>
          <w:p w:rsidR="00FB5D8C" w:rsidRDefault="00FB5D8C">
            <w:pPr>
              <w:pStyle w:val="a7"/>
              <w:ind w:right="0"/>
              <w:jc w:val="right"/>
            </w:pPr>
            <w:r>
              <w:t>258</w:t>
            </w:r>
          </w:p>
        </w:tc>
        <w:tc>
          <w:tcPr>
            <w:tcW w:w="854" w:type="dxa"/>
            <w:shd w:val="clear" w:color="auto" w:fill="auto"/>
          </w:tcPr>
          <w:p w:rsidR="00FB5D8C" w:rsidRDefault="00FB5D8C">
            <w:pPr>
              <w:pStyle w:val="a7"/>
              <w:ind w:right="0"/>
              <w:jc w:val="right"/>
            </w:pPr>
            <w:r>
              <w:t>379</w:t>
            </w:r>
          </w:p>
        </w:tc>
      </w:tr>
      <w:tr w:rsidR="00FB5D8C">
        <w:trPr>
          <w:trHeight w:val="240"/>
        </w:trPr>
        <w:tc>
          <w:tcPr>
            <w:tcW w:w="560" w:type="dxa"/>
            <w:shd w:val="clear" w:color="auto" w:fill="auto"/>
          </w:tcPr>
          <w:p w:rsidR="00FB5D8C" w:rsidRDefault="00FB5D8C">
            <w:pPr>
              <w:pStyle w:val="a7"/>
            </w:pPr>
            <w:r>
              <w:t>11.</w:t>
            </w:r>
          </w:p>
        </w:tc>
        <w:tc>
          <w:tcPr>
            <w:tcW w:w="1426" w:type="dxa"/>
            <w:shd w:val="clear" w:color="auto" w:fill="auto"/>
          </w:tcPr>
          <w:p w:rsidR="00FB5D8C" w:rsidRDefault="00FB5D8C">
            <w:pPr>
              <w:pStyle w:val="a7"/>
              <w:ind w:right="0"/>
              <w:jc w:val="right"/>
            </w:pPr>
            <w:r>
              <w:t>峇里</w:t>
            </w:r>
          </w:p>
        </w:tc>
        <w:tc>
          <w:tcPr>
            <w:tcW w:w="1114" w:type="dxa"/>
            <w:shd w:val="clear" w:color="auto" w:fill="auto"/>
          </w:tcPr>
          <w:p w:rsidR="00FB5D8C" w:rsidRDefault="00FB5D8C">
            <w:pPr>
              <w:pStyle w:val="a7"/>
              <w:ind w:right="0"/>
              <w:jc w:val="right"/>
            </w:pPr>
            <w:r>
              <w:t>31</w:t>
            </w:r>
          </w:p>
        </w:tc>
        <w:tc>
          <w:tcPr>
            <w:tcW w:w="854" w:type="dxa"/>
            <w:shd w:val="clear" w:color="auto" w:fill="auto"/>
          </w:tcPr>
          <w:p w:rsidR="00FB5D8C" w:rsidRDefault="00FB5D8C">
            <w:pPr>
              <w:pStyle w:val="a7"/>
              <w:ind w:right="0"/>
              <w:jc w:val="right"/>
            </w:pPr>
            <w:r>
              <w:t>150</w:t>
            </w:r>
          </w:p>
        </w:tc>
        <w:tc>
          <w:tcPr>
            <w:tcW w:w="854" w:type="dxa"/>
            <w:shd w:val="clear" w:color="auto" w:fill="auto"/>
          </w:tcPr>
          <w:p w:rsidR="00FB5D8C" w:rsidRDefault="00FB5D8C">
            <w:pPr>
              <w:pStyle w:val="a7"/>
              <w:ind w:right="0"/>
              <w:jc w:val="right"/>
            </w:pPr>
            <w:r>
              <w:t>41</w:t>
            </w:r>
          </w:p>
        </w:tc>
        <w:tc>
          <w:tcPr>
            <w:tcW w:w="854" w:type="dxa"/>
            <w:shd w:val="clear" w:color="auto" w:fill="auto"/>
          </w:tcPr>
          <w:p w:rsidR="00FB5D8C" w:rsidRDefault="00FB5D8C">
            <w:pPr>
              <w:pStyle w:val="a7"/>
              <w:ind w:right="0"/>
              <w:jc w:val="right"/>
            </w:pPr>
            <w:r>
              <w:t>97</w:t>
            </w:r>
          </w:p>
        </w:tc>
        <w:tc>
          <w:tcPr>
            <w:tcW w:w="854" w:type="dxa"/>
            <w:shd w:val="clear" w:color="auto" w:fill="auto"/>
          </w:tcPr>
          <w:p w:rsidR="00FB5D8C" w:rsidRDefault="00FB5D8C">
            <w:pPr>
              <w:pStyle w:val="a7"/>
              <w:ind w:right="0"/>
              <w:jc w:val="right"/>
            </w:pPr>
            <w:r>
              <w:t>102</w:t>
            </w:r>
          </w:p>
        </w:tc>
        <w:tc>
          <w:tcPr>
            <w:tcW w:w="854" w:type="dxa"/>
            <w:shd w:val="clear" w:color="auto" w:fill="auto"/>
          </w:tcPr>
          <w:p w:rsidR="00FB5D8C" w:rsidRDefault="00FB5D8C">
            <w:pPr>
              <w:pStyle w:val="a7"/>
              <w:ind w:right="0"/>
              <w:jc w:val="right"/>
            </w:pPr>
            <w:r>
              <w:t>106</w:t>
            </w:r>
          </w:p>
        </w:tc>
      </w:tr>
      <w:tr w:rsidR="00FB5D8C">
        <w:trPr>
          <w:trHeight w:val="240"/>
        </w:trPr>
        <w:tc>
          <w:tcPr>
            <w:tcW w:w="560" w:type="dxa"/>
            <w:shd w:val="clear" w:color="auto" w:fill="auto"/>
          </w:tcPr>
          <w:p w:rsidR="00FB5D8C" w:rsidRDefault="00FB5D8C">
            <w:pPr>
              <w:pStyle w:val="a7"/>
            </w:pPr>
            <w:r>
              <w:t>12.</w:t>
            </w:r>
          </w:p>
        </w:tc>
        <w:tc>
          <w:tcPr>
            <w:tcW w:w="1426" w:type="dxa"/>
            <w:shd w:val="clear" w:color="auto" w:fill="auto"/>
          </w:tcPr>
          <w:p w:rsidR="00FB5D8C" w:rsidRDefault="00FB5D8C">
            <w:pPr>
              <w:pStyle w:val="a7"/>
              <w:ind w:right="0"/>
              <w:jc w:val="right"/>
              <w:rPr>
                <w:rFonts w:hint="eastAsia"/>
              </w:rPr>
            </w:pPr>
            <w:r>
              <w:rPr>
                <w:rFonts w:hint="eastAsia"/>
              </w:rPr>
              <w:t>万鸦老</w:t>
            </w:r>
          </w:p>
        </w:tc>
        <w:tc>
          <w:tcPr>
            <w:tcW w:w="1114" w:type="dxa"/>
            <w:shd w:val="clear" w:color="auto" w:fill="auto"/>
          </w:tcPr>
          <w:p w:rsidR="00FB5D8C" w:rsidRDefault="00FB5D8C">
            <w:pPr>
              <w:pStyle w:val="a7"/>
              <w:ind w:right="0"/>
              <w:jc w:val="right"/>
            </w:pPr>
            <w:r>
              <w:t>NA</w:t>
            </w:r>
          </w:p>
        </w:tc>
        <w:tc>
          <w:tcPr>
            <w:tcW w:w="854" w:type="dxa"/>
            <w:shd w:val="clear" w:color="auto" w:fill="auto"/>
          </w:tcPr>
          <w:p w:rsidR="00FB5D8C" w:rsidRDefault="00FB5D8C">
            <w:pPr>
              <w:pStyle w:val="a7"/>
              <w:ind w:right="0"/>
              <w:jc w:val="right"/>
            </w:pPr>
            <w:r>
              <w:t>NA</w:t>
            </w:r>
          </w:p>
        </w:tc>
        <w:tc>
          <w:tcPr>
            <w:tcW w:w="854" w:type="dxa"/>
            <w:shd w:val="clear" w:color="auto" w:fill="auto"/>
          </w:tcPr>
          <w:p w:rsidR="00FB5D8C" w:rsidRDefault="00FB5D8C">
            <w:pPr>
              <w:pStyle w:val="a7"/>
              <w:ind w:right="0"/>
              <w:jc w:val="right"/>
            </w:pPr>
            <w:r>
              <w:t>137</w:t>
            </w:r>
          </w:p>
        </w:tc>
        <w:tc>
          <w:tcPr>
            <w:tcW w:w="854" w:type="dxa"/>
            <w:shd w:val="clear" w:color="auto" w:fill="auto"/>
          </w:tcPr>
          <w:p w:rsidR="00FB5D8C" w:rsidRDefault="00FB5D8C">
            <w:pPr>
              <w:pStyle w:val="a7"/>
              <w:ind w:right="0"/>
              <w:jc w:val="right"/>
            </w:pPr>
            <w:r>
              <w:t>122</w:t>
            </w:r>
          </w:p>
        </w:tc>
        <w:tc>
          <w:tcPr>
            <w:tcW w:w="854" w:type="dxa"/>
            <w:shd w:val="clear" w:color="auto" w:fill="auto"/>
          </w:tcPr>
          <w:p w:rsidR="00FB5D8C" w:rsidRDefault="00FB5D8C">
            <w:pPr>
              <w:pStyle w:val="a7"/>
              <w:ind w:right="0"/>
              <w:jc w:val="right"/>
            </w:pPr>
            <w:r>
              <w:t>82</w:t>
            </w:r>
          </w:p>
        </w:tc>
        <w:tc>
          <w:tcPr>
            <w:tcW w:w="854" w:type="dxa"/>
            <w:shd w:val="clear" w:color="auto" w:fill="auto"/>
          </w:tcPr>
          <w:p w:rsidR="00FB5D8C" w:rsidRDefault="00FB5D8C">
            <w:pPr>
              <w:pStyle w:val="a7"/>
              <w:ind w:right="0"/>
              <w:jc w:val="right"/>
            </w:pPr>
            <w:r>
              <w:t>69</w:t>
            </w:r>
          </w:p>
        </w:tc>
      </w:tr>
      <w:tr w:rsidR="00FB5D8C">
        <w:trPr>
          <w:trHeight w:val="240"/>
        </w:trPr>
        <w:tc>
          <w:tcPr>
            <w:tcW w:w="560" w:type="dxa"/>
            <w:shd w:val="clear" w:color="auto" w:fill="auto"/>
          </w:tcPr>
          <w:p w:rsidR="00FB5D8C" w:rsidRDefault="00FB5D8C">
            <w:pPr>
              <w:pStyle w:val="a7"/>
            </w:pPr>
            <w:r>
              <w:t>13.</w:t>
            </w:r>
          </w:p>
        </w:tc>
        <w:tc>
          <w:tcPr>
            <w:tcW w:w="1426" w:type="dxa"/>
            <w:shd w:val="clear" w:color="auto" w:fill="auto"/>
          </w:tcPr>
          <w:p w:rsidR="00FB5D8C" w:rsidRDefault="00FB5D8C">
            <w:pPr>
              <w:pStyle w:val="a7"/>
              <w:ind w:right="0"/>
              <w:jc w:val="right"/>
              <w:rPr>
                <w:rFonts w:hint="eastAsia"/>
              </w:rPr>
            </w:pPr>
            <w:r>
              <w:rPr>
                <w:rFonts w:hint="eastAsia"/>
              </w:rPr>
              <w:t>孟加锡</w:t>
            </w:r>
          </w:p>
        </w:tc>
        <w:tc>
          <w:tcPr>
            <w:tcW w:w="1114" w:type="dxa"/>
            <w:shd w:val="clear" w:color="auto" w:fill="auto"/>
          </w:tcPr>
          <w:p w:rsidR="00FB5D8C" w:rsidRDefault="00FB5D8C">
            <w:pPr>
              <w:pStyle w:val="a7"/>
              <w:ind w:right="0"/>
              <w:jc w:val="right"/>
            </w:pPr>
            <w:r>
              <w:t>31</w:t>
            </w:r>
          </w:p>
        </w:tc>
        <w:tc>
          <w:tcPr>
            <w:tcW w:w="854" w:type="dxa"/>
            <w:shd w:val="clear" w:color="auto" w:fill="auto"/>
          </w:tcPr>
          <w:p w:rsidR="00FB5D8C" w:rsidRDefault="00FB5D8C">
            <w:pPr>
              <w:pStyle w:val="a7"/>
              <w:ind w:right="0"/>
              <w:jc w:val="right"/>
            </w:pPr>
            <w:r>
              <w:t>30</w:t>
            </w:r>
          </w:p>
        </w:tc>
        <w:tc>
          <w:tcPr>
            <w:tcW w:w="854" w:type="dxa"/>
            <w:shd w:val="clear" w:color="auto" w:fill="auto"/>
          </w:tcPr>
          <w:p w:rsidR="00FB5D8C" w:rsidRDefault="00FB5D8C">
            <w:pPr>
              <w:pStyle w:val="a7"/>
              <w:ind w:right="0"/>
              <w:jc w:val="right"/>
            </w:pPr>
            <w:r>
              <w:t>45</w:t>
            </w:r>
          </w:p>
        </w:tc>
        <w:tc>
          <w:tcPr>
            <w:tcW w:w="854" w:type="dxa"/>
            <w:shd w:val="clear" w:color="auto" w:fill="auto"/>
          </w:tcPr>
          <w:p w:rsidR="00FB5D8C" w:rsidRDefault="00FB5D8C">
            <w:pPr>
              <w:pStyle w:val="a7"/>
              <w:ind w:right="0"/>
              <w:jc w:val="right"/>
            </w:pPr>
            <w:r>
              <w:t>73</w:t>
            </w:r>
          </w:p>
        </w:tc>
        <w:tc>
          <w:tcPr>
            <w:tcW w:w="854" w:type="dxa"/>
            <w:shd w:val="clear" w:color="auto" w:fill="auto"/>
          </w:tcPr>
          <w:p w:rsidR="00FB5D8C" w:rsidRDefault="00FB5D8C">
            <w:pPr>
              <w:pStyle w:val="a7"/>
              <w:ind w:right="0"/>
              <w:jc w:val="right"/>
            </w:pPr>
            <w:r>
              <w:t>53</w:t>
            </w:r>
          </w:p>
        </w:tc>
        <w:tc>
          <w:tcPr>
            <w:tcW w:w="854" w:type="dxa"/>
            <w:shd w:val="clear" w:color="auto" w:fill="auto"/>
          </w:tcPr>
          <w:p w:rsidR="00FB5D8C" w:rsidRDefault="00FB5D8C">
            <w:pPr>
              <w:pStyle w:val="a7"/>
              <w:ind w:right="0"/>
              <w:jc w:val="right"/>
            </w:pPr>
            <w:r>
              <w:t>203</w:t>
            </w:r>
          </w:p>
        </w:tc>
      </w:tr>
      <w:tr w:rsidR="00FB5D8C">
        <w:trPr>
          <w:trHeight w:val="240"/>
        </w:trPr>
        <w:tc>
          <w:tcPr>
            <w:tcW w:w="560" w:type="dxa"/>
            <w:tcBorders>
              <w:bottom w:val="single" w:sz="4" w:space="0" w:color="auto"/>
            </w:tcBorders>
            <w:shd w:val="clear" w:color="auto" w:fill="auto"/>
          </w:tcPr>
          <w:p w:rsidR="00FB5D8C" w:rsidRDefault="00FB5D8C">
            <w:pPr>
              <w:pStyle w:val="a7"/>
            </w:pPr>
            <w:r>
              <w:t>14.</w:t>
            </w:r>
          </w:p>
        </w:tc>
        <w:tc>
          <w:tcPr>
            <w:tcW w:w="1426" w:type="dxa"/>
            <w:tcBorders>
              <w:bottom w:val="single" w:sz="4" w:space="0" w:color="auto"/>
            </w:tcBorders>
            <w:shd w:val="clear" w:color="auto" w:fill="auto"/>
          </w:tcPr>
          <w:p w:rsidR="00FB5D8C" w:rsidRDefault="00FB5D8C">
            <w:pPr>
              <w:pStyle w:val="a7"/>
              <w:ind w:right="0"/>
              <w:jc w:val="right"/>
            </w:pPr>
            <w:r>
              <w:t>巴布亚</w:t>
            </w:r>
          </w:p>
        </w:tc>
        <w:tc>
          <w:tcPr>
            <w:tcW w:w="1114" w:type="dxa"/>
            <w:tcBorders>
              <w:bottom w:val="single" w:sz="4" w:space="0" w:color="auto"/>
            </w:tcBorders>
            <w:shd w:val="clear" w:color="auto" w:fill="auto"/>
          </w:tcPr>
          <w:p w:rsidR="00FB5D8C" w:rsidRDefault="00FB5D8C">
            <w:pPr>
              <w:pStyle w:val="a7"/>
              <w:ind w:right="0"/>
              <w:jc w:val="right"/>
            </w:pPr>
            <w:r>
              <w:t>82</w:t>
            </w:r>
          </w:p>
        </w:tc>
        <w:tc>
          <w:tcPr>
            <w:tcW w:w="854" w:type="dxa"/>
            <w:tcBorders>
              <w:bottom w:val="single" w:sz="4" w:space="0" w:color="auto"/>
            </w:tcBorders>
            <w:shd w:val="clear" w:color="auto" w:fill="auto"/>
          </w:tcPr>
          <w:p w:rsidR="00FB5D8C" w:rsidRDefault="00FB5D8C">
            <w:pPr>
              <w:pStyle w:val="a7"/>
              <w:ind w:right="0"/>
              <w:jc w:val="right"/>
            </w:pPr>
            <w:r>
              <w:t>40</w:t>
            </w:r>
          </w:p>
        </w:tc>
        <w:tc>
          <w:tcPr>
            <w:tcW w:w="854" w:type="dxa"/>
            <w:tcBorders>
              <w:bottom w:val="single" w:sz="4" w:space="0" w:color="auto"/>
            </w:tcBorders>
            <w:shd w:val="clear" w:color="auto" w:fill="auto"/>
          </w:tcPr>
          <w:p w:rsidR="00FB5D8C" w:rsidRDefault="00FB5D8C">
            <w:pPr>
              <w:pStyle w:val="a7"/>
              <w:ind w:right="0"/>
              <w:jc w:val="right"/>
            </w:pPr>
            <w:r>
              <w:t>172</w:t>
            </w:r>
          </w:p>
        </w:tc>
        <w:tc>
          <w:tcPr>
            <w:tcW w:w="854" w:type="dxa"/>
            <w:tcBorders>
              <w:bottom w:val="single" w:sz="4" w:space="0" w:color="auto"/>
            </w:tcBorders>
            <w:shd w:val="clear" w:color="auto" w:fill="auto"/>
          </w:tcPr>
          <w:p w:rsidR="00FB5D8C" w:rsidRDefault="00FB5D8C">
            <w:pPr>
              <w:pStyle w:val="a7"/>
              <w:ind w:right="0"/>
              <w:jc w:val="right"/>
            </w:pPr>
            <w:r>
              <w:t>43</w:t>
            </w:r>
          </w:p>
        </w:tc>
        <w:tc>
          <w:tcPr>
            <w:tcW w:w="854" w:type="dxa"/>
            <w:tcBorders>
              <w:bottom w:val="single" w:sz="4" w:space="0" w:color="auto"/>
            </w:tcBorders>
            <w:shd w:val="clear" w:color="auto" w:fill="auto"/>
          </w:tcPr>
          <w:p w:rsidR="00FB5D8C" w:rsidRDefault="00FB5D8C">
            <w:pPr>
              <w:pStyle w:val="a7"/>
              <w:ind w:right="0"/>
              <w:jc w:val="right"/>
            </w:pPr>
            <w:r>
              <w:t>152</w:t>
            </w:r>
          </w:p>
        </w:tc>
        <w:tc>
          <w:tcPr>
            <w:tcW w:w="854" w:type="dxa"/>
            <w:tcBorders>
              <w:bottom w:val="single" w:sz="4" w:space="0" w:color="auto"/>
            </w:tcBorders>
            <w:shd w:val="clear" w:color="auto" w:fill="auto"/>
          </w:tcPr>
          <w:p w:rsidR="00FB5D8C" w:rsidRDefault="00FB5D8C">
            <w:pPr>
              <w:pStyle w:val="a7"/>
              <w:ind w:right="0"/>
              <w:jc w:val="right"/>
            </w:pPr>
            <w:r>
              <w:t>148</w:t>
            </w:r>
          </w:p>
        </w:tc>
      </w:tr>
      <w:tr w:rsidR="00FB5D8C">
        <w:trPr>
          <w:trHeight w:val="240"/>
        </w:trPr>
        <w:tc>
          <w:tcPr>
            <w:tcW w:w="560" w:type="dxa"/>
            <w:tcBorders>
              <w:top w:val="single" w:sz="4" w:space="0" w:color="auto"/>
              <w:bottom w:val="single" w:sz="12" w:space="0" w:color="auto"/>
            </w:tcBorders>
            <w:shd w:val="clear" w:color="auto" w:fill="auto"/>
          </w:tcPr>
          <w:p w:rsidR="00FB5D8C" w:rsidRDefault="00FB5D8C">
            <w:pPr>
              <w:pStyle w:val="a7"/>
              <w:spacing w:before="80" w:after="80" w:line="200" w:lineRule="exact"/>
              <w:ind w:left="283"/>
              <w:rPr>
                <w:rFonts w:eastAsia="SimHei"/>
              </w:rPr>
            </w:pPr>
          </w:p>
        </w:tc>
        <w:tc>
          <w:tcPr>
            <w:tcW w:w="1426"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hint="eastAsia"/>
              </w:rPr>
            </w:pPr>
            <w:r>
              <w:rPr>
                <w:rFonts w:eastAsia="SimHei" w:hint="eastAsia"/>
              </w:rPr>
              <w:t>总计</w:t>
            </w:r>
          </w:p>
        </w:tc>
        <w:tc>
          <w:tcPr>
            <w:tcW w:w="1114"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1</w:t>
            </w:r>
            <w:r>
              <w:rPr>
                <w:rFonts w:eastAsia="SimHei"/>
              </w:rPr>
              <w:t>,</w:t>
            </w:r>
            <w:r>
              <w:rPr>
                <w:rFonts w:eastAsia="SimHei"/>
                <w:b/>
              </w:rPr>
              <w:t>920</w:t>
            </w:r>
          </w:p>
        </w:tc>
        <w:tc>
          <w:tcPr>
            <w:tcW w:w="854"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2</w:t>
            </w:r>
            <w:r>
              <w:rPr>
                <w:rFonts w:eastAsia="SimHei"/>
              </w:rPr>
              <w:t>,</w:t>
            </w:r>
            <w:r>
              <w:rPr>
                <w:rFonts w:eastAsia="SimHei"/>
                <w:b/>
              </w:rPr>
              <w:t>146</w:t>
            </w:r>
          </w:p>
        </w:tc>
        <w:tc>
          <w:tcPr>
            <w:tcW w:w="854"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2</w:t>
            </w:r>
            <w:r>
              <w:rPr>
                <w:rFonts w:eastAsia="SimHei"/>
              </w:rPr>
              <w:t>,</w:t>
            </w:r>
            <w:r>
              <w:rPr>
                <w:rFonts w:eastAsia="SimHei"/>
                <w:b/>
              </w:rPr>
              <w:t>174</w:t>
            </w:r>
          </w:p>
        </w:tc>
        <w:tc>
          <w:tcPr>
            <w:tcW w:w="854"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3</w:t>
            </w:r>
            <w:r>
              <w:rPr>
                <w:rFonts w:eastAsia="SimHei"/>
              </w:rPr>
              <w:t>,</w:t>
            </w:r>
            <w:r>
              <w:rPr>
                <w:rFonts w:eastAsia="SimHei"/>
                <w:b/>
              </w:rPr>
              <w:t>383</w:t>
            </w:r>
          </w:p>
        </w:tc>
        <w:tc>
          <w:tcPr>
            <w:tcW w:w="854"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2</w:t>
            </w:r>
            <w:r>
              <w:rPr>
                <w:rFonts w:eastAsia="SimHei"/>
              </w:rPr>
              <w:t>,</w:t>
            </w:r>
            <w:r>
              <w:rPr>
                <w:rFonts w:eastAsia="SimHei"/>
                <w:b/>
              </w:rPr>
              <w:t>954</w:t>
            </w:r>
          </w:p>
        </w:tc>
        <w:tc>
          <w:tcPr>
            <w:tcW w:w="854" w:type="dxa"/>
            <w:tcBorders>
              <w:top w:val="single" w:sz="4" w:space="0" w:color="auto"/>
              <w:bottom w:val="single" w:sz="12" w:space="0" w:color="auto"/>
            </w:tcBorders>
            <w:shd w:val="clear" w:color="auto" w:fill="auto"/>
          </w:tcPr>
          <w:p w:rsidR="00FB5D8C" w:rsidRDefault="00FB5D8C">
            <w:pPr>
              <w:pStyle w:val="a7"/>
              <w:spacing w:before="80" w:after="80" w:line="200" w:lineRule="exact"/>
              <w:ind w:right="0"/>
              <w:jc w:val="right"/>
              <w:rPr>
                <w:rFonts w:eastAsia="SimHei"/>
              </w:rPr>
            </w:pPr>
            <w:r>
              <w:rPr>
                <w:rFonts w:eastAsia="SimHei"/>
                <w:b/>
              </w:rPr>
              <w:t>3</w:t>
            </w:r>
            <w:r>
              <w:rPr>
                <w:rFonts w:eastAsia="SimHei"/>
              </w:rPr>
              <w:t>,</w:t>
            </w:r>
            <w:r>
              <w:rPr>
                <w:rFonts w:eastAsia="SimHei"/>
                <w:b/>
              </w:rPr>
              <w:t>339</w:t>
            </w:r>
          </w:p>
        </w:tc>
      </w:tr>
    </w:tbl>
    <w:p w:rsidR="00FB5D8C" w:rsidRDefault="00FB5D8C">
      <w:pPr>
        <w:pStyle w:val="SingleTxtGC"/>
        <w:tabs>
          <w:tab w:val="clear" w:pos="431"/>
          <w:tab w:val="clear" w:pos="1134"/>
          <w:tab w:val="clear" w:pos="1565"/>
          <w:tab w:val="clear" w:pos="1996"/>
          <w:tab w:val="clear" w:pos="2427"/>
          <w:tab w:val="num" w:pos="2426"/>
        </w:tabs>
        <w:spacing w:before="120"/>
        <w:rPr>
          <w:sz w:val="19"/>
          <w:szCs w:val="19"/>
        </w:rPr>
      </w:pPr>
      <w:r>
        <w:rPr>
          <w:rFonts w:eastAsia="KaiTi_GB2312"/>
          <w:sz w:val="19"/>
          <w:szCs w:val="19"/>
        </w:rPr>
        <w:t>资料来源：</w:t>
      </w:r>
      <w:r>
        <w:rPr>
          <w:rFonts w:hint="eastAsia"/>
          <w:sz w:val="19"/>
          <w:szCs w:val="19"/>
        </w:rPr>
        <w:t>法律援助基金会数据汇编。</w:t>
      </w:r>
      <w:r>
        <w:rPr>
          <w:sz w:val="19"/>
          <w:szCs w:val="19"/>
        </w:rPr>
        <w:br/>
        <w:t>*</w:t>
      </w:r>
      <w:r>
        <w:rPr>
          <w:rFonts w:hint="eastAsia"/>
          <w:sz w:val="19"/>
          <w:szCs w:val="19"/>
        </w:rPr>
        <w:t xml:space="preserve">  </w:t>
      </w:r>
      <w:r>
        <w:rPr>
          <w:rFonts w:hint="eastAsia"/>
          <w:sz w:val="19"/>
          <w:szCs w:val="19"/>
        </w:rPr>
        <w:t>截至</w:t>
      </w:r>
      <w:r>
        <w:rPr>
          <w:rFonts w:hint="eastAsia"/>
          <w:sz w:val="19"/>
          <w:szCs w:val="19"/>
        </w:rPr>
        <w:t>2009</w:t>
      </w:r>
      <w:r>
        <w:rPr>
          <w:rFonts w:hint="eastAsia"/>
          <w:sz w:val="19"/>
          <w:szCs w:val="19"/>
        </w:rPr>
        <w:t>年</w:t>
      </w:r>
      <w:r>
        <w:rPr>
          <w:rFonts w:hint="eastAsia"/>
          <w:sz w:val="19"/>
          <w:szCs w:val="19"/>
        </w:rPr>
        <w:t>12</w:t>
      </w:r>
      <w:r>
        <w:rPr>
          <w:rFonts w:hint="eastAsia"/>
          <w:sz w:val="19"/>
          <w:szCs w:val="19"/>
        </w:rPr>
        <w:t>月的数据。</w:t>
      </w:r>
    </w:p>
    <w:p w:rsidR="00FB5D8C" w:rsidRDefault="00FB5D8C">
      <w:pPr>
        <w:pStyle w:val="HChGC"/>
        <w:spacing w:before="240"/>
      </w:pPr>
      <w:r>
        <w:tab/>
      </w:r>
      <w:r>
        <w:rPr>
          <w:rFonts w:hint="eastAsia"/>
        </w:rPr>
        <w:t>二</w:t>
      </w:r>
      <w:r>
        <w:t>.</w:t>
      </w:r>
      <w:r>
        <w:tab/>
      </w:r>
      <w:r>
        <w:rPr>
          <w:rFonts w:hint="eastAsia"/>
        </w:rPr>
        <w:t>保护及促进人权的基本框架</w:t>
      </w:r>
    </w:p>
    <w:p w:rsidR="00FB5D8C" w:rsidRDefault="00FB5D8C">
      <w:pPr>
        <w:pStyle w:val="H1GC"/>
        <w:spacing w:before="120" w:after="120"/>
      </w:pPr>
      <w:r>
        <w:rPr>
          <w:rFonts w:cs="SimSun" w:hint="eastAsia"/>
        </w:rPr>
        <w:tab/>
      </w:r>
      <w:r>
        <w:t>A</w:t>
      </w:r>
      <w:r>
        <w:rPr>
          <w:rFonts w:cs="SimSun" w:hint="eastAsia"/>
        </w:rPr>
        <w:t>.</w:t>
      </w:r>
      <w:r>
        <w:rPr>
          <w:rFonts w:cs="SimSun" w:hint="eastAsia"/>
        </w:rPr>
        <w:tab/>
      </w:r>
      <w:r>
        <w:rPr>
          <w:rFonts w:hint="eastAsia"/>
        </w:rPr>
        <w:t>接受国际人权准则</w:t>
      </w:r>
    </w:p>
    <w:p w:rsidR="00FB5D8C" w:rsidRDefault="00FB5D8C">
      <w:pPr>
        <w:pStyle w:val="H23GC"/>
        <w:spacing w:before="180"/>
        <w:rPr>
          <w:rFonts w:hint="eastAsia"/>
        </w:rPr>
      </w:pPr>
      <w:r>
        <w:rPr>
          <w:rFonts w:cs="SimSun" w:hint="eastAsia"/>
        </w:rPr>
        <w:tab/>
      </w:r>
      <w:r>
        <w:t>1</w:t>
      </w:r>
      <w:r>
        <w:rPr>
          <w:rFonts w:hint="eastAsia"/>
        </w:rPr>
        <w:t>.</w:t>
      </w:r>
      <w:r>
        <w:rPr>
          <w:rFonts w:cs="SimSun" w:hint="eastAsia"/>
        </w:rPr>
        <w:tab/>
      </w:r>
      <w:r>
        <w:rPr>
          <w:rFonts w:hint="eastAsia"/>
        </w:rPr>
        <w:t>批准和加入、保留和申明；以及撤回声明的情况</w:t>
      </w:r>
    </w:p>
    <w:p w:rsidR="00FB5D8C" w:rsidRDefault="00FB5D8C">
      <w:pPr>
        <w:pStyle w:val="SingleTxtGC"/>
        <w:rPr>
          <w:rFonts w:hint="eastAsia"/>
        </w:rPr>
      </w:pPr>
      <w:r>
        <w:t>94</w:t>
      </w:r>
      <w:r>
        <w:rPr>
          <w:rFonts w:hint="eastAsia"/>
        </w:rPr>
        <w:t xml:space="preserve">.  </w:t>
      </w:r>
      <w:r>
        <w:rPr>
          <w:rFonts w:hint="eastAsia"/>
        </w:rPr>
        <w:t>印度尼西亚共和国批准了大量国际人权公约。下表显示了主要国际人权条约在印度尼西亚的现状。</w:t>
      </w:r>
    </w:p>
    <w:p w:rsidR="00FB5D8C" w:rsidRDefault="00FB5D8C">
      <w:pPr>
        <w:pStyle w:val="SingleTxtGC"/>
        <w:rPr>
          <w:rFonts w:eastAsia="SimHei" w:hint="eastAsia"/>
        </w:rPr>
      </w:pPr>
      <w:r>
        <w:t>表</w:t>
      </w:r>
      <w:r>
        <w:t>45</w:t>
      </w:r>
      <w:r>
        <w:br/>
      </w:r>
      <w:r>
        <w:rPr>
          <w:rFonts w:eastAsia="SimHei" w:hint="eastAsia"/>
        </w:rPr>
        <w:t>批准</w:t>
      </w:r>
    </w:p>
    <w:tbl>
      <w:tblPr>
        <w:tblW w:w="9639" w:type="dxa"/>
        <w:tblLayout w:type="fixed"/>
        <w:tblCellMar>
          <w:left w:w="0" w:type="dxa"/>
          <w:right w:w="0" w:type="dxa"/>
        </w:tblCellMar>
        <w:tblLook w:val="0000" w:firstRow="0" w:lastRow="0" w:firstColumn="0" w:lastColumn="0" w:noHBand="0" w:noVBand="0"/>
      </w:tblPr>
      <w:tblGrid>
        <w:gridCol w:w="650"/>
        <w:gridCol w:w="1560"/>
        <w:gridCol w:w="1690"/>
        <w:gridCol w:w="3530"/>
        <w:gridCol w:w="2209"/>
      </w:tblGrid>
      <w:tr w:rsidR="00FB5D8C">
        <w:trPr>
          <w:trHeight w:val="240"/>
          <w:tblHeader/>
        </w:trPr>
        <w:tc>
          <w:tcPr>
            <w:tcW w:w="650" w:type="dxa"/>
            <w:tcBorders>
              <w:top w:val="single" w:sz="4" w:space="0" w:color="auto"/>
              <w:bottom w:val="single" w:sz="12" w:space="0" w:color="auto"/>
            </w:tcBorders>
            <w:shd w:val="clear" w:color="auto" w:fill="auto"/>
            <w:vAlign w:val="bottom"/>
          </w:tcPr>
          <w:p w:rsidR="00FB5D8C" w:rsidRDefault="00FB5D8C">
            <w:pPr>
              <w:pStyle w:val="a2"/>
              <w:rPr>
                <w:rFonts w:hint="eastAsia"/>
              </w:rPr>
            </w:pPr>
            <w:r>
              <w:rPr>
                <w:rFonts w:hint="eastAsia"/>
              </w:rPr>
              <w:t>序号</w:t>
            </w:r>
          </w:p>
        </w:tc>
        <w:tc>
          <w:tcPr>
            <w:tcW w:w="1560" w:type="dxa"/>
            <w:tcBorders>
              <w:top w:val="single" w:sz="4" w:space="0" w:color="auto"/>
              <w:bottom w:val="single" w:sz="12" w:space="0" w:color="auto"/>
            </w:tcBorders>
            <w:shd w:val="clear" w:color="auto" w:fill="auto"/>
            <w:vAlign w:val="bottom"/>
          </w:tcPr>
          <w:p w:rsidR="00FB5D8C" w:rsidRDefault="00FB5D8C">
            <w:pPr>
              <w:pStyle w:val="a2"/>
              <w:rPr>
                <w:rFonts w:hint="eastAsia"/>
              </w:rPr>
            </w:pPr>
            <w:r>
              <w:rPr>
                <w:rFonts w:hint="eastAsia"/>
              </w:rPr>
              <w:t>公约</w:t>
            </w:r>
          </w:p>
        </w:tc>
        <w:tc>
          <w:tcPr>
            <w:tcW w:w="1690" w:type="dxa"/>
            <w:tcBorders>
              <w:top w:val="single" w:sz="4" w:space="0" w:color="auto"/>
              <w:bottom w:val="single" w:sz="12" w:space="0" w:color="auto"/>
            </w:tcBorders>
            <w:shd w:val="clear" w:color="auto" w:fill="auto"/>
            <w:vAlign w:val="bottom"/>
          </w:tcPr>
          <w:p w:rsidR="00FB5D8C" w:rsidRDefault="00FB5D8C">
            <w:pPr>
              <w:pStyle w:val="a2"/>
            </w:pPr>
            <w:r>
              <w:rPr>
                <w:rFonts w:hint="eastAsia"/>
              </w:rPr>
              <w:t>批准</w:t>
            </w:r>
            <w:r>
              <w:rPr>
                <w:rFonts w:hint="eastAsia"/>
              </w:rPr>
              <w:t>/</w:t>
            </w:r>
            <w:r>
              <w:rPr>
                <w:rFonts w:hint="eastAsia"/>
              </w:rPr>
              <w:t>签署情况</w:t>
            </w:r>
          </w:p>
        </w:tc>
        <w:tc>
          <w:tcPr>
            <w:tcW w:w="3530" w:type="dxa"/>
            <w:tcBorders>
              <w:top w:val="single" w:sz="4" w:space="0" w:color="auto"/>
              <w:bottom w:val="single" w:sz="12" w:space="0" w:color="auto"/>
            </w:tcBorders>
            <w:shd w:val="clear" w:color="auto" w:fill="auto"/>
            <w:vAlign w:val="bottom"/>
          </w:tcPr>
          <w:p w:rsidR="00FB5D8C" w:rsidRDefault="00FB5D8C">
            <w:pPr>
              <w:pStyle w:val="a2"/>
              <w:rPr>
                <w:rFonts w:hint="eastAsia"/>
              </w:rPr>
            </w:pPr>
            <w:r>
              <w:rPr>
                <w:rFonts w:hint="eastAsia"/>
              </w:rPr>
              <w:t>保留</w:t>
            </w:r>
            <w:r>
              <w:t>/</w:t>
            </w:r>
            <w:r>
              <w:rPr>
                <w:rFonts w:hint="eastAsia"/>
              </w:rPr>
              <w:t>声明内容</w:t>
            </w:r>
          </w:p>
        </w:tc>
        <w:tc>
          <w:tcPr>
            <w:tcW w:w="2209" w:type="dxa"/>
            <w:tcBorders>
              <w:top w:val="single" w:sz="4" w:space="0" w:color="auto"/>
              <w:bottom w:val="single" w:sz="12" w:space="0" w:color="auto"/>
            </w:tcBorders>
            <w:shd w:val="clear" w:color="auto" w:fill="auto"/>
            <w:vAlign w:val="bottom"/>
          </w:tcPr>
          <w:p w:rsidR="00FB5D8C" w:rsidRDefault="00FB5D8C">
            <w:pPr>
              <w:pStyle w:val="a2"/>
              <w:rPr>
                <w:rFonts w:hint="eastAsia"/>
              </w:rPr>
            </w:pPr>
            <w:r>
              <w:rPr>
                <w:rFonts w:hint="eastAsia"/>
              </w:rPr>
              <w:t>保留</w:t>
            </w:r>
            <w:r>
              <w:t>/</w:t>
            </w:r>
            <w:r>
              <w:rPr>
                <w:rFonts w:hint="eastAsia"/>
              </w:rPr>
              <w:t>声明原因</w:t>
            </w:r>
          </w:p>
        </w:tc>
      </w:tr>
      <w:tr w:rsidR="00FB5D8C">
        <w:trPr>
          <w:trHeight w:val="240"/>
        </w:trPr>
        <w:tc>
          <w:tcPr>
            <w:tcW w:w="650" w:type="dxa"/>
            <w:tcBorders>
              <w:top w:val="single" w:sz="12" w:space="0" w:color="auto"/>
            </w:tcBorders>
            <w:shd w:val="clear" w:color="auto" w:fill="auto"/>
          </w:tcPr>
          <w:p w:rsidR="00FB5D8C" w:rsidRDefault="00FB5D8C">
            <w:pPr>
              <w:pStyle w:val="a6"/>
              <w:spacing w:after="80"/>
            </w:pPr>
            <w:r>
              <w:t>1</w:t>
            </w:r>
          </w:p>
        </w:tc>
        <w:tc>
          <w:tcPr>
            <w:tcW w:w="1560" w:type="dxa"/>
            <w:tcBorders>
              <w:top w:val="single" w:sz="12" w:space="0" w:color="auto"/>
            </w:tcBorders>
            <w:shd w:val="clear" w:color="auto" w:fill="auto"/>
          </w:tcPr>
          <w:p w:rsidR="00FB5D8C" w:rsidRDefault="00FB5D8C">
            <w:pPr>
              <w:pStyle w:val="a6"/>
              <w:spacing w:after="80"/>
            </w:pPr>
            <w:r>
              <w:t>《经济、社会、文化权利国际公约》</w:t>
            </w:r>
          </w:p>
        </w:tc>
        <w:tc>
          <w:tcPr>
            <w:tcW w:w="1690" w:type="dxa"/>
            <w:tcBorders>
              <w:top w:val="single" w:sz="12" w:space="0" w:color="auto"/>
            </w:tcBorders>
            <w:shd w:val="clear" w:color="auto" w:fill="auto"/>
          </w:tcPr>
          <w:p w:rsidR="00FB5D8C" w:rsidRDefault="00FB5D8C">
            <w:pPr>
              <w:pStyle w:val="a6"/>
              <w:spacing w:after="80"/>
              <w:rPr>
                <w:rFonts w:hint="eastAsia"/>
              </w:rPr>
            </w:pPr>
            <w:r>
              <w:rPr>
                <w:rFonts w:hint="eastAsia"/>
              </w:rPr>
              <w:t>通过第</w:t>
            </w:r>
            <w:r>
              <w:t>11/2005</w:t>
            </w:r>
            <w:r>
              <w:rPr>
                <w:rFonts w:hint="eastAsia"/>
              </w:rPr>
              <w:t>号法律批准</w:t>
            </w:r>
          </w:p>
        </w:tc>
        <w:tc>
          <w:tcPr>
            <w:tcW w:w="3530" w:type="dxa"/>
            <w:tcBorders>
              <w:top w:val="single" w:sz="12" w:space="0" w:color="auto"/>
            </w:tcBorders>
            <w:shd w:val="clear" w:color="auto" w:fill="auto"/>
          </w:tcPr>
          <w:p w:rsidR="00FB5D8C" w:rsidRDefault="00FB5D8C">
            <w:pPr>
              <w:pStyle w:val="a6"/>
              <w:spacing w:after="80"/>
              <w:rPr>
                <w:rFonts w:hint="eastAsia"/>
              </w:rPr>
            </w:pPr>
            <w:r>
              <w:rPr>
                <w:rFonts w:hint="eastAsia"/>
              </w:rPr>
              <w:t>声明</w:t>
            </w:r>
            <w:r>
              <w:t>(</w:t>
            </w:r>
            <w:r>
              <w:rPr>
                <w:rFonts w:hint="eastAsia"/>
              </w:rPr>
              <w:t>2006</w:t>
            </w:r>
            <w:r>
              <w:rPr>
                <w:rFonts w:hint="eastAsia"/>
              </w:rPr>
              <w:t>年</w:t>
            </w:r>
            <w:r>
              <w:rPr>
                <w:rFonts w:hint="eastAsia"/>
              </w:rPr>
              <w:t>2</w:t>
            </w:r>
            <w:r>
              <w:rPr>
                <w:rFonts w:hint="eastAsia"/>
              </w:rPr>
              <w:t>月</w:t>
            </w:r>
            <w:r>
              <w:rPr>
                <w:rFonts w:hint="eastAsia"/>
              </w:rPr>
              <w:t>23</w:t>
            </w:r>
            <w:r>
              <w:rPr>
                <w:rFonts w:hint="eastAsia"/>
              </w:rPr>
              <w:t>日，批准时</w:t>
            </w:r>
            <w:r>
              <w:t>)</w:t>
            </w:r>
          </w:p>
          <w:p w:rsidR="00FB5D8C" w:rsidRDefault="00FB5D8C">
            <w:pPr>
              <w:pStyle w:val="a6"/>
              <w:spacing w:after="80"/>
              <w:rPr>
                <w:rFonts w:hint="eastAsia"/>
              </w:rPr>
            </w:pPr>
            <w:r>
              <w:rPr>
                <w:rFonts w:hint="eastAsia"/>
              </w:rPr>
              <w:t>“关于《经济、社会、文化权利国际公约》第一条，印度尼西亚共和国政府声明，按照《给予殖民地国家和人民独立宣言》以及《关于各国依〈联合国宪章〉建立友好关系与合作的国际法原则宣言》以及</w:t>
            </w:r>
            <w:r>
              <w:rPr>
                <w:rFonts w:hint="eastAsia"/>
              </w:rPr>
              <w:t>1993</w:t>
            </w:r>
            <w:r>
              <w:rPr>
                <w:rFonts w:hint="eastAsia"/>
              </w:rPr>
              <w:t>年《维也纳宣言和行动纲领》的相关条款，本条中出现的‘自决权’一词不适用于一个独立主权国家中的一部分人，并且不能被解释为授权或鼓励任何完全或部分破坏或损害主权独立国家的领土完整或政治统一的行动。”</w:t>
            </w:r>
          </w:p>
        </w:tc>
        <w:tc>
          <w:tcPr>
            <w:tcW w:w="2209" w:type="dxa"/>
            <w:tcBorders>
              <w:top w:val="single" w:sz="12" w:space="0" w:color="auto"/>
            </w:tcBorders>
            <w:shd w:val="clear" w:color="auto" w:fill="auto"/>
          </w:tcPr>
          <w:p w:rsidR="00FB5D8C" w:rsidRDefault="00FB5D8C">
            <w:pPr>
              <w:pStyle w:val="a6"/>
              <w:spacing w:after="80"/>
            </w:pPr>
            <w:r>
              <w:rPr>
                <w:rFonts w:hint="eastAsia"/>
              </w:rPr>
              <w:t>这是印度尼西亚共和国按照《给予殖民地国家和人民独立宣言》以及《关于各国依联合国宪章建立友好关系与合作的国际法原则宣言》以及</w:t>
            </w:r>
            <w:r>
              <w:rPr>
                <w:rFonts w:hint="eastAsia"/>
              </w:rPr>
              <w:t>1993</w:t>
            </w:r>
            <w:r>
              <w:rPr>
                <w:rFonts w:hint="eastAsia"/>
              </w:rPr>
              <w:t>年《维也纳宣言和行动纲领》对自决权概念的明确含义和适用性所做的断言的一部分。</w:t>
            </w:r>
          </w:p>
        </w:tc>
      </w:tr>
      <w:tr w:rsidR="00FB5D8C">
        <w:trPr>
          <w:trHeight w:val="240"/>
        </w:trPr>
        <w:tc>
          <w:tcPr>
            <w:tcW w:w="650" w:type="dxa"/>
            <w:shd w:val="clear" w:color="auto" w:fill="auto"/>
          </w:tcPr>
          <w:p w:rsidR="00FB5D8C" w:rsidRDefault="00FB5D8C" w:rsidP="00CC07B4">
            <w:pPr>
              <w:pStyle w:val="a6"/>
              <w:keepNext/>
              <w:spacing w:after="80"/>
            </w:pPr>
            <w:r>
              <w:t>2</w:t>
            </w:r>
          </w:p>
        </w:tc>
        <w:tc>
          <w:tcPr>
            <w:tcW w:w="1560" w:type="dxa"/>
            <w:shd w:val="clear" w:color="auto" w:fill="auto"/>
          </w:tcPr>
          <w:p w:rsidR="00FB5D8C" w:rsidRDefault="00FB5D8C" w:rsidP="00CC07B4">
            <w:pPr>
              <w:pStyle w:val="a6"/>
              <w:keepNext/>
              <w:spacing w:after="60"/>
            </w:pPr>
            <w:r>
              <w:rPr>
                <w:rFonts w:hint="eastAsia"/>
              </w:rPr>
              <w:t>《公民权利和政治权利国际公约》</w:t>
            </w:r>
            <w:r>
              <w:t xml:space="preserve"> </w:t>
            </w:r>
          </w:p>
        </w:tc>
        <w:tc>
          <w:tcPr>
            <w:tcW w:w="1690" w:type="dxa"/>
            <w:shd w:val="clear" w:color="auto" w:fill="auto"/>
          </w:tcPr>
          <w:p w:rsidR="00FB5D8C" w:rsidRDefault="00FB5D8C" w:rsidP="00CC07B4">
            <w:pPr>
              <w:pStyle w:val="a6"/>
              <w:keepNext/>
              <w:spacing w:after="60"/>
            </w:pPr>
            <w:r>
              <w:rPr>
                <w:rFonts w:hint="eastAsia"/>
              </w:rPr>
              <w:t>通过第</w:t>
            </w:r>
            <w:r>
              <w:t>1</w:t>
            </w:r>
            <w:r>
              <w:rPr>
                <w:rFonts w:hint="eastAsia"/>
              </w:rPr>
              <w:t>2</w:t>
            </w:r>
            <w:r>
              <w:t>/2005</w:t>
            </w:r>
            <w:r>
              <w:rPr>
                <w:rFonts w:hint="eastAsia"/>
              </w:rPr>
              <w:t>号法律批准</w:t>
            </w:r>
          </w:p>
        </w:tc>
        <w:tc>
          <w:tcPr>
            <w:tcW w:w="3530" w:type="dxa"/>
            <w:shd w:val="clear" w:color="auto" w:fill="auto"/>
          </w:tcPr>
          <w:p w:rsidR="00FB5D8C" w:rsidRDefault="00FB5D8C" w:rsidP="00CC07B4">
            <w:pPr>
              <w:pStyle w:val="a6"/>
              <w:keepNext/>
              <w:spacing w:after="60"/>
              <w:rPr>
                <w:rFonts w:hint="eastAsia"/>
              </w:rPr>
            </w:pPr>
            <w:r>
              <w:rPr>
                <w:rFonts w:hint="eastAsia"/>
              </w:rPr>
              <w:t>声明</w:t>
            </w:r>
            <w:r>
              <w:t>(</w:t>
            </w:r>
            <w:r>
              <w:rPr>
                <w:rFonts w:hint="eastAsia"/>
              </w:rPr>
              <w:t>2006</w:t>
            </w:r>
            <w:r>
              <w:rPr>
                <w:rFonts w:hint="eastAsia"/>
              </w:rPr>
              <w:t>年</w:t>
            </w:r>
            <w:r>
              <w:rPr>
                <w:rFonts w:hint="eastAsia"/>
              </w:rPr>
              <w:t>2</w:t>
            </w:r>
            <w:r>
              <w:rPr>
                <w:rFonts w:hint="eastAsia"/>
              </w:rPr>
              <w:t>月</w:t>
            </w:r>
            <w:r>
              <w:t>23</w:t>
            </w:r>
            <w:r>
              <w:rPr>
                <w:rFonts w:hint="eastAsia"/>
              </w:rPr>
              <w:t>日，批准时</w:t>
            </w:r>
            <w:r>
              <w:t>)</w:t>
            </w:r>
          </w:p>
          <w:p w:rsidR="00FB5D8C" w:rsidRDefault="00FB5D8C" w:rsidP="00CC07B4">
            <w:pPr>
              <w:pStyle w:val="a6"/>
              <w:keepNext/>
              <w:spacing w:after="60"/>
            </w:pPr>
            <w:r>
              <w:rPr>
                <w:rFonts w:hint="eastAsia"/>
              </w:rPr>
              <w:t>“关于《政治权利和文化权利国际公约》第一条，印度尼西亚共和国政府声明，按照《给予殖民地国家和人民独立宣言》以及《关于各国依联合国宪章建立友好关系与合作的国际法原则宣言》以及</w:t>
            </w:r>
            <w:r>
              <w:rPr>
                <w:rFonts w:hint="eastAsia"/>
              </w:rPr>
              <w:t>1993</w:t>
            </w:r>
            <w:r>
              <w:rPr>
                <w:rFonts w:hint="eastAsia"/>
              </w:rPr>
              <w:t>年《维也纳宣言和行动纲领》的相关条款，本条中出现的‘自决权’一词不适用于一个独立主权国家中的一部分人，并且不能被解释为授权或鼓励任何完全或部分破坏或损害主权独立国家的领土完整或政治统一的行动。”</w:t>
            </w:r>
          </w:p>
        </w:tc>
        <w:tc>
          <w:tcPr>
            <w:tcW w:w="2209" w:type="dxa"/>
            <w:shd w:val="clear" w:color="auto" w:fill="auto"/>
          </w:tcPr>
          <w:p w:rsidR="00FB5D8C" w:rsidRDefault="00FB5D8C" w:rsidP="00CC07B4">
            <w:pPr>
              <w:pStyle w:val="a6"/>
              <w:keepNext/>
              <w:spacing w:after="80"/>
            </w:pPr>
            <w:r>
              <w:rPr>
                <w:rFonts w:hint="eastAsia"/>
              </w:rPr>
              <w:t>这是印度尼西亚共和国按照《给予殖民地国家和人民独立宣言》以及《关于各国依〈联合国宪章〉建立友好关系与合作的国际法原则宣言》以及</w:t>
            </w:r>
            <w:r>
              <w:rPr>
                <w:rFonts w:hint="eastAsia"/>
              </w:rPr>
              <w:t>1993</w:t>
            </w:r>
            <w:r>
              <w:rPr>
                <w:rFonts w:hint="eastAsia"/>
              </w:rPr>
              <w:t>年《维也纳宣言和行动纲领》对自决权概念的明确含义和适用性所做的断言的一部分。</w:t>
            </w:r>
          </w:p>
        </w:tc>
      </w:tr>
      <w:tr w:rsidR="00FB5D8C">
        <w:trPr>
          <w:trHeight w:val="240"/>
        </w:trPr>
        <w:tc>
          <w:tcPr>
            <w:tcW w:w="650" w:type="dxa"/>
            <w:shd w:val="clear" w:color="auto" w:fill="auto"/>
          </w:tcPr>
          <w:p w:rsidR="00FB5D8C" w:rsidRDefault="00FB5D8C">
            <w:pPr>
              <w:pStyle w:val="a6"/>
              <w:spacing w:after="80"/>
            </w:pPr>
            <w:r>
              <w:t>3</w:t>
            </w:r>
          </w:p>
        </w:tc>
        <w:tc>
          <w:tcPr>
            <w:tcW w:w="1560" w:type="dxa"/>
            <w:shd w:val="clear" w:color="auto" w:fill="auto"/>
          </w:tcPr>
          <w:p w:rsidR="00FB5D8C" w:rsidRDefault="00FB5D8C" w:rsidP="00CC07B4">
            <w:pPr>
              <w:pStyle w:val="a6"/>
              <w:spacing w:after="60"/>
            </w:pPr>
            <w:r>
              <w:t>《消除一切形式种族歧视国际公约》</w:t>
            </w:r>
          </w:p>
        </w:tc>
        <w:tc>
          <w:tcPr>
            <w:tcW w:w="1690" w:type="dxa"/>
            <w:shd w:val="clear" w:color="auto" w:fill="auto"/>
          </w:tcPr>
          <w:p w:rsidR="00FB5D8C" w:rsidRDefault="00FB5D8C" w:rsidP="00CC07B4">
            <w:pPr>
              <w:pStyle w:val="a6"/>
              <w:spacing w:after="60"/>
            </w:pPr>
            <w:r>
              <w:rPr>
                <w:rFonts w:hint="eastAsia"/>
              </w:rPr>
              <w:t>通过第</w:t>
            </w:r>
            <w:r>
              <w:t>29/1999</w:t>
            </w:r>
            <w:r>
              <w:rPr>
                <w:rFonts w:hint="eastAsia"/>
              </w:rPr>
              <w:t>号法律批准</w:t>
            </w:r>
          </w:p>
        </w:tc>
        <w:tc>
          <w:tcPr>
            <w:tcW w:w="3530" w:type="dxa"/>
            <w:shd w:val="clear" w:color="auto" w:fill="auto"/>
          </w:tcPr>
          <w:p w:rsidR="00FB5D8C" w:rsidRDefault="00FB5D8C" w:rsidP="00CC07B4">
            <w:pPr>
              <w:pStyle w:val="a6"/>
              <w:spacing w:after="60"/>
              <w:rPr>
                <w:rFonts w:hint="eastAsia"/>
              </w:rPr>
            </w:pPr>
            <w:r>
              <w:rPr>
                <w:rFonts w:hint="eastAsia"/>
              </w:rPr>
              <w:t>保留</w:t>
            </w:r>
            <w:r>
              <w:t>(1999</w:t>
            </w:r>
            <w:r>
              <w:rPr>
                <w:rFonts w:hint="eastAsia"/>
              </w:rPr>
              <w:t>年</w:t>
            </w:r>
            <w:r>
              <w:rPr>
                <w:rFonts w:hint="eastAsia"/>
              </w:rPr>
              <w:t>6</w:t>
            </w:r>
            <w:r>
              <w:rPr>
                <w:rFonts w:hint="eastAsia"/>
              </w:rPr>
              <w:t>月</w:t>
            </w:r>
            <w:r>
              <w:rPr>
                <w:rFonts w:hint="eastAsia"/>
              </w:rPr>
              <w:t>25</w:t>
            </w:r>
            <w:r>
              <w:rPr>
                <w:rFonts w:hint="eastAsia"/>
              </w:rPr>
              <w:t>日</w:t>
            </w:r>
            <w:r>
              <w:t>)</w:t>
            </w:r>
          </w:p>
          <w:p w:rsidR="00FB5D8C" w:rsidRDefault="00FB5D8C" w:rsidP="00CC07B4">
            <w:pPr>
              <w:pStyle w:val="a6"/>
              <w:spacing w:after="60"/>
              <w:rPr>
                <w:rFonts w:hint="eastAsia"/>
              </w:rPr>
            </w:pPr>
            <w:r>
              <w:rPr>
                <w:rFonts w:hint="eastAsia"/>
              </w:rPr>
              <w:t xml:space="preserve"> </w:t>
            </w:r>
            <w:r>
              <w:rPr>
                <w:rFonts w:hint="eastAsia"/>
              </w:rPr>
              <w:t>“印度尼西亚共和国政府不认为自己受第二十二条约束，其立场是关于</w:t>
            </w:r>
            <w:r>
              <w:t>[</w:t>
            </w:r>
            <w:r>
              <w:rPr>
                <w:rFonts w:hint="eastAsia"/>
              </w:rPr>
              <w:t>公约</w:t>
            </w:r>
            <w:r>
              <w:t>]</w:t>
            </w:r>
            <w:r>
              <w:rPr>
                <w:rFonts w:hint="eastAsia"/>
              </w:rPr>
              <w:t>的解释和适用的不能通过该条所规定的渠道解决的争议只有在所有争议方同意的情况下才可提交国际法院裁决。</w:t>
            </w:r>
          </w:p>
        </w:tc>
        <w:tc>
          <w:tcPr>
            <w:tcW w:w="2209" w:type="dxa"/>
            <w:shd w:val="clear" w:color="auto" w:fill="auto"/>
          </w:tcPr>
          <w:p w:rsidR="00FB5D8C" w:rsidRDefault="00FB5D8C">
            <w:pPr>
              <w:pStyle w:val="a6"/>
              <w:spacing w:after="80"/>
              <w:rPr>
                <w:rFonts w:hint="eastAsia"/>
              </w:rPr>
            </w:pPr>
            <w:r>
              <w:rPr>
                <w:rFonts w:hint="eastAsia"/>
              </w:rPr>
              <w:t>要强调的是印度尼西亚共和国不承认国际法院的强制司法权。</w:t>
            </w:r>
          </w:p>
        </w:tc>
      </w:tr>
      <w:tr w:rsidR="00FB5D8C">
        <w:trPr>
          <w:trHeight w:val="240"/>
        </w:trPr>
        <w:tc>
          <w:tcPr>
            <w:tcW w:w="650" w:type="dxa"/>
            <w:shd w:val="clear" w:color="auto" w:fill="auto"/>
          </w:tcPr>
          <w:p w:rsidR="00FB5D8C" w:rsidRDefault="00FB5D8C">
            <w:pPr>
              <w:pStyle w:val="a6"/>
              <w:spacing w:after="80"/>
            </w:pPr>
            <w:r>
              <w:t>4</w:t>
            </w:r>
          </w:p>
        </w:tc>
        <w:tc>
          <w:tcPr>
            <w:tcW w:w="1560" w:type="dxa"/>
            <w:shd w:val="clear" w:color="auto" w:fill="auto"/>
          </w:tcPr>
          <w:p w:rsidR="00FB5D8C" w:rsidRDefault="00FB5D8C" w:rsidP="00CC07B4">
            <w:pPr>
              <w:pStyle w:val="a6"/>
              <w:spacing w:after="60"/>
            </w:pPr>
            <w:r>
              <w:rPr>
                <w:rFonts w:hint="eastAsia"/>
              </w:rPr>
              <w:t>《禁止酷刑和其他残忍、不人道或有辱人格的待遇或处罚公约》</w:t>
            </w:r>
            <w:r>
              <w:t>(</w:t>
            </w:r>
            <w:r>
              <w:rPr>
                <w:rFonts w:hint="eastAsia"/>
              </w:rPr>
              <w:t>《禁止酷刑公约》</w:t>
            </w:r>
            <w:r>
              <w:t>)</w:t>
            </w:r>
          </w:p>
        </w:tc>
        <w:tc>
          <w:tcPr>
            <w:tcW w:w="1690" w:type="dxa"/>
            <w:shd w:val="clear" w:color="auto" w:fill="auto"/>
          </w:tcPr>
          <w:p w:rsidR="00FB5D8C" w:rsidRDefault="00FB5D8C" w:rsidP="00CC07B4">
            <w:pPr>
              <w:pStyle w:val="a6"/>
              <w:spacing w:after="60"/>
              <w:rPr>
                <w:rFonts w:hint="eastAsia"/>
              </w:rPr>
            </w:pPr>
            <w:r>
              <w:rPr>
                <w:rFonts w:hint="eastAsia"/>
              </w:rPr>
              <w:t>通过第</w:t>
            </w:r>
            <w:r>
              <w:t xml:space="preserve"> 29/1999</w:t>
            </w:r>
            <w:r>
              <w:rPr>
                <w:rFonts w:hint="eastAsia"/>
              </w:rPr>
              <w:t>号法律批准</w:t>
            </w:r>
          </w:p>
        </w:tc>
        <w:tc>
          <w:tcPr>
            <w:tcW w:w="3530" w:type="dxa"/>
            <w:shd w:val="clear" w:color="auto" w:fill="auto"/>
          </w:tcPr>
          <w:p w:rsidR="00FB5D8C" w:rsidRDefault="00FB5D8C" w:rsidP="00CC07B4">
            <w:pPr>
              <w:pStyle w:val="a6"/>
              <w:spacing w:after="60"/>
              <w:rPr>
                <w:rFonts w:hint="eastAsia"/>
              </w:rPr>
            </w:pPr>
            <w:r>
              <w:rPr>
                <w:rFonts w:hint="eastAsia"/>
              </w:rPr>
              <w:t>保留和声明</w:t>
            </w:r>
            <w:r>
              <w:t>(</w:t>
            </w:r>
            <w:r>
              <w:rPr>
                <w:rFonts w:hint="eastAsia"/>
              </w:rPr>
              <w:t>1998</w:t>
            </w:r>
            <w:r>
              <w:rPr>
                <w:rFonts w:hint="eastAsia"/>
              </w:rPr>
              <w:t>年</w:t>
            </w:r>
            <w:r>
              <w:rPr>
                <w:rFonts w:hint="eastAsia"/>
              </w:rPr>
              <w:t>10</w:t>
            </w:r>
            <w:r>
              <w:rPr>
                <w:rFonts w:hint="eastAsia"/>
              </w:rPr>
              <w:t>月</w:t>
            </w:r>
            <w:r>
              <w:t>28</w:t>
            </w:r>
            <w:r>
              <w:rPr>
                <w:rFonts w:hint="eastAsia"/>
              </w:rPr>
              <w:t>日</w:t>
            </w:r>
            <w:r>
              <w:t>)</w:t>
            </w:r>
          </w:p>
          <w:p w:rsidR="00FB5D8C" w:rsidRDefault="00FB5D8C" w:rsidP="00CC07B4">
            <w:pPr>
              <w:pStyle w:val="a6"/>
              <w:spacing w:after="60"/>
              <w:rPr>
                <w:rFonts w:hint="eastAsia"/>
              </w:rPr>
            </w:pPr>
            <w:r>
              <w:rPr>
                <w:rFonts w:hint="eastAsia"/>
              </w:rPr>
              <w:t>保留：</w:t>
            </w:r>
          </w:p>
          <w:p w:rsidR="00FB5D8C" w:rsidRDefault="00FB5D8C" w:rsidP="00CC07B4">
            <w:pPr>
              <w:pStyle w:val="a6"/>
              <w:spacing w:after="60"/>
              <w:rPr>
                <w:rFonts w:hint="eastAsia"/>
              </w:rPr>
            </w:pPr>
            <w:r>
              <w:rPr>
                <w:rFonts w:hint="eastAsia"/>
              </w:rPr>
              <w:t>“印度尼西亚共和国政府不认为自己受第三十条第</w:t>
            </w:r>
            <w:r>
              <w:rPr>
                <w:rFonts w:hint="eastAsia"/>
              </w:rPr>
              <w:t>1</w:t>
            </w:r>
            <w:r>
              <w:rPr>
                <w:rFonts w:hint="eastAsia"/>
              </w:rPr>
              <w:t>款约束，其立场是关于</w:t>
            </w:r>
            <w:r>
              <w:t>[</w:t>
            </w:r>
            <w:r>
              <w:rPr>
                <w:rFonts w:hint="eastAsia"/>
              </w:rPr>
              <w:t>公约</w:t>
            </w:r>
            <w:r>
              <w:t>]</w:t>
            </w:r>
            <w:r>
              <w:rPr>
                <w:rFonts w:hint="eastAsia"/>
              </w:rPr>
              <w:t>的解释和适用的不能通过该条第</w:t>
            </w:r>
            <w:r>
              <w:rPr>
                <w:rFonts w:hint="eastAsia"/>
              </w:rPr>
              <w:t>1</w:t>
            </w:r>
            <w:r>
              <w:rPr>
                <w:rFonts w:hint="eastAsia"/>
              </w:rPr>
              <w:t>款所规定的渠道解决的争议只有在所有争议方同意的情况下才可提交国际法院裁决。</w:t>
            </w:r>
          </w:p>
          <w:p w:rsidR="00FB5D8C" w:rsidRDefault="00FB5D8C" w:rsidP="00CC07B4">
            <w:pPr>
              <w:pStyle w:val="a6"/>
              <w:spacing w:after="60"/>
            </w:pPr>
            <w:r>
              <w:rPr>
                <w:rFonts w:hint="eastAsia"/>
              </w:rPr>
              <w:t>声明</w:t>
            </w:r>
            <w:r>
              <w:t>：</w:t>
            </w:r>
          </w:p>
          <w:p w:rsidR="00FB5D8C" w:rsidRDefault="00FB5D8C" w:rsidP="00CC07B4">
            <w:pPr>
              <w:pStyle w:val="a6"/>
              <w:spacing w:after="60"/>
            </w:pPr>
            <w:r>
              <w:rPr>
                <w:rFonts w:hint="eastAsia"/>
              </w:rPr>
              <w:t>“印度尼西亚共和国政府声明，《公约》第二十条第</w:t>
            </w:r>
            <w:r>
              <w:rPr>
                <w:rFonts w:hint="eastAsia"/>
              </w:rPr>
              <w:t>1</w:t>
            </w:r>
            <w:r>
              <w:rPr>
                <w:rFonts w:hint="eastAsia"/>
              </w:rPr>
              <w:t>、</w:t>
            </w:r>
            <w:r>
              <w:rPr>
                <w:rFonts w:hint="eastAsia"/>
              </w:rPr>
              <w:t>2</w:t>
            </w:r>
            <w:r>
              <w:rPr>
                <w:rFonts w:hint="eastAsia"/>
              </w:rPr>
              <w:t>和</w:t>
            </w:r>
            <w:r>
              <w:rPr>
                <w:rFonts w:hint="eastAsia"/>
              </w:rPr>
              <w:t>3</w:t>
            </w:r>
            <w:r>
              <w:rPr>
                <w:rFonts w:hint="eastAsia"/>
              </w:rPr>
              <w:t>款的规定必须在严格遵守国家主权和领土完整原则的情况下实施”。</w:t>
            </w:r>
          </w:p>
        </w:tc>
        <w:tc>
          <w:tcPr>
            <w:tcW w:w="2209" w:type="dxa"/>
            <w:shd w:val="clear" w:color="auto" w:fill="auto"/>
          </w:tcPr>
          <w:p w:rsidR="00FB5D8C" w:rsidRDefault="00FB5D8C">
            <w:pPr>
              <w:pStyle w:val="a6"/>
              <w:spacing w:after="80"/>
            </w:pPr>
            <w:r>
              <w:rPr>
                <w:rFonts w:hint="eastAsia"/>
              </w:rPr>
              <w:t>要强调的是印度尼西亚共和国不承认国际法院的强制司法权。</w:t>
            </w:r>
          </w:p>
        </w:tc>
      </w:tr>
      <w:tr w:rsidR="00FB5D8C">
        <w:trPr>
          <w:trHeight w:val="240"/>
        </w:trPr>
        <w:tc>
          <w:tcPr>
            <w:tcW w:w="650" w:type="dxa"/>
            <w:shd w:val="clear" w:color="auto" w:fill="auto"/>
          </w:tcPr>
          <w:p w:rsidR="00FB5D8C" w:rsidRDefault="00FB5D8C">
            <w:pPr>
              <w:pStyle w:val="a6"/>
              <w:spacing w:after="80"/>
            </w:pPr>
            <w:r>
              <w:t>5</w:t>
            </w:r>
          </w:p>
        </w:tc>
        <w:tc>
          <w:tcPr>
            <w:tcW w:w="1560" w:type="dxa"/>
            <w:shd w:val="clear" w:color="auto" w:fill="auto"/>
          </w:tcPr>
          <w:p w:rsidR="00FB5D8C" w:rsidRDefault="00FB5D8C" w:rsidP="00CC07B4">
            <w:pPr>
              <w:pStyle w:val="a6"/>
              <w:spacing w:after="60"/>
            </w:pPr>
            <w:r>
              <w:rPr>
                <w:rFonts w:hint="eastAsia"/>
              </w:rPr>
              <w:t>《消除对妇女一切形式歧视国际公约》</w:t>
            </w:r>
            <w:r>
              <w:t>(</w:t>
            </w:r>
            <w:r>
              <w:rPr>
                <w:rFonts w:hint="eastAsia"/>
              </w:rPr>
              <w:t>《消除对妇女歧视公约》</w:t>
            </w:r>
            <w:r>
              <w:t>)</w:t>
            </w:r>
          </w:p>
        </w:tc>
        <w:tc>
          <w:tcPr>
            <w:tcW w:w="1690" w:type="dxa"/>
            <w:shd w:val="clear" w:color="auto" w:fill="auto"/>
          </w:tcPr>
          <w:p w:rsidR="00FB5D8C" w:rsidRDefault="00FB5D8C" w:rsidP="00CC07B4">
            <w:pPr>
              <w:pStyle w:val="a6"/>
              <w:spacing w:after="60"/>
            </w:pPr>
            <w:r>
              <w:rPr>
                <w:rFonts w:hint="eastAsia"/>
              </w:rPr>
              <w:t>通过第</w:t>
            </w:r>
            <w:r>
              <w:t>7/1984</w:t>
            </w:r>
            <w:r>
              <w:rPr>
                <w:rFonts w:hint="eastAsia"/>
              </w:rPr>
              <w:t>号法律批准</w:t>
            </w:r>
          </w:p>
          <w:p w:rsidR="00FB5D8C" w:rsidRDefault="00FB5D8C" w:rsidP="00CC07B4">
            <w:pPr>
              <w:pStyle w:val="a6"/>
              <w:spacing w:after="60"/>
            </w:pPr>
          </w:p>
        </w:tc>
        <w:tc>
          <w:tcPr>
            <w:tcW w:w="3530" w:type="dxa"/>
            <w:shd w:val="clear" w:color="auto" w:fill="auto"/>
          </w:tcPr>
          <w:p w:rsidR="00FB5D8C" w:rsidRDefault="00FB5D8C" w:rsidP="00CC07B4">
            <w:pPr>
              <w:pStyle w:val="a6"/>
              <w:spacing w:after="60"/>
              <w:rPr>
                <w:rFonts w:hint="eastAsia"/>
              </w:rPr>
            </w:pPr>
            <w:r>
              <w:rPr>
                <w:rFonts w:hint="eastAsia"/>
              </w:rPr>
              <w:t>保留</w:t>
            </w:r>
            <w:r>
              <w:t>(</w:t>
            </w:r>
            <w:r>
              <w:rPr>
                <w:rFonts w:hint="eastAsia"/>
              </w:rPr>
              <w:t>1984</w:t>
            </w:r>
            <w:r>
              <w:rPr>
                <w:rFonts w:hint="eastAsia"/>
              </w:rPr>
              <w:t>年</w:t>
            </w:r>
            <w:r>
              <w:rPr>
                <w:rFonts w:hint="eastAsia"/>
              </w:rPr>
              <w:t>9</w:t>
            </w:r>
            <w:r>
              <w:rPr>
                <w:rFonts w:hint="eastAsia"/>
              </w:rPr>
              <w:t>月</w:t>
            </w:r>
            <w:r>
              <w:t>13</w:t>
            </w:r>
            <w:r>
              <w:rPr>
                <w:rFonts w:hint="eastAsia"/>
              </w:rPr>
              <w:t>日</w:t>
            </w:r>
            <w:r>
              <w:t>)</w:t>
            </w:r>
          </w:p>
          <w:p w:rsidR="00FB5D8C" w:rsidRDefault="00FB5D8C" w:rsidP="00CC07B4">
            <w:pPr>
              <w:pStyle w:val="a6"/>
              <w:spacing w:after="60"/>
            </w:pPr>
            <w:r>
              <w:rPr>
                <w:rFonts w:hint="eastAsia"/>
              </w:rPr>
              <w:t xml:space="preserve"> </w:t>
            </w:r>
            <w:r>
              <w:rPr>
                <w:rFonts w:hint="eastAsia"/>
              </w:rPr>
              <w:t>“印度尼西亚共和国政府不认为自己受《公约》第二十九条第</w:t>
            </w:r>
            <w:r>
              <w:rPr>
                <w:rFonts w:hint="eastAsia"/>
              </w:rPr>
              <w:t>1</w:t>
            </w:r>
            <w:r>
              <w:rPr>
                <w:rFonts w:hint="eastAsia"/>
              </w:rPr>
              <w:t>款约束，其立场是关于</w:t>
            </w:r>
            <w:r>
              <w:t>[</w:t>
            </w:r>
            <w:r>
              <w:rPr>
                <w:rFonts w:hint="eastAsia"/>
              </w:rPr>
              <w:t>公约</w:t>
            </w:r>
            <w:r>
              <w:t>]</w:t>
            </w:r>
            <w:r>
              <w:rPr>
                <w:rFonts w:hint="eastAsia"/>
              </w:rPr>
              <w:t>的解释和适用的争议只有在所有争议方同意的情况下才可提交国际法院裁决。</w:t>
            </w:r>
          </w:p>
        </w:tc>
        <w:tc>
          <w:tcPr>
            <w:tcW w:w="2209" w:type="dxa"/>
            <w:shd w:val="clear" w:color="auto" w:fill="auto"/>
          </w:tcPr>
          <w:p w:rsidR="00FB5D8C" w:rsidRDefault="00FB5D8C">
            <w:pPr>
              <w:pStyle w:val="a6"/>
              <w:spacing w:after="80"/>
            </w:pPr>
            <w:r>
              <w:rPr>
                <w:rFonts w:hint="eastAsia"/>
              </w:rPr>
              <w:t>要强调的是印度尼西亚共和国不承认国际法院的强制司法权。</w:t>
            </w:r>
          </w:p>
        </w:tc>
      </w:tr>
      <w:tr w:rsidR="00FB5D8C">
        <w:trPr>
          <w:trHeight w:val="240"/>
        </w:trPr>
        <w:tc>
          <w:tcPr>
            <w:tcW w:w="650" w:type="dxa"/>
            <w:shd w:val="clear" w:color="auto" w:fill="auto"/>
          </w:tcPr>
          <w:p w:rsidR="00FB5D8C" w:rsidRDefault="00FB5D8C">
            <w:pPr>
              <w:pStyle w:val="a6"/>
              <w:spacing w:after="80"/>
            </w:pPr>
            <w:r>
              <w:t>6</w:t>
            </w:r>
          </w:p>
        </w:tc>
        <w:tc>
          <w:tcPr>
            <w:tcW w:w="1560" w:type="dxa"/>
            <w:shd w:val="clear" w:color="auto" w:fill="auto"/>
          </w:tcPr>
          <w:p w:rsidR="00FB5D8C" w:rsidRDefault="00FB5D8C" w:rsidP="00CC07B4">
            <w:pPr>
              <w:pStyle w:val="a6"/>
              <w:spacing w:after="60"/>
              <w:rPr>
                <w:rFonts w:hint="eastAsia"/>
              </w:rPr>
            </w:pPr>
            <w:r>
              <w:rPr>
                <w:rFonts w:hint="eastAsia"/>
              </w:rPr>
              <w:t>《儿童权利公约》</w:t>
            </w:r>
          </w:p>
        </w:tc>
        <w:tc>
          <w:tcPr>
            <w:tcW w:w="1690" w:type="dxa"/>
            <w:shd w:val="clear" w:color="auto" w:fill="auto"/>
          </w:tcPr>
          <w:p w:rsidR="00FB5D8C" w:rsidRDefault="00FB5D8C" w:rsidP="00CC07B4">
            <w:pPr>
              <w:pStyle w:val="a6"/>
              <w:spacing w:after="60"/>
            </w:pPr>
            <w:r>
              <w:rPr>
                <w:rFonts w:hint="eastAsia"/>
              </w:rPr>
              <w:t>通过第</w:t>
            </w:r>
            <w:r>
              <w:t>36/1990</w:t>
            </w:r>
            <w:r>
              <w:rPr>
                <w:rFonts w:hint="eastAsia"/>
              </w:rPr>
              <w:t>号总统决定批准</w:t>
            </w:r>
          </w:p>
        </w:tc>
        <w:tc>
          <w:tcPr>
            <w:tcW w:w="3530" w:type="dxa"/>
            <w:shd w:val="clear" w:color="auto" w:fill="auto"/>
          </w:tcPr>
          <w:p w:rsidR="00FB5D8C" w:rsidRDefault="00FB5D8C" w:rsidP="00CC07B4">
            <w:pPr>
              <w:pStyle w:val="a6"/>
              <w:spacing w:after="60"/>
            </w:pPr>
          </w:p>
        </w:tc>
        <w:tc>
          <w:tcPr>
            <w:tcW w:w="2209" w:type="dxa"/>
            <w:shd w:val="clear" w:color="auto" w:fill="auto"/>
          </w:tcPr>
          <w:p w:rsidR="00FB5D8C" w:rsidRDefault="00FB5D8C">
            <w:pPr>
              <w:pStyle w:val="a6"/>
              <w:spacing w:after="80"/>
            </w:pPr>
          </w:p>
        </w:tc>
      </w:tr>
      <w:tr w:rsidR="00FB5D8C">
        <w:trPr>
          <w:trHeight w:val="240"/>
        </w:trPr>
        <w:tc>
          <w:tcPr>
            <w:tcW w:w="650" w:type="dxa"/>
            <w:shd w:val="clear" w:color="auto" w:fill="auto"/>
          </w:tcPr>
          <w:p w:rsidR="00FB5D8C" w:rsidRDefault="00FB5D8C">
            <w:pPr>
              <w:pStyle w:val="a6"/>
              <w:spacing w:after="80"/>
            </w:pPr>
            <w:r>
              <w:t>7</w:t>
            </w:r>
          </w:p>
        </w:tc>
        <w:tc>
          <w:tcPr>
            <w:tcW w:w="1560" w:type="dxa"/>
            <w:shd w:val="clear" w:color="auto" w:fill="auto"/>
          </w:tcPr>
          <w:p w:rsidR="00FB5D8C" w:rsidRDefault="00FB5D8C" w:rsidP="00CC07B4">
            <w:pPr>
              <w:pStyle w:val="a6"/>
              <w:spacing w:after="60"/>
            </w:pPr>
            <w:r>
              <w:rPr>
                <w:rFonts w:hint="eastAsia"/>
              </w:rPr>
              <w:t>《儿童权利公约关于儿童卷入武装冲突问题的任择议定书》</w:t>
            </w:r>
          </w:p>
        </w:tc>
        <w:tc>
          <w:tcPr>
            <w:tcW w:w="1690" w:type="dxa"/>
            <w:shd w:val="clear" w:color="auto" w:fill="auto"/>
          </w:tcPr>
          <w:p w:rsidR="00FB5D8C" w:rsidRDefault="00FB5D8C" w:rsidP="00CC07B4">
            <w:pPr>
              <w:pStyle w:val="a6"/>
              <w:spacing w:after="60"/>
            </w:pPr>
            <w:r>
              <w:rPr>
                <w:rFonts w:hint="eastAsia"/>
              </w:rPr>
              <w:t>印度尼西亚在</w:t>
            </w:r>
            <w:r>
              <w:t>2001</w:t>
            </w:r>
            <w:r>
              <w:rPr>
                <w:rFonts w:hint="eastAsia"/>
              </w:rPr>
              <w:t>年签署</w:t>
            </w:r>
          </w:p>
        </w:tc>
        <w:tc>
          <w:tcPr>
            <w:tcW w:w="3530" w:type="dxa"/>
            <w:shd w:val="clear" w:color="auto" w:fill="auto"/>
          </w:tcPr>
          <w:p w:rsidR="00FB5D8C" w:rsidRDefault="00FB5D8C" w:rsidP="00CC07B4">
            <w:pPr>
              <w:pStyle w:val="a6"/>
              <w:spacing w:after="60"/>
            </w:pPr>
          </w:p>
        </w:tc>
        <w:tc>
          <w:tcPr>
            <w:tcW w:w="2209" w:type="dxa"/>
            <w:shd w:val="clear" w:color="auto" w:fill="auto"/>
          </w:tcPr>
          <w:p w:rsidR="00FB5D8C" w:rsidRDefault="00FB5D8C">
            <w:pPr>
              <w:pStyle w:val="a6"/>
              <w:spacing w:after="80"/>
            </w:pPr>
          </w:p>
        </w:tc>
      </w:tr>
      <w:tr w:rsidR="00FB5D8C">
        <w:trPr>
          <w:trHeight w:val="240"/>
        </w:trPr>
        <w:tc>
          <w:tcPr>
            <w:tcW w:w="650" w:type="dxa"/>
            <w:shd w:val="clear" w:color="auto" w:fill="auto"/>
          </w:tcPr>
          <w:p w:rsidR="00FB5D8C" w:rsidRDefault="00FB5D8C" w:rsidP="00CC07B4">
            <w:pPr>
              <w:pStyle w:val="a6"/>
              <w:spacing w:after="80"/>
            </w:pPr>
            <w:r>
              <w:t>8</w:t>
            </w:r>
          </w:p>
        </w:tc>
        <w:tc>
          <w:tcPr>
            <w:tcW w:w="1560" w:type="dxa"/>
            <w:shd w:val="clear" w:color="auto" w:fill="auto"/>
          </w:tcPr>
          <w:p w:rsidR="00FB5D8C" w:rsidRDefault="00FB5D8C" w:rsidP="00CC07B4">
            <w:pPr>
              <w:pStyle w:val="a6"/>
              <w:spacing w:after="60"/>
            </w:pPr>
            <w:r>
              <w:rPr>
                <w:rFonts w:hint="eastAsia"/>
              </w:rPr>
              <w:t>《儿童权利公约关于买卖儿童、儿童卖淫和儿童色情制品问题的任择议定书》</w:t>
            </w:r>
          </w:p>
        </w:tc>
        <w:tc>
          <w:tcPr>
            <w:tcW w:w="1690" w:type="dxa"/>
            <w:shd w:val="clear" w:color="auto" w:fill="auto"/>
          </w:tcPr>
          <w:p w:rsidR="00FB5D8C" w:rsidRDefault="00FB5D8C" w:rsidP="00CC07B4">
            <w:pPr>
              <w:pStyle w:val="a6"/>
              <w:spacing w:after="60"/>
            </w:pPr>
            <w:r>
              <w:rPr>
                <w:rFonts w:hint="eastAsia"/>
              </w:rPr>
              <w:t>印度尼西亚在</w:t>
            </w:r>
            <w:r>
              <w:t>2001</w:t>
            </w:r>
            <w:r>
              <w:rPr>
                <w:rFonts w:hint="eastAsia"/>
              </w:rPr>
              <w:t>年签署</w:t>
            </w:r>
          </w:p>
        </w:tc>
        <w:tc>
          <w:tcPr>
            <w:tcW w:w="3530" w:type="dxa"/>
            <w:shd w:val="clear" w:color="auto" w:fill="auto"/>
          </w:tcPr>
          <w:p w:rsidR="00FB5D8C" w:rsidRDefault="00FB5D8C" w:rsidP="00CC07B4">
            <w:pPr>
              <w:pStyle w:val="a6"/>
              <w:spacing w:after="60"/>
            </w:pPr>
          </w:p>
        </w:tc>
        <w:tc>
          <w:tcPr>
            <w:tcW w:w="2209" w:type="dxa"/>
            <w:shd w:val="clear" w:color="auto" w:fill="auto"/>
          </w:tcPr>
          <w:p w:rsidR="00FB5D8C" w:rsidRDefault="00FB5D8C" w:rsidP="00CC07B4">
            <w:pPr>
              <w:pStyle w:val="a6"/>
              <w:spacing w:after="80"/>
            </w:pPr>
          </w:p>
        </w:tc>
      </w:tr>
      <w:tr w:rsidR="00FB5D8C">
        <w:trPr>
          <w:trHeight w:val="240"/>
        </w:trPr>
        <w:tc>
          <w:tcPr>
            <w:tcW w:w="650" w:type="dxa"/>
            <w:shd w:val="clear" w:color="auto" w:fill="auto"/>
          </w:tcPr>
          <w:p w:rsidR="00FB5D8C" w:rsidRDefault="00FB5D8C">
            <w:pPr>
              <w:pStyle w:val="a6"/>
              <w:spacing w:after="80"/>
            </w:pPr>
            <w:r>
              <w:t>9</w:t>
            </w:r>
          </w:p>
        </w:tc>
        <w:tc>
          <w:tcPr>
            <w:tcW w:w="1560" w:type="dxa"/>
            <w:shd w:val="clear" w:color="auto" w:fill="auto"/>
          </w:tcPr>
          <w:p w:rsidR="00FB5D8C" w:rsidRDefault="00FB5D8C">
            <w:pPr>
              <w:pStyle w:val="a6"/>
              <w:spacing w:after="80"/>
            </w:pPr>
            <w:r>
              <w:rPr>
                <w:rFonts w:hint="eastAsia"/>
              </w:rPr>
              <w:t>《保护所有移徙工人及其家庭成员权利国际公约》</w:t>
            </w:r>
          </w:p>
        </w:tc>
        <w:tc>
          <w:tcPr>
            <w:tcW w:w="1690" w:type="dxa"/>
            <w:shd w:val="clear" w:color="auto" w:fill="auto"/>
          </w:tcPr>
          <w:p w:rsidR="00FB5D8C" w:rsidRDefault="00FB5D8C">
            <w:pPr>
              <w:pStyle w:val="a6"/>
              <w:spacing w:after="80"/>
            </w:pPr>
            <w:r>
              <w:rPr>
                <w:rFonts w:hint="eastAsia"/>
              </w:rPr>
              <w:t>印度尼西亚在</w:t>
            </w:r>
            <w:r>
              <w:t>200</w:t>
            </w:r>
            <w:r>
              <w:rPr>
                <w:rFonts w:hint="eastAsia"/>
              </w:rPr>
              <w:t>4</w:t>
            </w:r>
            <w:r>
              <w:rPr>
                <w:rFonts w:hint="eastAsia"/>
              </w:rPr>
              <w:t>年签署</w:t>
            </w:r>
          </w:p>
        </w:tc>
        <w:tc>
          <w:tcPr>
            <w:tcW w:w="3530" w:type="dxa"/>
            <w:shd w:val="clear" w:color="auto" w:fill="auto"/>
          </w:tcPr>
          <w:p w:rsidR="00FB5D8C" w:rsidRDefault="00FB5D8C">
            <w:pPr>
              <w:pStyle w:val="a6"/>
              <w:spacing w:after="80"/>
            </w:pPr>
          </w:p>
        </w:tc>
        <w:tc>
          <w:tcPr>
            <w:tcW w:w="2209" w:type="dxa"/>
            <w:shd w:val="clear" w:color="auto" w:fill="auto"/>
          </w:tcPr>
          <w:p w:rsidR="00FB5D8C" w:rsidRDefault="00FB5D8C">
            <w:pPr>
              <w:pStyle w:val="a6"/>
              <w:spacing w:after="80"/>
            </w:pPr>
          </w:p>
        </w:tc>
      </w:tr>
      <w:tr w:rsidR="00FB5D8C">
        <w:trPr>
          <w:trHeight w:val="240"/>
        </w:trPr>
        <w:tc>
          <w:tcPr>
            <w:tcW w:w="650" w:type="dxa"/>
            <w:tcBorders>
              <w:bottom w:val="single" w:sz="12" w:space="0" w:color="auto"/>
            </w:tcBorders>
            <w:shd w:val="clear" w:color="auto" w:fill="auto"/>
          </w:tcPr>
          <w:p w:rsidR="00FB5D8C" w:rsidRDefault="00FB5D8C">
            <w:pPr>
              <w:pStyle w:val="a6"/>
              <w:spacing w:after="80"/>
            </w:pPr>
            <w:r>
              <w:t>10</w:t>
            </w:r>
          </w:p>
        </w:tc>
        <w:tc>
          <w:tcPr>
            <w:tcW w:w="1560" w:type="dxa"/>
            <w:tcBorders>
              <w:bottom w:val="single" w:sz="12" w:space="0" w:color="auto"/>
            </w:tcBorders>
            <w:shd w:val="clear" w:color="auto" w:fill="auto"/>
          </w:tcPr>
          <w:p w:rsidR="00FB5D8C" w:rsidRDefault="00FB5D8C">
            <w:pPr>
              <w:pStyle w:val="a6"/>
              <w:spacing w:after="80"/>
              <w:rPr>
                <w:rFonts w:hint="eastAsia"/>
              </w:rPr>
            </w:pPr>
            <w:r>
              <w:rPr>
                <w:rFonts w:hint="eastAsia"/>
              </w:rPr>
              <w:t>《残疾人权利公约》</w:t>
            </w:r>
          </w:p>
        </w:tc>
        <w:tc>
          <w:tcPr>
            <w:tcW w:w="1690" w:type="dxa"/>
            <w:tcBorders>
              <w:bottom w:val="single" w:sz="12" w:space="0" w:color="auto"/>
            </w:tcBorders>
            <w:shd w:val="clear" w:color="auto" w:fill="auto"/>
          </w:tcPr>
          <w:p w:rsidR="00FB5D8C" w:rsidRDefault="00FB5D8C">
            <w:pPr>
              <w:pStyle w:val="a6"/>
              <w:spacing w:after="80"/>
            </w:pPr>
            <w:r>
              <w:rPr>
                <w:rFonts w:hint="eastAsia"/>
              </w:rPr>
              <w:t>印度尼西亚在</w:t>
            </w:r>
            <w:r>
              <w:t>200</w:t>
            </w:r>
            <w:r>
              <w:rPr>
                <w:rFonts w:hint="eastAsia"/>
              </w:rPr>
              <w:t>7</w:t>
            </w:r>
            <w:r>
              <w:rPr>
                <w:rFonts w:hint="eastAsia"/>
              </w:rPr>
              <w:t>年签署</w:t>
            </w:r>
          </w:p>
        </w:tc>
        <w:tc>
          <w:tcPr>
            <w:tcW w:w="3530" w:type="dxa"/>
            <w:tcBorders>
              <w:bottom w:val="single" w:sz="12" w:space="0" w:color="auto"/>
            </w:tcBorders>
            <w:shd w:val="clear" w:color="auto" w:fill="auto"/>
          </w:tcPr>
          <w:p w:rsidR="00FB5D8C" w:rsidRDefault="00FB5D8C">
            <w:pPr>
              <w:pStyle w:val="a6"/>
              <w:spacing w:after="80"/>
            </w:pPr>
          </w:p>
        </w:tc>
        <w:tc>
          <w:tcPr>
            <w:tcW w:w="2209" w:type="dxa"/>
            <w:tcBorders>
              <w:bottom w:val="single" w:sz="12" w:space="0" w:color="auto"/>
            </w:tcBorders>
            <w:shd w:val="clear" w:color="auto" w:fill="auto"/>
          </w:tcPr>
          <w:p w:rsidR="00FB5D8C" w:rsidRDefault="00FB5D8C">
            <w:pPr>
              <w:pStyle w:val="a6"/>
              <w:spacing w:after="80"/>
            </w:pPr>
          </w:p>
        </w:tc>
      </w:tr>
    </w:tbl>
    <w:p w:rsidR="00FB5D8C" w:rsidRDefault="00FB5D8C" w:rsidP="00CC07B4">
      <w:pPr>
        <w:pStyle w:val="SingleTxtGC"/>
        <w:spacing w:before="120" w:after="100"/>
      </w:pPr>
      <w:r>
        <w:t>95</w:t>
      </w:r>
      <w:r>
        <w:rPr>
          <w:rFonts w:cs="SimSun" w:hint="eastAsia"/>
        </w:rPr>
        <w:t xml:space="preserve">.  </w:t>
      </w:r>
      <w:r>
        <w:rPr>
          <w:rFonts w:hint="eastAsia"/>
        </w:rPr>
        <w:t>印度尼西亚共和国尚未签署或批准下述国际人权公约：</w:t>
      </w:r>
    </w:p>
    <w:p w:rsidR="00FB5D8C" w:rsidRDefault="00FB5D8C" w:rsidP="00CC07B4">
      <w:pPr>
        <w:spacing w:after="100"/>
        <w:ind w:left="1134" w:right="1134" w:firstLine="567"/>
      </w:pPr>
      <w:r>
        <w:t>(a)</w:t>
      </w:r>
      <w:r>
        <w:tab/>
      </w:r>
      <w:r>
        <w:rPr>
          <w:rFonts w:hint="eastAsia"/>
        </w:rPr>
        <w:t>《保护所有人免遭强迫失踪国际公约》</w:t>
      </w:r>
      <w:r>
        <w:t>；</w:t>
      </w:r>
    </w:p>
    <w:p w:rsidR="00FB5D8C" w:rsidRDefault="00FB5D8C" w:rsidP="00CC07B4">
      <w:pPr>
        <w:spacing w:after="100"/>
        <w:ind w:left="1134" w:right="1134" w:firstLine="567"/>
      </w:pPr>
      <w:r>
        <w:t>(b)</w:t>
      </w:r>
      <w:r>
        <w:tab/>
      </w:r>
      <w:r>
        <w:rPr>
          <w:rFonts w:hint="eastAsia"/>
        </w:rPr>
        <w:t>《公民权利和政治权利国际公约任择议定书》；</w:t>
      </w:r>
    </w:p>
    <w:p w:rsidR="00FB5D8C" w:rsidRDefault="00FB5D8C" w:rsidP="00CC07B4">
      <w:pPr>
        <w:spacing w:after="100"/>
        <w:ind w:left="1134" w:right="1134" w:firstLine="567"/>
      </w:pPr>
      <w:r>
        <w:t>(c)</w:t>
      </w:r>
      <w:r>
        <w:tab/>
      </w:r>
      <w:r>
        <w:rPr>
          <w:rFonts w:hint="eastAsia"/>
        </w:rPr>
        <w:t>旨在废除死刑的《公民权利和政治权利国际公约第二项任择议定书》；</w:t>
      </w:r>
    </w:p>
    <w:p w:rsidR="00FB5D8C" w:rsidRDefault="00FB5D8C" w:rsidP="00CC07B4">
      <w:pPr>
        <w:spacing w:after="100"/>
        <w:ind w:left="1134" w:right="1134" w:firstLine="567"/>
      </w:pPr>
      <w:r>
        <w:t>(d)</w:t>
      </w:r>
      <w:r>
        <w:tab/>
      </w:r>
      <w:r>
        <w:rPr>
          <w:rFonts w:hint="eastAsia"/>
        </w:rPr>
        <w:t>《禁止酷刑和其他残忍、不人道或有辱人格的待遇或处罚公约任择议定书》；</w:t>
      </w:r>
    </w:p>
    <w:p w:rsidR="00FB5D8C" w:rsidRDefault="00FB5D8C" w:rsidP="00CC07B4">
      <w:pPr>
        <w:spacing w:after="100"/>
        <w:ind w:left="1134" w:right="1134" w:firstLine="567"/>
      </w:pPr>
      <w:r>
        <w:t>(e)</w:t>
      </w:r>
      <w:r>
        <w:tab/>
      </w:r>
      <w:r>
        <w:rPr>
          <w:rFonts w:hint="eastAsia"/>
        </w:rPr>
        <w:t>《消除对妇女一切形式歧视公约任择议定书》；</w:t>
      </w:r>
    </w:p>
    <w:p w:rsidR="00FB5D8C" w:rsidRDefault="00FB5D8C" w:rsidP="00CC07B4">
      <w:pPr>
        <w:spacing w:after="100"/>
        <w:ind w:left="1134" w:right="1134" w:firstLine="567"/>
        <w:rPr>
          <w:rFonts w:eastAsia="KaiTi_GB2312"/>
        </w:rPr>
      </w:pPr>
      <w:r>
        <w:t>(f)</w:t>
      </w:r>
      <w:r>
        <w:tab/>
      </w:r>
      <w:r>
        <w:rPr>
          <w:rFonts w:hint="eastAsia"/>
        </w:rPr>
        <w:t>《残疾人权利公约任择议定书》。</w:t>
      </w:r>
    </w:p>
    <w:p w:rsidR="00FB5D8C" w:rsidRDefault="00FB5D8C" w:rsidP="00CC07B4">
      <w:pPr>
        <w:pStyle w:val="SingleTxtGC"/>
        <w:spacing w:after="100"/>
        <w:rPr>
          <w:rFonts w:hint="eastAsia"/>
        </w:rPr>
      </w:pPr>
      <w:r>
        <w:t>96</w:t>
      </w:r>
      <w:r>
        <w:rPr>
          <w:rFonts w:cs="SimSun" w:hint="eastAsia"/>
        </w:rPr>
        <w:t xml:space="preserve">.  </w:t>
      </w:r>
      <w:r>
        <w:rPr>
          <w:rFonts w:hint="eastAsia"/>
        </w:rPr>
        <w:t>《国家人权行动计划》中关于批准国际人权文书的部分规划了某些公约或议定书的批准进程时间表。关于这一点，相关部际工作队已经成立，目的是开展研究和准备批准上述公约和议定书。</w:t>
      </w:r>
    </w:p>
    <w:p w:rsidR="00FB5D8C" w:rsidRDefault="00FB5D8C" w:rsidP="00CC07B4">
      <w:pPr>
        <w:pStyle w:val="SingleTxtGC"/>
        <w:spacing w:after="100"/>
      </w:pPr>
      <w:r>
        <w:t>97</w:t>
      </w:r>
      <w:r>
        <w:rPr>
          <w:rFonts w:hint="eastAsia"/>
        </w:rPr>
        <w:t xml:space="preserve">.  </w:t>
      </w:r>
      <w:r>
        <w:rPr>
          <w:rFonts w:hint="eastAsia"/>
        </w:rPr>
        <w:t>印度尼西亚共和国于</w:t>
      </w:r>
      <w:smartTag w:uri="urn:schemas-microsoft-com:office:smarttags" w:element="chsdate">
        <w:smartTagPr>
          <w:attr w:name="Year" w:val="2005"/>
          <w:attr w:name="Month" w:val="1"/>
          <w:attr w:name="Day" w:val="11"/>
          <w:attr w:name="IsLunarDate" w:val="False"/>
          <w:attr w:name="IsROCDate" w:val="False"/>
        </w:smartTagPr>
        <w:r>
          <w:rPr>
            <w:rFonts w:hint="eastAsia"/>
          </w:rPr>
          <w:t>2005</w:t>
        </w:r>
        <w:r>
          <w:rPr>
            <w:rFonts w:hint="eastAsia"/>
          </w:rPr>
          <w:t>年</w:t>
        </w:r>
        <w:r>
          <w:rPr>
            <w:rFonts w:hint="eastAsia"/>
          </w:rPr>
          <w:t>1</w:t>
        </w:r>
        <w:r>
          <w:rPr>
            <w:rFonts w:hint="eastAsia"/>
          </w:rPr>
          <w:t>月</w:t>
        </w:r>
        <w:r>
          <w:rPr>
            <w:rFonts w:hint="eastAsia"/>
          </w:rPr>
          <w:t>11</w:t>
        </w:r>
        <w:r>
          <w:rPr>
            <w:rFonts w:hint="eastAsia"/>
          </w:rPr>
          <w:t>日</w:t>
        </w:r>
      </w:smartTag>
      <w:r>
        <w:rPr>
          <w:rFonts w:hint="eastAsia"/>
        </w:rPr>
        <w:t>撤回了关于《儿童权利公约》第</w:t>
      </w:r>
      <w:r>
        <w:t>1</w:t>
      </w:r>
      <w:r>
        <w:rPr>
          <w:rFonts w:hint="eastAsia"/>
        </w:rPr>
        <w:t>、</w:t>
      </w:r>
      <w:r>
        <w:t>14</w:t>
      </w:r>
      <w:r>
        <w:rPr>
          <w:rFonts w:hint="eastAsia"/>
        </w:rPr>
        <w:t>、</w:t>
      </w:r>
      <w:r>
        <w:t>16</w:t>
      </w:r>
      <w:r>
        <w:rPr>
          <w:rFonts w:hint="eastAsia"/>
        </w:rPr>
        <w:t>、</w:t>
      </w:r>
      <w:r>
        <w:t>17</w:t>
      </w:r>
      <w:r>
        <w:rPr>
          <w:rFonts w:hint="eastAsia"/>
        </w:rPr>
        <w:t>、</w:t>
      </w:r>
      <w:r>
        <w:t>21</w:t>
      </w:r>
      <w:r>
        <w:rPr>
          <w:rFonts w:hint="eastAsia"/>
        </w:rPr>
        <w:t>、</w:t>
      </w:r>
      <w:r>
        <w:t>22</w:t>
      </w:r>
      <w:r>
        <w:rPr>
          <w:rFonts w:hint="eastAsia"/>
        </w:rPr>
        <w:t>和</w:t>
      </w:r>
      <w:r>
        <w:t>29</w:t>
      </w:r>
      <w:r>
        <w:rPr>
          <w:rFonts w:hint="eastAsia"/>
        </w:rPr>
        <w:t>条的声明。</w:t>
      </w:r>
    </w:p>
    <w:p w:rsidR="00FB5D8C" w:rsidRDefault="00FB5D8C">
      <w:pPr>
        <w:pStyle w:val="SingleTxtGC"/>
        <w:rPr>
          <w:rFonts w:ascii="SimHei" w:eastAsia="SimHei" w:hAnsi="SimHei"/>
        </w:rPr>
      </w:pPr>
      <w:r>
        <w:t>表</w:t>
      </w:r>
      <w:r>
        <w:t>46</w:t>
      </w:r>
      <w:r>
        <w:br/>
      </w:r>
      <w:r>
        <w:rPr>
          <w:rFonts w:ascii="SimHei" w:eastAsia="SimHei" w:hAnsi="SimHei" w:hint="eastAsia"/>
        </w:rPr>
        <w:t>撤回保留</w:t>
      </w:r>
      <w:r>
        <w:rPr>
          <w:rFonts w:ascii="SimHei" w:eastAsia="SimHei" w:hAnsi="SimHei"/>
        </w:rPr>
        <w:t>/</w:t>
      </w:r>
      <w:r>
        <w:rPr>
          <w:rFonts w:ascii="SimHei" w:eastAsia="SimHei" w:hAnsi="SimHei" w:hint="eastAsia"/>
        </w:rPr>
        <w:t>声明</w:t>
      </w:r>
    </w:p>
    <w:tbl>
      <w:tblPr>
        <w:tblW w:w="9639"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1560"/>
        <w:gridCol w:w="2990"/>
        <w:gridCol w:w="2600"/>
        <w:gridCol w:w="2489"/>
      </w:tblGrid>
      <w:tr w:rsidR="00FB5D8C">
        <w:trPr>
          <w:trHeight w:val="240"/>
          <w:tblHeader/>
        </w:trPr>
        <w:tc>
          <w:tcPr>
            <w:tcW w:w="1560" w:type="dxa"/>
            <w:shd w:val="clear" w:color="auto" w:fill="auto"/>
            <w:vAlign w:val="bottom"/>
          </w:tcPr>
          <w:p w:rsidR="00FB5D8C" w:rsidRDefault="00FB5D8C">
            <w:pPr>
              <w:pStyle w:val="a2"/>
              <w:rPr>
                <w:rFonts w:hint="eastAsia"/>
              </w:rPr>
            </w:pPr>
            <w:r>
              <w:rPr>
                <w:rFonts w:hint="eastAsia"/>
              </w:rPr>
              <w:t>公约</w:t>
            </w:r>
          </w:p>
        </w:tc>
        <w:tc>
          <w:tcPr>
            <w:tcW w:w="2990" w:type="dxa"/>
            <w:shd w:val="clear" w:color="auto" w:fill="auto"/>
            <w:vAlign w:val="bottom"/>
          </w:tcPr>
          <w:p w:rsidR="00FB5D8C" w:rsidRDefault="00FB5D8C">
            <w:pPr>
              <w:pStyle w:val="a2"/>
              <w:rPr>
                <w:rFonts w:hint="eastAsia"/>
              </w:rPr>
            </w:pPr>
            <w:r>
              <w:rPr>
                <w:rFonts w:hint="eastAsia"/>
              </w:rPr>
              <w:t>保留</w:t>
            </w:r>
            <w:r>
              <w:t>/</w:t>
            </w:r>
            <w:r>
              <w:rPr>
                <w:rFonts w:hint="eastAsia"/>
              </w:rPr>
              <w:t>声明</w:t>
            </w:r>
          </w:p>
        </w:tc>
        <w:tc>
          <w:tcPr>
            <w:tcW w:w="2600" w:type="dxa"/>
            <w:shd w:val="clear" w:color="auto" w:fill="auto"/>
            <w:vAlign w:val="bottom"/>
          </w:tcPr>
          <w:p w:rsidR="00FB5D8C" w:rsidRDefault="00FB5D8C">
            <w:pPr>
              <w:pStyle w:val="a2"/>
            </w:pPr>
            <w:r>
              <w:rPr>
                <w:rFonts w:hint="eastAsia"/>
              </w:rPr>
              <w:t>撤回保留</w:t>
            </w:r>
            <w:r>
              <w:t>/</w:t>
            </w:r>
            <w:r>
              <w:rPr>
                <w:rFonts w:hint="eastAsia"/>
              </w:rPr>
              <w:t>声明</w:t>
            </w:r>
          </w:p>
        </w:tc>
        <w:tc>
          <w:tcPr>
            <w:tcW w:w="2489" w:type="dxa"/>
            <w:shd w:val="clear" w:color="auto" w:fill="auto"/>
            <w:vAlign w:val="bottom"/>
          </w:tcPr>
          <w:p w:rsidR="00FB5D8C" w:rsidRDefault="00FB5D8C">
            <w:pPr>
              <w:pStyle w:val="a2"/>
              <w:rPr>
                <w:rFonts w:hint="eastAsia"/>
              </w:rPr>
            </w:pPr>
            <w:r>
              <w:rPr>
                <w:rFonts w:hint="eastAsia"/>
              </w:rPr>
              <w:t>撤回保留</w:t>
            </w:r>
            <w:r>
              <w:t>/</w:t>
            </w:r>
            <w:r>
              <w:rPr>
                <w:rFonts w:hint="eastAsia"/>
              </w:rPr>
              <w:t>声明的原因</w:t>
            </w:r>
          </w:p>
        </w:tc>
      </w:tr>
      <w:tr w:rsidR="00FB5D8C">
        <w:trPr>
          <w:trHeight w:val="240"/>
        </w:trPr>
        <w:tc>
          <w:tcPr>
            <w:tcW w:w="1560" w:type="dxa"/>
            <w:shd w:val="clear" w:color="auto" w:fill="auto"/>
          </w:tcPr>
          <w:p w:rsidR="00FB5D8C" w:rsidRDefault="00FB5D8C">
            <w:pPr>
              <w:pStyle w:val="a6"/>
              <w:rPr>
                <w:rFonts w:hint="eastAsia"/>
              </w:rPr>
            </w:pPr>
            <w:r>
              <w:rPr>
                <w:rFonts w:hint="eastAsia"/>
              </w:rPr>
              <w:t>《儿童权利公约》</w:t>
            </w:r>
          </w:p>
        </w:tc>
        <w:tc>
          <w:tcPr>
            <w:tcW w:w="2990" w:type="dxa"/>
            <w:shd w:val="clear" w:color="auto" w:fill="auto"/>
          </w:tcPr>
          <w:p w:rsidR="00FB5D8C" w:rsidRDefault="00FB5D8C">
            <w:pPr>
              <w:pStyle w:val="a6"/>
            </w:pPr>
            <w:r>
              <w:rPr>
                <w:rFonts w:hint="eastAsia"/>
              </w:rPr>
              <w:t>声明</w:t>
            </w:r>
            <w:r>
              <w:t>(</w:t>
            </w:r>
            <w:r>
              <w:rPr>
                <w:rFonts w:hint="eastAsia"/>
              </w:rPr>
              <w:t>1990</w:t>
            </w:r>
            <w:r>
              <w:rPr>
                <w:rFonts w:hint="eastAsia"/>
              </w:rPr>
              <w:t>年</w:t>
            </w:r>
            <w:r>
              <w:rPr>
                <w:rFonts w:hint="eastAsia"/>
              </w:rPr>
              <w:t>9</w:t>
            </w:r>
            <w:r>
              <w:rPr>
                <w:rFonts w:hint="eastAsia"/>
              </w:rPr>
              <w:t>月</w:t>
            </w:r>
            <w:r>
              <w:rPr>
                <w:rFonts w:hint="eastAsia"/>
              </w:rPr>
              <w:t>5</w:t>
            </w:r>
            <w:r>
              <w:rPr>
                <w:rFonts w:hint="eastAsia"/>
              </w:rPr>
              <w:t>日</w:t>
            </w:r>
            <w:r>
              <w:t>)</w:t>
            </w:r>
            <w:r>
              <w:rPr>
                <w:rFonts w:hint="eastAsia"/>
              </w:rPr>
              <w:t>：</w:t>
            </w:r>
          </w:p>
          <w:p w:rsidR="00FB5D8C" w:rsidRDefault="00FB5D8C">
            <w:pPr>
              <w:pStyle w:val="a6"/>
            </w:pPr>
            <w:r>
              <w:rPr>
                <w:rFonts w:hint="eastAsia"/>
              </w:rPr>
              <w:t>“印度尼西亚共和国</w:t>
            </w:r>
            <w:r>
              <w:rPr>
                <w:rFonts w:hint="eastAsia"/>
              </w:rPr>
              <w:t>1945</w:t>
            </w:r>
            <w:r>
              <w:rPr>
                <w:rFonts w:hint="eastAsia"/>
              </w:rPr>
              <w:t>年《宪法》保障儿童的基本权利，无论其性别、民族或种族情况如何。《宪法》规定由国家法律和条例落实这些权利。</w:t>
            </w:r>
          </w:p>
          <w:p w:rsidR="00FB5D8C" w:rsidRDefault="00FB5D8C">
            <w:pPr>
              <w:pStyle w:val="a6"/>
            </w:pPr>
            <w:r>
              <w:rPr>
                <w:rFonts w:hint="eastAsia"/>
              </w:rPr>
              <w:t>印度尼西亚共和国批准《儿童权利公约》并不意味着接受《宪法》规定范围外的义务或者接受任何确立《宪法》规定范围外的权利的任务。</w:t>
            </w:r>
          </w:p>
          <w:p w:rsidR="00FB5D8C" w:rsidRDefault="00FB5D8C">
            <w:pPr>
              <w:pStyle w:val="a6"/>
            </w:pPr>
            <w:r>
              <w:rPr>
                <w:rFonts w:hint="eastAsia"/>
              </w:rPr>
              <w:t>关于《公约》第</w:t>
            </w:r>
            <w:r>
              <w:t>1</w:t>
            </w:r>
            <w:r>
              <w:rPr>
                <w:rFonts w:hint="eastAsia"/>
              </w:rPr>
              <w:t>、</w:t>
            </w:r>
            <w:r>
              <w:t>14</w:t>
            </w:r>
            <w:r>
              <w:rPr>
                <w:rFonts w:hint="eastAsia"/>
              </w:rPr>
              <w:t>、</w:t>
            </w:r>
            <w:r>
              <w:t>16</w:t>
            </w:r>
            <w:r>
              <w:rPr>
                <w:rFonts w:hint="eastAsia"/>
              </w:rPr>
              <w:t>、</w:t>
            </w:r>
            <w:r>
              <w:t>17</w:t>
            </w:r>
            <w:r>
              <w:rPr>
                <w:rFonts w:hint="eastAsia"/>
              </w:rPr>
              <w:t>、</w:t>
            </w:r>
            <w:r>
              <w:t>21</w:t>
            </w:r>
            <w:r>
              <w:rPr>
                <w:rFonts w:hint="eastAsia"/>
              </w:rPr>
              <w:t>、</w:t>
            </w:r>
            <w:r>
              <w:t>22</w:t>
            </w:r>
            <w:r>
              <w:rPr>
                <w:rFonts w:hint="eastAsia"/>
              </w:rPr>
              <w:t>和</w:t>
            </w:r>
            <w:r>
              <w:t>29</w:t>
            </w:r>
            <w:r>
              <w:rPr>
                <w:rFonts w:hint="eastAsia"/>
              </w:rPr>
              <w:t>条，印度尼西亚共和国政府声明其将依照《宪法》执行这些条款。”</w:t>
            </w:r>
          </w:p>
        </w:tc>
        <w:tc>
          <w:tcPr>
            <w:tcW w:w="2600" w:type="dxa"/>
            <w:shd w:val="clear" w:color="auto" w:fill="auto"/>
          </w:tcPr>
          <w:p w:rsidR="00FB5D8C" w:rsidRDefault="00FB5D8C">
            <w:pPr>
              <w:pStyle w:val="a6"/>
            </w:pPr>
            <w:r>
              <w:rPr>
                <w:rFonts w:hint="eastAsia"/>
              </w:rPr>
              <w:t>撤回声明</w:t>
            </w:r>
            <w:r>
              <w:t>(2005</w:t>
            </w:r>
            <w:r>
              <w:rPr>
                <w:rFonts w:hint="eastAsia"/>
              </w:rPr>
              <w:t>年</w:t>
            </w:r>
            <w:r>
              <w:rPr>
                <w:rFonts w:hint="eastAsia"/>
              </w:rPr>
              <w:t>1</w:t>
            </w:r>
            <w:r>
              <w:rPr>
                <w:rFonts w:hint="eastAsia"/>
              </w:rPr>
              <w:t>月</w:t>
            </w:r>
            <w:r>
              <w:rPr>
                <w:rFonts w:hint="eastAsia"/>
              </w:rPr>
              <w:t>11</w:t>
            </w:r>
            <w:r>
              <w:rPr>
                <w:rFonts w:hint="eastAsia"/>
              </w:rPr>
              <w:t>日</w:t>
            </w:r>
            <w:r>
              <w:t>)</w:t>
            </w:r>
            <w:r>
              <w:rPr>
                <w:rFonts w:hint="eastAsia"/>
              </w:rPr>
              <w:t>：</w:t>
            </w:r>
          </w:p>
          <w:p w:rsidR="00FB5D8C" w:rsidRDefault="00FB5D8C">
            <w:pPr>
              <w:pStyle w:val="a6"/>
              <w:rPr>
                <w:rFonts w:hint="eastAsia"/>
              </w:rPr>
            </w:pPr>
            <w:r>
              <w:rPr>
                <w:rFonts w:hint="eastAsia"/>
              </w:rPr>
              <w:t>“鉴于印度尼西亚共和国是</w:t>
            </w:r>
            <w:r>
              <w:rPr>
                <w:rFonts w:hint="eastAsia"/>
              </w:rPr>
              <w:t>1989</w:t>
            </w:r>
            <w:r>
              <w:rPr>
                <w:rFonts w:hint="eastAsia"/>
              </w:rPr>
              <w:t>年</w:t>
            </w:r>
            <w:r>
              <w:rPr>
                <w:rFonts w:hint="eastAsia"/>
              </w:rPr>
              <w:t>11</w:t>
            </w:r>
            <w:r>
              <w:rPr>
                <w:rFonts w:hint="eastAsia"/>
              </w:rPr>
              <w:t>月</w:t>
            </w:r>
            <w:r>
              <w:rPr>
                <w:rFonts w:hint="eastAsia"/>
              </w:rPr>
              <w:t>20</w:t>
            </w:r>
            <w:r>
              <w:rPr>
                <w:rFonts w:hint="eastAsia"/>
              </w:rPr>
              <w:t>日在纽约通过的《儿童权利公约》的缔约国，</w:t>
            </w:r>
            <w:r>
              <w:br/>
            </w:r>
            <w:r>
              <w:rPr>
                <w:rFonts w:hint="eastAsia"/>
              </w:rPr>
              <w:t>并且鉴于印度尼西亚共和国政府批准了该</w:t>
            </w:r>
            <w:r>
              <w:rPr>
                <w:rFonts w:hint="eastAsia"/>
              </w:rPr>
              <w:t>1989</w:t>
            </w:r>
            <w:r>
              <w:rPr>
                <w:rFonts w:hint="eastAsia"/>
              </w:rPr>
              <w:t>年《公约》并就《公约》第</w:t>
            </w:r>
            <w:r>
              <w:t>1</w:t>
            </w:r>
            <w:r>
              <w:rPr>
                <w:rFonts w:hint="eastAsia"/>
              </w:rPr>
              <w:t>、</w:t>
            </w:r>
            <w:r>
              <w:t>14</w:t>
            </w:r>
            <w:r>
              <w:rPr>
                <w:rFonts w:hint="eastAsia"/>
              </w:rPr>
              <w:t>、</w:t>
            </w:r>
            <w:r>
              <w:t>16</w:t>
            </w:r>
            <w:r>
              <w:rPr>
                <w:rFonts w:hint="eastAsia"/>
              </w:rPr>
              <w:t>、</w:t>
            </w:r>
            <w:r>
              <w:t>17</w:t>
            </w:r>
            <w:r>
              <w:rPr>
                <w:rFonts w:hint="eastAsia"/>
              </w:rPr>
              <w:t>、</w:t>
            </w:r>
            <w:r>
              <w:t>21</w:t>
            </w:r>
            <w:r>
              <w:rPr>
                <w:rFonts w:hint="eastAsia"/>
              </w:rPr>
              <w:t>、</w:t>
            </w:r>
            <w:r>
              <w:t>22</w:t>
            </w:r>
            <w:r>
              <w:rPr>
                <w:rFonts w:hint="eastAsia"/>
              </w:rPr>
              <w:t>和</w:t>
            </w:r>
            <w:r>
              <w:t>29</w:t>
            </w:r>
            <w:r>
              <w:rPr>
                <w:rFonts w:hint="eastAsia"/>
              </w:rPr>
              <w:t>条做出声明，</w:t>
            </w:r>
            <w:r>
              <w:br/>
            </w:r>
            <w:r>
              <w:rPr>
                <w:rFonts w:hint="eastAsia"/>
              </w:rPr>
              <w:t>因此，印度尼西亚共和国政府考虑到它如今能够全面实施该</w:t>
            </w:r>
            <w:r>
              <w:rPr>
                <w:rFonts w:hint="eastAsia"/>
              </w:rPr>
              <w:t>1989</w:t>
            </w:r>
            <w:r>
              <w:rPr>
                <w:rFonts w:hint="eastAsia"/>
              </w:rPr>
              <w:t>年《公约》，</w:t>
            </w:r>
            <w:r>
              <w:br/>
            </w:r>
            <w:r>
              <w:rPr>
                <w:rFonts w:hint="eastAsia"/>
              </w:rPr>
              <w:t>特此撤回它关于该</w:t>
            </w:r>
            <w:r>
              <w:rPr>
                <w:rFonts w:hint="eastAsia"/>
              </w:rPr>
              <w:t>1989</w:t>
            </w:r>
            <w:r>
              <w:rPr>
                <w:rFonts w:hint="eastAsia"/>
              </w:rPr>
              <w:t>年《公约》第</w:t>
            </w:r>
            <w:r>
              <w:t>1</w:t>
            </w:r>
            <w:r>
              <w:rPr>
                <w:rFonts w:hint="eastAsia"/>
              </w:rPr>
              <w:t>、</w:t>
            </w:r>
            <w:r>
              <w:t>14</w:t>
            </w:r>
            <w:r>
              <w:rPr>
                <w:rFonts w:hint="eastAsia"/>
              </w:rPr>
              <w:t>、</w:t>
            </w:r>
            <w:r>
              <w:t>16</w:t>
            </w:r>
            <w:r>
              <w:rPr>
                <w:rFonts w:hint="eastAsia"/>
              </w:rPr>
              <w:t>、</w:t>
            </w:r>
            <w:r>
              <w:t>17</w:t>
            </w:r>
            <w:r>
              <w:rPr>
                <w:rFonts w:hint="eastAsia"/>
              </w:rPr>
              <w:t>、</w:t>
            </w:r>
            <w:r>
              <w:t>21</w:t>
            </w:r>
            <w:r>
              <w:rPr>
                <w:rFonts w:hint="eastAsia"/>
              </w:rPr>
              <w:t>、</w:t>
            </w:r>
            <w:r>
              <w:t>22</w:t>
            </w:r>
            <w:r>
              <w:rPr>
                <w:rFonts w:hint="eastAsia"/>
              </w:rPr>
              <w:t>和</w:t>
            </w:r>
            <w:r>
              <w:t>29</w:t>
            </w:r>
            <w:r>
              <w:rPr>
                <w:rFonts w:hint="eastAsia"/>
              </w:rPr>
              <w:t>条规定的声明。”</w:t>
            </w:r>
          </w:p>
        </w:tc>
        <w:tc>
          <w:tcPr>
            <w:tcW w:w="2489" w:type="dxa"/>
            <w:shd w:val="clear" w:color="auto" w:fill="auto"/>
          </w:tcPr>
          <w:p w:rsidR="00FB5D8C" w:rsidRDefault="00FB5D8C">
            <w:pPr>
              <w:pStyle w:val="a6"/>
              <w:rPr>
                <w:rFonts w:hint="eastAsia"/>
              </w:rPr>
            </w:pPr>
            <w:r>
              <w:rPr>
                <w:rFonts w:hint="eastAsia"/>
              </w:rPr>
              <w:t>包含许多保护人权包括儿童权利的条款的</w:t>
            </w:r>
            <w:r>
              <w:rPr>
                <w:rFonts w:hint="eastAsia"/>
              </w:rPr>
              <w:t>1945</w:t>
            </w:r>
            <w:r>
              <w:rPr>
                <w:rFonts w:hint="eastAsia"/>
              </w:rPr>
              <w:t>年《宪法》的修正以及关于保护儿童的第</w:t>
            </w:r>
            <w:r>
              <w:t>23/2003</w:t>
            </w:r>
            <w:r>
              <w:rPr>
                <w:rFonts w:hint="eastAsia"/>
              </w:rPr>
              <w:t>号法律的颁布使得印度尼西亚能够全面实施《儿童权利公约》了。</w:t>
            </w:r>
          </w:p>
        </w:tc>
      </w:tr>
    </w:tbl>
    <w:p w:rsidR="00FB5D8C" w:rsidRDefault="00FB5D8C">
      <w:pPr>
        <w:pStyle w:val="H23GC"/>
        <w:rPr>
          <w:rFonts w:hint="eastAsia"/>
        </w:rPr>
      </w:pPr>
      <w:r>
        <w:tab/>
        <w:t>2.</w:t>
      </w:r>
      <w:r>
        <w:tab/>
      </w:r>
      <w:r>
        <w:rPr>
          <w:rFonts w:hint="eastAsia"/>
        </w:rPr>
        <w:t>其他国际人权文书</w:t>
      </w:r>
    </w:p>
    <w:p w:rsidR="00FB5D8C" w:rsidRDefault="00FB5D8C">
      <w:pPr>
        <w:pStyle w:val="H4GC"/>
        <w:rPr>
          <w:rFonts w:hint="eastAsia"/>
        </w:rPr>
      </w:pPr>
      <w:r>
        <w:tab/>
        <w:t>(a)</w:t>
      </w:r>
      <w:r>
        <w:tab/>
      </w:r>
      <w:r>
        <w:rPr>
          <w:rFonts w:hint="eastAsia"/>
        </w:rPr>
        <w:t>其他联合国人权公约及相关公约</w:t>
      </w:r>
    </w:p>
    <w:p w:rsidR="00FB5D8C" w:rsidRDefault="00FB5D8C">
      <w:pPr>
        <w:pStyle w:val="SingleTxtGC"/>
        <w:rPr>
          <w:rFonts w:hint="eastAsia"/>
        </w:rPr>
      </w:pPr>
      <w:r>
        <w:t>98</w:t>
      </w:r>
      <w:r>
        <w:rPr>
          <w:rFonts w:hint="eastAsia"/>
        </w:rPr>
        <w:t xml:space="preserve">.  </w:t>
      </w:r>
      <w:r>
        <w:rPr>
          <w:rFonts w:hint="eastAsia"/>
        </w:rPr>
        <w:t>印度尼西亚是下述国际人权文书的缔约国：</w:t>
      </w:r>
    </w:p>
    <w:p w:rsidR="00FB5D8C" w:rsidRDefault="00FB5D8C">
      <w:pPr>
        <w:pStyle w:val="Bullet1GC"/>
        <w:rPr>
          <w:rFonts w:hint="eastAsia"/>
        </w:rPr>
      </w:pPr>
      <w:r>
        <w:rPr>
          <w:rFonts w:hint="eastAsia"/>
        </w:rPr>
        <w:t>通过第</w:t>
      </w:r>
      <w:r>
        <w:rPr>
          <w:rFonts w:eastAsia="Calibri"/>
        </w:rPr>
        <w:t>5/</w:t>
      </w:r>
      <w:r>
        <w:t>2009</w:t>
      </w:r>
      <w:r>
        <w:rPr>
          <w:rFonts w:hint="eastAsia"/>
        </w:rPr>
        <w:t>号法律批准的《联合国打击跨国有组织犯罪公约》。</w:t>
      </w:r>
    </w:p>
    <w:p w:rsidR="00FB5D8C" w:rsidRDefault="00FB5D8C">
      <w:pPr>
        <w:pStyle w:val="Bullet1GC"/>
      </w:pPr>
      <w:r>
        <w:rPr>
          <w:rFonts w:hint="eastAsia"/>
        </w:rPr>
        <w:t>通过第</w:t>
      </w:r>
      <w:r>
        <w:rPr>
          <w:rFonts w:eastAsia="Calibri"/>
        </w:rPr>
        <w:t>14/2009</w:t>
      </w:r>
      <w:r>
        <w:rPr>
          <w:rFonts w:hint="eastAsia"/>
        </w:rPr>
        <w:t>号法律批准的《打击跨国有组织犯罪公约关于预防、禁止和惩治贩运人口特别是妇女和儿童行为的补充议定书》。</w:t>
      </w:r>
    </w:p>
    <w:p w:rsidR="00FB5D8C" w:rsidRDefault="00FB5D8C">
      <w:pPr>
        <w:pStyle w:val="Bullet1GC"/>
      </w:pPr>
      <w:r>
        <w:rPr>
          <w:rFonts w:hint="eastAsia"/>
        </w:rPr>
        <w:t>通过第</w:t>
      </w:r>
      <w:r>
        <w:rPr>
          <w:rFonts w:eastAsia="Calibri"/>
        </w:rPr>
        <w:t>15/2009</w:t>
      </w:r>
      <w:r>
        <w:rPr>
          <w:rFonts w:hint="eastAsia"/>
        </w:rPr>
        <w:t>号法律批准的《打击跨国有组织犯罪公约关于打击陆、海、空偷运移民的补充议定书》。</w:t>
      </w:r>
    </w:p>
    <w:p w:rsidR="00FB5D8C" w:rsidRDefault="00FB5D8C">
      <w:pPr>
        <w:pStyle w:val="H4GC"/>
      </w:pPr>
      <w:r>
        <w:tab/>
        <w:t>(b)</w:t>
      </w:r>
      <w:r>
        <w:tab/>
      </w:r>
      <w:r>
        <w:rPr>
          <w:rFonts w:hint="eastAsia"/>
        </w:rPr>
        <w:t>其他相关国际人权公约</w:t>
      </w:r>
    </w:p>
    <w:p w:rsidR="00FB5D8C" w:rsidRDefault="00FB5D8C">
      <w:pPr>
        <w:pStyle w:val="SingleTxtGC"/>
      </w:pPr>
      <w:r>
        <w:t>99</w:t>
      </w:r>
      <w:r>
        <w:rPr>
          <w:rFonts w:cs="SimSun" w:hint="eastAsia"/>
        </w:rPr>
        <w:t xml:space="preserve">.  </w:t>
      </w:r>
      <w:r>
        <w:rPr>
          <w:rFonts w:hint="eastAsia"/>
        </w:rPr>
        <w:t>印度尼西亚是下述劳工组织基本人权公约的缔约国：</w:t>
      </w:r>
    </w:p>
    <w:p w:rsidR="00FB5D8C" w:rsidRDefault="00FB5D8C">
      <w:pPr>
        <w:pStyle w:val="Bullet1GC"/>
      </w:pPr>
      <w:r>
        <w:rPr>
          <w:rFonts w:hint="eastAsia"/>
        </w:rPr>
        <w:t>劳工组织《关于组织权利和集体谈判权利原则的实施的第</w:t>
      </w:r>
      <w:r>
        <w:rPr>
          <w:rFonts w:hint="eastAsia"/>
        </w:rPr>
        <w:t>98</w:t>
      </w:r>
      <w:r>
        <w:rPr>
          <w:rFonts w:hint="eastAsia"/>
        </w:rPr>
        <w:t>号公约》；印度尼西亚通过第</w:t>
      </w:r>
      <w:r>
        <w:t>18/1956</w:t>
      </w:r>
      <w:r>
        <w:rPr>
          <w:rFonts w:hint="eastAsia"/>
        </w:rPr>
        <w:t>号法律批准了该公约。</w:t>
      </w:r>
    </w:p>
    <w:p w:rsidR="00FB5D8C" w:rsidRDefault="00FB5D8C">
      <w:pPr>
        <w:pStyle w:val="Bullet1GC"/>
      </w:pPr>
      <w:r>
        <w:rPr>
          <w:rFonts w:hint="eastAsia"/>
        </w:rPr>
        <w:t>《结社自由及保护组织权公约》</w:t>
      </w:r>
      <w:r>
        <w:t>(</w:t>
      </w:r>
      <w:r>
        <w:t>劳工组织</w:t>
      </w:r>
      <w:r>
        <w:rPr>
          <w:rFonts w:hint="eastAsia"/>
        </w:rPr>
        <w:t>《第</w:t>
      </w:r>
      <w:r>
        <w:t>87</w:t>
      </w:r>
      <w:r>
        <w:rPr>
          <w:rFonts w:hint="eastAsia"/>
        </w:rPr>
        <w:t>号公约》</w:t>
      </w:r>
      <w:r>
        <w:t>)</w:t>
      </w:r>
      <w:r>
        <w:t>；</w:t>
      </w:r>
      <w:r>
        <w:rPr>
          <w:rFonts w:hint="eastAsia"/>
        </w:rPr>
        <w:t>印度尼西亚通过第</w:t>
      </w:r>
      <w:r>
        <w:t>83/1998</w:t>
      </w:r>
      <w:r>
        <w:rPr>
          <w:rFonts w:hint="eastAsia"/>
        </w:rPr>
        <w:t>号总统令批准了该公约。</w:t>
      </w:r>
    </w:p>
    <w:p w:rsidR="00FB5D8C" w:rsidRDefault="00FB5D8C">
      <w:pPr>
        <w:pStyle w:val="Bullet1GC"/>
        <w:rPr>
          <w:rFonts w:hint="eastAsia"/>
        </w:rPr>
      </w:pPr>
      <w:r>
        <w:rPr>
          <w:rFonts w:hint="eastAsia"/>
        </w:rPr>
        <w:t>《强迫或强制劳动公约》</w:t>
      </w:r>
      <w:r>
        <w:rPr>
          <w:rFonts w:hint="eastAsia"/>
        </w:rPr>
        <w:t>(</w:t>
      </w:r>
      <w:r>
        <w:rPr>
          <w:rFonts w:hint="eastAsia"/>
        </w:rPr>
        <w:t>《第</w:t>
      </w:r>
      <w:r>
        <w:t>29</w:t>
      </w:r>
      <w:r>
        <w:rPr>
          <w:rFonts w:hint="eastAsia"/>
        </w:rPr>
        <w:t>号公约》</w:t>
      </w:r>
      <w:r>
        <w:rPr>
          <w:rFonts w:hint="eastAsia"/>
        </w:rPr>
        <w:t>)</w:t>
      </w:r>
      <w:r>
        <w:rPr>
          <w:rFonts w:hint="eastAsia"/>
        </w:rPr>
        <w:t>；荷兰政府于</w:t>
      </w:r>
      <w:smartTag w:uri="urn:schemas-microsoft-com:office:smarttags" w:element="chsdate">
        <w:smartTagPr>
          <w:attr w:name="Year" w:val="1933"/>
          <w:attr w:name="Month" w:val="3"/>
          <w:attr w:name="Day" w:val="31"/>
          <w:attr w:name="IsLunarDate" w:val="False"/>
          <w:attr w:name="IsROCDate" w:val="False"/>
        </w:smartTagPr>
        <w:r>
          <w:rPr>
            <w:rFonts w:hint="eastAsia"/>
          </w:rPr>
          <w:t>1933</w:t>
        </w:r>
        <w:r>
          <w:rPr>
            <w:rFonts w:hint="eastAsia"/>
          </w:rPr>
          <w:t>年</w:t>
        </w:r>
        <w:r>
          <w:rPr>
            <w:rFonts w:hint="eastAsia"/>
          </w:rPr>
          <w:t>3</w:t>
        </w:r>
        <w:r>
          <w:rPr>
            <w:rFonts w:hint="eastAsia"/>
          </w:rPr>
          <w:t>月</w:t>
        </w:r>
        <w:r>
          <w:rPr>
            <w:rFonts w:hint="eastAsia"/>
          </w:rPr>
          <w:t>31</w:t>
        </w:r>
        <w:r>
          <w:rPr>
            <w:rFonts w:hint="eastAsia"/>
          </w:rPr>
          <w:t>日</w:t>
        </w:r>
      </w:smartTag>
      <w:r>
        <w:rPr>
          <w:rFonts w:hint="eastAsia"/>
        </w:rPr>
        <w:t>批准并通过</w:t>
      </w:r>
      <w:r>
        <w:rPr>
          <w:rFonts w:hint="eastAsia"/>
        </w:rPr>
        <w:t>1933</w:t>
      </w:r>
      <w:r>
        <w:rPr>
          <w:rFonts w:hint="eastAsia"/>
        </w:rPr>
        <w:t>年第</w:t>
      </w:r>
      <w:r>
        <w:rPr>
          <w:rFonts w:hint="eastAsia"/>
        </w:rPr>
        <w:t>261</w:t>
      </w:r>
      <w:r>
        <w:rPr>
          <w:rFonts w:hint="eastAsia"/>
        </w:rPr>
        <w:t>号政府公报颁布</w:t>
      </w:r>
      <w:r>
        <w:t>。</w:t>
      </w:r>
    </w:p>
    <w:p w:rsidR="00FB5D8C" w:rsidRDefault="00FB5D8C">
      <w:pPr>
        <w:pStyle w:val="Bullet1GC"/>
      </w:pPr>
      <w:r>
        <w:rPr>
          <w:rFonts w:hint="eastAsia"/>
        </w:rPr>
        <w:t>《废止强迫劳动公约》</w:t>
      </w:r>
      <w:r>
        <w:rPr>
          <w:rFonts w:hint="eastAsia"/>
        </w:rPr>
        <w:t>(</w:t>
      </w:r>
      <w:r>
        <w:rPr>
          <w:rFonts w:hint="eastAsia"/>
        </w:rPr>
        <w:t>劳工组织《第</w:t>
      </w:r>
      <w:r>
        <w:rPr>
          <w:rFonts w:hint="eastAsia"/>
        </w:rPr>
        <w:t>105</w:t>
      </w:r>
      <w:r>
        <w:rPr>
          <w:rFonts w:hint="eastAsia"/>
        </w:rPr>
        <w:t>号公约》</w:t>
      </w:r>
      <w:r>
        <w:rPr>
          <w:rFonts w:hint="eastAsia"/>
        </w:rPr>
        <w:t>)</w:t>
      </w:r>
      <w:r>
        <w:t>；</w:t>
      </w:r>
      <w:r>
        <w:rPr>
          <w:rFonts w:hint="eastAsia"/>
        </w:rPr>
        <w:t>印度尼西亚通过第</w:t>
      </w:r>
      <w:r>
        <w:t>19/1999</w:t>
      </w:r>
      <w:r>
        <w:rPr>
          <w:rFonts w:hint="eastAsia"/>
        </w:rPr>
        <w:t>号法律批准了该公约。</w:t>
      </w:r>
    </w:p>
    <w:p w:rsidR="00FB5D8C" w:rsidRDefault="00FB5D8C">
      <w:pPr>
        <w:pStyle w:val="Bullet1GC"/>
      </w:pPr>
      <w:r>
        <w:rPr>
          <w:rFonts w:hint="eastAsia"/>
        </w:rPr>
        <w:t>《准予就业最低年龄公约》</w:t>
      </w:r>
      <w:r>
        <w:t>(</w:t>
      </w:r>
      <w:r>
        <w:t>劳工组织</w:t>
      </w:r>
      <w:r>
        <w:rPr>
          <w:rFonts w:hint="eastAsia"/>
        </w:rPr>
        <w:t>《第</w:t>
      </w:r>
      <w:r>
        <w:t>138</w:t>
      </w:r>
      <w:r>
        <w:rPr>
          <w:rFonts w:hint="eastAsia"/>
        </w:rPr>
        <w:t>号公约》</w:t>
      </w:r>
      <w:r>
        <w:t>)</w:t>
      </w:r>
      <w:r>
        <w:t>；</w:t>
      </w:r>
      <w:r>
        <w:rPr>
          <w:rFonts w:hint="eastAsia"/>
        </w:rPr>
        <w:t>印度尼西亚通过第</w:t>
      </w:r>
      <w:r>
        <w:t>20/1999</w:t>
      </w:r>
      <w:r>
        <w:rPr>
          <w:rFonts w:hint="eastAsia"/>
        </w:rPr>
        <w:t>号法律批准了该公约。</w:t>
      </w:r>
    </w:p>
    <w:p w:rsidR="00FB5D8C" w:rsidRDefault="00FB5D8C">
      <w:pPr>
        <w:pStyle w:val="Bullet1GC"/>
      </w:pPr>
      <w:r>
        <w:rPr>
          <w:rFonts w:hint="eastAsia"/>
        </w:rPr>
        <w:t>《消除就业和职业歧视公约》</w:t>
      </w:r>
      <w:r>
        <w:rPr>
          <w:rFonts w:hint="eastAsia"/>
        </w:rPr>
        <w:t>(</w:t>
      </w:r>
      <w:r>
        <w:t>劳工组织</w:t>
      </w:r>
      <w:r>
        <w:rPr>
          <w:rFonts w:hint="eastAsia"/>
        </w:rPr>
        <w:t>《第</w:t>
      </w:r>
      <w:r>
        <w:rPr>
          <w:rFonts w:hint="eastAsia"/>
        </w:rPr>
        <w:t>111</w:t>
      </w:r>
      <w:r>
        <w:rPr>
          <w:rFonts w:hint="eastAsia"/>
        </w:rPr>
        <w:t>号公约》</w:t>
      </w:r>
      <w:r>
        <w:rPr>
          <w:rFonts w:hint="eastAsia"/>
        </w:rPr>
        <w:t>)</w:t>
      </w:r>
      <w:r>
        <w:rPr>
          <w:rFonts w:hint="eastAsia"/>
        </w:rPr>
        <w:t>；印度尼西亚通过第</w:t>
      </w:r>
      <w:r>
        <w:t>21/1999</w:t>
      </w:r>
      <w:r>
        <w:rPr>
          <w:rFonts w:hint="eastAsia"/>
        </w:rPr>
        <w:t>号法律批准了该公约。</w:t>
      </w:r>
    </w:p>
    <w:p w:rsidR="00FB5D8C" w:rsidRDefault="00FB5D8C">
      <w:pPr>
        <w:pStyle w:val="Bullet1GC"/>
      </w:pPr>
      <w:r>
        <w:rPr>
          <w:rFonts w:hint="eastAsia"/>
        </w:rPr>
        <w:t>《男女工人同工同酬公约》</w:t>
      </w:r>
      <w:r>
        <w:rPr>
          <w:rFonts w:hint="eastAsia"/>
        </w:rPr>
        <w:t>(</w:t>
      </w:r>
      <w:r>
        <w:t xml:space="preserve"> </w:t>
      </w:r>
      <w:r>
        <w:t>劳工组织</w:t>
      </w:r>
      <w:r>
        <w:rPr>
          <w:rFonts w:hint="eastAsia"/>
        </w:rPr>
        <w:t>《第</w:t>
      </w:r>
      <w:r>
        <w:rPr>
          <w:rFonts w:hint="eastAsia"/>
        </w:rPr>
        <w:t>100</w:t>
      </w:r>
      <w:r>
        <w:rPr>
          <w:rFonts w:hint="eastAsia"/>
        </w:rPr>
        <w:t>号公约》</w:t>
      </w:r>
      <w:r>
        <w:rPr>
          <w:rFonts w:hint="eastAsia"/>
        </w:rPr>
        <w:t>)</w:t>
      </w:r>
      <w:r>
        <w:rPr>
          <w:rFonts w:hint="eastAsia"/>
        </w:rPr>
        <w:t>；印度尼西亚通过第</w:t>
      </w:r>
      <w:r>
        <w:t>80/1957</w:t>
      </w:r>
      <w:r>
        <w:rPr>
          <w:rFonts w:hint="eastAsia"/>
        </w:rPr>
        <w:t>号法律批准了该公约。</w:t>
      </w:r>
    </w:p>
    <w:p w:rsidR="00FB5D8C" w:rsidRDefault="00FB5D8C">
      <w:pPr>
        <w:pStyle w:val="Bullet1GC"/>
      </w:pPr>
      <w:r>
        <w:rPr>
          <w:rFonts w:hint="eastAsia"/>
        </w:rPr>
        <w:t>《禁止和立即行动消除最恶劣形式的童工劳动公约》</w:t>
      </w:r>
      <w:r>
        <w:t>(</w:t>
      </w:r>
      <w:r>
        <w:t>劳工组织</w:t>
      </w:r>
      <w:r>
        <w:rPr>
          <w:rFonts w:hint="eastAsia"/>
        </w:rPr>
        <w:t>《第</w:t>
      </w:r>
      <w:r>
        <w:t>182</w:t>
      </w:r>
      <w:r>
        <w:rPr>
          <w:rFonts w:hint="eastAsia"/>
        </w:rPr>
        <w:t>号公约》</w:t>
      </w:r>
      <w:r>
        <w:t>)</w:t>
      </w:r>
      <w:r>
        <w:t>；</w:t>
      </w:r>
      <w:r>
        <w:rPr>
          <w:rFonts w:hint="eastAsia"/>
        </w:rPr>
        <w:t>印度尼西亚通过第</w:t>
      </w:r>
      <w:r>
        <w:t>1/2000</w:t>
      </w:r>
      <w:r>
        <w:rPr>
          <w:rFonts w:hint="eastAsia"/>
        </w:rPr>
        <w:t>号法律批准了该公约。</w:t>
      </w:r>
    </w:p>
    <w:p w:rsidR="00FB5D8C" w:rsidRDefault="00FB5D8C">
      <w:pPr>
        <w:pStyle w:val="SingleTxtGC"/>
      </w:pPr>
      <w:r>
        <w:t>100</w:t>
      </w:r>
      <w:r>
        <w:rPr>
          <w:rFonts w:cs="SimSun" w:hint="eastAsia"/>
        </w:rPr>
        <w:t xml:space="preserve">.  </w:t>
      </w:r>
      <w:r>
        <w:rPr>
          <w:rFonts w:hint="eastAsia"/>
        </w:rPr>
        <w:t>印度尼西亚还是劳工组织下述非基本人权公约的缔约国：</w:t>
      </w:r>
    </w:p>
    <w:p w:rsidR="00FB5D8C" w:rsidRDefault="00FB5D8C">
      <w:pPr>
        <w:pStyle w:val="Bullet1GC"/>
        <w:rPr>
          <w:rFonts w:hint="eastAsia"/>
        </w:rPr>
      </w:pPr>
      <w:r>
        <w:rPr>
          <w:rFonts w:hint="eastAsia"/>
        </w:rPr>
        <w:t>《</w:t>
      </w:r>
      <w:r>
        <w:rPr>
          <w:rFonts w:hint="eastAsia"/>
        </w:rPr>
        <w:t>(</w:t>
      </w:r>
      <w:r>
        <w:rPr>
          <w:rFonts w:hint="eastAsia"/>
        </w:rPr>
        <w:t>事故赔偿</w:t>
      </w:r>
      <w:r>
        <w:rPr>
          <w:rFonts w:hint="eastAsia"/>
        </w:rPr>
        <w:t>)</w:t>
      </w:r>
      <w:r>
        <w:rPr>
          <w:rFonts w:hint="eastAsia"/>
        </w:rPr>
        <w:t>同等待遇公约》</w:t>
      </w:r>
      <w:r>
        <w:rPr>
          <w:rFonts w:hint="eastAsia"/>
        </w:rPr>
        <w:t>(</w:t>
      </w:r>
      <w:r>
        <w:t>劳工组织</w:t>
      </w:r>
      <w:r>
        <w:rPr>
          <w:rFonts w:hint="eastAsia"/>
        </w:rPr>
        <w:t>《第</w:t>
      </w:r>
      <w:r>
        <w:t>19</w:t>
      </w:r>
      <w:r>
        <w:rPr>
          <w:rFonts w:hint="eastAsia"/>
        </w:rPr>
        <w:t>号公约》</w:t>
      </w:r>
      <w:r>
        <w:rPr>
          <w:rFonts w:hint="eastAsia"/>
        </w:rPr>
        <w:t>)</w:t>
      </w:r>
      <w:r>
        <w:rPr>
          <w:rFonts w:hint="eastAsia"/>
        </w:rPr>
        <w:t>；通过第</w:t>
      </w:r>
      <w:r>
        <w:t>53/929</w:t>
      </w:r>
      <w:r>
        <w:rPr>
          <w:rFonts w:hint="eastAsia"/>
        </w:rPr>
        <w:t>号政府公报对印度尼西亚生效。</w:t>
      </w:r>
    </w:p>
    <w:p w:rsidR="00FB5D8C" w:rsidRDefault="00FB5D8C">
      <w:pPr>
        <w:pStyle w:val="Bullet1GC"/>
      </w:pPr>
      <w:r>
        <w:rPr>
          <w:rFonts w:hint="eastAsia"/>
        </w:rPr>
        <w:t>《航运的重大包裹标明重量公约》</w:t>
      </w:r>
      <w:r>
        <w:rPr>
          <w:rFonts w:hint="eastAsia"/>
        </w:rPr>
        <w:t>(</w:t>
      </w:r>
      <w:r>
        <w:rPr>
          <w:rFonts w:hint="eastAsia"/>
        </w:rPr>
        <w:t>《第</w:t>
      </w:r>
      <w:r>
        <w:t xml:space="preserve"> 27</w:t>
      </w:r>
      <w:r>
        <w:rPr>
          <w:rFonts w:hint="eastAsia"/>
        </w:rPr>
        <w:t>号公约》</w:t>
      </w:r>
      <w:r>
        <w:rPr>
          <w:rFonts w:hint="eastAsia"/>
        </w:rPr>
        <w:t>)</w:t>
      </w:r>
      <w:r>
        <w:rPr>
          <w:rFonts w:hint="eastAsia"/>
        </w:rPr>
        <w:t>；通过第</w:t>
      </w:r>
      <w:r>
        <w:t>11/1933</w:t>
      </w:r>
      <w:r>
        <w:rPr>
          <w:rFonts w:hint="eastAsia"/>
        </w:rPr>
        <w:t>号《政府公报》对印度尼西亚生效。</w:t>
      </w:r>
    </w:p>
    <w:p w:rsidR="00FB5D8C" w:rsidRDefault="00FB5D8C">
      <w:pPr>
        <w:pStyle w:val="Bullet1GC"/>
      </w:pPr>
      <w:r>
        <w:rPr>
          <w:rFonts w:hint="eastAsia"/>
        </w:rPr>
        <w:t>《各种矿场井下劳动使用妇女公约》</w:t>
      </w:r>
      <w:r>
        <w:rPr>
          <w:rFonts w:hint="eastAsia"/>
        </w:rPr>
        <w:t>(</w:t>
      </w:r>
      <w:r>
        <w:rPr>
          <w:rFonts w:hint="eastAsia"/>
        </w:rPr>
        <w:t>《第</w:t>
      </w:r>
      <w:r>
        <w:rPr>
          <w:rFonts w:hint="eastAsia"/>
        </w:rPr>
        <w:t>45</w:t>
      </w:r>
      <w:r>
        <w:rPr>
          <w:rFonts w:hint="eastAsia"/>
        </w:rPr>
        <w:t>号公约》</w:t>
      </w:r>
      <w:r>
        <w:rPr>
          <w:rFonts w:hint="eastAsia"/>
        </w:rPr>
        <w:t>)</w:t>
      </w:r>
      <w:r>
        <w:rPr>
          <w:rFonts w:hint="eastAsia"/>
        </w:rPr>
        <w:t>；通过第</w:t>
      </w:r>
      <w:r>
        <w:t>219/1937</w:t>
      </w:r>
      <w:r>
        <w:rPr>
          <w:rFonts w:hint="eastAsia"/>
        </w:rPr>
        <w:t>号政府公报对印度尼西亚生效。</w:t>
      </w:r>
    </w:p>
    <w:p w:rsidR="00FB5D8C" w:rsidRDefault="00FB5D8C">
      <w:pPr>
        <w:pStyle w:val="Bullet1GC"/>
        <w:rPr>
          <w:rFonts w:hint="eastAsia"/>
        </w:rPr>
      </w:pPr>
      <w:r>
        <w:rPr>
          <w:rFonts w:hint="eastAsia"/>
        </w:rPr>
        <w:t>国际劳工组织《关于商业和办公室每周休息的公约》</w:t>
      </w:r>
      <w:r>
        <w:rPr>
          <w:rFonts w:hint="eastAsia"/>
        </w:rPr>
        <w:t>(</w:t>
      </w:r>
      <w:r>
        <w:rPr>
          <w:rFonts w:hint="eastAsia"/>
        </w:rPr>
        <w:t>《第</w:t>
      </w:r>
      <w:r>
        <w:rPr>
          <w:rFonts w:hint="eastAsia"/>
        </w:rPr>
        <w:t>106</w:t>
      </w:r>
      <w:r>
        <w:rPr>
          <w:rFonts w:hint="eastAsia"/>
        </w:rPr>
        <w:t>号公约》</w:t>
      </w:r>
      <w:r>
        <w:rPr>
          <w:rFonts w:hint="eastAsia"/>
        </w:rPr>
        <w:t>)</w:t>
      </w:r>
      <w:r>
        <w:rPr>
          <w:rFonts w:hint="eastAsia"/>
        </w:rPr>
        <w:t>；印度尼西亚通过第</w:t>
      </w:r>
      <w:r>
        <w:t>3/1961</w:t>
      </w:r>
      <w:r>
        <w:rPr>
          <w:rFonts w:hint="eastAsia"/>
        </w:rPr>
        <w:t>号法律批准了该公约。</w:t>
      </w:r>
    </w:p>
    <w:p w:rsidR="00FB5D8C" w:rsidRDefault="00FB5D8C">
      <w:pPr>
        <w:pStyle w:val="Bullet1GC"/>
      </w:pPr>
      <w:r>
        <w:rPr>
          <w:rFonts w:hint="eastAsia"/>
        </w:rPr>
        <w:t>国家劳工组织《商业和办事处所卫生公约》</w:t>
      </w:r>
      <w:r>
        <w:rPr>
          <w:rFonts w:hint="eastAsia"/>
        </w:rPr>
        <w:t>(</w:t>
      </w:r>
      <w:r>
        <w:rPr>
          <w:rFonts w:hint="eastAsia"/>
        </w:rPr>
        <w:t>《第</w:t>
      </w:r>
      <w:r>
        <w:t>120</w:t>
      </w:r>
      <w:r>
        <w:rPr>
          <w:rFonts w:hint="eastAsia"/>
        </w:rPr>
        <w:t>号公约》</w:t>
      </w:r>
      <w:r>
        <w:rPr>
          <w:rFonts w:hint="eastAsia"/>
        </w:rPr>
        <w:t>)</w:t>
      </w:r>
      <w:r>
        <w:rPr>
          <w:rFonts w:hint="eastAsia"/>
        </w:rPr>
        <w:t>；印度尼西亚通过第</w:t>
      </w:r>
      <w:r>
        <w:t>3/1969</w:t>
      </w:r>
      <w:r>
        <w:rPr>
          <w:rFonts w:hint="eastAsia"/>
        </w:rPr>
        <w:t>号法律批准了该公约。</w:t>
      </w:r>
    </w:p>
    <w:p w:rsidR="00FB5D8C" w:rsidRDefault="00FB5D8C">
      <w:pPr>
        <w:pStyle w:val="Bullet1GC"/>
      </w:pPr>
      <w:r>
        <w:rPr>
          <w:rFonts w:hint="eastAsia"/>
        </w:rPr>
        <w:t>国际劳工组织《三方协商促进实施国际劳工标准公约》</w:t>
      </w:r>
      <w:r>
        <w:rPr>
          <w:rFonts w:hint="eastAsia"/>
        </w:rPr>
        <w:t>(</w:t>
      </w:r>
      <w:r>
        <w:rPr>
          <w:rFonts w:hint="eastAsia"/>
        </w:rPr>
        <w:t>《第</w:t>
      </w:r>
      <w:r>
        <w:t>144</w:t>
      </w:r>
      <w:r>
        <w:rPr>
          <w:rFonts w:hint="eastAsia"/>
        </w:rPr>
        <w:t>号公约》</w:t>
      </w:r>
      <w:r>
        <w:rPr>
          <w:rFonts w:hint="eastAsia"/>
        </w:rPr>
        <w:t>)</w:t>
      </w:r>
      <w:r>
        <w:rPr>
          <w:rFonts w:hint="eastAsia"/>
        </w:rPr>
        <w:t>；印度尼西亚通过第</w:t>
      </w:r>
      <w:r>
        <w:t>26/1990</w:t>
      </w:r>
      <w:r>
        <w:rPr>
          <w:rFonts w:hint="eastAsia"/>
        </w:rPr>
        <w:t>号总统令批准了该公约。</w:t>
      </w:r>
    </w:p>
    <w:p w:rsidR="00FB5D8C" w:rsidRDefault="00FB5D8C">
      <w:pPr>
        <w:pStyle w:val="Bullet1GC"/>
      </w:pPr>
      <w:r>
        <w:rPr>
          <w:rFonts w:hint="eastAsia"/>
        </w:rPr>
        <w:t>国际劳工组织《关于船上厨师认证的第</w:t>
      </w:r>
      <w:r>
        <w:t>69</w:t>
      </w:r>
      <w:r>
        <w:rPr>
          <w:rFonts w:hint="eastAsia"/>
        </w:rPr>
        <w:t>号公约》；印度尼西亚通过第</w:t>
      </w:r>
      <w:r>
        <w:t>4/1992</w:t>
      </w:r>
      <w:r>
        <w:rPr>
          <w:rFonts w:hint="eastAsia"/>
        </w:rPr>
        <w:t>号总统令批准了该公约。</w:t>
      </w:r>
    </w:p>
    <w:p w:rsidR="00FB5D8C" w:rsidRDefault="00FB5D8C">
      <w:pPr>
        <w:pStyle w:val="SingleTxtGC"/>
      </w:pPr>
      <w:r>
        <w:t>101</w:t>
      </w:r>
      <w:r>
        <w:rPr>
          <w:rFonts w:cs="SimSun" w:hint="eastAsia"/>
        </w:rPr>
        <w:t xml:space="preserve">.  </w:t>
      </w:r>
      <w:r>
        <w:rPr>
          <w:rFonts w:hint="eastAsia"/>
        </w:rPr>
        <w:t>通过第</w:t>
      </w:r>
      <w:r>
        <w:t>58/1959</w:t>
      </w:r>
      <w:r>
        <w:rPr>
          <w:rFonts w:hint="eastAsia"/>
        </w:rPr>
        <w:t>号法律，印度尼西亚成为了日内瓦公约及国际人道主义法领域其他公约的缔约方：</w:t>
      </w:r>
    </w:p>
    <w:p w:rsidR="00FB5D8C" w:rsidRDefault="00FB5D8C">
      <w:pPr>
        <w:pStyle w:val="Bullet1GC"/>
        <w:rPr>
          <w:rFonts w:hint="eastAsia"/>
        </w:rPr>
      </w:pPr>
      <w:r>
        <w:rPr>
          <w:rFonts w:hint="eastAsia"/>
        </w:rPr>
        <w:t>《关于改善战地武装部队伤者病者境遇之日内瓦第一公约》，</w:t>
      </w:r>
      <w:r>
        <w:t>1949</w:t>
      </w:r>
      <w:r>
        <w:rPr>
          <w:rFonts w:hint="eastAsia"/>
        </w:rPr>
        <w:t>年。</w:t>
      </w:r>
    </w:p>
    <w:p w:rsidR="00FB5D8C" w:rsidRDefault="00FB5D8C">
      <w:pPr>
        <w:pStyle w:val="Bullet1GC"/>
        <w:rPr>
          <w:rFonts w:hint="eastAsia"/>
        </w:rPr>
      </w:pPr>
      <w:r>
        <w:rPr>
          <w:rFonts w:hint="eastAsia"/>
        </w:rPr>
        <w:t>《关于改善海上武装部队伤者病者及遇船难者境遇之日内瓦第二公约》</w:t>
      </w:r>
      <w:r>
        <w:t>，</w:t>
      </w:r>
      <w:r>
        <w:t>1949</w:t>
      </w:r>
      <w:r>
        <w:rPr>
          <w:rFonts w:hint="eastAsia"/>
        </w:rPr>
        <w:t>年。</w:t>
      </w:r>
    </w:p>
    <w:p w:rsidR="00FB5D8C" w:rsidRDefault="00FB5D8C">
      <w:pPr>
        <w:pStyle w:val="Bullet1GC"/>
        <w:rPr>
          <w:rFonts w:hint="eastAsia"/>
        </w:rPr>
      </w:pPr>
      <w:r>
        <w:rPr>
          <w:rFonts w:hint="eastAsia"/>
        </w:rPr>
        <w:t>《关于战俘待遇之日内瓦第三公约》</w:t>
      </w:r>
      <w:r>
        <w:t>，</w:t>
      </w:r>
      <w:r>
        <w:t>1949</w:t>
      </w:r>
      <w:r>
        <w:rPr>
          <w:rFonts w:hint="eastAsia"/>
        </w:rPr>
        <w:t>年。</w:t>
      </w:r>
    </w:p>
    <w:p w:rsidR="00FB5D8C" w:rsidRDefault="00FB5D8C">
      <w:pPr>
        <w:pStyle w:val="Bullet1GC"/>
      </w:pPr>
      <w:r>
        <w:rPr>
          <w:rFonts w:hint="eastAsia"/>
        </w:rPr>
        <w:t>《关于战时保护平民之日内瓦第四公约》</w:t>
      </w:r>
      <w:r>
        <w:t>，</w:t>
      </w:r>
      <w:r>
        <w:t xml:space="preserve">1949 </w:t>
      </w:r>
      <w:r>
        <w:rPr>
          <w:rFonts w:hint="eastAsia"/>
        </w:rPr>
        <w:t>年。</w:t>
      </w:r>
    </w:p>
    <w:p w:rsidR="00FB5D8C" w:rsidRDefault="00FB5D8C">
      <w:pPr>
        <w:pStyle w:val="H4GC"/>
        <w:rPr>
          <w:rFonts w:hint="eastAsia"/>
        </w:rPr>
      </w:pPr>
      <w:r>
        <w:tab/>
        <w:t>(c)</w:t>
      </w:r>
      <w:r>
        <w:tab/>
      </w:r>
      <w:r>
        <w:rPr>
          <w:rFonts w:hint="eastAsia"/>
        </w:rPr>
        <w:t>区域人权公约</w:t>
      </w:r>
    </w:p>
    <w:p w:rsidR="00FB5D8C" w:rsidRDefault="00FB5D8C">
      <w:pPr>
        <w:pStyle w:val="SingleTxtGC"/>
      </w:pPr>
      <w:r>
        <w:t>102</w:t>
      </w:r>
      <w:r>
        <w:rPr>
          <w:rFonts w:hint="eastAsia"/>
        </w:rPr>
        <w:t xml:space="preserve">.  </w:t>
      </w:r>
      <w:r>
        <w:rPr>
          <w:rFonts w:hint="eastAsia"/>
        </w:rPr>
        <w:t>作为</w:t>
      </w:r>
      <w:r>
        <w:t>东盟</w:t>
      </w:r>
      <w:r>
        <w:rPr>
          <w:rFonts w:hint="eastAsia"/>
        </w:rPr>
        <w:t>的一员，印度尼西亚有义务遵守该区域促进和保护人权的准则和努力，例如</w:t>
      </w:r>
      <w:r>
        <w:t>东盟</w:t>
      </w:r>
      <w:r>
        <w:t xml:space="preserve"> </w:t>
      </w:r>
      <w:r>
        <w:rPr>
          <w:rFonts w:hint="eastAsia"/>
        </w:rPr>
        <w:t>《提高妇女地位宣言》</w:t>
      </w:r>
      <w:r>
        <w:t>(1988</w:t>
      </w:r>
      <w:r>
        <w:rPr>
          <w:rFonts w:hint="eastAsia"/>
        </w:rPr>
        <w:t>年</w:t>
      </w:r>
      <w:r>
        <w:t>)</w:t>
      </w:r>
      <w:r>
        <w:rPr>
          <w:rFonts w:hint="eastAsia"/>
        </w:rPr>
        <w:t>、</w:t>
      </w:r>
      <w:r>
        <w:t>东盟</w:t>
      </w:r>
      <w:r>
        <w:rPr>
          <w:rFonts w:hint="eastAsia"/>
        </w:rPr>
        <w:t>《消除对妇女的暴力行为宣言》</w:t>
      </w:r>
      <w:r>
        <w:t>(2004</w:t>
      </w:r>
      <w:r>
        <w:rPr>
          <w:rFonts w:hint="eastAsia"/>
        </w:rPr>
        <w:t>年</w:t>
      </w:r>
      <w:r>
        <w:t>)</w:t>
      </w:r>
      <w:r>
        <w:rPr>
          <w:rFonts w:hint="eastAsia"/>
        </w:rPr>
        <w:t>、</w:t>
      </w:r>
      <w:r>
        <w:t>东盟</w:t>
      </w:r>
      <w:r>
        <w:t xml:space="preserve"> </w:t>
      </w:r>
      <w:r>
        <w:rPr>
          <w:rFonts w:hint="eastAsia"/>
        </w:rPr>
        <w:t>《打击贩运人口特别是妇女和儿童宣言》</w:t>
      </w:r>
      <w:r>
        <w:t>(2004</w:t>
      </w:r>
      <w:r>
        <w:rPr>
          <w:rFonts w:hint="eastAsia"/>
        </w:rPr>
        <w:t>年</w:t>
      </w:r>
      <w:r>
        <w:t>)</w:t>
      </w:r>
      <w:r>
        <w:rPr>
          <w:rFonts w:hint="eastAsia"/>
        </w:rPr>
        <w:t>、</w:t>
      </w:r>
      <w:r>
        <w:t>东盟</w:t>
      </w:r>
      <w:r>
        <w:t xml:space="preserve"> </w:t>
      </w:r>
      <w:bookmarkStart w:id="4" w:name="OLE_LINK20"/>
      <w:bookmarkStart w:id="5" w:name="OLE_LINK21"/>
      <w:r>
        <w:rPr>
          <w:rFonts w:hint="eastAsia"/>
        </w:rPr>
        <w:t>《保护和促进移徙工人权利宣言》</w:t>
      </w:r>
      <w:bookmarkEnd w:id="4"/>
      <w:bookmarkEnd w:id="5"/>
      <w:r>
        <w:t>(2007</w:t>
      </w:r>
      <w:r>
        <w:rPr>
          <w:rFonts w:hint="eastAsia"/>
        </w:rPr>
        <w:t>年</w:t>
      </w:r>
      <w:r>
        <w:t>)</w:t>
      </w:r>
      <w:r>
        <w:rPr>
          <w:rFonts w:hint="eastAsia"/>
        </w:rPr>
        <w:t>。</w:t>
      </w:r>
    </w:p>
    <w:p w:rsidR="00FB5D8C" w:rsidRDefault="00FB5D8C">
      <w:pPr>
        <w:pStyle w:val="SingleTxtGC"/>
      </w:pPr>
      <w:r>
        <w:t>103</w:t>
      </w:r>
      <w:r>
        <w:rPr>
          <w:rFonts w:cs="SimSun" w:hint="eastAsia"/>
        </w:rPr>
        <w:t xml:space="preserve">.  </w:t>
      </w:r>
      <w:r>
        <w:rPr>
          <w:rFonts w:hint="eastAsia"/>
        </w:rPr>
        <w:t>此外，正如《</w:t>
      </w:r>
      <w:r>
        <w:t>东盟</w:t>
      </w:r>
      <w:r>
        <w:rPr>
          <w:rFonts w:hint="eastAsia"/>
        </w:rPr>
        <w:t>宪章》所规定的，印度尼西亚致力于和积极参与进一步增强该地区促进和保护人权机制的工作，途径是，除其他外，</w:t>
      </w:r>
      <w:r>
        <w:t>东盟</w:t>
      </w:r>
      <w:r>
        <w:rPr>
          <w:rFonts w:hint="eastAsia"/>
        </w:rPr>
        <w:t>政府间人权委员会和</w:t>
      </w:r>
      <w:r>
        <w:t>东盟</w:t>
      </w:r>
      <w:r>
        <w:rPr>
          <w:rFonts w:hint="eastAsia"/>
        </w:rPr>
        <w:t>妇女和儿童委员会。</w:t>
      </w:r>
    </w:p>
    <w:p w:rsidR="00FB5D8C" w:rsidRDefault="00FB5D8C">
      <w:pPr>
        <w:pStyle w:val="H1GC"/>
      </w:pPr>
      <w:r>
        <w:rPr>
          <w:rFonts w:cs="SimSun" w:hint="eastAsia"/>
        </w:rPr>
        <w:tab/>
      </w:r>
      <w:r>
        <w:t>B</w:t>
      </w:r>
      <w:r>
        <w:rPr>
          <w:rFonts w:cs="SimSun" w:hint="eastAsia"/>
        </w:rPr>
        <w:t>.</w:t>
      </w:r>
      <w:r>
        <w:rPr>
          <w:rFonts w:cs="SimSun" w:hint="eastAsia"/>
        </w:rPr>
        <w:tab/>
      </w:r>
      <w:r>
        <w:t>在国家一级保护人权的法律和制度框架</w:t>
      </w:r>
    </w:p>
    <w:p w:rsidR="00FB5D8C" w:rsidRDefault="00FB5D8C">
      <w:pPr>
        <w:pStyle w:val="H23GC"/>
      </w:pPr>
      <w:r>
        <w:rPr>
          <w:rFonts w:cs="SimSun" w:hint="eastAsia"/>
        </w:rPr>
        <w:tab/>
      </w:r>
      <w:r>
        <w:t>1</w:t>
      </w:r>
      <w:r>
        <w:rPr>
          <w:rFonts w:cs="SimSun" w:hint="eastAsia"/>
        </w:rPr>
        <w:t>.</w:t>
      </w:r>
      <w:r>
        <w:rPr>
          <w:rFonts w:cs="SimSun" w:hint="eastAsia"/>
        </w:rPr>
        <w:tab/>
      </w:r>
      <w:r>
        <w:rPr>
          <w:rFonts w:hint="eastAsia"/>
        </w:rPr>
        <w:t>作为宪法权利的人权</w:t>
      </w:r>
    </w:p>
    <w:p w:rsidR="00FB5D8C" w:rsidRDefault="00FB5D8C">
      <w:pPr>
        <w:pStyle w:val="SingleTxtGC"/>
      </w:pPr>
      <w:r>
        <w:t>104</w:t>
      </w:r>
      <w:r>
        <w:rPr>
          <w:rFonts w:cs="SimSun" w:hint="eastAsia"/>
        </w:rPr>
        <w:t xml:space="preserve">.  </w:t>
      </w:r>
      <w:r>
        <w:rPr>
          <w:rFonts w:hint="eastAsia"/>
        </w:rPr>
        <w:t>在印度尼西亚，人权是宪法权利。</w:t>
      </w:r>
      <w:r>
        <w:rPr>
          <w:rFonts w:hint="eastAsia"/>
        </w:rPr>
        <w:t>1945</w:t>
      </w:r>
      <w:r>
        <w:rPr>
          <w:rFonts w:hint="eastAsia"/>
        </w:rPr>
        <w:t>年《宪法》及其修正案规定在印度尼西亚促进和保护人权。人权包括公民权利、政治权利、经济权利、社会权利和文化权利。</w:t>
      </w:r>
    </w:p>
    <w:p w:rsidR="00FB5D8C" w:rsidRDefault="00FB5D8C">
      <w:pPr>
        <w:pStyle w:val="SingleTxtGC"/>
      </w:pPr>
      <w:r>
        <w:t>105</w:t>
      </w:r>
      <w:r>
        <w:rPr>
          <w:rFonts w:cs="SimSun" w:hint="eastAsia"/>
        </w:rPr>
        <w:t xml:space="preserve">.  </w:t>
      </w:r>
      <w:r>
        <w:rPr>
          <w:rFonts w:hint="eastAsia"/>
        </w:rPr>
        <w:t>虽然总的说来</w:t>
      </w:r>
      <w:r>
        <w:rPr>
          <w:rFonts w:hint="eastAsia"/>
        </w:rPr>
        <w:t>1945</w:t>
      </w:r>
      <w:r>
        <w:rPr>
          <w:rFonts w:hint="eastAsia"/>
        </w:rPr>
        <w:t>年《宪法》有很多人权方面的内容，但关于人权的章节共有个</w:t>
      </w:r>
      <w:r>
        <w:rPr>
          <w:rFonts w:hint="eastAsia"/>
        </w:rPr>
        <w:t>10</w:t>
      </w:r>
      <w:r>
        <w:rPr>
          <w:rFonts w:hint="eastAsia"/>
        </w:rPr>
        <w:t>条款：</w:t>
      </w:r>
    </w:p>
    <w:p w:rsidR="00FB5D8C" w:rsidRDefault="00FB5D8C">
      <w:pPr>
        <w:pStyle w:val="Bullet1GC"/>
        <w:rPr>
          <w:rFonts w:hint="eastAsia"/>
        </w:rPr>
      </w:pPr>
      <w:r>
        <w:rPr>
          <w:rFonts w:eastAsia="SimHei" w:hint="eastAsia"/>
        </w:rPr>
        <w:t>第</w:t>
      </w:r>
      <w:r>
        <w:t>28</w:t>
      </w:r>
      <w:r>
        <w:rPr>
          <w:rFonts w:eastAsia="SimHei" w:hint="eastAsia"/>
        </w:rPr>
        <w:t>条</w:t>
      </w:r>
      <w:r>
        <w:t>A</w:t>
      </w:r>
      <w:r>
        <w:rPr>
          <w:rFonts w:eastAsia="SimHei" w:hint="eastAsia"/>
        </w:rPr>
        <w:t>款</w:t>
      </w:r>
      <w:r>
        <w:t>：</w:t>
      </w:r>
      <w:r>
        <w:rPr>
          <w:rFonts w:hint="eastAsia"/>
        </w:rPr>
        <w:t>每个人都有生存以及维护自己的生命和存在的权利。</w:t>
      </w:r>
    </w:p>
    <w:p w:rsidR="00FB5D8C" w:rsidRDefault="00FB5D8C">
      <w:pPr>
        <w:pStyle w:val="Bullet1GC"/>
        <w:rPr>
          <w:rFonts w:hint="eastAsia"/>
        </w:rPr>
      </w:pPr>
      <w:r>
        <w:rPr>
          <w:rFonts w:eastAsia="SimHei" w:hint="eastAsia"/>
        </w:rPr>
        <w:t>第</w:t>
      </w:r>
      <w:r>
        <w:t>28</w:t>
      </w:r>
      <w:r>
        <w:rPr>
          <w:rFonts w:eastAsia="SimHei" w:hint="eastAsia"/>
        </w:rPr>
        <w:t>条</w:t>
      </w:r>
      <w:r>
        <w:t>B</w:t>
      </w:r>
      <w:r>
        <w:rPr>
          <w:rFonts w:eastAsia="SimHei" w:hint="eastAsia"/>
        </w:rPr>
        <w:t>款</w:t>
      </w:r>
      <w:r>
        <w:t>：</w:t>
      </w:r>
      <w:r>
        <w:t xml:space="preserve">(1) </w:t>
      </w:r>
      <w:r>
        <w:rPr>
          <w:rFonts w:hint="eastAsia"/>
        </w:rPr>
        <w:t>每个人都有权通过合法婚姻建立家庭和繁衍后代。</w:t>
      </w:r>
      <w:r>
        <w:t xml:space="preserve">(2) </w:t>
      </w:r>
      <w:r>
        <w:rPr>
          <w:rFonts w:hint="eastAsia"/>
        </w:rPr>
        <w:t>每个儿童都有权生存、成长和发展并有权受到保护以免遭暴力和歧视。</w:t>
      </w:r>
    </w:p>
    <w:p w:rsidR="00FB5D8C" w:rsidRDefault="00FB5D8C">
      <w:pPr>
        <w:pStyle w:val="Bullet1GC"/>
        <w:rPr>
          <w:rFonts w:hint="eastAsia"/>
        </w:rPr>
      </w:pPr>
      <w:r>
        <w:rPr>
          <w:rFonts w:eastAsia="SimHei" w:hint="eastAsia"/>
        </w:rPr>
        <w:t>第</w:t>
      </w:r>
      <w:r>
        <w:t>28</w:t>
      </w:r>
      <w:r>
        <w:rPr>
          <w:rFonts w:eastAsia="SimHei" w:hint="eastAsia"/>
        </w:rPr>
        <w:t>条</w:t>
      </w:r>
      <w:r>
        <w:t>C</w:t>
      </w:r>
      <w:r>
        <w:rPr>
          <w:rFonts w:eastAsia="SimHei" w:hint="eastAsia"/>
        </w:rPr>
        <w:t>款</w:t>
      </w:r>
      <w:r>
        <w:t>：</w:t>
      </w:r>
      <w:r>
        <w:t xml:space="preserve">(1) </w:t>
      </w:r>
      <w:r>
        <w:rPr>
          <w:rFonts w:hint="eastAsia"/>
        </w:rPr>
        <w:t>每个人都有权通过满足基本需求来完善自己，并有权接受教育和分享科学技术、技术和文化的好处，以提高自己的生活质量，增进人类的福祉。</w:t>
      </w:r>
      <w:r>
        <w:t xml:space="preserve">(2) </w:t>
      </w:r>
      <w:r>
        <w:rPr>
          <w:rFonts w:hint="eastAsia"/>
        </w:rPr>
        <w:t>每个人都有权通过共同争取权利以推动社会、民族和国家发展，从而完善自己。</w:t>
      </w:r>
    </w:p>
    <w:p w:rsidR="00FB5D8C" w:rsidRDefault="00FB5D8C">
      <w:pPr>
        <w:pStyle w:val="Bullet1GC"/>
        <w:rPr>
          <w:rFonts w:hint="eastAsia"/>
        </w:rPr>
      </w:pPr>
      <w:r>
        <w:rPr>
          <w:rFonts w:eastAsia="SimHei" w:hint="eastAsia"/>
        </w:rPr>
        <w:t>第</w:t>
      </w:r>
      <w:r>
        <w:t>28</w:t>
      </w:r>
      <w:r>
        <w:rPr>
          <w:rFonts w:eastAsia="SimHei" w:hint="eastAsia"/>
        </w:rPr>
        <w:t>条</w:t>
      </w:r>
      <w:r>
        <w:t>D</w:t>
      </w:r>
      <w:r>
        <w:rPr>
          <w:rFonts w:eastAsia="SimHei" w:hint="eastAsia"/>
        </w:rPr>
        <w:t>款</w:t>
      </w:r>
      <w:r>
        <w:t>：</w:t>
      </w:r>
      <w:r>
        <w:t xml:space="preserve">(1) </w:t>
      </w:r>
      <w:r>
        <w:rPr>
          <w:rFonts w:hint="eastAsia"/>
        </w:rPr>
        <w:t>每个人都有权根据公正和在法律面前平等对待每个人的法律得到承认、保障、保护和肯定。</w:t>
      </w:r>
      <w:r>
        <w:t xml:space="preserve">(2) </w:t>
      </w:r>
      <w:r>
        <w:rPr>
          <w:rFonts w:hint="eastAsia"/>
        </w:rPr>
        <w:t>每个人都有权得到提供收入的工作，每个劳动者都有权在劳动关系中得到公平合理的对待。</w:t>
      </w:r>
      <w:r>
        <w:t xml:space="preserve">(3) </w:t>
      </w:r>
      <w:r>
        <w:rPr>
          <w:rFonts w:hint="eastAsia"/>
        </w:rPr>
        <w:t>每个公民都有权在政府中得到同等机会。</w:t>
      </w:r>
      <w:r>
        <w:t xml:space="preserve">(4) </w:t>
      </w:r>
      <w:r>
        <w:rPr>
          <w:rFonts w:hint="eastAsia"/>
        </w:rPr>
        <w:t>每个人都有权得到国籍。</w:t>
      </w:r>
    </w:p>
    <w:p w:rsidR="00FB5D8C" w:rsidRDefault="00FB5D8C">
      <w:pPr>
        <w:pStyle w:val="Bullet1GC"/>
        <w:rPr>
          <w:rFonts w:hint="eastAsia"/>
        </w:rPr>
      </w:pPr>
      <w:r>
        <w:rPr>
          <w:rFonts w:eastAsia="SimHei" w:hint="eastAsia"/>
        </w:rPr>
        <w:t>第</w:t>
      </w:r>
      <w:r>
        <w:t>28</w:t>
      </w:r>
      <w:r>
        <w:rPr>
          <w:rFonts w:eastAsia="SimHei" w:hint="eastAsia"/>
        </w:rPr>
        <w:t>条</w:t>
      </w:r>
      <w:r>
        <w:t>E</w:t>
      </w:r>
      <w:r>
        <w:rPr>
          <w:rFonts w:eastAsia="SimHei" w:hint="eastAsia"/>
        </w:rPr>
        <w:t>款</w:t>
      </w:r>
      <w:r>
        <w:t>：</w:t>
      </w:r>
      <w:r>
        <w:t xml:space="preserve">(1) </w:t>
      </w:r>
      <w:r>
        <w:rPr>
          <w:rFonts w:hint="eastAsia"/>
        </w:rPr>
        <w:t>每个人都有信仰和信奉自己所选择的宗教的权利，每个人都可以自由地选择教育和学校教育、职业、国籍，并且在他能够离开并有权返回的国家境内自由选择住所。</w:t>
      </w:r>
      <w:r>
        <w:t xml:space="preserve">(2) </w:t>
      </w:r>
      <w:r>
        <w:rPr>
          <w:rFonts w:hint="eastAsia"/>
        </w:rPr>
        <w:t>每个人都有权拥有自己的信念，按照自己的良知坚持自己的思想和原则。</w:t>
      </w:r>
      <w:r>
        <w:t xml:space="preserve">(3) </w:t>
      </w:r>
      <w:r>
        <w:rPr>
          <w:rFonts w:hint="eastAsia"/>
        </w:rPr>
        <w:t>每个人都有权自由结社、集会和表达意见。</w:t>
      </w:r>
    </w:p>
    <w:p w:rsidR="00FB5D8C" w:rsidRDefault="00FB5D8C">
      <w:pPr>
        <w:pStyle w:val="Bullet1GC"/>
        <w:rPr>
          <w:rFonts w:hint="eastAsia"/>
        </w:rPr>
      </w:pPr>
      <w:r>
        <w:rPr>
          <w:rFonts w:eastAsia="SimHei" w:hint="eastAsia"/>
        </w:rPr>
        <w:t>第</w:t>
      </w:r>
      <w:r>
        <w:t>28</w:t>
      </w:r>
      <w:r>
        <w:rPr>
          <w:rFonts w:eastAsia="SimHei" w:hint="eastAsia"/>
        </w:rPr>
        <w:t>条</w:t>
      </w:r>
      <w:r>
        <w:t>F</w:t>
      </w:r>
      <w:r>
        <w:rPr>
          <w:rFonts w:eastAsia="SimHei" w:hint="eastAsia"/>
        </w:rPr>
        <w:t>款</w:t>
      </w:r>
      <w:r>
        <w:t>：</w:t>
      </w:r>
      <w:r>
        <w:rPr>
          <w:rFonts w:hint="eastAsia"/>
        </w:rPr>
        <w:t>每个人都有权交流和为自己及自己所处社会环境的发展获取信息，并有权通过各种可用渠道寻求、获得、拥有、存储、处理和传播信息。</w:t>
      </w:r>
    </w:p>
    <w:p w:rsidR="00FB5D8C" w:rsidRDefault="00FB5D8C">
      <w:pPr>
        <w:pStyle w:val="Bullet1GC"/>
        <w:rPr>
          <w:rFonts w:hint="eastAsia"/>
        </w:rPr>
      </w:pPr>
      <w:r>
        <w:rPr>
          <w:rFonts w:eastAsia="SimHei" w:hint="eastAsia"/>
        </w:rPr>
        <w:t>第</w:t>
      </w:r>
      <w:r>
        <w:t>28</w:t>
      </w:r>
      <w:r>
        <w:rPr>
          <w:rFonts w:eastAsia="SimHei" w:hint="eastAsia"/>
        </w:rPr>
        <w:t>条</w:t>
      </w:r>
      <w:r>
        <w:t>G</w:t>
      </w:r>
      <w:r>
        <w:rPr>
          <w:rFonts w:eastAsia="SimHei" w:hint="eastAsia"/>
        </w:rPr>
        <w:t>款</w:t>
      </w:r>
      <w:r>
        <w:t>：</w:t>
      </w:r>
      <w:r>
        <w:t xml:space="preserve">(1) </w:t>
      </w:r>
      <w:r>
        <w:rPr>
          <w:rFonts w:hint="eastAsia"/>
        </w:rPr>
        <w:t>每个人都有权保护自己、家人、荣誉、尊严、所拥有的财产，有权感到安全和不担心因为做或者不做什么属于基本权利范畴的事而受到威胁。</w:t>
      </w:r>
      <w:r>
        <w:t xml:space="preserve">(2) </w:t>
      </w:r>
      <w:r>
        <w:rPr>
          <w:rFonts w:hint="eastAsia"/>
        </w:rPr>
        <w:t>每个人都有权免遭酷刑或不人道的和有辱人格的待遇，有权在他国获得政治避难。</w:t>
      </w:r>
    </w:p>
    <w:p w:rsidR="00FB5D8C" w:rsidRDefault="00FB5D8C">
      <w:pPr>
        <w:pStyle w:val="Bullet1GC"/>
        <w:rPr>
          <w:rFonts w:hint="eastAsia"/>
        </w:rPr>
      </w:pPr>
      <w:r>
        <w:rPr>
          <w:rFonts w:eastAsia="SimHei" w:hint="eastAsia"/>
        </w:rPr>
        <w:t>第</w:t>
      </w:r>
      <w:r>
        <w:t>28</w:t>
      </w:r>
      <w:r>
        <w:rPr>
          <w:rFonts w:eastAsia="SimHei" w:hint="eastAsia"/>
        </w:rPr>
        <w:t>条</w:t>
      </w:r>
      <w:r>
        <w:t>H</w:t>
      </w:r>
      <w:r>
        <w:rPr>
          <w:rFonts w:eastAsia="SimHei" w:hint="eastAsia"/>
        </w:rPr>
        <w:t>款</w:t>
      </w:r>
      <w:r>
        <w:t>：</w:t>
      </w:r>
      <w:r>
        <w:t xml:space="preserve">(1) </w:t>
      </w:r>
      <w:r>
        <w:rPr>
          <w:rFonts w:hint="eastAsia"/>
        </w:rPr>
        <w:t>每个人都有权过身心健康的生活，有地方住，享有良好和健康的环境，以及得到医疗保健。</w:t>
      </w:r>
      <w:r>
        <w:t xml:space="preserve">(2) </w:t>
      </w:r>
      <w:r>
        <w:rPr>
          <w:rFonts w:hint="eastAsia"/>
        </w:rPr>
        <w:t>每个人都有权得到便利和特殊待遇以便能有相同的机会和有利条件来实现平等和公正。</w:t>
      </w:r>
      <w:r>
        <w:t xml:space="preserve">(3) </w:t>
      </w:r>
      <w:r>
        <w:rPr>
          <w:rFonts w:hint="eastAsia"/>
        </w:rPr>
        <w:t>每个人都有权享有使其能够作为一个有尊严的人得到全面发展的社会保障。</w:t>
      </w:r>
      <w:r>
        <w:t xml:space="preserve">(4) </w:t>
      </w:r>
      <w:r>
        <w:rPr>
          <w:rFonts w:hint="eastAsia"/>
        </w:rPr>
        <w:t>每个人都有权拥有个人财产，任何人不得随意剥夺这样的所有权。</w:t>
      </w:r>
    </w:p>
    <w:p w:rsidR="00FB5D8C" w:rsidRDefault="00FB5D8C">
      <w:pPr>
        <w:pStyle w:val="Bullet1GC"/>
        <w:rPr>
          <w:rFonts w:hint="eastAsia"/>
        </w:rPr>
      </w:pPr>
      <w:r>
        <w:rPr>
          <w:rFonts w:eastAsia="SimHei" w:hint="eastAsia"/>
        </w:rPr>
        <w:t>第</w:t>
      </w:r>
      <w:r>
        <w:t>28</w:t>
      </w:r>
      <w:r>
        <w:rPr>
          <w:rFonts w:eastAsia="SimHei" w:hint="eastAsia"/>
        </w:rPr>
        <w:t>条</w:t>
      </w:r>
      <w:r>
        <w:t>I</w:t>
      </w:r>
      <w:r>
        <w:rPr>
          <w:rFonts w:eastAsia="SimHei" w:hint="eastAsia"/>
        </w:rPr>
        <w:t>款</w:t>
      </w:r>
      <w:r>
        <w:t>：</w:t>
      </w:r>
      <w:r>
        <w:t xml:space="preserve">(1) </w:t>
      </w:r>
      <w:r>
        <w:rPr>
          <w:rFonts w:hint="eastAsia"/>
        </w:rPr>
        <w:t>生命权、免遭酷刑权、思想和良心自由权、信奉宗教的权利、不受奴役的权利、在法律面前受到人的待遇的权利，以及不因有追溯性质的立法而受到起诉的权利，这些都是在任何情况下不得剥夺的基本人权。</w:t>
      </w:r>
      <w:r>
        <w:t xml:space="preserve">(2) </w:t>
      </w:r>
      <w:r>
        <w:rPr>
          <w:rFonts w:hint="eastAsia"/>
        </w:rPr>
        <w:t>每个人都有权不因任何理由受到歧视，并且应有权免遭这样的歧视性待遇。</w:t>
      </w:r>
      <w:r>
        <w:t xml:space="preserve">(3) </w:t>
      </w:r>
      <w:r>
        <w:rPr>
          <w:rFonts w:hint="eastAsia"/>
        </w:rPr>
        <w:t>在时代和文明向前发展的同时，应尊重传统社区的文化特征和权利。</w:t>
      </w:r>
      <w:r>
        <w:t xml:space="preserve">(4) </w:t>
      </w:r>
      <w:r>
        <w:rPr>
          <w:rFonts w:hint="eastAsia"/>
        </w:rPr>
        <w:t>保护、促进、支持和全面落实人权是国家特别是政府的责任。</w:t>
      </w:r>
      <w:r>
        <w:t xml:space="preserve">(5) </w:t>
      </w:r>
      <w:r>
        <w:rPr>
          <w:rFonts w:hint="eastAsia"/>
        </w:rPr>
        <w:t>要按照民主和法治国家的原则支持和保护人权，就要在法律法规中保障、规定和阐明基本人权的落实。</w:t>
      </w:r>
    </w:p>
    <w:p w:rsidR="00FB5D8C" w:rsidRDefault="00FB5D8C">
      <w:pPr>
        <w:pStyle w:val="Bullet1GC"/>
        <w:rPr>
          <w:rFonts w:hint="eastAsia"/>
        </w:rPr>
      </w:pPr>
      <w:r>
        <w:rPr>
          <w:rFonts w:eastAsia="SimHei" w:hint="eastAsia"/>
        </w:rPr>
        <w:t>第</w:t>
      </w:r>
      <w:r>
        <w:t>28</w:t>
      </w:r>
      <w:r>
        <w:rPr>
          <w:rFonts w:eastAsia="SimHei" w:hint="eastAsia"/>
        </w:rPr>
        <w:t>条</w:t>
      </w:r>
      <w:r>
        <w:t>J</w:t>
      </w:r>
      <w:r>
        <w:rPr>
          <w:rFonts w:eastAsia="SimHei" w:hint="eastAsia"/>
        </w:rPr>
        <w:t>款</w:t>
      </w:r>
      <w:r>
        <w:t>：</w:t>
      </w:r>
      <w:r>
        <w:t xml:space="preserve">(1) </w:t>
      </w:r>
      <w:r>
        <w:rPr>
          <w:rFonts w:hint="eastAsia"/>
        </w:rPr>
        <w:t>在参与社区、民族和国家生活时，每个人都有义务尊重他人的基本人权，</w:t>
      </w:r>
      <w:r>
        <w:t xml:space="preserve">(2) </w:t>
      </w:r>
      <w:r>
        <w:rPr>
          <w:rFonts w:hint="eastAsia"/>
        </w:rPr>
        <w:t>在行使自己的权利和自由时，每个人都有义务接受法律仅出于保障他人的权利和自由得到承认和尊重以及满足民主社会基于道德、宗教价值观、安全和公共秩序考量提出的合理要求而施加的限制。</w:t>
      </w:r>
    </w:p>
    <w:p w:rsidR="00FB5D8C" w:rsidRDefault="00FB5D8C">
      <w:pPr>
        <w:pStyle w:val="H23GC"/>
      </w:pPr>
      <w:r>
        <w:rPr>
          <w:rFonts w:hint="eastAsia"/>
        </w:rPr>
        <w:tab/>
      </w:r>
      <w:r>
        <w:t>2</w:t>
      </w:r>
      <w:r>
        <w:rPr>
          <w:rFonts w:hint="eastAsia"/>
        </w:rPr>
        <w:t>.</w:t>
      </w:r>
      <w:r>
        <w:rPr>
          <w:rFonts w:hint="eastAsia"/>
        </w:rPr>
        <w:tab/>
      </w:r>
      <w:r>
        <w:rPr>
          <w:rFonts w:hint="eastAsia"/>
        </w:rPr>
        <w:t>根据国家法律制度落实人权</w:t>
      </w:r>
    </w:p>
    <w:p w:rsidR="00FB5D8C" w:rsidRDefault="00FB5D8C">
      <w:pPr>
        <w:pStyle w:val="SingleTxtGC"/>
      </w:pPr>
      <w:r>
        <w:t>106</w:t>
      </w:r>
      <w:r>
        <w:rPr>
          <w:rFonts w:cs="SimSun" w:hint="eastAsia"/>
        </w:rPr>
        <w:t xml:space="preserve">.  </w:t>
      </w:r>
      <w:r>
        <w:rPr>
          <w:rFonts w:hint="eastAsia"/>
        </w:rPr>
        <w:t>关于人权的第</w:t>
      </w:r>
      <w:r>
        <w:t>39/1999</w:t>
      </w:r>
      <w:r>
        <w:rPr>
          <w:rFonts w:hint="eastAsia"/>
        </w:rPr>
        <w:t>号法律对所谓的宪法权利做了进一步规定。法律把人权看作是上帝赋予人类的最基本权利，具有普遍性和永久性。因此，必须保护、尊重、维护人权，任何人都不得漠视、减损或剥夺人权。除了保障人权和基本自由，第</w:t>
      </w:r>
      <w:r>
        <w:t>39/1999</w:t>
      </w:r>
      <w:r>
        <w:rPr>
          <w:rFonts w:hint="eastAsia"/>
        </w:rPr>
        <w:t>号法律特别规定了妇女和儿童的权利。</w:t>
      </w:r>
    </w:p>
    <w:p w:rsidR="00FB5D8C" w:rsidRDefault="00FB5D8C">
      <w:pPr>
        <w:pStyle w:val="SingleTxtGC"/>
        <w:rPr>
          <w:rFonts w:hint="eastAsia"/>
        </w:rPr>
      </w:pPr>
      <w:r>
        <w:t>107</w:t>
      </w:r>
      <w:r>
        <w:rPr>
          <w:rFonts w:cs="SimSun" w:hint="eastAsia"/>
        </w:rPr>
        <w:t xml:space="preserve">.  </w:t>
      </w:r>
      <w:r>
        <w:rPr>
          <w:rFonts w:hint="eastAsia"/>
        </w:rPr>
        <w:t>法律还规定了仅出于保障对其他人的基本权利和自由的承认和尊重、满足道义要求或者为了公共利益的目的限制和禁止此种权利和自由的情况。在这种情况下，法律条款不得被解释为意味着政府或任何政党、宗派或任何方面可以减少、损害或彻底剥夺该法律所规定的基本权利和自由。</w:t>
      </w:r>
    </w:p>
    <w:p w:rsidR="00FB5D8C" w:rsidRDefault="00FB5D8C">
      <w:pPr>
        <w:pStyle w:val="SingleTxtGC"/>
      </w:pPr>
      <w:r>
        <w:t>108</w:t>
      </w:r>
      <w:r>
        <w:rPr>
          <w:rFonts w:hint="eastAsia"/>
        </w:rPr>
        <w:t xml:space="preserve">.  </w:t>
      </w:r>
      <w:r>
        <w:rPr>
          <w:rFonts w:hint="eastAsia"/>
        </w:rPr>
        <w:t>第</w:t>
      </w:r>
      <w:r>
        <w:t>39/1999</w:t>
      </w:r>
      <w:r>
        <w:rPr>
          <w:rFonts w:hint="eastAsia"/>
        </w:rPr>
        <w:t>号法律承认印度尼西亚共和国批准的各种国际人权法是国内法。此外，引入了主题性国内法律，以进一步明确对各项权利的保护以及将侵犯这些权利的行为定为刑事犯罪。例如，关于儿童保护的第</w:t>
      </w:r>
      <w:r>
        <w:t xml:space="preserve">23/2002 </w:t>
      </w:r>
      <w:r>
        <w:rPr>
          <w:rFonts w:hint="eastAsia"/>
        </w:rPr>
        <w:t>号法律完全吸纳了《儿童权利公约》的条款，关于消除种族和人种歧视的第</w:t>
      </w:r>
      <w:r>
        <w:t xml:space="preserve">40/2008 </w:t>
      </w:r>
      <w:r>
        <w:rPr>
          <w:rFonts w:hint="eastAsia"/>
        </w:rPr>
        <w:t>号法律也完全吸纳了《消除一切形式种族歧视国际公约》的条款。</w:t>
      </w:r>
    </w:p>
    <w:p w:rsidR="00FB5D8C" w:rsidRDefault="00FB5D8C">
      <w:pPr>
        <w:pStyle w:val="SingleTxtGC"/>
        <w:rPr>
          <w:rFonts w:hint="eastAsia"/>
        </w:rPr>
      </w:pPr>
      <w:r>
        <w:t>109</w:t>
      </w:r>
      <w:r>
        <w:rPr>
          <w:rFonts w:cs="SimSun" w:hint="eastAsia"/>
        </w:rPr>
        <w:t xml:space="preserve">.  </w:t>
      </w:r>
      <w:r>
        <w:rPr>
          <w:rFonts w:hint="eastAsia"/>
        </w:rPr>
        <w:t>为了加强立法和司法系统并促进人权问题，印度尼西亚共和国颁布了关于人权法院的第</w:t>
      </w:r>
      <w:r>
        <w:t>26/2000</w:t>
      </w:r>
      <w:r>
        <w:rPr>
          <w:rFonts w:hint="eastAsia"/>
        </w:rPr>
        <w:t>号法律。该法律保证在印度尼西亚发生的任何严重侵犯人权的行为都会被起诉到专门法院。该法律还将种族灭绝和反人类罪定义为严重侵犯人权的行为。</w:t>
      </w:r>
    </w:p>
    <w:p w:rsidR="00FB5D8C" w:rsidRDefault="00FB5D8C">
      <w:pPr>
        <w:pStyle w:val="SingleTxtGC"/>
        <w:rPr>
          <w:rFonts w:hint="eastAsia"/>
        </w:rPr>
      </w:pPr>
      <w:r>
        <w:t>110</w:t>
      </w:r>
      <w:r>
        <w:rPr>
          <w:rFonts w:hint="eastAsia"/>
        </w:rPr>
        <w:t xml:space="preserve">.  </w:t>
      </w:r>
      <w:r>
        <w:rPr>
          <w:rFonts w:hint="eastAsia"/>
        </w:rPr>
        <w:t>为了支持促进和保护人权，印度尼西亚还颁布了许多与人权问题有关的法律和条例：</w:t>
      </w:r>
    </w:p>
    <w:p w:rsidR="00FB5D8C" w:rsidRDefault="00FB5D8C">
      <w:pPr>
        <w:pStyle w:val="Bullet1GC"/>
        <w:rPr>
          <w:rFonts w:eastAsia="Calibri"/>
        </w:rPr>
      </w:pPr>
      <w:r>
        <w:rPr>
          <w:rFonts w:hint="eastAsia"/>
        </w:rPr>
        <w:t>关于儿童保护的第</w:t>
      </w:r>
      <w:r>
        <w:rPr>
          <w:rFonts w:eastAsia="Calibri"/>
        </w:rPr>
        <w:t>23/2002</w:t>
      </w:r>
      <w:r>
        <w:rPr>
          <w:rFonts w:hint="eastAsia"/>
        </w:rPr>
        <w:t>号法律</w:t>
      </w:r>
    </w:p>
    <w:p w:rsidR="00FB5D8C" w:rsidRDefault="00FB5D8C">
      <w:pPr>
        <w:pStyle w:val="Bullet1GC"/>
      </w:pPr>
      <w:r>
        <w:rPr>
          <w:rFonts w:hint="eastAsia"/>
        </w:rPr>
        <w:t>关于国家教育系统的第</w:t>
      </w:r>
      <w:r>
        <w:t xml:space="preserve"> 20/2003 </w:t>
      </w:r>
      <w:r>
        <w:rPr>
          <w:rFonts w:hint="eastAsia"/>
        </w:rPr>
        <w:t>号法律</w:t>
      </w:r>
    </w:p>
    <w:p w:rsidR="00FB5D8C" w:rsidRDefault="00FB5D8C">
      <w:pPr>
        <w:pStyle w:val="Bullet1GC"/>
      </w:pPr>
      <w:r>
        <w:rPr>
          <w:rFonts w:hint="eastAsia"/>
        </w:rPr>
        <w:t>关于消除家庭暴力的第</w:t>
      </w:r>
      <w:r>
        <w:t xml:space="preserve"> 23/2004 </w:t>
      </w:r>
      <w:r>
        <w:rPr>
          <w:rFonts w:hint="eastAsia"/>
        </w:rPr>
        <w:t>号法律</w:t>
      </w:r>
    </w:p>
    <w:p w:rsidR="00FB5D8C" w:rsidRDefault="00FB5D8C">
      <w:pPr>
        <w:pStyle w:val="Bullet1GC"/>
      </w:pPr>
      <w:r>
        <w:rPr>
          <w:rFonts w:hint="eastAsia"/>
        </w:rPr>
        <w:t>关于真相和和解委员会的第</w:t>
      </w:r>
      <w:r>
        <w:t xml:space="preserve"> 27/2004 </w:t>
      </w:r>
      <w:r>
        <w:rPr>
          <w:rFonts w:hint="eastAsia"/>
        </w:rPr>
        <w:t>号法律</w:t>
      </w:r>
    </w:p>
    <w:p w:rsidR="00FB5D8C" w:rsidRDefault="00FB5D8C">
      <w:pPr>
        <w:pStyle w:val="Bullet1GC"/>
      </w:pPr>
      <w:r>
        <w:rPr>
          <w:rFonts w:hint="eastAsia"/>
        </w:rPr>
        <w:t>关于保护证人和受害人的第</w:t>
      </w:r>
      <w:r>
        <w:t xml:space="preserve">13/2006 </w:t>
      </w:r>
      <w:r>
        <w:rPr>
          <w:rFonts w:hint="eastAsia"/>
        </w:rPr>
        <w:t>号法律</w:t>
      </w:r>
    </w:p>
    <w:p w:rsidR="00FB5D8C" w:rsidRDefault="00FB5D8C">
      <w:pPr>
        <w:pStyle w:val="Bullet1GC"/>
      </w:pPr>
      <w:r>
        <w:rPr>
          <w:rFonts w:hint="eastAsia"/>
        </w:rPr>
        <w:t>关于人口贩运的第</w:t>
      </w:r>
      <w:r>
        <w:t xml:space="preserve">21/2007 </w:t>
      </w:r>
      <w:r>
        <w:rPr>
          <w:rFonts w:hint="eastAsia"/>
        </w:rPr>
        <w:t>号法律</w:t>
      </w:r>
    </w:p>
    <w:p w:rsidR="00FB5D8C" w:rsidRDefault="00FB5D8C">
      <w:pPr>
        <w:pStyle w:val="Bullet1GC"/>
      </w:pPr>
      <w:r>
        <w:rPr>
          <w:rFonts w:hint="eastAsia"/>
        </w:rPr>
        <w:t>关于消除种族和人种歧视的第</w:t>
      </w:r>
      <w:r>
        <w:t>40/2008</w:t>
      </w:r>
      <w:r>
        <w:rPr>
          <w:rFonts w:hint="eastAsia"/>
        </w:rPr>
        <w:t>号法律</w:t>
      </w:r>
    </w:p>
    <w:p w:rsidR="00FB5D8C" w:rsidRDefault="00FB5D8C">
      <w:pPr>
        <w:pStyle w:val="Bullet1GC"/>
      </w:pPr>
      <w:r>
        <w:rPr>
          <w:rFonts w:hint="eastAsia"/>
        </w:rPr>
        <w:t>关于麻醉品的第</w:t>
      </w:r>
      <w:r>
        <w:t xml:space="preserve">35/2009 </w:t>
      </w:r>
      <w:r>
        <w:rPr>
          <w:rFonts w:hint="eastAsia"/>
        </w:rPr>
        <w:t>号法律</w:t>
      </w:r>
    </w:p>
    <w:p w:rsidR="00FB5D8C" w:rsidRDefault="00FB5D8C">
      <w:pPr>
        <w:pStyle w:val="Bullet1GC"/>
      </w:pPr>
      <w:r>
        <w:rPr>
          <w:rFonts w:hint="eastAsia"/>
        </w:rPr>
        <w:t>关于健康的第</w:t>
      </w:r>
      <w:r>
        <w:t xml:space="preserve">36/2009 </w:t>
      </w:r>
      <w:r>
        <w:rPr>
          <w:rFonts w:hint="eastAsia"/>
        </w:rPr>
        <w:t>号法律</w:t>
      </w:r>
    </w:p>
    <w:p w:rsidR="00FB5D8C" w:rsidRDefault="00FB5D8C">
      <w:pPr>
        <w:pStyle w:val="Bullet1GC"/>
      </w:pPr>
      <w:r>
        <w:rPr>
          <w:rFonts w:hint="eastAsia"/>
        </w:rPr>
        <w:t>关于《</w:t>
      </w:r>
      <w:r>
        <w:rPr>
          <w:rFonts w:hint="eastAsia"/>
        </w:rPr>
        <w:t>2010-2014</w:t>
      </w:r>
      <w:r>
        <w:rPr>
          <w:rFonts w:hint="eastAsia"/>
        </w:rPr>
        <w:t>年国家中期发展规划》的第</w:t>
      </w:r>
      <w:r>
        <w:t>5/2010</w:t>
      </w:r>
      <w:r>
        <w:rPr>
          <w:rFonts w:hint="eastAsia"/>
        </w:rPr>
        <w:t>号总统条例</w:t>
      </w:r>
    </w:p>
    <w:p w:rsidR="00FB5D8C" w:rsidRDefault="00FB5D8C">
      <w:pPr>
        <w:pStyle w:val="Bullet1GC"/>
      </w:pPr>
      <w:r>
        <w:rPr>
          <w:rFonts w:hint="eastAsia"/>
        </w:rPr>
        <w:t>关于保护证人和受害人的第</w:t>
      </w:r>
      <w:r>
        <w:t>2/2002</w:t>
      </w:r>
      <w:r>
        <w:rPr>
          <w:rFonts w:hint="eastAsia"/>
        </w:rPr>
        <w:t>号政府条例</w:t>
      </w:r>
    </w:p>
    <w:p w:rsidR="00FB5D8C" w:rsidRDefault="00FB5D8C">
      <w:pPr>
        <w:pStyle w:val="Bullet1GC"/>
      </w:pPr>
      <w:r>
        <w:rPr>
          <w:rFonts w:hint="eastAsia"/>
        </w:rPr>
        <w:t>关于严重侵犯人权行为受害人的赔偿、恢复和康复的第</w:t>
      </w:r>
      <w:r>
        <w:t>3/2002</w:t>
      </w:r>
      <w:r>
        <w:rPr>
          <w:rFonts w:hint="eastAsia"/>
        </w:rPr>
        <w:t>号政府条例</w:t>
      </w:r>
    </w:p>
    <w:p w:rsidR="00FB5D8C" w:rsidRDefault="00FB5D8C">
      <w:pPr>
        <w:pStyle w:val="H1GC"/>
      </w:pPr>
      <w:r>
        <w:rPr>
          <w:rFonts w:cs="SimSun" w:hint="eastAsia"/>
        </w:rPr>
        <w:tab/>
      </w:r>
      <w:r>
        <w:t>C</w:t>
      </w:r>
      <w:r>
        <w:rPr>
          <w:rFonts w:cs="SimSun" w:hint="eastAsia"/>
        </w:rPr>
        <w:t>.</w:t>
      </w:r>
      <w:r>
        <w:rPr>
          <w:rFonts w:cs="SimSun" w:hint="eastAsia"/>
        </w:rPr>
        <w:tab/>
      </w:r>
      <w:r>
        <w:rPr>
          <w:rFonts w:hint="eastAsia"/>
        </w:rPr>
        <w:t>国家一级的人权促进框架</w:t>
      </w:r>
    </w:p>
    <w:p w:rsidR="00FB5D8C" w:rsidRDefault="00FB5D8C">
      <w:pPr>
        <w:pStyle w:val="H23GC"/>
        <w:rPr>
          <w:rFonts w:hint="eastAsia"/>
        </w:rPr>
      </w:pPr>
      <w:r>
        <w:rPr>
          <w:rFonts w:cs="SimSun" w:hint="eastAsia"/>
        </w:rPr>
        <w:tab/>
      </w:r>
      <w:r>
        <w:t>1</w:t>
      </w:r>
      <w:r>
        <w:rPr>
          <w:rFonts w:cs="SimSun" w:hint="eastAsia"/>
        </w:rPr>
        <w:t>.</w:t>
      </w:r>
      <w:r>
        <w:rPr>
          <w:rFonts w:cs="SimSun" w:hint="eastAsia"/>
        </w:rPr>
        <w:tab/>
      </w:r>
      <w:r>
        <w:rPr>
          <w:rFonts w:hint="eastAsia"/>
        </w:rPr>
        <w:t>国家人权行动计划</w:t>
      </w:r>
    </w:p>
    <w:p w:rsidR="00FB5D8C" w:rsidRDefault="00FB5D8C">
      <w:pPr>
        <w:pStyle w:val="SingleTxtGC"/>
        <w:rPr>
          <w:rFonts w:hint="eastAsia"/>
        </w:rPr>
      </w:pPr>
      <w:r>
        <w:t>111</w:t>
      </w:r>
      <w:r>
        <w:rPr>
          <w:rFonts w:hint="eastAsia"/>
        </w:rPr>
        <w:t xml:space="preserve">.  </w:t>
      </w:r>
      <w:r>
        <w:rPr>
          <w:rFonts w:hint="eastAsia"/>
        </w:rPr>
        <w:t>正如</w:t>
      </w:r>
      <w:r>
        <w:rPr>
          <w:rFonts w:hint="eastAsia"/>
        </w:rPr>
        <w:t>1993</w:t>
      </w:r>
      <w:r>
        <w:rPr>
          <w:rFonts w:hint="eastAsia"/>
        </w:rPr>
        <w:t>年《维也纳宣言和行动纲领》所规定的，印度尼西亚政府分别为</w:t>
      </w:r>
      <w:r>
        <w:rPr>
          <w:rFonts w:hint="eastAsia"/>
        </w:rPr>
        <w:t>1998-2003</w:t>
      </w:r>
      <w:r>
        <w:rPr>
          <w:rFonts w:hint="eastAsia"/>
        </w:rPr>
        <w:t>年和</w:t>
      </w:r>
      <w:r>
        <w:rPr>
          <w:rFonts w:hint="eastAsia"/>
        </w:rPr>
        <w:t>2004-2009</w:t>
      </w:r>
      <w:r>
        <w:rPr>
          <w:rFonts w:hint="eastAsia"/>
        </w:rPr>
        <w:t>年连续通过了两个国家人权行动计划。针对</w:t>
      </w:r>
      <w:r>
        <w:rPr>
          <w:rFonts w:hint="eastAsia"/>
        </w:rPr>
        <w:t>2010-2014</w:t>
      </w:r>
      <w:r>
        <w:rPr>
          <w:rFonts w:hint="eastAsia"/>
        </w:rPr>
        <w:t>年的第三个计划目前正在最后拟定中。迄今为止，在国家、省、县和市各级已经建立了</w:t>
      </w:r>
      <w:r>
        <w:rPr>
          <w:rFonts w:hint="eastAsia"/>
        </w:rPr>
        <w:t>457</w:t>
      </w:r>
      <w:r>
        <w:rPr>
          <w:rFonts w:hint="eastAsia"/>
        </w:rPr>
        <w:t>个执行委员会。</w:t>
      </w:r>
    </w:p>
    <w:p w:rsidR="00FB5D8C" w:rsidRDefault="00FB5D8C">
      <w:pPr>
        <w:pStyle w:val="SingleTxtGC"/>
      </w:pPr>
      <w:r>
        <w:t>112</w:t>
      </w:r>
      <w:r>
        <w:rPr>
          <w:rFonts w:hint="eastAsia"/>
        </w:rPr>
        <w:t xml:space="preserve">.  </w:t>
      </w:r>
      <w:r>
        <w:rPr>
          <w:rFonts w:hint="eastAsia"/>
        </w:rPr>
        <w:t>国家行动计划确立了</w:t>
      </w:r>
      <w:r>
        <w:t>6(</w:t>
      </w:r>
      <w:r>
        <w:rPr>
          <w:rFonts w:hint="eastAsia"/>
        </w:rPr>
        <w:t>六</w:t>
      </w:r>
      <w:r>
        <w:t>)</w:t>
      </w:r>
      <w:r>
        <w:rPr>
          <w:rFonts w:hint="eastAsia"/>
        </w:rPr>
        <w:t>个支柱，也就是核心目标，包括：</w:t>
      </w:r>
    </w:p>
    <w:p w:rsidR="00FB5D8C" w:rsidRDefault="00FB5D8C">
      <w:pPr>
        <w:pStyle w:val="Bullet1GC"/>
        <w:rPr>
          <w:rFonts w:hint="eastAsia"/>
        </w:rPr>
      </w:pPr>
      <w:r>
        <w:rPr>
          <w:rFonts w:hint="eastAsia"/>
        </w:rPr>
        <w:t>在省、县和市各级建立人权机制并赋予其权力</w:t>
      </w:r>
    </w:p>
    <w:p w:rsidR="00FB5D8C" w:rsidRDefault="00FB5D8C">
      <w:pPr>
        <w:pStyle w:val="Bullet1GC"/>
        <w:rPr>
          <w:rFonts w:hint="eastAsia"/>
        </w:rPr>
      </w:pPr>
      <w:r>
        <w:rPr>
          <w:rFonts w:hint="eastAsia"/>
        </w:rPr>
        <w:t>为印度尼西亚加入</w:t>
      </w:r>
      <w:r>
        <w:rPr>
          <w:rFonts w:hint="eastAsia"/>
        </w:rPr>
        <w:t>/</w:t>
      </w:r>
      <w:r>
        <w:rPr>
          <w:rFonts w:hint="eastAsia"/>
        </w:rPr>
        <w:t>批准国际人权文书做准备</w:t>
      </w:r>
    </w:p>
    <w:p w:rsidR="00FB5D8C" w:rsidRDefault="00FB5D8C">
      <w:pPr>
        <w:pStyle w:val="Bullet1GC"/>
        <w:rPr>
          <w:rFonts w:hint="eastAsia"/>
        </w:rPr>
      </w:pPr>
      <w:r>
        <w:rPr>
          <w:rFonts w:hint="eastAsia"/>
        </w:rPr>
        <w:t>协调立法</w:t>
      </w:r>
    </w:p>
    <w:p w:rsidR="00FB5D8C" w:rsidRDefault="00FB5D8C">
      <w:pPr>
        <w:pStyle w:val="Bullet1GC"/>
        <w:rPr>
          <w:rFonts w:hint="eastAsia"/>
        </w:rPr>
      </w:pPr>
      <w:r>
        <w:rPr>
          <w:rFonts w:hint="eastAsia"/>
        </w:rPr>
        <w:t>人权教育和宣传</w:t>
      </w:r>
    </w:p>
    <w:p w:rsidR="00FB5D8C" w:rsidRDefault="00FB5D8C">
      <w:pPr>
        <w:pStyle w:val="Bullet1GC"/>
        <w:rPr>
          <w:rFonts w:hint="eastAsia"/>
        </w:rPr>
      </w:pPr>
      <w:r>
        <w:rPr>
          <w:rFonts w:hint="eastAsia"/>
        </w:rPr>
        <w:t>执行人权准则和标准</w:t>
      </w:r>
    </w:p>
    <w:p w:rsidR="00FB5D8C" w:rsidRDefault="00FB5D8C">
      <w:pPr>
        <w:pStyle w:val="Bullet1GC"/>
        <w:rPr>
          <w:rFonts w:hint="eastAsia"/>
        </w:rPr>
      </w:pPr>
      <w:r>
        <w:rPr>
          <w:rFonts w:hint="eastAsia"/>
        </w:rPr>
        <w:t>监测、评价和报告</w:t>
      </w:r>
    </w:p>
    <w:p w:rsidR="00FB5D8C" w:rsidRDefault="00FB5D8C">
      <w:pPr>
        <w:pStyle w:val="SingleTxtGC"/>
        <w:rPr>
          <w:rFonts w:hint="eastAsia"/>
        </w:rPr>
      </w:pPr>
      <w:r>
        <w:t>113</w:t>
      </w:r>
      <w:r>
        <w:rPr>
          <w:rFonts w:hint="eastAsia"/>
        </w:rPr>
        <w:t>.  2009</w:t>
      </w:r>
      <w:r>
        <w:rPr>
          <w:rFonts w:hint="eastAsia"/>
        </w:rPr>
        <w:t>年，该计划第二阶段圆满完成，取得了显著的成绩。目前在立法和制度措施方面的进展为根据该计划执行各项方案和开展各项活动提供了一个具体的例子。与此同时，在国家人权计划第三阶段，优先重视加强以前计划的执行工作，改进现有机制以及赋予省、县和市级机制权力。同样，始终如一地执行关于人权的现行法律和条例也是当务之急，这样才能确保其实际影响。</w:t>
      </w:r>
    </w:p>
    <w:p w:rsidR="00FB5D8C" w:rsidRDefault="00FB5D8C">
      <w:pPr>
        <w:pStyle w:val="H23GC"/>
      </w:pPr>
      <w:r>
        <w:rPr>
          <w:rFonts w:hint="eastAsia"/>
        </w:rPr>
        <w:tab/>
      </w:r>
      <w:r>
        <w:t>2</w:t>
      </w:r>
      <w:r>
        <w:rPr>
          <w:rFonts w:hint="eastAsia"/>
        </w:rPr>
        <w:t>.</w:t>
      </w:r>
      <w:r>
        <w:rPr>
          <w:rFonts w:hint="eastAsia"/>
        </w:rPr>
        <w:tab/>
      </w:r>
      <w:r>
        <w:rPr>
          <w:rFonts w:hint="eastAsia"/>
        </w:rPr>
        <w:t>议会的作用</w:t>
      </w:r>
    </w:p>
    <w:p w:rsidR="00FB5D8C" w:rsidRDefault="00FB5D8C">
      <w:pPr>
        <w:pStyle w:val="SingleTxtGC"/>
        <w:rPr>
          <w:rFonts w:hint="eastAsia"/>
        </w:rPr>
      </w:pPr>
      <w:r>
        <w:t>114</w:t>
      </w:r>
      <w:r>
        <w:rPr>
          <w:rFonts w:cs="SimSun" w:hint="eastAsia"/>
        </w:rPr>
        <w:t xml:space="preserve">.  </w:t>
      </w:r>
      <w:r>
        <w:rPr>
          <w:rFonts w:hint="eastAsia"/>
          <w:szCs w:val="24"/>
        </w:rPr>
        <w:t>人民协商会议、众议院和地区众议院在通过制定和颁布国家立法以及批准国际人权法在印度尼西亚促进和保护人权方面发挥着重要作用。改革时代之处，人民协商会议就颁布了关于人权的第</w:t>
      </w:r>
      <w:r>
        <w:rPr>
          <w:szCs w:val="24"/>
        </w:rPr>
        <w:t>XVII/1998</w:t>
      </w:r>
      <w:r>
        <w:rPr>
          <w:rFonts w:hint="eastAsia"/>
          <w:szCs w:val="24"/>
        </w:rPr>
        <w:t>号法令，为在印度尼西亚促进和保护人权制定了路线图。在预算编制方面，众议院确保向人权方案分配预算。此外，按照第</w:t>
      </w:r>
      <w:r>
        <w:rPr>
          <w:szCs w:val="24"/>
        </w:rPr>
        <w:t>26/2000</w:t>
      </w:r>
      <w:r>
        <w:rPr>
          <w:rFonts w:hint="eastAsia"/>
          <w:szCs w:val="24"/>
        </w:rPr>
        <w:t>号法律，人民协商会议有权建立专门的人权法院。</w:t>
      </w:r>
    </w:p>
    <w:p w:rsidR="00FB5D8C" w:rsidRDefault="00FB5D8C">
      <w:pPr>
        <w:pStyle w:val="SingleTxtGC"/>
        <w:rPr>
          <w:rFonts w:hint="eastAsia"/>
        </w:rPr>
      </w:pPr>
      <w:r>
        <w:t>115</w:t>
      </w:r>
      <w:r>
        <w:rPr>
          <w:rFonts w:hint="eastAsia"/>
          <w:szCs w:val="24"/>
        </w:rPr>
        <w:t xml:space="preserve">.  </w:t>
      </w:r>
      <w:r>
        <w:rPr>
          <w:rFonts w:hint="eastAsia"/>
        </w:rPr>
        <w:t>在</w:t>
      </w:r>
      <w:r>
        <w:rPr>
          <w:rFonts w:hint="eastAsia"/>
        </w:rPr>
        <w:t>1998</w:t>
      </w:r>
      <w:r>
        <w:rPr>
          <w:rFonts w:hint="eastAsia"/>
        </w:rPr>
        <w:t>年以后，议会通过各种机制发挥了可靠的监督作用，例如众议院关于法律、人权和安全的第三委员会；关于人权问题的各种工作委员会和专门委员会；以及议会妇女小组。</w:t>
      </w:r>
    </w:p>
    <w:p w:rsidR="00FB5D8C" w:rsidRDefault="00FB5D8C">
      <w:pPr>
        <w:pStyle w:val="H23GC"/>
        <w:rPr>
          <w:rFonts w:hint="eastAsia"/>
        </w:rPr>
      </w:pPr>
      <w:r>
        <w:rPr>
          <w:rFonts w:hint="eastAsia"/>
        </w:rPr>
        <w:tab/>
      </w:r>
      <w:r>
        <w:t>3</w:t>
      </w:r>
      <w:r>
        <w:rPr>
          <w:rFonts w:hint="eastAsia"/>
        </w:rPr>
        <w:t>.</w:t>
      </w:r>
      <w:r>
        <w:rPr>
          <w:rFonts w:hint="eastAsia"/>
        </w:rPr>
        <w:tab/>
      </w:r>
      <w:r>
        <w:rPr>
          <w:rFonts w:hint="eastAsia"/>
        </w:rPr>
        <w:t>促进和保护人权的国家机构</w:t>
      </w:r>
    </w:p>
    <w:p w:rsidR="00FB5D8C" w:rsidRDefault="00FB5D8C">
      <w:pPr>
        <w:pStyle w:val="SingleTxtGC"/>
        <w:rPr>
          <w:rFonts w:hint="eastAsia"/>
        </w:rPr>
      </w:pPr>
      <w:r>
        <w:t>116</w:t>
      </w:r>
      <w:r>
        <w:rPr>
          <w:rFonts w:hint="eastAsia"/>
        </w:rPr>
        <w:t xml:space="preserve">.  </w:t>
      </w:r>
      <w:r>
        <w:rPr>
          <w:rFonts w:hint="eastAsia"/>
          <w:szCs w:val="24"/>
        </w:rPr>
        <w:t>为了加强促进和保护人权的法律框架，政府建立了一些新机构，特别是：国家人权委员会以及关于人权的专题委员会，例如打击对妇女的暴力行为国家委员会、国家老年人委员会和保护印度尼西亚儿童委员会。此外，政府建立了宪法法院、司法委员会以及印度尼西亚共和国监察员，负责监督各个立法和司法机构的工作。</w:t>
      </w:r>
    </w:p>
    <w:p w:rsidR="00FB5D8C" w:rsidRDefault="00FB5D8C">
      <w:pPr>
        <w:pStyle w:val="H4GC"/>
      </w:pPr>
      <w:r>
        <w:tab/>
        <w:t>(a)</w:t>
      </w:r>
      <w:r>
        <w:tab/>
      </w:r>
      <w:r>
        <w:rPr>
          <w:rFonts w:hint="eastAsia"/>
        </w:rPr>
        <w:t>国家人权委员会</w:t>
      </w:r>
      <w:r>
        <w:t>(Komisi Nasional Hak Asasi Manusia/Komnas HAM)</w:t>
      </w:r>
    </w:p>
    <w:p w:rsidR="00FB5D8C" w:rsidRDefault="00FB5D8C">
      <w:pPr>
        <w:pStyle w:val="SingleTxtGC"/>
      </w:pPr>
      <w:r>
        <w:t>117</w:t>
      </w:r>
      <w:r>
        <w:rPr>
          <w:rFonts w:cs="SimSun" w:hint="eastAsia"/>
        </w:rPr>
        <w:t xml:space="preserve">.  </w:t>
      </w:r>
      <w:r>
        <w:t>国家人权委员会</w:t>
      </w:r>
      <w:r>
        <w:rPr>
          <w:rFonts w:hint="eastAsia"/>
        </w:rPr>
        <w:t>是通过第</w:t>
      </w:r>
      <w:r>
        <w:t xml:space="preserve"> 50/1993</w:t>
      </w:r>
      <w:r>
        <w:rPr>
          <w:rFonts w:hint="eastAsia"/>
        </w:rPr>
        <w:t>号总统令设立的。</w:t>
      </w:r>
      <w:r>
        <w:t>1999</w:t>
      </w:r>
      <w:r>
        <w:rPr>
          <w:rFonts w:hint="eastAsia"/>
        </w:rPr>
        <w:t>年，通过关于人权的第</w:t>
      </w:r>
      <w:r>
        <w:t>39/1999</w:t>
      </w:r>
      <w:r>
        <w:rPr>
          <w:rFonts w:hint="eastAsia"/>
        </w:rPr>
        <w:t>号法律，</w:t>
      </w:r>
      <w:r>
        <w:t>国家人权委员会</w:t>
      </w:r>
      <w:r>
        <w:rPr>
          <w:rFonts w:hint="eastAsia"/>
        </w:rPr>
        <w:t>的存在得到了进一步增强，该法律规定了</w:t>
      </w:r>
      <w:r>
        <w:t>国家人权委员会</w:t>
      </w:r>
      <w:r>
        <w:rPr>
          <w:rFonts w:hint="eastAsia"/>
        </w:rPr>
        <w:t>的原则、目标、职能和任务，以及其各个机构和成员。</w:t>
      </w:r>
      <w:r>
        <w:t>国家人权委员会</w:t>
      </w:r>
      <w:r>
        <w:rPr>
          <w:rFonts w:hint="eastAsia"/>
        </w:rPr>
        <w:t>是一个独立机构，享有与其他国家机构平等的地位。其任务包括关于人权的调查、研究、教育和宣传，以及监测和调解。</w:t>
      </w:r>
      <w:r>
        <w:t>国家人权委员会</w:t>
      </w:r>
      <w:r>
        <w:rPr>
          <w:rFonts w:hint="eastAsia"/>
        </w:rPr>
        <w:t>在</w:t>
      </w:r>
      <w:r>
        <w:t>巴布亚</w:t>
      </w:r>
      <w:r>
        <w:rPr>
          <w:rFonts w:hint="eastAsia"/>
        </w:rPr>
        <w:t>、</w:t>
      </w:r>
      <w:r>
        <w:t>西</w:t>
      </w:r>
      <w:r>
        <w:rPr>
          <w:rFonts w:hint="eastAsia"/>
        </w:rPr>
        <w:t>苏门答腊、</w:t>
      </w:r>
      <w:r>
        <w:t>西加里曼丹</w:t>
      </w:r>
      <w:r>
        <w:rPr>
          <w:rFonts w:hint="eastAsia"/>
        </w:rPr>
        <w:t>、</w:t>
      </w:r>
      <w:r>
        <w:t>苏拉威西</w:t>
      </w:r>
      <w:r>
        <w:rPr>
          <w:rFonts w:hint="eastAsia"/>
        </w:rPr>
        <w:t>和</w:t>
      </w:r>
      <w:r>
        <w:t>亚齐特别行政区</w:t>
      </w:r>
      <w:r>
        <w:rPr>
          <w:rFonts w:hint="eastAsia"/>
        </w:rPr>
        <w:t>设立了一些地区办事处。</w:t>
      </w:r>
    </w:p>
    <w:p w:rsidR="00FB5D8C" w:rsidRDefault="00FB5D8C">
      <w:pPr>
        <w:pStyle w:val="SingleTxtGC"/>
        <w:rPr>
          <w:rFonts w:hint="eastAsia"/>
        </w:rPr>
      </w:pPr>
      <w:r>
        <w:t>118</w:t>
      </w:r>
      <w:r>
        <w:rPr>
          <w:rFonts w:cs="SimSun" w:hint="eastAsia"/>
        </w:rPr>
        <w:t xml:space="preserve">.  </w:t>
      </w:r>
      <w:r>
        <w:rPr>
          <w:rFonts w:hint="eastAsia"/>
        </w:rPr>
        <w:t>此外，根据关于人权的第</w:t>
      </w:r>
      <w:r>
        <w:t>26/2000</w:t>
      </w:r>
      <w:r>
        <w:rPr>
          <w:rFonts w:hint="eastAsia"/>
        </w:rPr>
        <w:t>号法律，</w:t>
      </w:r>
      <w:r>
        <w:t>国家人权委员会</w:t>
      </w:r>
      <w:r>
        <w:rPr>
          <w:rFonts w:hint="eastAsia"/>
        </w:rPr>
        <w:t>还有权就涉及严重侵犯人权的案件开展独立的</w:t>
      </w:r>
      <w:r>
        <w:t xml:space="preserve">pro-justitia </w:t>
      </w:r>
      <w:r>
        <w:rPr>
          <w:rFonts w:hint="eastAsia"/>
        </w:rPr>
        <w:t>调查。在进行这样的调查时，</w:t>
      </w:r>
      <w:r>
        <w:t>国家人权委员会</w:t>
      </w:r>
      <w:r>
        <w:rPr>
          <w:rFonts w:hint="eastAsia"/>
        </w:rPr>
        <w:t>可以成立一个特别小组，由</w:t>
      </w:r>
      <w:r>
        <w:t>国家人权委员会</w:t>
      </w:r>
      <w:r>
        <w:rPr>
          <w:rFonts w:hint="eastAsia"/>
        </w:rPr>
        <w:t>和公共机构组成。</w:t>
      </w:r>
    </w:p>
    <w:p w:rsidR="00FB5D8C" w:rsidRDefault="00FB5D8C">
      <w:pPr>
        <w:pStyle w:val="SingleTxtGC"/>
      </w:pPr>
      <w:r>
        <w:t>119</w:t>
      </w:r>
      <w:r>
        <w:rPr>
          <w:rFonts w:hint="eastAsia"/>
        </w:rPr>
        <w:t xml:space="preserve">.  </w:t>
      </w:r>
      <w:r>
        <w:t>国家人权委员会</w:t>
      </w:r>
      <w:r>
        <w:rPr>
          <w:rFonts w:hint="eastAsia"/>
        </w:rPr>
        <w:t>的建立也符合</w:t>
      </w:r>
      <w:r>
        <w:rPr>
          <w:rFonts w:hint="eastAsia"/>
        </w:rPr>
        <w:t>1993</w:t>
      </w:r>
      <w:r>
        <w:rPr>
          <w:rFonts w:hint="eastAsia"/>
        </w:rPr>
        <w:t>年《维也纳宣言和行动纲领》以及</w:t>
      </w:r>
      <w:r>
        <w:rPr>
          <w:rFonts w:hint="eastAsia"/>
        </w:rPr>
        <w:t>1991</w:t>
      </w:r>
      <w:r>
        <w:rPr>
          <w:rFonts w:hint="eastAsia"/>
        </w:rPr>
        <w:t>年《巴黎原则》的要求。</w:t>
      </w:r>
    </w:p>
    <w:p w:rsidR="00FB5D8C" w:rsidRDefault="00FB5D8C">
      <w:pPr>
        <w:pStyle w:val="H4GC"/>
      </w:pPr>
      <w:r>
        <w:tab/>
        <w:t>(b)</w:t>
      </w:r>
      <w:r>
        <w:tab/>
      </w:r>
      <w:r>
        <w:rPr>
          <w:rFonts w:hint="eastAsia"/>
        </w:rPr>
        <w:t>打击对妇女的暴力行为国家委员会</w:t>
      </w:r>
      <w:r>
        <w:t>(Komnas Anti Kekerasan terhadap Perempuan/Komnas Perempuan)</w:t>
      </w:r>
    </w:p>
    <w:p w:rsidR="00FB5D8C" w:rsidRDefault="00FB5D8C">
      <w:pPr>
        <w:pStyle w:val="SingleTxtGC"/>
      </w:pPr>
      <w:r>
        <w:t>120</w:t>
      </w:r>
      <w:r>
        <w:rPr>
          <w:rFonts w:cs="SimSun" w:hint="eastAsia"/>
        </w:rPr>
        <w:t xml:space="preserve">.  </w:t>
      </w:r>
      <w:r>
        <w:t>打击对妇女的暴力行为国家委员会</w:t>
      </w:r>
      <w:r>
        <w:rPr>
          <w:rFonts w:hint="eastAsia"/>
        </w:rPr>
        <w:t>是</w:t>
      </w:r>
      <w:r>
        <w:rPr>
          <w:rFonts w:hint="eastAsia"/>
        </w:rPr>
        <w:t>1998</w:t>
      </w:r>
      <w:r>
        <w:rPr>
          <w:rFonts w:hint="eastAsia"/>
        </w:rPr>
        <w:t>年通过第</w:t>
      </w:r>
      <w:r>
        <w:t>181/1998</w:t>
      </w:r>
      <w:r>
        <w:rPr>
          <w:rFonts w:hint="eastAsia"/>
        </w:rPr>
        <w:t>号总统令设立的，通过第</w:t>
      </w:r>
      <w:r>
        <w:t>65/2005</w:t>
      </w:r>
      <w:r>
        <w:rPr>
          <w:rFonts w:hint="eastAsia"/>
        </w:rPr>
        <w:t>号总统条例得到了更新。该委员会是第一个处理暴力侵害妇女尤其是侵犯其权利问题的国家机制。该委员会的任务包括：</w:t>
      </w:r>
    </w:p>
    <w:p w:rsidR="00FB5D8C" w:rsidRDefault="00FB5D8C">
      <w:pPr>
        <w:pStyle w:val="SingleTxtGC"/>
        <w:numPr>
          <w:ilvl w:val="0"/>
          <w:numId w:val="26"/>
        </w:numPr>
        <w:rPr>
          <w:rFonts w:hint="eastAsia"/>
        </w:rPr>
      </w:pPr>
      <w:r>
        <w:rPr>
          <w:rFonts w:hint="eastAsia"/>
        </w:rPr>
        <w:t>在印度尼西亚传播关于对妇女的各种暴力行为的知识，尽最大努力消除对妇女一切形式的暴力行为；</w:t>
      </w:r>
    </w:p>
    <w:p w:rsidR="00FB5D8C" w:rsidRDefault="00FB5D8C">
      <w:pPr>
        <w:pStyle w:val="SingleTxtGC"/>
        <w:numPr>
          <w:ilvl w:val="0"/>
          <w:numId w:val="26"/>
        </w:numPr>
        <w:rPr>
          <w:rFonts w:hint="eastAsia"/>
        </w:rPr>
      </w:pPr>
      <w:r>
        <w:rPr>
          <w:rFonts w:hint="eastAsia"/>
        </w:rPr>
        <w:t>对保护妇女权利的各种条例、法律和国际人权法进行研究和分析；</w:t>
      </w:r>
    </w:p>
    <w:p w:rsidR="00FB5D8C" w:rsidRDefault="00FB5D8C">
      <w:pPr>
        <w:pStyle w:val="SingleTxtGC"/>
        <w:numPr>
          <w:ilvl w:val="0"/>
          <w:numId w:val="26"/>
        </w:numPr>
        <w:rPr>
          <w:rFonts w:hint="eastAsia"/>
        </w:rPr>
      </w:pPr>
      <w:r>
        <w:rPr>
          <w:rFonts w:hint="eastAsia"/>
        </w:rPr>
        <w:t>查明事实、调查和用文献记录对妇女的各种暴力行为以及侵犯妇女权利的行为，在社会上宣传调查结果，并用具体措施对这些结果做出回应；</w:t>
      </w:r>
    </w:p>
    <w:p w:rsidR="00FB5D8C" w:rsidRDefault="00FB5D8C">
      <w:pPr>
        <w:pStyle w:val="SingleTxtGC"/>
        <w:numPr>
          <w:ilvl w:val="0"/>
          <w:numId w:val="26"/>
        </w:numPr>
        <w:rPr>
          <w:rFonts w:hint="eastAsia"/>
        </w:rPr>
      </w:pPr>
      <w:r>
        <w:rPr>
          <w:rFonts w:hint="eastAsia"/>
        </w:rPr>
        <w:t>向政府、立法机构和司法机构以及民间社会组织提出建议，以确保制定法律框架和政策来帮助预防和消除对妇女的一切形式的暴力行为，保护和促进妇女权利；</w:t>
      </w:r>
    </w:p>
    <w:p w:rsidR="00FB5D8C" w:rsidRDefault="00FB5D8C">
      <w:pPr>
        <w:pStyle w:val="SingleTxtGC"/>
        <w:numPr>
          <w:ilvl w:val="0"/>
          <w:numId w:val="26"/>
        </w:numPr>
        <w:rPr>
          <w:rFonts w:hint="eastAsia"/>
        </w:rPr>
      </w:pPr>
      <w:r>
        <w:rPr>
          <w:rFonts w:hint="eastAsia"/>
        </w:rPr>
        <w:t>开展地区和国际合作以加强预防和消除对妇女的一切形式暴力行为的努力，同时在印度尼西亚促进和保护妇女权利。</w:t>
      </w:r>
    </w:p>
    <w:p w:rsidR="00FB5D8C" w:rsidRDefault="00FB5D8C">
      <w:pPr>
        <w:pStyle w:val="SingleTxtGC"/>
        <w:rPr>
          <w:rFonts w:hint="eastAsia"/>
        </w:rPr>
      </w:pPr>
      <w:r>
        <w:t>121</w:t>
      </w:r>
      <w:r>
        <w:rPr>
          <w:rFonts w:hint="eastAsia"/>
        </w:rPr>
        <w:t xml:space="preserve">.  </w:t>
      </w:r>
      <w:r>
        <w:rPr>
          <w:rFonts w:hint="eastAsia"/>
        </w:rPr>
        <w:t>委员会通过宣传、修订和</w:t>
      </w:r>
      <w:r>
        <w:rPr>
          <w:rFonts w:hint="eastAsia"/>
        </w:rPr>
        <w:t>/</w:t>
      </w:r>
      <w:r>
        <w:rPr>
          <w:rFonts w:hint="eastAsia"/>
        </w:rPr>
        <w:t>或提议新的公共政策和法律等方式开展自己的工作；它还通过联网努力增加国家、地区和国际机构的能力。</w:t>
      </w:r>
    </w:p>
    <w:p w:rsidR="00FB5D8C" w:rsidRDefault="00FB5D8C">
      <w:pPr>
        <w:pStyle w:val="H4GC"/>
      </w:pPr>
      <w:r>
        <w:tab/>
        <w:t>(c)</w:t>
      </w:r>
      <w:r>
        <w:tab/>
      </w:r>
      <w:r>
        <w:rPr>
          <w:rFonts w:hint="eastAsia"/>
        </w:rPr>
        <w:t>保护印度尼西亚儿童委员会</w:t>
      </w:r>
      <w:r>
        <w:t>(Komisi Perlindungan Anak Indonesia/KPAI)</w:t>
      </w:r>
    </w:p>
    <w:p w:rsidR="00FB5D8C" w:rsidRDefault="00FB5D8C">
      <w:pPr>
        <w:pStyle w:val="SingleTxtGC"/>
      </w:pPr>
      <w:r>
        <w:t>122</w:t>
      </w:r>
      <w:r>
        <w:rPr>
          <w:rFonts w:cs="SimSun" w:hint="eastAsia"/>
        </w:rPr>
        <w:t xml:space="preserve">.  </w:t>
      </w:r>
      <w:r>
        <w:rPr>
          <w:rFonts w:hint="eastAsia"/>
        </w:rPr>
        <w:t>保护印度尼西亚儿童委员会是通过第</w:t>
      </w:r>
      <w:r>
        <w:t>23/2002</w:t>
      </w:r>
      <w:r>
        <w:rPr>
          <w:rFonts w:hint="eastAsia"/>
        </w:rPr>
        <w:t>号法律和第</w:t>
      </w:r>
      <w:r>
        <w:t>77/2003</w:t>
      </w:r>
      <w:r>
        <w:rPr>
          <w:rFonts w:hint="eastAsia"/>
        </w:rPr>
        <w:t>号总统令设立的一个独立机构，目的是在印度尼西亚提高儿童保护的有效性。保护印度尼西亚儿童委员会的任务是：</w:t>
      </w:r>
    </w:p>
    <w:p w:rsidR="00FB5D8C" w:rsidRDefault="00FB5D8C">
      <w:pPr>
        <w:pStyle w:val="SingleTxtGC"/>
        <w:numPr>
          <w:ilvl w:val="0"/>
          <w:numId w:val="27"/>
        </w:numPr>
        <w:rPr>
          <w:rFonts w:hint="eastAsia"/>
        </w:rPr>
      </w:pPr>
      <w:r>
        <w:rPr>
          <w:rFonts w:hint="eastAsia"/>
        </w:rPr>
        <w:t>宣传和传播有关保护儿童的条例和法律；</w:t>
      </w:r>
    </w:p>
    <w:p w:rsidR="00FB5D8C" w:rsidRDefault="00FB5D8C">
      <w:pPr>
        <w:pStyle w:val="SingleTxtGC"/>
        <w:numPr>
          <w:ilvl w:val="0"/>
          <w:numId w:val="27"/>
        </w:numPr>
        <w:rPr>
          <w:rFonts w:hint="eastAsia"/>
        </w:rPr>
      </w:pPr>
      <w:r>
        <w:rPr>
          <w:rFonts w:hint="eastAsia"/>
        </w:rPr>
        <w:t>在儿童权利遭到侵犯的情况下受理投诉和便利有关当局向社会提供服务；</w:t>
      </w:r>
    </w:p>
    <w:p w:rsidR="00FB5D8C" w:rsidRDefault="00FB5D8C">
      <w:pPr>
        <w:pStyle w:val="SingleTxtGC"/>
        <w:numPr>
          <w:ilvl w:val="0"/>
          <w:numId w:val="27"/>
        </w:numPr>
        <w:rPr>
          <w:rFonts w:hint="eastAsia"/>
        </w:rPr>
      </w:pPr>
      <w:r>
        <w:rPr>
          <w:rFonts w:hint="eastAsia"/>
        </w:rPr>
        <w:t>对政府条例、政策以及关于社会、经济、文化和宗教方面的其他支持性立法进行分析；</w:t>
      </w:r>
    </w:p>
    <w:p w:rsidR="00FB5D8C" w:rsidRDefault="00FB5D8C">
      <w:pPr>
        <w:pStyle w:val="SingleTxtGC"/>
        <w:numPr>
          <w:ilvl w:val="0"/>
          <w:numId w:val="27"/>
        </w:numPr>
        <w:rPr>
          <w:rFonts w:hint="eastAsia"/>
        </w:rPr>
      </w:pPr>
      <w:r>
        <w:rPr>
          <w:rFonts w:hint="eastAsia"/>
        </w:rPr>
        <w:t>向各方提交和提供意见和建议，包括向总统和国家和省级的各政府机构；</w:t>
      </w:r>
    </w:p>
    <w:p w:rsidR="00FB5D8C" w:rsidRDefault="00FB5D8C">
      <w:pPr>
        <w:pStyle w:val="SingleTxtGC"/>
        <w:numPr>
          <w:ilvl w:val="0"/>
          <w:numId w:val="27"/>
        </w:numPr>
        <w:rPr>
          <w:rFonts w:hint="eastAsia"/>
        </w:rPr>
      </w:pPr>
      <w:r>
        <w:rPr>
          <w:rFonts w:hint="eastAsia"/>
        </w:rPr>
        <w:t>收集关于儿童保护问题的数据和资料；</w:t>
      </w:r>
    </w:p>
    <w:p w:rsidR="00FB5D8C" w:rsidRDefault="00FB5D8C">
      <w:pPr>
        <w:pStyle w:val="SingleTxtGC"/>
        <w:numPr>
          <w:ilvl w:val="0"/>
          <w:numId w:val="27"/>
        </w:numPr>
        <w:rPr>
          <w:rFonts w:hint="eastAsia"/>
        </w:rPr>
      </w:pPr>
      <w:r>
        <w:rPr>
          <w:rFonts w:hint="eastAsia"/>
        </w:rPr>
        <w:t>监督、评价和报告儿童保护措施，包括向联合国儿童权利委员会报告。</w:t>
      </w:r>
    </w:p>
    <w:p w:rsidR="00FB5D8C" w:rsidRDefault="00FB5D8C">
      <w:pPr>
        <w:pStyle w:val="H4GC"/>
      </w:pPr>
      <w:r>
        <w:tab/>
        <w:t>(d)</w:t>
      </w:r>
      <w:r>
        <w:tab/>
      </w:r>
      <w:r>
        <w:rPr>
          <w:rFonts w:hint="eastAsia"/>
        </w:rPr>
        <w:t>国家老年人委员会</w:t>
      </w:r>
      <w:r>
        <w:t>(Komnas Lansia)</w:t>
      </w:r>
    </w:p>
    <w:p w:rsidR="00FB5D8C" w:rsidRDefault="00FB5D8C">
      <w:pPr>
        <w:pStyle w:val="SingleTxtGC"/>
        <w:rPr>
          <w:rFonts w:hint="eastAsia"/>
        </w:rPr>
      </w:pPr>
      <w:r>
        <w:t>123</w:t>
      </w:r>
      <w:r>
        <w:rPr>
          <w:rFonts w:cs="SimSun" w:hint="eastAsia"/>
        </w:rPr>
        <w:t xml:space="preserve">.  </w:t>
      </w:r>
      <w:r>
        <w:t>国家老年人委员会</w:t>
      </w:r>
      <w:r>
        <w:rPr>
          <w:rFonts w:hint="eastAsia"/>
        </w:rPr>
        <w:t>是</w:t>
      </w:r>
      <w:smartTag w:uri="urn:schemas-microsoft-com:office:smarttags" w:element="chsdate">
        <w:smartTagPr>
          <w:attr w:name="Year" w:val="2004"/>
          <w:attr w:name="Month" w:val="6"/>
          <w:attr w:name="Day" w:val="22"/>
          <w:attr w:name="IsLunarDate" w:val="False"/>
          <w:attr w:name="IsROCDate" w:val="False"/>
        </w:smartTagPr>
        <w:r>
          <w:rPr>
            <w:rFonts w:hint="eastAsia"/>
          </w:rPr>
          <w:t>2004</w:t>
        </w:r>
        <w:r>
          <w:rPr>
            <w:rFonts w:hint="eastAsia"/>
          </w:rPr>
          <w:t>年</w:t>
        </w:r>
        <w:r>
          <w:rPr>
            <w:rFonts w:hint="eastAsia"/>
          </w:rPr>
          <w:t>6</w:t>
        </w:r>
        <w:r>
          <w:rPr>
            <w:rFonts w:hint="eastAsia"/>
          </w:rPr>
          <w:t>月</w:t>
        </w:r>
        <w:r>
          <w:rPr>
            <w:rFonts w:hint="eastAsia"/>
          </w:rPr>
          <w:t>22</w:t>
        </w:r>
        <w:r>
          <w:rPr>
            <w:rFonts w:hint="eastAsia"/>
          </w:rPr>
          <w:t>日</w:t>
        </w:r>
      </w:smartTag>
      <w:r>
        <w:rPr>
          <w:rFonts w:hint="eastAsia"/>
        </w:rPr>
        <w:t>通过第</w:t>
      </w:r>
      <w:r>
        <w:t>52/2004</w:t>
      </w:r>
      <w:r>
        <w:rPr>
          <w:rFonts w:hint="eastAsia"/>
        </w:rPr>
        <w:t>号总统决定建立的。其任务是：</w:t>
      </w:r>
      <w:r>
        <w:t>(a)</w:t>
      </w:r>
      <w:r>
        <w:rPr>
          <w:rFonts w:hint="eastAsia"/>
        </w:rPr>
        <w:t>帮助总统协调旨在提高老年公民福利的各种努力，以及</w:t>
      </w:r>
      <w:r>
        <w:t>(b)</w:t>
      </w:r>
      <w:r>
        <w:rPr>
          <w:rFonts w:hint="eastAsia"/>
        </w:rPr>
        <w:t>为此向总统提出政策建议。</w:t>
      </w:r>
    </w:p>
    <w:p w:rsidR="00FB5D8C" w:rsidRDefault="00FB5D8C">
      <w:pPr>
        <w:pStyle w:val="SingleTxtGC"/>
        <w:rPr>
          <w:rFonts w:hint="eastAsia"/>
        </w:rPr>
      </w:pPr>
      <w:r>
        <w:t>124</w:t>
      </w:r>
      <w:r>
        <w:rPr>
          <w:rFonts w:hint="eastAsia"/>
        </w:rPr>
        <w:t xml:space="preserve">.  </w:t>
      </w:r>
      <w:r>
        <w:rPr>
          <w:rFonts w:hint="eastAsia"/>
        </w:rPr>
        <w:t>在执行任务中，</w:t>
      </w:r>
      <w:r>
        <w:t>国家老年人委员会</w:t>
      </w:r>
      <w:r>
        <w:rPr>
          <w:rFonts w:hint="eastAsia"/>
        </w:rPr>
        <w:t>与国家和地区级的其他政府机构进行协调。国家老年人委员会在起草</w:t>
      </w:r>
      <w:r>
        <w:rPr>
          <w:rFonts w:hint="eastAsia"/>
        </w:rPr>
        <w:t>2003</w:t>
      </w:r>
      <w:r>
        <w:rPr>
          <w:rFonts w:hint="eastAsia"/>
        </w:rPr>
        <w:t>至</w:t>
      </w:r>
      <w:r>
        <w:rPr>
          <w:rFonts w:hint="eastAsia"/>
        </w:rPr>
        <w:t>2008</w:t>
      </w:r>
      <w:r>
        <w:rPr>
          <w:rFonts w:hint="eastAsia"/>
        </w:rPr>
        <w:t>年《国家老年公民行动计划》中发挥了重要作用。通过内政部第</w:t>
      </w:r>
      <w:r>
        <w:t>60/2008</w:t>
      </w:r>
      <w:r>
        <w:rPr>
          <w:rFonts w:hint="eastAsia"/>
        </w:rPr>
        <w:t>号条例，地方政府设立了地方老年公民委员会，以帮助制定关于老年公民的地区政策。</w:t>
      </w:r>
      <w:r>
        <w:rPr>
          <w:rFonts w:hint="eastAsia"/>
        </w:rPr>
        <w:t>2009</w:t>
      </w:r>
      <w:r>
        <w:rPr>
          <w:rFonts w:hint="eastAsia"/>
        </w:rPr>
        <w:t>年，有</w:t>
      </w:r>
      <w:r>
        <w:rPr>
          <w:rFonts w:hint="eastAsia"/>
        </w:rPr>
        <w:t>25</w:t>
      </w:r>
      <w:r>
        <w:rPr>
          <w:rFonts w:hint="eastAsia"/>
        </w:rPr>
        <w:t>个省级老年公民委员会。</w:t>
      </w:r>
    </w:p>
    <w:p w:rsidR="00FB5D8C" w:rsidRDefault="00FB5D8C">
      <w:pPr>
        <w:pStyle w:val="H4GC"/>
      </w:pPr>
      <w:r>
        <w:tab/>
        <w:t>(e)</w:t>
      </w:r>
      <w:r>
        <w:tab/>
      </w:r>
      <w:r>
        <w:rPr>
          <w:rFonts w:hint="eastAsia"/>
        </w:rPr>
        <w:t>印度尼西亚共和国监察员</w:t>
      </w:r>
      <w:r>
        <w:t>(ORI)</w:t>
      </w:r>
    </w:p>
    <w:p w:rsidR="00FB5D8C" w:rsidRDefault="00FB5D8C">
      <w:pPr>
        <w:pStyle w:val="SingleTxtGC"/>
      </w:pPr>
      <w:r>
        <w:t>125</w:t>
      </w:r>
      <w:r>
        <w:rPr>
          <w:rFonts w:cs="SimSun" w:hint="eastAsia"/>
        </w:rPr>
        <w:t xml:space="preserve">.  </w:t>
      </w:r>
      <w:r>
        <w:rPr>
          <w:szCs w:val="24"/>
        </w:rPr>
        <w:t>印度尼西亚共和国监察员</w:t>
      </w:r>
      <w:r>
        <w:rPr>
          <w:rFonts w:hint="eastAsia"/>
          <w:szCs w:val="24"/>
        </w:rPr>
        <w:t>是一个国家机构，它有权监督由国家机构或政府提供的公共服务。其依据是人民协商会议关于国家消除和预防腐败、勾结和裙带关系的政策导向建议书的第</w:t>
      </w:r>
      <w:r>
        <w:t>VIII/MPR/2001</w:t>
      </w:r>
      <w:r>
        <w:rPr>
          <w:rFonts w:hint="eastAsia"/>
        </w:rPr>
        <w:t>号决定第</w:t>
      </w:r>
      <w:r>
        <w:rPr>
          <w:rFonts w:hint="eastAsia"/>
        </w:rPr>
        <w:t>2</w:t>
      </w:r>
      <w:r>
        <w:rPr>
          <w:rFonts w:hint="eastAsia"/>
        </w:rPr>
        <w:t>条；关于国家发展方案的第</w:t>
      </w:r>
      <w:r>
        <w:t>25/2000</w:t>
      </w:r>
      <w:r>
        <w:rPr>
          <w:rFonts w:hint="eastAsia"/>
        </w:rPr>
        <w:t>号法律；以及关于国家监察员委员会的第</w:t>
      </w:r>
      <w:r>
        <w:rPr>
          <w:szCs w:val="24"/>
        </w:rPr>
        <w:t>44/2000</w:t>
      </w:r>
      <w:r>
        <w:rPr>
          <w:rFonts w:hint="eastAsia"/>
          <w:szCs w:val="24"/>
        </w:rPr>
        <w:t>号总统令。</w:t>
      </w:r>
    </w:p>
    <w:p w:rsidR="00FB5D8C" w:rsidRDefault="00FB5D8C">
      <w:pPr>
        <w:pStyle w:val="H23GC"/>
        <w:rPr>
          <w:rFonts w:hint="eastAsia"/>
        </w:rPr>
      </w:pPr>
      <w:r>
        <w:rPr>
          <w:rFonts w:cs="SimSun" w:hint="eastAsia"/>
        </w:rPr>
        <w:tab/>
      </w:r>
      <w:r>
        <w:t>4</w:t>
      </w:r>
      <w:r>
        <w:rPr>
          <w:rFonts w:cs="SimSun" w:hint="eastAsia"/>
        </w:rPr>
        <w:t>.</w:t>
      </w:r>
      <w:r>
        <w:rPr>
          <w:rFonts w:cs="SimSun" w:hint="eastAsia"/>
        </w:rPr>
        <w:tab/>
      </w:r>
      <w:r>
        <w:rPr>
          <w:rFonts w:hint="eastAsia"/>
        </w:rPr>
        <w:t>法律和人权部</w:t>
      </w:r>
    </w:p>
    <w:p w:rsidR="00FB5D8C" w:rsidRDefault="00FB5D8C">
      <w:pPr>
        <w:pStyle w:val="SingleTxtGC"/>
        <w:rPr>
          <w:rFonts w:hint="eastAsia"/>
        </w:rPr>
      </w:pPr>
      <w:r>
        <w:t>126</w:t>
      </w:r>
      <w:r>
        <w:rPr>
          <w:rFonts w:hint="eastAsia"/>
        </w:rPr>
        <w:t xml:space="preserve">.  </w:t>
      </w:r>
      <w:r>
        <w:rPr>
          <w:rFonts w:hint="eastAsia"/>
        </w:rPr>
        <w:t>印度尼西亚是世界上成立了一个专门负责人权问题的部的少数国家之一。在改革初期设立的国家人权部在与外交部合作制定国家人权行动计划方面发挥了重要作用。</w:t>
      </w:r>
    </w:p>
    <w:p w:rsidR="00FB5D8C" w:rsidRDefault="00FB5D8C">
      <w:pPr>
        <w:pStyle w:val="SingleTxtGC"/>
        <w:rPr>
          <w:rFonts w:hint="eastAsia"/>
        </w:rPr>
      </w:pPr>
      <w:r>
        <w:t>127</w:t>
      </w:r>
      <w:r>
        <w:rPr>
          <w:rFonts w:hint="eastAsia"/>
        </w:rPr>
        <w:t xml:space="preserve">.  </w:t>
      </w:r>
      <w:r>
        <w:rPr>
          <w:rFonts w:hint="eastAsia"/>
        </w:rPr>
        <w:t>随着官僚政治改革的进行，并且为了加强地方一级促进和保护人权的努力，印度尼西亚共和国政府将国家人权部与司法部合并，组建了法律和人权部。目前，两个副部长共同负责促进和保护人权，他们是负责人权的副部长和负责人权研究和发展的副部长。</w:t>
      </w:r>
    </w:p>
    <w:p w:rsidR="00FB5D8C" w:rsidRDefault="00FB5D8C">
      <w:pPr>
        <w:pStyle w:val="SingleTxtGC"/>
        <w:rPr>
          <w:rFonts w:hint="eastAsia"/>
        </w:rPr>
      </w:pPr>
      <w:r>
        <w:t>128</w:t>
      </w:r>
      <w:r>
        <w:rPr>
          <w:rFonts w:hint="eastAsia"/>
        </w:rPr>
        <w:t xml:space="preserve">.  </w:t>
      </w:r>
      <w:r>
        <w:rPr>
          <w:rFonts w:hint="eastAsia"/>
        </w:rPr>
        <w:t>按照相关的总统令，法律和人权部部长任国家委员会的主席，以执行《行动计划》，内政部部长和外交部部长向他提供支持。法律和人权部设在省一级的地区办事处充当省委员会的协调中心。</w:t>
      </w:r>
    </w:p>
    <w:p w:rsidR="00FB5D8C" w:rsidRDefault="00FB5D8C">
      <w:pPr>
        <w:pStyle w:val="H23GC"/>
        <w:rPr>
          <w:rFonts w:hint="eastAsia"/>
        </w:rPr>
      </w:pPr>
      <w:r>
        <w:rPr>
          <w:rFonts w:hint="eastAsia"/>
        </w:rPr>
        <w:tab/>
      </w:r>
      <w:r>
        <w:t>5</w:t>
      </w:r>
      <w:r>
        <w:rPr>
          <w:rFonts w:hint="eastAsia"/>
        </w:rPr>
        <w:t>.</w:t>
      </w:r>
      <w:r>
        <w:rPr>
          <w:rFonts w:hint="eastAsia"/>
        </w:rPr>
        <w:tab/>
      </w:r>
      <w:r>
        <w:rPr>
          <w:rFonts w:hint="eastAsia"/>
        </w:rPr>
        <w:t>传播人权文书</w:t>
      </w:r>
    </w:p>
    <w:p w:rsidR="00FB5D8C" w:rsidRDefault="00FB5D8C">
      <w:pPr>
        <w:pStyle w:val="SingleTxtGC"/>
        <w:rPr>
          <w:rFonts w:hint="eastAsia"/>
        </w:rPr>
      </w:pPr>
      <w:r>
        <w:t>129</w:t>
      </w:r>
      <w:r>
        <w:rPr>
          <w:rFonts w:hint="eastAsia"/>
        </w:rPr>
        <w:t xml:space="preserve">.  </w:t>
      </w:r>
      <w:r>
        <w:rPr>
          <w:rFonts w:hint="eastAsia"/>
        </w:rPr>
        <w:t>按照《国家人权行动计划》的规定，在人权教育和宣传这一支柱下开展了对一些人权文书的宣传工作。宣传包括翻译国际人权文书、人权教育出版物、提高意识的材料以及组织公众讨论。宣传活动由政府机构和非政府组织开展。</w:t>
      </w:r>
    </w:p>
    <w:p w:rsidR="00FB5D8C" w:rsidRDefault="00FB5D8C">
      <w:pPr>
        <w:pStyle w:val="SingleTxtGC"/>
        <w:rPr>
          <w:rFonts w:hint="eastAsia"/>
        </w:rPr>
      </w:pPr>
      <w:r>
        <w:t>130</w:t>
      </w:r>
      <w:r>
        <w:rPr>
          <w:rFonts w:hint="eastAsia"/>
        </w:rPr>
        <w:t xml:space="preserve">.  </w:t>
      </w:r>
      <w:r>
        <w:rPr>
          <w:rFonts w:hint="eastAsia"/>
        </w:rPr>
        <w:t>政府确保在全国范围内宣传和适当执行印度尼西亚批准的国际人权公约以及其他国际人权文书中所含的信息。此外，政府为查明在印度尼西亚更好地促进和保护人权的方式方法开展了各种研究。</w:t>
      </w:r>
    </w:p>
    <w:p w:rsidR="00FB5D8C" w:rsidRDefault="00FB5D8C">
      <w:pPr>
        <w:pStyle w:val="H23GC"/>
        <w:rPr>
          <w:rFonts w:hint="eastAsia"/>
        </w:rPr>
      </w:pPr>
      <w:r>
        <w:rPr>
          <w:rFonts w:hint="eastAsia"/>
        </w:rPr>
        <w:tab/>
      </w:r>
      <w:r>
        <w:t>6</w:t>
      </w:r>
      <w:r>
        <w:rPr>
          <w:rFonts w:hint="eastAsia"/>
        </w:rPr>
        <w:t>.</w:t>
      </w:r>
      <w:r>
        <w:rPr>
          <w:rFonts w:hint="eastAsia"/>
        </w:rPr>
        <w:tab/>
      </w:r>
      <w:r>
        <w:rPr>
          <w:rFonts w:hint="eastAsia"/>
        </w:rPr>
        <w:t>人权教育和培训，包括在公务员和其他专业人员中提高人权意识，以及通过教育方案和政府赞助的公共宣传提高人权意识</w:t>
      </w:r>
    </w:p>
    <w:p w:rsidR="00FB5D8C" w:rsidRDefault="00FB5D8C">
      <w:pPr>
        <w:pStyle w:val="SingleTxtGC"/>
        <w:rPr>
          <w:rFonts w:hint="eastAsia"/>
        </w:rPr>
      </w:pPr>
      <w:r>
        <w:t>131</w:t>
      </w:r>
      <w:r>
        <w:rPr>
          <w:rFonts w:hint="eastAsia"/>
        </w:rPr>
        <w:t xml:space="preserve">.  </w:t>
      </w:r>
      <w:r>
        <w:rPr>
          <w:rFonts w:hint="eastAsia"/>
          <w:szCs w:val="24"/>
        </w:rPr>
        <w:t>人权问题被纳入了教师、警察、军人和公务员的培训课程。人权意识也成为了针对印度尼西亚学生的国家教育课程的一个组成部分。人权教育和培训成为了</w:t>
      </w:r>
      <w:r>
        <w:rPr>
          <w:rFonts w:hint="eastAsia"/>
          <w:szCs w:val="24"/>
        </w:rPr>
        <w:t>1998-2003</w:t>
      </w:r>
      <w:r>
        <w:rPr>
          <w:rFonts w:hint="eastAsia"/>
          <w:szCs w:val="24"/>
        </w:rPr>
        <w:t>年期间以及</w:t>
      </w:r>
      <w:r>
        <w:rPr>
          <w:rFonts w:hint="eastAsia"/>
          <w:szCs w:val="24"/>
        </w:rPr>
        <w:t>2004-2009</w:t>
      </w:r>
      <w:r>
        <w:rPr>
          <w:rFonts w:hint="eastAsia"/>
          <w:szCs w:val="24"/>
        </w:rPr>
        <w:t>年期间印度尼西亚国家人权行动计划的主要支柱之一。该计划旨在提高对人权和人权文化核心价值观的意识，由于在正规、非正规和基层级别实施了广泛的教育方案，该计划在去年大获成功。</w:t>
      </w:r>
    </w:p>
    <w:p w:rsidR="00FB5D8C" w:rsidRDefault="00FB5D8C">
      <w:pPr>
        <w:pStyle w:val="SingleTxtGC"/>
        <w:rPr>
          <w:rFonts w:hint="eastAsia"/>
        </w:rPr>
      </w:pPr>
      <w:r>
        <w:t>132</w:t>
      </w:r>
      <w:r>
        <w:rPr>
          <w:rFonts w:hint="eastAsia"/>
          <w:szCs w:val="24"/>
        </w:rPr>
        <w:t xml:space="preserve">.  </w:t>
      </w:r>
      <w:r>
        <w:rPr>
          <w:rFonts w:hint="eastAsia"/>
        </w:rPr>
        <w:t>通过人权教育与所有级别的相关利益攸关方密切合作，这使人权得到了进一步了解和接受，也更加明确了政府官员、执法机构、安全机构以及人权机构在这方面的作用和责任。此外，这一进程还加强了政府和社会两方面的制衡机制，使它们能够更加有效地审查国内的人权案件。</w:t>
      </w:r>
    </w:p>
    <w:p w:rsidR="00FB5D8C" w:rsidRDefault="00FB5D8C">
      <w:pPr>
        <w:pStyle w:val="SingleTxtGC"/>
        <w:rPr>
          <w:rFonts w:hint="eastAsia"/>
        </w:rPr>
      </w:pPr>
      <w:r>
        <w:t>133</w:t>
      </w:r>
      <w:r>
        <w:rPr>
          <w:rFonts w:hint="eastAsia"/>
        </w:rPr>
        <w:t xml:space="preserve">.  </w:t>
      </w:r>
      <w:r>
        <w:rPr>
          <w:rFonts w:hint="eastAsia"/>
        </w:rPr>
        <w:t>此外，旨在促进更加尊重和了解人权的人权教育和培训方面的努力使得人权被纳入了政府及安全和执法机构的政策制定及提高意识倡议。</w:t>
      </w:r>
    </w:p>
    <w:p w:rsidR="00FB5D8C" w:rsidRDefault="00FB5D8C">
      <w:pPr>
        <w:pStyle w:val="SingleTxtGC"/>
        <w:rPr>
          <w:rFonts w:hint="eastAsia"/>
        </w:rPr>
      </w:pPr>
      <w:r>
        <w:t>134</w:t>
      </w:r>
      <w:r>
        <w:rPr>
          <w:rFonts w:hint="eastAsia"/>
        </w:rPr>
        <w:t xml:space="preserve">.  </w:t>
      </w:r>
      <w:r>
        <w:rPr>
          <w:rFonts w:hint="eastAsia"/>
        </w:rPr>
        <w:t>考虑到印度尼西亚人口众多、地域广阔以及多民族性，在教育和培训方面仍需取得更大进展。即将开始的覆盖</w:t>
      </w:r>
      <w:r>
        <w:rPr>
          <w:rFonts w:hint="eastAsia"/>
        </w:rPr>
        <w:t>2010-2014</w:t>
      </w:r>
      <w:r>
        <w:rPr>
          <w:rFonts w:hint="eastAsia"/>
        </w:rPr>
        <w:t>年的第三个计划保证人权教育和培训仍将是未来倡议的关键要素。</w:t>
      </w:r>
    </w:p>
    <w:p w:rsidR="00FB5D8C" w:rsidRDefault="00FB5D8C">
      <w:pPr>
        <w:pStyle w:val="H23GC"/>
      </w:pPr>
      <w:r>
        <w:rPr>
          <w:rFonts w:hint="eastAsia"/>
        </w:rPr>
        <w:tab/>
      </w:r>
      <w:r>
        <w:t>7</w:t>
      </w:r>
      <w:r>
        <w:rPr>
          <w:rFonts w:hint="eastAsia"/>
        </w:rPr>
        <w:t>.</w:t>
      </w:r>
      <w:r>
        <w:rPr>
          <w:rFonts w:hint="eastAsia"/>
        </w:rPr>
        <w:tab/>
      </w:r>
      <w:r>
        <w:rPr>
          <w:rFonts w:hint="eastAsia"/>
        </w:rPr>
        <w:t>民间社会和大众传媒的作用</w:t>
      </w:r>
    </w:p>
    <w:p w:rsidR="00FB5D8C" w:rsidRDefault="00FB5D8C">
      <w:pPr>
        <w:pStyle w:val="SingleTxtGC"/>
        <w:rPr>
          <w:rFonts w:hint="eastAsia"/>
        </w:rPr>
      </w:pPr>
      <w:r>
        <w:t>135</w:t>
      </w:r>
      <w:r>
        <w:rPr>
          <w:rFonts w:cs="SimSun" w:hint="eastAsia"/>
        </w:rPr>
        <w:t xml:space="preserve">.  </w:t>
      </w:r>
      <w:r>
        <w:rPr>
          <w:rFonts w:hint="eastAsia"/>
        </w:rPr>
        <w:t>印度尼西亚已经有了人权立法、制度、机制和机构，国内充满生机的媒体和民间社会在确保制衡机构顺利运转方面发挥着建设性的作用。在政府与其他利益攸关者之间，朝着“通过伙伴关系开展工作”逐步发生了明显的范例转变。</w:t>
      </w:r>
    </w:p>
    <w:p w:rsidR="00FB5D8C" w:rsidRDefault="00FB5D8C">
      <w:pPr>
        <w:pStyle w:val="SingleTxtGC"/>
        <w:rPr>
          <w:rFonts w:hint="eastAsia"/>
        </w:rPr>
      </w:pPr>
      <w:r>
        <w:t>136</w:t>
      </w:r>
      <w:r>
        <w:rPr>
          <w:rFonts w:hint="eastAsia"/>
        </w:rPr>
        <w:t xml:space="preserve">.  </w:t>
      </w:r>
      <w:r>
        <w:rPr>
          <w:rFonts w:hint="eastAsia"/>
        </w:rPr>
        <w:t>包括非政府组织在内的民间社会组织通过各种媒体定期向政府提供关于促进和保护人权的意见。民间社会组织还通过向联合国条约机构和相关委员会提供“影子报告”，为在印度尼西亚实施国际人权文书做出贡献。</w:t>
      </w:r>
    </w:p>
    <w:p w:rsidR="00FB5D8C" w:rsidRDefault="00FB5D8C">
      <w:pPr>
        <w:pStyle w:val="SingleTxtGC"/>
        <w:rPr>
          <w:rFonts w:hint="eastAsia"/>
        </w:rPr>
      </w:pPr>
      <w:r>
        <w:t>137</w:t>
      </w:r>
      <w:r>
        <w:rPr>
          <w:rFonts w:hint="eastAsia"/>
        </w:rPr>
        <w:t xml:space="preserve">.  </w:t>
      </w:r>
      <w:r>
        <w:rPr>
          <w:rFonts w:hint="eastAsia"/>
        </w:rPr>
        <w:t>大众传媒也参与印度尼西亚关于促进和保护人权的公共宣传。通过大篇幅地报道印度尼西亚各地的人权问题，包括可能侵犯人权的情况，大众传媒在就有效保护人权提供制衡方面发挥着重要作用。</w:t>
      </w:r>
    </w:p>
    <w:p w:rsidR="00FB5D8C" w:rsidRDefault="00FB5D8C">
      <w:pPr>
        <w:pStyle w:val="H23GC"/>
        <w:rPr>
          <w:rFonts w:hint="eastAsia"/>
        </w:rPr>
      </w:pPr>
      <w:r>
        <w:rPr>
          <w:rFonts w:hint="eastAsia"/>
        </w:rPr>
        <w:tab/>
      </w:r>
      <w:r>
        <w:t>8</w:t>
      </w:r>
      <w:r>
        <w:rPr>
          <w:rFonts w:hint="eastAsia"/>
        </w:rPr>
        <w:t>.</w:t>
      </w:r>
      <w:r>
        <w:rPr>
          <w:rFonts w:hint="eastAsia"/>
        </w:rPr>
        <w:tab/>
      </w:r>
      <w:r>
        <w:rPr>
          <w:rFonts w:hint="eastAsia"/>
        </w:rPr>
        <w:t>预算分配和趋势</w:t>
      </w:r>
    </w:p>
    <w:p w:rsidR="00FB5D8C" w:rsidRDefault="00FB5D8C">
      <w:pPr>
        <w:pStyle w:val="SingleTxtGC"/>
        <w:rPr>
          <w:rFonts w:hint="eastAsia"/>
        </w:rPr>
      </w:pPr>
      <w:r>
        <w:t>138</w:t>
      </w:r>
      <w:r>
        <w:rPr>
          <w:rFonts w:hint="eastAsia"/>
        </w:rPr>
        <w:t xml:space="preserve">.  </w:t>
      </w:r>
      <w:r>
        <w:rPr>
          <w:rFonts w:hint="eastAsia"/>
        </w:rPr>
        <w:t>《国家人权行动计划》下所确定的各种活动都由政府预算出资。此外，各部</w:t>
      </w:r>
      <w:r>
        <w:rPr>
          <w:rFonts w:hint="eastAsia"/>
        </w:rPr>
        <w:t>/</w:t>
      </w:r>
      <w:r>
        <w:rPr>
          <w:rFonts w:hint="eastAsia"/>
        </w:rPr>
        <w:t>政府机构开展的活动包含在各自的预算中。地方政府也负责为自己区域内的促进和保护人权活动分配预算。作为《国家人权行动计划》的协调机构，法律和人权部为人权合作活动、加强人权活动和人权宣传活动等活动分配了预算。就《国家中期发展计划》而言，为这类活动分配的预算为</w:t>
      </w:r>
      <w:r>
        <w:rPr>
          <w:rFonts w:hint="eastAsia"/>
        </w:rPr>
        <w:t>270</w:t>
      </w:r>
      <w:r>
        <w:rPr>
          <w:rFonts w:hint="eastAsia"/>
        </w:rPr>
        <w:t>亿卢比。由于预算无法覆盖与实施《国家人权行动计划》有关的所有活动，地方政府参与促进本地区的人权就显得很重要。</w:t>
      </w:r>
    </w:p>
    <w:p w:rsidR="00FB5D8C" w:rsidRDefault="00FB5D8C">
      <w:pPr>
        <w:pStyle w:val="SingleTxtGC"/>
      </w:pPr>
      <w:r>
        <w:t>139</w:t>
      </w:r>
      <w:r>
        <w:rPr>
          <w:rFonts w:hint="eastAsia"/>
        </w:rPr>
        <w:t xml:space="preserve">.  </w:t>
      </w:r>
      <w:r>
        <w:t>国家人权委员会</w:t>
      </w:r>
      <w:r>
        <w:rPr>
          <w:rFonts w:hint="eastAsia"/>
        </w:rPr>
        <w:t>、</w:t>
      </w:r>
      <w:r>
        <w:t>打击对妇女的暴力行为国家委员会</w:t>
      </w:r>
      <w:r>
        <w:rPr>
          <w:rFonts w:hint="eastAsia"/>
        </w:rPr>
        <w:t>、</w:t>
      </w:r>
      <w:r>
        <w:t>保护印度尼西亚儿童委员会</w:t>
      </w:r>
      <w:r>
        <w:rPr>
          <w:rFonts w:hint="eastAsia"/>
        </w:rPr>
        <w:t>、监察员、司法委员会和</w:t>
      </w:r>
      <w:r>
        <w:t>国家老年人委员会</w:t>
      </w:r>
      <w:r>
        <w:rPr>
          <w:rFonts w:hint="eastAsia"/>
        </w:rPr>
        <w:t>等国家人权机构的活动由政府预算出资。出资并不影响其独立性。</w:t>
      </w:r>
    </w:p>
    <w:p w:rsidR="00FB5D8C" w:rsidRDefault="00FB5D8C">
      <w:pPr>
        <w:pStyle w:val="H23GC"/>
        <w:rPr>
          <w:rFonts w:hint="eastAsia"/>
        </w:rPr>
      </w:pPr>
      <w:r>
        <w:rPr>
          <w:rFonts w:cs="SimSun" w:hint="eastAsia"/>
        </w:rPr>
        <w:tab/>
      </w:r>
      <w:r>
        <w:t>9</w:t>
      </w:r>
      <w:r>
        <w:rPr>
          <w:rFonts w:cs="SimSun" w:hint="eastAsia"/>
        </w:rPr>
        <w:t>.</w:t>
      </w:r>
      <w:r>
        <w:rPr>
          <w:rFonts w:cs="SimSun" w:hint="eastAsia"/>
        </w:rPr>
        <w:tab/>
      </w:r>
      <w:r>
        <w:rPr>
          <w:rFonts w:hint="eastAsia"/>
        </w:rPr>
        <w:t>发展合作</w:t>
      </w:r>
    </w:p>
    <w:p w:rsidR="00FB5D8C" w:rsidRDefault="00FB5D8C">
      <w:pPr>
        <w:pStyle w:val="SingleTxtGC"/>
        <w:rPr>
          <w:rFonts w:hint="eastAsia"/>
        </w:rPr>
      </w:pPr>
      <w:r>
        <w:t>140</w:t>
      </w:r>
      <w:r>
        <w:rPr>
          <w:rFonts w:hint="eastAsia"/>
        </w:rPr>
        <w:t xml:space="preserve">.  </w:t>
      </w:r>
      <w:r>
        <w:rPr>
          <w:rFonts w:hint="eastAsia"/>
        </w:rPr>
        <w:t>印度尼西亚始终支持人权问题上的双边、区域和国际合作，尤其是在能力建设和培训领域。因此，制定了关于人权的若干双边合作协定，目的是更好地了解所取得的进展和要克服的挑战，以及为在印度尼西亚及其伙伴中促进和保护人权制定共同的政策。目前，印度尼西亚分别与加拿大、挪威、俄罗斯、瑞典和欧洲联盟建立了双边人权对话。</w:t>
      </w:r>
    </w:p>
    <w:p w:rsidR="00FB5D8C" w:rsidRDefault="00FB5D8C">
      <w:pPr>
        <w:pStyle w:val="SingleTxtGC"/>
      </w:pPr>
      <w:r>
        <w:t>141</w:t>
      </w:r>
      <w:r>
        <w:rPr>
          <w:rFonts w:hint="eastAsia"/>
        </w:rPr>
        <w:t xml:space="preserve">.  </w:t>
      </w:r>
      <w:r>
        <w:rPr>
          <w:rFonts w:hint="eastAsia"/>
        </w:rPr>
        <w:t>印度尼西亚还积极支持区域和多边论坛为促进和保护人权而开展的工作，尤其是</w:t>
      </w:r>
      <w:r>
        <w:t>东盟</w:t>
      </w:r>
      <w:r>
        <w:rPr>
          <w:rFonts w:hint="eastAsia"/>
        </w:rPr>
        <w:t>和欧盟。在区域一级，印度尼西亚和其他</w:t>
      </w:r>
      <w:r>
        <w:t>东盟</w:t>
      </w:r>
      <w:r>
        <w:rPr>
          <w:rFonts w:hint="eastAsia"/>
        </w:rPr>
        <w:t>成员国一起设立了</w:t>
      </w:r>
      <w:r>
        <w:t>东盟</w:t>
      </w:r>
      <w:r>
        <w:rPr>
          <w:rFonts w:hint="eastAsia"/>
        </w:rPr>
        <w:t>政府间人权委员会</w:t>
      </w:r>
      <w:r>
        <w:t>(AICHR)</w:t>
      </w:r>
      <w:r>
        <w:rPr>
          <w:rFonts w:hint="eastAsia"/>
        </w:rPr>
        <w:t>和</w:t>
      </w:r>
      <w:r>
        <w:t>东盟</w:t>
      </w:r>
      <w:r>
        <w:rPr>
          <w:rFonts w:hint="eastAsia"/>
        </w:rPr>
        <w:t>促进和保护妇女儿童权利委员会</w:t>
      </w:r>
      <w:r>
        <w:t>(ACWC)</w:t>
      </w:r>
      <w:r>
        <w:rPr>
          <w:rFonts w:hint="eastAsia"/>
        </w:rPr>
        <w:t>。到目前为止，印度尼西亚与联合国人权事务高级专员办事处</w:t>
      </w:r>
      <w:r>
        <w:t>(</w:t>
      </w:r>
      <w:r>
        <w:rPr>
          <w:rFonts w:hint="eastAsia"/>
        </w:rPr>
        <w:t>人权高专办</w:t>
      </w:r>
      <w:r>
        <w:t>)</w:t>
      </w:r>
      <w:r>
        <w:rPr>
          <w:rFonts w:hint="eastAsia"/>
        </w:rPr>
        <w:t>合作，共同主办了两个区域人权讲习班。还与人权高专办曼谷区域办事处合作，开展了各种主动行动，自</w:t>
      </w:r>
      <w:r>
        <w:rPr>
          <w:rFonts w:hint="eastAsia"/>
        </w:rPr>
        <w:t>2006</w:t>
      </w:r>
      <w:r>
        <w:rPr>
          <w:rFonts w:hint="eastAsia"/>
        </w:rPr>
        <w:t>年以来印度尼西亚一直在向人权高专办的资源基金捐款。</w:t>
      </w:r>
    </w:p>
    <w:p w:rsidR="00FB5D8C" w:rsidRDefault="00FB5D8C">
      <w:pPr>
        <w:pStyle w:val="H23GC"/>
      </w:pPr>
      <w:r>
        <w:rPr>
          <w:rFonts w:cs="SimSun" w:hint="eastAsia"/>
        </w:rPr>
        <w:tab/>
      </w:r>
      <w:r>
        <w:t>10</w:t>
      </w:r>
      <w:r>
        <w:rPr>
          <w:rFonts w:cs="SimSun" w:hint="eastAsia"/>
        </w:rPr>
        <w:t>.</w:t>
      </w:r>
      <w:r>
        <w:rPr>
          <w:rFonts w:cs="SimSun" w:hint="eastAsia"/>
        </w:rPr>
        <w:tab/>
      </w:r>
      <w:r>
        <w:rPr>
          <w:rFonts w:hint="eastAsia"/>
        </w:rPr>
        <w:t>挑战</w:t>
      </w:r>
    </w:p>
    <w:p w:rsidR="00FB5D8C" w:rsidRDefault="00FB5D8C">
      <w:pPr>
        <w:pStyle w:val="SingleTxtGC"/>
        <w:rPr>
          <w:rFonts w:hint="eastAsia"/>
        </w:rPr>
      </w:pPr>
      <w:r>
        <w:t>142</w:t>
      </w:r>
      <w:r>
        <w:rPr>
          <w:rFonts w:cs="SimSun" w:hint="eastAsia"/>
        </w:rPr>
        <w:t xml:space="preserve">.  </w:t>
      </w:r>
      <w:r>
        <w:rPr>
          <w:rFonts w:hint="eastAsia"/>
        </w:rPr>
        <w:t>像其他许多国家一样，印度尼西亚在努力促进和保护人权以及履行自己的人权义务方面面临着许多挑战。这些挑战包括财政限制、机构和人员能力有限、基础设施有限以及地理挑战。然而，政府决心克服这些困难，办法包括通过</w:t>
      </w:r>
      <w:r>
        <w:rPr>
          <w:rFonts w:hint="eastAsia"/>
          <w:lang w:val="fr-FR"/>
        </w:rPr>
        <w:t>《国家行动计划》确定行动，进一步发展国际合作以及加强地方人权委员会。</w:t>
      </w:r>
    </w:p>
    <w:p w:rsidR="00FB5D8C" w:rsidRDefault="00FB5D8C">
      <w:pPr>
        <w:pStyle w:val="H1GC"/>
      </w:pPr>
      <w:r>
        <w:rPr>
          <w:rFonts w:hint="eastAsia"/>
          <w:lang w:val="fr-FR"/>
        </w:rPr>
        <w:tab/>
      </w:r>
      <w:r>
        <w:t>D</w:t>
      </w:r>
      <w:r>
        <w:rPr>
          <w:rFonts w:hint="eastAsia"/>
          <w:lang w:val="fr-FR"/>
        </w:rPr>
        <w:t>.</w:t>
      </w:r>
      <w:r>
        <w:rPr>
          <w:rFonts w:hint="eastAsia"/>
          <w:lang w:val="fr-FR"/>
        </w:rPr>
        <w:tab/>
      </w:r>
      <w:r>
        <w:rPr>
          <w:rFonts w:hint="eastAsia"/>
        </w:rPr>
        <w:t>报告过程对在国家一级促进人权的作用</w:t>
      </w:r>
    </w:p>
    <w:p w:rsidR="00FB5D8C" w:rsidRDefault="00FB5D8C">
      <w:pPr>
        <w:pStyle w:val="SingleTxtGC"/>
        <w:rPr>
          <w:rFonts w:hint="eastAsia"/>
        </w:rPr>
      </w:pPr>
      <w:r>
        <w:t>143</w:t>
      </w:r>
      <w:r>
        <w:rPr>
          <w:rFonts w:cs="SimSun" w:hint="eastAsia"/>
        </w:rPr>
        <w:t xml:space="preserve">.  </w:t>
      </w:r>
      <w:r>
        <w:rPr>
          <w:rFonts w:hint="eastAsia"/>
        </w:rPr>
        <w:t>印度尼西亚向条约机构以及其他人权理事会机制提交报告的工作由机构间工作队在外交部的协调下进行。工作队还利用《国家行动计划》执行委员会网络，通过与人权工作组密切合作，与国内各种民间社会进行一系列磋商。</w:t>
      </w:r>
    </w:p>
    <w:p w:rsidR="00FB5D8C" w:rsidRDefault="00FB5D8C">
      <w:pPr>
        <w:pStyle w:val="SingleTxtGC"/>
        <w:rPr>
          <w:rFonts w:hint="eastAsia"/>
        </w:rPr>
      </w:pPr>
      <w:r>
        <w:t>144</w:t>
      </w:r>
      <w:r>
        <w:rPr>
          <w:rFonts w:hint="eastAsia"/>
        </w:rPr>
        <w:t xml:space="preserve">.  </w:t>
      </w:r>
      <w:r>
        <w:rPr>
          <w:rFonts w:hint="eastAsia"/>
        </w:rPr>
        <w:t>人权工作组也由外交部协调，成员包括政治、法律和安全协调部、人民福利协调部、法律和人权部、国家教育部、内政部、妇女赋权和保护儿童部、社会事务部、宗教事务部、卫生部、劳动和移居部、国防部、公共工程部、国家武装部队、国家警察部门、国家规划署、国家统计局、国家人权机构以及其他相关机构。</w:t>
      </w:r>
    </w:p>
    <w:p w:rsidR="00FB5D8C" w:rsidRDefault="00FB5D8C">
      <w:pPr>
        <w:pStyle w:val="SingleTxtGC"/>
        <w:rPr>
          <w:rFonts w:hint="eastAsia"/>
        </w:rPr>
      </w:pPr>
      <w:r>
        <w:t>145</w:t>
      </w:r>
      <w:r>
        <w:rPr>
          <w:rFonts w:hint="eastAsia"/>
        </w:rPr>
        <w:t xml:space="preserve">.  </w:t>
      </w:r>
      <w:r>
        <w:rPr>
          <w:rFonts w:hint="eastAsia"/>
        </w:rPr>
        <w:t>人权工作组还可以酌情邀请省市级政府的代表出席会议。同样，工作组可在省一级举行会议，以便能够与国家人权行动计划地区执行委员会直接进行互动。</w:t>
      </w:r>
    </w:p>
    <w:p w:rsidR="00FB5D8C" w:rsidRDefault="00FB5D8C">
      <w:pPr>
        <w:pStyle w:val="SingleTxtGC"/>
        <w:rPr>
          <w:rFonts w:hint="eastAsia"/>
        </w:rPr>
      </w:pPr>
      <w:r>
        <w:t>146</w:t>
      </w:r>
      <w:r>
        <w:rPr>
          <w:rFonts w:hint="eastAsia"/>
        </w:rPr>
        <w:t xml:space="preserve">.  </w:t>
      </w:r>
      <w:r>
        <w:rPr>
          <w:rFonts w:hint="eastAsia"/>
        </w:rPr>
        <w:t>值得一提的一个例子是为普遍定期审议编写印度尼西亚的报告的过程。工作队为准确了解在印度尼西亚促进和保护人权的情况，在</w:t>
      </w:r>
      <w:r>
        <w:rPr>
          <w:rFonts w:hint="eastAsia"/>
        </w:rPr>
        <w:t>2008</w:t>
      </w:r>
      <w:r>
        <w:rPr>
          <w:rFonts w:hint="eastAsia"/>
        </w:rPr>
        <w:t>年</w:t>
      </w:r>
      <w:r>
        <w:rPr>
          <w:rFonts w:hint="eastAsia"/>
        </w:rPr>
        <w:t>1</w:t>
      </w:r>
      <w:r>
        <w:rPr>
          <w:rFonts w:hint="eastAsia"/>
        </w:rPr>
        <w:t>月初进行了两次磋商。此外，还与省一级某些领域的一些民间社会组织进行了磋商。在提交报告后，政府向</w:t>
      </w:r>
      <w:r>
        <w:rPr>
          <w:rFonts w:hint="eastAsia"/>
        </w:rPr>
        <w:t>33</w:t>
      </w:r>
      <w:r>
        <w:rPr>
          <w:rFonts w:hint="eastAsia"/>
        </w:rPr>
        <w:t>个省的所有《国家人权行动计划》执行机构散发了关于印度尼西亚普遍定期审议义务的资料。随后在分别担任国家执行委员会主席、第一副主席、第二副主席的法律和人权部、内政部和外交部的协调下，与国内一些民间社会组织一起，确定了履行这些义务的方式。</w:t>
      </w:r>
    </w:p>
    <w:p w:rsidR="00FB5D8C" w:rsidRDefault="00FB5D8C">
      <w:pPr>
        <w:pStyle w:val="SingleTxtGC"/>
        <w:rPr>
          <w:rFonts w:hint="eastAsia"/>
        </w:rPr>
      </w:pPr>
      <w:r>
        <w:t>147</w:t>
      </w:r>
      <w:r>
        <w:rPr>
          <w:rFonts w:hint="eastAsia"/>
        </w:rPr>
        <w:t xml:space="preserve">.  </w:t>
      </w:r>
      <w:r>
        <w:rPr>
          <w:rFonts w:hint="eastAsia"/>
        </w:rPr>
        <w:t>为了就提交报告进行更加广泛的磋商，组织了公开辩论、国内讲习班和研讨会，参与者来自所有利益攸关方，包括议会成员、民间社会组织、学术界和媒体。</w:t>
      </w:r>
    </w:p>
    <w:p w:rsidR="00FB5D8C" w:rsidRDefault="00FB5D8C">
      <w:pPr>
        <w:pStyle w:val="H23GC"/>
      </w:pPr>
      <w:r>
        <w:rPr>
          <w:rFonts w:hint="eastAsia"/>
        </w:rPr>
        <w:tab/>
      </w:r>
      <w:r>
        <w:rPr>
          <w:rFonts w:hint="eastAsia"/>
        </w:rPr>
        <w:tab/>
      </w:r>
      <w:r>
        <w:rPr>
          <w:rFonts w:hint="eastAsia"/>
        </w:rPr>
        <w:t>就人权条约机构的结论性意见采取后续行动</w:t>
      </w:r>
    </w:p>
    <w:p w:rsidR="00FB5D8C" w:rsidRDefault="00FB5D8C">
      <w:pPr>
        <w:pStyle w:val="SingleTxtGC"/>
        <w:rPr>
          <w:rFonts w:hint="eastAsia"/>
        </w:rPr>
      </w:pPr>
      <w:r>
        <w:t>148</w:t>
      </w:r>
      <w:r>
        <w:rPr>
          <w:rFonts w:cs="SimSun" w:hint="eastAsia"/>
        </w:rPr>
        <w:t xml:space="preserve">.  </w:t>
      </w:r>
      <w:r>
        <w:rPr>
          <w:rFonts w:hint="eastAsia"/>
        </w:rPr>
        <w:t>正如前面提到的，印度尼西亚为翻译、出版和散发其所缔结的国际人权文书采取了措施，包括其向条约机构提交的报告以及条约机构的结论性意见和建议。这使得公众能够对这一信息作出反应。此外，政府还组织其他提高意识活动，例如培训、讲习班和研讨会。</w:t>
      </w:r>
    </w:p>
    <w:p w:rsidR="00FB5D8C" w:rsidRDefault="00FB5D8C">
      <w:pPr>
        <w:pStyle w:val="H1GC"/>
      </w:pPr>
      <w:r>
        <w:rPr>
          <w:rFonts w:hint="eastAsia"/>
        </w:rPr>
        <w:tab/>
      </w:r>
      <w:r>
        <w:t>E</w:t>
      </w:r>
      <w:r>
        <w:rPr>
          <w:rFonts w:hint="eastAsia"/>
        </w:rPr>
        <w:t>.</w:t>
      </w:r>
      <w:r>
        <w:rPr>
          <w:rFonts w:hint="eastAsia"/>
        </w:rPr>
        <w:tab/>
      </w:r>
      <w:r>
        <w:rPr>
          <w:rFonts w:hint="eastAsia"/>
        </w:rPr>
        <w:t>与人权有关的其他资料</w:t>
      </w:r>
    </w:p>
    <w:p w:rsidR="00FB5D8C" w:rsidRDefault="00FB5D8C">
      <w:pPr>
        <w:pStyle w:val="SingleTxtGC"/>
      </w:pPr>
      <w:r>
        <w:t>149</w:t>
      </w:r>
      <w:r>
        <w:rPr>
          <w:rFonts w:cs="SimSun" w:hint="eastAsia"/>
        </w:rPr>
        <w:t xml:space="preserve">.  </w:t>
      </w:r>
      <w:r>
        <w:rPr>
          <w:rFonts w:hint="eastAsia"/>
        </w:rPr>
        <w:t>印度尼西亚在国际上参与促进和保护人权的建设性作用与其在国内的努力相一致。此外，印度尼西亚认为，在全球促进和保护人权还包括创造性地开展工作，以消除意见分歧，找到所有利益攸关者可以接受的解决办法。这种方式在联合国人权机制中有所表述，例如人权理事会和大会第三委员会，以及讨论人权问题的许多国际机构，例如经济及社会理事会、亚洲及太平洋经济社会委员会和安全理事会，以及不结盟运动、</w:t>
      </w:r>
      <w:r>
        <w:rPr>
          <w:rFonts w:hint="eastAsia"/>
        </w:rPr>
        <w:t>77</w:t>
      </w:r>
      <w:r>
        <w:rPr>
          <w:rFonts w:hint="eastAsia"/>
        </w:rPr>
        <w:t>国集团加中国、伊斯兰会议组织、东盟、亚欧会议等论坛。</w:t>
      </w:r>
    </w:p>
    <w:p w:rsidR="00FB5D8C" w:rsidRDefault="00FB5D8C">
      <w:pPr>
        <w:pStyle w:val="SingleTxtGC"/>
        <w:rPr>
          <w:rFonts w:hint="eastAsia"/>
        </w:rPr>
      </w:pPr>
      <w:r>
        <w:t>150</w:t>
      </w:r>
      <w:r>
        <w:rPr>
          <w:rFonts w:cs="SimSun" w:hint="eastAsia"/>
        </w:rPr>
        <w:t xml:space="preserve">.  </w:t>
      </w:r>
      <w:r>
        <w:rPr>
          <w:rFonts w:hint="eastAsia"/>
        </w:rPr>
        <w:t>印度尼西亚认真履行其人权义务，其当选</w:t>
      </w:r>
      <w:r>
        <w:rPr>
          <w:rFonts w:hint="eastAsia"/>
        </w:rPr>
        <w:t>2005</w:t>
      </w:r>
      <w:r>
        <w:rPr>
          <w:rFonts w:hint="eastAsia"/>
        </w:rPr>
        <w:t>年人权委员会主席国和</w:t>
      </w:r>
      <w:r>
        <w:rPr>
          <w:rFonts w:hint="eastAsia"/>
        </w:rPr>
        <w:t>2009-2010</w:t>
      </w:r>
      <w:r>
        <w:rPr>
          <w:rFonts w:hint="eastAsia"/>
        </w:rPr>
        <w:t>年人权理事会副主席国就反映了这一点。</w:t>
      </w:r>
    </w:p>
    <w:p w:rsidR="00FB5D8C" w:rsidRDefault="00FB5D8C">
      <w:pPr>
        <w:pStyle w:val="SingleTxtGC"/>
        <w:rPr>
          <w:rFonts w:hint="eastAsia"/>
        </w:rPr>
      </w:pPr>
      <w:r>
        <w:t>151</w:t>
      </w:r>
      <w:r>
        <w:rPr>
          <w:rFonts w:hint="eastAsia"/>
        </w:rPr>
        <w:t xml:space="preserve">.  </w:t>
      </w:r>
      <w:r>
        <w:rPr>
          <w:rFonts w:hint="eastAsia"/>
        </w:rPr>
        <w:t>此外，印度尼西亚的建设性作用体现在其与许多联合国人权机制的合作中。它是理事会的创始成员国之一，是首批提交报告的</w:t>
      </w:r>
      <w:r>
        <w:rPr>
          <w:rFonts w:hint="eastAsia"/>
        </w:rPr>
        <w:t>16</w:t>
      </w:r>
      <w:r>
        <w:rPr>
          <w:rFonts w:hint="eastAsia"/>
        </w:rPr>
        <w:t>个国家中的一个并且与普遍定期审议工作组进行了对话。</w:t>
      </w:r>
    </w:p>
    <w:p w:rsidR="00FB5D8C" w:rsidRDefault="00FB5D8C">
      <w:pPr>
        <w:pStyle w:val="SingleTxtGC"/>
        <w:rPr>
          <w:rFonts w:hint="eastAsia"/>
        </w:rPr>
      </w:pPr>
      <w:r>
        <w:t>152</w:t>
      </w:r>
      <w:r>
        <w:rPr>
          <w:rFonts w:hint="eastAsia"/>
        </w:rPr>
        <w:t xml:space="preserve">.  </w:t>
      </w:r>
      <w:r>
        <w:rPr>
          <w:rFonts w:hint="eastAsia"/>
        </w:rPr>
        <w:t>印度尼西亚认真致力于千年发展目标，这不仅反映在国家层面，还反映在区域和全球层面。在国家层面，千年发展目标被纳入了《</w:t>
      </w:r>
      <w:r>
        <w:rPr>
          <w:rFonts w:hint="eastAsia"/>
        </w:rPr>
        <w:t>2005-2025</w:t>
      </w:r>
      <w:r>
        <w:rPr>
          <w:rFonts w:hint="eastAsia"/>
        </w:rPr>
        <w:t>年中期发展计划》和</w:t>
      </w:r>
      <w:r>
        <w:rPr>
          <w:rFonts w:hint="eastAsia"/>
        </w:rPr>
        <w:t>2005-2009</w:t>
      </w:r>
      <w:r>
        <w:rPr>
          <w:rFonts w:hint="eastAsia"/>
        </w:rPr>
        <w:t>年以及</w:t>
      </w:r>
      <w:r>
        <w:rPr>
          <w:rFonts w:hint="eastAsia"/>
        </w:rPr>
        <w:t>2010-2014</w:t>
      </w:r>
      <w:r>
        <w:rPr>
          <w:rFonts w:hint="eastAsia"/>
        </w:rPr>
        <w:t>年中期发展计划，以及国家减贫战略和国家年度发展计划。</w:t>
      </w:r>
    </w:p>
    <w:p w:rsidR="00FB5D8C" w:rsidRDefault="00FB5D8C">
      <w:pPr>
        <w:pStyle w:val="SingleTxtGC"/>
      </w:pPr>
      <w:r>
        <w:t>153</w:t>
      </w:r>
      <w:r>
        <w:rPr>
          <w:rFonts w:hint="eastAsia"/>
        </w:rPr>
        <w:t xml:space="preserve">.  </w:t>
      </w:r>
      <w:r>
        <w:rPr>
          <w:rFonts w:hint="eastAsia"/>
        </w:rPr>
        <w:t>在区域层面，印度尼西亚实现千年发展目标大大促进了该目标在区域层面的实现。印度尼西亚还在</w:t>
      </w:r>
      <w:r>
        <w:rPr>
          <w:rFonts w:hint="eastAsia"/>
        </w:rPr>
        <w:t>2005</w:t>
      </w:r>
      <w:r>
        <w:rPr>
          <w:rFonts w:hint="eastAsia"/>
        </w:rPr>
        <w:t>年以及</w:t>
      </w:r>
      <w:r>
        <w:rPr>
          <w:rFonts w:hint="eastAsia"/>
        </w:rPr>
        <w:t>2010</w:t>
      </w:r>
      <w:r>
        <w:rPr>
          <w:rFonts w:hint="eastAsia"/>
        </w:rPr>
        <w:t>年</w:t>
      </w:r>
      <w:r>
        <w:rPr>
          <w:rFonts w:hint="eastAsia"/>
        </w:rPr>
        <w:t>7</w:t>
      </w:r>
      <w:r>
        <w:rPr>
          <w:rFonts w:hint="eastAsia"/>
        </w:rPr>
        <w:t>月举办了两个区域部长级会议。意识到在与健康有关的千年发展目标方面还需要加快努力的步伐，印度尼西亚与国际社会一起对联合国秘书长发出的通过两种方式降低产妇死亡率的呼吁做出了回应，这两种方式是提高卫生设施和服务的质量以及通过以社区为基础的卫生方案增加获得保健服务的机会。</w:t>
      </w:r>
    </w:p>
    <w:p w:rsidR="00FB5D8C" w:rsidRDefault="00FB5D8C">
      <w:pPr>
        <w:pStyle w:val="SingleTxtGC"/>
      </w:pPr>
      <w:r>
        <w:t>154</w:t>
      </w:r>
      <w:r>
        <w:rPr>
          <w:rFonts w:cs="SimSun" w:hint="eastAsia"/>
        </w:rPr>
        <w:t xml:space="preserve">.  </w:t>
      </w:r>
      <w:r>
        <w:rPr>
          <w:rFonts w:hint="eastAsia"/>
        </w:rPr>
        <w:t>关于专题性人权问题，</w:t>
      </w:r>
      <w:r>
        <w:rPr>
          <w:rFonts w:hint="eastAsia"/>
        </w:rPr>
        <w:t>2001</w:t>
      </w:r>
      <w:r>
        <w:rPr>
          <w:rFonts w:hint="eastAsia"/>
        </w:rPr>
        <w:t>年，印度尼西亚政府在关于儿童的大会第二十七届特别会议上重申了其对《适合儿童生长的世界宣言》的承诺。有了这一承诺，印度尼西亚有望为儿童制定一个国家方案，即</w:t>
      </w:r>
      <w:r>
        <w:t>Program Nasional Bagi Anak Indonesia(PNBAI)</w:t>
      </w:r>
      <w:r>
        <w:rPr>
          <w:rFonts w:hint="eastAsia"/>
        </w:rPr>
        <w:t>或印度尼西亚儿童国家方案，该方案的实施将持续到</w:t>
      </w:r>
      <w:r>
        <w:rPr>
          <w:rFonts w:hint="eastAsia"/>
        </w:rPr>
        <w:t>2015</w:t>
      </w:r>
      <w:r>
        <w:rPr>
          <w:rFonts w:hint="eastAsia"/>
        </w:rPr>
        <w:t>年。</w:t>
      </w:r>
    </w:p>
    <w:p w:rsidR="00FB5D8C" w:rsidRDefault="00FB5D8C">
      <w:pPr>
        <w:pStyle w:val="SingleTxtGC"/>
        <w:rPr>
          <w:rFonts w:hint="eastAsia"/>
        </w:rPr>
      </w:pPr>
      <w:r>
        <w:t>155</w:t>
      </w:r>
      <w:r>
        <w:rPr>
          <w:rFonts w:cs="SimSun" w:hint="eastAsia"/>
        </w:rPr>
        <w:t xml:space="preserve">.  </w:t>
      </w:r>
      <w:r>
        <w:rPr>
          <w:rFonts w:hint="eastAsia"/>
        </w:rPr>
        <w:t>通过参考《北京行动纲要》，建立了提高妇女地位和性别平等国家机制，由妇女赋权和儿童保护部负责监督。为了与《北京行动纲要》更加一致，</w:t>
      </w:r>
      <w:r>
        <w:rPr>
          <w:rFonts w:hint="eastAsia"/>
        </w:rPr>
        <w:t>2009</w:t>
      </w:r>
      <w:r>
        <w:rPr>
          <w:rFonts w:hint="eastAsia"/>
        </w:rPr>
        <w:t>年通过财政部关于起草和评估部级活动计划和项目清单指导方针的第</w:t>
      </w:r>
      <w:r>
        <w:t>119/2009</w:t>
      </w:r>
      <w:r>
        <w:rPr>
          <w:rFonts w:hint="eastAsia"/>
        </w:rPr>
        <w:t>号财政部长条例，采取了一项重要举措，其形式是从制度上加强人力资源方面的性别平等主流化以及促进性别平等的预算编制。其应用阶段始于</w:t>
      </w:r>
      <w:r>
        <w:rPr>
          <w:rFonts w:hint="eastAsia"/>
        </w:rPr>
        <w:t>2010</w:t>
      </w:r>
      <w:r>
        <w:rPr>
          <w:rFonts w:hint="eastAsia"/>
        </w:rPr>
        <w:t>年，设立了</w:t>
      </w:r>
      <w:r>
        <w:rPr>
          <w:rFonts w:hint="eastAsia"/>
        </w:rPr>
        <w:t>7</w:t>
      </w:r>
      <w:r>
        <w:rPr>
          <w:rFonts w:hint="eastAsia"/>
        </w:rPr>
        <w:t>个作为试点机构的部</w:t>
      </w:r>
      <w:r>
        <w:t>/</w:t>
      </w:r>
      <w:r>
        <w:rPr>
          <w:rFonts w:hint="eastAsia"/>
          <w:lang w:val="fr-FR"/>
        </w:rPr>
        <w:t>机构，即</w:t>
      </w:r>
      <w:r>
        <w:t>国家发展规划部</w:t>
      </w:r>
      <w:r>
        <w:rPr>
          <w:rFonts w:hint="eastAsia"/>
        </w:rPr>
        <w:t>、妇女赋权和儿童保护部、财政部、国家教育部、农业部、卫生部和公共工程部。</w:t>
      </w:r>
    </w:p>
    <w:p w:rsidR="00FB5D8C" w:rsidRDefault="00FB5D8C">
      <w:pPr>
        <w:pStyle w:val="SingleTxtGC"/>
        <w:rPr>
          <w:rFonts w:hint="eastAsia"/>
        </w:rPr>
      </w:pPr>
      <w:r>
        <w:t>156</w:t>
      </w:r>
      <w:r>
        <w:rPr>
          <w:rFonts w:hint="eastAsia"/>
          <w:lang w:val="fr-FR"/>
        </w:rPr>
        <w:t xml:space="preserve">.  </w:t>
      </w:r>
      <w:r>
        <w:rPr>
          <w:rFonts w:hint="eastAsia"/>
        </w:rPr>
        <w:t>在促进打击种族主义、种族歧视、排外心理及相关不容忍行为的全球努力中，印度尼西亚积极参与</w:t>
      </w:r>
      <w:r>
        <w:rPr>
          <w:rFonts w:hint="eastAsia"/>
        </w:rPr>
        <w:t>2009</w:t>
      </w:r>
      <w:r>
        <w:rPr>
          <w:rFonts w:hint="eastAsia"/>
        </w:rPr>
        <w:t>年</w:t>
      </w:r>
      <w:r>
        <w:rPr>
          <w:rFonts w:hint="eastAsia"/>
        </w:rPr>
        <w:t>4</w:t>
      </w:r>
      <w:r>
        <w:rPr>
          <w:rFonts w:hint="eastAsia"/>
        </w:rPr>
        <w:t>月的德班审查会议，并当选为会议副主席国。还在《消除一切形式种族歧视国际公约》框架内在国家一级实施了《德班宣言和行动纲领》及其后续行动。</w:t>
      </w:r>
    </w:p>
    <w:p w:rsidR="00FB5D8C" w:rsidRDefault="00FB5D8C">
      <w:pPr>
        <w:pStyle w:val="SingleTxtGC"/>
      </w:pPr>
      <w:r>
        <w:t>157</w:t>
      </w:r>
      <w:r>
        <w:rPr>
          <w:rFonts w:hint="eastAsia"/>
        </w:rPr>
        <w:t xml:space="preserve">.  </w:t>
      </w:r>
      <w:r>
        <w:rPr>
          <w:rFonts w:hint="eastAsia"/>
        </w:rPr>
        <w:t>还针对其他重要国际协定在国家一级采取了类似的措施，如《社会发展问题哥本哈根宣言》和《社会发展问题世界首脑会议行动纲领》；《达喀尔全民教育行动框架》；以及《老龄问题马德里国际行动计划》。</w:t>
      </w:r>
    </w:p>
    <w:p w:rsidR="00FB5D8C" w:rsidRDefault="00FB5D8C">
      <w:pPr>
        <w:pStyle w:val="HChGC"/>
      </w:pPr>
      <w:r>
        <w:tab/>
      </w:r>
      <w:r>
        <w:rPr>
          <w:rFonts w:hint="eastAsia"/>
        </w:rPr>
        <w:t>三</w:t>
      </w:r>
      <w:r>
        <w:t>.</w:t>
      </w:r>
      <w:r>
        <w:tab/>
      </w:r>
      <w:r>
        <w:rPr>
          <w:rFonts w:hint="eastAsia"/>
        </w:rPr>
        <w:t>关于不歧视和平等以及有效的补救措施的信息</w:t>
      </w:r>
    </w:p>
    <w:p w:rsidR="00FB5D8C" w:rsidRDefault="00FB5D8C">
      <w:pPr>
        <w:pStyle w:val="H1GC"/>
        <w:rPr>
          <w:rFonts w:hint="eastAsia"/>
        </w:rPr>
      </w:pPr>
      <w:r>
        <w:rPr>
          <w:rFonts w:cs="SimSun" w:hint="eastAsia"/>
        </w:rPr>
        <w:tab/>
      </w:r>
      <w:r>
        <w:t>A</w:t>
      </w:r>
      <w:r>
        <w:rPr>
          <w:rFonts w:cs="SimSun" w:hint="eastAsia"/>
        </w:rPr>
        <w:t>.</w:t>
      </w:r>
      <w:r>
        <w:rPr>
          <w:rFonts w:cs="SimSun" w:hint="eastAsia"/>
        </w:rPr>
        <w:tab/>
      </w:r>
      <w:r>
        <w:rPr>
          <w:rFonts w:hint="eastAsia"/>
        </w:rPr>
        <w:t>不歧视和平等</w:t>
      </w:r>
    </w:p>
    <w:p w:rsidR="00FB5D8C" w:rsidRDefault="00FB5D8C">
      <w:pPr>
        <w:pStyle w:val="SingleTxtGC"/>
        <w:rPr>
          <w:rFonts w:hint="eastAsia"/>
        </w:rPr>
      </w:pPr>
      <w:r>
        <w:t>158</w:t>
      </w:r>
      <w:r>
        <w:rPr>
          <w:rFonts w:hint="eastAsia"/>
        </w:rPr>
        <w:t>.  1945</w:t>
      </w:r>
      <w:r>
        <w:rPr>
          <w:rFonts w:hint="eastAsia"/>
        </w:rPr>
        <w:t>年《宪法》保障不歧视和男女平等原则。载于第</w:t>
      </w:r>
      <w:r>
        <w:t>28 I(2)</w:t>
      </w:r>
      <w:r>
        <w:rPr>
          <w:rFonts w:hint="eastAsia"/>
        </w:rPr>
        <w:t>条的不歧视原则明确指出，每个人都有权不因任何理由遭受歧视行为，并且有权受到保护以免遭此种歧视。《宪法》还在第</w:t>
      </w:r>
      <w:r>
        <w:t>28 B(2)</w:t>
      </w:r>
      <w:r>
        <w:rPr>
          <w:rFonts w:hint="eastAsia"/>
        </w:rPr>
        <w:t>条中阐明了不歧视儿童的原则，该条规定了每个儿童生存、成长和发展的权利以及受到保护以免遭暴力或歧视的权利。</w:t>
      </w:r>
    </w:p>
    <w:p w:rsidR="00FB5D8C" w:rsidRDefault="00FB5D8C">
      <w:pPr>
        <w:pStyle w:val="SingleTxtGC"/>
        <w:rPr>
          <w:rFonts w:hint="eastAsia"/>
        </w:rPr>
      </w:pPr>
      <w:r>
        <w:t>159</w:t>
      </w:r>
      <w:r>
        <w:rPr>
          <w:rFonts w:hint="eastAsia"/>
        </w:rPr>
        <w:t>.  1945</w:t>
      </w:r>
      <w:r>
        <w:rPr>
          <w:rFonts w:hint="eastAsia"/>
        </w:rPr>
        <w:t>年《宪法》第</w:t>
      </w:r>
      <w:r>
        <w:rPr>
          <w:rFonts w:hint="eastAsia"/>
        </w:rPr>
        <w:t>27</w:t>
      </w:r>
      <w:r>
        <w:rPr>
          <w:rFonts w:hint="eastAsia"/>
        </w:rPr>
        <w:t>条所含的平等原则规定，所有公民在法律和政府面前具有平等的地位并且应无例外地尊重法律和政府。此外，第</w:t>
      </w:r>
      <w:r>
        <w:t>28 D</w:t>
      </w:r>
      <w:r>
        <w:rPr>
          <w:rFonts w:hint="eastAsia"/>
        </w:rPr>
        <w:t>条特别规定每个人都有权在政府中拥有平等的机会。</w:t>
      </w:r>
    </w:p>
    <w:p w:rsidR="00FB5D8C" w:rsidRDefault="00FB5D8C">
      <w:pPr>
        <w:pStyle w:val="SingleTxtGC"/>
      </w:pPr>
      <w:r>
        <w:t>160</w:t>
      </w:r>
      <w:r>
        <w:rPr>
          <w:rFonts w:hint="eastAsia"/>
        </w:rPr>
        <w:t xml:space="preserve">.  </w:t>
      </w:r>
      <w:r>
        <w:rPr>
          <w:rFonts w:hint="eastAsia"/>
        </w:rPr>
        <w:t>为了让所有人享有平等待遇和公正，</w:t>
      </w:r>
      <w:r>
        <w:rPr>
          <w:rFonts w:hint="eastAsia"/>
        </w:rPr>
        <w:t>1945</w:t>
      </w:r>
      <w:r>
        <w:rPr>
          <w:rFonts w:hint="eastAsia"/>
        </w:rPr>
        <w:t>年《宪法》第</w:t>
      </w:r>
      <w:r>
        <w:t>28 H(2)</w:t>
      </w:r>
      <w:r>
        <w:rPr>
          <w:rFonts w:hint="eastAsia"/>
        </w:rPr>
        <w:t>条特别规定每个人都有权得到便利和特殊待遇以便拥有相同的机会和好处。</w:t>
      </w:r>
    </w:p>
    <w:p w:rsidR="00FB5D8C" w:rsidRDefault="00FB5D8C">
      <w:pPr>
        <w:pStyle w:val="SingleTxtGC"/>
        <w:rPr>
          <w:rFonts w:hint="eastAsia"/>
        </w:rPr>
      </w:pPr>
      <w:r>
        <w:t>161</w:t>
      </w:r>
      <w:r>
        <w:rPr>
          <w:rFonts w:cs="SimSun" w:hint="eastAsia"/>
        </w:rPr>
        <w:t xml:space="preserve">.  </w:t>
      </w:r>
      <w:r>
        <w:rPr>
          <w:rFonts w:hint="eastAsia"/>
        </w:rPr>
        <w:t>不歧视和平等原则在各种国内立法中得到了进一步保障。特别是，关于人权的第</w:t>
      </w:r>
      <w:r>
        <w:t>39/1999</w:t>
      </w:r>
      <w:r>
        <w:rPr>
          <w:rFonts w:hint="eastAsia"/>
        </w:rPr>
        <w:t>号法律明确规定所有印度尼西亚人在尊严和权利方面生而平等，并且有权在法律面前得到承认、保障、保护和公平对待；此外，他们有权不受歧视地得到对其人权和基本自由的保护。这些权利被视为基本权利。</w:t>
      </w:r>
    </w:p>
    <w:p w:rsidR="00FB5D8C" w:rsidRDefault="00FB5D8C">
      <w:pPr>
        <w:pStyle w:val="SingleTxtGC"/>
        <w:rPr>
          <w:rFonts w:hint="eastAsia"/>
        </w:rPr>
      </w:pPr>
      <w:r>
        <w:t>162</w:t>
      </w:r>
      <w:r>
        <w:rPr>
          <w:rFonts w:hint="eastAsia"/>
        </w:rPr>
        <w:t xml:space="preserve">.  </w:t>
      </w:r>
      <w:r>
        <w:rPr>
          <w:rFonts w:hint="eastAsia"/>
        </w:rPr>
        <w:t>法律还把歧视明确定义为基于宗教不同、人种、种族、宗派、社会地位、经济地位、性别、语言或政治信仰而施加任何直接和间接的限制、侮辱和排斥，导致政治、经济、法律、社会、文化或生活的任何其他方面的人权和基本自由不能完全得到或根本得不到承认、实施或行使。</w:t>
      </w:r>
    </w:p>
    <w:p w:rsidR="00FB5D8C" w:rsidRDefault="00FB5D8C">
      <w:pPr>
        <w:pStyle w:val="SingleTxtGC"/>
        <w:rPr>
          <w:rFonts w:hint="eastAsia"/>
        </w:rPr>
      </w:pPr>
      <w:r>
        <w:t>163</w:t>
      </w:r>
      <w:r>
        <w:rPr>
          <w:rFonts w:hint="eastAsia"/>
        </w:rPr>
        <w:t xml:space="preserve">.  </w:t>
      </w:r>
      <w:r>
        <w:rPr>
          <w:rFonts w:hint="eastAsia"/>
        </w:rPr>
        <w:t>第</w:t>
      </w:r>
      <w:r>
        <w:t>39/1999</w:t>
      </w:r>
      <w:r>
        <w:rPr>
          <w:rFonts w:hint="eastAsia"/>
        </w:rPr>
        <w:t>号法律关于妇女权利的部分进一步强调了男女平等的原则。在这一部分，公民权利、政治权利、经济权利和社会权利方面的男女平等权利和责任得到了保证。关于这一点，对选举制度、政党、选举众议院成员、任命行政和司法部门成员的法律必须确保妇女得到适当代表。关于大选的第</w:t>
      </w:r>
      <w:r>
        <w:t>2/2007</w:t>
      </w:r>
      <w:r>
        <w:rPr>
          <w:rFonts w:hint="eastAsia"/>
        </w:rPr>
        <w:t>号法律和关于政党的第</w:t>
      </w:r>
      <w:r>
        <w:t>2/2008</w:t>
      </w:r>
      <w:r>
        <w:rPr>
          <w:rFonts w:hint="eastAsia"/>
        </w:rPr>
        <w:t>号法律规定妇女在政党中的比例必须达到至少</w:t>
      </w:r>
      <w:r>
        <w:rPr>
          <w:rFonts w:hint="eastAsia"/>
        </w:rPr>
        <w:t>30%</w:t>
      </w:r>
      <w:r>
        <w:rPr>
          <w:rFonts w:hint="eastAsia"/>
        </w:rPr>
        <w:t>。</w:t>
      </w:r>
    </w:p>
    <w:p w:rsidR="00FB5D8C" w:rsidRDefault="00FB5D8C">
      <w:pPr>
        <w:pStyle w:val="SingleTxtGC"/>
      </w:pPr>
      <w:r>
        <w:t>164</w:t>
      </w:r>
      <w:r>
        <w:rPr>
          <w:rFonts w:hint="eastAsia"/>
        </w:rPr>
        <w:t xml:space="preserve">.  </w:t>
      </w:r>
      <w:r>
        <w:rPr>
          <w:rFonts w:hint="eastAsia"/>
        </w:rPr>
        <w:t>在关于政党的第</w:t>
      </w:r>
      <w:r>
        <w:t>2/2008</w:t>
      </w:r>
      <w:r>
        <w:rPr>
          <w:rFonts w:hint="eastAsia"/>
        </w:rPr>
        <w:t>号法律规定政党结构中妇女配额的条款中，关于妇女在政治领域的权利有了实质性变化。关于选举地区立法机构成员的第</w:t>
      </w:r>
      <w:r>
        <w:t>10/2008</w:t>
      </w:r>
      <w:r>
        <w:rPr>
          <w:rFonts w:hint="eastAsia"/>
        </w:rPr>
        <w:t>号法律规定了作为立法机构候选人的妇女最低配额。代替修改关于选举地区立法机构成员的第</w:t>
      </w:r>
      <w:r>
        <w:t xml:space="preserve">17/2009 </w:t>
      </w:r>
      <w:r>
        <w:rPr>
          <w:rFonts w:hint="eastAsia"/>
        </w:rPr>
        <w:t>号法律的第</w:t>
      </w:r>
      <w:r>
        <w:t>1/2009</w:t>
      </w:r>
      <w:r>
        <w:rPr>
          <w:rFonts w:hint="eastAsia"/>
        </w:rPr>
        <w:t>号法律的政府条例进一步</w:t>
      </w:r>
      <w:bookmarkStart w:id="6" w:name="OLE_LINK5"/>
      <w:bookmarkStart w:id="7" w:name="OLE_LINK6"/>
      <w:r>
        <w:rPr>
          <w:rFonts w:hint="eastAsia"/>
        </w:rPr>
        <w:t>对选任职位的候选资格作了规定，认为该法律的条款可能不利于听到大多数人的声音。至于妇女参与制定政府政策，国家保障所有社会成员充分参与制定法律</w:t>
      </w:r>
      <w:bookmarkEnd w:id="6"/>
      <w:bookmarkEnd w:id="7"/>
      <w:r>
        <w:t>(</w:t>
      </w:r>
      <w:r>
        <w:rPr>
          <w:rFonts w:hint="eastAsia"/>
        </w:rPr>
        <w:t>关于制定法律和条例的第</w:t>
      </w:r>
      <w:r>
        <w:t>10/2004</w:t>
      </w:r>
      <w:r>
        <w:rPr>
          <w:rFonts w:hint="eastAsia"/>
        </w:rPr>
        <w:t>号法律第</w:t>
      </w:r>
      <w:r>
        <w:rPr>
          <w:rFonts w:hint="eastAsia"/>
        </w:rPr>
        <w:t>53</w:t>
      </w:r>
      <w:r>
        <w:rPr>
          <w:rFonts w:hint="eastAsia"/>
        </w:rPr>
        <w:t>条</w:t>
      </w:r>
      <w:r>
        <w:t>)</w:t>
      </w:r>
      <w:r>
        <w:rPr>
          <w:rFonts w:hint="eastAsia"/>
        </w:rPr>
        <w:t>。妇女议会小组的成立和积极作用也鼓励了制定一大批对妇女有利的立法。</w:t>
      </w:r>
    </w:p>
    <w:p w:rsidR="00FB5D8C" w:rsidRDefault="00FB5D8C">
      <w:pPr>
        <w:pStyle w:val="SingleTxtGC"/>
        <w:rPr>
          <w:rFonts w:hint="eastAsia"/>
        </w:rPr>
      </w:pPr>
      <w:r>
        <w:t>165</w:t>
      </w:r>
      <w:r>
        <w:rPr>
          <w:rFonts w:cs="SimSun" w:hint="eastAsia"/>
        </w:rPr>
        <w:t xml:space="preserve">.  </w:t>
      </w:r>
      <w:r>
        <w:rPr>
          <w:rFonts w:hint="eastAsia"/>
        </w:rPr>
        <w:t>在各种国内法律中也可以找到不歧视原则，其中包括关于消除种族和人种歧视的第</w:t>
      </w:r>
      <w:r>
        <w:t>40/2008</w:t>
      </w:r>
      <w:r>
        <w:rPr>
          <w:rFonts w:hint="eastAsia"/>
        </w:rPr>
        <w:t>号法律。除其他外，该法律包含了种族和人种歧视的定义、消除种族和人种歧视以及各种歧视性待遇的原则和目标，并且规定将一切歧视行为定为刑事犯罪。</w:t>
      </w:r>
    </w:p>
    <w:p w:rsidR="00FB5D8C" w:rsidRDefault="00FB5D8C">
      <w:pPr>
        <w:pStyle w:val="SingleTxtGC"/>
        <w:rPr>
          <w:rFonts w:hint="eastAsia"/>
        </w:rPr>
      </w:pPr>
      <w:r>
        <w:t>166</w:t>
      </w:r>
      <w:r>
        <w:rPr>
          <w:rFonts w:hint="eastAsia"/>
        </w:rPr>
        <w:t xml:space="preserve">.  </w:t>
      </w:r>
      <w:r>
        <w:rPr>
          <w:rFonts w:hint="eastAsia"/>
        </w:rPr>
        <w:t>宪法规定的不歧视和平等原则被进一步纳入了下述立法：</w:t>
      </w:r>
    </w:p>
    <w:p w:rsidR="00FB5D8C" w:rsidRDefault="00FB5D8C">
      <w:pPr>
        <w:pStyle w:val="Bullet1GC"/>
      </w:pPr>
      <w:r>
        <w:rPr>
          <w:rFonts w:hint="eastAsia"/>
        </w:rPr>
        <w:t>关于婚姻的第</w:t>
      </w:r>
      <w:r>
        <w:t xml:space="preserve">1/1974 </w:t>
      </w:r>
      <w:r>
        <w:rPr>
          <w:rFonts w:hint="eastAsia"/>
        </w:rPr>
        <w:t>号法律</w:t>
      </w:r>
    </w:p>
    <w:p w:rsidR="00FB5D8C" w:rsidRDefault="00FB5D8C">
      <w:pPr>
        <w:pStyle w:val="Bullet1GC"/>
        <w:rPr>
          <w:rFonts w:hint="eastAsia"/>
        </w:rPr>
      </w:pPr>
      <w:r>
        <w:rPr>
          <w:rFonts w:hint="eastAsia"/>
        </w:rPr>
        <w:t>关于人口增长和家庭福利发展的第</w:t>
      </w:r>
      <w:r>
        <w:t xml:space="preserve">10/1992 </w:t>
      </w:r>
      <w:r>
        <w:rPr>
          <w:rFonts w:hint="eastAsia"/>
        </w:rPr>
        <w:t>号法律</w:t>
      </w:r>
    </w:p>
    <w:p w:rsidR="00FB5D8C" w:rsidRDefault="00FB5D8C">
      <w:pPr>
        <w:pStyle w:val="Bullet1GC"/>
      </w:pPr>
      <w:r>
        <w:rPr>
          <w:rFonts w:hint="eastAsia"/>
        </w:rPr>
        <w:t>关于批准</w:t>
      </w:r>
      <w:r>
        <w:rPr>
          <w:rFonts w:hint="eastAsia"/>
        </w:rPr>
        <w:t>1985</w:t>
      </w:r>
      <w:r>
        <w:rPr>
          <w:rFonts w:hint="eastAsia"/>
        </w:rPr>
        <w:t>年《反对体育领域种族隔离国际公约》的第</w:t>
      </w:r>
      <w:r>
        <w:t>48/1993</w:t>
      </w:r>
      <w:r>
        <w:rPr>
          <w:rFonts w:hint="eastAsia"/>
        </w:rPr>
        <w:t>号总统令</w:t>
      </w:r>
    </w:p>
    <w:p w:rsidR="00FB5D8C" w:rsidRDefault="00FB5D8C">
      <w:pPr>
        <w:pStyle w:val="Bullet1GC"/>
      </w:pPr>
      <w:r>
        <w:rPr>
          <w:rFonts w:hint="eastAsia"/>
        </w:rPr>
        <w:t>关于残疾人的第</w:t>
      </w:r>
      <w:r>
        <w:t>4/1997</w:t>
      </w:r>
      <w:r>
        <w:rPr>
          <w:rFonts w:hint="eastAsia"/>
        </w:rPr>
        <w:t>号法律，该法律得到了第</w:t>
      </w:r>
      <w:r>
        <w:t>43/1998</w:t>
      </w:r>
      <w:r>
        <w:rPr>
          <w:rFonts w:hint="eastAsia"/>
        </w:rPr>
        <w:t>号政府条例的进一步加强</w:t>
      </w:r>
    </w:p>
    <w:p w:rsidR="00FB5D8C" w:rsidRDefault="00FB5D8C">
      <w:pPr>
        <w:pStyle w:val="Bullet1GC"/>
      </w:pPr>
      <w:r>
        <w:rPr>
          <w:rFonts w:hint="eastAsia"/>
        </w:rPr>
        <w:t>关于批准《禁止酷刑和其他残忍、不人道或有辱人格的待遇或处罚公约》的第</w:t>
      </w:r>
      <w:r>
        <w:t>5/1998</w:t>
      </w:r>
      <w:r>
        <w:rPr>
          <w:rFonts w:hint="eastAsia"/>
        </w:rPr>
        <w:t>号法律</w:t>
      </w:r>
    </w:p>
    <w:p w:rsidR="00FB5D8C" w:rsidRDefault="00FB5D8C">
      <w:pPr>
        <w:pStyle w:val="Bullet1GC"/>
      </w:pPr>
      <w:r>
        <w:rPr>
          <w:rFonts w:hint="eastAsia"/>
        </w:rPr>
        <w:t>关于公共场所表达自由的第</w:t>
      </w:r>
      <w:r>
        <w:t>9/1998</w:t>
      </w:r>
      <w:r>
        <w:rPr>
          <w:rFonts w:hint="eastAsia"/>
        </w:rPr>
        <w:t>号法律</w:t>
      </w:r>
    </w:p>
    <w:p w:rsidR="00FB5D8C" w:rsidRDefault="00FB5D8C">
      <w:pPr>
        <w:pStyle w:val="Bullet1GC"/>
      </w:pPr>
      <w:r>
        <w:rPr>
          <w:rFonts w:hint="eastAsia"/>
        </w:rPr>
        <w:t>关于批准劳工组织关于消除就业和职业歧视的第</w:t>
      </w:r>
      <w:r>
        <w:rPr>
          <w:rFonts w:hint="eastAsia"/>
        </w:rPr>
        <w:t>111</w:t>
      </w:r>
      <w:r>
        <w:rPr>
          <w:rFonts w:hint="eastAsia"/>
        </w:rPr>
        <w:t>号公约的第</w:t>
      </w:r>
      <w:r>
        <w:t>21/1999</w:t>
      </w:r>
      <w:r>
        <w:rPr>
          <w:rFonts w:hint="eastAsia"/>
        </w:rPr>
        <w:t>号法律</w:t>
      </w:r>
    </w:p>
    <w:p w:rsidR="00FB5D8C" w:rsidRDefault="00FB5D8C">
      <w:pPr>
        <w:pStyle w:val="Bullet1GC"/>
      </w:pPr>
      <w:r>
        <w:rPr>
          <w:rFonts w:hint="eastAsia"/>
        </w:rPr>
        <w:t>关于人权的第</w:t>
      </w:r>
      <w:r>
        <w:t>39/1999</w:t>
      </w:r>
      <w:r>
        <w:rPr>
          <w:rFonts w:hint="eastAsia"/>
        </w:rPr>
        <w:t>号法律</w:t>
      </w:r>
    </w:p>
    <w:p w:rsidR="00FB5D8C" w:rsidRDefault="00FB5D8C">
      <w:pPr>
        <w:pStyle w:val="Bullet1GC"/>
      </w:pPr>
      <w:r>
        <w:rPr>
          <w:rFonts w:hint="eastAsia"/>
        </w:rPr>
        <w:t>关于男女公务员平等的第</w:t>
      </w:r>
      <w:r>
        <w:t>43/1999</w:t>
      </w:r>
      <w:r>
        <w:rPr>
          <w:rFonts w:hint="eastAsia"/>
        </w:rPr>
        <w:t>号法律</w:t>
      </w:r>
    </w:p>
    <w:p w:rsidR="00FB5D8C" w:rsidRDefault="00FB5D8C">
      <w:pPr>
        <w:pStyle w:val="Bullet1GC"/>
      </w:pPr>
      <w:r>
        <w:rPr>
          <w:rFonts w:hint="eastAsia"/>
        </w:rPr>
        <w:t>关于劳工工会的第</w:t>
      </w:r>
      <w:r>
        <w:t>21/2000</w:t>
      </w:r>
      <w:r>
        <w:rPr>
          <w:rFonts w:hint="eastAsia"/>
        </w:rPr>
        <w:t>号法律</w:t>
      </w:r>
    </w:p>
    <w:p w:rsidR="00FB5D8C" w:rsidRDefault="00FB5D8C">
      <w:pPr>
        <w:pStyle w:val="Bullet1GC"/>
      </w:pPr>
      <w:r>
        <w:rPr>
          <w:rFonts w:hint="eastAsia"/>
        </w:rPr>
        <w:t>关于儿童保护的第</w:t>
      </w:r>
      <w:r>
        <w:t>23/2000</w:t>
      </w:r>
      <w:r>
        <w:rPr>
          <w:rFonts w:hint="eastAsia"/>
        </w:rPr>
        <w:t>号法律</w:t>
      </w:r>
    </w:p>
    <w:p w:rsidR="00FB5D8C" w:rsidRDefault="00FB5D8C">
      <w:pPr>
        <w:pStyle w:val="Bullet1GC"/>
      </w:pPr>
      <w:r>
        <w:rPr>
          <w:rFonts w:hint="eastAsia"/>
        </w:rPr>
        <w:t>关于劳工的第</w:t>
      </w:r>
      <w:r>
        <w:t>13/2003</w:t>
      </w:r>
      <w:r>
        <w:rPr>
          <w:rFonts w:hint="eastAsia"/>
        </w:rPr>
        <w:t>号法律</w:t>
      </w:r>
    </w:p>
    <w:p w:rsidR="00FB5D8C" w:rsidRDefault="00FB5D8C">
      <w:pPr>
        <w:pStyle w:val="Bullet1GC"/>
      </w:pPr>
      <w:r>
        <w:rPr>
          <w:rFonts w:hint="eastAsia"/>
        </w:rPr>
        <w:t>关于国家教育系统的第</w:t>
      </w:r>
      <w:r>
        <w:t>20/2003</w:t>
      </w:r>
      <w:r>
        <w:rPr>
          <w:rFonts w:hint="eastAsia"/>
        </w:rPr>
        <w:t>号法律</w:t>
      </w:r>
    </w:p>
    <w:p w:rsidR="00FB5D8C" w:rsidRDefault="00FB5D8C">
      <w:pPr>
        <w:pStyle w:val="Bullet1GC"/>
      </w:pPr>
      <w:r>
        <w:rPr>
          <w:rFonts w:hint="eastAsia"/>
        </w:rPr>
        <w:t>关于消除家庭暴力的第</w:t>
      </w:r>
      <w:r>
        <w:t>23/2004</w:t>
      </w:r>
      <w:r>
        <w:rPr>
          <w:rFonts w:hint="eastAsia"/>
        </w:rPr>
        <w:t>号法律</w:t>
      </w:r>
    </w:p>
    <w:p w:rsidR="00FB5D8C" w:rsidRDefault="00FB5D8C">
      <w:pPr>
        <w:pStyle w:val="Bullet1GC"/>
      </w:pPr>
      <w:r>
        <w:rPr>
          <w:rFonts w:hint="eastAsia"/>
        </w:rPr>
        <w:t>关于批准《公民权利和政治权利国际公约》的第</w:t>
      </w:r>
      <w:r>
        <w:t>12/2005</w:t>
      </w:r>
      <w:r>
        <w:rPr>
          <w:rFonts w:hint="eastAsia"/>
        </w:rPr>
        <w:t>号法律</w:t>
      </w:r>
    </w:p>
    <w:p w:rsidR="00FB5D8C" w:rsidRDefault="00FB5D8C">
      <w:pPr>
        <w:pStyle w:val="Bullet1GC"/>
      </w:pPr>
      <w:r>
        <w:rPr>
          <w:rFonts w:hint="eastAsia"/>
        </w:rPr>
        <w:t>关于公民权的第</w:t>
      </w:r>
      <w:r>
        <w:t>12/2006</w:t>
      </w:r>
      <w:r>
        <w:rPr>
          <w:rFonts w:hint="eastAsia"/>
        </w:rPr>
        <w:t>号法律</w:t>
      </w:r>
    </w:p>
    <w:p w:rsidR="00FB5D8C" w:rsidRDefault="00FB5D8C">
      <w:pPr>
        <w:pStyle w:val="Bullet1GC"/>
      </w:pPr>
      <w:r>
        <w:rPr>
          <w:rFonts w:hint="eastAsia"/>
        </w:rPr>
        <w:t>关于保护证人和受害者的第</w:t>
      </w:r>
      <w:r>
        <w:t>13/2006</w:t>
      </w:r>
      <w:r>
        <w:rPr>
          <w:rFonts w:hint="eastAsia"/>
        </w:rPr>
        <w:t>号法律</w:t>
      </w:r>
    </w:p>
    <w:p w:rsidR="00FB5D8C" w:rsidRDefault="00FB5D8C">
      <w:pPr>
        <w:pStyle w:val="Bullet1GC"/>
      </w:pPr>
      <w:r>
        <w:rPr>
          <w:rFonts w:hint="eastAsia"/>
        </w:rPr>
        <w:t>关于人口管理的第</w:t>
      </w:r>
      <w:r>
        <w:t>23/2006</w:t>
      </w:r>
      <w:r>
        <w:rPr>
          <w:rFonts w:hint="eastAsia"/>
        </w:rPr>
        <w:t>号法律</w:t>
      </w:r>
    </w:p>
    <w:p w:rsidR="00FB5D8C" w:rsidRDefault="00FB5D8C">
      <w:pPr>
        <w:pStyle w:val="Bullet1GC"/>
      </w:pPr>
      <w:r>
        <w:rPr>
          <w:rFonts w:hint="eastAsia"/>
        </w:rPr>
        <w:t>关于选举众议院、地区众议院和地方代表的第</w:t>
      </w:r>
      <w:r>
        <w:t>10/2008</w:t>
      </w:r>
      <w:r>
        <w:rPr>
          <w:rFonts w:hint="eastAsia"/>
        </w:rPr>
        <w:t>号法律。</w:t>
      </w:r>
    </w:p>
    <w:p w:rsidR="00FB5D8C" w:rsidRDefault="00FB5D8C">
      <w:pPr>
        <w:pStyle w:val="SingleTxtGC"/>
        <w:rPr>
          <w:rFonts w:hint="eastAsia"/>
        </w:rPr>
      </w:pPr>
      <w:r>
        <w:t>167</w:t>
      </w:r>
      <w:r>
        <w:rPr>
          <w:rFonts w:cs="SimSun" w:hint="eastAsia"/>
        </w:rPr>
        <w:t xml:space="preserve">.  </w:t>
      </w:r>
      <w:r>
        <w:rPr>
          <w:rFonts w:hint="eastAsia"/>
        </w:rPr>
        <w:t>除了上述立法措施，印度尼西亚共和国政府还采取了行政措施和其他措施来确保平等和不歧视原则。</w:t>
      </w:r>
    </w:p>
    <w:p w:rsidR="00FB5D8C" w:rsidRDefault="00FB5D8C">
      <w:pPr>
        <w:pStyle w:val="SingleTxtGC"/>
        <w:rPr>
          <w:rFonts w:hint="eastAsia"/>
        </w:rPr>
      </w:pPr>
      <w:r>
        <w:t>168</w:t>
      </w:r>
      <w:r>
        <w:rPr>
          <w:rFonts w:hint="eastAsia"/>
        </w:rPr>
        <w:t xml:space="preserve">.  </w:t>
      </w:r>
      <w:r>
        <w:rPr>
          <w:rFonts w:hint="eastAsia"/>
        </w:rPr>
        <w:t>关于性别平等主流化的第</w:t>
      </w:r>
      <w:r>
        <w:t>9/2000</w:t>
      </w:r>
      <w:r>
        <w:rPr>
          <w:rFonts w:hint="eastAsia"/>
        </w:rPr>
        <w:t>号总统指示要求国家、省和县级的所有政府机构将性别平等主流化纳入所有政策和国家发展方案的规划、实施、监督和评估。</w:t>
      </w:r>
    </w:p>
    <w:p w:rsidR="00FB5D8C" w:rsidRDefault="00FB5D8C">
      <w:pPr>
        <w:pStyle w:val="SingleTxtGC"/>
      </w:pPr>
      <w:r>
        <w:t>169</w:t>
      </w:r>
      <w:r>
        <w:rPr>
          <w:rFonts w:hint="eastAsia"/>
        </w:rPr>
        <w:t xml:space="preserve">.  </w:t>
      </w:r>
      <w:r>
        <w:rPr>
          <w:rFonts w:hint="eastAsia"/>
        </w:rPr>
        <w:t>尤其是，关于地区一级性别平等主流化实施指南的第</w:t>
      </w:r>
      <w:r>
        <w:t>15/2008</w:t>
      </w:r>
      <w:r>
        <w:rPr>
          <w:rFonts w:hint="eastAsia"/>
        </w:rPr>
        <w:t>号内政部条例旨在为地区政府制定关于将性别平等纳入地区政策、方案和发展活动的规划、实施、预算编制、监督和评估的战略提供指导。今后，预计将通过将妇女的经验、向往、需求、潜力和能力纳入国家生活的方方面面来确立性别视角。为了使这一政策发挥作用，还必须得到促进性别平等的地区预算编制的支持。</w:t>
      </w:r>
    </w:p>
    <w:p w:rsidR="00FB5D8C" w:rsidRDefault="00FB5D8C">
      <w:pPr>
        <w:pStyle w:val="SingleTxtGC"/>
        <w:rPr>
          <w:rFonts w:hint="eastAsia"/>
        </w:rPr>
      </w:pPr>
      <w:r>
        <w:t>170</w:t>
      </w:r>
      <w:r>
        <w:rPr>
          <w:rFonts w:cs="SimSun" w:hint="eastAsia"/>
        </w:rPr>
        <w:t xml:space="preserve">.  </w:t>
      </w:r>
      <w:r>
        <w:rPr>
          <w:rFonts w:hint="eastAsia"/>
        </w:rPr>
        <w:t>关于拟定和评估部委活动计划和项目清单的指导方针的第</w:t>
      </w:r>
      <w:r>
        <w:t>119/2009</w:t>
      </w:r>
      <w:r>
        <w:rPr>
          <w:rFonts w:hint="eastAsia"/>
        </w:rPr>
        <w:t>号财政部条例于</w:t>
      </w:r>
      <w:r>
        <w:rPr>
          <w:rFonts w:hint="eastAsia"/>
        </w:rPr>
        <w:t>2009</w:t>
      </w:r>
      <w:r>
        <w:rPr>
          <w:rFonts w:hint="eastAsia"/>
        </w:rPr>
        <w:t>年下半年生效，该条例从制度上大大加强了人力资源方面的性别平等主流化和促进性别平等的预算编制。该条例最早是在</w:t>
      </w:r>
      <w:r>
        <w:rPr>
          <w:rFonts w:hint="eastAsia"/>
        </w:rPr>
        <w:t>2010</w:t>
      </w:r>
      <w:r>
        <w:rPr>
          <w:rFonts w:hint="eastAsia"/>
        </w:rPr>
        <w:t>年实施的，成立了</w:t>
      </w:r>
      <w:r>
        <w:rPr>
          <w:rFonts w:hint="eastAsia"/>
        </w:rPr>
        <w:t>7</w:t>
      </w:r>
      <w:r>
        <w:rPr>
          <w:rFonts w:hint="eastAsia"/>
        </w:rPr>
        <w:t>个部</w:t>
      </w:r>
      <w:r>
        <w:rPr>
          <w:rFonts w:hint="eastAsia"/>
        </w:rPr>
        <w:t>/</w:t>
      </w:r>
      <w:r>
        <w:rPr>
          <w:rFonts w:hint="eastAsia"/>
        </w:rPr>
        <w:t>机构作为试点机构，即</w:t>
      </w:r>
      <w:r>
        <w:t>国家发展规划部</w:t>
      </w:r>
      <w:r>
        <w:rPr>
          <w:rFonts w:hint="eastAsia"/>
        </w:rPr>
        <w:t>、妇女赋权和儿童保护部、财政部、国家教育部、农业部、卫生部和公共工程部。</w:t>
      </w:r>
    </w:p>
    <w:p w:rsidR="00FB5D8C" w:rsidRDefault="00FB5D8C">
      <w:pPr>
        <w:pStyle w:val="SingleTxtGC"/>
        <w:rPr>
          <w:rFonts w:hint="eastAsia"/>
        </w:rPr>
      </w:pPr>
      <w:r>
        <w:t>171</w:t>
      </w:r>
      <w:r>
        <w:rPr>
          <w:rFonts w:hint="eastAsia"/>
        </w:rPr>
        <w:t xml:space="preserve">.  </w:t>
      </w:r>
      <w:r>
        <w:rPr>
          <w:rFonts w:hint="eastAsia"/>
        </w:rPr>
        <w:t>一些打击一切形式种族歧视的具体措施包括，除其他外，关于印度尼西亚公民身份证明的第</w:t>
      </w:r>
      <w:r>
        <w:t>56/1996</w:t>
      </w:r>
      <w:r>
        <w:rPr>
          <w:rFonts w:hint="eastAsia"/>
        </w:rPr>
        <w:t>号总统令以及第</w:t>
      </w:r>
      <w:r>
        <w:t>4/1999</w:t>
      </w:r>
      <w:r>
        <w:rPr>
          <w:rFonts w:hint="eastAsia"/>
        </w:rPr>
        <w:t>号总统令，第</w:t>
      </w:r>
      <w:r>
        <w:t>4/1999</w:t>
      </w:r>
      <w:r>
        <w:rPr>
          <w:rFonts w:hint="eastAsia"/>
        </w:rPr>
        <w:t>号总统令这一新条例废除了关于在处理某些事务中</w:t>
      </w:r>
      <w:r>
        <w:rPr>
          <w:rFonts w:hint="eastAsia"/>
        </w:rPr>
        <w:t>(</w:t>
      </w:r>
      <w:r>
        <w:rPr>
          <w:rFonts w:hint="eastAsia"/>
        </w:rPr>
        <w:t>例如在申请护照中</w:t>
      </w:r>
      <w:r>
        <w:rPr>
          <w:rFonts w:hint="eastAsia"/>
        </w:rPr>
        <w:t>)</w:t>
      </w:r>
      <w:r>
        <w:rPr>
          <w:rFonts w:hint="eastAsia"/>
        </w:rPr>
        <w:t>要求国籍证明的第</w:t>
      </w:r>
      <w:r>
        <w:t>2/1980</w:t>
      </w:r>
      <w:r>
        <w:rPr>
          <w:rFonts w:hint="eastAsia"/>
        </w:rPr>
        <w:t>号总统指示。</w:t>
      </w:r>
    </w:p>
    <w:p w:rsidR="00FB5D8C" w:rsidRDefault="00FB5D8C">
      <w:pPr>
        <w:pStyle w:val="SingleTxtGC"/>
      </w:pPr>
      <w:r>
        <w:t>172</w:t>
      </w:r>
      <w:r>
        <w:rPr>
          <w:rFonts w:hint="eastAsia"/>
        </w:rPr>
        <w:t xml:space="preserve">.  </w:t>
      </w:r>
      <w:r>
        <w:rPr>
          <w:rFonts w:hint="eastAsia"/>
        </w:rPr>
        <w:t>此外，在执行关于印度尼西亚公民身份证明的第</w:t>
      </w:r>
      <w:r>
        <w:t>56/1996</w:t>
      </w:r>
      <w:r>
        <w:rPr>
          <w:rFonts w:hint="eastAsia"/>
        </w:rPr>
        <w:t>号总统令中，政府，即内政部颁布了关于国民证明的第</w:t>
      </w:r>
      <w:r>
        <w:t>471.2/1265/SJ/2002</w:t>
      </w:r>
      <w:r>
        <w:rPr>
          <w:rFonts w:hint="eastAsia"/>
        </w:rPr>
        <w:t>号内政部长说明，作为关于取消被认为具有歧视性的“</w:t>
      </w:r>
      <w:r>
        <w:rPr>
          <w:i/>
        </w:rPr>
        <w:t>pribumi</w:t>
      </w:r>
      <w:r>
        <w:rPr>
          <w:rFonts w:hint="eastAsia"/>
        </w:rPr>
        <w:t>”</w:t>
      </w:r>
      <w:r>
        <w:rPr>
          <w:rFonts w:hint="eastAsia"/>
        </w:rPr>
        <w:t>(</w:t>
      </w:r>
      <w:r>
        <w:rPr>
          <w:rFonts w:hint="eastAsia"/>
        </w:rPr>
        <w:t>原住民</w:t>
      </w:r>
      <w:r>
        <w:rPr>
          <w:rFonts w:hint="eastAsia"/>
        </w:rPr>
        <w:t>)</w:t>
      </w:r>
      <w:r>
        <w:rPr>
          <w:rFonts w:hint="eastAsia"/>
        </w:rPr>
        <w:t>和“</w:t>
      </w:r>
      <w:r>
        <w:rPr>
          <w:i/>
        </w:rPr>
        <w:t>non-pribumi</w:t>
      </w:r>
      <w:r>
        <w:rPr>
          <w:rFonts w:hint="eastAsia"/>
        </w:rPr>
        <w:t>”</w:t>
      </w:r>
      <w:r>
        <w:rPr>
          <w:rFonts w:hint="eastAsia"/>
        </w:rPr>
        <w:t>(</w:t>
      </w:r>
      <w:r>
        <w:rPr>
          <w:rFonts w:hint="eastAsia"/>
        </w:rPr>
        <w:t>非原住民</w:t>
      </w:r>
      <w:r>
        <w:rPr>
          <w:rFonts w:hint="eastAsia"/>
        </w:rPr>
        <w:t>)</w:t>
      </w:r>
      <w:r>
        <w:rPr>
          <w:rFonts w:hint="eastAsia"/>
        </w:rPr>
        <w:t>说法的第</w:t>
      </w:r>
      <w:r>
        <w:t>26/1998</w:t>
      </w:r>
      <w:r>
        <w:rPr>
          <w:rFonts w:hint="eastAsia"/>
        </w:rPr>
        <w:t>号总统指示的后续行动。</w:t>
      </w:r>
    </w:p>
    <w:p w:rsidR="00FB5D8C" w:rsidRDefault="00FB5D8C">
      <w:pPr>
        <w:pStyle w:val="SingleTxtGC"/>
        <w:rPr>
          <w:rFonts w:hint="eastAsia"/>
        </w:rPr>
      </w:pPr>
      <w:r>
        <w:t>173</w:t>
      </w:r>
      <w:r>
        <w:rPr>
          <w:rFonts w:cs="SimSun" w:hint="eastAsia"/>
        </w:rPr>
        <w:t xml:space="preserve">.  </w:t>
      </w:r>
      <w:r>
        <w:rPr>
          <w:rFonts w:hint="eastAsia"/>
        </w:rPr>
        <w:t>关于这一点，上述总统指示明确规定在政策实施、方案规划或其他政府活动中禁止使用“</w:t>
      </w:r>
      <w:r>
        <w:rPr>
          <w:i/>
        </w:rPr>
        <w:t>pribumi</w:t>
      </w:r>
      <w:r>
        <w:rPr>
          <w:rFonts w:hint="eastAsia"/>
        </w:rPr>
        <w:t>”和“</w:t>
      </w:r>
      <w:r>
        <w:rPr>
          <w:i/>
        </w:rPr>
        <w:t>non-pribumi</w:t>
      </w:r>
      <w:r>
        <w:rPr>
          <w:rFonts w:hint="eastAsia"/>
        </w:rPr>
        <w:t>”这样的说法。此外，该指示保障所有印度尼西亚人在待遇和服务方面的平等，并且要求审查所有法律和条例、政策、方案、商业活动、银行和金融服务、公民身份、教育、保健、就业机会、工资和劳动者的其他权利，以纳入该原则。</w:t>
      </w:r>
    </w:p>
    <w:p w:rsidR="00FB5D8C" w:rsidRDefault="00FB5D8C">
      <w:pPr>
        <w:pStyle w:val="SingleTxtGC"/>
        <w:rPr>
          <w:rFonts w:hint="eastAsia"/>
        </w:rPr>
      </w:pPr>
      <w:r>
        <w:t>174</w:t>
      </w:r>
      <w:r>
        <w:rPr>
          <w:rFonts w:hint="eastAsia"/>
        </w:rPr>
        <w:t xml:space="preserve">.  </w:t>
      </w:r>
      <w:r>
        <w:rPr>
          <w:rFonts w:hint="eastAsia"/>
        </w:rPr>
        <w:t>政府还颁布了关于废除有关华人宗教、信仰和传统的第</w:t>
      </w:r>
      <w:r>
        <w:t>14/1967</w:t>
      </w:r>
      <w:r>
        <w:rPr>
          <w:rFonts w:hint="eastAsia"/>
        </w:rPr>
        <w:t>号总统指示的第</w:t>
      </w:r>
      <w:r>
        <w:t>6/2000</w:t>
      </w:r>
      <w:r>
        <w:rPr>
          <w:rFonts w:hint="eastAsia"/>
        </w:rPr>
        <w:t>号总统令。该条例是在印度尼西亚消除对华裔的歧视的一个典型例子。该法令规定华人可以有自己的宗教活动、信仰、传统和风俗，无需像以前一样必须得到政府、地区或地方当局的特别许可。</w:t>
      </w:r>
    </w:p>
    <w:p w:rsidR="00FB5D8C" w:rsidRDefault="00FB5D8C">
      <w:pPr>
        <w:pStyle w:val="SingleTxtGC"/>
      </w:pPr>
      <w:r>
        <w:t>175</w:t>
      </w:r>
      <w:r>
        <w:rPr>
          <w:rFonts w:hint="eastAsia"/>
        </w:rPr>
        <w:t xml:space="preserve">.  </w:t>
      </w:r>
      <w:r>
        <w:rPr>
          <w:rFonts w:hint="eastAsia"/>
        </w:rPr>
        <w:t>本着这一精神，政府颁布了关于将春节作为一个公共节日的第</w:t>
      </w:r>
      <w:r>
        <w:t>19/2002</w:t>
      </w:r>
      <w:r>
        <w:rPr>
          <w:rFonts w:hint="eastAsia"/>
        </w:rPr>
        <w:t>号总统令。该法令规定春节是一个在全国范围内庆祝的公共节日。在进一步努力促使华人与印度尼西亚本地人全面融合的努力中，政府通过</w:t>
      </w:r>
      <w:smartTag w:uri="urn:schemas-microsoft-com:office:smarttags" w:element="chsdate">
        <w:smartTagPr>
          <w:attr w:name="Year" w:val="2002"/>
          <w:attr w:name="Month" w:val="9"/>
          <w:attr w:name="Day" w:val="5"/>
          <w:attr w:name="IsLunarDate" w:val="False"/>
          <w:attr w:name="IsROCDate" w:val="False"/>
        </w:smartTagPr>
        <w:r>
          <w:rPr>
            <w:rFonts w:hint="eastAsia"/>
          </w:rPr>
          <w:t>2002</w:t>
        </w:r>
        <w:r>
          <w:rPr>
            <w:rFonts w:hint="eastAsia"/>
          </w:rPr>
          <w:t>年</w:t>
        </w:r>
        <w:r>
          <w:rPr>
            <w:rFonts w:hint="eastAsia"/>
          </w:rPr>
          <w:t>9</w:t>
        </w:r>
        <w:r>
          <w:rPr>
            <w:rFonts w:hint="eastAsia"/>
          </w:rPr>
          <w:t>月</w:t>
        </w:r>
        <w:r>
          <w:rPr>
            <w:rFonts w:hint="eastAsia"/>
          </w:rPr>
          <w:t>5</w:t>
        </w:r>
        <w:r>
          <w:rPr>
            <w:rFonts w:hint="eastAsia"/>
          </w:rPr>
          <w:t>日</w:t>
        </w:r>
      </w:smartTag>
      <w:r>
        <w:rPr>
          <w:rFonts w:hint="eastAsia"/>
        </w:rPr>
        <w:t>第</w:t>
      </w:r>
      <w:r>
        <w:t>471.3/133</w:t>
      </w:r>
      <w:r>
        <w:rPr>
          <w:rFonts w:hint="eastAsia"/>
        </w:rPr>
        <w:t>号内政部长说明，设立了一个社会融合工作组</w:t>
      </w:r>
      <w:r>
        <w:t>(</w:t>
      </w:r>
      <w:r>
        <w:rPr>
          <w:i/>
        </w:rPr>
        <w:t>Pokja Pembauran</w:t>
      </w:r>
      <w:r>
        <w:t>)</w:t>
      </w:r>
      <w:r>
        <w:rPr>
          <w:rFonts w:hint="eastAsia"/>
        </w:rPr>
        <w:t>。自那时起，该工作组负责消除被认为有碍民族团结的一切障碍。因此，中央政府和地区政府与地方组织合作，在加速国家统一进程方面采取了一切必要措施。</w:t>
      </w:r>
    </w:p>
    <w:p w:rsidR="00FB5D8C" w:rsidRDefault="00FB5D8C">
      <w:pPr>
        <w:pStyle w:val="SingleTxtGC"/>
        <w:rPr>
          <w:rFonts w:hint="eastAsia"/>
        </w:rPr>
      </w:pPr>
      <w:r>
        <w:t>176</w:t>
      </w:r>
      <w:r>
        <w:rPr>
          <w:rFonts w:cs="SimSun" w:hint="eastAsia"/>
        </w:rPr>
        <w:t xml:space="preserve">.  </w:t>
      </w:r>
      <w:r>
        <w:rPr>
          <w:rFonts w:hint="eastAsia"/>
        </w:rPr>
        <w:t>关于《</w:t>
      </w:r>
      <w:r>
        <w:rPr>
          <w:rFonts w:hint="eastAsia"/>
        </w:rPr>
        <w:t>2010-2015</w:t>
      </w:r>
      <w:r>
        <w:rPr>
          <w:rFonts w:hint="eastAsia"/>
        </w:rPr>
        <w:t>年教育发展的国家战略和指导方针》规定平等接受教育，确保性别平等，并且满足所有省、县和市的社会对从幼儿到高等教育的所有级别教育的需求。国家教育课程还吸纳当地内容以确保维护地区特征。</w:t>
      </w:r>
    </w:p>
    <w:p w:rsidR="00FB5D8C" w:rsidRDefault="00FB5D8C">
      <w:pPr>
        <w:pStyle w:val="SingleTxtGC"/>
        <w:rPr>
          <w:rFonts w:hint="eastAsia"/>
        </w:rPr>
      </w:pPr>
      <w:r>
        <w:t>177</w:t>
      </w:r>
      <w:r>
        <w:rPr>
          <w:rFonts w:hint="eastAsia"/>
        </w:rPr>
        <w:t>.  2009</w:t>
      </w:r>
      <w:r>
        <w:rPr>
          <w:rFonts w:hint="eastAsia"/>
        </w:rPr>
        <w:t>年</w:t>
      </w:r>
      <w:r>
        <w:rPr>
          <w:rFonts w:hint="eastAsia"/>
        </w:rPr>
        <w:t>5</w:t>
      </w:r>
      <w:r>
        <w:rPr>
          <w:rFonts w:hint="eastAsia"/>
        </w:rPr>
        <w:t>月，政府颁布了国家司法救助战略。在该战略中，司法救助被定义为国家确保基于</w:t>
      </w:r>
      <w:r>
        <w:rPr>
          <w:rFonts w:hint="eastAsia"/>
        </w:rPr>
        <w:t>1945</w:t>
      </w:r>
      <w:r>
        <w:rPr>
          <w:rFonts w:hint="eastAsia"/>
        </w:rPr>
        <w:t>年《宪法》和《世界人权宣言》的基本权利得以实现的环境和程序。《战略》保障每个公民都有权获得关于自己基本权利的最完整信息，以便了解这些权利以及主张权利的方式，随时都可以不受限制地享受这些权利。《战略》还确保通过正规和非正规负责机构，在有效和敏感的公众投诉机制的支持下，全面执行该原则。</w:t>
      </w:r>
    </w:p>
    <w:p w:rsidR="00FB5D8C" w:rsidRDefault="00FB5D8C">
      <w:pPr>
        <w:pStyle w:val="SingleTxtGC"/>
        <w:rPr>
          <w:rFonts w:hint="eastAsia"/>
        </w:rPr>
      </w:pPr>
      <w:r>
        <w:t>178</w:t>
      </w:r>
      <w:r>
        <w:rPr>
          <w:rFonts w:hint="eastAsia"/>
        </w:rPr>
        <w:t xml:space="preserve">.  </w:t>
      </w:r>
      <w:r>
        <w:rPr>
          <w:rFonts w:hint="eastAsia"/>
        </w:rPr>
        <w:t>在制定司法救助战略时，政府确定了</w:t>
      </w:r>
      <w:r>
        <w:rPr>
          <w:rFonts w:hint="eastAsia"/>
        </w:rPr>
        <w:t>8</w:t>
      </w:r>
      <w:r>
        <w:rPr>
          <w:rFonts w:hint="eastAsia"/>
        </w:rPr>
        <w:t>个实施领域，即：</w:t>
      </w:r>
    </w:p>
    <w:p w:rsidR="00FB5D8C" w:rsidRDefault="00FB5D8C">
      <w:pPr>
        <w:pStyle w:val="Bullet1GC"/>
        <w:rPr>
          <w:rFonts w:hint="eastAsia"/>
        </w:rPr>
      </w:pPr>
      <w:r>
        <w:rPr>
          <w:rFonts w:hint="eastAsia"/>
        </w:rPr>
        <w:t>法律和法院改革中的司法救助</w:t>
      </w:r>
    </w:p>
    <w:p w:rsidR="00FB5D8C" w:rsidRDefault="00FB5D8C">
      <w:pPr>
        <w:pStyle w:val="Bullet1GC"/>
        <w:rPr>
          <w:rFonts w:hint="eastAsia"/>
        </w:rPr>
      </w:pPr>
      <w:r>
        <w:rPr>
          <w:rFonts w:hint="eastAsia"/>
        </w:rPr>
        <w:t>法律援助中的司法救助</w:t>
      </w:r>
    </w:p>
    <w:p w:rsidR="00FB5D8C" w:rsidRDefault="00FB5D8C">
      <w:pPr>
        <w:pStyle w:val="Bullet1GC"/>
        <w:rPr>
          <w:rFonts w:hint="eastAsia"/>
        </w:rPr>
      </w:pPr>
      <w:r>
        <w:rPr>
          <w:rFonts w:hint="eastAsia"/>
        </w:rPr>
        <w:t>地区政府管理中的司法救助</w:t>
      </w:r>
    </w:p>
    <w:p w:rsidR="00FB5D8C" w:rsidRDefault="00FB5D8C">
      <w:pPr>
        <w:pStyle w:val="Bullet1GC"/>
        <w:rPr>
          <w:rFonts w:hint="eastAsia"/>
        </w:rPr>
      </w:pPr>
      <w:r>
        <w:rPr>
          <w:rFonts w:hint="eastAsia"/>
        </w:rPr>
        <w:t>土地和自然资源方面的司法救助</w:t>
      </w:r>
    </w:p>
    <w:p w:rsidR="00FB5D8C" w:rsidRDefault="00FB5D8C">
      <w:pPr>
        <w:pStyle w:val="Bullet1GC"/>
        <w:rPr>
          <w:rFonts w:hint="eastAsia"/>
        </w:rPr>
      </w:pPr>
      <w:r>
        <w:rPr>
          <w:rFonts w:hint="eastAsia"/>
        </w:rPr>
        <w:t>针对妇女的司法救助</w:t>
      </w:r>
    </w:p>
    <w:p w:rsidR="00FB5D8C" w:rsidRDefault="00FB5D8C">
      <w:pPr>
        <w:pStyle w:val="Bullet1GC"/>
        <w:rPr>
          <w:rFonts w:hint="eastAsia"/>
        </w:rPr>
      </w:pPr>
      <w:r>
        <w:rPr>
          <w:rFonts w:hint="eastAsia"/>
        </w:rPr>
        <w:t>针对儿童的司法救助</w:t>
      </w:r>
    </w:p>
    <w:p w:rsidR="00FB5D8C" w:rsidRDefault="00FB5D8C">
      <w:pPr>
        <w:pStyle w:val="Bullet1GC"/>
        <w:rPr>
          <w:rFonts w:hint="eastAsia"/>
        </w:rPr>
      </w:pPr>
      <w:r>
        <w:rPr>
          <w:rFonts w:hint="eastAsia"/>
        </w:rPr>
        <w:t>司法救助与劳工</w:t>
      </w:r>
    </w:p>
    <w:p w:rsidR="00FB5D8C" w:rsidRDefault="00FB5D8C">
      <w:pPr>
        <w:pStyle w:val="Bullet1GC"/>
        <w:rPr>
          <w:rFonts w:hint="eastAsia"/>
        </w:rPr>
      </w:pPr>
      <w:r>
        <w:rPr>
          <w:rFonts w:hint="eastAsia"/>
        </w:rPr>
        <w:t>针对穷人和边缘化者的司法救助</w:t>
      </w:r>
    </w:p>
    <w:p w:rsidR="00FB5D8C" w:rsidRDefault="00FB5D8C">
      <w:pPr>
        <w:pStyle w:val="SingleTxtGC"/>
      </w:pPr>
      <w:r>
        <w:t>179</w:t>
      </w:r>
      <w:r>
        <w:rPr>
          <w:rFonts w:hint="eastAsia"/>
        </w:rPr>
        <w:t xml:space="preserve">.  </w:t>
      </w:r>
      <w:r>
        <w:rPr>
          <w:rFonts w:hint="eastAsia"/>
        </w:rPr>
        <w:t>《国家战略》含有用来查明在司法救助方面取得的进展的手段，即：</w:t>
      </w:r>
      <w:r>
        <w:t>(a)</w:t>
      </w:r>
      <w:r>
        <w:rPr>
          <w:rFonts w:hint="eastAsia"/>
        </w:rPr>
        <w:t>准则性框架；</w:t>
      </w:r>
      <w:r>
        <w:t>(b)</w:t>
      </w:r>
      <w:r>
        <w:rPr>
          <w:rFonts w:hint="eastAsia"/>
        </w:rPr>
        <w:t>获得法律意识</w:t>
      </w:r>
      <w:r>
        <w:t>；</w:t>
      </w:r>
      <w:r>
        <w:t>(c)</w:t>
      </w:r>
      <w:r>
        <w:rPr>
          <w:rFonts w:hint="eastAsia"/>
        </w:rPr>
        <w:t>诉诸解决纠纷的适当机构</w:t>
      </w:r>
      <w:r>
        <w:t>；</w:t>
      </w:r>
      <w:r>
        <w:t>(d)</w:t>
      </w:r>
      <w:r>
        <w:rPr>
          <w:rFonts w:hint="eastAsia"/>
        </w:rPr>
        <w:t>有效的投诉管理</w:t>
      </w:r>
      <w:r>
        <w:t>；</w:t>
      </w:r>
      <w:r>
        <w:t>(e)</w:t>
      </w:r>
      <w:r>
        <w:rPr>
          <w:rFonts w:hint="eastAsia"/>
        </w:rPr>
        <w:t>补救手段</w:t>
      </w:r>
      <w:r>
        <w:t>；</w:t>
      </w:r>
      <w:r>
        <w:t>(f)</w:t>
      </w:r>
      <w:r>
        <w:rPr>
          <w:rFonts w:hint="eastAsia"/>
        </w:rPr>
        <w:t>解决穷人、边缘化者或弱势群体的问题。</w:t>
      </w:r>
    </w:p>
    <w:p w:rsidR="00FB5D8C" w:rsidRDefault="00FB5D8C">
      <w:pPr>
        <w:pStyle w:val="SingleTxtGC"/>
      </w:pPr>
      <w:r>
        <w:t>180</w:t>
      </w:r>
      <w:r>
        <w:rPr>
          <w:rFonts w:cs="SimSun" w:hint="eastAsia"/>
        </w:rPr>
        <w:t xml:space="preserve">.  </w:t>
      </w:r>
      <w:r>
        <w:rPr>
          <w:rFonts w:hint="eastAsia"/>
        </w:rPr>
        <w:t>《国家战略》包括</w:t>
      </w:r>
      <w:r>
        <w:rPr>
          <w:rFonts w:hint="eastAsia"/>
        </w:rPr>
        <w:t>6</w:t>
      </w:r>
      <w:r>
        <w:rPr>
          <w:rFonts w:hint="eastAsia"/>
        </w:rPr>
        <w:t>点议程，即：</w:t>
      </w:r>
    </w:p>
    <w:p w:rsidR="00FB5D8C" w:rsidRDefault="00FB5D8C">
      <w:pPr>
        <w:pStyle w:val="SingleTxtGC"/>
        <w:numPr>
          <w:ilvl w:val="0"/>
          <w:numId w:val="28"/>
        </w:numPr>
        <w:rPr>
          <w:rFonts w:hint="eastAsia"/>
        </w:rPr>
      </w:pPr>
      <w:r>
        <w:rPr>
          <w:rFonts w:hint="eastAsia"/>
        </w:rPr>
        <w:t>改变法律发展范例以及教育在了解印度尼西亚法律中的作用；</w:t>
      </w:r>
    </w:p>
    <w:p w:rsidR="00FB5D8C" w:rsidRDefault="00FB5D8C">
      <w:pPr>
        <w:pStyle w:val="SingleTxtGC"/>
        <w:numPr>
          <w:ilvl w:val="0"/>
          <w:numId w:val="28"/>
        </w:numPr>
        <w:rPr>
          <w:rFonts w:hint="eastAsia"/>
        </w:rPr>
      </w:pPr>
      <w:r>
        <w:rPr>
          <w:rFonts w:hint="eastAsia"/>
        </w:rPr>
        <w:t>承认和支持法律援助以及发展法律助理服务；</w:t>
      </w:r>
    </w:p>
    <w:p w:rsidR="00FB5D8C" w:rsidRDefault="00FB5D8C">
      <w:pPr>
        <w:pStyle w:val="SingleTxtGC"/>
        <w:numPr>
          <w:ilvl w:val="0"/>
          <w:numId w:val="28"/>
        </w:numPr>
        <w:rPr>
          <w:rFonts w:hint="eastAsia"/>
        </w:rPr>
      </w:pPr>
      <w:r>
        <w:rPr>
          <w:rFonts w:hint="eastAsia"/>
        </w:rPr>
        <w:t>改进支持司法救助的立法和预算政策；</w:t>
      </w:r>
    </w:p>
    <w:p w:rsidR="00FB5D8C" w:rsidRDefault="00FB5D8C">
      <w:pPr>
        <w:pStyle w:val="SingleTxtGC"/>
        <w:numPr>
          <w:ilvl w:val="0"/>
          <w:numId w:val="28"/>
        </w:numPr>
        <w:rPr>
          <w:rFonts w:hint="eastAsia"/>
        </w:rPr>
      </w:pPr>
      <w:r>
        <w:rPr>
          <w:rFonts w:hint="eastAsia"/>
        </w:rPr>
        <w:t>制定和实施公共服务领域的最低服务标准；</w:t>
      </w:r>
    </w:p>
    <w:p w:rsidR="00FB5D8C" w:rsidRDefault="00FB5D8C">
      <w:pPr>
        <w:pStyle w:val="SingleTxtGC"/>
        <w:numPr>
          <w:ilvl w:val="0"/>
          <w:numId w:val="28"/>
        </w:numPr>
        <w:rPr>
          <w:rFonts w:hint="eastAsia"/>
        </w:rPr>
      </w:pPr>
      <w:r>
        <w:rPr>
          <w:rFonts w:hint="eastAsia"/>
        </w:rPr>
        <w:t>改进投诉机制和针对得不到良好的公共服务的人的补救手段；</w:t>
      </w:r>
    </w:p>
    <w:p w:rsidR="00FB5D8C" w:rsidRDefault="00FB5D8C">
      <w:pPr>
        <w:pStyle w:val="SingleTxtGC"/>
        <w:numPr>
          <w:ilvl w:val="0"/>
          <w:numId w:val="28"/>
        </w:numPr>
        <w:rPr>
          <w:rFonts w:hint="eastAsia"/>
        </w:rPr>
      </w:pPr>
      <w:r>
        <w:rPr>
          <w:rFonts w:hint="eastAsia"/>
        </w:rPr>
        <w:t>改进和增强以社区为基础的司法系统。</w:t>
      </w:r>
    </w:p>
    <w:p w:rsidR="00FB5D8C" w:rsidRDefault="00FB5D8C">
      <w:pPr>
        <w:pStyle w:val="SingleTxtGC"/>
        <w:rPr>
          <w:rFonts w:hint="eastAsia"/>
        </w:rPr>
      </w:pPr>
      <w:r>
        <w:t>181</w:t>
      </w:r>
      <w:r>
        <w:rPr>
          <w:rFonts w:hint="eastAsia"/>
        </w:rPr>
        <w:t xml:space="preserve">.  </w:t>
      </w:r>
      <w:r>
        <w:rPr>
          <w:rFonts w:hint="eastAsia"/>
        </w:rPr>
        <w:t>该战略的表现形式之一是颁布了关于平等发展的第</w:t>
      </w:r>
      <w:r>
        <w:t>3/2010</w:t>
      </w:r>
      <w:r>
        <w:rPr>
          <w:rFonts w:hint="eastAsia"/>
        </w:rPr>
        <w:t>号总统令，该总统令反映了政府实施公平发展、亲民方案的政策，政策重点是为所有人带来正义以及努力实现千年发展目标。</w:t>
      </w:r>
    </w:p>
    <w:p w:rsidR="00FB5D8C" w:rsidRDefault="00FB5D8C">
      <w:pPr>
        <w:pStyle w:val="SingleTxtGC"/>
      </w:pPr>
      <w:r>
        <w:t>182</w:t>
      </w:r>
      <w:r>
        <w:rPr>
          <w:rFonts w:hint="eastAsia"/>
        </w:rPr>
        <w:t xml:space="preserve">.  </w:t>
      </w:r>
      <w:r>
        <w:rPr>
          <w:rFonts w:hint="eastAsia"/>
        </w:rPr>
        <w:t>此外，下述机构清单说明了连续几届政府为加强男女平等所做出的努力：</w:t>
      </w:r>
    </w:p>
    <w:p w:rsidR="00FB5D8C" w:rsidRDefault="00FB5D8C">
      <w:pPr>
        <w:pStyle w:val="SingleTxtGC"/>
        <w:numPr>
          <w:ilvl w:val="0"/>
          <w:numId w:val="29"/>
        </w:numPr>
        <w:rPr>
          <w:rFonts w:hint="eastAsia"/>
        </w:rPr>
      </w:pPr>
      <w:r>
        <w:rPr>
          <w:rFonts w:hint="eastAsia"/>
        </w:rPr>
        <w:t>1967</w:t>
      </w:r>
      <w:r>
        <w:rPr>
          <w:rFonts w:hint="eastAsia"/>
        </w:rPr>
        <w:t>年设立了印度尼西亚国家妇女地位委员会。该机构认为重要的是纳入男女平等原则和“发展中的妇女”原则，在</w:t>
      </w:r>
      <w:r>
        <w:rPr>
          <w:rFonts w:hint="eastAsia"/>
        </w:rPr>
        <w:t>1978</w:t>
      </w:r>
      <w:r>
        <w:rPr>
          <w:rFonts w:hint="eastAsia"/>
        </w:rPr>
        <w:t>年《五年发展计划》的第三年反映了“发展中的妇女”原则，在</w:t>
      </w:r>
      <w:r>
        <w:rPr>
          <w:rFonts w:hint="eastAsia"/>
        </w:rPr>
        <w:t>1983</w:t>
      </w:r>
      <w:r>
        <w:rPr>
          <w:rFonts w:hint="eastAsia"/>
        </w:rPr>
        <w:t>、</w:t>
      </w:r>
      <w:r>
        <w:rPr>
          <w:rFonts w:hint="eastAsia"/>
        </w:rPr>
        <w:t>1988</w:t>
      </w:r>
      <w:r>
        <w:rPr>
          <w:rFonts w:hint="eastAsia"/>
        </w:rPr>
        <w:t>、</w:t>
      </w:r>
      <w:r>
        <w:rPr>
          <w:rFonts w:hint="eastAsia"/>
        </w:rPr>
        <w:t>1993</w:t>
      </w:r>
      <w:r>
        <w:rPr>
          <w:rFonts w:hint="eastAsia"/>
        </w:rPr>
        <w:t>和</w:t>
      </w:r>
      <w:r>
        <w:rPr>
          <w:rFonts w:hint="eastAsia"/>
        </w:rPr>
        <w:t>1998</w:t>
      </w:r>
      <w:r>
        <w:rPr>
          <w:rFonts w:hint="eastAsia"/>
        </w:rPr>
        <w:t>年《五年发展计划》中其范围定期得到扩展；</w:t>
      </w:r>
    </w:p>
    <w:p w:rsidR="00FB5D8C" w:rsidRDefault="00FB5D8C">
      <w:pPr>
        <w:pStyle w:val="SingleTxtGC"/>
        <w:numPr>
          <w:ilvl w:val="0"/>
          <w:numId w:val="29"/>
        </w:numPr>
        <w:rPr>
          <w:rFonts w:hint="eastAsia"/>
        </w:rPr>
      </w:pPr>
      <w:r>
        <w:rPr>
          <w:rFonts w:hint="eastAsia"/>
        </w:rPr>
        <w:t>1978</w:t>
      </w:r>
      <w:r>
        <w:rPr>
          <w:rFonts w:hint="eastAsia"/>
        </w:rPr>
        <w:t>年，设立了促进妇女作用初级部长办公室，</w:t>
      </w:r>
      <w:r>
        <w:rPr>
          <w:rFonts w:hint="eastAsia"/>
        </w:rPr>
        <w:t>1983</w:t>
      </w:r>
      <w:r>
        <w:rPr>
          <w:rFonts w:hint="eastAsia"/>
        </w:rPr>
        <w:t>年升级为促进妇女作用国务部长办公室。</w:t>
      </w:r>
      <w:r>
        <w:rPr>
          <w:rFonts w:hint="eastAsia"/>
        </w:rPr>
        <w:t>1999</w:t>
      </w:r>
      <w:r>
        <w:rPr>
          <w:rFonts w:hint="eastAsia"/>
        </w:rPr>
        <w:t>年，该办公室变成了妇女赋权国务部长办公室，最近更名为妇女赋权和儿童保护部，以吸纳有关儿童权利的问题。</w:t>
      </w:r>
    </w:p>
    <w:p w:rsidR="00FB5D8C" w:rsidRDefault="00FB5D8C">
      <w:pPr>
        <w:pStyle w:val="H1GC"/>
        <w:rPr>
          <w:rFonts w:hint="eastAsia"/>
        </w:rPr>
      </w:pPr>
      <w:r>
        <w:rPr>
          <w:rFonts w:hint="eastAsia"/>
        </w:rPr>
        <w:tab/>
      </w:r>
      <w:r>
        <w:t>B</w:t>
      </w:r>
      <w:r>
        <w:rPr>
          <w:rFonts w:hint="eastAsia"/>
        </w:rPr>
        <w:t>.</w:t>
      </w:r>
      <w:r>
        <w:rPr>
          <w:rFonts w:hint="eastAsia"/>
        </w:rPr>
        <w:tab/>
      </w:r>
      <w:r>
        <w:rPr>
          <w:rFonts w:hint="eastAsia"/>
        </w:rPr>
        <w:t>有效的补救措施</w:t>
      </w:r>
    </w:p>
    <w:p w:rsidR="00FB5D8C" w:rsidRDefault="00FB5D8C">
      <w:pPr>
        <w:pStyle w:val="SingleTxtGC"/>
        <w:rPr>
          <w:rFonts w:hint="eastAsia"/>
        </w:rPr>
      </w:pPr>
      <w:r>
        <w:t>183</w:t>
      </w:r>
      <w:r>
        <w:rPr>
          <w:rFonts w:hint="eastAsia"/>
        </w:rPr>
        <w:t xml:space="preserve">.  </w:t>
      </w:r>
      <w:r>
        <w:rPr>
          <w:rFonts w:hint="eastAsia"/>
        </w:rPr>
        <w:t>第</w:t>
      </w:r>
      <w:r>
        <w:t>26/2000</w:t>
      </w:r>
      <w:r>
        <w:rPr>
          <w:rFonts w:hint="eastAsia"/>
        </w:rPr>
        <w:t>号法律第</w:t>
      </w:r>
      <w:r>
        <w:rPr>
          <w:rFonts w:hint="eastAsia"/>
        </w:rPr>
        <w:t>35</w:t>
      </w:r>
      <w:r>
        <w:rPr>
          <w:rFonts w:hint="eastAsia"/>
        </w:rPr>
        <w:t>条明确规定：</w:t>
      </w:r>
      <w:r>
        <w:t xml:space="preserve">(1) </w:t>
      </w:r>
      <w:r>
        <w:rPr>
          <w:rFonts w:hint="eastAsia"/>
        </w:rPr>
        <w:t>严重侵犯人权行为的受害者及其继承人可获得赔偿、恢复和康复；</w:t>
      </w:r>
      <w:r>
        <w:t xml:space="preserve">(2) </w:t>
      </w:r>
      <w:r>
        <w:rPr>
          <w:rFonts w:hint="eastAsia"/>
        </w:rPr>
        <w:t>人权法院在裁决中应考虑第</w:t>
      </w:r>
      <w:r>
        <w:rPr>
          <w:rFonts w:hint="eastAsia"/>
        </w:rPr>
        <w:t>1</w:t>
      </w:r>
      <w:r>
        <w:rPr>
          <w:rFonts w:hint="eastAsia"/>
        </w:rPr>
        <w:t>款中提到的赔偿、恢复和康复；</w:t>
      </w:r>
      <w:r>
        <w:t xml:space="preserve">(3) </w:t>
      </w:r>
      <w:r>
        <w:rPr>
          <w:rFonts w:hint="eastAsia"/>
        </w:rPr>
        <w:t>关于赔偿、恢复和康复的规定将通过一项政府条例进一步做出规定。为了执行关于人权法院的第</w:t>
      </w:r>
      <w:r>
        <w:t xml:space="preserve">26/2000 </w:t>
      </w:r>
      <w:r>
        <w:rPr>
          <w:rFonts w:hint="eastAsia"/>
        </w:rPr>
        <w:t>号法律，政府进一步颁布了关于严重侵犯人权行为的赔偿、恢复和康复的第</w:t>
      </w:r>
      <w:r>
        <w:t xml:space="preserve">3/2002 </w:t>
      </w:r>
      <w:r>
        <w:rPr>
          <w:rFonts w:hint="eastAsia"/>
        </w:rPr>
        <w:t>号政府条例。</w:t>
      </w:r>
    </w:p>
    <w:p w:rsidR="00FB5D8C" w:rsidRDefault="00FB5D8C">
      <w:pPr>
        <w:pStyle w:val="SingleTxtGC"/>
        <w:rPr>
          <w:rFonts w:hint="eastAsia"/>
        </w:rPr>
      </w:pPr>
      <w:r>
        <w:t>184</w:t>
      </w:r>
      <w:r>
        <w:rPr>
          <w:rFonts w:hint="eastAsia"/>
        </w:rPr>
        <w:t xml:space="preserve">.  </w:t>
      </w:r>
      <w:r>
        <w:rPr>
          <w:rFonts w:hint="eastAsia"/>
        </w:rPr>
        <w:t>通过关于保护证人和受害人的第</w:t>
      </w:r>
      <w:r>
        <w:rPr>
          <w:rFonts w:hint="eastAsia"/>
        </w:rPr>
        <w:t>13</w:t>
      </w:r>
      <w:r>
        <w:rPr>
          <w:rFonts w:hint="eastAsia"/>
        </w:rPr>
        <w:t>号法律在</w:t>
      </w:r>
      <w:r>
        <w:rPr>
          <w:rFonts w:hint="eastAsia"/>
        </w:rPr>
        <w:t>2006</w:t>
      </w:r>
      <w:r>
        <w:rPr>
          <w:rFonts w:hint="eastAsia"/>
        </w:rPr>
        <w:t>年设立了证人和受害人保护署</w:t>
      </w:r>
      <w:r>
        <w:t>(Lembaga Perlindungan Saksi dan Korban/LPSK)</w:t>
      </w:r>
      <w:r>
        <w:t>。</w:t>
      </w:r>
      <w:r>
        <w:rPr>
          <w:rFonts w:hint="eastAsia"/>
        </w:rPr>
        <w:t>该法律主要是在那些为证人和受害人在刑事法院争取更多保护的社区团体的鼓动下制定的，旨在保护刑事司法程序中证人和受害人的权利以及保障其安全。</w:t>
      </w:r>
    </w:p>
    <w:p w:rsidR="00FB5D8C" w:rsidRDefault="00FB5D8C">
      <w:pPr>
        <w:pStyle w:val="SingleTxtGC"/>
        <w:rPr>
          <w:rFonts w:hint="eastAsia"/>
        </w:rPr>
      </w:pPr>
      <w:r>
        <w:t>185</w:t>
      </w:r>
      <w:r>
        <w:rPr>
          <w:rFonts w:hint="eastAsia"/>
        </w:rPr>
        <w:t xml:space="preserve">.  </w:t>
      </w:r>
      <w:r>
        <w:rPr>
          <w:rFonts w:hint="eastAsia"/>
        </w:rPr>
        <w:t>关于证人和受害人保护的法律指出该署是一个独立机构，直接对总统负责。法律赋予该署保护证人或受害人的各项权利以及确保其在司法程序中作证时的安全的权力和责任。保护范围涵盖司法程序的所有阶段。</w:t>
      </w:r>
    </w:p>
    <w:p w:rsidR="00FB5D8C" w:rsidRDefault="00FB5D8C">
      <w:pPr>
        <w:pStyle w:val="SingleTxtGC"/>
        <w:rPr>
          <w:rFonts w:hint="eastAsia"/>
        </w:rPr>
      </w:pPr>
      <w:r>
        <w:t>186</w:t>
      </w:r>
      <w:r>
        <w:rPr>
          <w:rFonts w:hint="eastAsia"/>
        </w:rPr>
        <w:t xml:space="preserve">.  </w:t>
      </w:r>
      <w:r>
        <w:rPr>
          <w:rFonts w:hint="eastAsia"/>
        </w:rPr>
        <w:t>在履行其职能时，证人和受害人保护署通过标准业务程序优先编写工作文书。关于这一点，该署颁布了关于提供医疗和社会心理援助的标准业务程序的第</w:t>
      </w:r>
      <w:r>
        <w:t>4/2009</w:t>
      </w:r>
      <w:r>
        <w:rPr>
          <w:rFonts w:hint="eastAsia"/>
        </w:rPr>
        <w:t>号条例。</w:t>
      </w:r>
    </w:p>
    <w:p w:rsidR="00FB5D8C" w:rsidRDefault="00FB5D8C">
      <w:pPr>
        <w:pStyle w:val="SingleTxtGC"/>
      </w:pPr>
      <w:r>
        <w:t>187</w:t>
      </w:r>
      <w:r>
        <w:rPr>
          <w:rFonts w:hint="eastAsia"/>
        </w:rPr>
        <w:t xml:space="preserve">.  </w:t>
      </w:r>
      <w:r>
        <w:rPr>
          <w:rFonts w:hint="eastAsia"/>
        </w:rPr>
        <w:t>在能力建设方面，证人和受害人保护署正在与各个政府机构、民间社会、伙伴国家和大学合作。此外，机构能力建设方面的合作将特别针对增加知识和能力以支持机构职能。</w:t>
      </w:r>
    </w:p>
    <w:p w:rsidR="00FB5D8C" w:rsidRDefault="00FB5D8C">
      <w:pPr>
        <w:pStyle w:val="SingleTxtGC"/>
        <w:rPr>
          <w:rFonts w:hint="eastAsia"/>
        </w:rPr>
      </w:pPr>
    </w:p>
    <w:p w:rsidR="00FB5D8C" w:rsidRDefault="00FB5D8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B5D8C" w:rsidRDefault="00FB5D8C">
      <w:pPr>
        <w:pStyle w:val="SingleTxtGC"/>
        <w:rPr>
          <w:rFonts w:hint="eastAsia"/>
          <w:u w:val="single"/>
        </w:rPr>
      </w:pPr>
    </w:p>
    <w:p w:rsidR="00FB5D8C" w:rsidRDefault="00FB5D8C">
      <w:pPr>
        <w:pStyle w:val="SingleTxtGC"/>
        <w:tabs>
          <w:tab w:val="clear" w:pos="431"/>
          <w:tab w:val="clear" w:pos="1996"/>
          <w:tab w:val="clear" w:pos="2427"/>
          <w:tab w:val="right" w:pos="850"/>
          <w:tab w:val="left" w:pos="1134"/>
          <w:tab w:val="left" w:pos="1565"/>
          <w:tab w:val="right" w:leader="dot" w:pos="7654"/>
          <w:tab w:val="right" w:pos="8787"/>
          <w:tab w:val="right" w:pos="9553"/>
        </w:tabs>
        <w:ind w:right="4252" w:hanging="1134"/>
        <w:rPr>
          <w:rFonts w:hint="eastAsia"/>
        </w:rPr>
      </w:pPr>
    </w:p>
    <w:sectPr w:rsidR="00FB5D8C">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B5" w:rsidRDefault="00A67EB5">
      <w:pPr>
        <w:spacing w:after="240"/>
        <w:ind w:left="907"/>
        <w:rPr>
          <w:rFonts w:eastAsia="KaiTi_GB2312" w:hint="eastAsia"/>
          <w:szCs w:val="21"/>
        </w:rPr>
      </w:pPr>
      <w:r>
        <w:rPr>
          <w:rFonts w:eastAsia="KaiTi_GB2312" w:hint="eastAsia"/>
          <w:szCs w:val="21"/>
        </w:rPr>
        <w:t>注</w:t>
      </w:r>
    </w:p>
  </w:endnote>
  <w:endnote w:type="continuationSeparator" w:id="0">
    <w:p w:rsidR="00A67EB5" w:rsidRDefault="00A67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C" w:rsidRDefault="00FB5D8C">
    <w:pPr>
      <w:tabs>
        <w:tab w:val="clear" w:pos="431"/>
        <w:tab w:val="right" w:pos="9639"/>
      </w:tabs>
      <w:rPr>
        <w:rStyle w:val="FooterChar2"/>
        <w:rFonts w:hint="eastAsia"/>
      </w:rPr>
    </w:pPr>
    <w:r>
      <w:rPr>
        <w:b/>
        <w:sz w:val="18"/>
      </w:rPr>
      <w:fldChar w:fldCharType="begin"/>
    </w:r>
    <w:r>
      <w:rPr>
        <w:b/>
        <w:sz w:val="18"/>
      </w:rPr>
      <w:instrText xml:space="preserve"> PAGE  \* MERGEFORMAT </w:instrText>
    </w:r>
    <w:r>
      <w:rPr>
        <w:b/>
        <w:sz w:val="18"/>
      </w:rPr>
      <w:fldChar w:fldCharType="separate"/>
    </w:r>
    <w:r w:rsidR="00FC721F">
      <w:rPr>
        <w:b/>
        <w:noProof/>
        <w:sz w:val="18"/>
      </w:rPr>
      <w:t>4</w:t>
    </w:r>
    <w:r>
      <w:rPr>
        <w:b/>
        <w:sz w:val="18"/>
      </w:rPr>
      <w:fldChar w:fldCharType="end"/>
    </w:r>
    <w:r>
      <w:rPr>
        <w:b/>
        <w:sz w:val="18"/>
      </w:rPr>
      <w:tab/>
    </w:r>
    <w:r>
      <w:rPr>
        <w:rStyle w:val="FooterChar2"/>
      </w:rPr>
      <w:t>GE.12-4</w:t>
    </w:r>
    <w:r>
      <w:rPr>
        <w:rStyle w:val="FooterChar2"/>
        <w:rFonts w:hint="eastAsia"/>
      </w:rPr>
      <w:t>6702</w:t>
    </w:r>
    <w:r>
      <w:rPr>
        <w:rStyle w:val="FooterChar2"/>
        <w:rFonts w:hint="eastAsia"/>
        <w:lang w:eastAsia="zh-CN"/>
      </w:rPr>
      <w:t xml:space="preserve"> </w:t>
    </w:r>
    <w:r>
      <w:rPr>
        <w:rStyle w:val="FooterChar2"/>
      </w:rPr>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C" w:rsidRDefault="00FB5D8C">
    <w:pPr>
      <w:tabs>
        <w:tab w:val="right" w:pos="9639"/>
      </w:tabs>
      <w:rPr>
        <w:sz w:val="18"/>
        <w:szCs w:val="18"/>
      </w:rPr>
    </w:pPr>
    <w:r>
      <w:rPr>
        <w:rStyle w:val="FooterChar2"/>
      </w:rPr>
      <w:t>GE.12-4</w:t>
    </w:r>
    <w:r>
      <w:rPr>
        <w:rStyle w:val="FooterChar2"/>
        <w:rFonts w:hint="eastAsia"/>
      </w:rPr>
      <w:t>6702</w:t>
    </w:r>
    <w:r>
      <w:rPr>
        <w:rStyle w:val="FooterChar2"/>
        <w:rFonts w:hint="eastAsia"/>
        <w:lang w:eastAsia="zh-CN"/>
      </w:rPr>
      <w:t xml:space="preserve"> </w:t>
    </w:r>
    <w:r>
      <w:rPr>
        <w:rStyle w:val="FooterChar2"/>
      </w:rPr>
      <w:t>(EXT)</w:t>
    </w:r>
    <w:r>
      <w:rPr>
        <w:rStyle w:val="FooterChar2"/>
        <w:sz w:val="21"/>
        <w:szCs w:val="21"/>
      </w:rPr>
      <w:tab/>
    </w:r>
    <w:r>
      <w:rPr>
        <w:b/>
        <w:sz w:val="18"/>
        <w:szCs w:val="18"/>
      </w:rPr>
      <w:fldChar w:fldCharType="begin"/>
    </w:r>
    <w:r>
      <w:rPr>
        <w:b/>
        <w:sz w:val="18"/>
        <w:szCs w:val="18"/>
      </w:rPr>
      <w:instrText xml:space="preserve"> PAGE  \* MERGEFORMAT </w:instrText>
    </w:r>
    <w:r>
      <w:rPr>
        <w:b/>
        <w:sz w:val="18"/>
        <w:szCs w:val="18"/>
      </w:rPr>
      <w:fldChar w:fldCharType="separate"/>
    </w:r>
    <w:r w:rsidR="00FC721F">
      <w:rPr>
        <w:b/>
        <w:noProof/>
        <w:sz w:val="18"/>
        <w:szCs w:val="18"/>
      </w:rPr>
      <w:t>5</w:t>
    </w:r>
    <w:r>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C" w:rsidRDefault="00FB5D8C">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w:t>
    </w:r>
    <w:r>
      <w:rPr>
        <w:rFonts w:eastAsia="SimSun"/>
        <w:sz w:val="20"/>
        <w:lang w:eastAsia="zh-CN"/>
      </w:rPr>
      <w:t>2-</w:t>
    </w:r>
    <w:r>
      <w:rPr>
        <w:rFonts w:eastAsia="SimSun" w:hint="eastAsia"/>
        <w:sz w:val="20"/>
        <w:lang w:eastAsia="zh-CN"/>
      </w:rPr>
      <w:t xml:space="preserve">46702 </w:t>
    </w:r>
    <w:r>
      <w:rPr>
        <w:rFonts w:eastAsia="SimSun"/>
        <w:sz w:val="20"/>
        <w:lang w:eastAsia="zh-CN"/>
      </w:rPr>
      <w:t>(</w:t>
    </w:r>
    <w:r>
      <w:rPr>
        <w:rFonts w:eastAsia="SimSun" w:hint="eastAsia"/>
        <w:sz w:val="20"/>
        <w:lang w:eastAsia="zh-CN"/>
      </w:rPr>
      <w:t>EXT</w:t>
    </w:r>
    <w:r>
      <w:rPr>
        <w:rFonts w:eastAsia="SimSun"/>
        <w:sz w:val="20"/>
        <w:lang w:eastAsia="zh-CN"/>
      </w:rPr>
      <w:t>)</w:t>
    </w:r>
    <w:r>
      <w:rPr>
        <w:rFonts w:eastAsia="SimSun"/>
        <w:sz w:val="20"/>
        <w:lang w:eastAsia="zh-CN"/>
      </w:rPr>
      <w:tab/>
    </w:r>
    <w:r>
      <w:rPr>
        <w:rFonts w:eastAsia="SimSun"/>
        <w:sz w:val="20"/>
        <w:lang w:eastAsia="zh-CN"/>
      </w:rPr>
      <w:tab/>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75pt;height:18pt">
          <v:imagedata r:id="rId1" o:title="recycle_Chines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C" w:rsidRDefault="00FB5D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C" w:rsidRDefault="00FB5D8C" w:rsidP="006B31FF">
    <w:pPr>
      <w:tabs>
        <w:tab w:val="clear" w:pos="431"/>
        <w:tab w:val="right" w:pos="9639"/>
      </w:tabs>
      <w:rPr>
        <w:rStyle w:val="FooterChar2"/>
        <w:rFonts w:hint="eastAsia"/>
      </w:rPr>
    </w:pPr>
    <w:r>
      <w:rPr>
        <w:rStyle w:val="PageNumber"/>
      </w:rPr>
      <w:fldChar w:fldCharType="begin"/>
    </w:r>
    <w:r>
      <w:rPr>
        <w:rStyle w:val="PageNumber"/>
      </w:rPr>
      <w:instrText xml:space="preserve"> PAGE </w:instrText>
    </w:r>
    <w:r>
      <w:rPr>
        <w:rStyle w:val="PageNumber"/>
      </w:rPr>
      <w:fldChar w:fldCharType="separate"/>
    </w:r>
    <w:r w:rsidR="00F76D93">
      <w:rPr>
        <w:rStyle w:val="PageNumber"/>
        <w:noProof/>
      </w:rPr>
      <w:t>54</w:t>
    </w:r>
    <w:r>
      <w:rPr>
        <w:rStyle w:val="PageNumber"/>
      </w:rPr>
      <w:fldChar w:fldCharType="end"/>
    </w:r>
    <w:r>
      <w:rPr>
        <w:rStyle w:val="PageNumber"/>
        <w:rFonts w:hint="eastAsia"/>
      </w:rPr>
      <w:tab/>
    </w:r>
    <w:r>
      <w:rPr>
        <w:rStyle w:val="FooterChar2"/>
      </w:rPr>
      <w:t>GE.12-4</w:t>
    </w:r>
    <w:r>
      <w:rPr>
        <w:rStyle w:val="FooterChar2"/>
        <w:rFonts w:hint="eastAsia"/>
        <w:lang w:eastAsia="zh-CN"/>
      </w:rPr>
      <w:t>67</w:t>
    </w:r>
    <w:r w:rsidR="006B31FF">
      <w:rPr>
        <w:rStyle w:val="FooterChar2"/>
        <w:lang w:eastAsia="zh-CN"/>
      </w:rPr>
      <w:t>0</w:t>
    </w:r>
    <w:r>
      <w:rPr>
        <w:rStyle w:val="FooterChar2"/>
        <w:rFonts w:hint="eastAsia"/>
        <w:lang w:eastAsia="zh-CN"/>
      </w:rPr>
      <w:t xml:space="preserve">2 </w:t>
    </w:r>
    <w:r>
      <w:rPr>
        <w:rStyle w:val="FooterChar2"/>
      </w:rPr>
      <w:t>(EXT)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C" w:rsidRDefault="00FB5D8C" w:rsidP="006B31FF">
    <w:pPr>
      <w:tabs>
        <w:tab w:val="right" w:pos="9639"/>
      </w:tabs>
    </w:pPr>
    <w:r>
      <w:rPr>
        <w:rStyle w:val="FooterChar2"/>
      </w:rPr>
      <w:t>GE.12-</w:t>
    </w:r>
    <w:r>
      <w:rPr>
        <w:rStyle w:val="FooterChar2"/>
        <w:rFonts w:hint="eastAsia"/>
        <w:lang w:eastAsia="zh-CN"/>
      </w:rPr>
      <w:t>467</w:t>
    </w:r>
    <w:r w:rsidR="006B31FF">
      <w:rPr>
        <w:rStyle w:val="FooterChar2"/>
        <w:lang w:eastAsia="zh-CN"/>
      </w:rPr>
      <w:t>0</w:t>
    </w:r>
    <w:r>
      <w:rPr>
        <w:rStyle w:val="FooterChar2"/>
        <w:rFonts w:hint="eastAsia"/>
        <w:lang w:eastAsia="zh-CN"/>
      </w:rPr>
      <w:t xml:space="preserve">2 </w:t>
    </w:r>
    <w:r>
      <w:rPr>
        <w:rStyle w:val="FooterChar2"/>
      </w:rPr>
      <w:t>(EXT)</w:t>
    </w:r>
    <w:r>
      <w:tab/>
    </w:r>
    <w:r>
      <w:rPr>
        <w:rStyle w:val="PageNumber"/>
      </w:rPr>
      <w:fldChar w:fldCharType="begin"/>
    </w:r>
    <w:r>
      <w:rPr>
        <w:rStyle w:val="PageNumber"/>
      </w:rPr>
      <w:instrText xml:space="preserve"> PAGE </w:instrText>
    </w:r>
    <w:r>
      <w:rPr>
        <w:rStyle w:val="PageNumber"/>
      </w:rPr>
      <w:fldChar w:fldCharType="separate"/>
    </w:r>
    <w:r w:rsidR="00F76D93">
      <w:rPr>
        <w:rStyle w:val="PageNumber"/>
        <w:noProof/>
      </w:rPr>
      <w:t>55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C" w:rsidRDefault="00FB5D8C">
    <w:pPr>
      <w:tabs>
        <w:tab w:val="clear" w:pos="431"/>
        <w:tab w:val="right" w:pos="9639"/>
      </w:tabs>
      <w:rPr>
        <w:rFonts w:hint="eastAsia"/>
        <w:sz w:val="16"/>
        <w:lang w:val="en-GB" w:eastAsia="en-US"/>
      </w:rPr>
    </w:pPr>
    <w:r>
      <w:rPr>
        <w:b/>
        <w:sz w:val="18"/>
        <w:szCs w:val="18"/>
      </w:rPr>
      <w:fldChar w:fldCharType="begin"/>
    </w:r>
    <w:r>
      <w:rPr>
        <w:b/>
        <w:sz w:val="18"/>
        <w:szCs w:val="18"/>
      </w:rPr>
      <w:instrText xml:space="preserve"> PAGE  \* MERGEFORMAT </w:instrText>
    </w:r>
    <w:r>
      <w:rPr>
        <w:b/>
        <w:sz w:val="18"/>
        <w:szCs w:val="18"/>
      </w:rPr>
      <w:fldChar w:fldCharType="separate"/>
    </w:r>
    <w:r w:rsidR="00F76D93">
      <w:rPr>
        <w:b/>
        <w:noProof/>
        <w:sz w:val="18"/>
        <w:szCs w:val="18"/>
      </w:rPr>
      <w:t>18</w:t>
    </w:r>
    <w:r>
      <w:rPr>
        <w:b/>
        <w:sz w:val="18"/>
        <w:szCs w:val="18"/>
      </w:rPr>
      <w:fldChar w:fldCharType="end"/>
    </w:r>
    <w:r>
      <w:tab/>
    </w:r>
    <w:r>
      <w:rPr>
        <w:rStyle w:val="FooterChar2"/>
      </w:rPr>
      <w:t>GE.12-4</w:t>
    </w:r>
    <w:r>
      <w:rPr>
        <w:rStyle w:val="FooterChar2"/>
        <w:rFonts w:hint="eastAsia"/>
      </w:rPr>
      <w:t>6702</w:t>
    </w:r>
    <w:r>
      <w:rPr>
        <w:rStyle w:val="FooterChar2"/>
        <w:rFonts w:hint="eastAsia"/>
        <w:lang w:eastAsia="zh-CN"/>
      </w:rPr>
      <w:t xml:space="preserve"> </w:t>
    </w:r>
    <w:r>
      <w:rPr>
        <w:rStyle w:val="FooterChar2"/>
      </w:rPr>
      <w: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B5" w:rsidRDefault="00A67EB5">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A67EB5" w:rsidRDefault="00A67EB5">
      <w:pPr>
        <w:tabs>
          <w:tab w:val="clear" w:pos="431"/>
          <w:tab w:val="right" w:pos="2155"/>
        </w:tabs>
        <w:spacing w:after="80" w:line="240" w:lineRule="atLeast"/>
        <w:ind w:left="680"/>
        <w:rPr>
          <w:rFonts w:hint="eastAsia"/>
          <w:u w:val="single"/>
        </w:rPr>
      </w:pPr>
      <w:r>
        <w:rPr>
          <w:rFonts w:hint="eastAsia"/>
          <w:u w:val="single"/>
        </w:rPr>
        <w:tab/>
      </w:r>
    </w:p>
  </w:footnote>
  <w:footnote w:id="1">
    <w:p w:rsidR="00FB5D8C" w:rsidRDefault="00FB5D8C">
      <w:pPr>
        <w:pStyle w:val="FootnoteText"/>
        <w:rPr>
          <w:rFonts w:hint="eastAsia"/>
        </w:rPr>
      </w:pPr>
      <w:r>
        <w:tab/>
      </w:r>
      <w:r>
        <w:rPr>
          <w:rStyle w:val="FootnoteReference"/>
          <w:vertAlign w:val="baseline"/>
        </w:rPr>
        <w:t>*</w:t>
      </w:r>
      <w:r>
        <w:tab/>
      </w:r>
      <w:r>
        <w:rPr>
          <w:rFonts w:ascii="SimHei" w:hint="eastAsia"/>
          <w:szCs w:val="18"/>
          <w:lang w:val="zh-CN"/>
        </w:rPr>
        <w:t>根据发给各缔约国的关于缔约国报告处理办法的说明</w:t>
      </w:r>
      <w:r>
        <w:rPr>
          <w:rFonts w:ascii="SimHei" w:hint="eastAsia"/>
          <w:szCs w:val="18"/>
        </w:rPr>
        <w:t>，</w:t>
      </w:r>
      <w:r>
        <w:rPr>
          <w:rFonts w:ascii="SimHei" w:hint="eastAsia"/>
          <w:szCs w:val="18"/>
          <w:lang w:val="zh-CN"/>
        </w:rPr>
        <w:t>本文件在送交联合国翻译部门前未经正式编辑。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C" w:rsidRDefault="00FB5D8C">
    <w:pPr>
      <w:pStyle w:val="Header"/>
      <w:rPr>
        <w:rFonts w:hint="eastAsia"/>
        <w:lang w:eastAsia="zh-CN"/>
      </w:rPr>
    </w:pPr>
    <w:r>
      <w:t>HRI/CORE/IDN/2010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C" w:rsidRDefault="00FB5D8C">
    <w:pPr>
      <w:pStyle w:val="Header"/>
      <w:jc w:val="right"/>
    </w:pPr>
    <w:r>
      <w:t>HRI/CORE/IDN/2010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C" w:rsidRDefault="00FB5D8C">
    <w:r>
      <w:rPr>
        <w:noProof/>
        <w:lang w:eastAsia="en-GB"/>
      </w:rPr>
      <w:pict>
        <v:shapetype id="_x0000_t202" coordsize="21600,21600" o:spt="202" path="m,l,21600r21600,l21600,xe">
          <v:stroke joinstyle="miter"/>
          <v:path gradientshapeok="t" o:connecttype="rect"/>
        </v:shapetype>
        <v:shape id="_x0000_s2050" type="#_x0000_t202" style="position:absolute;left:0;text-align:left;margin-left:-34pt;margin-top:0;width:17.55pt;height:481.9pt;z-index:2;mso-position-horizontal-relative:margin;mso-position-vertical-relative:margin" stroked="f">
          <v:textbox style="layout-flow:vertical;mso-next-textbox:#_x0000_s2050" inset="0,0,0,0">
            <w:txbxContent>
              <w:p w:rsidR="00FB5D8C" w:rsidRDefault="00FB5D8C">
                <w:pPr>
                  <w:tabs>
                    <w:tab w:val="right" w:pos="9639"/>
                  </w:tabs>
                  <w:rPr>
                    <w:rStyle w:val="FooterChar2"/>
                    <w:b/>
                    <w:sz w:val="18"/>
                    <w:szCs w:val="18"/>
                  </w:rPr>
                </w:pPr>
                <w:r>
                  <w:rPr>
                    <w:rStyle w:val="FooterChar2"/>
                  </w:rPr>
                  <w:t>GE.12-4</w:t>
                </w:r>
                <w:r>
                  <w:rPr>
                    <w:rStyle w:val="FooterChar2"/>
                    <w:rFonts w:hint="eastAsia"/>
                  </w:rPr>
                  <w:t xml:space="preserve">6702 </w:t>
                </w:r>
                <w:r>
                  <w:rPr>
                    <w:rStyle w:val="FooterChar2"/>
                  </w:rPr>
                  <w:t>(EXT)</w:t>
                </w:r>
                <w:r>
                  <w:rPr>
                    <w:rStyle w:val="FooterChar2"/>
                  </w:rPr>
                  <w:tab/>
                </w:r>
                <w:r>
                  <w:rPr>
                    <w:rStyle w:val="FooterChar2"/>
                    <w:b/>
                    <w:sz w:val="18"/>
                    <w:szCs w:val="18"/>
                  </w:rPr>
                  <w:fldChar w:fldCharType="begin"/>
                </w:r>
                <w:r>
                  <w:rPr>
                    <w:rStyle w:val="FooterChar2"/>
                    <w:b/>
                    <w:sz w:val="18"/>
                    <w:szCs w:val="18"/>
                  </w:rPr>
                  <w:instrText xml:space="preserve"> PAGE  \* MERGEFORMAT </w:instrText>
                </w:r>
                <w:r>
                  <w:rPr>
                    <w:rStyle w:val="FooterChar2"/>
                    <w:b/>
                    <w:sz w:val="18"/>
                    <w:szCs w:val="18"/>
                  </w:rPr>
                  <w:fldChar w:fldCharType="separate"/>
                </w:r>
                <w:r w:rsidR="00F76D93">
                  <w:rPr>
                    <w:rStyle w:val="FooterChar2"/>
                    <w:b/>
                    <w:noProof/>
                    <w:sz w:val="18"/>
                    <w:szCs w:val="18"/>
                  </w:rPr>
                  <w:t>17</w:t>
                </w:r>
                <w:r>
                  <w:rPr>
                    <w:rStyle w:val="FooterChar2"/>
                    <w:b/>
                    <w:sz w:val="18"/>
                    <w:szCs w:val="18"/>
                  </w:rPr>
                  <w:fldChar w:fldCharType="end"/>
                </w:r>
              </w:p>
              <w:p w:rsidR="00FB5D8C" w:rsidRDefault="00FB5D8C">
                <w:pPr>
                  <w:tabs>
                    <w:tab w:val="right" w:pos="9639"/>
                  </w:tabs>
                  <w:rPr>
                    <w:rStyle w:val="FooterChar2"/>
                  </w:rPr>
                </w:pPr>
              </w:p>
            </w:txbxContent>
          </v:textbox>
          <w10:wrap anchorx="margin" anchory="margin"/>
        </v:shape>
      </w:pict>
    </w:r>
    <w:r>
      <w:rPr>
        <w:noProof/>
        <w:lang w:eastAsia="en-GB"/>
      </w:rPr>
      <w:pict>
        <v:shape id="_x0000_s2049" type="#_x0000_t202" style="position:absolute;left:0;text-align:left;margin-left:771pt;margin-top:0;width:17pt;height:481.9pt;z-index:1;mso-position-horizontal-relative:page;mso-position-vertical-relative:margin" stroked="f">
          <v:textbox style="layout-flow:vertical;mso-next-textbox:#_x0000_s2049" inset="0,0,0,0">
            <w:txbxContent>
              <w:p w:rsidR="00FB5D8C" w:rsidRDefault="00FB5D8C">
                <w:pPr>
                  <w:pStyle w:val="Header"/>
                  <w:jc w:val="right"/>
                </w:pPr>
                <w:r>
                  <w:t>HRI/CORE/IDN/2010</w:t>
                </w:r>
              </w:p>
              <w:p w:rsidR="00FB5D8C" w:rsidRDefault="00FB5D8C"/>
            </w:txbxContent>
          </v:textbox>
          <w10:wrap anchorx="page"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C" w:rsidRDefault="00FB5D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C" w:rsidRDefault="00FB5D8C">
    <w:pPr>
      <w:pStyle w:val="Header"/>
    </w:pPr>
    <w:r>
      <w:t>HRI/CORE/</w:t>
    </w:r>
    <w:r>
      <w:rPr>
        <w:rFonts w:hint="eastAsia"/>
      </w:rPr>
      <w:t>IDN</w:t>
    </w:r>
    <w:r>
      <w:t>/20</w:t>
    </w:r>
    <w:r>
      <w:rPr>
        <w:rFonts w:hint="eastAsia"/>
      </w:rPr>
      <w:t>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C" w:rsidRDefault="00FB5D8C">
    <w:pPr>
      <w:pStyle w:val="Header"/>
      <w:jc w:val="right"/>
    </w:pPr>
    <w:r>
      <w:t>HRI/CORE/</w:t>
    </w:r>
    <w:r>
      <w:rPr>
        <w:rFonts w:hint="eastAsia"/>
      </w:rPr>
      <w:t>IDN</w:t>
    </w:r>
    <w:r>
      <w:t>/20</w:t>
    </w:r>
    <w:r>
      <w:rPr>
        <w:rFonts w:hint="eastAsia"/>
      </w:rPr>
      <w:t>10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C" w:rsidRDefault="00FB5D8C">
    <w:pPr>
      <w:pStyle w:val="Header"/>
      <w:rPr>
        <w:rFonts w:hint="eastAsia"/>
      </w:rPr>
    </w:pPr>
    <w:r>
      <w:t>HRI/CORE/IDN/2010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A4DF3E"/>
    <w:lvl w:ilvl="0">
      <w:start w:val="1"/>
      <w:numFmt w:val="decimal"/>
      <w:lvlText w:val="%1."/>
      <w:lvlJc w:val="left"/>
      <w:pPr>
        <w:tabs>
          <w:tab w:val="num" w:pos="2040"/>
        </w:tabs>
        <w:ind w:left="2040" w:hanging="360"/>
      </w:pPr>
    </w:lvl>
  </w:abstractNum>
  <w:abstractNum w:abstractNumId="1">
    <w:nsid w:val="FFFFFF7D"/>
    <w:multiLevelType w:val="singleLevel"/>
    <w:tmpl w:val="6BE82F10"/>
    <w:lvl w:ilvl="0">
      <w:start w:val="1"/>
      <w:numFmt w:val="decimal"/>
      <w:lvlText w:val="%1."/>
      <w:lvlJc w:val="left"/>
      <w:pPr>
        <w:tabs>
          <w:tab w:val="num" w:pos="1620"/>
        </w:tabs>
        <w:ind w:left="1620" w:hanging="360"/>
      </w:pPr>
    </w:lvl>
  </w:abstractNum>
  <w:abstractNum w:abstractNumId="2">
    <w:nsid w:val="FFFFFF7E"/>
    <w:multiLevelType w:val="singleLevel"/>
    <w:tmpl w:val="C9CA072E"/>
    <w:lvl w:ilvl="0">
      <w:start w:val="1"/>
      <w:numFmt w:val="decimal"/>
      <w:lvlText w:val="%1."/>
      <w:lvlJc w:val="left"/>
      <w:pPr>
        <w:tabs>
          <w:tab w:val="num" w:pos="1200"/>
        </w:tabs>
        <w:ind w:left="1200" w:hanging="360"/>
      </w:pPr>
    </w:lvl>
  </w:abstractNum>
  <w:abstractNum w:abstractNumId="3">
    <w:nsid w:val="FFFFFF7F"/>
    <w:multiLevelType w:val="singleLevel"/>
    <w:tmpl w:val="7374841C"/>
    <w:lvl w:ilvl="0">
      <w:start w:val="1"/>
      <w:numFmt w:val="decimal"/>
      <w:lvlText w:val="%1."/>
      <w:lvlJc w:val="left"/>
      <w:pPr>
        <w:tabs>
          <w:tab w:val="num" w:pos="780"/>
        </w:tabs>
        <w:ind w:left="780" w:hanging="360"/>
      </w:pPr>
    </w:lvl>
  </w:abstractNum>
  <w:abstractNum w:abstractNumId="4">
    <w:nsid w:val="FFFFFF80"/>
    <w:multiLevelType w:val="singleLevel"/>
    <w:tmpl w:val="77DEF75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48E4D7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AD0768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990C14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93857BC"/>
    <w:lvl w:ilvl="0">
      <w:start w:val="1"/>
      <w:numFmt w:val="decimal"/>
      <w:lvlText w:val="%1."/>
      <w:lvlJc w:val="left"/>
      <w:pPr>
        <w:tabs>
          <w:tab w:val="num" w:pos="360"/>
        </w:tabs>
        <w:ind w:left="360" w:hanging="360"/>
      </w:pPr>
    </w:lvl>
  </w:abstractNum>
  <w:abstractNum w:abstractNumId="9">
    <w:nsid w:val="FFFFFF89"/>
    <w:multiLevelType w:val="singleLevel"/>
    <w:tmpl w:val="694E4E68"/>
    <w:lvl w:ilvl="0">
      <w:start w:val="1"/>
      <w:numFmt w:val="bullet"/>
      <w:lvlText w:val=""/>
      <w:lvlJc w:val="left"/>
      <w:pPr>
        <w:tabs>
          <w:tab w:val="num" w:pos="360"/>
        </w:tabs>
        <w:ind w:left="360" w:hanging="360"/>
      </w:pPr>
      <w:rPr>
        <w:rFonts w:ascii="Wingdings" w:hAnsi="Wingdings" w:hint="default"/>
      </w:rPr>
    </w:lvl>
  </w:abstractNum>
  <w:abstractNum w:abstractNumId="10">
    <w:nsid w:val="0447482A"/>
    <w:multiLevelType w:val="hybridMultilevel"/>
    <w:tmpl w:val="7D384CE2"/>
    <w:lvl w:ilvl="0" w:tplc="F0A45BA0">
      <w:start w:val="1"/>
      <w:numFmt w:val="lowerLetter"/>
      <w:lvlRestart w:val="0"/>
      <w:lvlText w:val="(%1)"/>
      <w:lvlJc w:val="left"/>
      <w:pPr>
        <w:tabs>
          <w:tab w:val="num" w:pos="2426"/>
        </w:tabs>
        <w:ind w:left="1134" w:firstLine="431"/>
      </w:pPr>
      <w:rPr>
        <w:rFonts w:ascii="Times New Roman" w:hAnsi="Times New Roman" w:cs="Times New Roman" w:hint="eastAsia"/>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50D66A8"/>
    <w:multiLevelType w:val="hybridMultilevel"/>
    <w:tmpl w:val="360CDFF0"/>
    <w:lvl w:ilvl="0" w:tplc="F0A45BA0">
      <w:start w:val="1"/>
      <w:numFmt w:val="lowerLetter"/>
      <w:lvlRestart w:val="0"/>
      <w:lvlText w:val="(%1)"/>
      <w:lvlJc w:val="left"/>
      <w:pPr>
        <w:tabs>
          <w:tab w:val="num" w:pos="2426"/>
        </w:tabs>
        <w:ind w:left="1134" w:firstLine="431"/>
      </w:pPr>
      <w:rPr>
        <w:rFonts w:ascii="Times New Roman" w:hAnsi="Times New Roman" w:cs="Times New Roman" w:hint="eastAsia"/>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7521322"/>
    <w:multiLevelType w:val="multilevel"/>
    <w:tmpl w:val="04090023"/>
    <w:styleLink w:val="ArticleSection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D86AAA"/>
    <w:multiLevelType w:val="hybridMultilevel"/>
    <w:tmpl w:val="065C6134"/>
    <w:lvl w:ilvl="0">
      <w:start w:val="1"/>
      <w:numFmt w:val="bullet"/>
      <w:pStyle w:val="Bullet1GC"/>
      <w:lvlText w:val=""/>
      <w:lvlJc w:val="left"/>
      <w:pPr>
        <w:tabs>
          <w:tab w:val="num" w:pos="1996"/>
        </w:tabs>
        <w:ind w:left="1996" w:hanging="380"/>
      </w:pPr>
      <w:rPr>
        <w:rFonts w:ascii="Symbol" w:hAnsi="Symbol" w:hint="default"/>
      </w:rPr>
    </w:lvl>
    <w:lvl w:ilvl="1" w:tentative="1">
      <w:start w:val="1"/>
      <w:numFmt w:val="bullet"/>
      <w:lvlText w:val=""/>
      <w:lvlJc w:val="left"/>
      <w:pPr>
        <w:tabs>
          <w:tab w:val="num" w:pos="999"/>
        </w:tabs>
        <w:ind w:left="999" w:hanging="420"/>
      </w:pPr>
      <w:rPr>
        <w:rFonts w:ascii="Wingdings" w:hAnsi="Wingdings" w:hint="default"/>
      </w:rPr>
    </w:lvl>
    <w:lvl w:ilvl="2" w:tentative="1">
      <w:start w:val="1"/>
      <w:numFmt w:val="bullet"/>
      <w:lvlText w:val=""/>
      <w:lvlJc w:val="left"/>
      <w:pPr>
        <w:tabs>
          <w:tab w:val="num" w:pos="1419"/>
        </w:tabs>
        <w:ind w:left="1419" w:hanging="420"/>
      </w:pPr>
      <w:rPr>
        <w:rFonts w:ascii="Wingdings" w:hAnsi="Wingdings" w:hint="default"/>
      </w:rPr>
    </w:lvl>
    <w:lvl w:ilvl="3" w:tentative="1">
      <w:start w:val="1"/>
      <w:numFmt w:val="bullet"/>
      <w:lvlText w:val=""/>
      <w:lvlJc w:val="left"/>
      <w:pPr>
        <w:tabs>
          <w:tab w:val="num" w:pos="1839"/>
        </w:tabs>
        <w:ind w:left="1839" w:hanging="420"/>
      </w:pPr>
      <w:rPr>
        <w:rFonts w:ascii="Wingdings" w:hAnsi="Wingdings" w:hint="default"/>
      </w:rPr>
    </w:lvl>
    <w:lvl w:ilvl="4" w:tentative="1">
      <w:start w:val="1"/>
      <w:numFmt w:val="bullet"/>
      <w:lvlText w:val=""/>
      <w:lvlJc w:val="left"/>
      <w:pPr>
        <w:tabs>
          <w:tab w:val="num" w:pos="2259"/>
        </w:tabs>
        <w:ind w:left="2259" w:hanging="420"/>
      </w:pPr>
      <w:rPr>
        <w:rFonts w:ascii="Wingdings" w:hAnsi="Wingdings" w:hint="default"/>
      </w:rPr>
    </w:lvl>
    <w:lvl w:ilvl="5" w:tentative="1">
      <w:start w:val="1"/>
      <w:numFmt w:val="bullet"/>
      <w:lvlText w:val=""/>
      <w:lvlJc w:val="left"/>
      <w:pPr>
        <w:tabs>
          <w:tab w:val="num" w:pos="2679"/>
        </w:tabs>
        <w:ind w:left="2679" w:hanging="420"/>
      </w:pPr>
      <w:rPr>
        <w:rFonts w:ascii="Wingdings" w:hAnsi="Wingdings" w:hint="default"/>
      </w:rPr>
    </w:lvl>
    <w:lvl w:ilvl="6" w:tentative="1">
      <w:start w:val="1"/>
      <w:numFmt w:val="bullet"/>
      <w:lvlText w:val=""/>
      <w:lvlJc w:val="left"/>
      <w:pPr>
        <w:tabs>
          <w:tab w:val="num" w:pos="3099"/>
        </w:tabs>
        <w:ind w:left="3099" w:hanging="420"/>
      </w:pPr>
      <w:rPr>
        <w:rFonts w:ascii="Wingdings" w:hAnsi="Wingdings" w:hint="default"/>
      </w:rPr>
    </w:lvl>
    <w:lvl w:ilvl="7" w:tentative="1">
      <w:start w:val="1"/>
      <w:numFmt w:val="bullet"/>
      <w:lvlText w:val=""/>
      <w:lvlJc w:val="left"/>
      <w:pPr>
        <w:tabs>
          <w:tab w:val="num" w:pos="3519"/>
        </w:tabs>
        <w:ind w:left="3519" w:hanging="420"/>
      </w:pPr>
      <w:rPr>
        <w:rFonts w:ascii="Wingdings" w:hAnsi="Wingdings" w:hint="default"/>
      </w:rPr>
    </w:lvl>
    <w:lvl w:ilvl="8"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D9B0BDC6">
      <w:start w:val="1"/>
      <w:numFmt w:val="bullet"/>
      <w:pStyle w:val="FooterChar2"/>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5DD6575"/>
    <w:multiLevelType w:val="multilevel"/>
    <w:tmpl w:val="0409001D"/>
    <w:styleLink w:val="1ai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37D22DA"/>
    <w:multiLevelType w:val="hybridMultilevel"/>
    <w:tmpl w:val="7E8ADD60"/>
    <w:lvl w:ilvl="0" w:tplc="F0A45BA0">
      <w:start w:val="1"/>
      <w:numFmt w:val="lowerLetter"/>
      <w:lvlRestart w:val="0"/>
      <w:lvlText w:val="(%1)"/>
      <w:lvlJc w:val="left"/>
      <w:pPr>
        <w:tabs>
          <w:tab w:val="num" w:pos="2426"/>
        </w:tabs>
        <w:ind w:left="1134" w:firstLine="431"/>
      </w:pPr>
      <w:rPr>
        <w:rFonts w:ascii="Times New Roman" w:hAnsi="Times New Roman" w:cs="Times New Roman" w:hint="eastAsia"/>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2BE5269"/>
    <w:multiLevelType w:val="multilevel"/>
    <w:tmpl w:val="04090023"/>
    <w:styleLink w:val="ArticleSection2"/>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3F8756B"/>
    <w:multiLevelType w:val="hybridMultilevel"/>
    <w:tmpl w:val="893656D4"/>
    <w:lvl w:ilvl="0" w:tplc="F0A45BA0">
      <w:start w:val="1"/>
      <w:numFmt w:val="lowerLetter"/>
      <w:lvlRestart w:val="0"/>
      <w:lvlText w:val="(%1)"/>
      <w:lvlJc w:val="left"/>
      <w:pPr>
        <w:tabs>
          <w:tab w:val="num" w:pos="2477"/>
        </w:tabs>
        <w:ind w:left="1185" w:firstLine="431"/>
      </w:pPr>
      <w:rPr>
        <w:rFonts w:ascii="Times New Roman" w:hAnsi="Times New Roman" w:cs="Times New Roman" w:hint="eastAsia"/>
        <w:b w:val="0"/>
        <w:i w:val="0"/>
        <w:color w:val="auto"/>
        <w:sz w:val="20"/>
        <w:u w:val="none"/>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19">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20">
    <w:nsid w:val="4B8C6CF5"/>
    <w:multiLevelType w:val="hybridMultilevel"/>
    <w:tmpl w:val="93FCAD22"/>
    <w:lvl w:ilvl="0">
      <w:start w:val="1"/>
      <w:numFmt w:val="bullet"/>
      <w:pStyle w:val="Bullet2GR"/>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22">
    <w:nsid w:val="5BC90228"/>
    <w:multiLevelType w:val="hybridMultilevel"/>
    <w:tmpl w:val="E5464F8E"/>
    <w:lvl w:ilvl="0" w:tplc="9604A23E">
      <w:start w:val="1"/>
      <w:numFmt w:val="decimal"/>
      <w:pStyle w:val="ParaNoGR"/>
      <w:lvlText w:val="%1."/>
      <w:lvlJc w:val="left"/>
      <w:pPr>
        <w:tabs>
          <w:tab w:val="num" w:pos="1491"/>
        </w:tabs>
        <w:ind w:left="113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C84273"/>
    <w:multiLevelType w:val="multilevel"/>
    <w:tmpl w:val="0409001F"/>
    <w:styleLink w:val="1111112"/>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606677AE"/>
    <w:multiLevelType w:val="multilevel"/>
    <w:tmpl w:val="040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BF12F8"/>
    <w:multiLevelType w:val="hybridMultilevel"/>
    <w:tmpl w:val="43A6C61A"/>
    <w:lvl w:ilvl="0">
      <w:start w:val="1"/>
      <w:numFmt w:val="bullet"/>
      <w:pStyle w:val="Bullet1GR"/>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71861DB"/>
    <w:multiLevelType w:val="hybridMultilevel"/>
    <w:tmpl w:val="A9B633D4"/>
    <w:lvl w:ilvl="0" w:tplc="D48CA69C">
      <w:start w:val="1"/>
      <w:numFmt w:val="bullet"/>
      <w:pStyle w:val="Bullet2GC"/>
      <w:lvlText w:val=""/>
      <w:lvlJc w:val="left"/>
      <w:pPr>
        <w:tabs>
          <w:tab w:val="num" w:pos="2427"/>
        </w:tabs>
        <w:ind w:left="2427" w:hanging="380"/>
      </w:pPr>
      <w:rPr>
        <w:rFonts w:ascii="Symbol" w:hAnsi="Symbol"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27">
    <w:nsid w:val="6D8305A8"/>
    <w:multiLevelType w:val="multilevel"/>
    <w:tmpl w:val="0409001D"/>
    <w:styleLink w:val="1ai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8">
    <w:nsid w:val="6E9C2DD7"/>
    <w:multiLevelType w:val="hybridMultilevel"/>
    <w:tmpl w:val="768431A6"/>
    <w:lvl w:ilvl="0" w:tplc="F0A45BA0">
      <w:start w:val="1"/>
      <w:numFmt w:val="lowerLetter"/>
      <w:lvlRestart w:val="0"/>
      <w:lvlText w:val="(%1)"/>
      <w:lvlJc w:val="left"/>
      <w:pPr>
        <w:tabs>
          <w:tab w:val="num" w:pos="2426"/>
        </w:tabs>
        <w:ind w:left="1134" w:firstLine="431"/>
      </w:pPr>
      <w:rPr>
        <w:rFonts w:ascii="Times New Roman" w:hAnsi="Times New Roman" w:cs="Times New Roman" w:hint="eastAsia"/>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7"/>
  </w:num>
  <w:num w:numId="13">
    <w:abstractNumId w:val="17"/>
  </w:num>
  <w:num w:numId="14">
    <w:abstractNumId w:val="13"/>
  </w:num>
  <w:num w:numId="15">
    <w:abstractNumId w:val="26"/>
  </w:num>
  <w:num w:numId="16">
    <w:abstractNumId w:val="14"/>
  </w:num>
  <w:num w:numId="17">
    <w:abstractNumId w:val="25"/>
  </w:num>
  <w:num w:numId="18">
    <w:abstractNumId w:val="24"/>
  </w:num>
  <w:num w:numId="19">
    <w:abstractNumId w:val="15"/>
  </w:num>
  <w:num w:numId="20">
    <w:abstractNumId w:val="12"/>
  </w:num>
  <w:num w:numId="21">
    <w:abstractNumId w:val="20"/>
  </w:num>
  <w:num w:numId="22">
    <w:abstractNumId w:val="22"/>
  </w:num>
  <w:num w:numId="23">
    <w:abstractNumId w:val="21"/>
  </w:num>
  <w:num w:numId="24">
    <w:abstractNumId w:val="19"/>
  </w:num>
  <w:num w:numId="25">
    <w:abstractNumId w:val="18"/>
  </w:num>
  <w:num w:numId="26">
    <w:abstractNumId w:val="16"/>
  </w:num>
  <w:num w:numId="27">
    <w:abstractNumId w:val="10"/>
  </w:num>
  <w:num w:numId="28">
    <w:abstractNumId w:val="11"/>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colormenu v:ext="edit" strokecolor="none"/>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5F0"/>
    <w:rsid w:val="000754C7"/>
    <w:rsid w:val="00336F5E"/>
    <w:rsid w:val="005C3CF8"/>
    <w:rsid w:val="00656ADB"/>
    <w:rsid w:val="006B31FF"/>
    <w:rsid w:val="007015F0"/>
    <w:rsid w:val="00A06853"/>
    <w:rsid w:val="00A67EB5"/>
    <w:rsid w:val="00CC07B4"/>
    <w:rsid w:val="00F76D93"/>
    <w:rsid w:val="00FB5D8C"/>
    <w:rsid w:val="00FC72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lace"/>
  <w:smartTagType w:namespaceuri="urn:schemas-microsoft-com:office:smarttags" w:name="country-region"/>
  <w:shapeDefaults>
    <o:shapedefaults v:ext="edit" spidmax="3074">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Table_GR"/>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2"/>
    <w:pPr>
      <w:spacing w:line="240" w:lineRule="auto"/>
    </w:pPr>
    <w:rPr>
      <w:rFonts w:eastAsia="Times New Roman"/>
      <w:sz w:val="16"/>
      <w:lang w:val="en-GB" w:eastAsia="en-US"/>
    </w:rPr>
  </w:style>
  <w:style w:type="character" w:customStyle="1" w:styleId="FooterChar2">
    <w:name w:val="Footer Char2"/>
    <w:link w:val="Footer"/>
    <w:rPr>
      <w:snapToGrid w:val="0"/>
      <w:sz w:val="16"/>
      <w:lang w:val="en-GB" w:eastAsia="en-US" w:bidi="ar-SA"/>
    </w:rPr>
  </w:style>
  <w:style w:type="paragraph" w:customStyle="1" w:styleId="DashGC">
    <w:name w:val="_Dash_GC"/>
    <w:basedOn w:val="Normal"/>
    <w:pPr>
      <w:numPr>
        <w:numId w:val="16"/>
      </w:numPr>
    </w:pPr>
    <w:rPr>
      <w:lang w:val="fr-CH"/>
    </w:rPr>
  </w:style>
  <w:style w:type="paragraph" w:styleId="FootnoteText">
    <w:name w:val="footnote text"/>
    <w:basedOn w:val="Normal"/>
    <w:link w:val="FootnoteTextChar"/>
    <w:pPr>
      <w:tabs>
        <w:tab w:val="clear" w:pos="431"/>
        <w:tab w:val="right" w:pos="1021"/>
      </w:tabs>
      <w:spacing w:after="120" w:line="240" w:lineRule="exact"/>
      <w:ind w:left="1134" w:right="1134" w:hanging="1134"/>
    </w:pPr>
    <w:rPr>
      <w:sz w:val="18"/>
    </w:rPr>
  </w:style>
  <w:style w:type="character" w:styleId="FootnoteReference">
    <w:name w:val="footnote reference"/>
    <w:rPr>
      <w:rFonts w:ascii="Times New Roman" w:hAnsi="Times New Roman"/>
      <w:dstrike w:val="0"/>
      <w:color w:val="0000FF"/>
      <w:spacing w:val="0"/>
      <w:w w:val="100"/>
      <w:kern w:val="0"/>
      <w:position w:val="0"/>
      <w:sz w:val="21"/>
      <w:vertAlign w:val="superscript"/>
    </w:rPr>
  </w:style>
  <w:style w:type="paragraph" w:customStyle="1" w:styleId="a1">
    <w:name w:val="缩进正文"/>
    <w:basedOn w:val="SingleTxtGC"/>
    <w:pPr>
      <w:ind w:left="1565"/>
    </w:pPr>
  </w:style>
  <w:style w:type="paragraph" w:styleId="EndnoteText">
    <w:name w:val="endnote text"/>
    <w:aliases w:val="2_G,2_GR"/>
    <w:basedOn w:val="FootnoteText"/>
    <w:link w:val="EndnoteTextChar"/>
    <w:pPr>
      <w:tabs>
        <w:tab w:val="right" w:pos="1021"/>
      </w:tabs>
    </w:pPr>
  </w:style>
  <w:style w:type="character" w:styleId="EndnoteReference">
    <w:name w:val="endnote reference"/>
    <w:aliases w:val="1_G,1_GR"/>
    <w:basedOn w:val="FootnoteReference"/>
    <w:rPr>
      <w:rFonts w:ascii="Times New Roman" w:hAnsi="Times New Roman"/>
      <w:dstrike w:val="0"/>
      <w:color w:val="0000FF"/>
      <w:spacing w:val="0"/>
      <w:w w:val="100"/>
      <w:kern w:val="0"/>
      <w:position w:val="0"/>
      <w:sz w:val="21"/>
      <w:vertAlign w:val="superscript"/>
    </w:rPr>
  </w:style>
  <w:style w:type="paragraph" w:customStyle="1" w:styleId="a2">
    <w:name w:val="表中标题"/>
    <w:basedOn w:val="SingleTxtGC"/>
    <w:pPr>
      <w:spacing w:before="80" w:after="80" w:line="200" w:lineRule="exact"/>
      <w:ind w:left="0" w:right="113"/>
    </w:pPr>
    <w:rPr>
      <w:rFonts w:eastAsia="KaiTi_GB2312"/>
      <w:sz w:val="18"/>
    </w:rPr>
  </w:style>
  <w:style w:type="paragraph" w:customStyle="1" w:styleId="a3">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4">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character" w:styleId="PageNumber">
    <w:name w:val="page number"/>
    <w:aliases w:val="7_G,7_GR"/>
    <w:rPr>
      <w:rFonts w:ascii="Times New Roman" w:hAnsi="Times New Roman"/>
      <w:b/>
      <w:spacing w:val="0"/>
      <w:kern w:val="0"/>
      <w:sz w:val="18"/>
    </w:rPr>
  </w:style>
  <w:style w:type="paragraph" w:styleId="Header">
    <w:name w:val="header"/>
    <w:basedOn w:val="Normal"/>
    <w:link w:val="HeaderChar2"/>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4"/>
      </w:numPr>
      <w:spacing w:after="120"/>
      <w:ind w:right="1134"/>
    </w:pPr>
  </w:style>
  <w:style w:type="paragraph" w:customStyle="1" w:styleId="Bullet2GC">
    <w:name w:val="_Bullet 2_GC"/>
    <w:basedOn w:val="Normal"/>
    <w:pPr>
      <w:numPr>
        <w:numId w:val="15"/>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link w:val="H4GCChar"/>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5">
    <w:name w:val="悬挂"/>
    <w:basedOn w:val="SingleTxtGC"/>
    <w:pPr>
      <w:ind w:left="1565" w:hanging="431"/>
    </w:pPr>
  </w:style>
  <w:style w:type="paragraph" w:customStyle="1" w:styleId="a6">
    <w:name w:val="表中文字"/>
    <w:basedOn w:val="SingleTxtGC"/>
    <w:pPr>
      <w:spacing w:before="40" w:line="240" w:lineRule="atLeast"/>
      <w:ind w:left="0" w:right="113"/>
    </w:pPr>
    <w:rPr>
      <w:sz w:val="18"/>
    </w:rPr>
  </w:style>
  <w:style w:type="paragraph" w:customStyle="1" w:styleId="a7">
    <w:name w:val="表数文字"/>
    <w:basedOn w:val="SingleTxtGC"/>
    <w:pPr>
      <w:spacing w:before="40" w:after="40" w:line="240" w:lineRule="atLeast"/>
      <w:ind w:left="0" w:right="113"/>
    </w:pPr>
    <w:rPr>
      <w:sz w:val="18"/>
    </w:rPr>
  </w:style>
  <w:style w:type="character" w:customStyle="1" w:styleId="FootnoteTextChar">
    <w:name w:val="Footnote Text Char"/>
    <w:link w:val="FootnoteText"/>
    <w:rPr>
      <w:rFonts w:eastAsia="SimSun"/>
      <w:snapToGrid w:val="0"/>
      <w:sz w:val="18"/>
      <w:lang w:val="en-US" w:eastAsia="zh-CN" w:bidi="ar-SA"/>
    </w:rPr>
  </w:style>
  <w:style w:type="character" w:styleId="HTMLVariable">
    <w:name w:val="HTML Variable"/>
    <w:rPr>
      <w:i/>
      <w:iCs/>
    </w:rPr>
  </w:style>
  <w:style w:type="character" w:styleId="HTMLCode">
    <w:name w:val="HTML Code"/>
    <w:rPr>
      <w:rFonts w:ascii="Courier New" w:hAnsi="Courier New" w:cs="Courier New"/>
      <w:sz w:val="20"/>
      <w:szCs w:val="20"/>
    </w:rPr>
  </w:style>
  <w:style w:type="character" w:customStyle="1" w:styleId="norm1">
    <w:name w:val="norm1"/>
    <w:rPr>
      <w:rFonts w:ascii="Arial" w:hAnsi="Arial" w:cs="Arial" w:hint="default"/>
      <w:b w:val="0"/>
      <w:bCs w:val="0"/>
      <w:i w:val="0"/>
      <w:iCs w:val="0"/>
      <w:strike w:val="0"/>
      <w:dstrike w:val="0"/>
      <w:color w:val="000000"/>
      <w:sz w:val="19"/>
      <w:szCs w:val="19"/>
      <w:u w:val="none"/>
    </w:rPr>
  </w:style>
  <w:style w:type="character" w:customStyle="1" w:styleId="webdict">
    <w:name w:val="webdict"/>
    <w:basedOn w:val="DefaultParagraphFont"/>
  </w:style>
  <w:style w:type="character" w:styleId="HTMLDefinition">
    <w:name w:val="HTML Definition"/>
    <w:rPr>
      <w:i/>
      <w:iCs/>
    </w:rPr>
  </w:style>
  <w:style w:type="character" w:styleId="HTMLTypewriter">
    <w:name w:val="HTML Typewriter"/>
    <w:rPr>
      <w:rFonts w:ascii="Courier New" w:hAnsi="Courier New" w:cs="Courier New"/>
      <w:sz w:val="20"/>
      <w:szCs w:val="20"/>
    </w:rPr>
  </w:style>
  <w:style w:type="character" w:customStyle="1" w:styleId="SingleTxtGCharChar">
    <w:name w:val="_ Single Txt_G Char Char"/>
    <w:rPr>
      <w:lang w:val="en-GB" w:eastAsia="en-US" w:bidi="ar-SA"/>
    </w:rPr>
  </w:style>
  <w:style w:type="character" w:customStyle="1" w:styleId="trans">
    <w:name w:val="trans"/>
    <w:basedOn w:val="DefaultParagraphFont"/>
  </w:style>
  <w:style w:type="character" w:styleId="HTMLSample">
    <w:name w:val="HTML Sample"/>
    <w:rPr>
      <w:rFonts w:ascii="Courier New" w:hAnsi="Courier New" w:cs="Courier New"/>
    </w:rPr>
  </w:style>
  <w:style w:type="character" w:customStyle="1" w:styleId="lijujieshi">
    <w:name w:val="lijujieshi"/>
    <w:basedOn w:val="DefaultParagraphFont"/>
  </w:style>
  <w:style w:type="character" w:styleId="HTMLKeyboard">
    <w:name w:val="HTML Keyboard"/>
    <w:rPr>
      <w:rFonts w:ascii="Courier New" w:hAnsi="Courier New" w:cs="Courier New"/>
      <w:sz w:val="20"/>
      <w:szCs w:val="20"/>
    </w:rPr>
  </w:style>
  <w:style w:type="character" w:styleId="Strong">
    <w:name w:val="Strong"/>
    <w:qFormat/>
    <w:rPr>
      <w:b/>
      <w:bCs/>
    </w:rPr>
  </w:style>
  <w:style w:type="character" w:customStyle="1" w:styleId="longtext">
    <w:name w:val="long_text"/>
    <w:basedOn w:val="DefaultParagraphFont"/>
  </w:style>
  <w:style w:type="character" w:styleId="CommentReference">
    <w:name w:val="annotation reference"/>
    <w:rPr>
      <w:sz w:val="6"/>
    </w:rPr>
  </w:style>
  <w:style w:type="character" w:customStyle="1" w:styleId="SingleTxtGCCharChar">
    <w:name w:val="_ Single Txt_GC Char Char"/>
    <w:link w:val="SingleTxtGC"/>
    <w:rPr>
      <w:rFonts w:eastAsia="SimSun"/>
      <w:snapToGrid w:val="0"/>
      <w:sz w:val="21"/>
      <w:lang w:val="en-US" w:eastAsia="zh-CN" w:bidi="ar-SA"/>
    </w:rPr>
  </w:style>
  <w:style w:type="character" w:styleId="HTMLCite">
    <w:name w:val="HTML Cite"/>
    <w:rPr>
      <w:i/>
      <w:iCs/>
    </w:rPr>
  </w:style>
  <w:style w:type="character" w:customStyle="1" w:styleId="CharChar2">
    <w:name w:val=" Char Char2"/>
    <w:rPr>
      <w:snapToGrid w:val="0"/>
      <w:sz w:val="16"/>
      <w:lang w:val="en-GB" w:eastAsia="en-US" w:bidi="ar-SA"/>
    </w:rPr>
  </w:style>
  <w:style w:type="character" w:styleId="LineNumber">
    <w:name w:val="line number"/>
    <w:rPr>
      <w:sz w:val="14"/>
    </w:rPr>
  </w:style>
  <w:style w:type="character" w:styleId="HTMLAcronym">
    <w:name w:val="HTML Acronym"/>
    <w:basedOn w:val="DefaultParagraphFont"/>
  </w:style>
  <w:style w:type="character" w:styleId="Emphasis">
    <w:name w:val="Emphasis"/>
    <w:qFormat/>
    <w:rPr>
      <w:i/>
      <w:iCs/>
    </w:rPr>
  </w:style>
  <w:style w:type="character" w:customStyle="1" w:styleId="5GCarCar">
    <w:name w:val="5_G Car Car"/>
    <w:rPr>
      <w:sz w:val="18"/>
      <w:lang w:eastAsia="en-US"/>
    </w:rPr>
  </w:style>
  <w:style w:type="character" w:customStyle="1" w:styleId="BalloonTextChar1">
    <w:name w:val="Balloon Text Char1"/>
    <w:link w:val="BalloonText"/>
    <w:rPr>
      <w:rFonts w:ascii="Tahoma" w:hAnsi="Tahoma"/>
      <w:sz w:val="16"/>
      <w:szCs w:val="16"/>
      <w:lang w:eastAsia="en-US" w:bidi="ar-SA"/>
    </w:rPr>
  </w:style>
  <w:style w:type="paragraph" w:styleId="BodyText">
    <w:name w:val="Body Text"/>
    <w:basedOn w:val="Normal"/>
    <w:link w:val="BodyTextChar"/>
    <w:pPr>
      <w:spacing w:after="120"/>
    </w:pPr>
  </w:style>
  <w:style w:type="paragraph" w:styleId="BodyTextFirstIndent">
    <w:name w:val="Body Text First Indent"/>
    <w:basedOn w:val="BodyText"/>
    <w:pPr>
      <w:tabs>
        <w:tab w:val="clear" w:pos="431"/>
      </w:tabs>
      <w:suppressAutoHyphens/>
      <w:overflowPunct/>
      <w:adjustRightInd/>
      <w:snapToGrid/>
      <w:spacing w:line="240" w:lineRule="atLeast"/>
      <w:ind w:firstLine="210"/>
      <w:jc w:val="left"/>
    </w:pPr>
    <w:rPr>
      <w:snapToGrid/>
      <w:sz w:val="20"/>
      <w:lang w:val="en-GB" w:eastAsia="en-US"/>
    </w:rPr>
  </w:style>
  <w:style w:type="paragraph" w:styleId="EnvelopeReturn">
    <w:name w:val="envelope return"/>
    <w:basedOn w:val="Normal"/>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paragraph" w:styleId="ListNumber2">
    <w:name w:val="List Number 2"/>
    <w:basedOn w:val="Normal"/>
    <w:pPr>
      <w:numPr>
        <w:numId w:val="1"/>
      </w:numPr>
      <w:tabs>
        <w:tab w:val="clear" w:pos="431"/>
        <w:tab w:val="left" w:pos="643"/>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pPr>
      <w:spacing w:after="120"/>
      <w:ind w:left="420"/>
    </w:pPr>
  </w:style>
  <w:style w:type="paragraph" w:styleId="BodyTextFirstIndent2">
    <w:name w:val="Body Text First Indent 2"/>
    <w:basedOn w:val="BodyTextIndent"/>
    <w:pPr>
      <w:tabs>
        <w:tab w:val="clear" w:pos="431"/>
      </w:tabs>
      <w:suppressAutoHyphens/>
      <w:overflowPunct/>
      <w:adjustRightInd/>
      <w:snapToGrid/>
      <w:spacing w:line="240" w:lineRule="atLeast"/>
      <w:ind w:left="283" w:firstLine="210"/>
      <w:jc w:val="left"/>
    </w:pPr>
    <w:rPr>
      <w:snapToGrid/>
      <w:sz w:val="20"/>
      <w:lang w:val="en-GB" w:eastAsia="en-US"/>
    </w:rPr>
  </w:style>
  <w:style w:type="paragraph" w:styleId="Subtitle">
    <w:name w:val="Subtitle"/>
    <w:basedOn w:val="Normal"/>
    <w:qFormat/>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paragraph" w:styleId="Date">
    <w:name w:val="Date"/>
    <w:basedOn w:val="Normal"/>
    <w:next w:val="Normal"/>
    <w:pPr>
      <w:tabs>
        <w:tab w:val="clear" w:pos="431"/>
      </w:tabs>
      <w:suppressAutoHyphens/>
      <w:overflowPunct/>
      <w:adjustRightInd/>
      <w:snapToGrid/>
      <w:spacing w:line="240" w:lineRule="atLeast"/>
      <w:jc w:val="left"/>
    </w:pPr>
    <w:rPr>
      <w:snapToGrid/>
      <w:sz w:val="20"/>
      <w:lang w:val="en-GB" w:eastAsia="en-US"/>
    </w:rPr>
  </w:style>
  <w:style w:type="paragraph" w:styleId="ListBullet4">
    <w:name w:val="List Bullet 4"/>
    <w:basedOn w:val="Normal"/>
    <w:pPr>
      <w:numPr>
        <w:numId w:val="2"/>
      </w:numPr>
      <w:tabs>
        <w:tab w:val="clear" w:pos="431"/>
        <w:tab w:val="left" w:pos="1209"/>
      </w:tabs>
      <w:suppressAutoHyphens/>
      <w:overflowPunct/>
      <w:adjustRightInd/>
      <w:snapToGrid/>
      <w:spacing w:line="240" w:lineRule="atLeast"/>
      <w:jc w:val="left"/>
    </w:pPr>
    <w:rPr>
      <w:snapToGrid/>
      <w:sz w:val="20"/>
      <w:lang w:val="en-GB" w:eastAsia="en-US"/>
    </w:rPr>
  </w:style>
  <w:style w:type="paragraph" w:styleId="BodyTextIndent2">
    <w:name w:val="Body Text Indent 2"/>
    <w:basedOn w:val="Normal"/>
    <w:pPr>
      <w:tabs>
        <w:tab w:val="clear" w:pos="431"/>
      </w:tabs>
      <w:suppressAutoHyphens/>
      <w:overflowPunct/>
      <w:adjustRightInd/>
      <w:snapToGrid/>
      <w:spacing w:after="120" w:line="480" w:lineRule="auto"/>
      <w:ind w:left="283"/>
      <w:jc w:val="left"/>
    </w:pPr>
    <w:rPr>
      <w:snapToGrid/>
      <w:sz w:val="20"/>
      <w:lang w:val="en-GB" w:eastAsia="en-US"/>
    </w:rPr>
  </w:style>
  <w:style w:type="paragraph" w:styleId="CommentText">
    <w:name w:val="annotation text"/>
    <w:basedOn w:val="Normal"/>
    <w:link w:val="CommentTextChar1"/>
    <w:pPr>
      <w:tabs>
        <w:tab w:val="clear" w:pos="431"/>
      </w:tabs>
      <w:suppressAutoHyphens/>
      <w:overflowPunct/>
      <w:adjustRightInd/>
      <w:snapToGrid/>
      <w:spacing w:line="240" w:lineRule="atLeast"/>
      <w:jc w:val="left"/>
    </w:pPr>
    <w:rPr>
      <w:snapToGrid/>
      <w:sz w:val="20"/>
      <w:lang w:val="en-GB" w:eastAsia="en-US"/>
    </w:rPr>
  </w:style>
  <w:style w:type="paragraph" w:styleId="ListBullet">
    <w:name w:val="List Bullet"/>
    <w:basedOn w:val="Normal"/>
    <w:pPr>
      <w:numPr>
        <w:numId w:val="3"/>
      </w:numPr>
      <w:tabs>
        <w:tab w:val="clear" w:pos="431"/>
        <w:tab w:val="left" w:pos="360"/>
      </w:tabs>
      <w:suppressAutoHyphens/>
      <w:overflowPunct/>
      <w:adjustRightInd/>
      <w:snapToGrid/>
      <w:spacing w:line="240" w:lineRule="atLeast"/>
      <w:jc w:val="left"/>
    </w:pPr>
    <w:rPr>
      <w:snapToGrid/>
      <w:sz w:val="20"/>
      <w:lang w:val="en-GB" w:eastAsia="en-US"/>
    </w:rPr>
  </w:style>
  <w:style w:type="paragraph" w:styleId="Closing">
    <w:name w:val="Closing"/>
    <w:basedOn w:val="Normal"/>
    <w:pPr>
      <w:tabs>
        <w:tab w:val="clear" w:pos="431"/>
      </w:tabs>
      <w:suppressAutoHyphens/>
      <w:overflowPunct/>
      <w:adjustRightInd/>
      <w:snapToGrid/>
      <w:spacing w:line="240" w:lineRule="atLeast"/>
      <w:ind w:left="4252"/>
      <w:jc w:val="left"/>
    </w:pPr>
    <w:rPr>
      <w:snapToGrid/>
      <w:sz w:val="20"/>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Indent">
    <w:name w:val="Normal Indent"/>
    <w:basedOn w:val="Normal"/>
    <w:pPr>
      <w:tabs>
        <w:tab w:val="clear" w:pos="431"/>
      </w:tabs>
      <w:suppressAutoHyphens/>
      <w:overflowPunct/>
      <w:adjustRightInd/>
      <w:snapToGrid/>
      <w:spacing w:line="240" w:lineRule="atLeast"/>
      <w:ind w:left="567"/>
      <w:jc w:val="left"/>
    </w:pPr>
    <w:rPr>
      <w:snapToGrid/>
      <w:sz w:val="20"/>
      <w:lang w:val="en-GB" w:eastAsia="en-US"/>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customStyle="1" w:styleId="H4G">
    <w:name w:val="_ H_4_G"/>
    <w:basedOn w:val="Normal"/>
    <w:next w:val="Normal"/>
    <w:link w:val="H4GChar"/>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styleId="EnvelopeAddress">
    <w:name w:val="envelope address"/>
    <w:basedOn w:val="Normal"/>
    <w:pPr>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styleId="ListNumber5">
    <w:name w:val="List Number 5"/>
    <w:basedOn w:val="Normal"/>
    <w:pPr>
      <w:numPr>
        <w:numId w:val="4"/>
      </w:numPr>
      <w:tabs>
        <w:tab w:val="clear" w:pos="431"/>
        <w:tab w:val="left" w:pos="1492"/>
      </w:tabs>
      <w:suppressAutoHyphens/>
      <w:overflowPunct/>
      <w:adjustRightInd/>
      <w:snapToGrid/>
      <w:spacing w:line="240" w:lineRule="atLeast"/>
      <w:jc w:val="left"/>
    </w:pPr>
    <w:rPr>
      <w:snapToGrid/>
      <w:sz w:val="20"/>
      <w:lang w:val="en-GB" w:eastAsia="en-US"/>
    </w:rPr>
  </w:style>
  <w:style w:type="paragraph" w:styleId="BodyText2">
    <w:name w:val="Body Text 2"/>
    <w:basedOn w:val="Normal"/>
    <w:link w:val="BodyText2Char"/>
    <w:pPr>
      <w:tabs>
        <w:tab w:val="clear" w:pos="431"/>
      </w:tabs>
      <w:suppressAutoHyphens/>
      <w:overflowPunct/>
      <w:adjustRightInd/>
      <w:snapToGrid/>
      <w:spacing w:after="120" w:line="480" w:lineRule="auto"/>
      <w:jc w:val="left"/>
    </w:pPr>
    <w:rPr>
      <w:snapToGrid/>
      <w:sz w:val="20"/>
      <w:lang w:val="en-GB" w:eastAsia="en-US"/>
    </w:rPr>
  </w:style>
  <w:style w:type="paragraph" w:styleId="Signature">
    <w:name w:val="Signature"/>
    <w:basedOn w:val="Normal"/>
    <w:pPr>
      <w:tabs>
        <w:tab w:val="clear" w:pos="431"/>
      </w:tabs>
      <w:suppressAutoHyphens/>
      <w:overflowPunct/>
      <w:adjustRightInd/>
      <w:snapToGrid/>
      <w:spacing w:line="240" w:lineRule="atLeast"/>
      <w:ind w:left="4252"/>
      <w:jc w:val="left"/>
    </w:pPr>
    <w:rPr>
      <w:snapToGrid/>
      <w:sz w:val="20"/>
      <w:lang w:val="en-GB" w:eastAsia="en-US"/>
    </w:rPr>
  </w:style>
  <w:style w:type="paragraph" w:styleId="E-mailSignature">
    <w:name w:val="E-mail Signature"/>
    <w:basedOn w:val="Normal"/>
    <w:pPr>
      <w:tabs>
        <w:tab w:val="clear" w:pos="431"/>
      </w:tabs>
      <w:suppressAutoHyphens/>
      <w:overflowPunct/>
      <w:adjustRightInd/>
      <w:snapToGrid/>
      <w:spacing w:line="240" w:lineRule="atLeast"/>
      <w:jc w:val="left"/>
    </w:pPr>
    <w:rPr>
      <w:snapToGrid/>
      <w:sz w:val="20"/>
      <w:lang w:val="en-GB" w:eastAsia="en-US"/>
    </w:rPr>
  </w:style>
  <w:style w:type="paragraph" w:styleId="ListContinue4">
    <w:name w:val="List Continue 4"/>
    <w:basedOn w:val="Normal"/>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HTMLPreformatted">
    <w:name w:val="HTML Preformatted"/>
    <w:basedOn w:val="Normal"/>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paragraph" w:styleId="ListContinue2">
    <w:name w:val="List Continue 2"/>
    <w:basedOn w:val="Normal"/>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PlainText">
    <w:name w:val="Plain Text"/>
    <w:basedOn w:val="Normal"/>
    <w:pPr>
      <w:tabs>
        <w:tab w:val="clear" w:pos="431"/>
      </w:tabs>
      <w:suppressAutoHyphens/>
      <w:overflowPunct/>
      <w:adjustRightInd/>
      <w:snapToGrid/>
      <w:spacing w:line="240" w:lineRule="atLeast"/>
      <w:jc w:val="left"/>
    </w:pPr>
    <w:rPr>
      <w:rFonts w:cs="Courier New"/>
      <w:snapToGrid/>
      <w:sz w:val="20"/>
      <w:lang w:val="en-GB" w:eastAsia="en-US"/>
    </w:rPr>
  </w:style>
  <w:style w:type="paragraph" w:customStyle="1" w:styleId="Bullet1G">
    <w:name w:val="_Bullet 1_G"/>
    <w:basedOn w:val="Normal"/>
    <w:pPr>
      <w:numPr>
        <w:numId w:val="5"/>
      </w:numPr>
      <w:tabs>
        <w:tab w:val="clear" w:pos="431"/>
        <w:tab w:val="left" w:pos="1701"/>
      </w:tabs>
      <w:suppressAutoHyphens/>
      <w:overflowPunct/>
      <w:adjustRightInd/>
      <w:snapToGrid/>
      <w:spacing w:after="120" w:line="240" w:lineRule="atLeast"/>
      <w:ind w:right="1134"/>
    </w:pPr>
    <w:rPr>
      <w:snapToGrid/>
      <w:sz w:val="20"/>
      <w:lang w:val="en-GB" w:eastAsia="en-US"/>
    </w:rPr>
  </w:style>
  <w:style w:type="paragraph" w:styleId="List5">
    <w:name w:val="List 5"/>
    <w:basedOn w:val="Normal"/>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Number3">
    <w:name w:val="List Number 3"/>
    <w:basedOn w:val="Normal"/>
    <w:pPr>
      <w:numPr>
        <w:numId w:val="6"/>
      </w:numPr>
      <w:tabs>
        <w:tab w:val="clear" w:pos="431"/>
        <w:tab w:val="left" w:pos="926"/>
      </w:tabs>
      <w:suppressAutoHyphens/>
      <w:overflowPunct/>
      <w:adjustRightInd/>
      <w:snapToGrid/>
      <w:spacing w:line="240" w:lineRule="atLeast"/>
      <w:jc w:val="left"/>
    </w:pPr>
    <w:rPr>
      <w:snapToGrid/>
      <w:sz w:val="20"/>
      <w:lang w:val="en-GB" w:eastAsia="en-US"/>
    </w:rPr>
  </w:style>
  <w:style w:type="paragraph" w:styleId="BodyTextIndent3">
    <w:name w:val="Body Text Indent 3"/>
    <w:basedOn w:val="Normal"/>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List2">
    <w:name w:val="List 2"/>
    <w:basedOn w:val="Normal"/>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4">
    <w:name w:val="List 4"/>
    <w:basedOn w:val="Normal"/>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HTMLAddress">
    <w:name w:val="HTML Address"/>
    <w:basedOn w:val="Normal"/>
    <w:pPr>
      <w:tabs>
        <w:tab w:val="clear" w:pos="431"/>
      </w:tabs>
      <w:suppressAutoHyphens/>
      <w:overflowPunct/>
      <w:adjustRightInd/>
      <w:snapToGrid/>
      <w:spacing w:line="240" w:lineRule="atLeast"/>
      <w:jc w:val="left"/>
    </w:pPr>
    <w:rPr>
      <w:i/>
      <w:iCs/>
      <w:snapToGrid/>
      <w:sz w:val="20"/>
      <w:lang w:val="en-GB" w:eastAsia="en-US"/>
    </w:rPr>
  </w:style>
  <w:style w:type="paragraph" w:styleId="ListNumber">
    <w:name w:val="List Number"/>
    <w:basedOn w:val="Normal"/>
    <w:pPr>
      <w:numPr>
        <w:numId w:val="7"/>
      </w:numPr>
      <w:tabs>
        <w:tab w:val="clear" w:pos="431"/>
        <w:tab w:val="left" w:pos="360"/>
      </w:tabs>
      <w:suppressAutoHyphens/>
      <w:overflowPunct/>
      <w:adjustRightInd/>
      <w:snapToGrid/>
      <w:spacing w:line="240" w:lineRule="atLeast"/>
      <w:jc w:val="left"/>
    </w:pPr>
    <w:rPr>
      <w:snapToGrid/>
      <w:sz w:val="20"/>
      <w:lang w:val="en-GB" w:eastAsia="en-US"/>
    </w:rPr>
  </w:style>
  <w:style w:type="paragraph" w:styleId="ListBullet3">
    <w:name w:val="List Bullet 3"/>
    <w:basedOn w:val="Normal"/>
    <w:pPr>
      <w:numPr>
        <w:numId w:val="8"/>
      </w:numPr>
      <w:tabs>
        <w:tab w:val="clear" w:pos="431"/>
        <w:tab w:val="left" w:pos="926"/>
      </w:tabs>
      <w:suppressAutoHyphens/>
      <w:overflowPunct/>
      <w:adjustRightInd/>
      <w:snapToGrid/>
      <w:spacing w:line="240" w:lineRule="atLeast"/>
      <w:jc w:val="left"/>
    </w:pPr>
    <w:rPr>
      <w:snapToGrid/>
      <w:sz w:val="20"/>
      <w:lang w:val="en-GB" w:eastAsia="en-US"/>
    </w:rPr>
  </w:style>
  <w:style w:type="paragraph" w:styleId="NormalWeb">
    <w:name w:val="Normal (Web)"/>
    <w:aliases w:val="webb,Обычный (Web),Обычный (веб)1,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w:basedOn w:val="Normal"/>
    <w:link w:val="NormalWebChar"/>
    <w:pPr>
      <w:tabs>
        <w:tab w:val="clear" w:pos="431"/>
      </w:tabs>
      <w:suppressAutoHyphens/>
      <w:overflowPunct/>
      <w:adjustRightInd/>
      <w:snapToGrid/>
      <w:spacing w:line="240" w:lineRule="atLeast"/>
      <w:jc w:val="left"/>
    </w:pPr>
    <w:rPr>
      <w:snapToGrid/>
      <w:sz w:val="24"/>
      <w:szCs w:val="24"/>
      <w:lang w:val="en-GB" w:eastAsia="en-US"/>
    </w:rPr>
  </w:style>
  <w:style w:type="paragraph" w:styleId="BodyText3">
    <w:name w:val="Body Text 3"/>
    <w:basedOn w:val="Normal"/>
    <w:link w:val="BodyText3Char"/>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ListContinue5">
    <w:name w:val="List Continue 5"/>
    <w:basedOn w:val="Normal"/>
    <w:pPr>
      <w:tabs>
        <w:tab w:val="clear" w:pos="431"/>
      </w:tabs>
      <w:suppressAutoHyphens/>
      <w:overflowPunct/>
      <w:adjustRightInd/>
      <w:snapToGrid/>
      <w:spacing w:after="120" w:line="240" w:lineRule="atLeast"/>
      <w:ind w:left="1415"/>
      <w:jc w:val="left"/>
    </w:pPr>
    <w:rPr>
      <w:snapToGrid/>
      <w:sz w:val="20"/>
      <w:lang w:val="en-GB" w:eastAsia="en-US"/>
    </w:rPr>
  </w:style>
  <w:style w:type="paragraph" w:customStyle="1" w:styleId="H1G">
    <w:name w:val="_ H_1_G"/>
    <w:basedOn w:val="Normal"/>
    <w:next w:val="Normal"/>
    <w:link w:val="H1GChar"/>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2G">
    <w:name w:val="_Bullet 2_G"/>
    <w:basedOn w:val="Normal"/>
    <w:pPr>
      <w:numPr>
        <w:numId w:val="9"/>
      </w:numPr>
      <w:tabs>
        <w:tab w:val="clear" w:pos="431"/>
        <w:tab w:val="left" w:pos="2268"/>
      </w:tabs>
      <w:suppressAutoHyphens/>
      <w:overflowPunct/>
      <w:adjustRightInd/>
      <w:snapToGrid/>
      <w:spacing w:after="120" w:line="240" w:lineRule="atLeast"/>
      <w:ind w:right="1134"/>
    </w:pPr>
    <w:rPr>
      <w:snapToGrid/>
      <w:sz w:val="20"/>
      <w:lang w:val="en-GB" w:eastAsia="en-US"/>
    </w:rPr>
  </w:style>
  <w:style w:type="paragraph" w:customStyle="1" w:styleId="HMG">
    <w:name w:val="_ H __M_G"/>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styleId="ListNumber4">
    <w:name w:val="List Number 4"/>
    <w:basedOn w:val="Normal"/>
    <w:pPr>
      <w:numPr>
        <w:numId w:val="10"/>
      </w:numPr>
      <w:tabs>
        <w:tab w:val="clear" w:pos="431"/>
        <w:tab w:val="left" w:pos="1209"/>
      </w:tabs>
      <w:suppressAutoHyphens/>
      <w:overflowPunct/>
      <w:adjustRightInd/>
      <w:snapToGrid/>
      <w:spacing w:line="240" w:lineRule="atLeast"/>
      <w:jc w:val="left"/>
    </w:pPr>
    <w:rPr>
      <w:snapToGrid/>
      <w:sz w:val="20"/>
      <w:lang w:val="en-GB" w:eastAsia="en-US"/>
    </w:rPr>
  </w:style>
  <w:style w:type="paragraph" w:styleId="ListContinue">
    <w:name w:val="List Continue"/>
    <w:basedOn w:val="Normal"/>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pPr>
      <w:tabs>
        <w:tab w:val="clear" w:pos="431"/>
      </w:tabs>
      <w:suppressAutoHyphens/>
      <w:overflowPunct/>
      <w:adjustRightInd/>
      <w:snapToGrid/>
      <w:spacing w:line="240" w:lineRule="atLeast"/>
      <w:ind w:left="1440" w:right="1440"/>
      <w:jc w:val="left"/>
    </w:pPr>
    <w:rPr>
      <w:snapToGrid/>
      <w:sz w:val="20"/>
      <w:lang w:val="en-GB" w:eastAsia="en-US"/>
    </w:rPr>
  </w:style>
  <w:style w:type="paragraph" w:styleId="ListBullet2">
    <w:name w:val="List Bullet 2"/>
    <w:basedOn w:val="Normal"/>
    <w:pPr>
      <w:numPr>
        <w:numId w:val="11"/>
      </w:numPr>
      <w:tabs>
        <w:tab w:val="clear" w:pos="425"/>
        <w:tab w:val="left" w:pos="643"/>
      </w:tabs>
      <w:suppressAutoHyphens/>
      <w:overflowPunct/>
      <w:adjustRightInd/>
      <w:snapToGrid/>
      <w:spacing w:line="240" w:lineRule="atLeast"/>
      <w:jc w:val="left"/>
    </w:pPr>
    <w:rPr>
      <w:snapToGrid/>
      <w:sz w:val="20"/>
      <w:lang w:val="en-GB" w:eastAsia="en-US"/>
    </w:rPr>
  </w:style>
  <w:style w:type="paragraph" w:styleId="NoteHeading">
    <w:name w:val="Note Heading"/>
    <w:basedOn w:val="Normal"/>
    <w:next w:val="Normal"/>
    <w:pPr>
      <w:tabs>
        <w:tab w:val="clear" w:pos="431"/>
      </w:tabs>
      <w:suppressAutoHyphens/>
      <w:overflowPunct/>
      <w:adjustRightInd/>
      <w:snapToGrid/>
      <w:spacing w:line="240" w:lineRule="atLeast"/>
      <w:jc w:val="left"/>
    </w:pPr>
    <w:rPr>
      <w:snapToGrid/>
      <w:sz w:val="20"/>
      <w:lang w:val="en-GB" w:eastAsia="en-US"/>
    </w:rPr>
  </w:style>
  <w:style w:type="paragraph" w:styleId="List">
    <w:name w:val="List"/>
    <w:basedOn w:val="Normal"/>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Salutation">
    <w:name w:val="Salutation"/>
    <w:basedOn w:val="Normal"/>
    <w:next w:val="Normal"/>
    <w:pPr>
      <w:tabs>
        <w:tab w:val="clear" w:pos="431"/>
      </w:tabs>
      <w:suppressAutoHyphens/>
      <w:overflowPunct/>
      <w:adjustRightInd/>
      <w:snapToGrid/>
      <w:spacing w:line="240" w:lineRule="atLeast"/>
      <w:jc w:val="left"/>
    </w:pPr>
    <w:rPr>
      <w:snapToGrid/>
      <w:sz w:val="20"/>
      <w:lang w:val="en-GB" w:eastAsia="en-US"/>
    </w:rPr>
  </w:style>
  <w:style w:type="paragraph" w:styleId="ListContinue3">
    <w:name w:val="List Continue 3"/>
    <w:basedOn w:val="Normal"/>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Bullet5">
    <w:name w:val="List Bullet 5"/>
    <w:basedOn w:val="Normal"/>
    <w:pPr>
      <w:numPr>
        <w:numId w:val="12"/>
      </w:numPr>
      <w:tabs>
        <w:tab w:val="clear" w:pos="425"/>
        <w:tab w:val="left" w:pos="1492"/>
      </w:tabs>
      <w:suppressAutoHyphens/>
      <w:overflowPunct/>
      <w:adjustRightInd/>
      <w:snapToGrid/>
      <w:spacing w:line="240" w:lineRule="atLeast"/>
      <w:jc w:val="left"/>
    </w:pPr>
    <w:rPr>
      <w:snapToGrid/>
      <w:sz w:val="20"/>
      <w:lang w:val="en-GB" w:eastAsia="en-US"/>
    </w:rPr>
  </w:style>
  <w:style w:type="paragraph" w:styleId="BalloonText">
    <w:name w:val="Balloon Text"/>
    <w:basedOn w:val="Normal"/>
    <w:link w:val="BalloonTextChar1"/>
    <w:pPr>
      <w:tabs>
        <w:tab w:val="clear" w:pos="431"/>
      </w:tabs>
      <w:suppressAutoHyphens/>
      <w:overflowPunct/>
      <w:adjustRightInd/>
      <w:snapToGrid/>
      <w:spacing w:line="240" w:lineRule="auto"/>
      <w:jc w:val="left"/>
    </w:pPr>
    <w:rPr>
      <w:rFonts w:ascii="Tahoma" w:eastAsia="Times New Roman" w:hAnsi="Tahoma"/>
      <w:snapToGrid/>
      <w:sz w:val="16"/>
      <w:szCs w:val="16"/>
      <w:lang w:val="fr-CH" w:eastAsia="en-US"/>
    </w:rPr>
  </w:style>
  <w:style w:type="paragraph" w:styleId="List3">
    <w:name w:val="List 3"/>
    <w:basedOn w:val="Normal"/>
    <w:pPr>
      <w:tabs>
        <w:tab w:val="clear" w:pos="431"/>
      </w:tabs>
      <w:suppressAutoHyphens/>
      <w:overflowPunct/>
      <w:adjustRightInd/>
      <w:snapToGrid/>
      <w:spacing w:line="240" w:lineRule="atLeast"/>
      <w:ind w:left="849" w:hanging="283"/>
      <w:jc w:val="left"/>
    </w:pPr>
    <w:rPr>
      <w:snapToGrid/>
      <w:sz w:val="20"/>
      <w:lang w:val="en-GB" w:eastAsia="en-US"/>
    </w:rPr>
  </w:style>
  <w:style w:type="paragraph" w:customStyle="1" w:styleId="H23G">
    <w:name w:val="_ H_2/3_G"/>
    <w:basedOn w:val="Normal"/>
    <w:next w:val="Normal"/>
    <w:link w:val="H23GChar"/>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H2">
    <w:name w:val="H2"/>
    <w:basedOn w:val="Normal"/>
    <w:next w:val="Normal"/>
    <w:pPr>
      <w:keepNext/>
      <w:tabs>
        <w:tab w:val="clear" w:pos="431"/>
      </w:tabs>
      <w:overflowPunct/>
      <w:autoSpaceDE w:val="0"/>
      <w:autoSpaceDN w:val="0"/>
      <w:snapToGrid/>
      <w:spacing w:before="100" w:after="100" w:line="240" w:lineRule="auto"/>
      <w:jc w:val="left"/>
      <w:outlineLvl w:val="2"/>
    </w:pPr>
    <w:rPr>
      <w:b/>
      <w:bCs/>
      <w:snapToGrid/>
      <w:sz w:val="36"/>
      <w:szCs w:val="36"/>
      <w:lang w:val="en-GB" w:eastAsia="en-GB"/>
    </w:rPr>
  </w:style>
  <w:style w:type="paragraph" w:customStyle="1" w:styleId="HChG">
    <w:name w:val="_ H _Ch_G"/>
    <w:basedOn w:val="Normal"/>
    <w:next w:val="Normal"/>
    <w:link w:val="HChGChar"/>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Normal"/>
    <w:link w:val="SingleTxtGChar"/>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ParaNoG">
    <w:name w:val="_ParaNo._G"/>
    <w:basedOn w:val="SingleTxtG"/>
    <w:pPr>
      <w:numPr>
        <w:numId w:val="13"/>
      </w:numPr>
    </w:pPr>
  </w:style>
  <w:style w:type="character" w:customStyle="1" w:styleId="SingleTxtGCChar">
    <w:name w:val="_ Single Txt_GC Char"/>
    <w:locked/>
    <w:rPr>
      <w:rFonts w:eastAsia="SimSun"/>
      <w:snapToGrid w:val="0"/>
      <w:sz w:val="21"/>
      <w:lang w:val="en-US" w:eastAsia="zh-CN" w:bidi="ar-SA"/>
    </w:rPr>
  </w:style>
  <w:style w:type="character" w:customStyle="1" w:styleId="5GChar2">
    <w:name w:val="5_G Char2"/>
    <w:aliases w:val="Texto nota pie IIRSA Char1,F1 Char1,Texto Char1,nota Char1,pie Char1,Ref. Char1,al Char1,Footnote Text Char Char Char Char Char Char2,Footnote Text Char Char Char Char Char3,Footnote reference Char2,FA Fu Char2, Car1 Char2, Car1 Car2 Char1"/>
    <w:rPr>
      <w:rFonts w:eastAsia="SimSun"/>
      <w:snapToGrid w:val="0"/>
      <w:sz w:val="18"/>
      <w:lang w:val="en-US" w:eastAsia="zh-CN" w:bidi="ar-SA"/>
    </w:rPr>
  </w:style>
  <w:style w:type="paragraph" w:customStyle="1" w:styleId="Bullet1GR">
    <w:name w:val="_Bullet 1_GR"/>
    <w:basedOn w:val="Normal"/>
    <w:pPr>
      <w:numPr>
        <w:numId w:val="17"/>
      </w:numPr>
      <w:tabs>
        <w:tab w:val="clear" w:pos="431"/>
      </w:tabs>
      <w:overflowPunct/>
      <w:adjustRightInd/>
      <w:snapToGrid/>
      <w:spacing w:after="120" w:line="240" w:lineRule="atLeast"/>
      <w:ind w:right="1134"/>
    </w:pPr>
    <w:rPr>
      <w:snapToGrid/>
      <w:spacing w:val="4"/>
      <w:w w:val="103"/>
      <w:kern w:val="14"/>
      <w:sz w:val="20"/>
      <w:lang w:val="ru-RU" w:eastAsia="ru-RU"/>
    </w:rPr>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numbering" w:styleId="ArticleSection">
    <w:name w:val="Outline List 3"/>
    <w:basedOn w:val="NoList"/>
    <w:semiHidden/>
    <w:pPr>
      <w:numPr>
        <w:numId w:val="13"/>
      </w:numPr>
    </w:p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Char">
    <w:name w:val="_ Single Txt_G Char"/>
    <w:link w:val="SingleTxtG"/>
    <w:rPr>
      <w:rFonts w:eastAsia="SimSun"/>
      <w:lang w:val="en-GB" w:eastAsia="en-US" w:bidi="ar-SA"/>
    </w:rPr>
  </w:style>
  <w:style w:type="paragraph" w:customStyle="1" w:styleId="a8">
    <w:name w:val="列出段落"/>
    <w:basedOn w:val="Normal"/>
    <w:qFormat/>
    <w:pPr>
      <w:widowControl w:val="0"/>
      <w:tabs>
        <w:tab w:val="clear" w:pos="431"/>
      </w:tabs>
      <w:overflowPunct/>
      <w:adjustRightInd/>
      <w:snapToGrid/>
      <w:spacing w:line="240" w:lineRule="auto"/>
      <w:ind w:firstLineChars="200" w:firstLine="420"/>
    </w:pPr>
    <w:rPr>
      <w:rFonts w:ascii="Calibri" w:hAnsi="Calibri"/>
      <w:snapToGrid/>
      <w:kern w:val="2"/>
      <w:szCs w:val="22"/>
    </w:rPr>
  </w:style>
  <w:style w:type="paragraph" w:styleId="TOC2">
    <w:name w:val="toc 2"/>
    <w:basedOn w:val="Normal"/>
    <w:next w:val="Normal"/>
    <w:autoRedefine/>
    <w:semiHidden/>
    <w:pPr>
      <w:tabs>
        <w:tab w:val="clear" w:pos="431"/>
      </w:tabs>
      <w:overflowPunct/>
      <w:adjustRightInd/>
      <w:snapToGrid/>
      <w:spacing w:line="240" w:lineRule="auto"/>
      <w:ind w:left="240"/>
      <w:jc w:val="left"/>
    </w:pPr>
    <w:rPr>
      <w:snapToGrid/>
      <w:sz w:val="24"/>
      <w:szCs w:val="24"/>
      <w:lang w:eastAsia="en-US"/>
    </w:rPr>
  </w:style>
  <w:style w:type="paragraph" w:styleId="TOC1">
    <w:name w:val="toc 1"/>
    <w:basedOn w:val="Normal"/>
    <w:next w:val="Normal"/>
    <w:autoRedefine/>
    <w:semiHidden/>
    <w:pPr>
      <w:tabs>
        <w:tab w:val="clear" w:pos="431"/>
      </w:tabs>
      <w:suppressAutoHyphens/>
      <w:overflowPunct/>
      <w:adjustRightInd/>
      <w:snapToGrid/>
      <w:spacing w:line="240" w:lineRule="atLeast"/>
      <w:jc w:val="left"/>
    </w:pPr>
    <w:rPr>
      <w:snapToGrid/>
      <w:sz w:val="20"/>
      <w:lang w:val="en-GB" w:eastAsia="en-US"/>
    </w:rPr>
  </w:style>
  <w:style w:type="paragraph" w:styleId="TOC3">
    <w:name w:val="toc 3"/>
    <w:basedOn w:val="Normal"/>
    <w:next w:val="Normal"/>
    <w:autoRedefine/>
    <w:semiHidden/>
    <w:pPr>
      <w:tabs>
        <w:tab w:val="clear" w:pos="431"/>
      </w:tabs>
      <w:overflowPunct/>
      <w:adjustRightInd/>
      <w:snapToGrid/>
      <w:spacing w:line="240" w:lineRule="auto"/>
      <w:ind w:left="480"/>
      <w:jc w:val="left"/>
    </w:pPr>
    <w:rPr>
      <w:snapToGrid/>
      <w:sz w:val="24"/>
      <w:szCs w:val="24"/>
      <w:lang w:eastAsia="en-US"/>
    </w:rPr>
  </w:style>
  <w:style w:type="paragraph" w:styleId="TOC7">
    <w:name w:val="toc 7"/>
    <w:basedOn w:val="Normal"/>
    <w:next w:val="Normal"/>
    <w:semiHidden/>
    <w:pPr>
      <w:tabs>
        <w:tab w:val="clear" w:pos="431"/>
      </w:tabs>
      <w:suppressAutoHyphens/>
      <w:overflowPunct/>
      <w:adjustRightInd/>
      <w:snapToGrid/>
      <w:spacing w:line="360" w:lineRule="auto"/>
      <w:ind w:left="1440"/>
      <w:jc w:val="left"/>
    </w:pPr>
    <w:rPr>
      <w:snapToGrid/>
      <w:sz w:val="18"/>
      <w:szCs w:val="18"/>
      <w:lang w:val="de-DE" w:eastAsia="ar-SA"/>
    </w:rPr>
  </w:style>
  <w:style w:type="paragraph" w:styleId="TOC8">
    <w:name w:val="toc 8"/>
    <w:basedOn w:val="Normal"/>
    <w:next w:val="Normal"/>
    <w:semiHidden/>
    <w:pPr>
      <w:tabs>
        <w:tab w:val="clear" w:pos="431"/>
      </w:tabs>
      <w:suppressAutoHyphens/>
      <w:overflowPunct/>
      <w:adjustRightInd/>
      <w:snapToGrid/>
      <w:spacing w:line="360" w:lineRule="auto"/>
      <w:ind w:left="1680"/>
      <w:jc w:val="left"/>
    </w:pPr>
    <w:rPr>
      <w:snapToGrid/>
      <w:sz w:val="18"/>
      <w:szCs w:val="18"/>
      <w:lang w:val="de-DE" w:eastAsia="ar-SA"/>
    </w:rPr>
  </w:style>
  <w:style w:type="paragraph" w:styleId="TOC4">
    <w:name w:val="toc 4"/>
    <w:basedOn w:val="Normal"/>
    <w:next w:val="Normal"/>
    <w:autoRedefine/>
    <w:semiHidden/>
    <w:pPr>
      <w:tabs>
        <w:tab w:val="clear" w:pos="431"/>
      </w:tabs>
      <w:overflowPunct/>
      <w:adjustRightInd/>
      <w:snapToGrid/>
      <w:spacing w:line="240" w:lineRule="auto"/>
      <w:ind w:left="720"/>
      <w:jc w:val="left"/>
    </w:pPr>
    <w:rPr>
      <w:snapToGrid/>
      <w:sz w:val="24"/>
      <w:szCs w:val="24"/>
      <w:lang w:eastAsia="en-US"/>
    </w:rPr>
  </w:style>
  <w:style w:type="paragraph" w:styleId="TOC5">
    <w:name w:val="toc 5"/>
    <w:basedOn w:val="Normal"/>
    <w:next w:val="Normal"/>
    <w:autoRedefine/>
    <w:semiHidden/>
    <w:pPr>
      <w:tabs>
        <w:tab w:val="clear" w:pos="431"/>
      </w:tabs>
      <w:overflowPunct/>
      <w:adjustRightInd/>
      <w:snapToGrid/>
      <w:spacing w:line="240" w:lineRule="auto"/>
      <w:ind w:left="960"/>
      <w:jc w:val="left"/>
    </w:pPr>
    <w:rPr>
      <w:snapToGrid/>
      <w:sz w:val="24"/>
      <w:szCs w:val="24"/>
      <w:lang w:eastAsia="en-US"/>
    </w:rPr>
  </w:style>
  <w:style w:type="paragraph" w:styleId="TOC6">
    <w:name w:val="toc 6"/>
    <w:basedOn w:val="Normal"/>
    <w:next w:val="Normal"/>
    <w:autoRedefine/>
    <w:semiHidden/>
    <w:pPr>
      <w:tabs>
        <w:tab w:val="clear" w:pos="431"/>
      </w:tabs>
      <w:overflowPunct/>
      <w:adjustRightInd/>
      <w:snapToGrid/>
      <w:spacing w:line="240" w:lineRule="auto"/>
      <w:ind w:left="1200"/>
      <w:jc w:val="left"/>
    </w:pPr>
    <w:rPr>
      <w:snapToGrid/>
      <w:sz w:val="24"/>
      <w:szCs w:val="24"/>
      <w:lang w:eastAsia="en-US"/>
    </w:rPr>
  </w:style>
  <w:style w:type="paragraph" w:styleId="TOC9">
    <w:name w:val="toc 9"/>
    <w:basedOn w:val="Normal"/>
    <w:next w:val="Normal"/>
    <w:autoRedefine/>
    <w:semiHidden/>
    <w:pPr>
      <w:tabs>
        <w:tab w:val="clear" w:pos="431"/>
      </w:tabs>
      <w:overflowPunct/>
      <w:adjustRightInd/>
      <w:snapToGrid/>
      <w:spacing w:line="240" w:lineRule="auto"/>
      <w:ind w:left="1920"/>
      <w:jc w:val="left"/>
    </w:pPr>
    <w:rPr>
      <w:snapToGrid/>
      <w:sz w:val="24"/>
      <w:szCs w:val="24"/>
      <w:lang w:eastAsia="en-US"/>
    </w:rPr>
  </w:style>
  <w:style w:type="character" w:customStyle="1" w:styleId="5GChar">
    <w:name w:val="5_G Char"/>
    <w:aliases w:val="Texto nota pie IIRSA Char,F1 Char,Texto Char,nota Char,pie Char,Ref. Char,al Char,Footnote Text Char Char Char Char Char Char1,Footnote Text Char Char Char Char Char2,Footnote reference Char1,FA Fu Char1, Car1 Char1,Texto nota pie Car1 Char1"/>
    <w:semiHidden/>
    <w:rPr>
      <w:sz w:val="18"/>
      <w:lang w:val="es-ES" w:eastAsia="es-ES" w:bidi="ar-SA"/>
    </w:rPr>
  </w:style>
  <w:style w:type="character" w:customStyle="1" w:styleId="3GChar">
    <w:name w:val="3_G Char"/>
    <w:aliases w:val="3_GR Char Char"/>
    <w:rPr>
      <w:rFonts w:eastAsia="SimSun"/>
      <w:sz w:val="16"/>
      <w:lang w:val="en-GB" w:eastAsia="en-US" w:bidi="ar-SA"/>
    </w:rPr>
  </w:style>
  <w:style w:type="paragraph" w:customStyle="1" w:styleId="Default">
    <w:name w:val="Default"/>
    <w:pPr>
      <w:autoSpaceDE w:val="0"/>
      <w:autoSpaceDN w:val="0"/>
      <w:adjustRightInd w:val="0"/>
    </w:pPr>
    <w:rPr>
      <w:color w:val="000000"/>
      <w:sz w:val="24"/>
      <w:szCs w:val="24"/>
      <w:lang w:val="es-ES" w:eastAsia="es-ES"/>
    </w:rPr>
  </w:style>
  <w:style w:type="paragraph" w:customStyle="1" w:styleId="Sinespaciado1">
    <w:name w:val="Sin espaciado1"/>
    <w:qFormat/>
    <w:pPr>
      <w:widowControl w:val="0"/>
      <w:autoSpaceDE w:val="0"/>
      <w:autoSpaceDN w:val="0"/>
      <w:adjustRightInd w:val="0"/>
    </w:pPr>
    <w:rPr>
      <w:sz w:val="24"/>
      <w:szCs w:val="24"/>
      <w:lang w:val="es-PY" w:eastAsia="es-ES"/>
    </w:rPr>
  </w:style>
  <w:style w:type="paragraph" w:styleId="TOCHeading">
    <w:name w:val="TOC Heading"/>
    <w:basedOn w:val="Heading1"/>
    <w:next w:val="Normal"/>
    <w:qFormat/>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customStyle="1" w:styleId="Prrafodelista">
    <w:name w:val="Párrafo de lista"/>
    <w:basedOn w:val="Normal"/>
    <w:qFormat/>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s-ES" w:eastAsia="en-US"/>
    </w:rPr>
  </w:style>
  <w:style w:type="character" w:customStyle="1" w:styleId="FootnoteTextCharCharCharCharCharChar">
    <w:name w:val="Footnote Text Char Char Char Char Char Char"/>
    <w:aliases w:val="Footnote Text Char Char Char Char Char1,Footnote reference Char,FA Fu Char, Car1 Char,Texto nota pie Car1 Char,Texto nota pie Car Car Char, Car1 Car2 Char,ft Char,texto de nota al pie Char"/>
    <w:rPr>
      <w:sz w:val="18"/>
      <w:lang w:val="fr-CH" w:eastAsia="en-US" w:bidi="ar-SA"/>
    </w:rPr>
  </w:style>
  <w:style w:type="character" w:customStyle="1" w:styleId="H23GChar">
    <w:name w:val="_ H_2/3_G Char"/>
    <w:link w:val="H23G"/>
    <w:rPr>
      <w:rFonts w:eastAsia="SimSun"/>
      <w:b/>
      <w:lang w:val="en-GB" w:eastAsia="en-US" w:bidi="ar-SA"/>
    </w:rPr>
  </w:style>
  <w:style w:type="character" w:customStyle="1" w:styleId="Heading1Char">
    <w:name w:val="Heading 1 Char"/>
    <w:aliases w:val="Table_G Char,Table_GR Char"/>
    <w:link w:val="Heading1"/>
    <w:rPr>
      <w:rFonts w:eastAsia="SimSun"/>
      <w:b/>
      <w:kern w:val="32"/>
      <w:sz w:val="30"/>
      <w:lang w:val="en-US" w:eastAsia="zh-CN" w:bidi="ar-SA"/>
    </w:rPr>
  </w:style>
  <w:style w:type="character" w:customStyle="1" w:styleId="shorttext">
    <w:name w:val="short_text"/>
    <w:basedOn w:val="DefaultParagraphFont"/>
  </w:style>
  <w:style w:type="paragraph" w:styleId="CommentSubject">
    <w:name w:val="annotation subject"/>
    <w:basedOn w:val="CommentText"/>
    <w:next w:val="CommentText"/>
    <w:semiHidden/>
    <w:pPr>
      <w:suppressAutoHyphens w:val="0"/>
    </w:pPr>
    <w:rPr>
      <w:b/>
      <w:bCs/>
      <w:lang w:val="es-ES" w:eastAsia="es-ES"/>
    </w:rPr>
  </w:style>
  <w:style w:type="character" w:customStyle="1" w:styleId="tw4winMark">
    <w:name w:val="tw4winMark"/>
    <w:rPr>
      <w:rFonts w:ascii="Courier New" w:hAnsi="Courier New"/>
      <w:vanish/>
      <w:color w:val="800080"/>
      <w:vertAlign w:val="subscript"/>
    </w:rPr>
  </w:style>
  <w:style w:type="character" w:customStyle="1" w:styleId="HChGChar">
    <w:name w:val="_ H _Ch_G Char"/>
    <w:link w:val="HChG"/>
    <w:rPr>
      <w:rFonts w:eastAsia="SimSun"/>
      <w:b/>
      <w:sz w:val="28"/>
      <w:lang w:val="en-GB" w:eastAsia="en-US" w:bidi="ar-SA"/>
    </w:rPr>
  </w:style>
  <w:style w:type="character" w:customStyle="1" w:styleId="H1GChar">
    <w:name w:val="_ H_1_G Char"/>
    <w:link w:val="H1G"/>
    <w:rPr>
      <w:rFonts w:eastAsia="SimSun"/>
      <w:b/>
      <w:sz w:val="24"/>
      <w:lang w:val="en-GB" w:eastAsia="en-US" w:bidi="ar-SA"/>
    </w:rPr>
  </w:style>
  <w:style w:type="table" w:customStyle="1" w:styleId="TableGrid10">
    <w:name w:val="Table Grid1"/>
    <w:basedOn w:val="TableNormal"/>
    <w:next w:val="TableGrid"/>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2Char">
    <w:name w:val="Heading 2 Char"/>
    <w:link w:val="Heading2"/>
    <w:locked/>
    <w:rPr>
      <w:rFonts w:eastAsia="SimSun"/>
      <w:snapToGrid w:val="0"/>
      <w:kern w:val="28"/>
      <w:sz w:val="28"/>
      <w:lang w:val="en-US" w:eastAsia="zh-CN" w:bidi="ar-SA"/>
    </w:rPr>
  </w:style>
  <w:style w:type="character" w:customStyle="1" w:styleId="Heading3Char">
    <w:name w:val="Heading 3 Char"/>
    <w:link w:val="Heading3"/>
    <w:locked/>
    <w:rPr>
      <w:rFonts w:eastAsia="SimSun"/>
      <w:snapToGrid w:val="0"/>
      <w:kern w:val="28"/>
      <w:sz w:val="21"/>
      <w:u w:val="single"/>
      <w:lang w:val="en-US" w:eastAsia="zh-CN" w:bidi="ar-SA"/>
    </w:rPr>
  </w:style>
  <w:style w:type="character" w:customStyle="1" w:styleId="Heading7Char">
    <w:name w:val="Heading 7 Char"/>
    <w:link w:val="Heading7"/>
    <w:locked/>
    <w:rPr>
      <w:rFonts w:eastAsia="SimSun"/>
      <w:b/>
      <w:bCs/>
      <w:snapToGrid w:val="0"/>
      <w:sz w:val="21"/>
      <w:szCs w:val="24"/>
      <w:lang w:val="en-US" w:eastAsia="zh-CN" w:bidi="ar-SA"/>
    </w:rPr>
  </w:style>
  <w:style w:type="character" w:customStyle="1" w:styleId="Heading8Char">
    <w:name w:val="Heading 8 Char"/>
    <w:link w:val="Heading8"/>
    <w:locked/>
    <w:rPr>
      <w:rFonts w:ascii="Arial" w:eastAsia="SimHei" w:hAnsi="Arial"/>
      <w:snapToGrid w:val="0"/>
      <w:sz w:val="21"/>
      <w:szCs w:val="24"/>
      <w:lang w:val="en-US" w:eastAsia="zh-CN" w:bidi="ar-SA"/>
    </w:rPr>
  </w:style>
  <w:style w:type="character" w:customStyle="1" w:styleId="HeaderChar2">
    <w:name w:val="Header Char2"/>
    <w:link w:val="Header"/>
    <w:locked/>
    <w:rPr>
      <w:rFonts w:eastAsia="SimSun"/>
      <w:b/>
      <w:snapToGrid w:val="0"/>
      <w:sz w:val="18"/>
      <w:lang w:val="en-GB" w:eastAsia="en-US" w:bidi="ar-SA"/>
    </w:rPr>
  </w:style>
  <w:style w:type="character" w:customStyle="1" w:styleId="5GChar1">
    <w:name w:val="5_G Char1"/>
    <w:aliases w:val="Char Char Char"/>
    <w:semiHidden/>
    <w:locked/>
    <w:rPr>
      <w:rFonts w:eastAsia="SimSun"/>
      <w:sz w:val="18"/>
      <w:lang w:val="fr-CH" w:eastAsia="en-US" w:bidi="ar-SA"/>
    </w:rPr>
  </w:style>
  <w:style w:type="character" w:customStyle="1" w:styleId="BodyText3Char">
    <w:name w:val="Body Text 3 Char"/>
    <w:link w:val="BodyText3"/>
    <w:locked/>
    <w:rPr>
      <w:rFonts w:eastAsia="SimSun"/>
      <w:sz w:val="16"/>
      <w:szCs w:val="16"/>
      <w:lang w:val="en-GB" w:eastAsia="en-US" w:bidi="ar-SA"/>
    </w:rPr>
  </w:style>
  <w:style w:type="character" w:customStyle="1" w:styleId="BodyTextChar">
    <w:name w:val="Body Text Char"/>
    <w:link w:val="BodyText"/>
    <w:locked/>
    <w:rPr>
      <w:rFonts w:eastAsia="SimSun"/>
      <w:snapToGrid w:val="0"/>
      <w:sz w:val="21"/>
      <w:lang w:val="en-US" w:eastAsia="zh-CN" w:bidi="ar-SA"/>
    </w:rPr>
  </w:style>
  <w:style w:type="character" w:customStyle="1" w:styleId="BodyText2Char">
    <w:name w:val="Body Text 2 Char"/>
    <w:link w:val="BodyText2"/>
    <w:locked/>
    <w:rPr>
      <w:rFonts w:eastAsia="SimSun"/>
      <w:lang w:val="en-GB" w:eastAsia="en-US" w:bidi="ar-SA"/>
    </w:rPr>
  </w:style>
  <w:style w:type="paragraph" w:styleId="ListParagraph">
    <w:name w:val="List Paragraph"/>
    <w:basedOn w:val="Normal"/>
    <w:qFormat/>
    <w:pPr>
      <w:tabs>
        <w:tab w:val="clear" w:pos="431"/>
      </w:tabs>
      <w:overflowPunct/>
      <w:adjustRightInd/>
      <w:snapToGrid/>
      <w:spacing w:after="200" w:line="276" w:lineRule="auto"/>
      <w:ind w:left="720"/>
      <w:jc w:val="left"/>
    </w:pPr>
    <w:rPr>
      <w:rFonts w:ascii="Calibri" w:hAnsi="Calibri"/>
      <w:snapToGrid/>
      <w:sz w:val="22"/>
      <w:szCs w:val="22"/>
      <w:lang w:val="fr-BE" w:eastAsia="en-US"/>
    </w:rPr>
  </w:style>
  <w:style w:type="paragraph" w:customStyle="1" w:styleId="rapportfinal">
    <w:name w:val="rapport final"/>
    <w:basedOn w:val="Normal"/>
    <w:next w:val="Normal"/>
    <w:pPr>
      <w:tabs>
        <w:tab w:val="clear" w:pos="431"/>
      </w:tabs>
      <w:overflowPunct/>
      <w:adjustRightInd/>
      <w:snapToGrid/>
      <w:spacing w:line="240" w:lineRule="auto"/>
    </w:pPr>
    <w:rPr>
      <w:snapToGrid/>
      <w:sz w:val="24"/>
      <w:lang w:val="fr-BE" w:eastAsia="en-US"/>
    </w:rPr>
  </w:style>
  <w:style w:type="paragraph" w:customStyle="1" w:styleId="voorafopgemaakt">
    <w:name w:val="vooraf opgemaakt"/>
    <w:basedOn w:val="Normal"/>
    <w:next w:val="HTMLPreformatted"/>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Courier New" w:hAnsi="Courier New" w:cs="Courier New"/>
      <w:snapToGrid/>
      <w:sz w:val="20"/>
      <w:lang w:val="fr-FR" w:eastAsia="fr-FR"/>
    </w:rPr>
  </w:style>
  <w:style w:type="paragraph" w:customStyle="1" w:styleId="Artikeltekstkleincursief">
    <w:name w:val="Artikeltekst klein cursief"/>
    <w:basedOn w:val="Normal"/>
    <w:autoRedefine/>
    <w:pPr>
      <w:widowControl w:val="0"/>
      <w:tabs>
        <w:tab w:val="clear" w:pos="431"/>
      </w:tabs>
      <w:overflowPunct/>
      <w:adjustRightInd/>
      <w:snapToGrid/>
      <w:spacing w:line="240" w:lineRule="auto"/>
      <w:jc w:val="left"/>
    </w:pPr>
    <w:rPr>
      <w:i/>
      <w:iCs/>
      <w:snapToGrid/>
      <w:sz w:val="20"/>
      <w:szCs w:val="24"/>
      <w:lang w:val="fr-BE" w:eastAsia="nl-NL"/>
    </w:rPr>
  </w:style>
  <w:style w:type="character" w:customStyle="1" w:styleId="hps">
    <w:name w:val="hps"/>
    <w:rPr>
      <w:rFonts w:cs="Times New Roman"/>
    </w:rPr>
  </w:style>
  <w:style w:type="character" w:customStyle="1" w:styleId="hpsatn">
    <w:name w:val="hps atn"/>
    <w:rPr>
      <w:rFonts w:cs="Times New Roman"/>
    </w:rPr>
  </w:style>
  <w:style w:type="character" w:customStyle="1" w:styleId="CommentTextChar1">
    <w:name w:val="Comment Text Char1"/>
    <w:link w:val="CommentText"/>
    <w:semiHidden/>
    <w:locked/>
    <w:rPr>
      <w:rFonts w:eastAsia="SimSun"/>
      <w:lang w:val="en-GB" w:eastAsia="en-US" w:bidi="ar-SA"/>
    </w:rPr>
  </w:style>
  <w:style w:type="character" w:customStyle="1" w:styleId="H4GChar">
    <w:name w:val="_ H_4_G Char"/>
    <w:link w:val="H4G"/>
    <w:rPr>
      <w:rFonts w:eastAsia="SimSun"/>
      <w:i/>
      <w:lang w:val="en-GB" w:eastAsia="en-US" w:bidi="ar-SA"/>
    </w:rPr>
  </w:style>
  <w:style w:type="character" w:customStyle="1" w:styleId="articlecontent1">
    <w:name w:val="article_content1"/>
    <w:rPr>
      <w:rFonts w:ascii="Arial" w:hAnsi="Arial" w:cs="Arial"/>
      <w:color w:val="000000"/>
      <w:sz w:val="18"/>
      <w:szCs w:val="18"/>
    </w:rPr>
  </w:style>
  <w:style w:type="character" w:customStyle="1" w:styleId="apple-converted-space">
    <w:name w:val="apple-converted-space"/>
    <w:rPr>
      <w:rFonts w:cs="Times New Roman"/>
    </w:rPr>
  </w:style>
  <w:style w:type="character" w:customStyle="1" w:styleId="longtext1">
    <w:name w:val="long_text1"/>
    <w:rPr>
      <w:rFonts w:cs="Times New Roman"/>
      <w:sz w:val="20"/>
      <w:szCs w:val="20"/>
    </w:rPr>
  </w:style>
  <w:style w:type="paragraph" w:customStyle="1" w:styleId="SLGR">
    <w:name w:val="__S_L_GR"/>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pacing w:val="4"/>
      <w:w w:val="103"/>
      <w:kern w:val="14"/>
      <w:sz w:val="56"/>
      <w:lang w:val="ru-RU" w:eastAsia="ru-RU"/>
    </w:rPr>
  </w:style>
  <w:style w:type="paragraph" w:customStyle="1" w:styleId="SMGR">
    <w:name w:val="__S_M_GR"/>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SSGR">
    <w:name w:val="__S_S_GR"/>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pacing w:val="4"/>
      <w:w w:val="103"/>
      <w:kern w:val="14"/>
      <w:sz w:val="28"/>
      <w:lang w:val="ru-RU" w:eastAsia="ru-RU"/>
    </w:rPr>
  </w:style>
  <w:style w:type="paragraph" w:customStyle="1" w:styleId="XLargeGR">
    <w:name w:val="__XLarge_GR"/>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Bullet2GR">
    <w:name w:val="_Bullet 2_GR"/>
    <w:basedOn w:val="Normal"/>
    <w:pPr>
      <w:numPr>
        <w:numId w:val="21"/>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ParaNoGR">
    <w:name w:val="_ParaNo._GR"/>
    <w:basedOn w:val="Normal"/>
    <w:next w:val="Normal"/>
    <w:pPr>
      <w:numPr>
        <w:numId w:val="22"/>
      </w:numPr>
      <w:tabs>
        <w:tab w:val="clear" w:pos="431"/>
        <w:tab w:val="left" w:pos="567"/>
      </w:tabs>
      <w:overflowPunct/>
      <w:adjustRightInd/>
      <w:snapToGrid/>
      <w:spacing w:after="120" w:line="240" w:lineRule="atLeast"/>
      <w:ind w:right="1134"/>
      <w:outlineLvl w:val="0"/>
    </w:pPr>
    <w:rPr>
      <w:snapToGrid/>
      <w:spacing w:val="4"/>
      <w:w w:val="103"/>
      <w:kern w:val="14"/>
      <w:sz w:val="20"/>
      <w:lang w:val="ru-RU" w:eastAsia="ru-RU"/>
    </w:rPr>
  </w:style>
  <w:style w:type="paragraph" w:customStyle="1" w:styleId="H1GR">
    <w:name w:val="_ H_1_GR"/>
    <w:basedOn w:val="Normal"/>
    <w:next w:val="Normal"/>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pacing w:val="4"/>
      <w:w w:val="103"/>
      <w:kern w:val="14"/>
      <w:sz w:val="24"/>
      <w:lang w:val="ru-RU" w:eastAsia="ru-RU"/>
    </w:rPr>
  </w:style>
  <w:style w:type="paragraph" w:customStyle="1" w:styleId="H23GR">
    <w:name w:val="_ H_2/3_GR"/>
    <w:basedOn w:val="Normal"/>
    <w:next w:val="Normal"/>
    <w:link w:val="H23GR0"/>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pacing w:val="4"/>
      <w:w w:val="103"/>
      <w:kern w:val="14"/>
      <w:sz w:val="20"/>
      <w:lang w:val="ru-RU" w:eastAsia="ru-RU"/>
    </w:rPr>
  </w:style>
  <w:style w:type="paragraph" w:customStyle="1" w:styleId="H4GR">
    <w:name w:val="_ H_4_GR"/>
    <w:basedOn w:val="Normal"/>
    <w:next w:val="Normal"/>
    <w:pPr>
      <w:keepNext/>
      <w:keepLines/>
      <w:tabs>
        <w:tab w:val="clear" w:pos="431"/>
        <w:tab w:val="right" w:pos="851"/>
      </w:tabs>
      <w:suppressAutoHyphens/>
      <w:overflowPunct/>
      <w:adjustRightInd/>
      <w:snapToGrid/>
      <w:spacing w:before="40" w:after="120" w:line="240" w:lineRule="auto"/>
      <w:jc w:val="left"/>
      <w:outlineLvl w:val="3"/>
    </w:pPr>
    <w:rPr>
      <w:i/>
      <w:snapToGrid/>
      <w:spacing w:val="3"/>
      <w:w w:val="103"/>
      <w:kern w:val="14"/>
      <w:sz w:val="20"/>
      <w:lang w:val="ru-RU" w:eastAsia="ru-RU"/>
    </w:rPr>
  </w:style>
  <w:style w:type="paragraph" w:customStyle="1" w:styleId="H56GR">
    <w:name w:val="_ H_5/6_GR"/>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pacing w:val="4"/>
      <w:w w:val="103"/>
      <w:kern w:val="14"/>
      <w:sz w:val="20"/>
      <w:lang w:val="ru-RU" w:eastAsia="ru-RU"/>
    </w:rPr>
  </w:style>
  <w:style w:type="paragraph" w:customStyle="1" w:styleId="HChGR">
    <w:name w:val="_ H _Ch_GR"/>
    <w:basedOn w:val="Normal"/>
    <w:next w:val="Normal"/>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pacing w:val="4"/>
      <w:w w:val="103"/>
      <w:kern w:val="14"/>
      <w:sz w:val="28"/>
      <w:lang w:val="ru-RU" w:eastAsia="ru-RU"/>
    </w:rPr>
  </w:style>
  <w:style w:type="paragraph" w:customStyle="1" w:styleId="HMGR">
    <w:name w:val="_ H __M_GR"/>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pacing w:val="4"/>
      <w:w w:val="103"/>
      <w:kern w:val="14"/>
      <w:sz w:val="34"/>
      <w:lang w:val="ru-RU" w:eastAsia="ru-RU"/>
    </w:rPr>
  </w:style>
  <w:style w:type="paragraph" w:styleId="TOAHeading">
    <w:name w:val="toa heading"/>
    <w:basedOn w:val="Normal"/>
    <w:next w:val="Normal"/>
    <w:semiHidden/>
    <w:pPr>
      <w:tabs>
        <w:tab w:val="clear" w:pos="431"/>
      </w:tabs>
      <w:overflowPunct/>
      <w:adjustRightInd/>
      <w:snapToGrid/>
      <w:spacing w:before="120" w:line="240" w:lineRule="atLeast"/>
      <w:jc w:val="left"/>
    </w:pPr>
    <w:rPr>
      <w:rFonts w:ascii="Arial" w:hAnsi="Arial" w:cs="Arial"/>
      <w:b/>
      <w:bCs/>
      <w:snapToGrid/>
      <w:spacing w:val="4"/>
      <w:w w:val="103"/>
      <w:kern w:val="14"/>
      <w:sz w:val="24"/>
      <w:lang w:val="ru-RU" w:eastAsia="en-US"/>
    </w:rPr>
  </w:style>
  <w:style w:type="paragraph" w:customStyle="1" w:styleId="SingleTxtGR">
    <w:name w:val="_ Single Txt_GR"/>
    <w:basedOn w:val="Normal"/>
    <w:pPr>
      <w:tabs>
        <w:tab w:val="clear" w:pos="431"/>
        <w:tab w:val="left" w:pos="1701"/>
        <w:tab w:val="left" w:pos="2268"/>
        <w:tab w:val="left" w:pos="2835"/>
        <w:tab w:val="left" w:pos="3402"/>
        <w:tab w:val="left" w:pos="3969"/>
      </w:tabs>
      <w:overflowPunct/>
      <w:adjustRightInd/>
      <w:snapToGrid/>
      <w:spacing w:after="120" w:line="240" w:lineRule="atLeast"/>
      <w:ind w:left="1134" w:right="1134"/>
    </w:pPr>
    <w:rPr>
      <w:snapToGrid/>
      <w:spacing w:val="4"/>
      <w:w w:val="103"/>
      <w:kern w:val="14"/>
      <w:sz w:val="20"/>
      <w:lang w:val="ru-RU" w:eastAsia="en-US"/>
    </w:rPr>
  </w:style>
  <w:style w:type="table" w:customStyle="1" w:styleId="TabNum">
    <w:name w:val="_TabNum"/>
    <w:basedOn w:val="TableNormal"/>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EndnoteTextChar">
    <w:name w:val="Endnote Text Char"/>
    <w:aliases w:val="2_G Char,2_GR Char"/>
    <w:link w:val="EndnoteText"/>
    <w:locked/>
    <w:rPr>
      <w:rFonts w:eastAsia="SimSun"/>
      <w:snapToGrid w:val="0"/>
      <w:sz w:val="18"/>
      <w:lang w:val="en-US" w:eastAsia="zh-CN" w:bidi="ar-SA"/>
    </w:rPr>
  </w:style>
  <w:style w:type="paragraph" w:styleId="NoSpacing">
    <w:name w:val="No Spacing"/>
    <w:link w:val="NoSpacingChar"/>
    <w:qFormat/>
    <w:rPr>
      <w:rFonts w:ascii="Calibri" w:eastAsia="Calibri" w:hAnsi="Calibri"/>
      <w:sz w:val="22"/>
      <w:lang w:val="en-US" w:eastAsia="en-US"/>
    </w:rPr>
  </w:style>
  <w:style w:type="paragraph" w:customStyle="1" w:styleId="font5">
    <w:name w:val="font5"/>
    <w:basedOn w:val="Normal"/>
    <w:pPr>
      <w:tabs>
        <w:tab w:val="clear" w:pos="431"/>
      </w:tabs>
      <w:overflowPunct/>
      <w:adjustRightInd/>
      <w:snapToGrid/>
      <w:spacing w:before="100" w:beforeAutospacing="1" w:after="100" w:afterAutospacing="1" w:line="240" w:lineRule="auto"/>
      <w:jc w:val="left"/>
    </w:pPr>
    <w:rPr>
      <w:rFonts w:ascii="Arial" w:eastAsia="Calibri" w:hAnsi="Arial"/>
      <w:b/>
      <w:snapToGrid/>
      <w:color w:val="FFFFFF"/>
      <w:sz w:val="20"/>
      <w:lang w:eastAsia="en-US"/>
    </w:rPr>
  </w:style>
  <w:style w:type="paragraph" w:customStyle="1" w:styleId="xl24">
    <w:name w:val="xl24"/>
    <w:basedOn w:val="Normal"/>
    <w:pP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25">
    <w:name w:val="xl25"/>
    <w:basedOn w:val="Normal"/>
    <w:pPr>
      <w:pBdr>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26">
    <w:name w:val="xl26"/>
    <w:basedOn w:val="Normal"/>
    <w:pPr>
      <w:pBdr>
        <w:left w:val="single" w:sz="4" w:space="0" w:color="FFFFFF"/>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27">
    <w:name w:val="xl27"/>
    <w:basedOn w:val="Normal"/>
    <w:pPr>
      <w:pBdr>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28">
    <w:name w:val="xl28"/>
    <w:basedOn w:val="Normal"/>
    <w:pPr>
      <w:pBdr>
        <w:left w:val="single" w:sz="4" w:space="0" w:color="FFFFFF"/>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center"/>
    </w:pPr>
    <w:rPr>
      <w:rFonts w:ascii="Arial" w:eastAsia="Calibri" w:hAnsi="Arial"/>
      <w:snapToGrid/>
      <w:sz w:val="18"/>
      <w:lang w:eastAsia="en-US"/>
    </w:rPr>
  </w:style>
  <w:style w:type="paragraph" w:customStyle="1" w:styleId="xl29">
    <w:name w:val="xl29"/>
    <w:basedOn w:val="Normal"/>
    <w:pPr>
      <w:pBdr>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0">
    <w:name w:val="xl30"/>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1">
    <w:name w:val="xl31"/>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2">
    <w:name w:val="xl32"/>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3">
    <w:name w:val="xl33"/>
    <w:basedOn w:val="Normal"/>
    <w:pPr>
      <w:pBdr>
        <w:left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center"/>
    </w:pPr>
    <w:rPr>
      <w:rFonts w:ascii="Arial" w:eastAsia="Calibri" w:hAnsi="Arial"/>
      <w:snapToGrid/>
      <w:sz w:val="18"/>
      <w:lang w:eastAsia="en-US"/>
    </w:rPr>
  </w:style>
  <w:style w:type="paragraph" w:customStyle="1" w:styleId="xl34">
    <w:name w:val="xl34"/>
    <w:basedOn w:val="Normal"/>
    <w:pPr>
      <w:pBdr>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5">
    <w:name w:val="xl35"/>
    <w:basedOn w:val="Normal"/>
    <w:pPr>
      <w:pBdr>
        <w:left w:val="single" w:sz="4" w:space="0" w:color="FFFFFF"/>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6">
    <w:name w:val="xl36"/>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7">
    <w:name w:val="xl37"/>
    <w:basedOn w:val="Normal"/>
    <w:pPr>
      <w:pBdr>
        <w:left w:val="single" w:sz="4" w:space="0" w:color="FFFFFF"/>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8">
    <w:name w:val="xl38"/>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9">
    <w:name w:val="xl39"/>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0">
    <w:name w:val="xl40"/>
    <w:basedOn w:val="Normal"/>
    <w:pPr>
      <w:tabs>
        <w:tab w:val="clear" w:pos="431"/>
      </w:tabs>
      <w:overflowPunct/>
      <w:adjustRightInd/>
      <w:snapToGrid/>
      <w:spacing w:before="100" w:beforeAutospacing="1" w:after="100" w:afterAutospacing="1" w:line="240" w:lineRule="auto"/>
      <w:jc w:val="center"/>
    </w:pPr>
    <w:rPr>
      <w:rFonts w:ascii="Times" w:eastAsia="Calibri" w:hAnsi="Times"/>
      <w:b/>
      <w:snapToGrid/>
      <w:sz w:val="20"/>
      <w:lang w:eastAsia="en-US"/>
    </w:rPr>
  </w:style>
  <w:style w:type="paragraph" w:customStyle="1" w:styleId="xl41">
    <w:name w:val="xl41"/>
    <w:basedOn w:val="Normal"/>
    <w:pPr>
      <w:pBdr>
        <w:bottom w:val="single" w:sz="4" w:space="0" w:color="FFFFFF"/>
      </w:pBd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xl42">
    <w:name w:val="xl42"/>
    <w:basedOn w:val="Normal"/>
    <w:pPr>
      <w:pBdr>
        <w:top w:val="single" w:sz="4" w:space="0" w:color="FFFFFF"/>
        <w:left w:val="single" w:sz="4" w:space="0" w:color="FFFFFF"/>
        <w:bottom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43">
    <w:name w:val="xl43"/>
    <w:basedOn w:val="Normal"/>
    <w:pPr>
      <w:pBdr>
        <w:top w:val="single" w:sz="4" w:space="0" w:color="FFFFFF"/>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44">
    <w:name w:val="xl44"/>
    <w:basedOn w:val="Normal"/>
    <w:pPr>
      <w:pBdr>
        <w:top w:val="single" w:sz="4" w:space="0" w:color="FFFFFF"/>
        <w:left w:val="single" w:sz="4" w:space="0" w:color="FFFFFF"/>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5">
    <w:name w:val="xl45"/>
    <w:basedOn w:val="Normal"/>
    <w:pPr>
      <w:pBdr>
        <w:top w:val="single" w:sz="4" w:space="0" w:color="FFFFFF"/>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6">
    <w:name w:val="xl46"/>
    <w:basedOn w:val="Normal"/>
    <w:pPr>
      <w:pBdr>
        <w:top w:val="single" w:sz="4" w:space="0" w:color="FFFFFF"/>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BAB">
    <w:name w:val="BAB"/>
    <w:basedOn w:val="Normal"/>
    <w:autoRedefine/>
    <w:pPr>
      <w:tabs>
        <w:tab w:val="clear" w:pos="431"/>
      </w:tabs>
      <w:overflowPunct/>
      <w:adjustRightInd/>
      <w:snapToGrid/>
      <w:spacing w:line="240" w:lineRule="auto"/>
      <w:jc w:val="center"/>
    </w:pPr>
    <w:rPr>
      <w:rFonts w:eastAsia="Calibri"/>
      <w:b/>
      <w:snapToGrid/>
      <w:sz w:val="28"/>
      <w:lang w:eastAsia="en-US"/>
    </w:rPr>
  </w:style>
  <w:style w:type="paragraph" w:customStyle="1" w:styleId="BABISI">
    <w:name w:val="BAB ISI"/>
    <w:basedOn w:val="Normal"/>
    <w:autoRedefine/>
    <w:pPr>
      <w:tabs>
        <w:tab w:val="clear" w:pos="431"/>
      </w:tabs>
      <w:overflowPunct/>
      <w:adjustRightInd/>
      <w:snapToGrid/>
      <w:spacing w:line="240" w:lineRule="auto"/>
      <w:jc w:val="left"/>
    </w:pPr>
    <w:rPr>
      <w:rFonts w:eastAsia="Calibri"/>
      <w:b/>
      <w:snapToGrid/>
      <w:color w:val="000000"/>
      <w:sz w:val="28"/>
      <w:lang w:val="sv-SE" w:eastAsia="en-US"/>
    </w:rPr>
  </w:style>
  <w:style w:type="paragraph" w:customStyle="1" w:styleId="SUBBABII">
    <w:name w:val="SUB BAB II"/>
    <w:basedOn w:val="Normal"/>
    <w:autoRedefine/>
    <w:pPr>
      <w:tabs>
        <w:tab w:val="clear" w:pos="431"/>
      </w:tabs>
      <w:overflowPunct/>
      <w:adjustRightInd/>
      <w:snapToGrid/>
      <w:spacing w:line="240" w:lineRule="auto"/>
      <w:ind w:firstLine="720"/>
    </w:pPr>
    <w:rPr>
      <w:rFonts w:eastAsia="Calibri"/>
      <w:b/>
      <w:snapToGrid/>
      <w:color w:val="000000"/>
      <w:sz w:val="24"/>
      <w:lang w:val="id-ID" w:eastAsia="en-US"/>
    </w:rPr>
  </w:style>
  <w:style w:type="paragraph" w:customStyle="1" w:styleId="pcff8">
    <w:name w:val="pc ff8"/>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cff4">
    <w:name w:val="pc ff4"/>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lff2">
    <w:name w:val="pl ff2"/>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jff7">
    <w:name w:val="pj ff7"/>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jff3">
    <w:name w:val="pj ff3"/>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character" w:customStyle="1" w:styleId="HeaderChar1">
    <w:name w:val="Header Char1"/>
    <w:rPr>
      <w:rFonts w:cs="Times New Roman"/>
      <w:sz w:val="24"/>
    </w:rPr>
  </w:style>
  <w:style w:type="character" w:customStyle="1" w:styleId="FooterChar1">
    <w:name w:val="Footer Char1"/>
    <w:rPr>
      <w:rFonts w:cs="Times New Roman"/>
      <w:sz w:val="24"/>
    </w:rPr>
  </w:style>
  <w:style w:type="character" w:customStyle="1" w:styleId="BalloonTextChar">
    <w:name w:val="Balloon Text Char"/>
    <w:rPr>
      <w:rFonts w:cs="Times New Roman"/>
      <w:sz w:val="16"/>
    </w:rPr>
  </w:style>
  <w:style w:type="character" w:customStyle="1" w:styleId="txt">
    <w:name w:val="txt"/>
    <w:rPr>
      <w:rFonts w:cs="Times New Roman"/>
    </w:rPr>
  </w:style>
  <w:style w:type="character" w:customStyle="1" w:styleId="blue-title2">
    <w:name w:val="blue-title2"/>
    <w:rPr>
      <w:rFonts w:cs="Times New Roman"/>
    </w:rPr>
  </w:style>
  <w:style w:type="character" w:customStyle="1" w:styleId="nw">
    <w:name w:val="nw"/>
    <w:rPr>
      <w:rFonts w:cs="Times New Roman"/>
    </w:rPr>
  </w:style>
  <w:style w:type="character" w:customStyle="1" w:styleId="ff3">
    <w:name w:val="ff3"/>
    <w:rPr>
      <w:rFonts w:cs="Times New Roman"/>
    </w:rPr>
  </w:style>
  <w:style w:type="character" w:customStyle="1" w:styleId="ff7">
    <w:name w:val="ff7"/>
    <w:rPr>
      <w:rFonts w:cs="Times New Roman"/>
    </w:rPr>
  </w:style>
  <w:style w:type="character" w:customStyle="1" w:styleId="ib">
    <w:name w:val="ib"/>
    <w:rPr>
      <w:rFonts w:cs="Times New Roman"/>
    </w:rPr>
  </w:style>
  <w:style w:type="character" w:customStyle="1" w:styleId="ff4">
    <w:name w:val="ff4"/>
    <w:rPr>
      <w:rFonts w:cs="Times New Roman"/>
    </w:rPr>
  </w:style>
  <w:style w:type="character" w:customStyle="1" w:styleId="mediumtext">
    <w:name w:val="medium_text"/>
    <w:rPr>
      <w:rFonts w:cs="Times New Roman"/>
    </w:rPr>
  </w:style>
  <w:style w:type="character" w:customStyle="1" w:styleId="a9">
    <w:name w:val="ОснТекст Знак"/>
    <w:link w:val="aa"/>
    <w:locked/>
    <w:rPr>
      <w:sz w:val="24"/>
      <w:szCs w:val="24"/>
      <w:lang w:val="ru-RU" w:eastAsia="ru-RU" w:bidi="ar-SA"/>
    </w:rPr>
  </w:style>
  <w:style w:type="paragraph" w:customStyle="1" w:styleId="aa">
    <w:name w:val="ОснТекст"/>
    <w:link w:val="a9"/>
    <w:pPr>
      <w:ind w:firstLine="709"/>
      <w:jc w:val="both"/>
    </w:pPr>
    <w:rPr>
      <w:rFonts w:eastAsia="Times New Roman"/>
      <w:sz w:val="24"/>
      <w:szCs w:val="24"/>
      <w:lang w:val="ru-RU" w:eastAsia="ru-RU"/>
    </w:rPr>
  </w:style>
  <w:style w:type="paragraph" w:customStyle="1" w:styleId="ab">
    <w:name w:val="Наименование"/>
    <w:basedOn w:val="aa"/>
    <w:next w:val="aa"/>
    <w:link w:val="ac"/>
    <w:pPr>
      <w:spacing w:before="360" w:after="80"/>
      <w:ind w:firstLine="0"/>
      <w:jc w:val="center"/>
    </w:pPr>
    <w:rPr>
      <w:b/>
    </w:rPr>
  </w:style>
  <w:style w:type="character" w:customStyle="1" w:styleId="ac">
    <w:name w:val="Наименование Знак"/>
    <w:link w:val="ab"/>
    <w:locked/>
    <w:rPr>
      <w:b/>
      <w:sz w:val="24"/>
      <w:szCs w:val="24"/>
      <w:lang w:val="ru-RU" w:eastAsia="ru-RU" w:bidi="ar-SA"/>
    </w:rPr>
  </w:style>
  <w:style w:type="paragraph" w:customStyle="1" w:styleId="First">
    <w:name w:val="FirstОснТекст"/>
    <w:basedOn w:val="Normal"/>
    <w:next w:val="Normal"/>
    <w:pPr>
      <w:tabs>
        <w:tab w:val="clear" w:pos="431"/>
      </w:tabs>
      <w:overflowPunct/>
      <w:adjustRightInd/>
      <w:snapToGrid/>
      <w:spacing w:before="160" w:line="240" w:lineRule="auto"/>
    </w:pPr>
    <w:rPr>
      <w:snapToGrid/>
      <w:sz w:val="20"/>
      <w:lang w:val="ru-RU" w:eastAsia="ru-RU"/>
    </w:rPr>
  </w:style>
  <w:style w:type="paragraph" w:customStyle="1" w:styleId="zagolovok2">
    <w:name w:val="zagolovok2"/>
    <w:basedOn w:val="Normal"/>
    <w:pPr>
      <w:tabs>
        <w:tab w:val="clear" w:pos="431"/>
      </w:tabs>
      <w:overflowPunct/>
      <w:adjustRightInd/>
      <w:snapToGrid/>
      <w:spacing w:before="100" w:beforeAutospacing="1" w:after="100" w:afterAutospacing="1" w:line="240" w:lineRule="auto"/>
      <w:jc w:val="left"/>
    </w:pPr>
    <w:rPr>
      <w:snapToGrid/>
      <w:sz w:val="24"/>
      <w:szCs w:val="24"/>
      <w:lang w:val="ru-RU" w:eastAsia="ru-RU"/>
    </w:rPr>
  </w:style>
  <w:style w:type="paragraph" w:customStyle="1" w:styleId="first0">
    <w:name w:val="first"/>
    <w:basedOn w:val="Normal"/>
    <w:pPr>
      <w:tabs>
        <w:tab w:val="clear" w:pos="431"/>
      </w:tabs>
      <w:overflowPunct/>
      <w:adjustRightInd/>
      <w:snapToGrid/>
      <w:spacing w:before="100" w:beforeAutospacing="1" w:after="100" w:afterAutospacing="1" w:line="240" w:lineRule="auto"/>
      <w:jc w:val="left"/>
    </w:pPr>
    <w:rPr>
      <w:snapToGrid/>
      <w:sz w:val="24"/>
      <w:szCs w:val="24"/>
      <w:lang w:val="ru-RU" w:eastAsia="ru-RU"/>
    </w:rPr>
  </w:style>
  <w:style w:type="paragraph" w:customStyle="1" w:styleId="stf">
    <w:name w:val="stf"/>
    <w:basedOn w:val="Normal"/>
    <w:pPr>
      <w:tabs>
        <w:tab w:val="clear" w:pos="431"/>
      </w:tabs>
      <w:overflowPunct/>
      <w:adjustRightInd/>
      <w:snapToGrid/>
      <w:spacing w:before="100" w:beforeAutospacing="1" w:after="100" w:afterAutospacing="1" w:line="240" w:lineRule="auto"/>
      <w:jc w:val="left"/>
    </w:pPr>
    <w:rPr>
      <w:rFonts w:ascii="Verdana" w:hAnsi="Verdana"/>
      <w:snapToGrid/>
      <w:sz w:val="18"/>
      <w:szCs w:val="18"/>
      <w:lang w:val="ru-RU" w:eastAsia="ru-RU"/>
    </w:rPr>
  </w:style>
  <w:style w:type="paragraph" w:customStyle="1" w:styleId="st">
    <w:name w:val="st"/>
    <w:basedOn w:val="Normal"/>
    <w:pPr>
      <w:tabs>
        <w:tab w:val="clear" w:pos="431"/>
      </w:tabs>
      <w:overflowPunct/>
      <w:adjustRightInd/>
      <w:snapToGrid/>
      <w:spacing w:before="100" w:beforeAutospacing="1" w:after="100" w:afterAutospacing="1" w:line="240" w:lineRule="auto"/>
      <w:jc w:val="left"/>
    </w:pPr>
    <w:rPr>
      <w:rFonts w:ascii="Verdana" w:hAnsi="Verdana"/>
      <w:snapToGrid/>
      <w:sz w:val="18"/>
      <w:szCs w:val="18"/>
      <w:lang w:val="ru-RU" w:eastAsia="ru-RU"/>
    </w:rPr>
  </w:style>
  <w:style w:type="character" w:customStyle="1" w:styleId="googqs-tidbitgoogqs-tidbit-0">
    <w:name w:val="goog_qs-tidbit goog_qs-tidbit-0"/>
  </w:style>
  <w:style w:type="character" w:customStyle="1" w:styleId="NormalWebChar">
    <w:name w:val="Normal (Web) Char"/>
    <w:aliases w:val="webb Char,Обычный (Web) Char,Обычный (веб)1 Char,Основной шрифт абзаца Знак Знак Char,Обычный (Web) Знак Знак1 Знак Char,Знак Знак Знак Знак2 Знак Char,Знак Знак Знак Знак Знак1 Знак Char,Обычный (Web) Знак2 Знак Char,Знак Char"/>
    <w:link w:val="NormalWeb"/>
    <w:locked/>
    <w:rPr>
      <w:rFonts w:eastAsia="SimSun"/>
      <w:sz w:val="24"/>
      <w:szCs w:val="24"/>
      <w:lang w:val="en-GB" w:eastAsia="en-US" w:bidi="ar-SA"/>
    </w:rPr>
  </w:style>
  <w:style w:type="character" w:customStyle="1" w:styleId="s0">
    <w:name w:val="s0"/>
  </w:style>
  <w:style w:type="character" w:customStyle="1" w:styleId="H23GR0">
    <w:name w:val="_ H_2/3_GR Знак"/>
    <w:link w:val="H23GR"/>
    <w:rPr>
      <w:rFonts w:eastAsia="SimSun"/>
      <w:b/>
      <w:spacing w:val="4"/>
      <w:w w:val="103"/>
      <w:kern w:val="14"/>
      <w:lang w:val="ru-RU" w:eastAsia="ru-RU" w:bidi="ar-SA"/>
    </w:rPr>
  </w:style>
  <w:style w:type="character" w:customStyle="1" w:styleId="st1">
    <w:name w:val="st1"/>
    <w:basedOn w:val="DefaultParagraphFont"/>
  </w:style>
  <w:style w:type="character" w:customStyle="1" w:styleId="s1">
    <w:name w:val="s1"/>
    <w:rPr>
      <w:rFonts w:ascii="Verdana" w:hAnsi="Verdana" w:hint="default"/>
      <w:color w:val="000000"/>
      <w:sz w:val="18"/>
      <w:szCs w:val="18"/>
    </w:rPr>
  </w:style>
  <w:style w:type="character" w:customStyle="1" w:styleId="CommentTextChar">
    <w:name w:val="Comment Text Char"/>
    <w:rPr>
      <w:kern w:val="2"/>
      <w:sz w:val="21"/>
      <w:szCs w:val="22"/>
    </w:rPr>
  </w:style>
  <w:style w:type="character" w:customStyle="1" w:styleId="infl-inline">
    <w:name w:val="infl-inline"/>
  </w:style>
  <w:style w:type="character" w:customStyle="1" w:styleId="answer">
    <w:name w:val="answer"/>
  </w:style>
  <w:style w:type="character" w:customStyle="1" w:styleId="arttitle1">
    <w:name w:val="arttitle1"/>
    <w:rPr>
      <w:b/>
      <w:bCs/>
      <w:color w:val="993300"/>
    </w:rPr>
  </w:style>
  <w:style w:type="character" w:customStyle="1" w:styleId="midashi1">
    <w:name w:val="midashi1"/>
    <w:rPr>
      <w:b/>
      <w:bCs/>
      <w:color w:val="00008B"/>
      <w:sz w:val="26"/>
      <w:szCs w:val="26"/>
    </w:rPr>
  </w:style>
  <w:style w:type="character" w:customStyle="1" w:styleId="alt-edited1">
    <w:name w:val="alt-edited1"/>
    <w:rPr>
      <w:rFonts w:cs="Times New Roman"/>
      <w:color w:val="auto"/>
    </w:rPr>
  </w:style>
  <w:style w:type="character" w:customStyle="1" w:styleId="atn">
    <w:name w:val="atn"/>
    <w:rPr>
      <w:rFonts w:cs="Times New Roman"/>
    </w:rPr>
  </w:style>
  <w:style w:type="character" w:customStyle="1" w:styleId="HeaderChar">
    <w:name w:val="Header Char"/>
    <w:semiHidden/>
    <w:locked/>
    <w:rPr>
      <w:rFonts w:ascii="Calibri" w:eastAsia="SimSun" w:hAnsi="Calibri" w:cs="Calibri"/>
      <w:kern w:val="2"/>
      <w:sz w:val="18"/>
      <w:szCs w:val="18"/>
      <w:lang w:val="en-US" w:eastAsia="zh-CN" w:bidi="ar-SA"/>
    </w:rPr>
  </w:style>
  <w:style w:type="character" w:customStyle="1" w:styleId="FooterChar">
    <w:name w:val="Footer Char"/>
    <w:semiHidden/>
    <w:locked/>
    <w:rPr>
      <w:rFonts w:ascii="Calibri" w:eastAsia="SimSun" w:hAnsi="Calibri" w:cs="Calibri"/>
      <w:kern w:val="2"/>
      <w:sz w:val="18"/>
      <w:szCs w:val="18"/>
      <w:lang w:val="en-US" w:eastAsia="zh-CN" w:bidi="ar-SA"/>
    </w:rPr>
  </w:style>
  <w:style w:type="paragraph" w:customStyle="1" w:styleId="CM45">
    <w:name w:val="CM45"/>
    <w:basedOn w:val="Default"/>
    <w:next w:val="Default"/>
    <w:pPr>
      <w:widowControl w:val="0"/>
      <w:spacing w:after="3983"/>
    </w:pPr>
    <w:rPr>
      <w:color w:val="auto"/>
      <w:lang w:val="es-GT" w:eastAsia="es-GT"/>
    </w:rPr>
  </w:style>
  <w:style w:type="paragraph" w:customStyle="1" w:styleId="CM1">
    <w:name w:val="CM1"/>
    <w:basedOn w:val="Default"/>
    <w:next w:val="Default"/>
    <w:pPr>
      <w:widowControl w:val="0"/>
    </w:pPr>
    <w:rPr>
      <w:color w:val="auto"/>
      <w:lang w:val="es-GT" w:eastAsia="es-GT"/>
    </w:rPr>
  </w:style>
  <w:style w:type="paragraph" w:customStyle="1" w:styleId="CM2">
    <w:name w:val="CM2"/>
    <w:basedOn w:val="Default"/>
    <w:next w:val="Default"/>
    <w:pPr>
      <w:widowControl w:val="0"/>
      <w:spacing w:line="276" w:lineRule="atLeast"/>
    </w:pPr>
    <w:rPr>
      <w:color w:val="auto"/>
      <w:lang w:val="es-GT" w:eastAsia="es-GT"/>
    </w:rPr>
  </w:style>
  <w:style w:type="paragraph" w:customStyle="1" w:styleId="CM46">
    <w:name w:val="CM46"/>
    <w:basedOn w:val="Default"/>
    <w:next w:val="Default"/>
    <w:pPr>
      <w:widowControl w:val="0"/>
      <w:spacing w:after="818"/>
    </w:pPr>
    <w:rPr>
      <w:color w:val="auto"/>
      <w:lang w:val="es-GT" w:eastAsia="es-GT"/>
    </w:rPr>
  </w:style>
  <w:style w:type="paragraph" w:customStyle="1" w:styleId="CM47">
    <w:name w:val="CM47"/>
    <w:basedOn w:val="Default"/>
    <w:next w:val="Default"/>
    <w:pPr>
      <w:widowControl w:val="0"/>
      <w:spacing w:after="1318"/>
    </w:pPr>
    <w:rPr>
      <w:color w:val="auto"/>
      <w:lang w:val="es-GT" w:eastAsia="es-GT"/>
    </w:rPr>
  </w:style>
  <w:style w:type="paragraph" w:customStyle="1" w:styleId="CM3">
    <w:name w:val="CM3"/>
    <w:basedOn w:val="Default"/>
    <w:next w:val="Default"/>
    <w:pPr>
      <w:widowControl w:val="0"/>
    </w:pPr>
    <w:rPr>
      <w:color w:val="auto"/>
      <w:lang w:val="es-GT" w:eastAsia="es-GT"/>
    </w:rPr>
  </w:style>
  <w:style w:type="paragraph" w:customStyle="1" w:styleId="CM48">
    <w:name w:val="CM48"/>
    <w:basedOn w:val="Default"/>
    <w:next w:val="Default"/>
    <w:pPr>
      <w:widowControl w:val="0"/>
      <w:spacing w:after="137"/>
    </w:pPr>
    <w:rPr>
      <w:color w:val="auto"/>
      <w:lang w:val="es-GT" w:eastAsia="es-GT"/>
    </w:rPr>
  </w:style>
  <w:style w:type="paragraph" w:customStyle="1" w:styleId="CM4">
    <w:name w:val="CM4"/>
    <w:basedOn w:val="Default"/>
    <w:next w:val="Default"/>
    <w:pPr>
      <w:widowControl w:val="0"/>
      <w:spacing w:line="111" w:lineRule="atLeast"/>
    </w:pPr>
    <w:rPr>
      <w:color w:val="auto"/>
      <w:lang w:val="es-GT" w:eastAsia="es-GT"/>
    </w:rPr>
  </w:style>
  <w:style w:type="paragraph" w:customStyle="1" w:styleId="CM49">
    <w:name w:val="CM49"/>
    <w:basedOn w:val="Default"/>
    <w:next w:val="Default"/>
    <w:pPr>
      <w:widowControl w:val="0"/>
      <w:spacing w:after="247"/>
    </w:pPr>
    <w:rPr>
      <w:color w:val="auto"/>
      <w:lang w:val="es-GT" w:eastAsia="es-GT"/>
    </w:rPr>
  </w:style>
  <w:style w:type="paragraph" w:customStyle="1" w:styleId="CM50">
    <w:name w:val="CM50"/>
    <w:basedOn w:val="Default"/>
    <w:next w:val="Default"/>
    <w:pPr>
      <w:widowControl w:val="0"/>
      <w:spacing w:after="405"/>
    </w:pPr>
    <w:rPr>
      <w:color w:val="auto"/>
      <w:lang w:val="es-GT" w:eastAsia="es-GT"/>
    </w:rPr>
  </w:style>
  <w:style w:type="paragraph" w:customStyle="1" w:styleId="CM5">
    <w:name w:val="CM5"/>
    <w:basedOn w:val="Default"/>
    <w:next w:val="Default"/>
    <w:pPr>
      <w:widowControl w:val="0"/>
      <w:spacing w:line="416" w:lineRule="atLeast"/>
    </w:pPr>
    <w:rPr>
      <w:color w:val="auto"/>
      <w:lang w:val="es-GT" w:eastAsia="es-GT"/>
    </w:rPr>
  </w:style>
  <w:style w:type="paragraph" w:customStyle="1" w:styleId="CM6">
    <w:name w:val="CM6"/>
    <w:basedOn w:val="Default"/>
    <w:next w:val="Default"/>
    <w:pPr>
      <w:widowControl w:val="0"/>
      <w:spacing w:line="416" w:lineRule="atLeast"/>
    </w:pPr>
    <w:rPr>
      <w:color w:val="auto"/>
      <w:lang w:val="es-GT" w:eastAsia="es-GT"/>
    </w:rPr>
  </w:style>
  <w:style w:type="paragraph" w:customStyle="1" w:styleId="CM51">
    <w:name w:val="CM51"/>
    <w:basedOn w:val="Default"/>
    <w:next w:val="Default"/>
    <w:pPr>
      <w:widowControl w:val="0"/>
      <w:spacing w:after="243"/>
    </w:pPr>
    <w:rPr>
      <w:color w:val="auto"/>
      <w:lang w:val="es-GT" w:eastAsia="es-GT"/>
    </w:rPr>
  </w:style>
  <w:style w:type="paragraph" w:customStyle="1" w:styleId="CM7">
    <w:name w:val="CM7"/>
    <w:basedOn w:val="Default"/>
    <w:next w:val="Default"/>
    <w:pPr>
      <w:widowControl w:val="0"/>
    </w:pPr>
    <w:rPr>
      <w:color w:val="auto"/>
      <w:lang w:val="es-GT" w:eastAsia="es-GT"/>
    </w:rPr>
  </w:style>
  <w:style w:type="paragraph" w:customStyle="1" w:styleId="CM9">
    <w:name w:val="CM9"/>
    <w:basedOn w:val="Default"/>
    <w:next w:val="Default"/>
    <w:pPr>
      <w:widowControl w:val="0"/>
      <w:spacing w:line="231" w:lineRule="atLeast"/>
    </w:pPr>
    <w:rPr>
      <w:color w:val="auto"/>
      <w:lang w:val="es-GT" w:eastAsia="es-GT"/>
    </w:rPr>
  </w:style>
  <w:style w:type="paragraph" w:customStyle="1" w:styleId="CM54">
    <w:name w:val="CM54"/>
    <w:basedOn w:val="Default"/>
    <w:next w:val="Default"/>
    <w:pPr>
      <w:widowControl w:val="0"/>
      <w:spacing w:after="328"/>
    </w:pPr>
    <w:rPr>
      <w:color w:val="auto"/>
      <w:lang w:val="es-GT" w:eastAsia="es-GT"/>
    </w:rPr>
  </w:style>
  <w:style w:type="paragraph" w:customStyle="1" w:styleId="CM11">
    <w:name w:val="CM11"/>
    <w:basedOn w:val="Default"/>
    <w:next w:val="Default"/>
    <w:pPr>
      <w:widowControl w:val="0"/>
      <w:spacing w:line="416" w:lineRule="atLeast"/>
    </w:pPr>
    <w:rPr>
      <w:color w:val="auto"/>
      <w:lang w:val="es-GT" w:eastAsia="es-GT"/>
    </w:rPr>
  </w:style>
  <w:style w:type="paragraph" w:customStyle="1" w:styleId="CM12">
    <w:name w:val="CM12"/>
    <w:basedOn w:val="Default"/>
    <w:next w:val="Default"/>
    <w:pPr>
      <w:widowControl w:val="0"/>
    </w:pPr>
    <w:rPr>
      <w:color w:val="auto"/>
      <w:lang w:val="es-GT" w:eastAsia="es-GT"/>
    </w:rPr>
  </w:style>
  <w:style w:type="paragraph" w:customStyle="1" w:styleId="CM56">
    <w:name w:val="CM56"/>
    <w:basedOn w:val="Default"/>
    <w:next w:val="Default"/>
    <w:pPr>
      <w:widowControl w:val="0"/>
      <w:spacing w:after="118"/>
    </w:pPr>
    <w:rPr>
      <w:color w:val="auto"/>
      <w:lang w:val="es-GT" w:eastAsia="es-GT"/>
    </w:rPr>
  </w:style>
  <w:style w:type="paragraph" w:customStyle="1" w:styleId="CM13">
    <w:name w:val="CM13"/>
    <w:basedOn w:val="Default"/>
    <w:next w:val="Default"/>
    <w:pPr>
      <w:widowControl w:val="0"/>
      <w:spacing w:line="416" w:lineRule="atLeast"/>
    </w:pPr>
    <w:rPr>
      <w:color w:val="auto"/>
      <w:lang w:val="es-GT" w:eastAsia="es-GT"/>
    </w:rPr>
  </w:style>
  <w:style w:type="paragraph" w:customStyle="1" w:styleId="CM55">
    <w:name w:val="CM55"/>
    <w:basedOn w:val="Default"/>
    <w:next w:val="Default"/>
    <w:pPr>
      <w:widowControl w:val="0"/>
      <w:spacing w:after="488"/>
    </w:pPr>
    <w:rPr>
      <w:color w:val="auto"/>
      <w:lang w:val="es-GT" w:eastAsia="es-GT"/>
    </w:rPr>
  </w:style>
  <w:style w:type="paragraph" w:customStyle="1" w:styleId="CM58">
    <w:name w:val="CM58"/>
    <w:basedOn w:val="Default"/>
    <w:next w:val="Default"/>
    <w:pPr>
      <w:widowControl w:val="0"/>
      <w:spacing w:after="915"/>
    </w:pPr>
    <w:rPr>
      <w:color w:val="auto"/>
      <w:lang w:val="es-GT" w:eastAsia="es-GT"/>
    </w:rPr>
  </w:style>
  <w:style w:type="paragraph" w:customStyle="1" w:styleId="CM53">
    <w:name w:val="CM53"/>
    <w:basedOn w:val="Default"/>
    <w:next w:val="Default"/>
    <w:pPr>
      <w:widowControl w:val="0"/>
      <w:spacing w:after="610"/>
    </w:pPr>
    <w:rPr>
      <w:color w:val="auto"/>
      <w:lang w:val="es-GT" w:eastAsia="es-GT"/>
    </w:rPr>
  </w:style>
  <w:style w:type="paragraph" w:customStyle="1" w:styleId="CM14">
    <w:name w:val="CM14"/>
    <w:basedOn w:val="Default"/>
    <w:next w:val="Default"/>
    <w:pPr>
      <w:widowControl w:val="0"/>
      <w:spacing w:line="231" w:lineRule="atLeast"/>
    </w:pPr>
    <w:rPr>
      <w:color w:val="auto"/>
      <w:lang w:val="es-GT" w:eastAsia="es-GT"/>
    </w:rPr>
  </w:style>
  <w:style w:type="paragraph" w:customStyle="1" w:styleId="CM15">
    <w:name w:val="CM15"/>
    <w:basedOn w:val="Default"/>
    <w:next w:val="Default"/>
    <w:pPr>
      <w:widowControl w:val="0"/>
      <w:spacing w:line="416" w:lineRule="atLeast"/>
    </w:pPr>
    <w:rPr>
      <w:color w:val="auto"/>
      <w:lang w:val="es-GT" w:eastAsia="es-GT"/>
    </w:rPr>
  </w:style>
  <w:style w:type="paragraph" w:customStyle="1" w:styleId="CM61">
    <w:name w:val="CM61"/>
    <w:basedOn w:val="Default"/>
    <w:next w:val="Default"/>
    <w:pPr>
      <w:widowControl w:val="0"/>
      <w:spacing w:after="1230"/>
    </w:pPr>
    <w:rPr>
      <w:color w:val="auto"/>
      <w:lang w:val="es-GT" w:eastAsia="es-GT"/>
    </w:rPr>
  </w:style>
  <w:style w:type="paragraph" w:customStyle="1" w:styleId="CM16">
    <w:name w:val="CM16"/>
    <w:basedOn w:val="Default"/>
    <w:next w:val="Default"/>
    <w:pPr>
      <w:widowControl w:val="0"/>
      <w:spacing w:line="413" w:lineRule="atLeast"/>
    </w:pPr>
    <w:rPr>
      <w:color w:val="auto"/>
      <w:lang w:val="es-GT" w:eastAsia="es-GT"/>
    </w:rPr>
  </w:style>
  <w:style w:type="paragraph" w:customStyle="1" w:styleId="CM63">
    <w:name w:val="CM63"/>
    <w:basedOn w:val="Default"/>
    <w:next w:val="Default"/>
    <w:pPr>
      <w:widowControl w:val="0"/>
      <w:spacing w:after="1180"/>
    </w:pPr>
    <w:rPr>
      <w:color w:val="auto"/>
      <w:lang w:val="es-GT" w:eastAsia="es-GT"/>
    </w:rPr>
  </w:style>
  <w:style w:type="paragraph" w:customStyle="1" w:styleId="CM64">
    <w:name w:val="CM64"/>
    <w:basedOn w:val="Default"/>
    <w:next w:val="Default"/>
    <w:pPr>
      <w:widowControl w:val="0"/>
      <w:spacing w:after="185"/>
    </w:pPr>
    <w:rPr>
      <w:color w:val="auto"/>
      <w:lang w:val="es-GT" w:eastAsia="es-GT"/>
    </w:rPr>
  </w:style>
  <w:style w:type="paragraph" w:customStyle="1" w:styleId="CM23">
    <w:name w:val="CM23"/>
    <w:basedOn w:val="Default"/>
    <w:next w:val="Default"/>
    <w:pPr>
      <w:widowControl w:val="0"/>
      <w:spacing w:line="253" w:lineRule="atLeast"/>
    </w:pPr>
    <w:rPr>
      <w:color w:val="auto"/>
      <w:lang w:val="es-GT" w:eastAsia="es-GT"/>
    </w:rPr>
  </w:style>
  <w:style w:type="paragraph" w:customStyle="1" w:styleId="CM65">
    <w:name w:val="CM65"/>
    <w:basedOn w:val="Default"/>
    <w:next w:val="Default"/>
    <w:pPr>
      <w:widowControl w:val="0"/>
      <w:spacing w:after="5793"/>
    </w:pPr>
    <w:rPr>
      <w:color w:val="auto"/>
      <w:lang w:val="es-GT" w:eastAsia="es-GT"/>
    </w:rPr>
  </w:style>
  <w:style w:type="paragraph" w:customStyle="1" w:styleId="CM24">
    <w:name w:val="CM24"/>
    <w:basedOn w:val="Default"/>
    <w:next w:val="Default"/>
    <w:pPr>
      <w:widowControl w:val="0"/>
      <w:spacing w:line="208" w:lineRule="atLeast"/>
    </w:pPr>
    <w:rPr>
      <w:color w:val="auto"/>
      <w:lang w:val="es-GT" w:eastAsia="es-GT"/>
    </w:rPr>
  </w:style>
  <w:style w:type="paragraph" w:customStyle="1" w:styleId="CM25">
    <w:name w:val="CM25"/>
    <w:basedOn w:val="Default"/>
    <w:next w:val="Default"/>
    <w:pPr>
      <w:widowControl w:val="0"/>
    </w:pPr>
    <w:rPr>
      <w:color w:val="auto"/>
      <w:lang w:val="es-GT" w:eastAsia="es-GT"/>
    </w:rPr>
  </w:style>
  <w:style w:type="paragraph" w:customStyle="1" w:styleId="CM66">
    <w:name w:val="CM66"/>
    <w:basedOn w:val="Default"/>
    <w:next w:val="Default"/>
    <w:pPr>
      <w:widowControl w:val="0"/>
      <w:spacing w:after="3870"/>
    </w:pPr>
    <w:rPr>
      <w:color w:val="auto"/>
      <w:lang w:val="es-GT" w:eastAsia="es-GT"/>
    </w:rPr>
  </w:style>
  <w:style w:type="paragraph" w:customStyle="1" w:styleId="CM67">
    <w:name w:val="CM67"/>
    <w:basedOn w:val="Default"/>
    <w:next w:val="Default"/>
    <w:pPr>
      <w:widowControl w:val="0"/>
      <w:spacing w:after="668"/>
    </w:pPr>
    <w:rPr>
      <w:color w:val="auto"/>
      <w:lang w:val="es-GT" w:eastAsia="es-GT"/>
    </w:rPr>
  </w:style>
  <w:style w:type="paragraph" w:customStyle="1" w:styleId="CM27">
    <w:name w:val="CM27"/>
    <w:basedOn w:val="Default"/>
    <w:next w:val="Default"/>
    <w:pPr>
      <w:widowControl w:val="0"/>
      <w:spacing w:line="208" w:lineRule="atLeast"/>
    </w:pPr>
    <w:rPr>
      <w:color w:val="auto"/>
      <w:lang w:val="es-GT" w:eastAsia="es-GT"/>
    </w:rPr>
  </w:style>
  <w:style w:type="paragraph" w:customStyle="1" w:styleId="CM28">
    <w:name w:val="CM28"/>
    <w:basedOn w:val="Default"/>
    <w:next w:val="Default"/>
    <w:pPr>
      <w:widowControl w:val="0"/>
      <w:spacing w:line="276" w:lineRule="atLeast"/>
    </w:pPr>
    <w:rPr>
      <w:color w:val="auto"/>
      <w:lang w:val="es-GT" w:eastAsia="es-GT"/>
    </w:rPr>
  </w:style>
  <w:style w:type="paragraph" w:customStyle="1" w:styleId="CM68">
    <w:name w:val="CM68"/>
    <w:basedOn w:val="Default"/>
    <w:next w:val="Default"/>
    <w:pPr>
      <w:widowControl w:val="0"/>
      <w:spacing w:after="4953"/>
    </w:pPr>
    <w:rPr>
      <w:color w:val="auto"/>
      <w:lang w:val="es-GT" w:eastAsia="es-GT"/>
    </w:rPr>
  </w:style>
  <w:style w:type="paragraph" w:customStyle="1" w:styleId="CM30">
    <w:name w:val="CM30"/>
    <w:basedOn w:val="Default"/>
    <w:next w:val="Default"/>
    <w:pPr>
      <w:widowControl w:val="0"/>
      <w:spacing w:line="208" w:lineRule="atLeast"/>
    </w:pPr>
    <w:rPr>
      <w:color w:val="auto"/>
      <w:lang w:val="es-GT" w:eastAsia="es-GT"/>
    </w:rPr>
  </w:style>
  <w:style w:type="paragraph" w:customStyle="1" w:styleId="CM57">
    <w:name w:val="CM57"/>
    <w:basedOn w:val="Default"/>
    <w:next w:val="Default"/>
    <w:pPr>
      <w:widowControl w:val="0"/>
      <w:spacing w:after="1430"/>
    </w:pPr>
    <w:rPr>
      <w:color w:val="auto"/>
      <w:lang w:val="es-GT" w:eastAsia="es-GT"/>
    </w:rPr>
  </w:style>
  <w:style w:type="paragraph" w:customStyle="1" w:styleId="CM62">
    <w:name w:val="CM62"/>
    <w:basedOn w:val="Default"/>
    <w:next w:val="Default"/>
    <w:pPr>
      <w:widowControl w:val="0"/>
      <w:spacing w:after="548"/>
    </w:pPr>
    <w:rPr>
      <w:color w:val="auto"/>
      <w:lang w:val="es-GT" w:eastAsia="es-GT"/>
    </w:rPr>
  </w:style>
  <w:style w:type="paragraph" w:customStyle="1" w:styleId="CM33">
    <w:name w:val="CM33"/>
    <w:basedOn w:val="Default"/>
    <w:next w:val="Default"/>
    <w:pPr>
      <w:widowControl w:val="0"/>
      <w:spacing w:line="208" w:lineRule="atLeast"/>
    </w:pPr>
    <w:rPr>
      <w:color w:val="auto"/>
      <w:lang w:val="es-GT" w:eastAsia="es-GT"/>
    </w:rPr>
  </w:style>
  <w:style w:type="paragraph" w:customStyle="1" w:styleId="CM59">
    <w:name w:val="CM59"/>
    <w:basedOn w:val="Default"/>
    <w:next w:val="Default"/>
    <w:pPr>
      <w:widowControl w:val="0"/>
      <w:spacing w:after="1115"/>
    </w:pPr>
    <w:rPr>
      <w:color w:val="auto"/>
      <w:lang w:val="es-GT" w:eastAsia="es-GT"/>
    </w:rPr>
  </w:style>
  <w:style w:type="paragraph" w:customStyle="1" w:styleId="CM60">
    <w:name w:val="CM60"/>
    <w:basedOn w:val="Default"/>
    <w:next w:val="Default"/>
    <w:pPr>
      <w:widowControl w:val="0"/>
      <w:spacing w:after="718"/>
    </w:pPr>
    <w:rPr>
      <w:color w:val="auto"/>
      <w:lang w:val="es-GT" w:eastAsia="es-GT"/>
    </w:rPr>
  </w:style>
  <w:style w:type="paragraph" w:customStyle="1" w:styleId="CM35">
    <w:name w:val="CM35"/>
    <w:basedOn w:val="Default"/>
    <w:next w:val="Default"/>
    <w:pPr>
      <w:widowControl w:val="0"/>
      <w:spacing w:line="236" w:lineRule="atLeast"/>
    </w:pPr>
    <w:rPr>
      <w:color w:val="auto"/>
      <w:lang w:val="es-GT" w:eastAsia="es-GT"/>
    </w:rPr>
  </w:style>
  <w:style w:type="paragraph" w:customStyle="1" w:styleId="CM37">
    <w:name w:val="CM37"/>
    <w:basedOn w:val="Default"/>
    <w:next w:val="Default"/>
    <w:pPr>
      <w:widowControl w:val="0"/>
      <w:spacing w:line="276" w:lineRule="atLeast"/>
    </w:pPr>
    <w:rPr>
      <w:color w:val="auto"/>
      <w:lang w:val="es-GT" w:eastAsia="es-GT"/>
    </w:rPr>
  </w:style>
  <w:style w:type="paragraph" w:customStyle="1" w:styleId="CM69">
    <w:name w:val="CM69"/>
    <w:basedOn w:val="Default"/>
    <w:next w:val="Default"/>
    <w:pPr>
      <w:widowControl w:val="0"/>
      <w:spacing w:after="1368"/>
    </w:pPr>
    <w:rPr>
      <w:color w:val="auto"/>
      <w:lang w:val="es-GT" w:eastAsia="es-GT"/>
    </w:rPr>
  </w:style>
  <w:style w:type="paragraph" w:customStyle="1" w:styleId="CM38">
    <w:name w:val="CM38"/>
    <w:basedOn w:val="Default"/>
    <w:next w:val="Default"/>
    <w:pPr>
      <w:widowControl w:val="0"/>
    </w:pPr>
    <w:rPr>
      <w:color w:val="auto"/>
      <w:lang w:val="es-GT" w:eastAsia="es-GT"/>
    </w:rPr>
  </w:style>
  <w:style w:type="paragraph" w:customStyle="1" w:styleId="CM70">
    <w:name w:val="CM70"/>
    <w:basedOn w:val="Default"/>
    <w:next w:val="Default"/>
    <w:pPr>
      <w:widowControl w:val="0"/>
      <w:spacing w:after="1838"/>
    </w:pPr>
    <w:rPr>
      <w:color w:val="auto"/>
      <w:lang w:val="es-GT" w:eastAsia="es-GT"/>
    </w:rPr>
  </w:style>
  <w:style w:type="paragraph" w:customStyle="1" w:styleId="CM39">
    <w:name w:val="CM39"/>
    <w:basedOn w:val="Default"/>
    <w:next w:val="Default"/>
    <w:pPr>
      <w:widowControl w:val="0"/>
      <w:spacing w:line="276" w:lineRule="atLeast"/>
    </w:pPr>
    <w:rPr>
      <w:color w:val="auto"/>
      <w:lang w:val="es-GT" w:eastAsia="es-GT"/>
    </w:rPr>
  </w:style>
  <w:style w:type="paragraph" w:customStyle="1" w:styleId="CM41">
    <w:name w:val="CM41"/>
    <w:basedOn w:val="Default"/>
    <w:next w:val="Default"/>
    <w:pPr>
      <w:widowControl w:val="0"/>
      <w:spacing w:line="276" w:lineRule="atLeast"/>
    </w:pPr>
    <w:rPr>
      <w:color w:val="auto"/>
      <w:lang w:val="es-GT" w:eastAsia="es-GT"/>
    </w:rPr>
  </w:style>
  <w:style w:type="paragraph" w:customStyle="1" w:styleId="CM42">
    <w:name w:val="CM42"/>
    <w:basedOn w:val="Default"/>
    <w:next w:val="Default"/>
    <w:pPr>
      <w:widowControl w:val="0"/>
      <w:spacing w:line="276" w:lineRule="atLeast"/>
    </w:pPr>
    <w:rPr>
      <w:color w:val="auto"/>
      <w:lang w:val="es-GT" w:eastAsia="es-GT"/>
    </w:rPr>
  </w:style>
  <w:style w:type="paragraph" w:customStyle="1" w:styleId="CM43">
    <w:name w:val="CM43"/>
    <w:basedOn w:val="Default"/>
    <w:next w:val="Default"/>
    <w:pPr>
      <w:widowControl w:val="0"/>
      <w:spacing w:line="276" w:lineRule="atLeast"/>
    </w:pPr>
    <w:rPr>
      <w:color w:val="auto"/>
      <w:lang w:val="es-GT" w:eastAsia="es-GT"/>
    </w:rPr>
  </w:style>
  <w:style w:type="paragraph" w:customStyle="1" w:styleId="CM44">
    <w:name w:val="CM44"/>
    <w:basedOn w:val="Default"/>
    <w:next w:val="Default"/>
    <w:pPr>
      <w:widowControl w:val="0"/>
      <w:spacing w:line="276" w:lineRule="atLeast"/>
    </w:pPr>
    <w:rPr>
      <w:color w:val="auto"/>
      <w:lang w:val="es-GT" w:eastAsia="es-GT"/>
    </w:rPr>
  </w:style>
  <w:style w:type="numbering" w:customStyle="1" w:styleId="NoList1">
    <w:name w:val="No List1"/>
    <w:next w:val="NoList"/>
    <w:semiHidden/>
  </w:style>
  <w:style w:type="character" w:customStyle="1" w:styleId="NoSpacingChar">
    <w:name w:val="No Spacing Char"/>
    <w:link w:val="NoSpacing"/>
    <w:locked/>
    <w:rPr>
      <w:rFonts w:ascii="Calibri" w:eastAsia="Calibri" w:hAnsi="Calibri"/>
      <w:sz w:val="22"/>
      <w:lang w:val="en-US" w:eastAsia="en-US" w:bidi="ar-SA"/>
    </w:rPr>
  </w:style>
  <w:style w:type="table" w:customStyle="1" w:styleId="MediumGrid11">
    <w:name w:val="Medium Grid 11"/>
    <w:rPr>
      <w:rFonts w:ascii="Calibri" w:hAnsi="Calibri" w:cs="Arial"/>
      <w:lang w:val="en-US"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2">
    <w:name w:val="Medium Grid 1 Accent 2"/>
    <w:rPr>
      <w:rFonts w:ascii="Calibri" w:hAnsi="Calibri" w:cs="Arial"/>
      <w:lang w:val="en-US"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paragraph" w:styleId="Caption">
    <w:name w:val="caption"/>
    <w:basedOn w:val="Normal"/>
    <w:next w:val="Normal"/>
    <w:qFormat/>
    <w:pPr>
      <w:tabs>
        <w:tab w:val="clear" w:pos="431"/>
        <w:tab w:val="right" w:pos="567"/>
        <w:tab w:val="left" w:pos="850"/>
        <w:tab w:val="left" w:pos="1304"/>
        <w:tab w:val="left" w:pos="1701"/>
        <w:tab w:val="right" w:leader="dot" w:pos="7285"/>
        <w:tab w:val="right" w:pos="7835"/>
        <w:tab w:val="center" w:pos="8034"/>
        <w:tab w:val="right" w:pos="8357"/>
        <w:tab w:val="right" w:pos="9099"/>
      </w:tabs>
      <w:overflowPunct/>
      <w:adjustRightInd/>
      <w:snapToGrid/>
      <w:spacing w:after="200" w:line="240" w:lineRule="auto"/>
      <w:jc w:val="left"/>
    </w:pPr>
    <w:rPr>
      <w:b/>
      <w:bCs/>
      <w:snapToGrid/>
      <w:color w:val="4F81BD"/>
      <w:sz w:val="18"/>
      <w:szCs w:val="18"/>
      <w:lang w:val="es-ES" w:eastAsia="es-ES"/>
    </w:rPr>
  </w:style>
  <w:style w:type="character" w:styleId="PlaceholderText">
    <w:name w:val="Placeholder Text"/>
    <w:semiHidden/>
    <w:rPr>
      <w:rFonts w:cs="Times New Roman"/>
      <w:color w:val="808080"/>
    </w:rPr>
  </w:style>
  <w:style w:type="table" w:customStyle="1" w:styleId="MediumGrid3Accent1">
    <w:name w:val="Medium Grid 3 Accent 1"/>
    <w:rPr>
      <w:rFonts w:ascii="Calibri" w:hAnsi="Calibri" w:cs="Arial"/>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LightGridAccent2">
    <w:name w:val="Light Grid Accent 2"/>
    <w:rPr>
      <w:lang w:val="en-US"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11">
    <w:name w:val="Light Shading - Accent 11"/>
    <w:rPr>
      <w:rFonts w:ascii="Calibri" w:hAnsi="Calibri" w:cs="Arial"/>
      <w:color w:val="365F91"/>
      <w:lang w:val="en-US"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2Accent4">
    <w:name w:val="Medium Grid 2 Accent 4"/>
    <w:rPr>
      <w:rFonts w:ascii="Cambria" w:hAnsi="Cambria"/>
      <w:color w:val="000000"/>
      <w:lang w:val="en-US"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ColorfulGridAccent6">
    <w:name w:val="Colorful Grid Accent 6"/>
    <w:rPr>
      <w:rFonts w:ascii="Calibri" w:hAnsi="Calibri" w:cs="Arial"/>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MediumGrid3Accent6">
    <w:name w:val="Medium Grid 3 Accent 6"/>
    <w:rPr>
      <w:rFonts w:ascii="Calibri" w:hAnsi="Calibri" w:cs="Arial"/>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ColorfulGridAccent1">
    <w:name w:val="Colorful Grid Accent 1"/>
    <w:rPr>
      <w:rFonts w:ascii="Calibri" w:hAnsi="Calibri" w:cs="Arial"/>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LightListAccent3">
    <w:name w:val="Light List Accent 3"/>
    <w:rPr>
      <w:rFonts w:ascii="Calibri" w:hAnsi="Calibri" w:cs="Arial"/>
      <w:lang w:val="en-US"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Grid3Accent4">
    <w:name w:val="Medium Grid 3 Accent 4"/>
    <w:rPr>
      <w:rFonts w:ascii="Calibri" w:hAnsi="Calibri" w:cs="Arial"/>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LightShading1">
    <w:name w:val="Light Shading1"/>
    <w:rPr>
      <w:rFonts w:ascii="Calibri" w:hAnsi="Calibri" w:cs="Arial"/>
      <w:color w:val="000000"/>
      <w:lang w:val="en-US"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Accent5">
    <w:name w:val="Light Grid Accent 5"/>
    <w:rPr>
      <w:rFonts w:ascii="Calibri" w:hAnsi="Calibri" w:cs="Arial"/>
      <w:lang w:val="en-US"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MediumGrid1Accent3">
    <w:name w:val="Medium Grid 1 Accent 3"/>
    <w:rPr>
      <w:rFonts w:ascii="Calibri" w:hAnsi="Calibri" w:cs="Arial"/>
      <w:lang w:val="en-US"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LightShadingAccent2">
    <w:name w:val="Light Shading Accent 2"/>
    <w:rPr>
      <w:color w:val="943634"/>
      <w:lang w:val="en-US"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Textoindependiente21">
    <w:name w:val="Texto independiente 21"/>
    <w:basedOn w:val="Normal"/>
    <w:pPr>
      <w:tabs>
        <w:tab w:val="clear" w:pos="431"/>
      </w:tabs>
      <w:autoSpaceDE w:val="0"/>
      <w:autoSpaceDN w:val="0"/>
      <w:snapToGrid/>
      <w:spacing w:line="360" w:lineRule="auto"/>
      <w:ind w:firstLine="708"/>
      <w:textAlignment w:val="baseline"/>
    </w:pPr>
    <w:rPr>
      <w:snapToGrid/>
      <w:sz w:val="24"/>
      <w:lang w:val="es-ES_tradnl" w:eastAsia="es-ES"/>
    </w:rPr>
  </w:style>
  <w:style w:type="table" w:customStyle="1" w:styleId="MediumShading2Accent5">
    <w:name w:val="Medium Shading 2 Accent 5"/>
    <w:rPr>
      <w:rFonts w:ascii="Calibri" w:hAnsi="Calibri"/>
      <w:lang w:val="es-ES"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2">
    <w:name w:val="Light List Accent 2"/>
    <w:rPr>
      <w:rFonts w:ascii="Calibri" w:hAnsi="Calibri" w:cs="Arial"/>
      <w:lang w:val="en-US"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Shading2Accent4">
    <w:name w:val="Medium Shading 2 Accent 4"/>
    <w:rPr>
      <w:lang w:val="en-US"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6">
    <w:name w:val="Medium Shading 1 Accent 6"/>
    <w:rPr>
      <w:lang w:val="en-US"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LightListAccent6">
    <w:name w:val="Light List Accent 6"/>
    <w:rPr>
      <w:rFonts w:ascii="Calibri" w:hAnsi="Calibri" w:cs="Arial"/>
      <w:lang w:val="en-US"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ShadingAccent6">
    <w:name w:val="Light Shading Accent 6"/>
    <w:rPr>
      <w:color w:val="E36C0A"/>
      <w:lang w:val="en-US"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ShadingAccent4">
    <w:name w:val="Light Shading Accent 4"/>
    <w:rPr>
      <w:color w:val="5F497A"/>
      <w:lang w:val="en-US"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11">
    <w:name w:val="Light Grid - Accent 11"/>
    <w:rPr>
      <w:lang w:val="en-US"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3Accent3">
    <w:name w:val="Medium Grid 3 Accent 3"/>
    <w:rPr>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2Accent6">
    <w:name w:val="Medium Grid 2 Accent 6"/>
    <w:rPr>
      <w:rFonts w:ascii="Cambria" w:hAnsi="Cambria"/>
      <w:color w:val="000000"/>
      <w:lang w:val="en-US"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ColorfulGridAccent3">
    <w:name w:val="Colorful Grid Accent 3"/>
    <w:rPr>
      <w:rFonts w:ascii="Calibri" w:hAnsi="Calibri" w:cs="Arial"/>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MediumList1-Accent11">
    <w:name w:val="Medium List 1 - Accent 11"/>
    <w:rPr>
      <w:color w:val="000000"/>
      <w:lang w:val="en-US"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GridAccent2">
    <w:name w:val="Colorful Grid Accent 2"/>
    <w:rPr>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MediumGrid1Accent4">
    <w:name w:val="Medium Grid 1 Accent 4"/>
    <w:rPr>
      <w:lang w:val="en-US"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ColorfulShadingAccent6">
    <w:name w:val="Colorful Shading Accent 6"/>
    <w:rPr>
      <w:color w:val="000000"/>
      <w:lang w:val="en-US"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MediumList21">
    <w:name w:val="Medium List 21"/>
    <w:rPr>
      <w:rFonts w:ascii="Cambria" w:hAnsi="Cambria"/>
      <w:color w:val="000000"/>
      <w:lang w:val="en-US"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lsarial121">
    <w:name w:val="clsarial_121"/>
    <w:rPr>
      <w:rFonts w:ascii="Arial" w:hAnsi="Arial" w:cs="Arial"/>
      <w:sz w:val="18"/>
      <w:szCs w:val="18"/>
    </w:rPr>
  </w:style>
  <w:style w:type="character" w:styleId="IntenseReference">
    <w:name w:val="Intense Reference"/>
    <w:qFormat/>
    <w:rPr>
      <w:rFonts w:cs="Times New Roman"/>
      <w:b/>
      <w:bCs/>
      <w:smallCaps/>
      <w:color w:val="C0504D"/>
      <w:spacing w:val="5"/>
      <w:u w:val="single"/>
    </w:rPr>
  </w:style>
  <w:style w:type="character" w:customStyle="1" w:styleId="std1">
    <w:name w:val="std1"/>
    <w:rPr>
      <w:rFonts w:ascii="Arial" w:hAnsi="Arial" w:cs="Arial"/>
      <w:sz w:val="24"/>
      <w:szCs w:val="24"/>
    </w:rPr>
  </w:style>
  <w:style w:type="numbering" w:customStyle="1" w:styleId="1111111">
    <w:name w:val="1 / 1.1 / 1.1.11"/>
    <w:basedOn w:val="NoList"/>
    <w:next w:val="111111"/>
    <w:semiHidden/>
    <w:pPr>
      <w:numPr>
        <w:numId w:val="11"/>
      </w:numPr>
    </w:pPr>
  </w:style>
  <w:style w:type="numbering" w:customStyle="1" w:styleId="1ai1">
    <w:name w:val="1 / a / i1"/>
    <w:basedOn w:val="NoList"/>
    <w:next w:val="1ai"/>
    <w:semiHidden/>
    <w:pPr>
      <w:numPr>
        <w:numId w:val="12"/>
      </w:numPr>
    </w:pPr>
  </w:style>
  <w:style w:type="numbering" w:customStyle="1" w:styleId="ArticleSection1">
    <w:name w:val="Article / Section1"/>
    <w:basedOn w:val="NoList"/>
    <w:next w:val="ArticleSection"/>
    <w:semiHidden/>
    <w:pPr>
      <w:numPr>
        <w:numId w:val="13"/>
      </w:numPr>
    </w:pPr>
  </w:style>
  <w:style w:type="table" w:customStyle="1" w:styleId="Table3Deffects11">
    <w:name w:val="Table 3D effects 11"/>
    <w:basedOn w:val="TableNormal"/>
    <w:next w:val="Table3Deffects1"/>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2">
    <w:name w:val="1 / 1.1 / 1.1.12"/>
    <w:basedOn w:val="NoList"/>
    <w:next w:val="111111"/>
    <w:semiHidden/>
    <w:pPr>
      <w:numPr>
        <w:numId w:val="11"/>
      </w:numPr>
    </w:pPr>
  </w:style>
  <w:style w:type="numbering" w:customStyle="1" w:styleId="1ai2">
    <w:name w:val="1 / a / i2"/>
    <w:basedOn w:val="NoList"/>
    <w:next w:val="1ai"/>
    <w:semiHidden/>
    <w:pPr>
      <w:numPr>
        <w:numId w:val="12"/>
      </w:numPr>
    </w:pPr>
  </w:style>
  <w:style w:type="numbering" w:customStyle="1" w:styleId="ArticleSection2">
    <w:name w:val="Article / Section2"/>
    <w:basedOn w:val="NoList"/>
    <w:next w:val="ArticleSection"/>
    <w:semiHidden/>
    <w:pPr>
      <w:numPr>
        <w:numId w:val="13"/>
      </w:numPr>
    </w:pPr>
  </w:style>
  <w:style w:type="table" w:customStyle="1" w:styleId="Table3Deffects12">
    <w:name w:val="Table 3D effects 12"/>
    <w:basedOn w:val="TableNormal"/>
    <w:next w:val="Table3Deffects1"/>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3">
    <w:name w:val="1 / 1.1 / 1.1.13"/>
    <w:basedOn w:val="NoList"/>
    <w:next w:val="111111"/>
    <w:semiHidden/>
    <w:pPr>
      <w:numPr>
        <w:numId w:val="18"/>
      </w:numPr>
    </w:pPr>
  </w:style>
  <w:style w:type="numbering" w:customStyle="1" w:styleId="1ai3">
    <w:name w:val="1 / a / i3"/>
    <w:basedOn w:val="NoList"/>
    <w:next w:val="1ai"/>
    <w:semiHidden/>
    <w:pPr>
      <w:numPr>
        <w:numId w:val="19"/>
      </w:numPr>
    </w:pPr>
  </w:style>
  <w:style w:type="numbering" w:customStyle="1" w:styleId="ArticleSection3">
    <w:name w:val="Article / Section3"/>
    <w:basedOn w:val="NoList"/>
    <w:next w:val="ArticleSection"/>
    <w:semiHidden/>
    <w:pPr>
      <w:numPr>
        <w:numId w:val="20"/>
      </w:numPr>
    </w:pPr>
  </w:style>
  <w:style w:type="table" w:customStyle="1" w:styleId="Table3Deffects13">
    <w:name w:val="Table 3D effects 13"/>
    <w:basedOn w:val="TableNormal"/>
    <w:next w:val="Table3Deffects1"/>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3">
    <w:name w:val="Table 3D effects 33"/>
    <w:basedOn w:val="TableNormal"/>
    <w:next w:val="Table3Deffects3"/>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3">
    <w:name w:val="Table Grid 63"/>
    <w:basedOn w:val="TableNormal"/>
    <w:next w:val="TableGrid6"/>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3">
    <w:name w:val="Table List 73"/>
    <w:basedOn w:val="TableNormal"/>
    <w:next w:val="TableList7"/>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3">
    <w:name w:val="Table Simple 23"/>
    <w:basedOn w:val="TableNormal"/>
    <w:next w:val="TableSimple2"/>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3">
    <w:name w:val="Table Web 13"/>
    <w:basedOn w:val="TableNormal"/>
    <w:next w:val="TableWeb1"/>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0">
    <w:name w:val="悬挂符号－"/>
    <w:basedOn w:val="Normal"/>
    <w:pPr>
      <w:numPr>
        <w:numId w:val="23"/>
      </w:numPr>
      <w:tabs>
        <w:tab w:val="clear" w:pos="431"/>
      </w:tabs>
      <w:spacing w:line="336" w:lineRule="auto"/>
    </w:pPr>
    <w:rPr>
      <w:spacing w:val="10"/>
      <w:sz w:val="24"/>
    </w:rPr>
  </w:style>
  <w:style w:type="paragraph" w:customStyle="1" w:styleId="a">
    <w:name w:val="悬挂符号●"/>
    <w:basedOn w:val="Normal"/>
    <w:pPr>
      <w:numPr>
        <w:numId w:val="24"/>
      </w:numPr>
      <w:tabs>
        <w:tab w:val="clear" w:pos="431"/>
      </w:tabs>
      <w:spacing w:line="336" w:lineRule="auto"/>
    </w:pPr>
    <w:rPr>
      <w:spacing w:val="10"/>
      <w:sz w:val="24"/>
    </w:rPr>
  </w:style>
  <w:style w:type="character" w:customStyle="1" w:styleId="H4GCChar">
    <w:name w:val="_ H_4_GC Char"/>
    <w:link w:val="H4GC"/>
    <w:rPr>
      <w:rFonts w:eastAsia="KaiTi_GB2312"/>
      <w:snapToGrid w:val="0"/>
      <w:sz w:val="23"/>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0.png"/><Relationship Id="rId28" Type="http://schemas.openxmlformats.org/officeDocument/2006/relationships/header" Target="header7.xml"/><Relationship Id="rId10" Type="http://schemas.openxmlformats.org/officeDocument/2006/relationships/image" Target="media/image4.wmf"/><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7553</Words>
  <Characters>43055</Characters>
  <Application>Microsoft Office Word</Application>
  <DocSecurity>4</DocSecurity>
  <Lines>358</Lines>
  <Paragraphs>101</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50507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dc:creator>
  <cp:keywords/>
  <dc:description/>
  <cp:lastModifiedBy>DCM</cp:lastModifiedBy>
  <cp:revision>2</cp:revision>
  <cp:lastPrinted>2012-12-14T09:25:00Z</cp:lastPrinted>
  <dcterms:created xsi:type="dcterms:W3CDTF">2012-12-14T09:31:00Z</dcterms:created>
  <dcterms:modified xsi:type="dcterms:W3CDTF">2012-12-14T09:31:00Z</dcterms:modified>
</cp:coreProperties>
</file>