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4F7E85C8" w14:textId="77777777" w:rsidTr="003A3D90">
        <w:trPr>
          <w:trHeight w:hRule="exact" w:val="851"/>
        </w:trPr>
        <w:tc>
          <w:tcPr>
            <w:tcW w:w="142" w:type="dxa"/>
            <w:tcBorders>
              <w:bottom w:val="single" w:sz="4" w:space="0" w:color="auto"/>
            </w:tcBorders>
          </w:tcPr>
          <w:p w14:paraId="05F52544" w14:textId="77777777" w:rsidR="002D5AAC" w:rsidRDefault="002D5AAC" w:rsidP="00B74C8B">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28A3479E" w14:textId="77777777" w:rsidR="002D5AAC" w:rsidRPr="00BD33EE" w:rsidRDefault="00DF71B9" w:rsidP="003A3D9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1AFF4ECB" w14:textId="30169CCF" w:rsidR="002D5AAC" w:rsidRDefault="00B74C8B" w:rsidP="00B74C8B">
            <w:pPr>
              <w:jc w:val="right"/>
            </w:pPr>
            <w:r w:rsidRPr="00B74C8B">
              <w:rPr>
                <w:sz w:val="40"/>
              </w:rPr>
              <w:t>HRI</w:t>
            </w:r>
            <w:r>
              <w:t>/CORE/AZE/2021</w:t>
            </w:r>
            <w:r w:rsidR="008F157F" w:rsidRPr="008F157F">
              <w:rPr>
                <w:rStyle w:val="aa"/>
                <w:sz w:val="20"/>
                <w:vertAlign w:val="baseline"/>
              </w:rPr>
              <w:footnoteReference w:customMarkFollows="1" w:id="1"/>
              <w:t>*</w:t>
            </w:r>
          </w:p>
        </w:tc>
      </w:tr>
      <w:tr w:rsidR="002D5AAC" w:rsidRPr="00B067B7" w14:paraId="3C35DDC8" w14:textId="77777777" w:rsidTr="003A3D90">
        <w:trPr>
          <w:trHeight w:hRule="exact" w:val="2835"/>
        </w:trPr>
        <w:tc>
          <w:tcPr>
            <w:tcW w:w="1280" w:type="dxa"/>
            <w:gridSpan w:val="2"/>
            <w:tcBorders>
              <w:top w:val="single" w:sz="4" w:space="0" w:color="auto"/>
              <w:bottom w:val="single" w:sz="12" w:space="0" w:color="auto"/>
            </w:tcBorders>
          </w:tcPr>
          <w:p w14:paraId="43DF20CC" w14:textId="77777777" w:rsidR="002D5AAC" w:rsidRDefault="007B5263" w:rsidP="003A3D90">
            <w:pPr>
              <w:spacing w:before="120"/>
              <w:jc w:val="center"/>
            </w:pPr>
            <w:r>
              <w:rPr>
                <w:noProof/>
                <w:lang w:val="fr-CH" w:eastAsia="fr-CH"/>
              </w:rPr>
              <w:drawing>
                <wp:inline distT="0" distB="0" distL="0" distR="0" wp14:anchorId="41F1ACF2" wp14:editId="6F84AA3C">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1FA1576" w14:textId="77777777" w:rsidR="002D5AAC" w:rsidRPr="00943923" w:rsidRDefault="007B5263" w:rsidP="003A3D90">
            <w:pPr>
              <w:spacing w:before="120" w:line="460" w:lineRule="exact"/>
              <w:rPr>
                <w:b/>
                <w:sz w:val="34"/>
                <w:szCs w:val="34"/>
              </w:rPr>
            </w:pPr>
            <w:r w:rsidRPr="005709C6">
              <w:rPr>
                <w:b/>
                <w:spacing w:val="-4"/>
                <w:sz w:val="40"/>
                <w:szCs w:val="40"/>
              </w:rPr>
              <w:t>Международные договоры</w:t>
            </w:r>
            <w:r w:rsidRPr="005709C6">
              <w:rPr>
                <w:b/>
                <w:spacing w:val="-4"/>
                <w:sz w:val="40"/>
                <w:szCs w:val="40"/>
              </w:rPr>
              <w:br/>
              <w:t>по правам человека</w:t>
            </w:r>
          </w:p>
        </w:tc>
        <w:tc>
          <w:tcPr>
            <w:tcW w:w="2819" w:type="dxa"/>
            <w:tcBorders>
              <w:top w:val="single" w:sz="4" w:space="0" w:color="auto"/>
              <w:bottom w:val="single" w:sz="12" w:space="0" w:color="auto"/>
            </w:tcBorders>
          </w:tcPr>
          <w:p w14:paraId="62EEAD82" w14:textId="77777777" w:rsidR="002D5AAC" w:rsidRPr="00944CBB" w:rsidRDefault="00B74C8B" w:rsidP="003A3D90">
            <w:pPr>
              <w:spacing w:before="240"/>
              <w:rPr>
                <w:lang w:val="en-US"/>
              </w:rPr>
            </w:pPr>
            <w:r w:rsidRPr="00944CBB">
              <w:rPr>
                <w:lang w:val="en-US"/>
              </w:rPr>
              <w:t>Distr.: General</w:t>
            </w:r>
          </w:p>
          <w:p w14:paraId="486026F2" w14:textId="0BC234BA" w:rsidR="00B74C8B" w:rsidRDefault="00B74C8B" w:rsidP="00B74C8B">
            <w:pPr>
              <w:spacing w:line="240" w:lineRule="exact"/>
              <w:rPr>
                <w:lang w:val="en-US"/>
              </w:rPr>
            </w:pPr>
            <w:r w:rsidRPr="00944CBB">
              <w:rPr>
                <w:lang w:val="en-US"/>
              </w:rPr>
              <w:t>24 November 202</w:t>
            </w:r>
            <w:r w:rsidR="00B067B7">
              <w:t>1</w:t>
            </w:r>
          </w:p>
          <w:p w14:paraId="6C9F3455" w14:textId="77777777" w:rsidR="00944CBB" w:rsidRPr="00B067B7" w:rsidRDefault="00944CBB" w:rsidP="00B74C8B">
            <w:pPr>
              <w:spacing w:line="240" w:lineRule="exact"/>
              <w:rPr>
                <w:lang w:val="en-US"/>
              </w:rPr>
            </w:pPr>
          </w:p>
          <w:p w14:paraId="52164A86" w14:textId="6D5E81BA" w:rsidR="00B74C8B" w:rsidRPr="00944CBB" w:rsidRDefault="00B74C8B" w:rsidP="00B74C8B">
            <w:pPr>
              <w:spacing w:line="240" w:lineRule="exact"/>
              <w:rPr>
                <w:lang w:val="en-US"/>
              </w:rPr>
            </w:pPr>
            <w:r w:rsidRPr="00944CBB">
              <w:rPr>
                <w:lang w:val="en-US"/>
              </w:rPr>
              <w:t xml:space="preserve">Original: </w:t>
            </w:r>
            <w:r w:rsidR="00944CBB">
              <w:rPr>
                <w:lang w:val="en-US"/>
              </w:rPr>
              <w:t>Russian</w:t>
            </w:r>
          </w:p>
        </w:tc>
      </w:tr>
    </w:tbl>
    <w:p w14:paraId="022C7678" w14:textId="77777777" w:rsidR="008F157F" w:rsidRPr="002A7735" w:rsidRDefault="008F157F" w:rsidP="008F157F">
      <w:pPr>
        <w:pStyle w:val="HMG"/>
        <w:rPr>
          <w:rFonts w:asciiTheme="majorBidi" w:hAnsiTheme="majorBidi" w:cstheme="majorBidi"/>
        </w:rPr>
      </w:pPr>
      <w:r w:rsidRPr="002A7735">
        <w:rPr>
          <w:lang w:val="en-US"/>
        </w:rPr>
        <w:tab/>
      </w:r>
      <w:r w:rsidRPr="002A7735">
        <w:rPr>
          <w:lang w:val="en-US"/>
        </w:rPr>
        <w:tab/>
      </w:r>
      <w:r>
        <w:rPr>
          <w:bCs/>
        </w:rPr>
        <w:t>Общий базовый документ, являющийся составной частью докладов государств-участников</w:t>
      </w:r>
    </w:p>
    <w:p w14:paraId="7EC978C3" w14:textId="617ACA07" w:rsidR="008F157F" w:rsidRPr="008F157F" w:rsidRDefault="008F157F" w:rsidP="008F157F">
      <w:pPr>
        <w:pStyle w:val="HMG"/>
        <w:rPr>
          <w:rFonts w:asciiTheme="majorBidi" w:hAnsiTheme="majorBidi" w:cstheme="majorBidi"/>
          <w:b w:val="0"/>
          <w:sz w:val="24"/>
        </w:rPr>
      </w:pPr>
      <w:r>
        <w:tab/>
      </w:r>
      <w:r>
        <w:tab/>
      </w:r>
      <w:r>
        <w:rPr>
          <w:bCs/>
        </w:rPr>
        <w:t>Азербайджан</w:t>
      </w:r>
      <w:r w:rsidRPr="008F157F">
        <w:rPr>
          <w:rStyle w:val="aa"/>
          <w:b w:val="0"/>
          <w:sz w:val="20"/>
          <w:vertAlign w:val="baseline"/>
        </w:rPr>
        <w:footnoteReference w:customMarkFollows="1" w:id="2"/>
        <w:t>**</w:t>
      </w:r>
      <w:r w:rsidRPr="008F157F">
        <w:rPr>
          <w:b w:val="0"/>
        </w:rPr>
        <w:t xml:space="preserve"> </w:t>
      </w:r>
      <w:r w:rsidRPr="008F157F">
        <w:rPr>
          <w:rStyle w:val="aa"/>
          <w:b w:val="0"/>
          <w:sz w:val="20"/>
          <w:vertAlign w:val="baseline"/>
        </w:rPr>
        <w:footnoteReference w:customMarkFollows="1" w:id="3"/>
        <w:t>***</w:t>
      </w:r>
      <w:r w:rsidRPr="008F157F">
        <w:rPr>
          <w:b w:val="0"/>
        </w:rPr>
        <w:t xml:space="preserve"> </w:t>
      </w:r>
    </w:p>
    <w:p w14:paraId="122AC044" w14:textId="77777777" w:rsidR="008F157F" w:rsidRPr="002A7735" w:rsidRDefault="008F157F" w:rsidP="008F157F">
      <w:pPr>
        <w:pStyle w:val="SingleTxtG"/>
        <w:ind w:left="0"/>
        <w:jc w:val="right"/>
      </w:pPr>
      <w:r>
        <w:t>[Дата получения: 3 ноября 2021 года]</w:t>
      </w:r>
    </w:p>
    <w:p w14:paraId="0D1E98A5" w14:textId="77777777" w:rsidR="008F157F" w:rsidRPr="007B447F" w:rsidRDefault="008F157F" w:rsidP="008F157F"/>
    <w:p w14:paraId="69D29E4C" w14:textId="77777777" w:rsidR="008F157F" w:rsidRDefault="008F157F" w:rsidP="008F157F">
      <w:pPr>
        <w:suppressAutoHyphens w:val="0"/>
        <w:spacing w:line="240" w:lineRule="auto"/>
      </w:pPr>
      <w:r>
        <w:br w:type="page"/>
      </w:r>
    </w:p>
    <w:p w14:paraId="500FB7D4" w14:textId="77777777" w:rsidR="008F157F" w:rsidRPr="00D365A5" w:rsidRDefault="008F157F" w:rsidP="008F157F">
      <w:pPr>
        <w:pStyle w:val="HChG"/>
      </w:pPr>
      <w:r>
        <w:lastRenderedPageBreak/>
        <w:tab/>
      </w:r>
      <w:r>
        <w:rPr>
          <w:rFonts w:eastAsia="Calibri"/>
        </w:rPr>
        <w:t>I</w:t>
      </w:r>
      <w:r w:rsidRPr="00D365A5">
        <w:rPr>
          <w:rFonts w:eastAsia="Calibri"/>
        </w:rPr>
        <w:t>.</w:t>
      </w:r>
      <w:r w:rsidRPr="00D365A5">
        <w:rPr>
          <w:rFonts w:eastAsia="Calibri"/>
        </w:rPr>
        <w:tab/>
      </w:r>
      <w:r w:rsidRPr="00D365A5">
        <w:t>Общая информация о представляющем доклад государстве</w:t>
      </w:r>
    </w:p>
    <w:p w14:paraId="060C2147" w14:textId="77777777" w:rsidR="008F157F" w:rsidRPr="00D365A5" w:rsidRDefault="008F157F" w:rsidP="008F157F">
      <w:pPr>
        <w:pStyle w:val="SingleTxtG"/>
      </w:pPr>
      <w:r w:rsidRPr="00D365A5">
        <w:tab/>
        <w:t>Азербайджанская Республика расположена на стыке Азии и Европы. Занимая юго-восточную часть Южного Кавказа, она граничит на севере ⸺ с Российской Федерацией, на юге ⸺ с Исламской Республикой Иран, на западе ⸺ с Турцией, Грузией и Арменией, на востоке по Каспийскому морю ⸺ с Казахстаном и Туркменистаном. В состав Азербайджанской Республики входит Нахичеванская Автономная Республика.</w:t>
      </w:r>
    </w:p>
    <w:p w14:paraId="1A654B6E" w14:textId="77777777" w:rsidR="008F157F" w:rsidRPr="00606690" w:rsidRDefault="008F157F" w:rsidP="008F157F">
      <w:pPr>
        <w:pStyle w:val="SingleTxtG"/>
      </w:pPr>
      <w:r>
        <w:tab/>
      </w:r>
      <w:r w:rsidRPr="00606690">
        <w:t>Официальное название: Азербайджанская Республика (</w:t>
      </w:r>
      <w:proofErr w:type="spellStart"/>
      <w:r w:rsidRPr="007658A9">
        <w:t>Az</w:t>
      </w:r>
      <w:r w:rsidRPr="00606690">
        <w:t>ə</w:t>
      </w:r>
      <w:r w:rsidRPr="007658A9">
        <w:t>rbaycan</w:t>
      </w:r>
      <w:proofErr w:type="spellEnd"/>
      <w:r w:rsidRPr="00606690">
        <w:t xml:space="preserve"> </w:t>
      </w:r>
      <w:proofErr w:type="spellStart"/>
      <w:r w:rsidRPr="007658A9">
        <w:t>Respublikas</w:t>
      </w:r>
      <w:r w:rsidRPr="00606690">
        <w:t>ı</w:t>
      </w:r>
      <w:proofErr w:type="spellEnd"/>
      <w:r w:rsidRPr="00606690">
        <w:t>).</w:t>
      </w:r>
    </w:p>
    <w:p w14:paraId="3B0B7C00" w14:textId="77777777" w:rsidR="008F157F" w:rsidRPr="00606690" w:rsidRDefault="008F157F" w:rsidP="008F157F">
      <w:pPr>
        <w:pStyle w:val="SingleTxtG"/>
      </w:pPr>
      <w:r w:rsidRPr="00606690">
        <w:tab/>
        <w:t>Форма правления: демократическая, правовая, светская, унитарная республика с однопалатным парламентом (</w:t>
      </w:r>
      <w:proofErr w:type="spellStart"/>
      <w:r w:rsidRPr="007658A9">
        <w:t>Milli</w:t>
      </w:r>
      <w:proofErr w:type="spellEnd"/>
      <w:r w:rsidRPr="00606690">
        <w:t xml:space="preserve"> </w:t>
      </w:r>
      <w:proofErr w:type="spellStart"/>
      <w:r w:rsidRPr="007658A9">
        <w:t>M</w:t>
      </w:r>
      <w:r w:rsidRPr="00606690">
        <w:t>ə</w:t>
      </w:r>
      <w:r w:rsidRPr="007658A9">
        <w:t>clis</w:t>
      </w:r>
      <w:proofErr w:type="spellEnd"/>
      <w:r w:rsidRPr="00606690">
        <w:t>), состоящим из 125 депутатов.</w:t>
      </w:r>
    </w:p>
    <w:p w14:paraId="42A0D8F4" w14:textId="77777777" w:rsidR="008F157F" w:rsidRPr="00606690" w:rsidRDefault="008F157F" w:rsidP="008F157F">
      <w:pPr>
        <w:pStyle w:val="SingleTxtG"/>
      </w:pPr>
      <w:r w:rsidRPr="00606690">
        <w:tab/>
        <w:t>Глава государства: Президент.</w:t>
      </w:r>
    </w:p>
    <w:p w14:paraId="2FAFD106" w14:textId="77777777" w:rsidR="008F157F" w:rsidRPr="00606690" w:rsidRDefault="008F157F" w:rsidP="008F157F">
      <w:pPr>
        <w:pStyle w:val="SingleTxtG"/>
      </w:pPr>
      <w:r w:rsidRPr="00606690">
        <w:tab/>
        <w:t>Столица: Баку (</w:t>
      </w:r>
      <w:proofErr w:type="spellStart"/>
      <w:r w:rsidRPr="007658A9">
        <w:t>Bak</w:t>
      </w:r>
      <w:r w:rsidRPr="00606690">
        <w:t>ı</w:t>
      </w:r>
      <w:proofErr w:type="spellEnd"/>
      <w:r w:rsidRPr="00606690">
        <w:t>).</w:t>
      </w:r>
    </w:p>
    <w:p w14:paraId="06F2987E" w14:textId="77777777" w:rsidR="008F157F" w:rsidRPr="00606690" w:rsidRDefault="008F157F" w:rsidP="008F157F">
      <w:pPr>
        <w:pStyle w:val="SingleTxtG"/>
      </w:pPr>
      <w:r w:rsidRPr="00606690">
        <w:tab/>
        <w:t>Денежная единица: манат.</w:t>
      </w:r>
    </w:p>
    <w:p w14:paraId="23D0CDED" w14:textId="77777777" w:rsidR="008F157F" w:rsidRPr="00606690" w:rsidRDefault="008F157F" w:rsidP="008F157F">
      <w:pPr>
        <w:pStyle w:val="SingleTxtG"/>
      </w:pPr>
      <w:r w:rsidRPr="00606690">
        <w:tab/>
        <w:t>Территория: 86 600 кв. км.</w:t>
      </w:r>
    </w:p>
    <w:p w14:paraId="1C78C0C3" w14:textId="77777777" w:rsidR="008F157F" w:rsidRPr="00D365A5" w:rsidRDefault="008F157F" w:rsidP="008F157F">
      <w:pPr>
        <w:pStyle w:val="SingleTxtG"/>
      </w:pPr>
      <w:r>
        <w:tab/>
      </w:r>
      <w:r w:rsidRPr="00D365A5">
        <w:t xml:space="preserve">Азербайджанская Республика является многонациональным и многоконфессиональным государством, где представители всех национальностей и религий веками проживают в условиях мира, согласия и дружбы, и данная традиция поддерживается государственной политикой. </w:t>
      </w:r>
    </w:p>
    <w:p w14:paraId="5F87AD23" w14:textId="77777777" w:rsidR="008F157F" w:rsidRPr="00D365A5" w:rsidRDefault="008F157F" w:rsidP="008F157F">
      <w:pPr>
        <w:pStyle w:val="SingleTxtG"/>
      </w:pPr>
      <w:r w:rsidRPr="00D365A5">
        <w:tab/>
        <w:t xml:space="preserve">По приблизительным подсчетам 96 % населения Азербайджана составляют мусульмане, 4 % ⸺ представители других религий (иудаизм, христианство, </w:t>
      </w:r>
      <w:r w:rsidRPr="00D365A5">
        <w:br/>
      </w:r>
      <w:proofErr w:type="spellStart"/>
      <w:r w:rsidRPr="00D365A5">
        <w:t>бахаи</w:t>
      </w:r>
      <w:proofErr w:type="spellEnd"/>
      <w:r w:rsidRPr="00D365A5">
        <w:t xml:space="preserve"> и сознание Кришны). По данным на 31 марта 2021 года в стране функционируют 969 религиозных общин, прошедших государственную регистрацию. </w:t>
      </w:r>
      <w:r w:rsidRPr="00D365A5">
        <w:br/>
        <w:t>Из них 932</w:t>
      </w:r>
      <w:r w:rsidRPr="00606690">
        <w:t xml:space="preserve"> </w:t>
      </w:r>
      <w:r w:rsidRPr="00D365A5">
        <w:t xml:space="preserve">мусульманские религиозные общины, а 37 ⸺ немусульманские </w:t>
      </w:r>
      <w:r w:rsidRPr="00D365A5">
        <w:br/>
        <w:t xml:space="preserve">(26 ⸺ христианские, 8 ⸺ еврейские, 1 ⸺ сознание Кришны и 2 ⸺ </w:t>
      </w:r>
      <w:proofErr w:type="spellStart"/>
      <w:r w:rsidRPr="00D365A5">
        <w:t>бахаи</w:t>
      </w:r>
      <w:proofErr w:type="spellEnd"/>
      <w:r w:rsidRPr="00D365A5">
        <w:t>). В соответствии со статьей 8 закона Азербайджанской Республики «О свободе вероисповедания» религиозные исламские общины подчиняются в организационных вопросах Управлению мусульман Кавказа, религиозные немусульманские общины имеют право подчинения религиозным центрам (учреждениям), действующим в Азербайджанской Республике и за ее пределами. В настоящее время в Республике действуют 2251 мечетей, 16 церквей и 7 синагог.</w:t>
      </w:r>
    </w:p>
    <w:p w14:paraId="730A0FAC" w14:textId="77777777" w:rsidR="008F157F" w:rsidRPr="00D365A5" w:rsidRDefault="008F157F" w:rsidP="008F157F">
      <w:pPr>
        <w:pStyle w:val="H1G"/>
        <w:rPr>
          <w:b w:val="0"/>
          <w:szCs w:val="24"/>
        </w:rPr>
      </w:pPr>
      <w:r w:rsidRPr="00D365A5">
        <w:tab/>
        <w:t xml:space="preserve">А. </w:t>
      </w:r>
      <w:r w:rsidRPr="00D365A5">
        <w:tab/>
        <w:t xml:space="preserve">Демографические, экономические, социальные и культурные </w:t>
      </w:r>
      <w:r w:rsidRPr="00D365A5">
        <w:rPr>
          <w:szCs w:val="24"/>
        </w:rPr>
        <w:t>особенности государства</w:t>
      </w:r>
    </w:p>
    <w:p w14:paraId="64083244" w14:textId="77777777" w:rsidR="008F157F" w:rsidRPr="00D365A5" w:rsidRDefault="008F157F" w:rsidP="008F157F">
      <w:pPr>
        <w:pStyle w:val="H23G"/>
      </w:pPr>
      <w:r w:rsidRPr="00D365A5">
        <w:tab/>
      </w:r>
      <w:r w:rsidRPr="00D365A5">
        <w:tab/>
        <w:t>Историческая справка</w:t>
      </w:r>
    </w:p>
    <w:p w14:paraId="297D536A" w14:textId="77777777" w:rsidR="008F157F" w:rsidRPr="00D365A5" w:rsidRDefault="008F157F" w:rsidP="008F157F">
      <w:pPr>
        <w:pStyle w:val="SingleTxtG"/>
      </w:pPr>
      <w:r w:rsidRPr="00D365A5">
        <w:t xml:space="preserve">1. </w:t>
      </w:r>
      <w:r w:rsidRPr="00D365A5">
        <w:tab/>
        <w:t xml:space="preserve">Азербайджан ⸺ один из древнейших очагов мировой цивилизации. Его исторические границы охватывают восточную часть Южного Кавказа и северо-запад Ирана. Археологические раскопки, проводимые на территории Азербайджана, позволяют утверждать, что более чем полтора миллиона лет назад здесь обитал человек. Изучение </w:t>
      </w:r>
      <w:proofErr w:type="spellStart"/>
      <w:r w:rsidRPr="00D365A5">
        <w:t>Гуручайской</w:t>
      </w:r>
      <w:proofErr w:type="spellEnd"/>
      <w:r w:rsidRPr="00D365A5">
        <w:t xml:space="preserve"> археологической культуры, самой древней на территории бывшего Советского Союза и аналогичной </w:t>
      </w:r>
      <w:proofErr w:type="spellStart"/>
      <w:r w:rsidRPr="00D365A5">
        <w:t>Олдувайской</w:t>
      </w:r>
      <w:proofErr w:type="spellEnd"/>
      <w:r w:rsidRPr="00D365A5">
        <w:t xml:space="preserve"> в Африке, подтверждает, что территория Азербайджана входила в зону прародины человечества. В 1968 году в </w:t>
      </w:r>
      <w:proofErr w:type="spellStart"/>
      <w:r w:rsidRPr="00D365A5">
        <w:t>Азыхской</w:t>
      </w:r>
      <w:proofErr w:type="spellEnd"/>
      <w:r w:rsidRPr="00D365A5">
        <w:t xml:space="preserve"> пещере, расположенной на левом берегу реки </w:t>
      </w:r>
      <w:proofErr w:type="spellStart"/>
      <w:r w:rsidRPr="00D365A5">
        <w:t>Гуручай</w:t>
      </w:r>
      <w:proofErr w:type="spellEnd"/>
      <w:r w:rsidRPr="00D365A5">
        <w:t>, в </w:t>
      </w:r>
      <w:proofErr w:type="spellStart"/>
      <w:r w:rsidRPr="00D365A5">
        <w:t>среднеашельском</w:t>
      </w:r>
      <w:proofErr w:type="spellEnd"/>
      <w:r w:rsidRPr="00D365A5">
        <w:t xml:space="preserve"> слое был обнаружен фрагмент нижней челюсти древнего человека ⸺ </w:t>
      </w:r>
      <w:proofErr w:type="spellStart"/>
      <w:r w:rsidRPr="00D365A5">
        <w:t>азыхантропа</w:t>
      </w:r>
      <w:proofErr w:type="spellEnd"/>
      <w:r w:rsidRPr="00D365A5">
        <w:t xml:space="preserve">, обитавшего здесь </w:t>
      </w:r>
      <w:proofErr w:type="gramStart"/>
      <w:r w:rsidRPr="00D365A5">
        <w:t>350 000−400 000</w:t>
      </w:r>
      <w:proofErr w:type="gramEnd"/>
      <w:r w:rsidRPr="00D365A5">
        <w:t xml:space="preserve"> лет тому назад. Комплекс наскальных изображений, созданных 12 000 лет назад обитателями Гобустана </w:t>
      </w:r>
      <w:r w:rsidRPr="00D365A5">
        <w:br/>
        <w:t>(в 60 км от города Баку), является выдающимся памятником мезолитической и последующих эпох, своеобразной картинной галереей. С распадом Кура-</w:t>
      </w:r>
      <w:proofErr w:type="spellStart"/>
      <w:r w:rsidRPr="00D365A5">
        <w:t>Aразской</w:t>
      </w:r>
      <w:proofErr w:type="spellEnd"/>
      <w:r w:rsidRPr="00D365A5">
        <w:t xml:space="preserve"> культуры начинается новый этап в истории ее носителей, в том числе и древних предков азербайджанцев.</w:t>
      </w:r>
    </w:p>
    <w:p w14:paraId="47F5D4E3" w14:textId="77777777" w:rsidR="008F157F" w:rsidRPr="00D365A5" w:rsidRDefault="008F157F" w:rsidP="008F157F">
      <w:pPr>
        <w:pStyle w:val="SingleTxtG"/>
      </w:pPr>
      <w:r w:rsidRPr="00D365A5">
        <w:lastRenderedPageBreak/>
        <w:t xml:space="preserve">2. </w:t>
      </w:r>
      <w:r w:rsidRPr="00D365A5">
        <w:tab/>
        <w:t xml:space="preserve">Известный норвежский исследователь Тур Хейердал, совершивший специальные поездки в </w:t>
      </w:r>
      <w:proofErr w:type="gramStart"/>
      <w:r w:rsidRPr="00D365A5">
        <w:t>1979−1994</w:t>
      </w:r>
      <w:proofErr w:type="gramEnd"/>
      <w:r w:rsidRPr="00D365A5">
        <w:t xml:space="preserve"> годах для изучения этих наскальных рисунков, считает, что берега Каспийского моря были колыбелью цивилизации, которая затем распространялась по воде на юг и на север.</w:t>
      </w:r>
    </w:p>
    <w:p w14:paraId="3CF4D7F7" w14:textId="77777777" w:rsidR="008F157F" w:rsidRPr="00D365A5" w:rsidRDefault="008F157F" w:rsidP="008F157F">
      <w:pPr>
        <w:pStyle w:val="SingleTxtG"/>
      </w:pPr>
      <w:r w:rsidRPr="00D365A5">
        <w:t xml:space="preserve">3. </w:t>
      </w:r>
      <w:r w:rsidRPr="00D365A5">
        <w:tab/>
        <w:t xml:space="preserve">В конце IV тысячелетия до н. э. и в первые годы III тысячелетия до н. э. появляются признаки первых классовых обществ с признаками ранней городской цивилизацией и ранних государственных институтов. Именно в это время в </w:t>
      </w:r>
      <w:proofErr w:type="spellStart"/>
      <w:r w:rsidRPr="00D365A5">
        <w:t>Аратте</w:t>
      </w:r>
      <w:proofErr w:type="spellEnd"/>
      <w:r w:rsidRPr="00D365A5">
        <w:t xml:space="preserve"> были сформированы племенные союзы </w:t>
      </w:r>
      <w:proofErr w:type="spellStart"/>
      <w:r w:rsidRPr="00D365A5">
        <w:t>Кутиев</w:t>
      </w:r>
      <w:proofErr w:type="spellEnd"/>
      <w:r w:rsidRPr="00D365A5">
        <w:t xml:space="preserve"> и </w:t>
      </w:r>
      <w:proofErr w:type="spellStart"/>
      <w:r w:rsidRPr="00D365A5">
        <w:t>Луллубеев</w:t>
      </w:r>
      <w:proofErr w:type="spellEnd"/>
      <w:r w:rsidRPr="00D365A5">
        <w:t>.</w:t>
      </w:r>
    </w:p>
    <w:p w14:paraId="180DEDDC" w14:textId="77777777" w:rsidR="008F157F" w:rsidRPr="00D365A5" w:rsidRDefault="008F157F" w:rsidP="008F157F">
      <w:pPr>
        <w:pStyle w:val="SingleTxtG"/>
      </w:pPr>
      <w:r w:rsidRPr="00D365A5">
        <w:t xml:space="preserve">4. </w:t>
      </w:r>
      <w:r w:rsidRPr="00D365A5">
        <w:tab/>
        <w:t xml:space="preserve">Согласно древним клинописным источникам, в первой половине третьего тысячелетия до н. э. в районе к югу и юго-востоку от озера </w:t>
      </w:r>
      <w:proofErr w:type="spellStart"/>
      <w:r w:rsidRPr="00D365A5">
        <w:t>Урмия</w:t>
      </w:r>
      <w:proofErr w:type="spellEnd"/>
      <w:r w:rsidRPr="00D365A5">
        <w:t xml:space="preserve"> было создано первое Азербайджанское государство </w:t>
      </w:r>
      <w:proofErr w:type="spellStart"/>
      <w:r w:rsidRPr="00D365A5">
        <w:t>Аратта</w:t>
      </w:r>
      <w:proofErr w:type="spellEnd"/>
      <w:r w:rsidRPr="00D365A5">
        <w:t xml:space="preserve">. </w:t>
      </w:r>
    </w:p>
    <w:p w14:paraId="696ABD34" w14:textId="77777777" w:rsidR="008F157F" w:rsidRPr="00D365A5" w:rsidRDefault="008F157F" w:rsidP="008F157F">
      <w:pPr>
        <w:pStyle w:val="SingleTxtG"/>
      </w:pPr>
      <w:r w:rsidRPr="00D365A5">
        <w:t xml:space="preserve">5. </w:t>
      </w:r>
      <w:r w:rsidRPr="00D365A5">
        <w:tab/>
        <w:t xml:space="preserve">В 2300 году до н. э. в районе к югу от озера </w:t>
      </w:r>
      <w:proofErr w:type="spellStart"/>
      <w:r w:rsidRPr="00D365A5">
        <w:t>Урмия</w:t>
      </w:r>
      <w:proofErr w:type="spellEnd"/>
      <w:r w:rsidRPr="00D365A5">
        <w:t xml:space="preserve"> возникло второе древнее Азербайджанское государство </w:t>
      </w:r>
      <w:proofErr w:type="spellStart"/>
      <w:r w:rsidRPr="00D365A5">
        <w:t>Лулуби</w:t>
      </w:r>
      <w:proofErr w:type="spellEnd"/>
      <w:r w:rsidRPr="00D365A5">
        <w:t xml:space="preserve">. Во второй половине третьего тысячелетия до н. э. в районе запада и юго-запада озера </w:t>
      </w:r>
      <w:proofErr w:type="spellStart"/>
      <w:r w:rsidRPr="00D365A5">
        <w:t>Урмия</w:t>
      </w:r>
      <w:proofErr w:type="spellEnd"/>
      <w:r w:rsidRPr="00D365A5">
        <w:t xml:space="preserve"> возникло древнее государство Кути. </w:t>
      </w:r>
    </w:p>
    <w:p w14:paraId="3EE95B24" w14:textId="77777777" w:rsidR="008F157F" w:rsidRPr="00D365A5" w:rsidRDefault="008F157F" w:rsidP="008F157F">
      <w:pPr>
        <w:pStyle w:val="SingleTxtG"/>
      </w:pPr>
      <w:r w:rsidRPr="00D365A5">
        <w:t xml:space="preserve">6. </w:t>
      </w:r>
      <w:r w:rsidRPr="00D365A5">
        <w:tab/>
        <w:t xml:space="preserve">Древние государства Азербайджана поддерживали политические, экономические и культурные связи с шумерами и </w:t>
      </w:r>
      <w:proofErr w:type="spellStart"/>
      <w:r w:rsidRPr="00D365A5">
        <w:t>аккадами</w:t>
      </w:r>
      <w:proofErr w:type="spellEnd"/>
      <w:r w:rsidRPr="00D365A5">
        <w:t xml:space="preserve">. Династии древнего тюркского происхождения, взявшие управление в Месопотамии, сыграли активную роль в ее культурном формировании. Тюркоязычные народности, населявшие территорию Азербайджана, были с древних времен огнепоклонниками и приверженцами одной из древнейших религий мира ⸺ зороастризма. </w:t>
      </w:r>
    </w:p>
    <w:p w14:paraId="195A5975" w14:textId="77777777" w:rsidR="008F157F" w:rsidRPr="00D365A5" w:rsidRDefault="008F157F" w:rsidP="008F157F">
      <w:pPr>
        <w:pStyle w:val="SingleTxtG"/>
      </w:pPr>
      <w:r w:rsidRPr="00D365A5">
        <w:t xml:space="preserve">7. </w:t>
      </w:r>
      <w:r w:rsidRPr="00D365A5">
        <w:tab/>
        <w:t xml:space="preserve">В период с середины IX по VII век до н. э. районе озера </w:t>
      </w:r>
      <w:proofErr w:type="spellStart"/>
      <w:r w:rsidRPr="00D365A5">
        <w:t>Урмия</w:t>
      </w:r>
      <w:proofErr w:type="spellEnd"/>
      <w:r w:rsidRPr="00D365A5">
        <w:t xml:space="preserve"> господствовало другое древнее Азербайджанское государство Манна. Киммерийско-</w:t>
      </w:r>
      <w:proofErr w:type="spellStart"/>
      <w:r w:rsidRPr="00D365A5">
        <w:t>скифско</w:t>
      </w:r>
      <w:proofErr w:type="spellEnd"/>
      <w:r w:rsidRPr="00D365A5">
        <w:t xml:space="preserve">-сакское царство процветало в VII и VI веках до н. э. на юго-западе Азербайджана. </w:t>
      </w:r>
      <w:r w:rsidRPr="00D365A5">
        <w:br/>
        <w:t xml:space="preserve">В конце VII ⸺ начале VI века до н. э., одержав победу над Ассирией, государство Мидия подчинила себе царства Манна, Урарту, Скифов. Однако, сохраняя еще некоторое время систему самоуправления, эти государства выступали в роли «младших» союзников Мидии. </w:t>
      </w:r>
    </w:p>
    <w:p w14:paraId="3A26AE21" w14:textId="77777777" w:rsidR="008F157F" w:rsidRPr="00D365A5" w:rsidRDefault="008F157F" w:rsidP="008F157F">
      <w:pPr>
        <w:pStyle w:val="SingleTxtG"/>
      </w:pPr>
      <w:r w:rsidRPr="00D365A5">
        <w:t xml:space="preserve">8. </w:t>
      </w:r>
      <w:r w:rsidRPr="00D365A5">
        <w:tab/>
        <w:t>В связи с падением Мидийского государства в середине VI века (550 г. до н. э.) территория исторического Азербайджана была оккупирована новообразовавшимся Персидским Ахеменидским (</w:t>
      </w:r>
      <w:proofErr w:type="spellStart"/>
      <w:r w:rsidRPr="00D365A5">
        <w:t>Ахаманиши</w:t>
      </w:r>
      <w:proofErr w:type="spellEnd"/>
      <w:r w:rsidRPr="00D365A5">
        <w:t xml:space="preserve">) государством. В 30-х годах IV века до н. э. греко-македонские войска во главе с Александром Македонским разгромили это государство. Начался новый этап в истории азербайджанской государственности. В конце 20-х годов IV века до н. э. образовалось новое независимое государство, первоначально официально называемое </w:t>
      </w:r>
      <w:proofErr w:type="spellStart"/>
      <w:r w:rsidRPr="00D365A5">
        <w:t>Атропатской</w:t>
      </w:r>
      <w:proofErr w:type="spellEnd"/>
      <w:r w:rsidRPr="00D365A5">
        <w:t xml:space="preserve"> Мидией, а чуть позднее Атропатеной (</w:t>
      </w:r>
      <w:proofErr w:type="spellStart"/>
      <w:r w:rsidRPr="00D365A5">
        <w:t>Атрапатакан</w:t>
      </w:r>
      <w:proofErr w:type="spellEnd"/>
      <w:r w:rsidRPr="00D365A5">
        <w:t xml:space="preserve">, </w:t>
      </w:r>
      <w:proofErr w:type="spellStart"/>
      <w:r w:rsidRPr="00D365A5">
        <w:t>Адурбадаган</w:t>
      </w:r>
      <w:proofErr w:type="spellEnd"/>
      <w:r w:rsidRPr="00D365A5">
        <w:t xml:space="preserve"> и отсюда Азербайджан). Появившаяся на исторической арене через два с половиной столетия после упадка Манны, Атропатена стала первым государством востока, добившимся политической независимости от греко-македонских завоевателей. </w:t>
      </w:r>
    </w:p>
    <w:p w14:paraId="78F2EC8B" w14:textId="77777777" w:rsidR="008F157F" w:rsidRPr="00D365A5" w:rsidRDefault="008F157F" w:rsidP="008F157F">
      <w:pPr>
        <w:pStyle w:val="SingleTxtG"/>
      </w:pPr>
      <w:r w:rsidRPr="00D365A5">
        <w:t>9.</w:t>
      </w:r>
      <w:r w:rsidRPr="00D365A5">
        <w:tab/>
        <w:t xml:space="preserve">В конце IV и в начале III тысячелетия до н. э. на севере Азербайджана было создано древнее Албанское государство, южной границей которого была река Араз. Уже во второй половине III века до н .э. в Албании в целях </w:t>
      </w:r>
      <w:proofErr w:type="spellStart"/>
      <w:r w:rsidRPr="00D365A5">
        <w:t>укрeпления</w:t>
      </w:r>
      <w:proofErr w:type="spellEnd"/>
      <w:r w:rsidRPr="00D365A5">
        <w:t xml:space="preserve"> внутреннего рынка начали выпускать монеты, являющиеся важным атрибутом государственности.  </w:t>
      </w:r>
    </w:p>
    <w:p w14:paraId="1A69986B" w14:textId="77777777" w:rsidR="008F157F" w:rsidRPr="00D365A5" w:rsidRDefault="008F157F" w:rsidP="008F157F">
      <w:pPr>
        <w:pStyle w:val="SingleTxtG"/>
      </w:pPr>
      <w:r w:rsidRPr="00D365A5">
        <w:t xml:space="preserve">10. </w:t>
      </w:r>
      <w:r w:rsidRPr="00D365A5">
        <w:tab/>
        <w:t>Народ Албании включал в себя ряд разных национальностей, большинство из которых говорили на тюркских языках. Христианство было принято в Албании с 313 года. </w:t>
      </w:r>
    </w:p>
    <w:p w14:paraId="60090787" w14:textId="77777777" w:rsidR="008F157F" w:rsidRPr="00D365A5" w:rsidRDefault="008F157F" w:rsidP="008F157F">
      <w:pPr>
        <w:pStyle w:val="SingleTxtG"/>
      </w:pPr>
      <w:r w:rsidRPr="00D365A5">
        <w:t xml:space="preserve">11. </w:t>
      </w:r>
      <w:r w:rsidRPr="00D365A5">
        <w:tab/>
        <w:t>За период с I по IV век Албания с политической точки зрения оставалась единственным независимым государством. С его политической независимостью пришел расцвет образования, языка и культуры. Албанская церковь была независима от других христианских церквей и пропагандировала христианство среди северокавказских и тюркоязычных народов.</w:t>
      </w:r>
    </w:p>
    <w:p w14:paraId="5572AAE5" w14:textId="77777777" w:rsidR="008F157F" w:rsidRPr="00D365A5" w:rsidRDefault="008F157F" w:rsidP="008F157F">
      <w:pPr>
        <w:pStyle w:val="SingleTxtG"/>
      </w:pPr>
      <w:r w:rsidRPr="00D365A5">
        <w:t xml:space="preserve">12. </w:t>
      </w:r>
      <w:r w:rsidRPr="00D365A5">
        <w:tab/>
        <w:t xml:space="preserve">В начале I века н. э. </w:t>
      </w:r>
      <w:proofErr w:type="spellStart"/>
      <w:r w:rsidRPr="00D365A5">
        <w:t>Аршакиды</w:t>
      </w:r>
      <w:proofErr w:type="spellEnd"/>
      <w:r w:rsidRPr="00D365A5">
        <w:t xml:space="preserve">, сменившие в Атропатене правящую династию, взяли в руки правление также в Албании, свергнув местную династию </w:t>
      </w:r>
      <w:proofErr w:type="spellStart"/>
      <w:r w:rsidRPr="00D365A5">
        <w:t>Арраншахидов</w:t>
      </w:r>
      <w:proofErr w:type="spellEnd"/>
      <w:r w:rsidRPr="00D365A5">
        <w:t xml:space="preserve">. В первых веках н. э. в связи с кризисом рабовладельческого строя на всем побережье </w:t>
      </w:r>
      <w:r w:rsidRPr="00D365A5">
        <w:lastRenderedPageBreak/>
        <w:t xml:space="preserve">Средиземноморья и в странах Передней Азии возникают зачатки более передовой общественно-экономической формации. </w:t>
      </w:r>
    </w:p>
    <w:p w14:paraId="2B12FFC4" w14:textId="77777777" w:rsidR="008F157F" w:rsidRPr="00D365A5" w:rsidRDefault="008F157F" w:rsidP="008F157F">
      <w:pPr>
        <w:pStyle w:val="SingleTxtG"/>
      </w:pPr>
      <w:r w:rsidRPr="00D365A5">
        <w:t xml:space="preserve">13. </w:t>
      </w:r>
      <w:r w:rsidRPr="00D365A5">
        <w:tab/>
        <w:t xml:space="preserve">При </w:t>
      </w:r>
      <w:proofErr w:type="spellStart"/>
      <w:r w:rsidRPr="00D365A5">
        <w:t>Джаваншире</w:t>
      </w:r>
      <w:proofErr w:type="spellEnd"/>
      <w:r w:rsidRPr="00D365A5">
        <w:t xml:space="preserve"> (</w:t>
      </w:r>
      <w:proofErr w:type="gramStart"/>
      <w:r w:rsidRPr="00D365A5">
        <w:t>642−681</w:t>
      </w:r>
      <w:proofErr w:type="gramEnd"/>
      <w:r w:rsidRPr="00D365A5">
        <w:t xml:space="preserve"> годы) ⸺ самом выдающемся представителе этой династии, несмотря на начавшиеся с 643 года арабские завоевания и полную аннексию южной части Азербайджана ⸺ </w:t>
      </w:r>
      <w:proofErr w:type="spellStart"/>
      <w:r w:rsidRPr="00D365A5">
        <w:t>Адурбадагана</w:t>
      </w:r>
      <w:proofErr w:type="spellEnd"/>
      <w:r w:rsidRPr="00D365A5">
        <w:t xml:space="preserve"> со стороны арабов, Албания еще на некоторые время смогла сохранить относительную независимость. Но в результате тройной агрессии (хазарской, арабской, византийской) территория всего Азербайджана была завоевана, и в 705 году, потеряв даже вассалитет, Албания вошла в состав Арабского Халифата.</w:t>
      </w:r>
    </w:p>
    <w:p w14:paraId="12EABD40" w14:textId="77777777" w:rsidR="008F157F" w:rsidRPr="00D365A5" w:rsidRDefault="008F157F" w:rsidP="008F157F">
      <w:pPr>
        <w:pStyle w:val="SingleTxtG"/>
      </w:pPr>
      <w:r w:rsidRPr="00D365A5">
        <w:t xml:space="preserve">14. </w:t>
      </w:r>
      <w:r w:rsidRPr="00D365A5">
        <w:tab/>
        <w:t xml:space="preserve">Во второй половине IХ века усиление власти местных эмиров и народно-освободительное движение в Арабском Халифате стали решающим фактором для образования на территории Азербайджана новых феодальных государств. </w:t>
      </w:r>
    </w:p>
    <w:p w14:paraId="526AF8D2" w14:textId="77777777" w:rsidR="008F157F" w:rsidRPr="00D365A5" w:rsidRDefault="008F157F" w:rsidP="008F157F">
      <w:pPr>
        <w:pStyle w:val="SingleTxtG"/>
      </w:pPr>
      <w:r w:rsidRPr="00D365A5">
        <w:t xml:space="preserve">15. </w:t>
      </w:r>
      <w:r w:rsidRPr="00D365A5">
        <w:tab/>
        <w:t xml:space="preserve">В IX веке на территории Азербайджана возникло несколько новых государств, самым могущественным из которых было государство Ширван, со столицей в Шемахе. Это государство, просуществовавшее до XVI века, сыграло большую роль в истории средневекового Азербайджана. </w:t>
      </w:r>
    </w:p>
    <w:p w14:paraId="6CD86F72" w14:textId="77777777" w:rsidR="008F157F" w:rsidRPr="00D365A5" w:rsidRDefault="008F157F" w:rsidP="008F157F">
      <w:pPr>
        <w:pStyle w:val="SingleTxtG"/>
      </w:pPr>
      <w:r w:rsidRPr="00D365A5">
        <w:t xml:space="preserve">16. </w:t>
      </w:r>
      <w:r w:rsidRPr="00D365A5">
        <w:tab/>
        <w:t xml:space="preserve">В городах Ширвана была сложная социальная структура, характерная для феодального общества. После землетрясения 1192 года столица временно была перенесена в Баку. Попадая в разное время под зависимость других государств, ширваншахи на своих монетах указывали также имена сюзеренов. </w:t>
      </w:r>
    </w:p>
    <w:p w14:paraId="46385C7A" w14:textId="77777777" w:rsidR="008F157F" w:rsidRPr="00D365A5" w:rsidRDefault="008F157F" w:rsidP="008F157F">
      <w:pPr>
        <w:pStyle w:val="SingleTxtG"/>
      </w:pPr>
      <w:r w:rsidRPr="00D365A5">
        <w:t xml:space="preserve">17. </w:t>
      </w:r>
      <w:r w:rsidRPr="00D365A5">
        <w:tab/>
        <w:t xml:space="preserve">VIII ⸺ начало IX века на Севере Запада Азербайджана возникло другое Азербайджанское государство ⸺ Шекинское владение. </w:t>
      </w:r>
    </w:p>
    <w:p w14:paraId="7B409C18" w14:textId="77777777" w:rsidR="008F157F" w:rsidRPr="00D365A5" w:rsidRDefault="008F157F" w:rsidP="008F157F">
      <w:pPr>
        <w:pStyle w:val="SingleTxtG"/>
      </w:pPr>
      <w:r w:rsidRPr="00D365A5">
        <w:t xml:space="preserve">18. </w:t>
      </w:r>
      <w:r w:rsidRPr="00D365A5">
        <w:tab/>
        <w:t xml:space="preserve">С IX по XI век на территории Азербайджана возникли независимые государства </w:t>
      </w:r>
      <w:proofErr w:type="spellStart"/>
      <w:r w:rsidRPr="00D365A5">
        <w:t>Саджидов</w:t>
      </w:r>
      <w:proofErr w:type="spellEnd"/>
      <w:r w:rsidRPr="00D365A5">
        <w:t xml:space="preserve">, </w:t>
      </w:r>
      <w:proofErr w:type="spellStart"/>
      <w:r w:rsidRPr="00D365A5">
        <w:t>Саларидов</w:t>
      </w:r>
      <w:proofErr w:type="spellEnd"/>
      <w:r w:rsidRPr="00D365A5">
        <w:t xml:space="preserve">, </w:t>
      </w:r>
      <w:proofErr w:type="spellStart"/>
      <w:r w:rsidRPr="00D365A5">
        <w:t>Раввадидов</w:t>
      </w:r>
      <w:proofErr w:type="spellEnd"/>
      <w:r w:rsidRPr="00D365A5">
        <w:t xml:space="preserve"> (со столицами в </w:t>
      </w:r>
      <w:proofErr w:type="spellStart"/>
      <w:r w:rsidRPr="00D365A5">
        <w:t>Мараге</w:t>
      </w:r>
      <w:proofErr w:type="spellEnd"/>
      <w:r w:rsidRPr="00D365A5">
        <w:t xml:space="preserve">, </w:t>
      </w:r>
      <w:proofErr w:type="spellStart"/>
      <w:r w:rsidRPr="00D365A5">
        <w:t>Ардабиле</w:t>
      </w:r>
      <w:proofErr w:type="spellEnd"/>
      <w:r w:rsidRPr="00D365A5">
        <w:t xml:space="preserve"> и Тебризе) и </w:t>
      </w:r>
      <w:proofErr w:type="spellStart"/>
      <w:r w:rsidRPr="00D365A5">
        <w:t>Шаддадидов</w:t>
      </w:r>
      <w:proofErr w:type="spellEnd"/>
      <w:r w:rsidRPr="00D365A5">
        <w:t xml:space="preserve"> (со столицей в Гяндже). </w:t>
      </w:r>
    </w:p>
    <w:p w14:paraId="78B13482" w14:textId="77777777" w:rsidR="008F157F" w:rsidRPr="00D365A5" w:rsidRDefault="008F157F" w:rsidP="008F157F">
      <w:pPr>
        <w:pStyle w:val="SingleTxtG"/>
      </w:pPr>
      <w:r w:rsidRPr="00D365A5">
        <w:t xml:space="preserve">19. </w:t>
      </w:r>
      <w:r w:rsidRPr="00D365A5">
        <w:tab/>
        <w:t xml:space="preserve">Ярким представителем династии </w:t>
      </w:r>
      <w:proofErr w:type="spellStart"/>
      <w:r w:rsidRPr="00D365A5">
        <w:t>Саджидов</w:t>
      </w:r>
      <w:proofErr w:type="spellEnd"/>
      <w:r w:rsidRPr="00D365A5">
        <w:t xml:space="preserve"> стал </w:t>
      </w:r>
      <w:proofErr w:type="spellStart"/>
      <w:r w:rsidRPr="00D365A5">
        <w:t>Йусиф</w:t>
      </w:r>
      <w:proofErr w:type="spellEnd"/>
      <w:r w:rsidRPr="00D365A5">
        <w:t xml:space="preserve"> ибн Абу-с-</w:t>
      </w:r>
      <w:proofErr w:type="spellStart"/>
      <w:r w:rsidRPr="00D365A5">
        <w:t>Садж</w:t>
      </w:r>
      <w:proofErr w:type="spellEnd"/>
      <w:r w:rsidRPr="00D365A5">
        <w:t xml:space="preserve">, впервые объединивший все земли Азербайджана в единое государство. </w:t>
      </w:r>
    </w:p>
    <w:p w14:paraId="41385FBB" w14:textId="77777777" w:rsidR="008F157F" w:rsidRPr="00D365A5" w:rsidRDefault="008F157F" w:rsidP="008F157F">
      <w:pPr>
        <w:pStyle w:val="SingleTxtG"/>
      </w:pPr>
      <w:r w:rsidRPr="00D365A5">
        <w:t xml:space="preserve">20. </w:t>
      </w:r>
      <w:r w:rsidRPr="00D365A5">
        <w:tab/>
        <w:t xml:space="preserve">С конца XI века в Азербайджане управление перешло сельджукам. В период </w:t>
      </w:r>
      <w:proofErr w:type="gramStart"/>
      <w:r w:rsidRPr="00D365A5">
        <w:t>1136−1225</w:t>
      </w:r>
      <w:proofErr w:type="gramEnd"/>
      <w:r w:rsidRPr="00D365A5">
        <w:t xml:space="preserve"> годов в Азербайджане господствовали Атабеки-</w:t>
      </w:r>
      <w:proofErr w:type="spellStart"/>
      <w:r w:rsidRPr="00D365A5">
        <w:t>Илдегизиды</w:t>
      </w:r>
      <w:proofErr w:type="spellEnd"/>
      <w:r w:rsidRPr="00D365A5">
        <w:t>.</w:t>
      </w:r>
    </w:p>
    <w:p w14:paraId="2ABD5031" w14:textId="77777777" w:rsidR="008F157F" w:rsidRPr="00D365A5" w:rsidRDefault="008F157F" w:rsidP="008F157F">
      <w:pPr>
        <w:pStyle w:val="SingleTxtG"/>
      </w:pPr>
      <w:r w:rsidRPr="00D365A5">
        <w:t xml:space="preserve">21. </w:t>
      </w:r>
      <w:r w:rsidRPr="00D365A5">
        <w:tab/>
        <w:t>Этот период считается периодом расцвета культуры Азербайджана, который подарил миру множество выдающихся философов, архитекторов, поэтов и ученых. Творчество Низами Гянджеви (</w:t>
      </w:r>
      <w:proofErr w:type="gramStart"/>
      <w:r w:rsidRPr="00D365A5">
        <w:t>1141−1209</w:t>
      </w:r>
      <w:proofErr w:type="gramEnd"/>
      <w:r w:rsidRPr="00D365A5">
        <w:t xml:space="preserve"> годы), поэта и философа Азербайджана, является сокровищницей мирового культурного наследия. </w:t>
      </w:r>
    </w:p>
    <w:p w14:paraId="3BBA37AD" w14:textId="77777777" w:rsidR="008F157F" w:rsidRPr="00D365A5" w:rsidRDefault="008F157F" w:rsidP="008F157F">
      <w:pPr>
        <w:pStyle w:val="SingleTxtG"/>
      </w:pPr>
      <w:r w:rsidRPr="00D365A5">
        <w:t xml:space="preserve">22. </w:t>
      </w:r>
      <w:r w:rsidRPr="00D365A5">
        <w:tab/>
        <w:t>В 20−30-х годах ХIII века, из-за разрушительных походов монголов, в Азербайджане прекратили свое существование многие местные династии. В </w:t>
      </w:r>
      <w:proofErr w:type="gramStart"/>
      <w:r w:rsidRPr="00D365A5">
        <w:t>1239−1256</w:t>
      </w:r>
      <w:proofErr w:type="gramEnd"/>
      <w:r w:rsidRPr="00D365A5">
        <w:t xml:space="preserve"> годах эти области управлялись наместниками Высшего Монгольского каганата. В 1258 году Азербайджан вошел в состав пятого монгольского улуса ⸺ </w:t>
      </w:r>
      <w:proofErr w:type="spellStart"/>
      <w:r w:rsidRPr="00D365A5">
        <w:t>Хулагуидского</w:t>
      </w:r>
      <w:proofErr w:type="spellEnd"/>
      <w:r w:rsidRPr="00D365A5">
        <w:t xml:space="preserve"> государства (</w:t>
      </w:r>
      <w:proofErr w:type="spellStart"/>
      <w:r w:rsidRPr="00D365A5">
        <w:t>Эльханидов</w:t>
      </w:r>
      <w:proofErr w:type="spellEnd"/>
      <w:r w:rsidRPr="00D365A5">
        <w:t xml:space="preserve">), рубежи которого охватывали территорию от Египта до Амударьи, от Дербента до Ормузского залива. После падения </w:t>
      </w:r>
      <w:proofErr w:type="spellStart"/>
      <w:r w:rsidRPr="00D365A5">
        <w:t>Хулагуидского</w:t>
      </w:r>
      <w:proofErr w:type="spellEnd"/>
      <w:r w:rsidRPr="00D365A5">
        <w:t xml:space="preserve"> государства (1357 год) в 1359 году Азербайджан вошел в состав </w:t>
      </w:r>
      <w:proofErr w:type="spellStart"/>
      <w:r w:rsidRPr="00D365A5">
        <w:t>Джалаиридского</w:t>
      </w:r>
      <w:proofErr w:type="spellEnd"/>
      <w:r w:rsidRPr="00D365A5">
        <w:t xml:space="preserve"> государства. Азербайджанский город Тебриз стал столицей государства, в состав которого входили также Ирак-Арабский, Ирак-</w:t>
      </w:r>
      <w:proofErr w:type="spellStart"/>
      <w:r w:rsidRPr="00D365A5">
        <w:t>Аджамский</w:t>
      </w:r>
      <w:proofErr w:type="spellEnd"/>
      <w:r w:rsidRPr="00D365A5">
        <w:t xml:space="preserve"> и Грузия.</w:t>
      </w:r>
    </w:p>
    <w:p w14:paraId="71F6B373" w14:textId="77777777" w:rsidR="008F157F" w:rsidRPr="00D365A5" w:rsidRDefault="008F157F" w:rsidP="008F157F">
      <w:pPr>
        <w:pStyle w:val="SingleTxtG"/>
      </w:pPr>
      <w:r w:rsidRPr="00D365A5">
        <w:t xml:space="preserve">23. </w:t>
      </w:r>
      <w:r w:rsidRPr="00D365A5">
        <w:tab/>
        <w:t xml:space="preserve">В конце ХIV века войска среднеазиатского правителя эмира Тимура и хана Золотой Орды Тохтамыша попеременно совершали походы на Азербайджан. Все попытки </w:t>
      </w:r>
      <w:proofErr w:type="spellStart"/>
      <w:r w:rsidRPr="00D365A5">
        <w:t>Джалаиридов</w:t>
      </w:r>
      <w:proofErr w:type="spellEnd"/>
      <w:r w:rsidRPr="00D365A5">
        <w:t xml:space="preserve"> с 1386 по 1405 год (до смерти эмира Тимура) восстановить в Азербайджане свою политическую власть не увенчались успехом. </w:t>
      </w:r>
    </w:p>
    <w:p w14:paraId="204F272F" w14:textId="77777777" w:rsidR="008F157F" w:rsidRPr="00D365A5" w:rsidRDefault="008F157F" w:rsidP="008F157F">
      <w:pPr>
        <w:pStyle w:val="SingleTxtG"/>
      </w:pPr>
      <w:r w:rsidRPr="00D365A5">
        <w:t xml:space="preserve">24. </w:t>
      </w:r>
      <w:r w:rsidRPr="00D365A5">
        <w:tab/>
        <w:t>Объединительная политика Ширваншаха Ибрагима I (</w:t>
      </w:r>
      <w:proofErr w:type="gramStart"/>
      <w:r w:rsidRPr="00D365A5">
        <w:t>1382−1417</w:t>
      </w:r>
      <w:proofErr w:type="gramEnd"/>
      <w:r w:rsidRPr="00D365A5">
        <w:t xml:space="preserve"> годы) стала важным событием в истории государственности Азербайджана. Но победа </w:t>
      </w:r>
      <w:proofErr w:type="spellStart"/>
      <w:r w:rsidRPr="00D365A5">
        <w:t>Гарагоюнлу</w:t>
      </w:r>
      <w:proofErr w:type="spellEnd"/>
      <w:r w:rsidRPr="00D365A5">
        <w:t xml:space="preserve"> над Тимуридами и </w:t>
      </w:r>
      <w:proofErr w:type="spellStart"/>
      <w:r w:rsidRPr="00D365A5">
        <w:t>Джалаиридами</w:t>
      </w:r>
      <w:proofErr w:type="spellEnd"/>
      <w:r w:rsidRPr="00D365A5">
        <w:t>, а также внутренние распри местных феодалов помешали объединительной политике Ибрагима I.</w:t>
      </w:r>
    </w:p>
    <w:p w14:paraId="179EF8D7" w14:textId="77777777" w:rsidR="008F157F" w:rsidRPr="00D365A5" w:rsidRDefault="008F157F" w:rsidP="008F157F">
      <w:pPr>
        <w:pStyle w:val="SingleTxtG"/>
      </w:pPr>
      <w:r w:rsidRPr="00D365A5">
        <w:t xml:space="preserve">25. </w:t>
      </w:r>
      <w:r w:rsidRPr="00D365A5">
        <w:tab/>
        <w:t xml:space="preserve">В 1410 году новообразованное государство </w:t>
      </w:r>
      <w:proofErr w:type="spellStart"/>
      <w:r w:rsidRPr="00D365A5">
        <w:t>Гарагоюнлу</w:t>
      </w:r>
      <w:proofErr w:type="spellEnd"/>
      <w:r w:rsidRPr="00D365A5">
        <w:t xml:space="preserve">, наряду с территорией Азербайджана (южнее реки Кура), охватывало земли Восточной Анатолии и Ирака </w:t>
      </w:r>
      <w:r w:rsidRPr="00D365A5">
        <w:lastRenderedPageBreak/>
        <w:t xml:space="preserve">Арабского, включая Багдад. </w:t>
      </w:r>
      <w:proofErr w:type="spellStart"/>
      <w:r w:rsidRPr="00D365A5">
        <w:t>Гара</w:t>
      </w:r>
      <w:proofErr w:type="spellEnd"/>
      <w:r w:rsidRPr="00D365A5">
        <w:t xml:space="preserve"> Юсуф, объявивший Тебриз столицей государства, сам правил Азербайджаном, а его сыновья ⸺ другими областями. В период правления сына </w:t>
      </w:r>
      <w:proofErr w:type="spellStart"/>
      <w:r w:rsidRPr="00D365A5">
        <w:t>Гара</w:t>
      </w:r>
      <w:proofErr w:type="spellEnd"/>
      <w:r w:rsidRPr="00D365A5">
        <w:t xml:space="preserve"> Юсуфа Джаханшахе (</w:t>
      </w:r>
      <w:proofErr w:type="gramStart"/>
      <w:r w:rsidRPr="00D365A5">
        <w:t>1435−1467</w:t>
      </w:r>
      <w:proofErr w:type="gramEnd"/>
      <w:r w:rsidRPr="00D365A5">
        <w:t xml:space="preserve"> годы), государство </w:t>
      </w:r>
      <w:proofErr w:type="spellStart"/>
      <w:r w:rsidRPr="00D365A5">
        <w:t>Гарагоюнлу</w:t>
      </w:r>
      <w:proofErr w:type="spellEnd"/>
      <w:r w:rsidRPr="00D365A5">
        <w:t xml:space="preserve"> переживало период своего расцвета. Проводивший толерантную религиозную политику правитель </w:t>
      </w:r>
      <w:proofErr w:type="spellStart"/>
      <w:r w:rsidRPr="00D365A5">
        <w:t>Гарагоюнлу</w:t>
      </w:r>
      <w:proofErr w:type="spellEnd"/>
      <w:r w:rsidRPr="00D365A5">
        <w:t xml:space="preserve"> Джаханшах в 1441 году разрешил переселить армянский григорианский </w:t>
      </w:r>
      <w:proofErr w:type="spellStart"/>
      <w:r w:rsidRPr="00D365A5">
        <w:t>католикосат</w:t>
      </w:r>
      <w:proofErr w:type="spellEnd"/>
      <w:r w:rsidRPr="00D365A5">
        <w:t xml:space="preserve"> в Эчмиадзин. В 1468 году образовалось государство </w:t>
      </w:r>
      <w:proofErr w:type="spellStart"/>
      <w:r w:rsidRPr="00D365A5">
        <w:t>Аггоюнлу</w:t>
      </w:r>
      <w:proofErr w:type="spellEnd"/>
      <w:r w:rsidRPr="00D365A5">
        <w:t xml:space="preserve">, в состав которого входили Азербайджан, Восточная Анатолия, Ирак Арабский и почти вся территория Ирана. Основателем государства, центральной областью которого являлся Азербайджан, а столицей Тебриз, был известный государственный деятель Узун Гасан. При нем Азербайджан впервые вошел в сферу европейской и мировой политики. </w:t>
      </w:r>
    </w:p>
    <w:p w14:paraId="48BCFD83" w14:textId="77777777" w:rsidR="008F157F" w:rsidRPr="00D365A5" w:rsidRDefault="008F157F" w:rsidP="008F157F">
      <w:pPr>
        <w:pStyle w:val="SingleTxtG"/>
      </w:pPr>
      <w:r w:rsidRPr="00D365A5">
        <w:t xml:space="preserve">26. </w:t>
      </w:r>
      <w:r w:rsidRPr="00D365A5">
        <w:tab/>
        <w:t xml:space="preserve">В 1501 году в Азербайджане, со столицей в Тебризе, создается </w:t>
      </w:r>
      <w:proofErr w:type="spellStart"/>
      <w:r w:rsidRPr="00D365A5">
        <w:t>Сефевидское</w:t>
      </w:r>
      <w:proofErr w:type="spellEnd"/>
      <w:r w:rsidRPr="00D365A5">
        <w:t xml:space="preserve"> государство, которое было названо в честь правящей азербайджанской династии и ведущее свое происхождение от шейха </w:t>
      </w:r>
      <w:proofErr w:type="spellStart"/>
      <w:r w:rsidRPr="00D365A5">
        <w:t>Сефиаддина</w:t>
      </w:r>
      <w:proofErr w:type="spellEnd"/>
      <w:r w:rsidRPr="00D365A5">
        <w:t xml:space="preserve"> (</w:t>
      </w:r>
      <w:proofErr w:type="gramStart"/>
      <w:r w:rsidRPr="00D365A5">
        <w:t>1252−1334</w:t>
      </w:r>
      <w:proofErr w:type="gramEnd"/>
      <w:r w:rsidRPr="00D365A5">
        <w:t xml:space="preserve"> годы). </w:t>
      </w:r>
    </w:p>
    <w:p w14:paraId="15566747" w14:textId="77777777" w:rsidR="008F157F" w:rsidRPr="00D365A5" w:rsidRDefault="008F157F" w:rsidP="008F157F">
      <w:pPr>
        <w:pStyle w:val="SingleTxtG"/>
      </w:pPr>
      <w:r w:rsidRPr="00D365A5">
        <w:t xml:space="preserve">27. </w:t>
      </w:r>
      <w:r w:rsidRPr="00D365A5">
        <w:tab/>
        <w:t xml:space="preserve">Под этой династией все земли Азербайджана, впервые в своей истории, были объединены в одно азербайджанское государство. Территория государства </w:t>
      </w:r>
      <w:proofErr w:type="spellStart"/>
      <w:r w:rsidRPr="00D365A5">
        <w:t>Сефевидов</w:t>
      </w:r>
      <w:proofErr w:type="spellEnd"/>
      <w:r w:rsidRPr="00D365A5">
        <w:t xml:space="preserve"> простиралась от реки Амударьи до Евфрата и от Дербента до берегов Персидского залива. Это государство было создано и развито </w:t>
      </w:r>
      <w:proofErr w:type="gramStart"/>
      <w:r w:rsidRPr="00D365A5">
        <w:t>как по существу</w:t>
      </w:r>
      <w:proofErr w:type="gramEnd"/>
      <w:r w:rsidRPr="00D365A5">
        <w:t xml:space="preserve"> азербайджанское государство, и вся политическая власть осталась в руках азербайджанского феодального дворянства. Старшие судебные чиновники, военные генералы и губернаторы провинции были назначены из числа азербайджанских дворян. Армия была составлена из ополченцев самых могущественных азербайджанских кланов. Азербайджан был официальным языком государства </w:t>
      </w:r>
      <w:proofErr w:type="spellStart"/>
      <w:r w:rsidRPr="00D365A5">
        <w:t>Сефевидов</w:t>
      </w:r>
      <w:proofErr w:type="spellEnd"/>
      <w:r w:rsidRPr="00D365A5">
        <w:t xml:space="preserve">. К концу XVI века столица государства </w:t>
      </w:r>
      <w:proofErr w:type="spellStart"/>
      <w:r w:rsidRPr="00D365A5">
        <w:t>Сефевидов</w:t>
      </w:r>
      <w:proofErr w:type="spellEnd"/>
      <w:r w:rsidRPr="00D365A5">
        <w:t xml:space="preserve"> была переведена в Исфахан, и теперь его шаха обратил свою поддержку прежде всего от персидского дворянства. Исследователи считают </w:t>
      </w:r>
      <w:proofErr w:type="spellStart"/>
      <w:r w:rsidRPr="00D365A5">
        <w:t>Сефевидский</w:t>
      </w:r>
      <w:proofErr w:type="spellEnd"/>
      <w:r w:rsidRPr="00D365A5">
        <w:t xml:space="preserve"> период новым этапом ренессанса азербайджанской культуры.</w:t>
      </w:r>
    </w:p>
    <w:p w14:paraId="2EC4DCB8" w14:textId="77777777" w:rsidR="008F157F" w:rsidRPr="00D365A5" w:rsidRDefault="008F157F" w:rsidP="008F157F">
      <w:pPr>
        <w:pStyle w:val="SingleTxtG"/>
      </w:pPr>
      <w:r w:rsidRPr="00D365A5">
        <w:t xml:space="preserve">28. </w:t>
      </w:r>
      <w:r w:rsidRPr="00D365A5">
        <w:tab/>
        <w:t xml:space="preserve">В конце ХVII ⸺ начале ХVIII века политико-экономический кризис, охвативший </w:t>
      </w:r>
      <w:proofErr w:type="spellStart"/>
      <w:r w:rsidRPr="00D365A5">
        <w:t>Сефевидское</w:t>
      </w:r>
      <w:proofErr w:type="spellEnd"/>
      <w:r w:rsidRPr="00D365A5">
        <w:t xml:space="preserve"> государство, ослабил Азербайджан. В 1736 году талантливый полководец </w:t>
      </w:r>
      <w:proofErr w:type="spellStart"/>
      <w:r w:rsidRPr="00D365A5">
        <w:t>сефевидской</w:t>
      </w:r>
      <w:proofErr w:type="spellEnd"/>
      <w:r w:rsidRPr="00D365A5">
        <w:t xml:space="preserve"> армии Надир Гулу хан объявил себя шахом, положив конец правлению династии </w:t>
      </w:r>
      <w:proofErr w:type="spellStart"/>
      <w:r w:rsidRPr="00D365A5">
        <w:t>Сефевидов</w:t>
      </w:r>
      <w:proofErr w:type="spellEnd"/>
      <w:r w:rsidRPr="00D365A5">
        <w:t xml:space="preserve">. В результате завоевательных войн Надир шах создал империю, в состав которой входил и Азербайджан. Упразднив азербайджанские </w:t>
      </w:r>
      <w:proofErr w:type="spellStart"/>
      <w:r w:rsidRPr="00D365A5">
        <w:t>беглярбекства</w:t>
      </w:r>
      <w:proofErr w:type="spellEnd"/>
      <w:r w:rsidRPr="00D365A5">
        <w:t xml:space="preserve"> (Ширванское, </w:t>
      </w:r>
      <w:proofErr w:type="spellStart"/>
      <w:r w:rsidRPr="00D365A5">
        <w:t>Гарабахское</w:t>
      </w:r>
      <w:proofErr w:type="spellEnd"/>
      <w:r w:rsidRPr="00D365A5">
        <w:t xml:space="preserve">, Тебризское и </w:t>
      </w:r>
      <w:proofErr w:type="spellStart"/>
      <w:r w:rsidRPr="00D365A5">
        <w:t>Чухурсаадское</w:t>
      </w:r>
      <w:proofErr w:type="spellEnd"/>
      <w:r w:rsidRPr="00D365A5">
        <w:t xml:space="preserve">), Надир шах образовал провинцию под названием Азербайджан, включая </w:t>
      </w:r>
      <w:proofErr w:type="spellStart"/>
      <w:r w:rsidRPr="00D365A5">
        <w:t>Иреван</w:t>
      </w:r>
      <w:proofErr w:type="spellEnd"/>
      <w:r w:rsidRPr="00D365A5">
        <w:t xml:space="preserve"> и Дербент.</w:t>
      </w:r>
    </w:p>
    <w:p w14:paraId="51545516" w14:textId="77777777" w:rsidR="008F157F" w:rsidRPr="00D365A5" w:rsidRDefault="008F157F" w:rsidP="008F157F">
      <w:pPr>
        <w:pStyle w:val="SingleTxtG"/>
      </w:pPr>
      <w:r w:rsidRPr="00D365A5">
        <w:t xml:space="preserve">29. </w:t>
      </w:r>
      <w:r w:rsidRPr="00D365A5">
        <w:tab/>
        <w:t xml:space="preserve">После смерти Надира (1747 год) его государство распалось. На территории Азербайджана стали образовываться независимые государства-ханства: </w:t>
      </w:r>
      <w:proofErr w:type="spellStart"/>
      <w:r w:rsidRPr="00D365A5">
        <w:t>Нахчыванское</w:t>
      </w:r>
      <w:proofErr w:type="spellEnd"/>
      <w:r w:rsidRPr="00D365A5">
        <w:t xml:space="preserve">, </w:t>
      </w:r>
      <w:proofErr w:type="spellStart"/>
      <w:r w:rsidRPr="00D365A5">
        <w:t>Иреванское</w:t>
      </w:r>
      <w:proofErr w:type="spellEnd"/>
      <w:r w:rsidRPr="00D365A5">
        <w:t xml:space="preserve">, Гянджинское, </w:t>
      </w:r>
      <w:proofErr w:type="spellStart"/>
      <w:r w:rsidRPr="00D365A5">
        <w:t>Гарабахское</w:t>
      </w:r>
      <w:proofErr w:type="spellEnd"/>
      <w:r w:rsidRPr="00D365A5">
        <w:t xml:space="preserve">, </w:t>
      </w:r>
      <w:proofErr w:type="spellStart"/>
      <w:r w:rsidRPr="00D365A5">
        <w:t>Шамахинское</w:t>
      </w:r>
      <w:proofErr w:type="spellEnd"/>
      <w:r w:rsidRPr="00D365A5">
        <w:t xml:space="preserve">, Шекинское, Дербентское, Губинское, Бакинское, </w:t>
      </w:r>
      <w:proofErr w:type="spellStart"/>
      <w:r w:rsidRPr="00D365A5">
        <w:t>Джавадское</w:t>
      </w:r>
      <w:proofErr w:type="spellEnd"/>
      <w:r w:rsidRPr="00D365A5">
        <w:t xml:space="preserve"> и Ленкоранское. На юге были образованы Тебризское, </w:t>
      </w:r>
      <w:proofErr w:type="spellStart"/>
      <w:r w:rsidRPr="00D365A5">
        <w:t>Урмийское</w:t>
      </w:r>
      <w:proofErr w:type="spellEnd"/>
      <w:r w:rsidRPr="00D365A5">
        <w:t xml:space="preserve">, </w:t>
      </w:r>
      <w:proofErr w:type="spellStart"/>
      <w:r w:rsidRPr="00D365A5">
        <w:t>Ардебильское</w:t>
      </w:r>
      <w:proofErr w:type="spellEnd"/>
      <w:r w:rsidRPr="00D365A5">
        <w:t xml:space="preserve">, </w:t>
      </w:r>
      <w:proofErr w:type="spellStart"/>
      <w:r w:rsidRPr="00D365A5">
        <w:t>Хойское</w:t>
      </w:r>
      <w:proofErr w:type="spellEnd"/>
      <w:r w:rsidRPr="00D365A5">
        <w:t xml:space="preserve">, </w:t>
      </w:r>
      <w:proofErr w:type="spellStart"/>
      <w:r w:rsidRPr="00D365A5">
        <w:t>Гарадагское</w:t>
      </w:r>
      <w:proofErr w:type="spellEnd"/>
      <w:r w:rsidRPr="00D365A5">
        <w:t xml:space="preserve">, </w:t>
      </w:r>
      <w:proofErr w:type="spellStart"/>
      <w:r w:rsidRPr="00D365A5">
        <w:t>Марагинское</w:t>
      </w:r>
      <w:proofErr w:type="spellEnd"/>
      <w:r w:rsidRPr="00D365A5">
        <w:t xml:space="preserve">, </w:t>
      </w:r>
      <w:proofErr w:type="spellStart"/>
      <w:r w:rsidRPr="00D365A5">
        <w:t>Макинское</w:t>
      </w:r>
      <w:proofErr w:type="spellEnd"/>
      <w:r w:rsidRPr="00D365A5">
        <w:t xml:space="preserve"> и </w:t>
      </w:r>
      <w:proofErr w:type="spellStart"/>
      <w:r w:rsidRPr="00D365A5">
        <w:t>Сарабское</w:t>
      </w:r>
      <w:proofErr w:type="spellEnd"/>
      <w:r w:rsidRPr="00D365A5">
        <w:t xml:space="preserve"> ханства. Были созданы султанаты: Газах, </w:t>
      </w:r>
      <w:proofErr w:type="spellStart"/>
      <w:r w:rsidRPr="00D365A5">
        <w:t>Борчалы</w:t>
      </w:r>
      <w:proofErr w:type="spellEnd"/>
      <w:r w:rsidRPr="00D365A5">
        <w:t xml:space="preserve">, Габала, </w:t>
      </w:r>
      <w:proofErr w:type="spellStart"/>
      <w:r w:rsidRPr="00D365A5">
        <w:t>Ареш</w:t>
      </w:r>
      <w:proofErr w:type="spellEnd"/>
      <w:r w:rsidRPr="00D365A5">
        <w:t xml:space="preserve">, </w:t>
      </w:r>
      <w:proofErr w:type="spellStart"/>
      <w:r w:rsidRPr="00D365A5">
        <w:t>Шамшадил</w:t>
      </w:r>
      <w:proofErr w:type="spellEnd"/>
      <w:r w:rsidRPr="00D365A5">
        <w:t xml:space="preserve"> и </w:t>
      </w:r>
      <w:proofErr w:type="spellStart"/>
      <w:r w:rsidRPr="00D365A5">
        <w:t>Илису</w:t>
      </w:r>
      <w:proofErr w:type="spellEnd"/>
      <w:r w:rsidRPr="00D365A5">
        <w:t xml:space="preserve">. На северо-востоке расположился </w:t>
      </w:r>
      <w:proofErr w:type="spellStart"/>
      <w:r w:rsidRPr="00D365A5">
        <w:t>Джаро-Белаканский</w:t>
      </w:r>
      <w:proofErr w:type="spellEnd"/>
      <w:r w:rsidRPr="00D365A5">
        <w:t xml:space="preserve"> </w:t>
      </w:r>
      <w:proofErr w:type="spellStart"/>
      <w:r w:rsidRPr="00D365A5">
        <w:t>джамаат</w:t>
      </w:r>
      <w:proofErr w:type="spellEnd"/>
      <w:r w:rsidRPr="00D365A5">
        <w:t xml:space="preserve">. В горных частях </w:t>
      </w:r>
      <w:proofErr w:type="spellStart"/>
      <w:r w:rsidRPr="00D365A5">
        <w:t>Гарабахского</w:t>
      </w:r>
      <w:proofErr w:type="spellEnd"/>
      <w:r w:rsidRPr="00D365A5">
        <w:t xml:space="preserve"> ханства существовали </w:t>
      </w:r>
      <w:proofErr w:type="spellStart"/>
      <w:r w:rsidRPr="00D365A5">
        <w:t>меликства</w:t>
      </w:r>
      <w:proofErr w:type="spellEnd"/>
      <w:r w:rsidRPr="00D365A5">
        <w:t xml:space="preserve"> </w:t>
      </w:r>
      <w:proofErr w:type="spellStart"/>
      <w:r w:rsidRPr="00D365A5">
        <w:t>Варанда</w:t>
      </w:r>
      <w:proofErr w:type="spellEnd"/>
      <w:r w:rsidRPr="00D365A5">
        <w:t xml:space="preserve">, </w:t>
      </w:r>
      <w:proofErr w:type="spellStart"/>
      <w:r w:rsidRPr="00D365A5">
        <w:t>Хачин</w:t>
      </w:r>
      <w:proofErr w:type="spellEnd"/>
      <w:r w:rsidRPr="00D365A5">
        <w:t xml:space="preserve">, Гюлистан, </w:t>
      </w:r>
      <w:proofErr w:type="spellStart"/>
      <w:r w:rsidRPr="00D365A5">
        <w:t>Дизак</w:t>
      </w:r>
      <w:proofErr w:type="spellEnd"/>
      <w:r w:rsidRPr="00D365A5">
        <w:t xml:space="preserve">, </w:t>
      </w:r>
      <w:proofErr w:type="spellStart"/>
      <w:r w:rsidRPr="00D365A5">
        <w:t>Чилеберд</w:t>
      </w:r>
      <w:proofErr w:type="spellEnd"/>
      <w:r w:rsidRPr="00D365A5">
        <w:t>.</w:t>
      </w:r>
    </w:p>
    <w:p w14:paraId="2B510975" w14:textId="77777777" w:rsidR="008F157F" w:rsidRPr="00D365A5" w:rsidRDefault="008F157F" w:rsidP="008F157F">
      <w:pPr>
        <w:pStyle w:val="SingleTxtG"/>
      </w:pPr>
      <w:r w:rsidRPr="00D365A5">
        <w:t xml:space="preserve">30. </w:t>
      </w:r>
      <w:r w:rsidRPr="00D365A5">
        <w:tab/>
        <w:t xml:space="preserve">14 мая 1805 года с азербайджанским ханом Ибрагимом Халилом был подписан </w:t>
      </w:r>
      <w:proofErr w:type="spellStart"/>
      <w:r w:rsidRPr="00D365A5">
        <w:t>Курекчайский</w:t>
      </w:r>
      <w:proofErr w:type="spellEnd"/>
      <w:r w:rsidRPr="00D365A5">
        <w:t xml:space="preserve"> договор, согласно которому независимое азербайджанское ханство Карабаха перешло под покровительство России и тем самым подтвердивший вассальную зависимость </w:t>
      </w:r>
      <w:proofErr w:type="spellStart"/>
      <w:r w:rsidRPr="00D365A5">
        <w:t>Гарабахского</w:t>
      </w:r>
      <w:proofErr w:type="spellEnd"/>
      <w:r w:rsidRPr="00D365A5">
        <w:t xml:space="preserve"> ханства от Российской империи.</w:t>
      </w:r>
    </w:p>
    <w:p w14:paraId="5EE48686" w14:textId="77777777" w:rsidR="008F157F" w:rsidRPr="00D365A5" w:rsidRDefault="008F157F" w:rsidP="008F157F">
      <w:pPr>
        <w:pStyle w:val="SingleTxtG"/>
      </w:pPr>
      <w:r w:rsidRPr="00D365A5">
        <w:t xml:space="preserve">31. </w:t>
      </w:r>
      <w:r w:rsidRPr="00D365A5">
        <w:tab/>
        <w:t xml:space="preserve">В течение </w:t>
      </w:r>
      <w:proofErr w:type="gramStart"/>
      <w:r w:rsidRPr="00D365A5">
        <w:t>1805−1806</w:t>
      </w:r>
      <w:proofErr w:type="gramEnd"/>
      <w:r w:rsidRPr="00D365A5">
        <w:t xml:space="preserve"> годов Шекинское, Ширванское, Дербентское, Бакинское и Губинское ханства также были подчинены Россией. 13 октября 1813 года был подписан </w:t>
      </w:r>
      <w:proofErr w:type="spellStart"/>
      <w:r w:rsidRPr="00D365A5">
        <w:t>Гюлистанский</w:t>
      </w:r>
      <w:proofErr w:type="spellEnd"/>
      <w:r w:rsidRPr="00D365A5">
        <w:t xml:space="preserve"> договор, положивший конец русско-иранской войне, начавшейся в 1804 году. Согласно этому договору, территория азербайджанских ханств, расположенных севернее реки Араз (кроме </w:t>
      </w:r>
      <w:proofErr w:type="spellStart"/>
      <w:r w:rsidRPr="00D365A5">
        <w:t>Иреванского</w:t>
      </w:r>
      <w:proofErr w:type="spellEnd"/>
      <w:r w:rsidRPr="00D365A5">
        <w:t xml:space="preserve"> и </w:t>
      </w:r>
      <w:proofErr w:type="spellStart"/>
      <w:r w:rsidRPr="00D365A5">
        <w:t>Нахчыванского</w:t>
      </w:r>
      <w:proofErr w:type="spellEnd"/>
      <w:r w:rsidRPr="00D365A5">
        <w:t xml:space="preserve">), были включены в состав Российской империи. Позже ханства были упразднены, превратившись в одноименные провинции. По </w:t>
      </w:r>
      <w:proofErr w:type="spellStart"/>
      <w:r w:rsidRPr="00D365A5">
        <w:t>Туркменчайскому</w:t>
      </w:r>
      <w:proofErr w:type="spellEnd"/>
      <w:r w:rsidRPr="00D365A5">
        <w:t xml:space="preserve"> договору 1828 года, заключенному между Россией и </w:t>
      </w:r>
      <w:proofErr w:type="spellStart"/>
      <w:r w:rsidRPr="00D365A5">
        <w:t>Гаджарским</w:t>
      </w:r>
      <w:proofErr w:type="spellEnd"/>
      <w:r w:rsidRPr="00D365A5">
        <w:t xml:space="preserve"> Ираном, российские войска покинули оккупированные ими территории Южного Азербайджана, передав их в распоряжение </w:t>
      </w:r>
      <w:r w:rsidRPr="00D365A5">
        <w:lastRenderedPageBreak/>
        <w:t xml:space="preserve">Иранского государства. </w:t>
      </w:r>
      <w:proofErr w:type="spellStart"/>
      <w:r w:rsidRPr="00D365A5">
        <w:t>Нахчыванское</w:t>
      </w:r>
      <w:proofErr w:type="spellEnd"/>
      <w:r w:rsidRPr="00D365A5">
        <w:t xml:space="preserve"> и </w:t>
      </w:r>
      <w:proofErr w:type="spellStart"/>
      <w:r w:rsidRPr="00D365A5">
        <w:t>Иреванское</w:t>
      </w:r>
      <w:proofErr w:type="spellEnd"/>
      <w:r w:rsidRPr="00D365A5">
        <w:t xml:space="preserve"> ханства перешли в состав России. С завоеванием Россией Северного Азербайджана, азербайджанские ханства окончательно лишились независимости. Единый народ был разделен. Северная часть Азербайджана стала колонией России. </w:t>
      </w:r>
    </w:p>
    <w:p w14:paraId="0009A54A" w14:textId="77777777" w:rsidR="008F157F" w:rsidRPr="00D365A5" w:rsidRDefault="008F157F" w:rsidP="008F157F">
      <w:pPr>
        <w:pStyle w:val="SingleTxtG"/>
      </w:pPr>
      <w:r w:rsidRPr="00D365A5">
        <w:t xml:space="preserve">32. </w:t>
      </w:r>
      <w:r w:rsidRPr="00D365A5">
        <w:tab/>
        <w:t xml:space="preserve">Осуществлялась политика колонизации Азербайджана, переселяя сюда немцев, армян и русских. Всячески препятствуя созданию местных органов самоуправления в Азербайджане, царизм предоставлял верховную власть на Кавказе своим наместникам. Неоднократное административное перекраивание карты Кавказа было направлено на упрочение «спаянности» края с империей и ослабление преобладания одной части населения в ущерб другой в какой-либо его части. За счет территорий бывших </w:t>
      </w:r>
      <w:proofErr w:type="spellStart"/>
      <w:r w:rsidRPr="00D365A5">
        <w:t>Нахчыванского</w:t>
      </w:r>
      <w:proofErr w:type="spellEnd"/>
      <w:r w:rsidRPr="00D365A5">
        <w:t xml:space="preserve"> и </w:t>
      </w:r>
      <w:proofErr w:type="spellStart"/>
      <w:r w:rsidRPr="00D365A5">
        <w:t>Ираванского</w:t>
      </w:r>
      <w:proofErr w:type="spellEnd"/>
      <w:r w:rsidRPr="00D365A5">
        <w:t xml:space="preserve"> ханств с преобладающим азербайджанским тюркским населением согласно указу царя Николая I от 21 марта 1828 года была создана Армянская область, чтобы путем размещения здесь армянского населения, переселившегося из Ирана и Турции ослабить преобладание азербайджанцев в этой части Азербайджана. Одновременно поощрялось расселение армян не только по городам, но и по селам с преобладающим тюркским населением Закавказья, создав, искусственно целую полосу армянских селений в Нагорном Карабахе. В результате административных реформ и переселенческой политики царизма была нарушена территориальная целостность исторических земель Азербайджана и был заложен фундамент армяно-азербайджанского межнационального конфликта в ХХ веке. </w:t>
      </w:r>
    </w:p>
    <w:p w14:paraId="0D16BCDC" w14:textId="77777777" w:rsidR="008F157F" w:rsidRPr="00D365A5" w:rsidRDefault="008F157F" w:rsidP="008F157F">
      <w:pPr>
        <w:pStyle w:val="SingleTxtG"/>
      </w:pPr>
      <w:r w:rsidRPr="00D365A5">
        <w:t xml:space="preserve">33. </w:t>
      </w:r>
      <w:r w:rsidRPr="00D365A5">
        <w:tab/>
        <w:t xml:space="preserve">Со свержением царизма и его колониальной системы в феврале 1917 года меняется политическая ситуация и в Азербайджане. Выступавшие против независимости Азербайджана </w:t>
      </w:r>
      <w:proofErr w:type="spellStart"/>
      <w:r w:rsidRPr="00D365A5">
        <w:t>большевистско-дашнакские</w:t>
      </w:r>
      <w:proofErr w:type="spellEnd"/>
      <w:r w:rsidRPr="00D365A5">
        <w:t xml:space="preserve"> боевые отряды под руководством </w:t>
      </w:r>
      <w:proofErr w:type="gramStart"/>
      <w:r w:rsidRPr="00D365A5">
        <w:t>С.Г.</w:t>
      </w:r>
      <w:proofErr w:type="gramEnd"/>
      <w:r w:rsidRPr="00D365A5">
        <w:t xml:space="preserve"> Шаумяна начали массовое уничтожение азербайджанцев в Баку, </w:t>
      </w:r>
      <w:proofErr w:type="spellStart"/>
      <w:r w:rsidRPr="00D365A5">
        <w:t>Шамахе</w:t>
      </w:r>
      <w:proofErr w:type="spellEnd"/>
      <w:r w:rsidRPr="00D365A5">
        <w:t xml:space="preserve">, Губе, Ленкорани, </w:t>
      </w:r>
      <w:proofErr w:type="spellStart"/>
      <w:r w:rsidRPr="00D365A5">
        <w:t>Иреване</w:t>
      </w:r>
      <w:proofErr w:type="spellEnd"/>
      <w:r w:rsidRPr="00D365A5">
        <w:t xml:space="preserve">, Зангезуре, </w:t>
      </w:r>
      <w:proofErr w:type="spellStart"/>
      <w:r w:rsidRPr="00D365A5">
        <w:t>Нахчыване</w:t>
      </w:r>
      <w:proofErr w:type="spellEnd"/>
      <w:r w:rsidRPr="00D365A5">
        <w:t xml:space="preserve"> и других регионах Азербайджана. Жертвами геноцида на территории Азербайджана стали более </w:t>
      </w:r>
      <w:r w:rsidRPr="00D365A5">
        <w:br/>
        <w:t xml:space="preserve">700 000 азербайджанцев.  </w:t>
      </w:r>
    </w:p>
    <w:p w14:paraId="3C580782" w14:textId="77777777" w:rsidR="008F157F" w:rsidRPr="00D365A5" w:rsidRDefault="008F157F" w:rsidP="008F157F">
      <w:pPr>
        <w:pStyle w:val="SingleTxtG"/>
      </w:pPr>
      <w:r w:rsidRPr="00D365A5">
        <w:t xml:space="preserve">34. </w:t>
      </w:r>
      <w:r w:rsidRPr="00D365A5">
        <w:tab/>
        <w:t xml:space="preserve">28 мая 1918 года на заседании Азербайджанского временного национального совета было принято постановление о создании независимой Азербайджанской Демократической Республики. </w:t>
      </w:r>
    </w:p>
    <w:p w14:paraId="1824E794" w14:textId="77777777" w:rsidR="008F157F" w:rsidRPr="00D365A5" w:rsidRDefault="008F157F" w:rsidP="008F157F">
      <w:pPr>
        <w:pStyle w:val="SingleTxtG"/>
      </w:pPr>
      <w:r w:rsidRPr="00D365A5">
        <w:t xml:space="preserve">35. </w:t>
      </w:r>
      <w:r w:rsidRPr="00D365A5">
        <w:tab/>
        <w:t xml:space="preserve">29 мая 1918 года по вынужденному обстоятельству Национальный совет Азербайджанской Демократической Республики принял решение об уступке города </w:t>
      </w:r>
      <w:proofErr w:type="spellStart"/>
      <w:r w:rsidRPr="00D365A5">
        <w:t>Иреван</w:t>
      </w:r>
      <w:proofErr w:type="spellEnd"/>
      <w:r w:rsidRPr="00D365A5">
        <w:t xml:space="preserve"> и близлежащих территорий общей площадью 9 000 кв. </w:t>
      </w:r>
      <w:proofErr w:type="gramStart"/>
      <w:r w:rsidRPr="00D365A5">
        <w:t>км.</w:t>
      </w:r>
      <w:proofErr w:type="gramEnd"/>
      <w:r w:rsidRPr="00D365A5">
        <w:t xml:space="preserve"> армянам, где была создана так называемая первая Армянская Республика.</w:t>
      </w:r>
    </w:p>
    <w:p w14:paraId="5AD4E8DD" w14:textId="77777777" w:rsidR="008F157F" w:rsidRPr="00D365A5" w:rsidRDefault="008F157F" w:rsidP="008F157F">
      <w:pPr>
        <w:pStyle w:val="SingleTxtG"/>
      </w:pPr>
      <w:r w:rsidRPr="00D365A5">
        <w:t xml:space="preserve">36. </w:t>
      </w:r>
      <w:r w:rsidRPr="00D365A5">
        <w:tab/>
        <w:t>В период 1918–1920 годов Азербайджанская Демократическая Республика установила дипломатические отношения с рядом государств. С некоторыми из них были подписаны соглашения о принципах взаимоотношений, 16 государств создали свои представительства в городе Баку.</w:t>
      </w:r>
    </w:p>
    <w:p w14:paraId="34F646CB" w14:textId="77777777" w:rsidR="008F157F" w:rsidRPr="00D365A5" w:rsidRDefault="008F157F" w:rsidP="008F157F">
      <w:pPr>
        <w:pStyle w:val="SingleTxtG"/>
      </w:pPr>
      <w:r w:rsidRPr="00D365A5">
        <w:t xml:space="preserve">37. </w:t>
      </w:r>
      <w:r w:rsidRPr="00D365A5">
        <w:tab/>
        <w:t>С целью добиться приема в Лигу Наций правительство Азербайджана сформировало 28 декабря 1918 года делегацию на Парижскую мирную конференцию. В результате усилий азербайджанской делегации и перед растущей угрозой оккупации Закавказья Советской Россией Верховный совет союзных держав на Парижской мирной конференции 12 января 1920 года признал де-факто независимость Азербайджанской Демократической Республики.</w:t>
      </w:r>
    </w:p>
    <w:p w14:paraId="6706B1C9" w14:textId="77777777" w:rsidR="008F157F" w:rsidRPr="00D365A5" w:rsidRDefault="008F157F" w:rsidP="008F157F">
      <w:pPr>
        <w:pStyle w:val="SingleTxtG"/>
      </w:pPr>
      <w:r w:rsidRPr="00D365A5">
        <w:t xml:space="preserve">38. </w:t>
      </w:r>
      <w:r w:rsidRPr="00D365A5">
        <w:tab/>
        <w:t xml:space="preserve">Политическое решение большевистского правительства Российской Социалистической Федеративной Республики (РСФСР) не признавать Азербайджанскую Демократическую Республику, развертывание одиннадцатой Красной армии на границах Азербайджанской Республики весной 1920 года, агрессия, проводимая </w:t>
      </w:r>
      <w:proofErr w:type="spellStart"/>
      <w:r w:rsidRPr="00D365A5">
        <w:t>Дашнакским</w:t>
      </w:r>
      <w:proofErr w:type="spellEnd"/>
      <w:r w:rsidRPr="00D365A5">
        <w:t xml:space="preserve"> правительством Армении против Азербайджана в Карабахе и Зангезуре, террористические атаки армян и большевиков против мирного азербайджанского населения внутри Азербайджана и социально-экономический кризис, охвативший страну, явились факторами, которые привели к ослаблению Азербайджанской Демократической Республики и привели к ее оккупации Советской армией 27−28 апреля 1920 года.</w:t>
      </w:r>
    </w:p>
    <w:p w14:paraId="06DF5646" w14:textId="77777777" w:rsidR="008F157F" w:rsidRPr="00D365A5" w:rsidRDefault="008F157F" w:rsidP="008F157F">
      <w:pPr>
        <w:pStyle w:val="SingleTxtG"/>
      </w:pPr>
      <w:r w:rsidRPr="00D365A5">
        <w:lastRenderedPageBreak/>
        <w:t xml:space="preserve">39. </w:t>
      </w:r>
      <w:r w:rsidRPr="00D365A5">
        <w:tab/>
        <w:t>28 апреля 1920 года было объявлено о создании на территории Азербайджанской Демократической Республики Азербайджанской Советской Социалистической Республики (Азербайджанской ССР). Созывом первого съезда советов Азербайджанской ССР 6 марта 1921 года завершилась советизация Северного Азербайджана. 19 мая того же года была принята первая Конституция Азербайджанской ССР.</w:t>
      </w:r>
    </w:p>
    <w:p w14:paraId="40FD5E46" w14:textId="77777777" w:rsidR="008F157F" w:rsidRPr="00D365A5" w:rsidRDefault="008F157F" w:rsidP="008F157F">
      <w:pPr>
        <w:pStyle w:val="SingleTxtG"/>
      </w:pPr>
      <w:r w:rsidRPr="00D365A5">
        <w:t xml:space="preserve">40. </w:t>
      </w:r>
      <w:r w:rsidRPr="00D365A5">
        <w:tab/>
        <w:t>Азербайджанский народ принял активное участие во Второй мировой войне. В </w:t>
      </w:r>
      <w:proofErr w:type="gramStart"/>
      <w:r w:rsidRPr="00D365A5">
        <w:t>1941−1945</w:t>
      </w:r>
      <w:proofErr w:type="gramEnd"/>
      <w:r w:rsidRPr="00D365A5">
        <w:t xml:space="preserve"> годах более 600 000 юношей и девушек Республики отправились на фронт. Азербайджанские дивизии прошли боевой путь от Кавказа до Берлина. Около 130 наших соотечественников были удостоены звания Героя Советского Союза, </w:t>
      </w:r>
      <w:r w:rsidRPr="00D365A5">
        <w:br/>
        <w:t>30 — ордена «Славы» трех степеней. Более 170 000 солдат и офицеров-азербайджанцев были награждены орденами и медалями СССР. В годы войны азербайджанские нефтяники поставляли на фронт около 80 % нефти и нефтепродуктов, производимых в тот период в СССР.</w:t>
      </w:r>
    </w:p>
    <w:p w14:paraId="531668AA" w14:textId="77777777" w:rsidR="008F157F" w:rsidRPr="00D365A5" w:rsidRDefault="008F157F" w:rsidP="008F157F">
      <w:pPr>
        <w:pStyle w:val="SingleTxtG"/>
      </w:pPr>
      <w:r w:rsidRPr="00D365A5">
        <w:t xml:space="preserve">41. </w:t>
      </w:r>
      <w:r w:rsidRPr="00D365A5">
        <w:tab/>
        <w:t xml:space="preserve">Государственный суверенитет и экономическая независимость Азербайджана, его систематически расширяющиеся внешнеэкономические связи, постепенная глубокая интеграция в мировую экономику базирующимся на народнохозяйственном потенциале были заложены в </w:t>
      </w:r>
      <w:proofErr w:type="gramStart"/>
      <w:r w:rsidRPr="00D365A5">
        <w:t>1970−1985</w:t>
      </w:r>
      <w:proofErr w:type="gramEnd"/>
      <w:r w:rsidRPr="00D365A5">
        <w:t xml:space="preserve"> годы. Именно в эти годы в Азербайджане возникли такие новые прогрессивные отрасли промышленности, как электронное машиностроение, радиопромышленность, производство машин и оборудования для легкой и пищевой промышленности. В целом 213 крупных промышленных предприятий были введены в эксплуатацию. Во многих отраслях производства Азербайджан занимал ведущие позиции в СССР.</w:t>
      </w:r>
    </w:p>
    <w:p w14:paraId="1DBA154E" w14:textId="77777777" w:rsidR="008F157F" w:rsidRPr="00D365A5" w:rsidRDefault="008F157F" w:rsidP="008F157F">
      <w:pPr>
        <w:pStyle w:val="SingleTxtG"/>
      </w:pPr>
      <w:r w:rsidRPr="00D365A5">
        <w:t xml:space="preserve">42. </w:t>
      </w:r>
      <w:r w:rsidRPr="00D365A5">
        <w:tab/>
        <w:t>В Азербайджанской ССР было введено обязательное среднее образование, создана развитая сеть учебных заведений, в том числе высших учебных заведений, сформирована Академия наук, обеспечены защита прав женщин и их активное участие в социально-экономической жизни, открыты десятки театров, развивалось киноискусство, началось издание тысяч газет и журналов.</w:t>
      </w:r>
    </w:p>
    <w:p w14:paraId="06D0191F" w14:textId="77777777" w:rsidR="008F157F" w:rsidRPr="00D365A5" w:rsidRDefault="008F157F" w:rsidP="008F157F">
      <w:pPr>
        <w:pStyle w:val="SingleTxtG"/>
      </w:pPr>
      <w:r w:rsidRPr="00D365A5">
        <w:t xml:space="preserve">43. </w:t>
      </w:r>
      <w:r w:rsidRPr="00D365A5">
        <w:tab/>
        <w:t xml:space="preserve">18 октября 1991 года Азербайджанская Республика восстановила свою независимость, приняв Акт Конституции «О государственной независимости Азербайджанской Республики». </w:t>
      </w:r>
    </w:p>
    <w:p w14:paraId="78606E2F" w14:textId="77777777" w:rsidR="008F157F" w:rsidRPr="00D365A5" w:rsidRDefault="008F157F" w:rsidP="008F157F">
      <w:pPr>
        <w:pStyle w:val="SingleTxtG"/>
      </w:pPr>
      <w:r w:rsidRPr="00D365A5">
        <w:t xml:space="preserve">44. </w:t>
      </w:r>
      <w:r w:rsidRPr="00D365A5">
        <w:tab/>
        <w:t>В мае 1992 года Милли Меджлис утвердил Государственный гимн Азербайджанской Республики, а через некоторое время — государственный флаг и государственный герб с изображением восьмиконечной звезды с языками пламени в центре.</w:t>
      </w:r>
    </w:p>
    <w:p w14:paraId="266FFC8F" w14:textId="77777777" w:rsidR="008F157F" w:rsidRPr="00D365A5" w:rsidRDefault="008F157F" w:rsidP="008F157F">
      <w:pPr>
        <w:pStyle w:val="SingleTxtG"/>
      </w:pPr>
      <w:r w:rsidRPr="00D365A5">
        <w:t xml:space="preserve">45. </w:t>
      </w:r>
      <w:r w:rsidRPr="00D365A5">
        <w:tab/>
        <w:t xml:space="preserve">В июне 1993 года по настоятельному требованию народа в стране произошла смена власти и начался второй период истории независимой государственности. Страну необходимо было спасти от ожидающих ее бедствий, посягательств внутренних и внешних </w:t>
      </w:r>
      <w:proofErr w:type="spellStart"/>
      <w:r w:rsidRPr="00D365A5">
        <w:t>антиазербайджанских</w:t>
      </w:r>
      <w:proofErr w:type="spellEnd"/>
      <w:r w:rsidRPr="00D365A5">
        <w:t xml:space="preserve"> сил, гражданской войны, последовательной оккупации наших земель и, наконец, от уничтожения государственной независимости, расчленения Азербайджана.</w:t>
      </w:r>
    </w:p>
    <w:p w14:paraId="3138BA9D" w14:textId="77777777" w:rsidR="008F157F" w:rsidRPr="00D365A5" w:rsidRDefault="008F157F" w:rsidP="008F157F">
      <w:pPr>
        <w:pStyle w:val="SingleTxtG"/>
      </w:pPr>
      <w:r w:rsidRPr="00D365A5">
        <w:t xml:space="preserve">46. </w:t>
      </w:r>
      <w:r w:rsidRPr="00D365A5">
        <w:tab/>
        <w:t>Возвращение Гейдар Алиева к власти в Азербайджане в 1993 году стало той точкой опорой, с которой, по сути, и началось возрождение азербайджанской государственности и азербайджанского народа. Встав у руля молодого государства, он укрепил независимость, сделал ее необратимой, начал полномасштабные реформы, вывел Азербайджан на передовые позиции на мировой арене.</w:t>
      </w:r>
    </w:p>
    <w:p w14:paraId="685BE982" w14:textId="77777777" w:rsidR="008F157F" w:rsidRPr="00D365A5" w:rsidRDefault="008F157F" w:rsidP="008F157F">
      <w:pPr>
        <w:pStyle w:val="SingleTxtG"/>
      </w:pPr>
      <w:r w:rsidRPr="00D365A5">
        <w:t xml:space="preserve">47. </w:t>
      </w:r>
      <w:r w:rsidRPr="00D365A5">
        <w:tab/>
        <w:t xml:space="preserve">Начиная с ноября 1993 года в Азербайджане, с одной стороны, были осуществлены неотложные меры, связанные с формированием национальной армии, созданием регулярных Вооруженных сил, защитой наших земель, а с другой </w:t>
      </w:r>
      <w:r>
        <w:t>⸺</w:t>
      </w:r>
      <w:r w:rsidRPr="00D365A5">
        <w:t xml:space="preserve"> были задействованы все политические и дипломатические средства для достижения прекращения огня. В результате этого в мае 1994 года в армяно-азербайджанской войне было достигнуто соглашение о прекращении огня.</w:t>
      </w:r>
    </w:p>
    <w:p w14:paraId="2919FD37" w14:textId="77777777" w:rsidR="008F157F" w:rsidRPr="00D365A5" w:rsidRDefault="008F157F" w:rsidP="008F157F">
      <w:pPr>
        <w:pStyle w:val="SingleTxtG"/>
      </w:pPr>
      <w:r w:rsidRPr="00D365A5">
        <w:t xml:space="preserve">48. </w:t>
      </w:r>
      <w:r w:rsidRPr="00D365A5">
        <w:tab/>
        <w:t xml:space="preserve">Достижение прекращения огня, нормализация внутренней обстановки, укрепление общественно-политической стабильности и ликвидация напряженности, возникшей в регионе между Азербайджаном и соседними государствами, ⸺ все это </w:t>
      </w:r>
      <w:r w:rsidRPr="00D365A5">
        <w:lastRenderedPageBreak/>
        <w:t>обусловливало существование Азербайджана как независимого государства и его последующее развитие.</w:t>
      </w:r>
    </w:p>
    <w:p w14:paraId="6513EA6A" w14:textId="77777777" w:rsidR="008F157F" w:rsidRPr="00D365A5" w:rsidRDefault="008F157F" w:rsidP="008F157F">
      <w:pPr>
        <w:pStyle w:val="SingleTxtG"/>
      </w:pPr>
      <w:r w:rsidRPr="00D365A5">
        <w:t xml:space="preserve">49. </w:t>
      </w:r>
      <w:r w:rsidRPr="00D365A5">
        <w:tab/>
        <w:t xml:space="preserve">В результате проделанной напряженной и всесторонней работы в 1994 году Будапештский саммит ОБСЕ принял решение об урегулировании </w:t>
      </w:r>
      <w:proofErr w:type="spellStart"/>
      <w:proofErr w:type="gramStart"/>
      <w:r w:rsidRPr="00D365A5">
        <w:t>нагорно-карабахского</w:t>
      </w:r>
      <w:proofErr w:type="spellEnd"/>
      <w:proofErr w:type="gramEnd"/>
      <w:r w:rsidRPr="00D365A5">
        <w:t xml:space="preserve"> конфликта в соответствии с международными правовыми нормами.</w:t>
      </w:r>
    </w:p>
    <w:p w14:paraId="4814D0A1" w14:textId="77777777" w:rsidR="008F157F" w:rsidRPr="00D365A5" w:rsidRDefault="008F157F" w:rsidP="008F157F">
      <w:pPr>
        <w:pStyle w:val="SingleTxtG"/>
      </w:pPr>
      <w:r w:rsidRPr="00D365A5">
        <w:t xml:space="preserve">50. </w:t>
      </w:r>
      <w:r w:rsidRPr="00D365A5">
        <w:tab/>
        <w:t xml:space="preserve">В сентябре 1994 года, воспользовавшись сложившимся в Азербайджане относительным спокойствием и </w:t>
      </w:r>
      <w:proofErr w:type="gramStart"/>
      <w:r w:rsidRPr="00D365A5">
        <w:t>возросшим доверием</w:t>
      </w:r>
      <w:proofErr w:type="gramEnd"/>
      <w:r w:rsidRPr="00D365A5">
        <w:t xml:space="preserve"> и интересом к нашей стране в международном сообществе, был подписан первый нефтяной контракт ⸺ «Контракт века».</w:t>
      </w:r>
    </w:p>
    <w:p w14:paraId="61948E72" w14:textId="77777777" w:rsidR="008F157F" w:rsidRPr="00D365A5" w:rsidRDefault="008F157F" w:rsidP="008F157F">
      <w:pPr>
        <w:pStyle w:val="SingleTxtG"/>
      </w:pPr>
      <w:r w:rsidRPr="00D365A5">
        <w:t xml:space="preserve">51. </w:t>
      </w:r>
      <w:r w:rsidRPr="00D365A5">
        <w:tab/>
        <w:t xml:space="preserve">Провозгласив свою государственную независимость, Азербайджан заявил, что будет идти по пути строительства демократического, правового, светского государства. В 1995 году процесс создания в Азербайджане необходимых институтов независимого государства и государственное строительство получили широкий размах. Правовую основу этого составила принятая по итогам всеобщего референдума 12 ноября 1995 года Конституция Азербайджана. </w:t>
      </w:r>
    </w:p>
    <w:p w14:paraId="1B29A314" w14:textId="77777777" w:rsidR="008F157F" w:rsidRPr="00D365A5" w:rsidRDefault="008F157F" w:rsidP="008F157F">
      <w:pPr>
        <w:pStyle w:val="SingleTxtG"/>
      </w:pPr>
      <w:r w:rsidRPr="00D365A5">
        <w:t xml:space="preserve">52. </w:t>
      </w:r>
      <w:r w:rsidRPr="00D365A5">
        <w:tab/>
        <w:t xml:space="preserve">В последующий период государственность в Азербайджане крепла, утверждались демократические принципы. Успешно, быстрыми темпами осуществляется процесс строительства демократического, правового, светского государства. </w:t>
      </w:r>
    </w:p>
    <w:p w14:paraId="2761ECD1" w14:textId="77777777" w:rsidR="008F157F" w:rsidRPr="00D365A5" w:rsidRDefault="008F157F" w:rsidP="008F157F">
      <w:pPr>
        <w:pStyle w:val="SingleTxtG"/>
      </w:pPr>
      <w:r w:rsidRPr="00D365A5">
        <w:t xml:space="preserve">53. </w:t>
      </w:r>
      <w:r w:rsidRPr="00D365A5">
        <w:tab/>
        <w:t xml:space="preserve">Богатейший интеллектуальный потенциал и бесценные сырьевые ресурсы Азербайджана, уникальное географическое положение на пути из Европы в Азию позволяют ему занять достойное место в мировом сообществе. </w:t>
      </w:r>
    </w:p>
    <w:p w14:paraId="72C6CA64" w14:textId="77777777" w:rsidR="008F157F" w:rsidRPr="00D365A5" w:rsidRDefault="008F157F" w:rsidP="008F157F">
      <w:pPr>
        <w:pStyle w:val="H23G"/>
      </w:pPr>
      <w:r w:rsidRPr="00D365A5">
        <w:tab/>
      </w:r>
      <w:r w:rsidRPr="00D365A5">
        <w:tab/>
        <w:t>Вооруженная агрессия Республики Армения против Азербайджанской Республики</w:t>
      </w:r>
    </w:p>
    <w:p w14:paraId="4F4F4E92" w14:textId="77777777" w:rsidR="008F157F" w:rsidRPr="00D365A5" w:rsidRDefault="008F157F" w:rsidP="008F157F">
      <w:pPr>
        <w:pStyle w:val="SingleTxtG"/>
      </w:pPr>
      <w:r w:rsidRPr="00D365A5">
        <w:t xml:space="preserve">54. </w:t>
      </w:r>
      <w:r w:rsidRPr="00D365A5">
        <w:tab/>
        <w:t xml:space="preserve">Конфликт между Арменией и Азербайджаном начался в конце 1987 года, в период существования Союза Советских Социалистических Республик (СССР), с незаконных и необоснованных притязаний Армении на территории карабахского региона Азербайджана, что, по сути, являлось частью давно вынашивавшегося плана аннексии исконных азербайджанских земель. Выдвижение территориальных притязаний сопровождалось систематическим применением насилия против азербайджанцев и их изгнанием как из карабахского региона Азербайджана, так и из самой Армении. </w:t>
      </w:r>
    </w:p>
    <w:p w14:paraId="308614C7" w14:textId="77777777" w:rsidR="008F157F" w:rsidRPr="00D365A5" w:rsidRDefault="008F157F" w:rsidP="008F157F">
      <w:pPr>
        <w:pStyle w:val="SingleTxtG"/>
      </w:pPr>
      <w:r w:rsidRPr="00D365A5">
        <w:t xml:space="preserve">55. </w:t>
      </w:r>
      <w:r w:rsidRPr="00D365A5">
        <w:tab/>
        <w:t xml:space="preserve">Уже в ноябре 1987 года в </w:t>
      </w:r>
      <w:proofErr w:type="spellStart"/>
      <w:r w:rsidRPr="00D365A5">
        <w:t>Гафанском</w:t>
      </w:r>
      <w:proofErr w:type="spellEnd"/>
      <w:r w:rsidRPr="00D365A5">
        <w:t xml:space="preserve"> и </w:t>
      </w:r>
      <w:proofErr w:type="spellStart"/>
      <w:r w:rsidRPr="00D365A5">
        <w:t>Мегринском</w:t>
      </w:r>
      <w:proofErr w:type="spellEnd"/>
      <w:r w:rsidRPr="00D365A5">
        <w:t xml:space="preserve"> районах Армении начались тщательно спланированные нападения на мирное азербайджанское население. В результате политики этнической чистки, осуществленной в планомерном порядке Арменией в </w:t>
      </w:r>
      <w:proofErr w:type="gramStart"/>
      <w:r w:rsidRPr="00D365A5">
        <w:t>1988−1992</w:t>
      </w:r>
      <w:proofErr w:type="gramEnd"/>
      <w:r w:rsidRPr="00D365A5">
        <w:t xml:space="preserve"> годах, более 250 000 азербайджанцев, проживавших в Армении, были насильно изгнаны со своих исторических земель, из них 216 человек зверски убиты, 1154 получили ранения. </w:t>
      </w:r>
    </w:p>
    <w:p w14:paraId="22D7D2B0" w14:textId="77777777" w:rsidR="008F157F" w:rsidRPr="00D365A5" w:rsidRDefault="008F157F" w:rsidP="008F157F">
      <w:pPr>
        <w:pStyle w:val="SingleTxtG"/>
      </w:pPr>
      <w:r w:rsidRPr="00D365A5">
        <w:t xml:space="preserve">56. </w:t>
      </w:r>
      <w:r w:rsidRPr="00D365A5">
        <w:tab/>
        <w:t xml:space="preserve">Конец 1987 ⸺ начало 1988 года также были отмечены нападениями на азербайджанцев на территории Азербайджана, в частности в городе </w:t>
      </w:r>
      <w:proofErr w:type="spellStart"/>
      <w:r w:rsidRPr="00D365A5">
        <w:t>Ханкенди</w:t>
      </w:r>
      <w:proofErr w:type="spellEnd"/>
      <w:r w:rsidRPr="00D365A5">
        <w:t xml:space="preserve">. 22 февраля 1988 года в Азербайджане, на дороге </w:t>
      </w:r>
      <w:proofErr w:type="spellStart"/>
      <w:r w:rsidRPr="00D365A5">
        <w:t>Ханкенди</w:t>
      </w:r>
      <w:proofErr w:type="spellEnd"/>
      <w:r w:rsidRPr="00D365A5">
        <w:t xml:space="preserve">-Агдам, армянскими экстремистами были убиты двое молодых азербайджанцев. </w:t>
      </w:r>
    </w:p>
    <w:p w14:paraId="4CBA6CD9" w14:textId="77777777" w:rsidR="008F157F" w:rsidRPr="00D365A5" w:rsidRDefault="008F157F" w:rsidP="008F157F">
      <w:pPr>
        <w:pStyle w:val="SingleTxtG"/>
      </w:pPr>
      <w:r w:rsidRPr="00D365A5">
        <w:t xml:space="preserve">57. </w:t>
      </w:r>
      <w:r w:rsidRPr="00D365A5">
        <w:tab/>
        <w:t xml:space="preserve">В конце 1991 ⸺ в начале 1992 года Армения развязала против Азербайджана полномасштабную войну. Активная военная фаза конфликта продолжалась до установления в мае 1994 года режима прекращения огня. К тому времени Армения оккупировала около 20 % территории Азербайджана. </w:t>
      </w:r>
    </w:p>
    <w:p w14:paraId="26EEA28A" w14:textId="77777777" w:rsidR="008F157F" w:rsidRPr="00D365A5" w:rsidRDefault="008F157F" w:rsidP="008F157F">
      <w:pPr>
        <w:pStyle w:val="SingleTxtG"/>
      </w:pPr>
      <w:r w:rsidRPr="00D365A5">
        <w:t xml:space="preserve">58. </w:t>
      </w:r>
      <w:r w:rsidRPr="00D365A5">
        <w:tab/>
        <w:t xml:space="preserve">В ходе агрессии вооруженными силами Армении были совершены серьезные нарушения международного гуманитарного права, включая военные преступления, преступления против человечности и акты геноцида, что привело к гибели десятков тысяч людей, этнической чистке всех захваченных районов, где проживало более 700 000 азербайджанцев, а также к разрушению и разграблению сотен городов, поселков и сел Азербайджана. </w:t>
      </w:r>
    </w:p>
    <w:p w14:paraId="2BDE5C94" w14:textId="77777777" w:rsidR="008F157F" w:rsidRPr="00D365A5" w:rsidRDefault="008F157F" w:rsidP="008F157F">
      <w:pPr>
        <w:pStyle w:val="SingleTxtG"/>
      </w:pPr>
      <w:r w:rsidRPr="00D365A5">
        <w:lastRenderedPageBreak/>
        <w:t xml:space="preserve">59. </w:t>
      </w:r>
      <w:r w:rsidRPr="00D365A5">
        <w:tab/>
        <w:t xml:space="preserve">Геноцид азербайджанцев в городе </w:t>
      </w:r>
      <w:proofErr w:type="spellStart"/>
      <w:r w:rsidRPr="00D365A5">
        <w:t>Ходжалы</w:t>
      </w:r>
      <w:proofErr w:type="spellEnd"/>
      <w:r w:rsidRPr="00D365A5">
        <w:t xml:space="preserve"> в феврале 1992 года, где были убиты с особой жестокостью 613 мирных жителя, в том числе 106 женщин, 63 ребенка и 70 пожилых, явился наиболее трагичным эпизодом войны, развязанной Арменией против Азербайджана. Преступления, совершенные в </w:t>
      </w:r>
      <w:proofErr w:type="spellStart"/>
      <w:r w:rsidRPr="00D365A5">
        <w:t>Ходжалы</w:t>
      </w:r>
      <w:proofErr w:type="spellEnd"/>
      <w:r w:rsidRPr="00D365A5">
        <w:t xml:space="preserve">, представляли собой не единичные или случайные акты. Они были составной частью широкомасштабной, систематической и тщательно спланированной политики и практики Армении по отношению к азербайджанскому гражданскому населению, имевшие место как до, так и после трагедии в </w:t>
      </w:r>
      <w:proofErr w:type="spellStart"/>
      <w:r w:rsidRPr="00D365A5">
        <w:t>Ходжалы</w:t>
      </w:r>
      <w:proofErr w:type="spellEnd"/>
      <w:r w:rsidRPr="00D365A5">
        <w:t xml:space="preserve">. В этом контексте следует также упомянуть кровавые расправы над азербайджанским гражданским населением в поселке </w:t>
      </w:r>
      <w:proofErr w:type="spellStart"/>
      <w:r w:rsidRPr="00D365A5">
        <w:t>Кяркиджахан</w:t>
      </w:r>
      <w:proofErr w:type="spellEnd"/>
      <w:r w:rsidRPr="00D365A5">
        <w:t xml:space="preserve">, в селах </w:t>
      </w:r>
      <w:proofErr w:type="spellStart"/>
      <w:r w:rsidRPr="00D365A5">
        <w:t>Гушчулар</w:t>
      </w:r>
      <w:proofErr w:type="spellEnd"/>
      <w:r w:rsidRPr="00D365A5">
        <w:t xml:space="preserve">, </w:t>
      </w:r>
      <w:proofErr w:type="spellStart"/>
      <w:r w:rsidRPr="00D365A5">
        <w:t>Малыбейли</w:t>
      </w:r>
      <w:proofErr w:type="spellEnd"/>
      <w:r w:rsidRPr="00D365A5">
        <w:t xml:space="preserve">, </w:t>
      </w:r>
      <w:proofErr w:type="spellStart"/>
      <w:r w:rsidRPr="00D365A5">
        <w:t>Гарадаглы</w:t>
      </w:r>
      <w:proofErr w:type="spellEnd"/>
      <w:r w:rsidRPr="00D365A5">
        <w:t xml:space="preserve">, </w:t>
      </w:r>
      <w:proofErr w:type="spellStart"/>
      <w:r w:rsidRPr="00D365A5">
        <w:t>Баллыгая</w:t>
      </w:r>
      <w:proofErr w:type="spellEnd"/>
      <w:r w:rsidRPr="00D365A5">
        <w:t xml:space="preserve">, </w:t>
      </w:r>
      <w:proofErr w:type="spellStart"/>
      <w:r w:rsidRPr="00D365A5">
        <w:t>Агдабан</w:t>
      </w:r>
      <w:proofErr w:type="spellEnd"/>
      <w:r w:rsidRPr="00D365A5">
        <w:t xml:space="preserve">, Башлыбель и в других населенных пунктах Азербайджана. </w:t>
      </w:r>
    </w:p>
    <w:p w14:paraId="0C926872" w14:textId="77777777" w:rsidR="008F157F" w:rsidRPr="00D365A5" w:rsidRDefault="008F157F" w:rsidP="008F157F">
      <w:pPr>
        <w:pStyle w:val="SingleTxtG"/>
      </w:pPr>
      <w:r w:rsidRPr="00D365A5">
        <w:t xml:space="preserve">60. </w:t>
      </w:r>
      <w:r w:rsidRPr="00D365A5">
        <w:tab/>
        <w:t xml:space="preserve">В ходе агрессии против Азербайджана армянская сторона широко применяла внесудебные казни и массовые расстрелы, наказания, пытки и другие виды жестокого и бесчеловечного обращения в отношении мирных граждан Азербайджана, заложников и военнопленных. </w:t>
      </w:r>
    </w:p>
    <w:p w14:paraId="67BD863F" w14:textId="77777777" w:rsidR="008F157F" w:rsidRPr="00D365A5" w:rsidRDefault="008F157F" w:rsidP="008F157F">
      <w:pPr>
        <w:pStyle w:val="SingleTxtG"/>
      </w:pPr>
      <w:r w:rsidRPr="00D365A5">
        <w:t xml:space="preserve">61. </w:t>
      </w:r>
      <w:r w:rsidRPr="00D365A5">
        <w:tab/>
        <w:t>В результате вооруженной агрессии Армении против Азербайджана в начале 1990-х годов 3890 граждан все еще считается без вести пропавшими (информация на начало 2021 года).</w:t>
      </w:r>
    </w:p>
    <w:p w14:paraId="6CD41EDD" w14:textId="77777777" w:rsidR="008F157F" w:rsidRPr="00D365A5" w:rsidRDefault="008F157F" w:rsidP="008F157F">
      <w:pPr>
        <w:pStyle w:val="SingleTxtG"/>
      </w:pPr>
      <w:r w:rsidRPr="00D365A5">
        <w:t xml:space="preserve">62. </w:t>
      </w:r>
      <w:r w:rsidRPr="00D365A5">
        <w:tab/>
        <w:t xml:space="preserve">В период 1992–1995 годов Совет Безопасности ООН активно занимался вопросом вооруженного конфликта между Арменией и Азербайджаном. </w:t>
      </w:r>
    </w:p>
    <w:p w14:paraId="20B0E76B" w14:textId="77777777" w:rsidR="008F157F" w:rsidRPr="00D365A5" w:rsidRDefault="008F157F" w:rsidP="008F157F">
      <w:pPr>
        <w:pStyle w:val="SingleTxtG"/>
      </w:pPr>
      <w:r w:rsidRPr="00D365A5">
        <w:t xml:space="preserve">63. </w:t>
      </w:r>
      <w:r w:rsidRPr="00D365A5">
        <w:tab/>
        <w:t xml:space="preserve">В 1993 году в ответ на продолжающиеся акты агрессии Совет Безопасности ООН принял четыре резолюции ⸺ 822 (1993), 853 (1993), 874 (1993) и 884 (1993), в которых осудил применение силы против Азербайджана, оккупацию его территорий, нападения на гражданское население и обстрелы населенных районов, а также подтвердил суверенитет и территориальную целостность Азербайджана, нерушимость его международных границ и недопустимость применения силы для приобретения территории. В ответ на территориальные притязания и силовые действия Совет Безопасности также подтвердил, что Карабахский регион является неотъемлемой частью Азербайджана, и потребовал немедленного, полного и безоговорочного вывода оккупационных сил со всех оккупированных территорий Азербайджана. Аналогичные положения содержатся в многочисленных решениях и документах, принятых и другими международными организациями. </w:t>
      </w:r>
    </w:p>
    <w:p w14:paraId="3DAAB356" w14:textId="77777777" w:rsidR="008F157F" w:rsidRPr="00D365A5" w:rsidRDefault="008F157F" w:rsidP="008F157F">
      <w:pPr>
        <w:pStyle w:val="SingleTxtG"/>
      </w:pPr>
      <w:r w:rsidRPr="00D365A5">
        <w:t xml:space="preserve">64. </w:t>
      </w:r>
      <w:r w:rsidRPr="00D365A5">
        <w:tab/>
        <w:t xml:space="preserve">Однако основные требования Совета Безопасности не были выполнены Арменией, а посреднические усилия, </w:t>
      </w:r>
      <w:proofErr w:type="spellStart"/>
      <w:r w:rsidRPr="00D365A5">
        <w:t>предпринимавшиеся</w:t>
      </w:r>
      <w:proofErr w:type="spellEnd"/>
      <w:r w:rsidRPr="00D365A5">
        <w:t xml:space="preserve"> в рамках Организации по безопасности и сотрудничеству в Европе (ОБСЕ), не принесли никаких результатов из-за деструктивной позиции Армении.</w:t>
      </w:r>
    </w:p>
    <w:p w14:paraId="58AEBE50" w14:textId="77777777" w:rsidR="008F157F" w:rsidRPr="00D365A5" w:rsidRDefault="008F157F" w:rsidP="008F157F">
      <w:pPr>
        <w:pStyle w:val="SingleTxtG"/>
      </w:pPr>
      <w:r w:rsidRPr="00D365A5">
        <w:t xml:space="preserve">65. </w:t>
      </w:r>
      <w:r w:rsidRPr="00D365A5">
        <w:tab/>
        <w:t>Применив военную силу для оккупации территорий Азербайджана, Армения никогда не вела переговоры добросовестно и направляла все свои усилия на закрепление результатов оккупации с целью аннексии захваченных территорий. В качестве средства своей аннексионистской политики Армения осуществляла переселение тысяч поселенцев на оккупированные территории из Армении и из-за рубежа, а также интенсивно эксплуатировала природные ресурсы и другие богатства этих территорий. Армения также систематически уничтожала или присваивала культурное наследие азербайджанского народа на этих территориях, организовывала или проводила незаконные археологические раскопки, меняла географические названия и топонимы. Своими действиями Армения преследовала главную цель ⸺ стереть на оккупированных территориях следы всего, что свидетельствовало бы о культурной и исторической принадлежности этих территорий азербайджанскому народу. Все это представляло собой явное и грубое нарушение международного права, включая международное гуманитарное право, и в корне противоречило целям политического урегулирования конфликта.</w:t>
      </w:r>
    </w:p>
    <w:p w14:paraId="42C7D542" w14:textId="77777777" w:rsidR="008F157F" w:rsidRPr="00D365A5" w:rsidRDefault="008F157F" w:rsidP="008F157F">
      <w:pPr>
        <w:pStyle w:val="SingleTxtG"/>
      </w:pPr>
      <w:r w:rsidRPr="00D365A5">
        <w:t xml:space="preserve">66. </w:t>
      </w:r>
      <w:r w:rsidRPr="00D365A5">
        <w:tab/>
        <w:t xml:space="preserve">Стремясь завуалировать свою роль и снять с себя ответственность в качестве агрессора, Армения установила и поддерживала на захваченных территориях Азербайджана сформированный по этническому признаку марионеточный режим, что являлось грубым и неприкрытым нарушением международного права и резолюций Совета Безопасности. Кроме того, руководство Армении расценивало и </w:t>
      </w:r>
      <w:r w:rsidRPr="00D365A5">
        <w:lastRenderedPageBreak/>
        <w:t>пропагандировало вооруженную агрессию против Азербайджана как «славную победу», в провокационным ключе «отмечало» захват города Шуша, прославляло военных преступников и осужденных террористов как «национальных героев», открыто пропагандировало нацистские идеи этнической несовместимости.</w:t>
      </w:r>
    </w:p>
    <w:p w14:paraId="074D28C9" w14:textId="77777777" w:rsidR="008F157F" w:rsidRPr="00D365A5" w:rsidRDefault="008F157F" w:rsidP="008F157F">
      <w:pPr>
        <w:pStyle w:val="SingleTxtG"/>
      </w:pPr>
      <w:r w:rsidRPr="00D365A5">
        <w:t xml:space="preserve">67. </w:t>
      </w:r>
      <w:r w:rsidRPr="00D365A5">
        <w:tab/>
        <w:t xml:space="preserve">16 июня 2015 года Большая палата Европейского суда по правам человека приняла решение по делу </w:t>
      </w:r>
      <w:r w:rsidRPr="00D365A5">
        <w:rPr>
          <w:i/>
          <w:iCs/>
        </w:rPr>
        <w:t xml:space="preserve">Эльхана </w:t>
      </w:r>
      <w:proofErr w:type="spellStart"/>
      <w:r w:rsidRPr="00D365A5">
        <w:rPr>
          <w:i/>
          <w:iCs/>
        </w:rPr>
        <w:t>Чирагова</w:t>
      </w:r>
      <w:proofErr w:type="spellEnd"/>
      <w:r w:rsidRPr="00D365A5">
        <w:rPr>
          <w:i/>
          <w:iCs/>
        </w:rPr>
        <w:t xml:space="preserve"> и других против Армении</w:t>
      </w:r>
      <w:r w:rsidRPr="00D365A5">
        <w:t>. Данное дело от 6 апреля 2005 года основано на иске шести граждан Азербайджана против Армении, не имеющих возможности вернуться в свои дома и лишенных своего имущества в Лачинском районе Азербайджана, откуда они были изгнаны в 1992 году в результате агрессии Армении против Азербайджана. В своем решении Суд постановил, что существует продолжающееся нарушение права собственности, права на уважение частной и семейной жизни, а также права на эффективное средство правовой защиты. Суд подтвердил права вынужденных переселенцев на собственность и возвращение в свои дома. Суд пришел к выводу, что Армения посредством военного присутствия и предоставления военной техники и экспертной поддержки была изначально вовлечена в конфликт и несет ответственность за нарушения прав азербайджанских перемещенных лиц.</w:t>
      </w:r>
    </w:p>
    <w:p w14:paraId="36225866" w14:textId="77777777" w:rsidR="008F157F" w:rsidRPr="00D365A5" w:rsidRDefault="008F157F" w:rsidP="008F157F">
      <w:pPr>
        <w:pStyle w:val="SingleTxtG"/>
      </w:pPr>
      <w:r w:rsidRPr="00D365A5">
        <w:t xml:space="preserve">68. </w:t>
      </w:r>
      <w:r w:rsidRPr="00D365A5">
        <w:tab/>
        <w:t xml:space="preserve">Незаконная деятельность на оккупированных территориях сопровождалась провокациями в политической и военной плоскостях, которые особенно участились за последние годы. </w:t>
      </w:r>
    </w:p>
    <w:p w14:paraId="5EA60F6E" w14:textId="77777777" w:rsidR="008F157F" w:rsidRPr="00D365A5" w:rsidRDefault="008F157F" w:rsidP="008F157F">
      <w:pPr>
        <w:pStyle w:val="SingleTxtG"/>
      </w:pPr>
      <w:r w:rsidRPr="00D365A5">
        <w:t xml:space="preserve">69. </w:t>
      </w:r>
      <w:r w:rsidRPr="00D365A5">
        <w:tab/>
        <w:t xml:space="preserve">Вооруженные провокации приводили к жертвам не только среди военнослужащих, но и мирных жителей. Так, к примеру, в апреле 2016 года Армения, спровоцировав широкомасштабные боевые действия вдоль линии фронта на территории Азербайджана, совершила убийства 6 мирных граждан Азербайджана, нанесла серьезные разрушения гражданской инфраструктуре, частной и государственной собственности, включая жилым домам, школам и детским садам. 4 июля 2017 года в результате целенаправленной и преднамеренной атаки со стороны вооруженных сил Армении в селе </w:t>
      </w:r>
      <w:proofErr w:type="spellStart"/>
      <w:r w:rsidRPr="00D365A5">
        <w:t>Алханлы</w:t>
      </w:r>
      <w:proofErr w:type="spellEnd"/>
      <w:r w:rsidRPr="00D365A5">
        <w:t xml:space="preserve"> Физулинского района Азербайджана были убиты двухлетняя девочка и ее бабушка, одна женщина получила ранения.</w:t>
      </w:r>
    </w:p>
    <w:p w14:paraId="23AAC8A7" w14:textId="77777777" w:rsidR="008F157F" w:rsidRPr="00D365A5" w:rsidRDefault="008F157F" w:rsidP="008F157F">
      <w:pPr>
        <w:pStyle w:val="SingleTxtG"/>
      </w:pPr>
      <w:r w:rsidRPr="00D365A5">
        <w:t xml:space="preserve">70. </w:t>
      </w:r>
      <w:r w:rsidRPr="00D365A5">
        <w:tab/>
        <w:t xml:space="preserve">Армянское руководство систематически подрывало процесс мирного урегулирования, заявляя, что «Карабах ⸺ это Армения и точка», требуя изменить формат переговоров и выдвигая другие абсурдные условия. Оно осуществляло массовые закупки вооружения, проводило незаконные военные учения на оккупированных территориях Азербайджана и призывало к «новой войне за новые территории». Кроме того, в июле 2020 года была совершена атака на позиции Азербайджанской армии на государственной границе между Арменией и Азербайджаном, в результате чего погибли и были ранены десятки военнослужащих, а также был убит один мирный житель Азербайджана. В августе 2020 года Армения отправила диверсионно-разведывательную группу в Геранбойский район Азербайджана, которая была обезврежена. Все это свидетельствовало о подготовке новой фазы военной агрессии Армении против Азербайджана. </w:t>
      </w:r>
    </w:p>
    <w:p w14:paraId="69E07267" w14:textId="77777777" w:rsidR="008F157F" w:rsidRPr="00D365A5" w:rsidRDefault="008F157F" w:rsidP="008F157F">
      <w:pPr>
        <w:pStyle w:val="SingleTxtG"/>
      </w:pPr>
      <w:r w:rsidRPr="00D365A5">
        <w:t xml:space="preserve">71. </w:t>
      </w:r>
      <w:r w:rsidRPr="00D365A5">
        <w:tab/>
        <w:t>27 сентября 2020 года Армения совершила очередной акт агрессии, подвергнув позиции вооруженных сил Азербайджана вдоль линии фронта и прилегающие населенные пункты Азербайджана интенсивному обстрелу из артиллерийских установок, минометов и другого крупнокалиберного оружия. Последовавшие за этим боевые действия продолжались 44 дня.</w:t>
      </w:r>
    </w:p>
    <w:p w14:paraId="6291BB0C" w14:textId="77777777" w:rsidR="008F157F" w:rsidRPr="00D365A5" w:rsidRDefault="008F157F" w:rsidP="008F157F">
      <w:pPr>
        <w:pStyle w:val="SingleTxtG"/>
      </w:pPr>
      <w:r w:rsidRPr="00D365A5">
        <w:t xml:space="preserve">72. </w:t>
      </w:r>
      <w:r w:rsidRPr="00D365A5">
        <w:tab/>
        <w:t xml:space="preserve">По аналогии с варварскими методами ведения войны, применявшимися ею в начале 1990-х годов, Армения, при непосредственном участии наемников и иностранных боевиков-террористов, вновь мобилизовала свои силы для атак на гражданское население и причинение преднамеренного максимального ущерба азербайджанским городам, поселкам и селам. Вооруженные силы Армении неоднократно применяли в своих нападениях на густонаселенные районы кассетные боеприпасы, привлекали к боевым действиям детей-солдат, подвергали намеренному обстрелу медицинские учреждения и санитарные автомобили, а также использовали в военных целях помещения детских садов и школ. Имели место также многочисленные </w:t>
      </w:r>
      <w:r w:rsidRPr="00D365A5">
        <w:lastRenderedPageBreak/>
        <w:t xml:space="preserve">случаи внесудебных казней азербайджанских военнопленных и жестокого обращения с ними, а также глумления над телами погибших азербайджанских военнослужащих. </w:t>
      </w:r>
    </w:p>
    <w:p w14:paraId="0BC1AF34" w14:textId="77777777" w:rsidR="008F157F" w:rsidRPr="00D365A5" w:rsidRDefault="008F157F" w:rsidP="008F157F">
      <w:pPr>
        <w:pStyle w:val="SingleTxtG"/>
      </w:pPr>
      <w:r w:rsidRPr="00D365A5">
        <w:t xml:space="preserve">73. </w:t>
      </w:r>
      <w:r w:rsidRPr="00D365A5">
        <w:tab/>
        <w:t>Гянджа ⸺ второй по величине город Азербайджана, расположенный вне зоны конфликта, попадал под ракетный удар вооруженных сил Армении трижды. В результате двух ударов, нанесенных с территории Армении 11 и 17 октября с применением баллистических ракет «</w:t>
      </w:r>
      <w:proofErr w:type="spellStart"/>
      <w:r w:rsidRPr="00D365A5">
        <w:t>Скад</w:t>
      </w:r>
      <w:proofErr w:type="spellEnd"/>
      <w:r w:rsidRPr="00D365A5">
        <w:t>», погибли 25 и получили ранения более 84 мирных жителей.</w:t>
      </w:r>
    </w:p>
    <w:p w14:paraId="206B0A53" w14:textId="77777777" w:rsidR="008F157F" w:rsidRPr="00D365A5" w:rsidRDefault="008F157F" w:rsidP="008F157F">
      <w:pPr>
        <w:pStyle w:val="SingleTxtG"/>
      </w:pPr>
      <w:r w:rsidRPr="00D365A5">
        <w:t xml:space="preserve">74. </w:t>
      </w:r>
      <w:r w:rsidRPr="00D365A5">
        <w:tab/>
        <w:t xml:space="preserve">28 октября массированному обстрелу с применением реактивных систем залпового огня «Смерч» подвергся центр города Барда, также расположенный вне зоны конфликта, в результате чего 21 мирный житель погиб, более 70 человек получили ранения. </w:t>
      </w:r>
    </w:p>
    <w:p w14:paraId="4577E0FA" w14:textId="77777777" w:rsidR="008F157F" w:rsidRPr="00D365A5" w:rsidRDefault="008F157F" w:rsidP="008F157F">
      <w:pPr>
        <w:pStyle w:val="SingleTxtG"/>
      </w:pPr>
      <w:r w:rsidRPr="00D365A5">
        <w:t xml:space="preserve">75. </w:t>
      </w:r>
      <w:r w:rsidRPr="00D365A5">
        <w:tab/>
        <w:t>В общей сложности в результате прямых и неизбирательных нападений, совершенных вооруженными силами Армении в период с 27 сентября по 9 ноября 2020 года, были убиты 101 азербайджанский мирный житель, включая 12 детей. 423 гражданских лица получили ранения. Почти 84 000 человек были вынуждены покинуть свои дома и более 4300 частных домов и многоквартирных зданий, а также 548 других гражданских объектов были либо разрушены, либо серьезно повреждены. Пострадали также больницы, другие медицинские учреждения, школы, детские сады, места религиозного поклонения и кладбища.</w:t>
      </w:r>
    </w:p>
    <w:p w14:paraId="22FEB3F5" w14:textId="77777777" w:rsidR="008F157F" w:rsidRPr="00D365A5" w:rsidRDefault="008F157F" w:rsidP="008F157F">
      <w:pPr>
        <w:pStyle w:val="SingleTxtG"/>
      </w:pPr>
      <w:r w:rsidRPr="00D365A5">
        <w:t xml:space="preserve">76. </w:t>
      </w:r>
      <w:r w:rsidRPr="00D365A5">
        <w:tab/>
        <w:t xml:space="preserve">С целью отражения вооруженной агрессии Армении и обеспечения безопасности своего гражданского населения Азербайджан в порядке осуществления своего неотъемлемого права на самооборону в соответствии с Уставом ООН провел </w:t>
      </w:r>
      <w:proofErr w:type="spellStart"/>
      <w:r w:rsidRPr="00D365A5">
        <w:t>контрнаступательную</w:t>
      </w:r>
      <w:proofErr w:type="spellEnd"/>
      <w:r w:rsidRPr="00D365A5">
        <w:t xml:space="preserve"> операцию. Азербайджанская сторона действовала исключительно на своей суверенной земле в рамках международно признанных границ. В результате </w:t>
      </w:r>
      <w:proofErr w:type="spellStart"/>
      <w:r w:rsidRPr="00D365A5">
        <w:t>контрнаступательной</w:t>
      </w:r>
      <w:proofErr w:type="spellEnd"/>
      <w:r w:rsidRPr="00D365A5">
        <w:t xml:space="preserve"> операции Вооруженных сил Азербайджана были освобождены находившиеся долгие годы под оккупацией вооруженных сил Армении более 300 городов, поселков и сел Азербайджана, а Армения была принуждена к миру. </w:t>
      </w:r>
    </w:p>
    <w:p w14:paraId="204A8F61" w14:textId="77777777" w:rsidR="008F157F" w:rsidRPr="00D365A5" w:rsidRDefault="008F157F" w:rsidP="008F157F">
      <w:pPr>
        <w:pStyle w:val="SingleTxtG"/>
      </w:pPr>
      <w:r w:rsidRPr="00D365A5">
        <w:t xml:space="preserve">77. </w:t>
      </w:r>
      <w:r w:rsidRPr="00D365A5">
        <w:tab/>
        <w:t>Подписанное 10 ноября 2020 года Заявление Президента Азербайджанской Республики, Премьер-министра Республики Армения и Президента Российской Федерации положило конец длившемуся почти три десятилетия конфликту между Арменией и Азербайджаном. Выполнение этого Заявления обеспечило также со стороны Армении деоккупацию Агдамского, Кельбаджарского и Лачинского районов Азербайджана.</w:t>
      </w:r>
    </w:p>
    <w:p w14:paraId="676B39C1" w14:textId="77777777" w:rsidR="008F157F" w:rsidRPr="00D365A5" w:rsidRDefault="008F157F" w:rsidP="008F157F">
      <w:pPr>
        <w:pStyle w:val="SingleTxtG"/>
      </w:pPr>
      <w:r w:rsidRPr="00D365A5">
        <w:t xml:space="preserve">78. </w:t>
      </w:r>
      <w:r w:rsidRPr="00D365A5">
        <w:tab/>
        <w:t xml:space="preserve">Прекращение оккупации ознаменовало собой торжество справедливости и международного права, включая Устав ООН, и, в очередной раз, убедительно доказало необходимость строгого соблюдения государствами их международных обязательств. </w:t>
      </w:r>
    </w:p>
    <w:p w14:paraId="17937FD3" w14:textId="77777777" w:rsidR="008F157F" w:rsidRPr="00D365A5" w:rsidRDefault="008F157F" w:rsidP="008F157F">
      <w:pPr>
        <w:pStyle w:val="SingleTxtG"/>
      </w:pPr>
      <w:r w:rsidRPr="00D365A5">
        <w:t xml:space="preserve">79. </w:t>
      </w:r>
      <w:r w:rsidRPr="00D365A5">
        <w:tab/>
        <w:t>При посещении освобожденных территорий в очередной раз было зафиксировано, что за долгие годы оккупации Армения систематически и методично проводила здесь политику «выжженной земли». Масштабы разрушений, вандализма, грабежей и мародерства, документально подтвержденных после их освобождения, являются беспрецедентными. Практически во всех находившихся под оккупацией территориях Азербайджана (за исключением мест, заселенных Арменией незаконными поселенцами), все объекты гражданской инфраструктуры, частные дома, культурные и религиозные объекты, существовавшие там до оккупации, были разграблены и разрушены до основания. Почти все мечети и исламские религиозные святыни на этих территориях были разрушены, серьезно повреждены и осквернены. Были также уничтожены и подверглись актам вандализма азербайджанские кладбища.</w:t>
      </w:r>
    </w:p>
    <w:p w14:paraId="109B8BE9" w14:textId="77777777" w:rsidR="008F157F" w:rsidRPr="00D365A5" w:rsidRDefault="008F157F" w:rsidP="008F157F">
      <w:pPr>
        <w:pStyle w:val="SingleTxtG"/>
      </w:pPr>
      <w:r w:rsidRPr="00D365A5">
        <w:t xml:space="preserve">80. </w:t>
      </w:r>
      <w:r w:rsidRPr="00D365A5">
        <w:tab/>
        <w:t xml:space="preserve">Кроме того, большая часть освобожденных от оккупации территорий, включая даже кладбища и исторические объекты, была ранее подвержена массовому минированию вооруженными силами Армении. Следует особо отметить тот факт, что Вооруженные силы Армении проводили интенсивное минирование территории Агдамского, Кельбаджарского и Лачинского районов даже после подписания Трехстороннего заявления, что является грубым нарушением данного документа, предусматривающего, среди прочего, прекращение всех военных действий. До сих пор </w:t>
      </w:r>
      <w:r w:rsidRPr="00D365A5">
        <w:lastRenderedPageBreak/>
        <w:t>армянская сторона отказывается передать Азербайджану все карты минных полей, что является нарушением международного гуманитарного права, в результате чего на освобожденных территориях от взрыва мин продолжают погибать военнослужащие и гражданские лица. Таким образом, создаются серьезные препятствия для реабилитации и восстановления этих территорий, а также возвращения в места своего проживания сотен тысяч азербайджанских внутренне перемещенных лиц.</w:t>
      </w:r>
    </w:p>
    <w:p w14:paraId="3A531D59" w14:textId="77777777" w:rsidR="008F157F" w:rsidRPr="00D365A5" w:rsidRDefault="008F157F" w:rsidP="008F157F">
      <w:pPr>
        <w:pStyle w:val="SingleTxtG"/>
      </w:pPr>
      <w:r w:rsidRPr="00D365A5">
        <w:t xml:space="preserve">81. </w:t>
      </w:r>
      <w:r w:rsidRPr="00D365A5">
        <w:tab/>
        <w:t xml:space="preserve">В результате последовательных усилий азербайджанской стороны, согласно достигнутым договоренностям, 12 июня 2021 года Армения представила азербайджанской стороне карты противопехотных и противотанковых мин, заложенных в Агдамском районе. Следует отметить, что карта мин, заложенных только лишь в указанном районе, отражает 97 000 мин, что раскрывает сущность агрессивной и неконструктивной политики Армении в отношении Азербайджана. </w:t>
      </w:r>
    </w:p>
    <w:p w14:paraId="21999F8C" w14:textId="77777777" w:rsidR="008F157F" w:rsidRPr="00D365A5" w:rsidRDefault="008F157F" w:rsidP="008F157F">
      <w:pPr>
        <w:pStyle w:val="SingleTxtG"/>
      </w:pPr>
      <w:r w:rsidRPr="00D365A5">
        <w:t xml:space="preserve">82. </w:t>
      </w:r>
      <w:r w:rsidRPr="00D365A5">
        <w:tab/>
        <w:t xml:space="preserve">Также 3 июля 2021 года Армения представила азербайджанской стороне карты примерно 92 000 противотанковых и противопехотных мин, заложенных в период оккупации в Физулинском и </w:t>
      </w:r>
      <w:proofErr w:type="spellStart"/>
      <w:r w:rsidRPr="00D365A5">
        <w:t>Зангиланском</w:t>
      </w:r>
      <w:proofErr w:type="spellEnd"/>
      <w:r w:rsidRPr="00D365A5">
        <w:t xml:space="preserve"> районах. </w:t>
      </w:r>
    </w:p>
    <w:p w14:paraId="1D8A8AE3" w14:textId="77777777" w:rsidR="008F157F" w:rsidRPr="00D365A5" w:rsidRDefault="008F157F" w:rsidP="008F157F">
      <w:pPr>
        <w:pStyle w:val="SingleTxtG"/>
      </w:pPr>
      <w:r w:rsidRPr="00D365A5">
        <w:t xml:space="preserve">83. </w:t>
      </w:r>
      <w:r w:rsidRPr="00D365A5">
        <w:tab/>
        <w:t xml:space="preserve">Армянская сторона, покидавшая территории Азербайджана, которые возвращались под его контроль согласно условиям Заявления от 10 ноября 2020 года, сжигала дома, школы и другие объекты гражданской инфраструктуры; вывозила культурные ценности, включая археологические артефакты; обрезала провода со столбов линий электропередачи; разрушала гидроэлектростанции; вырубала деревья и поджигала леса, тем самым нанося серьезный экологический ущерб. </w:t>
      </w:r>
    </w:p>
    <w:p w14:paraId="66FEF5D0" w14:textId="77777777" w:rsidR="008F157F" w:rsidRPr="00D365A5" w:rsidRDefault="008F157F" w:rsidP="008F157F">
      <w:pPr>
        <w:pStyle w:val="SingleTxtG"/>
      </w:pPr>
      <w:r w:rsidRPr="00D365A5">
        <w:t xml:space="preserve">84. </w:t>
      </w:r>
      <w:r w:rsidRPr="00D365A5">
        <w:tab/>
        <w:t xml:space="preserve">Армения несет ответственность за многочисленные военные преступления, совершенные ее вооруженными силами, агентами и должностными лицами, а также наемниками и террористами, находившимися под ее контролем на территориях Азербайджана с начала конфликта. </w:t>
      </w:r>
    </w:p>
    <w:p w14:paraId="5E29141D" w14:textId="77777777" w:rsidR="008F157F" w:rsidRPr="00D365A5" w:rsidRDefault="008F157F" w:rsidP="008F157F">
      <w:pPr>
        <w:pStyle w:val="SingleTxtG"/>
      </w:pPr>
      <w:r w:rsidRPr="00D365A5">
        <w:t xml:space="preserve">85. </w:t>
      </w:r>
      <w:r w:rsidRPr="00D365A5">
        <w:tab/>
        <w:t xml:space="preserve">После окончания 44-дневной Отечественной войны Азербайджан объявил о своих планах по реабилитации, реконструкции и реинтеграции затронутых конфликтом территорий. В освобожденных от оккупации территориях уже начаты восстановительные работы. Учитывая масштабы разрушений из-за продолжавшейся десятилетиями оккупации, помощь Азербайджану в этом направлении со стороны международного сообщества будет способствовать обеспечению реализации неотъемлемого права азербайджанских внутренне перемещенных лиц на скорейшее, безопасное и достойное возвращения на свои земли. </w:t>
      </w:r>
    </w:p>
    <w:p w14:paraId="68F5776C" w14:textId="77777777" w:rsidR="008F157F" w:rsidRPr="00D365A5" w:rsidRDefault="008F157F" w:rsidP="008F157F">
      <w:pPr>
        <w:pStyle w:val="SingleTxtG"/>
      </w:pPr>
      <w:r w:rsidRPr="00D365A5">
        <w:t xml:space="preserve">86. </w:t>
      </w:r>
      <w:r w:rsidRPr="00D365A5">
        <w:tab/>
        <w:t>Азербайджанская Республика является многонациональным и многоконфессиональным государством, где представители всех национальностей и религий живут вместе как одна семья. Азербайджанская сторона предпримет все необходимые меры для реинтеграции своих граждан армянского происхождения в свое политическое, социальное и экономическое пространство, гарантируя им одинаковые права и свободы наряду с другими гражданами Азербайджана в соответствии с Конституцией Азербайджанской Республики.</w:t>
      </w:r>
    </w:p>
    <w:p w14:paraId="2BF350BD" w14:textId="77777777" w:rsidR="008F157F" w:rsidRPr="00D365A5" w:rsidRDefault="008F157F" w:rsidP="008F157F">
      <w:pPr>
        <w:pStyle w:val="H1G"/>
        <w:rPr>
          <w:b w:val="0"/>
          <w:szCs w:val="24"/>
        </w:rPr>
      </w:pPr>
      <w:r w:rsidRPr="00D365A5">
        <w:tab/>
        <w:t xml:space="preserve">В. </w:t>
      </w:r>
      <w:r w:rsidRPr="00D365A5">
        <w:tab/>
        <w:t xml:space="preserve">Конституционная, политическая и правовая </w:t>
      </w:r>
      <w:r w:rsidRPr="00D365A5">
        <w:rPr>
          <w:szCs w:val="24"/>
        </w:rPr>
        <w:t>структура государства</w:t>
      </w:r>
    </w:p>
    <w:p w14:paraId="306D28B8" w14:textId="77777777" w:rsidR="008F157F" w:rsidRPr="00D365A5" w:rsidRDefault="008F157F" w:rsidP="008F157F">
      <w:pPr>
        <w:pStyle w:val="SingleTxtG"/>
      </w:pPr>
      <w:r w:rsidRPr="00D365A5">
        <w:t xml:space="preserve">87. </w:t>
      </w:r>
      <w:r w:rsidRPr="00D365A5">
        <w:tab/>
        <w:t xml:space="preserve">Конституционная, политическая и правовая структура государства представлены в Конституции Азербайджанской Республики от 12 ноября 1995 года. Государственная власть в Республике организуется на основе принципа разделения властей: законодательную власть осуществляет Милли Меджлис Азербайджанской Республики, исполнительная власть принадлежит Президенту Азербайджанской Республики, судебную власть осуществляют суды Азербайджанской Республики. </w:t>
      </w:r>
    </w:p>
    <w:p w14:paraId="66BFEE50" w14:textId="77777777" w:rsidR="008F157F" w:rsidRPr="00D365A5" w:rsidRDefault="008F157F" w:rsidP="008F157F">
      <w:pPr>
        <w:pStyle w:val="SingleTxtG"/>
      </w:pPr>
      <w:r w:rsidRPr="00D365A5">
        <w:t xml:space="preserve">88. </w:t>
      </w:r>
      <w:r w:rsidRPr="00D365A5">
        <w:tab/>
        <w:t xml:space="preserve">В Конституции закреплено, что никто, кроме избранных народом полномочных представителей, не вправе представлять народ, говорить от имени народа и выступать с обращениями от имени народа. </w:t>
      </w:r>
    </w:p>
    <w:p w14:paraId="6C265A3D" w14:textId="77777777" w:rsidR="008F157F" w:rsidRPr="00D365A5" w:rsidRDefault="008F157F" w:rsidP="008F157F">
      <w:pPr>
        <w:pStyle w:val="SingleTxtG"/>
      </w:pPr>
      <w:r w:rsidRPr="00D365A5">
        <w:lastRenderedPageBreak/>
        <w:t xml:space="preserve">89. </w:t>
      </w:r>
      <w:r w:rsidRPr="00D365A5">
        <w:tab/>
        <w:t xml:space="preserve">Народ Азербайджана осуществляет свое суверенное право непосредственно путем всенародного голосования ⸺ референдума и через своих представителей, избранных на основе всеобщего, равного и прямого избирательного права путем свободного, тайного и личного голосования. </w:t>
      </w:r>
    </w:p>
    <w:p w14:paraId="1660B493" w14:textId="77777777" w:rsidR="008F157F" w:rsidRPr="00D365A5" w:rsidRDefault="008F157F" w:rsidP="008F157F">
      <w:pPr>
        <w:pStyle w:val="SingleTxtG"/>
      </w:pPr>
      <w:r w:rsidRPr="00D365A5">
        <w:t xml:space="preserve">90. </w:t>
      </w:r>
      <w:r w:rsidRPr="00D365A5">
        <w:tab/>
        <w:t>Правила организации и проведения выборов депутатов Милли Меджлиса парламента Азербайджанской Республики, Президента Азербайджанской Республики и муниципалитетов, а также всеобщего голосования ⸺ референдума определяются Избирательным кодексом Азербайджанской Республики.</w:t>
      </w:r>
    </w:p>
    <w:p w14:paraId="16FC19C9" w14:textId="77777777" w:rsidR="008F157F" w:rsidRPr="00D365A5" w:rsidRDefault="008F157F" w:rsidP="008F157F">
      <w:pPr>
        <w:pStyle w:val="SingleTxtG"/>
      </w:pPr>
      <w:r w:rsidRPr="00D365A5">
        <w:t xml:space="preserve">91. </w:t>
      </w:r>
      <w:r w:rsidRPr="00D365A5">
        <w:tab/>
        <w:t xml:space="preserve">Депутаты Милли Меджлиса избираются на основе мажоритарной избирательной системы и всеобщих, равных и прямых выборов при свободном, личном и тайном голосовании. Срок полномочий каждого созыва законодательного органа составляет пять лет. Милли Меджлис каждый год собирается на две очередные весеннюю и осеннюю сессии. Внеочередные сессии созываются председателем Милли Меджлиса по требованию Президента или 42 депутатов. </w:t>
      </w:r>
    </w:p>
    <w:p w14:paraId="6075F834" w14:textId="77777777" w:rsidR="008F157F" w:rsidRPr="00D365A5" w:rsidRDefault="008F157F" w:rsidP="008F157F">
      <w:pPr>
        <w:pStyle w:val="SingleTxtG"/>
      </w:pPr>
      <w:r w:rsidRPr="00D365A5">
        <w:t xml:space="preserve">92. </w:t>
      </w:r>
      <w:r w:rsidRPr="00D365A5">
        <w:tab/>
        <w:t xml:space="preserve">Законодательный орган Республики устанавливает порядок своей работы и формирует соответствующие органы, в том числе выбирает своего председателя и его заместителей, организует комитеты и комиссии, создает Счетную палату. Милли Меджлис по вопросам, относящимся к его ведению, принимает конституционные законы, законы и постановления. </w:t>
      </w:r>
    </w:p>
    <w:p w14:paraId="28BFC7F8" w14:textId="77777777" w:rsidR="008F157F" w:rsidRPr="00D365A5" w:rsidRDefault="008F157F" w:rsidP="008F157F">
      <w:pPr>
        <w:pStyle w:val="SingleTxtG"/>
      </w:pPr>
      <w:r w:rsidRPr="00D365A5">
        <w:t xml:space="preserve">93. </w:t>
      </w:r>
      <w:r w:rsidRPr="00D365A5">
        <w:tab/>
        <w:t xml:space="preserve">Президент избирается на 7-летний срок на основе всеобщего, равного и прямого избирательного права при свободном, личном и тайном голосовании, большинством более половины голосов избирателей, участвующих в голосовании. </w:t>
      </w:r>
    </w:p>
    <w:p w14:paraId="60675034" w14:textId="77777777" w:rsidR="008F157F" w:rsidRPr="00D365A5" w:rsidRDefault="008F157F" w:rsidP="008F157F">
      <w:pPr>
        <w:pStyle w:val="SingleTxtG"/>
      </w:pPr>
      <w:r w:rsidRPr="00D365A5">
        <w:t xml:space="preserve">94. </w:t>
      </w:r>
      <w:r w:rsidRPr="00D365A5">
        <w:tab/>
        <w:t xml:space="preserve">Президентом Азербайджанской Республики может быть избран гражданин Республики, постоянно проживающий на территории Республики свыше 10 лет, обладающий избирательным правом, в том числе несудимый за тяжкое преступление, не имеющий обязательств перед другими государствами, с высшим образованием, без двойного гражданства. Президент обладает правом неприкосновенности, его честь и достоинство охраняются законом. </w:t>
      </w:r>
    </w:p>
    <w:p w14:paraId="767CD64B" w14:textId="77777777" w:rsidR="008F157F" w:rsidRPr="00D365A5" w:rsidRDefault="008F157F" w:rsidP="008F157F">
      <w:pPr>
        <w:pStyle w:val="SingleTxtG"/>
      </w:pPr>
      <w:r w:rsidRPr="00D365A5">
        <w:t xml:space="preserve">95. </w:t>
      </w:r>
      <w:r w:rsidRPr="00D365A5">
        <w:tab/>
        <w:t xml:space="preserve">В соответствии с изменениями в Конституцию Азербайджанской Республики на основании референдума, проведенного 26 сентября 2016 года, Президент может делегировать право заключения межгосударственных и межправительственных международных договоров вице-президенту, членам Кабинета министров и установленным Президентом иным лицам. </w:t>
      </w:r>
    </w:p>
    <w:p w14:paraId="2E3601AB" w14:textId="77777777" w:rsidR="008F157F" w:rsidRPr="00D365A5" w:rsidRDefault="008F157F" w:rsidP="008F157F">
      <w:pPr>
        <w:pStyle w:val="SingleTxtG"/>
      </w:pPr>
      <w:r w:rsidRPr="00D365A5">
        <w:t xml:space="preserve">96. </w:t>
      </w:r>
      <w:r w:rsidRPr="00D365A5">
        <w:tab/>
        <w:t xml:space="preserve">В соответствии с последними изменениями в основной Закон Республики Президент назначает на должность и освобождает от должности первого вице-президента и вице-президентов. На должность вице-президента назначается гражданин Азербайджанской Республики, обладающий избирательным правом, с высшим образованием, не имеющий обязательств перед другими государствами. В течение срока полномочий личность вице-президента неприкосновенна. </w:t>
      </w:r>
    </w:p>
    <w:p w14:paraId="68EAD1DD" w14:textId="77777777" w:rsidR="008F157F" w:rsidRPr="00D365A5" w:rsidRDefault="008F157F" w:rsidP="008F157F">
      <w:pPr>
        <w:pStyle w:val="SingleTxtG"/>
      </w:pPr>
      <w:r w:rsidRPr="00D365A5">
        <w:t xml:space="preserve">97. </w:t>
      </w:r>
      <w:r w:rsidRPr="00D365A5">
        <w:tab/>
        <w:t>С целью организации осуществления исполнительных полномочий Президент создает Кабинет министров, который является вышестоящим исполнительным органом Президента Азербайджанской Республики и ему подотчетен. В состав Кабинета министров входят премьер-министр, его заместители, министры и другие руководители центральных органов исполнительной власти. Премьер-министр назначается Президентом с согласия Милли Меджлиса и обладает неприкосновенностью личности в течение срока полномочий.</w:t>
      </w:r>
    </w:p>
    <w:p w14:paraId="1381F5D6" w14:textId="77777777" w:rsidR="008F157F" w:rsidRPr="00D365A5" w:rsidRDefault="008F157F" w:rsidP="008F157F">
      <w:pPr>
        <w:pStyle w:val="SingleTxtG"/>
      </w:pPr>
      <w:r w:rsidRPr="00D365A5">
        <w:t xml:space="preserve">98. </w:t>
      </w:r>
      <w:r w:rsidRPr="00D365A5">
        <w:tab/>
        <w:t xml:space="preserve">Исполнительную власть на местах осуществляют главы местной исполнительной власти, которые назначаются и освобождаются от должности Президентом. </w:t>
      </w:r>
    </w:p>
    <w:p w14:paraId="7BC0D174" w14:textId="77777777" w:rsidR="008F157F" w:rsidRPr="00D365A5" w:rsidRDefault="008F157F" w:rsidP="008F157F">
      <w:pPr>
        <w:pStyle w:val="SingleTxtG"/>
      </w:pPr>
      <w:r w:rsidRPr="00D365A5">
        <w:t xml:space="preserve">99. </w:t>
      </w:r>
      <w:r w:rsidRPr="00D365A5">
        <w:tab/>
        <w:t xml:space="preserve">В соответствии со статьей 125 Конституции Азербайджанской Республики судебную власть в Азербайджанской Республике осуществляют посредством правосудия только суды. Судебную власть осуществляют Конституционный суд, Верховный суд, апелляционные суды, общие и специализированные суды Азербайджанской Республики. Судоустройство и порядок судопроизводства </w:t>
      </w:r>
      <w:r w:rsidRPr="00D365A5">
        <w:lastRenderedPageBreak/>
        <w:t xml:space="preserve">определяются Законом Азербайджанской Республики «О судах и судьях» от 10 июня 1997 года. </w:t>
      </w:r>
    </w:p>
    <w:p w14:paraId="2F30509E" w14:textId="77777777" w:rsidR="008F157F" w:rsidRPr="00D365A5" w:rsidRDefault="008F157F" w:rsidP="008F157F">
      <w:pPr>
        <w:pStyle w:val="SingleTxtG"/>
      </w:pPr>
      <w:r w:rsidRPr="00D365A5">
        <w:t xml:space="preserve">100. </w:t>
      </w:r>
      <w:r w:rsidRPr="00D365A5">
        <w:tab/>
        <w:t xml:space="preserve">Судебная власть осуществляется посредством конституционного, гражданского и уголовного судопроизводства и других форм, предусмотренных законом. </w:t>
      </w:r>
      <w:r w:rsidRPr="00D365A5">
        <w:rPr>
          <w:iCs/>
        </w:rPr>
        <w:t>В уголовном судопроизводстве</w:t>
      </w:r>
      <w:r w:rsidRPr="00D365A5">
        <w:t xml:space="preserve"> участвуют Прокуратура Азербайджанской Республики и защита (адвокаты). Судоустройство и порядок судопроизводства определяются законом.</w:t>
      </w:r>
    </w:p>
    <w:p w14:paraId="6B919271" w14:textId="77777777" w:rsidR="008F157F" w:rsidRPr="00D365A5" w:rsidRDefault="008F157F" w:rsidP="008F157F">
      <w:pPr>
        <w:pStyle w:val="SingleTxtG"/>
      </w:pPr>
      <w:r w:rsidRPr="00D365A5">
        <w:t xml:space="preserve">101. </w:t>
      </w:r>
      <w:r w:rsidRPr="00D365A5">
        <w:tab/>
        <w:t>Судьями могут быть граждане Азербайджанской Республики, обладающие избирательным правом, имеющие высшее юридическое образование и стаж работы по юридической профессии не менее пяти лет, они независимы и неприкосновенны. Суды выносят решения от имени государства, исполнение которых обязательно.</w:t>
      </w:r>
    </w:p>
    <w:p w14:paraId="4AABD91C" w14:textId="77777777" w:rsidR="008F157F" w:rsidRPr="00D365A5" w:rsidRDefault="008F157F" w:rsidP="008F157F">
      <w:pPr>
        <w:pStyle w:val="SingleTxtG"/>
      </w:pPr>
      <w:r w:rsidRPr="00D365A5">
        <w:t xml:space="preserve">102. </w:t>
      </w:r>
      <w:r w:rsidRPr="00D365A5">
        <w:tab/>
        <w:t xml:space="preserve">Граждане Азербайджанской Республики имеют право избирать и быть избранными в государственные органы, а также участвовать в референдуме. Основной Закон страны ограничивает право лиц, недееспособность которых признана решением суда на участие в выборах, а также в референдуме. Наряду с этим, право быть избранным военнослужащих, судей, государственных служащих, религиозных деятелей, лиц, лишенных свободы по вступившему в законную силу приговору суда, других лиц, указанных в Конституции и законе, может ограничиваться законом. </w:t>
      </w:r>
    </w:p>
    <w:p w14:paraId="3DB4DBEB" w14:textId="77777777" w:rsidR="008F157F" w:rsidRPr="00D365A5" w:rsidRDefault="008F157F" w:rsidP="008F157F">
      <w:pPr>
        <w:pStyle w:val="SingleTxtG"/>
      </w:pPr>
      <w:r w:rsidRPr="00D365A5">
        <w:t xml:space="preserve">103. </w:t>
      </w:r>
      <w:r w:rsidRPr="00D365A5">
        <w:tab/>
        <w:t xml:space="preserve">Участие граждан в выборах и референдумах является свободным и добровольным. Никто не вправе оказывать воздействие на гражданина с целью принудить его к участию или неучастию в выборах или </w:t>
      </w:r>
      <w:proofErr w:type="gramStart"/>
      <w:r w:rsidRPr="00D365A5">
        <w:t>референдуме</w:t>
      </w:r>
      <w:proofErr w:type="gramEnd"/>
      <w:r w:rsidRPr="00D365A5">
        <w:t xml:space="preserve"> и никто не может воспрепятствовать его свободному волеизъявлению. Граждане участвуют на выборах и референдуме на равных основаниях. </w:t>
      </w:r>
    </w:p>
    <w:p w14:paraId="5E658A8E" w14:textId="77777777" w:rsidR="008F157F" w:rsidRPr="00D365A5" w:rsidRDefault="008F157F" w:rsidP="008F157F">
      <w:pPr>
        <w:pStyle w:val="SingleTxtG"/>
      </w:pPr>
      <w:r w:rsidRPr="00D365A5">
        <w:t xml:space="preserve">104. </w:t>
      </w:r>
      <w:r w:rsidRPr="00D365A5">
        <w:tab/>
        <w:t xml:space="preserve">Избирательное законодательство Азербайджанской Республики обеспечивает избирательные права представителей всех народов и национальностей, являющихся гражданами Азербайджанской Республики. </w:t>
      </w:r>
    </w:p>
    <w:p w14:paraId="78814EA9" w14:textId="77777777" w:rsidR="008F157F" w:rsidRPr="00D365A5" w:rsidRDefault="008F157F" w:rsidP="008F157F">
      <w:pPr>
        <w:pStyle w:val="SingleTxtG"/>
      </w:pPr>
      <w:r w:rsidRPr="00D365A5">
        <w:t xml:space="preserve">105. </w:t>
      </w:r>
      <w:r w:rsidRPr="00D365A5">
        <w:tab/>
        <w:t xml:space="preserve">Согласно Избирательному кодексу Азербайджанской Республики, выборы и референдумы организовываются и проводятся избирательными комиссиями. Избирательные комиссии обеспечивают подготовку и проведение выборов, определение и утверждение результатов голосования и итогов выборов, реализацию и защиту избирательного права граждан и контролируют соблюдение этих прав. </w:t>
      </w:r>
    </w:p>
    <w:p w14:paraId="13B3AAE0" w14:textId="77777777" w:rsidR="008F157F" w:rsidRPr="00D365A5" w:rsidRDefault="008F157F" w:rsidP="008F157F">
      <w:pPr>
        <w:pStyle w:val="SingleTxtG"/>
      </w:pPr>
      <w:r w:rsidRPr="00D365A5">
        <w:t xml:space="preserve">106. </w:t>
      </w:r>
      <w:r w:rsidRPr="00D365A5">
        <w:tab/>
        <w:t>Партии, представленные в Милли Меджлисе, в результате выборов, проведенных в 2020 году:</w:t>
      </w:r>
    </w:p>
    <w:tbl>
      <w:tblPr>
        <w:tblW w:w="7370" w:type="dxa"/>
        <w:tblInd w:w="1134" w:type="dxa"/>
        <w:tblLayout w:type="fixed"/>
        <w:tblCellMar>
          <w:left w:w="0" w:type="dxa"/>
          <w:right w:w="0" w:type="dxa"/>
        </w:tblCellMar>
        <w:tblLook w:val="0000" w:firstRow="0" w:lastRow="0" w:firstColumn="0" w:lastColumn="0" w:noHBand="0" w:noVBand="0"/>
      </w:tblPr>
      <w:tblGrid>
        <w:gridCol w:w="5896"/>
        <w:gridCol w:w="1474"/>
      </w:tblGrid>
      <w:tr w:rsidR="008F157F" w:rsidRPr="00D365A5" w14:paraId="425B672F" w14:textId="77777777" w:rsidTr="00A65D5F">
        <w:trPr>
          <w:tblHeader/>
        </w:trPr>
        <w:tc>
          <w:tcPr>
            <w:tcW w:w="7213" w:type="dxa"/>
            <w:tcBorders>
              <w:top w:val="single" w:sz="4" w:space="0" w:color="auto"/>
              <w:bottom w:val="single" w:sz="12" w:space="0" w:color="auto"/>
            </w:tcBorders>
            <w:shd w:val="clear" w:color="auto" w:fill="auto"/>
            <w:noWrap/>
            <w:vAlign w:val="bottom"/>
          </w:tcPr>
          <w:p w14:paraId="6EAF020E" w14:textId="77777777" w:rsidR="008F157F" w:rsidRPr="00D365A5" w:rsidRDefault="008F157F" w:rsidP="00A65D5F">
            <w:pPr>
              <w:suppressAutoHyphens w:val="0"/>
              <w:spacing w:before="80" w:after="80" w:line="200" w:lineRule="exact"/>
              <w:ind w:left="28"/>
              <w:rPr>
                <w:i/>
                <w:sz w:val="16"/>
                <w:lang w:eastAsia="ru-RU"/>
              </w:rPr>
            </w:pPr>
            <w:r w:rsidRPr="00D365A5">
              <w:rPr>
                <w:i/>
                <w:sz w:val="16"/>
                <w:lang w:eastAsia="ru-RU"/>
              </w:rPr>
              <w:t>Партии</w:t>
            </w:r>
          </w:p>
        </w:tc>
        <w:tc>
          <w:tcPr>
            <w:tcW w:w="1800" w:type="dxa"/>
            <w:tcBorders>
              <w:top w:val="single" w:sz="4" w:space="0" w:color="auto"/>
              <w:bottom w:val="single" w:sz="12" w:space="0" w:color="auto"/>
            </w:tcBorders>
            <w:shd w:val="clear" w:color="auto" w:fill="auto"/>
            <w:vAlign w:val="bottom"/>
          </w:tcPr>
          <w:p w14:paraId="4AEEB325" w14:textId="77777777" w:rsidR="008F157F" w:rsidRPr="00D365A5" w:rsidRDefault="008F157F" w:rsidP="00A65D5F">
            <w:pPr>
              <w:suppressAutoHyphens w:val="0"/>
              <w:spacing w:before="80" w:after="80" w:line="200" w:lineRule="exact"/>
              <w:ind w:left="28"/>
              <w:jc w:val="right"/>
              <w:rPr>
                <w:i/>
                <w:sz w:val="16"/>
                <w:lang w:eastAsia="ru-RU"/>
              </w:rPr>
            </w:pPr>
            <w:r w:rsidRPr="00D365A5">
              <w:rPr>
                <w:i/>
                <w:sz w:val="16"/>
                <w:lang w:eastAsia="ru-RU"/>
              </w:rPr>
              <w:t>Число депутатов</w:t>
            </w:r>
          </w:p>
        </w:tc>
      </w:tr>
      <w:tr w:rsidR="008F157F" w:rsidRPr="00D365A5" w14:paraId="4DA14B38" w14:textId="77777777" w:rsidTr="00A65D5F">
        <w:tc>
          <w:tcPr>
            <w:tcW w:w="7213" w:type="dxa"/>
            <w:tcBorders>
              <w:top w:val="single" w:sz="12" w:space="0" w:color="auto"/>
            </w:tcBorders>
            <w:shd w:val="clear" w:color="auto" w:fill="auto"/>
            <w:noWrap/>
          </w:tcPr>
          <w:p w14:paraId="4792609F" w14:textId="77777777" w:rsidR="008F157F" w:rsidRPr="00D365A5" w:rsidRDefault="008F157F" w:rsidP="00A65D5F">
            <w:pPr>
              <w:suppressAutoHyphens w:val="0"/>
              <w:spacing w:before="40" w:after="40" w:line="220" w:lineRule="exact"/>
              <w:rPr>
                <w:sz w:val="18"/>
                <w:lang w:eastAsia="ru-RU"/>
              </w:rPr>
            </w:pPr>
            <w:r w:rsidRPr="00D365A5">
              <w:rPr>
                <w:sz w:val="18"/>
                <w:lang w:eastAsia="ru-RU"/>
              </w:rPr>
              <w:t>Партия Новый Азербайджан (</w:t>
            </w:r>
            <w:proofErr w:type="spellStart"/>
            <w:r w:rsidRPr="00D365A5">
              <w:rPr>
                <w:sz w:val="18"/>
                <w:lang w:eastAsia="ru-RU"/>
              </w:rPr>
              <w:t>Yeni</w:t>
            </w:r>
            <w:proofErr w:type="spellEnd"/>
            <w:r w:rsidRPr="00D365A5">
              <w:rPr>
                <w:sz w:val="18"/>
                <w:lang w:eastAsia="ru-RU"/>
              </w:rPr>
              <w:t xml:space="preserve"> </w:t>
            </w:r>
            <w:proofErr w:type="spellStart"/>
            <w:r w:rsidRPr="00D365A5">
              <w:rPr>
                <w:sz w:val="18"/>
                <w:lang w:eastAsia="ru-RU"/>
              </w:rPr>
              <w:t>Azərbaycan</w:t>
            </w:r>
            <w:proofErr w:type="spellEnd"/>
            <w:r w:rsidRPr="00D365A5">
              <w:rPr>
                <w:sz w:val="18"/>
                <w:lang w:eastAsia="ru-RU"/>
              </w:rPr>
              <w:t xml:space="preserve"> </w:t>
            </w:r>
            <w:proofErr w:type="spellStart"/>
            <w:r w:rsidRPr="00D365A5">
              <w:rPr>
                <w:sz w:val="18"/>
                <w:lang w:eastAsia="ru-RU"/>
              </w:rPr>
              <w:t>Partiyası</w:t>
            </w:r>
            <w:proofErr w:type="spellEnd"/>
            <w:r w:rsidRPr="00D365A5">
              <w:rPr>
                <w:sz w:val="18"/>
                <w:lang w:eastAsia="ru-RU"/>
              </w:rPr>
              <w:t>)</w:t>
            </w:r>
          </w:p>
        </w:tc>
        <w:tc>
          <w:tcPr>
            <w:tcW w:w="1800" w:type="dxa"/>
            <w:tcBorders>
              <w:top w:val="single" w:sz="12" w:space="0" w:color="auto"/>
            </w:tcBorders>
            <w:shd w:val="clear" w:color="auto" w:fill="auto"/>
            <w:noWrap/>
            <w:vAlign w:val="bottom"/>
          </w:tcPr>
          <w:p w14:paraId="559198D7" w14:textId="77777777" w:rsidR="008F157F" w:rsidRPr="00D365A5" w:rsidRDefault="008F157F" w:rsidP="00A65D5F">
            <w:pPr>
              <w:suppressAutoHyphens w:val="0"/>
              <w:spacing w:before="40" w:after="40" w:line="220" w:lineRule="exact"/>
              <w:jc w:val="right"/>
              <w:rPr>
                <w:sz w:val="18"/>
                <w:lang w:eastAsia="ru-RU"/>
              </w:rPr>
            </w:pPr>
            <w:r w:rsidRPr="00D365A5">
              <w:rPr>
                <w:sz w:val="18"/>
                <w:lang w:eastAsia="ru-RU"/>
              </w:rPr>
              <w:t>70</w:t>
            </w:r>
          </w:p>
        </w:tc>
      </w:tr>
      <w:tr w:rsidR="008F157F" w:rsidRPr="00D365A5" w14:paraId="5EA010C6" w14:textId="77777777" w:rsidTr="00A65D5F">
        <w:tc>
          <w:tcPr>
            <w:tcW w:w="7213" w:type="dxa"/>
            <w:shd w:val="clear" w:color="auto" w:fill="auto"/>
            <w:noWrap/>
          </w:tcPr>
          <w:p w14:paraId="3FCF7863" w14:textId="77777777" w:rsidR="008F157F" w:rsidRPr="00D365A5" w:rsidRDefault="008F157F" w:rsidP="00A65D5F">
            <w:pPr>
              <w:suppressAutoHyphens w:val="0"/>
              <w:spacing w:before="40" w:after="40" w:line="220" w:lineRule="exact"/>
              <w:rPr>
                <w:sz w:val="18"/>
                <w:lang w:eastAsia="ru-RU"/>
              </w:rPr>
            </w:pPr>
            <w:r w:rsidRPr="00D365A5">
              <w:rPr>
                <w:sz w:val="18"/>
                <w:lang w:eastAsia="ru-RU"/>
              </w:rPr>
              <w:t>Беспартийные (</w:t>
            </w:r>
            <w:proofErr w:type="spellStart"/>
            <w:r w:rsidRPr="00D365A5">
              <w:rPr>
                <w:sz w:val="18"/>
                <w:lang w:eastAsia="ru-RU"/>
              </w:rPr>
              <w:t>Bitərəflər</w:t>
            </w:r>
            <w:proofErr w:type="spellEnd"/>
            <w:r w:rsidRPr="00D365A5">
              <w:rPr>
                <w:sz w:val="18"/>
                <w:lang w:eastAsia="ru-RU"/>
              </w:rPr>
              <w:t>)</w:t>
            </w:r>
          </w:p>
        </w:tc>
        <w:tc>
          <w:tcPr>
            <w:tcW w:w="1800" w:type="dxa"/>
            <w:shd w:val="clear" w:color="auto" w:fill="auto"/>
            <w:noWrap/>
            <w:vAlign w:val="bottom"/>
          </w:tcPr>
          <w:p w14:paraId="154A4E07" w14:textId="77777777" w:rsidR="008F157F" w:rsidRPr="00D365A5" w:rsidRDefault="008F157F" w:rsidP="00A65D5F">
            <w:pPr>
              <w:suppressAutoHyphens w:val="0"/>
              <w:spacing w:before="40" w:after="40" w:line="220" w:lineRule="exact"/>
              <w:jc w:val="right"/>
              <w:rPr>
                <w:sz w:val="18"/>
                <w:lang w:eastAsia="ru-RU"/>
              </w:rPr>
            </w:pPr>
            <w:r w:rsidRPr="00D365A5">
              <w:rPr>
                <w:sz w:val="18"/>
                <w:lang w:eastAsia="ru-RU"/>
              </w:rPr>
              <w:t>38</w:t>
            </w:r>
          </w:p>
        </w:tc>
      </w:tr>
      <w:tr w:rsidR="008F157F" w:rsidRPr="00D365A5" w14:paraId="3BC2A381" w14:textId="77777777" w:rsidTr="00A65D5F">
        <w:tc>
          <w:tcPr>
            <w:tcW w:w="7213" w:type="dxa"/>
            <w:shd w:val="clear" w:color="auto" w:fill="auto"/>
            <w:noWrap/>
          </w:tcPr>
          <w:p w14:paraId="3DB0588B" w14:textId="77777777" w:rsidR="008F157F" w:rsidRPr="00D365A5" w:rsidRDefault="008F157F" w:rsidP="00A65D5F">
            <w:pPr>
              <w:suppressAutoHyphens w:val="0"/>
              <w:spacing w:before="40" w:after="40" w:line="220" w:lineRule="exact"/>
              <w:rPr>
                <w:sz w:val="18"/>
                <w:lang w:eastAsia="ru-RU"/>
              </w:rPr>
            </w:pPr>
            <w:r w:rsidRPr="00D365A5">
              <w:rPr>
                <w:sz w:val="18"/>
                <w:lang w:eastAsia="ru-RU"/>
              </w:rPr>
              <w:t>Партия Гражданской Солидарности (</w:t>
            </w:r>
            <w:proofErr w:type="spellStart"/>
            <w:r w:rsidRPr="00D365A5">
              <w:rPr>
                <w:sz w:val="18"/>
                <w:lang w:eastAsia="ru-RU"/>
              </w:rPr>
              <w:t>Vətəndaş</w:t>
            </w:r>
            <w:proofErr w:type="spellEnd"/>
            <w:r w:rsidRPr="00D365A5">
              <w:rPr>
                <w:sz w:val="18"/>
                <w:lang w:eastAsia="ru-RU"/>
              </w:rPr>
              <w:t xml:space="preserve"> </w:t>
            </w:r>
            <w:proofErr w:type="spellStart"/>
            <w:r w:rsidRPr="00D365A5">
              <w:rPr>
                <w:sz w:val="18"/>
                <w:lang w:eastAsia="ru-RU"/>
              </w:rPr>
              <w:t>Həmrəyliyi</w:t>
            </w:r>
            <w:proofErr w:type="spellEnd"/>
            <w:r w:rsidRPr="00D365A5">
              <w:rPr>
                <w:sz w:val="18"/>
                <w:lang w:eastAsia="ru-RU"/>
              </w:rPr>
              <w:t xml:space="preserve"> </w:t>
            </w:r>
            <w:proofErr w:type="spellStart"/>
            <w:r w:rsidRPr="00D365A5">
              <w:rPr>
                <w:sz w:val="18"/>
                <w:lang w:eastAsia="ru-RU"/>
              </w:rPr>
              <w:t>Partiyası</w:t>
            </w:r>
            <w:proofErr w:type="spellEnd"/>
            <w:r w:rsidRPr="00D365A5">
              <w:rPr>
                <w:sz w:val="18"/>
                <w:lang w:eastAsia="ru-RU"/>
              </w:rPr>
              <w:t>)</w:t>
            </w:r>
          </w:p>
        </w:tc>
        <w:tc>
          <w:tcPr>
            <w:tcW w:w="1800" w:type="dxa"/>
            <w:shd w:val="clear" w:color="auto" w:fill="auto"/>
            <w:noWrap/>
            <w:vAlign w:val="bottom"/>
          </w:tcPr>
          <w:p w14:paraId="31419374" w14:textId="77777777" w:rsidR="008F157F" w:rsidRPr="00D365A5" w:rsidRDefault="008F157F" w:rsidP="00A65D5F">
            <w:pPr>
              <w:suppressAutoHyphens w:val="0"/>
              <w:spacing w:before="40" w:after="40" w:line="220" w:lineRule="exact"/>
              <w:jc w:val="right"/>
              <w:rPr>
                <w:sz w:val="18"/>
                <w:lang w:eastAsia="ru-RU"/>
              </w:rPr>
            </w:pPr>
            <w:r w:rsidRPr="00D365A5">
              <w:rPr>
                <w:sz w:val="18"/>
                <w:lang w:eastAsia="ru-RU"/>
              </w:rPr>
              <w:t>3</w:t>
            </w:r>
          </w:p>
        </w:tc>
      </w:tr>
      <w:tr w:rsidR="008F157F" w:rsidRPr="00D365A5" w14:paraId="4045B3EC" w14:textId="77777777" w:rsidTr="00A65D5F">
        <w:tc>
          <w:tcPr>
            <w:tcW w:w="7213" w:type="dxa"/>
            <w:shd w:val="clear" w:color="auto" w:fill="auto"/>
            <w:noWrap/>
          </w:tcPr>
          <w:p w14:paraId="350767F3" w14:textId="77777777" w:rsidR="008F157F" w:rsidRPr="00D365A5" w:rsidRDefault="008F157F" w:rsidP="00A65D5F">
            <w:pPr>
              <w:suppressAutoHyphens w:val="0"/>
              <w:spacing w:before="40" w:after="40" w:line="220" w:lineRule="exact"/>
              <w:rPr>
                <w:sz w:val="18"/>
                <w:lang w:eastAsia="ru-RU"/>
              </w:rPr>
            </w:pPr>
            <w:r w:rsidRPr="00D365A5">
              <w:rPr>
                <w:sz w:val="18"/>
                <w:lang w:eastAsia="ru-RU"/>
              </w:rPr>
              <w:t>Партия «Родина мать» («</w:t>
            </w:r>
            <w:proofErr w:type="spellStart"/>
            <w:r w:rsidRPr="00D365A5">
              <w:rPr>
                <w:sz w:val="18"/>
                <w:lang w:eastAsia="ru-RU"/>
              </w:rPr>
              <w:t>Ana</w:t>
            </w:r>
            <w:proofErr w:type="spellEnd"/>
            <w:r w:rsidRPr="00D365A5">
              <w:rPr>
                <w:sz w:val="18"/>
                <w:lang w:eastAsia="ru-RU"/>
              </w:rPr>
              <w:t xml:space="preserve"> </w:t>
            </w:r>
            <w:proofErr w:type="spellStart"/>
            <w:r w:rsidRPr="00D365A5">
              <w:rPr>
                <w:sz w:val="18"/>
                <w:lang w:eastAsia="ru-RU"/>
              </w:rPr>
              <w:t>Vətən</w:t>
            </w:r>
            <w:proofErr w:type="spellEnd"/>
            <w:r w:rsidRPr="00D365A5">
              <w:rPr>
                <w:sz w:val="18"/>
                <w:lang w:eastAsia="ru-RU"/>
              </w:rPr>
              <w:t xml:space="preserve">» </w:t>
            </w:r>
            <w:proofErr w:type="spellStart"/>
            <w:r w:rsidRPr="00D365A5">
              <w:rPr>
                <w:sz w:val="18"/>
                <w:lang w:eastAsia="ru-RU"/>
              </w:rPr>
              <w:t>Partiyası</w:t>
            </w:r>
            <w:proofErr w:type="spellEnd"/>
            <w:r w:rsidRPr="00D365A5">
              <w:rPr>
                <w:sz w:val="18"/>
                <w:lang w:eastAsia="ru-RU"/>
              </w:rPr>
              <w:t>)</w:t>
            </w:r>
          </w:p>
        </w:tc>
        <w:tc>
          <w:tcPr>
            <w:tcW w:w="1800" w:type="dxa"/>
            <w:shd w:val="clear" w:color="auto" w:fill="auto"/>
            <w:noWrap/>
            <w:vAlign w:val="bottom"/>
          </w:tcPr>
          <w:p w14:paraId="782BB82E" w14:textId="77777777" w:rsidR="008F157F" w:rsidRPr="00D365A5" w:rsidRDefault="008F157F" w:rsidP="00A65D5F">
            <w:pPr>
              <w:suppressAutoHyphens w:val="0"/>
              <w:spacing w:before="40" w:after="40" w:line="220" w:lineRule="exact"/>
              <w:jc w:val="right"/>
              <w:rPr>
                <w:sz w:val="18"/>
                <w:lang w:eastAsia="ru-RU"/>
              </w:rPr>
            </w:pPr>
            <w:r w:rsidRPr="00D365A5">
              <w:rPr>
                <w:sz w:val="18"/>
                <w:lang w:eastAsia="ru-RU"/>
              </w:rPr>
              <w:t>1</w:t>
            </w:r>
          </w:p>
        </w:tc>
      </w:tr>
      <w:tr w:rsidR="008F157F" w:rsidRPr="00D365A5" w14:paraId="126D0BAA" w14:textId="77777777" w:rsidTr="00A65D5F">
        <w:tc>
          <w:tcPr>
            <w:tcW w:w="7213" w:type="dxa"/>
            <w:shd w:val="clear" w:color="auto" w:fill="auto"/>
            <w:noWrap/>
          </w:tcPr>
          <w:p w14:paraId="4D143E46" w14:textId="77777777" w:rsidR="008F157F" w:rsidRPr="00D365A5" w:rsidRDefault="008F157F" w:rsidP="00A65D5F">
            <w:pPr>
              <w:suppressAutoHyphens w:val="0"/>
              <w:spacing w:before="40" w:after="40" w:line="220" w:lineRule="exact"/>
              <w:rPr>
                <w:sz w:val="18"/>
                <w:lang w:eastAsia="ru-RU"/>
              </w:rPr>
            </w:pPr>
            <w:r w:rsidRPr="00D365A5">
              <w:rPr>
                <w:sz w:val="18"/>
                <w:lang w:eastAsia="ru-RU"/>
              </w:rPr>
              <w:t xml:space="preserve">Партия Демократического Просвещения Азербайджана </w:t>
            </w:r>
          </w:p>
          <w:p w14:paraId="1CA5DF98" w14:textId="77777777" w:rsidR="008F157F" w:rsidRPr="00D365A5" w:rsidRDefault="008F157F" w:rsidP="00A65D5F">
            <w:pPr>
              <w:suppressAutoHyphens w:val="0"/>
              <w:spacing w:before="40" w:after="40" w:line="220" w:lineRule="exact"/>
              <w:rPr>
                <w:sz w:val="18"/>
                <w:lang w:eastAsia="ru-RU"/>
              </w:rPr>
            </w:pPr>
            <w:r w:rsidRPr="00D365A5">
              <w:rPr>
                <w:sz w:val="18"/>
                <w:lang w:eastAsia="ru-RU"/>
              </w:rPr>
              <w:t>(</w:t>
            </w:r>
            <w:proofErr w:type="spellStart"/>
            <w:r w:rsidRPr="00D365A5">
              <w:rPr>
                <w:sz w:val="18"/>
                <w:lang w:eastAsia="ru-RU"/>
              </w:rPr>
              <w:t>Azərbaycan</w:t>
            </w:r>
            <w:proofErr w:type="spellEnd"/>
            <w:r w:rsidRPr="00D365A5">
              <w:rPr>
                <w:sz w:val="18"/>
                <w:lang w:eastAsia="ru-RU"/>
              </w:rPr>
              <w:t xml:space="preserve"> </w:t>
            </w:r>
            <w:proofErr w:type="spellStart"/>
            <w:r w:rsidRPr="00D365A5">
              <w:rPr>
                <w:sz w:val="18"/>
                <w:lang w:eastAsia="ru-RU"/>
              </w:rPr>
              <w:t>Demokratik</w:t>
            </w:r>
            <w:proofErr w:type="spellEnd"/>
            <w:r w:rsidRPr="00D365A5">
              <w:rPr>
                <w:sz w:val="18"/>
                <w:lang w:eastAsia="ru-RU"/>
              </w:rPr>
              <w:t xml:space="preserve"> </w:t>
            </w:r>
            <w:proofErr w:type="spellStart"/>
            <w:r w:rsidRPr="00D365A5">
              <w:rPr>
                <w:sz w:val="18"/>
                <w:lang w:eastAsia="ru-RU"/>
              </w:rPr>
              <w:t>Maarifçilik</w:t>
            </w:r>
            <w:proofErr w:type="spellEnd"/>
            <w:r w:rsidRPr="00D365A5">
              <w:rPr>
                <w:sz w:val="18"/>
                <w:lang w:eastAsia="ru-RU"/>
              </w:rPr>
              <w:t xml:space="preserve"> </w:t>
            </w:r>
            <w:proofErr w:type="spellStart"/>
            <w:r w:rsidRPr="00D365A5">
              <w:rPr>
                <w:sz w:val="18"/>
                <w:lang w:eastAsia="ru-RU"/>
              </w:rPr>
              <w:t>Partiyası</w:t>
            </w:r>
            <w:proofErr w:type="spellEnd"/>
            <w:r w:rsidRPr="00D365A5">
              <w:rPr>
                <w:sz w:val="18"/>
                <w:lang w:eastAsia="ru-RU"/>
              </w:rPr>
              <w:t>)</w:t>
            </w:r>
          </w:p>
        </w:tc>
        <w:tc>
          <w:tcPr>
            <w:tcW w:w="1800" w:type="dxa"/>
            <w:shd w:val="clear" w:color="auto" w:fill="auto"/>
            <w:noWrap/>
            <w:vAlign w:val="bottom"/>
          </w:tcPr>
          <w:p w14:paraId="227F8DBB" w14:textId="77777777" w:rsidR="008F157F" w:rsidRPr="00D365A5" w:rsidRDefault="008F157F" w:rsidP="00A65D5F">
            <w:pPr>
              <w:suppressAutoHyphens w:val="0"/>
              <w:spacing w:before="40" w:after="40" w:line="220" w:lineRule="exact"/>
              <w:jc w:val="right"/>
              <w:rPr>
                <w:sz w:val="18"/>
                <w:lang w:eastAsia="ru-RU"/>
              </w:rPr>
            </w:pPr>
            <w:r w:rsidRPr="00D365A5">
              <w:rPr>
                <w:sz w:val="18"/>
                <w:lang w:eastAsia="ru-RU"/>
              </w:rPr>
              <w:t>1</w:t>
            </w:r>
          </w:p>
        </w:tc>
      </w:tr>
      <w:tr w:rsidR="008F157F" w:rsidRPr="00D365A5" w14:paraId="5FB09422" w14:textId="77777777" w:rsidTr="00A65D5F">
        <w:tc>
          <w:tcPr>
            <w:tcW w:w="7213" w:type="dxa"/>
            <w:shd w:val="clear" w:color="auto" w:fill="auto"/>
            <w:noWrap/>
          </w:tcPr>
          <w:p w14:paraId="7C652C3B" w14:textId="77777777" w:rsidR="008F157F" w:rsidRPr="00D365A5" w:rsidRDefault="008F157F" w:rsidP="00A65D5F">
            <w:pPr>
              <w:suppressAutoHyphens w:val="0"/>
              <w:spacing w:before="40" w:after="40" w:line="220" w:lineRule="exact"/>
              <w:rPr>
                <w:sz w:val="18"/>
                <w:lang w:eastAsia="ru-RU"/>
              </w:rPr>
            </w:pPr>
            <w:r w:rsidRPr="00D365A5">
              <w:rPr>
                <w:sz w:val="18"/>
                <w:lang w:eastAsia="ru-RU"/>
              </w:rPr>
              <w:t>Партия Единства (</w:t>
            </w:r>
            <w:proofErr w:type="spellStart"/>
            <w:r w:rsidRPr="00D365A5">
              <w:rPr>
                <w:sz w:val="18"/>
                <w:lang w:eastAsia="ru-RU"/>
              </w:rPr>
              <w:t>Vəhdət</w:t>
            </w:r>
            <w:proofErr w:type="spellEnd"/>
            <w:r w:rsidRPr="00D365A5">
              <w:rPr>
                <w:sz w:val="18"/>
                <w:lang w:eastAsia="ru-RU"/>
              </w:rPr>
              <w:t xml:space="preserve"> </w:t>
            </w:r>
            <w:proofErr w:type="spellStart"/>
            <w:r w:rsidRPr="00D365A5">
              <w:rPr>
                <w:sz w:val="18"/>
                <w:lang w:eastAsia="ru-RU"/>
              </w:rPr>
              <w:t>Partiyası</w:t>
            </w:r>
            <w:proofErr w:type="spellEnd"/>
            <w:r w:rsidRPr="00D365A5">
              <w:rPr>
                <w:sz w:val="18"/>
                <w:lang w:eastAsia="ru-RU"/>
              </w:rPr>
              <w:t>)</w:t>
            </w:r>
          </w:p>
        </w:tc>
        <w:tc>
          <w:tcPr>
            <w:tcW w:w="1800" w:type="dxa"/>
            <w:shd w:val="clear" w:color="auto" w:fill="auto"/>
            <w:noWrap/>
            <w:vAlign w:val="bottom"/>
          </w:tcPr>
          <w:p w14:paraId="505ECB78" w14:textId="77777777" w:rsidR="008F157F" w:rsidRPr="00D365A5" w:rsidRDefault="008F157F" w:rsidP="00A65D5F">
            <w:pPr>
              <w:suppressAutoHyphens w:val="0"/>
              <w:spacing w:before="40" w:after="40" w:line="220" w:lineRule="exact"/>
              <w:jc w:val="right"/>
              <w:rPr>
                <w:sz w:val="18"/>
                <w:lang w:eastAsia="ru-RU"/>
              </w:rPr>
            </w:pPr>
            <w:r w:rsidRPr="00D365A5">
              <w:rPr>
                <w:sz w:val="18"/>
                <w:lang w:eastAsia="ru-RU"/>
              </w:rPr>
              <w:t>1</w:t>
            </w:r>
          </w:p>
        </w:tc>
      </w:tr>
      <w:tr w:rsidR="008F157F" w:rsidRPr="00D365A5" w14:paraId="5E12C8D7" w14:textId="77777777" w:rsidTr="00A65D5F">
        <w:tc>
          <w:tcPr>
            <w:tcW w:w="7213" w:type="dxa"/>
            <w:shd w:val="clear" w:color="auto" w:fill="auto"/>
            <w:noWrap/>
          </w:tcPr>
          <w:p w14:paraId="142FB884" w14:textId="77777777" w:rsidR="008F157F" w:rsidRPr="00D365A5" w:rsidRDefault="008F157F" w:rsidP="00A65D5F">
            <w:pPr>
              <w:suppressAutoHyphens w:val="0"/>
              <w:spacing w:before="40" w:after="40" w:line="220" w:lineRule="exact"/>
              <w:rPr>
                <w:sz w:val="18"/>
                <w:lang w:eastAsia="ru-RU"/>
              </w:rPr>
            </w:pPr>
            <w:r w:rsidRPr="00D365A5">
              <w:rPr>
                <w:sz w:val="18"/>
                <w:lang w:eastAsia="ru-RU"/>
              </w:rPr>
              <w:t xml:space="preserve">Партия демократических реформ Азербайджана </w:t>
            </w:r>
          </w:p>
          <w:p w14:paraId="05C66378" w14:textId="77777777" w:rsidR="008F157F" w:rsidRPr="00D365A5" w:rsidRDefault="008F157F" w:rsidP="00A65D5F">
            <w:pPr>
              <w:suppressAutoHyphens w:val="0"/>
              <w:spacing w:before="40" w:after="40" w:line="220" w:lineRule="exact"/>
              <w:rPr>
                <w:sz w:val="18"/>
                <w:lang w:eastAsia="ru-RU"/>
              </w:rPr>
            </w:pPr>
            <w:r w:rsidRPr="00D365A5">
              <w:rPr>
                <w:sz w:val="18"/>
                <w:lang w:eastAsia="ru-RU"/>
              </w:rPr>
              <w:t>(</w:t>
            </w:r>
            <w:proofErr w:type="spellStart"/>
            <w:r w:rsidRPr="00D365A5">
              <w:rPr>
                <w:sz w:val="18"/>
                <w:lang w:eastAsia="ru-RU"/>
              </w:rPr>
              <w:t>Azərbaycan</w:t>
            </w:r>
            <w:proofErr w:type="spellEnd"/>
            <w:r w:rsidRPr="00D365A5">
              <w:rPr>
                <w:sz w:val="18"/>
                <w:lang w:eastAsia="ru-RU"/>
              </w:rPr>
              <w:t xml:space="preserve"> </w:t>
            </w:r>
            <w:proofErr w:type="spellStart"/>
            <w:r w:rsidRPr="00D365A5">
              <w:rPr>
                <w:sz w:val="18"/>
                <w:lang w:eastAsia="ru-RU"/>
              </w:rPr>
              <w:t>Demokratik</w:t>
            </w:r>
            <w:proofErr w:type="spellEnd"/>
            <w:r w:rsidRPr="00D365A5">
              <w:rPr>
                <w:sz w:val="18"/>
                <w:lang w:eastAsia="ru-RU"/>
              </w:rPr>
              <w:t xml:space="preserve"> </w:t>
            </w:r>
            <w:proofErr w:type="spellStart"/>
            <w:r w:rsidRPr="00D365A5">
              <w:rPr>
                <w:sz w:val="18"/>
                <w:lang w:eastAsia="ru-RU"/>
              </w:rPr>
              <w:t>İslahatlar</w:t>
            </w:r>
            <w:proofErr w:type="spellEnd"/>
            <w:r w:rsidRPr="00D365A5">
              <w:rPr>
                <w:sz w:val="18"/>
                <w:lang w:eastAsia="ru-RU"/>
              </w:rPr>
              <w:t xml:space="preserve"> </w:t>
            </w:r>
            <w:proofErr w:type="spellStart"/>
            <w:r w:rsidRPr="00D365A5">
              <w:rPr>
                <w:sz w:val="18"/>
                <w:lang w:eastAsia="ru-RU"/>
              </w:rPr>
              <w:t>Partiyası</w:t>
            </w:r>
            <w:proofErr w:type="spellEnd"/>
            <w:r w:rsidRPr="00D365A5">
              <w:rPr>
                <w:sz w:val="18"/>
                <w:lang w:eastAsia="ru-RU"/>
              </w:rPr>
              <w:t>)</w:t>
            </w:r>
          </w:p>
        </w:tc>
        <w:tc>
          <w:tcPr>
            <w:tcW w:w="1800" w:type="dxa"/>
            <w:shd w:val="clear" w:color="auto" w:fill="auto"/>
            <w:noWrap/>
            <w:vAlign w:val="bottom"/>
          </w:tcPr>
          <w:p w14:paraId="26E298F5" w14:textId="77777777" w:rsidR="008F157F" w:rsidRPr="00D365A5" w:rsidRDefault="008F157F" w:rsidP="00A65D5F">
            <w:pPr>
              <w:suppressAutoHyphens w:val="0"/>
              <w:spacing w:before="40" w:after="40" w:line="220" w:lineRule="exact"/>
              <w:jc w:val="right"/>
              <w:rPr>
                <w:sz w:val="18"/>
                <w:lang w:eastAsia="ru-RU"/>
              </w:rPr>
            </w:pPr>
            <w:r w:rsidRPr="00D365A5">
              <w:rPr>
                <w:sz w:val="18"/>
                <w:lang w:eastAsia="ru-RU"/>
              </w:rPr>
              <w:t>1</w:t>
            </w:r>
          </w:p>
        </w:tc>
      </w:tr>
      <w:tr w:rsidR="008F157F" w:rsidRPr="00D365A5" w14:paraId="037BE7D3" w14:textId="77777777" w:rsidTr="00A65D5F">
        <w:tc>
          <w:tcPr>
            <w:tcW w:w="7213" w:type="dxa"/>
            <w:shd w:val="clear" w:color="auto" w:fill="auto"/>
            <w:noWrap/>
          </w:tcPr>
          <w:p w14:paraId="11AFD825" w14:textId="77777777" w:rsidR="008F157F" w:rsidRPr="00D365A5" w:rsidRDefault="008F157F" w:rsidP="00A65D5F">
            <w:pPr>
              <w:suppressAutoHyphens w:val="0"/>
              <w:spacing w:before="40" w:after="40" w:line="220" w:lineRule="exact"/>
              <w:rPr>
                <w:sz w:val="18"/>
                <w:lang w:eastAsia="ru-RU"/>
              </w:rPr>
            </w:pPr>
            <w:r w:rsidRPr="00D365A5">
              <w:rPr>
                <w:sz w:val="18"/>
                <w:lang w:eastAsia="ru-RU"/>
              </w:rPr>
              <w:t>Партия Большого Созидания (</w:t>
            </w:r>
            <w:proofErr w:type="spellStart"/>
            <w:r w:rsidRPr="00D365A5">
              <w:rPr>
                <w:sz w:val="18"/>
                <w:lang w:eastAsia="ru-RU"/>
              </w:rPr>
              <w:t>Böyük</w:t>
            </w:r>
            <w:proofErr w:type="spellEnd"/>
            <w:r w:rsidRPr="00D365A5">
              <w:rPr>
                <w:sz w:val="18"/>
                <w:lang w:eastAsia="ru-RU"/>
              </w:rPr>
              <w:t xml:space="preserve"> </w:t>
            </w:r>
            <w:proofErr w:type="spellStart"/>
            <w:r w:rsidRPr="00D365A5">
              <w:rPr>
                <w:sz w:val="18"/>
                <w:lang w:eastAsia="ru-RU"/>
              </w:rPr>
              <w:t>Quruluş</w:t>
            </w:r>
            <w:proofErr w:type="spellEnd"/>
            <w:r w:rsidRPr="00D365A5">
              <w:rPr>
                <w:sz w:val="18"/>
                <w:lang w:eastAsia="ru-RU"/>
              </w:rPr>
              <w:t xml:space="preserve"> </w:t>
            </w:r>
            <w:proofErr w:type="spellStart"/>
            <w:r w:rsidRPr="00D365A5">
              <w:rPr>
                <w:sz w:val="18"/>
                <w:lang w:eastAsia="ru-RU"/>
              </w:rPr>
              <w:t>Partiyası</w:t>
            </w:r>
            <w:proofErr w:type="spellEnd"/>
            <w:r w:rsidRPr="00D365A5">
              <w:rPr>
                <w:sz w:val="18"/>
                <w:lang w:eastAsia="ru-RU"/>
              </w:rPr>
              <w:t>)</w:t>
            </w:r>
          </w:p>
        </w:tc>
        <w:tc>
          <w:tcPr>
            <w:tcW w:w="1800" w:type="dxa"/>
            <w:shd w:val="clear" w:color="auto" w:fill="auto"/>
            <w:noWrap/>
            <w:vAlign w:val="bottom"/>
          </w:tcPr>
          <w:p w14:paraId="2203B678" w14:textId="77777777" w:rsidR="008F157F" w:rsidRPr="00D365A5" w:rsidRDefault="008F157F" w:rsidP="00A65D5F">
            <w:pPr>
              <w:suppressAutoHyphens w:val="0"/>
              <w:spacing w:before="40" w:after="40" w:line="220" w:lineRule="exact"/>
              <w:jc w:val="right"/>
              <w:rPr>
                <w:sz w:val="18"/>
                <w:lang w:eastAsia="ru-RU"/>
              </w:rPr>
            </w:pPr>
            <w:r w:rsidRPr="00D365A5">
              <w:rPr>
                <w:sz w:val="18"/>
                <w:lang w:eastAsia="ru-RU"/>
              </w:rPr>
              <w:t>1</w:t>
            </w:r>
          </w:p>
        </w:tc>
      </w:tr>
      <w:tr w:rsidR="008F157F" w:rsidRPr="00D365A5" w14:paraId="17102558" w14:textId="77777777" w:rsidTr="00A65D5F">
        <w:tc>
          <w:tcPr>
            <w:tcW w:w="7213" w:type="dxa"/>
            <w:shd w:val="clear" w:color="auto" w:fill="auto"/>
            <w:noWrap/>
          </w:tcPr>
          <w:p w14:paraId="43792F0B" w14:textId="77777777" w:rsidR="008F157F" w:rsidRPr="00D365A5" w:rsidRDefault="008F157F" w:rsidP="00A65D5F">
            <w:pPr>
              <w:suppressAutoHyphens w:val="0"/>
              <w:spacing w:before="40" w:after="40" w:line="220" w:lineRule="exact"/>
              <w:rPr>
                <w:sz w:val="18"/>
                <w:lang w:eastAsia="ru-RU"/>
              </w:rPr>
            </w:pPr>
            <w:r w:rsidRPr="00D365A5">
              <w:rPr>
                <w:sz w:val="18"/>
                <w:lang w:eastAsia="ru-RU"/>
              </w:rPr>
              <w:t>Партия Гражданского Единства (</w:t>
            </w:r>
            <w:proofErr w:type="spellStart"/>
            <w:r w:rsidRPr="00D365A5">
              <w:rPr>
                <w:sz w:val="18"/>
                <w:lang w:eastAsia="ru-RU"/>
              </w:rPr>
              <w:t>Vətəndaş</w:t>
            </w:r>
            <w:proofErr w:type="spellEnd"/>
            <w:r w:rsidRPr="00D365A5">
              <w:rPr>
                <w:sz w:val="18"/>
                <w:lang w:eastAsia="ru-RU"/>
              </w:rPr>
              <w:t xml:space="preserve"> </w:t>
            </w:r>
            <w:proofErr w:type="spellStart"/>
            <w:r w:rsidRPr="00D365A5">
              <w:rPr>
                <w:sz w:val="18"/>
                <w:lang w:eastAsia="ru-RU"/>
              </w:rPr>
              <w:t>Birliyi</w:t>
            </w:r>
            <w:proofErr w:type="spellEnd"/>
            <w:r w:rsidRPr="00D365A5">
              <w:rPr>
                <w:sz w:val="18"/>
                <w:lang w:eastAsia="ru-RU"/>
              </w:rPr>
              <w:t xml:space="preserve"> </w:t>
            </w:r>
            <w:proofErr w:type="spellStart"/>
            <w:r w:rsidRPr="00D365A5">
              <w:rPr>
                <w:sz w:val="18"/>
                <w:lang w:eastAsia="ru-RU"/>
              </w:rPr>
              <w:t>Partiyası</w:t>
            </w:r>
            <w:proofErr w:type="spellEnd"/>
            <w:r w:rsidRPr="00D365A5">
              <w:rPr>
                <w:sz w:val="18"/>
                <w:lang w:eastAsia="ru-RU"/>
              </w:rPr>
              <w:t>)</w:t>
            </w:r>
          </w:p>
        </w:tc>
        <w:tc>
          <w:tcPr>
            <w:tcW w:w="1800" w:type="dxa"/>
            <w:shd w:val="clear" w:color="auto" w:fill="auto"/>
            <w:noWrap/>
            <w:vAlign w:val="bottom"/>
          </w:tcPr>
          <w:p w14:paraId="1B0E84FA" w14:textId="77777777" w:rsidR="008F157F" w:rsidRPr="00D365A5" w:rsidRDefault="008F157F" w:rsidP="00A65D5F">
            <w:pPr>
              <w:suppressAutoHyphens w:val="0"/>
              <w:spacing w:before="40" w:after="40" w:line="220" w:lineRule="exact"/>
              <w:jc w:val="right"/>
              <w:rPr>
                <w:sz w:val="18"/>
                <w:lang w:eastAsia="ru-RU"/>
              </w:rPr>
            </w:pPr>
            <w:r w:rsidRPr="00D365A5">
              <w:rPr>
                <w:sz w:val="18"/>
                <w:lang w:eastAsia="ru-RU"/>
              </w:rPr>
              <w:t>1</w:t>
            </w:r>
          </w:p>
        </w:tc>
      </w:tr>
      <w:tr w:rsidR="008F157F" w:rsidRPr="00D365A5" w14:paraId="1FD2A626" w14:textId="77777777" w:rsidTr="00A65D5F">
        <w:tc>
          <w:tcPr>
            <w:tcW w:w="7213" w:type="dxa"/>
            <w:shd w:val="clear" w:color="auto" w:fill="auto"/>
            <w:noWrap/>
          </w:tcPr>
          <w:p w14:paraId="61754F1F" w14:textId="77777777" w:rsidR="008F157F" w:rsidRPr="00D365A5" w:rsidRDefault="008F157F" w:rsidP="00A65D5F">
            <w:pPr>
              <w:suppressAutoHyphens w:val="0"/>
              <w:spacing w:before="40" w:after="40" w:line="220" w:lineRule="exact"/>
              <w:rPr>
                <w:sz w:val="18"/>
                <w:lang w:eastAsia="ru-RU"/>
              </w:rPr>
            </w:pPr>
            <w:r w:rsidRPr="00D365A5">
              <w:rPr>
                <w:sz w:val="18"/>
                <w:lang w:eastAsia="ru-RU"/>
              </w:rPr>
              <w:t>Партия Народного Фронта Единого Азербайджана (</w:t>
            </w:r>
            <w:proofErr w:type="spellStart"/>
            <w:r w:rsidRPr="00D365A5">
              <w:rPr>
                <w:sz w:val="18"/>
                <w:lang w:eastAsia="ru-RU"/>
              </w:rPr>
              <w:t>Bütov</w:t>
            </w:r>
            <w:proofErr w:type="spellEnd"/>
            <w:r w:rsidRPr="00D365A5">
              <w:rPr>
                <w:sz w:val="18"/>
                <w:lang w:eastAsia="ru-RU"/>
              </w:rPr>
              <w:t xml:space="preserve"> </w:t>
            </w:r>
            <w:proofErr w:type="spellStart"/>
            <w:r w:rsidRPr="00D365A5">
              <w:rPr>
                <w:sz w:val="18"/>
                <w:lang w:eastAsia="ru-RU"/>
              </w:rPr>
              <w:t>Azərbaycan</w:t>
            </w:r>
            <w:proofErr w:type="spellEnd"/>
            <w:r w:rsidRPr="00D365A5">
              <w:rPr>
                <w:sz w:val="18"/>
                <w:lang w:eastAsia="ru-RU"/>
              </w:rPr>
              <w:t xml:space="preserve"> </w:t>
            </w:r>
            <w:proofErr w:type="spellStart"/>
            <w:r w:rsidRPr="00D365A5">
              <w:rPr>
                <w:sz w:val="18"/>
                <w:lang w:eastAsia="ru-RU"/>
              </w:rPr>
              <w:t>Xalq</w:t>
            </w:r>
            <w:proofErr w:type="spellEnd"/>
            <w:r w:rsidRPr="00D365A5">
              <w:rPr>
                <w:sz w:val="18"/>
                <w:lang w:eastAsia="ru-RU"/>
              </w:rPr>
              <w:t xml:space="preserve"> </w:t>
            </w:r>
            <w:proofErr w:type="spellStart"/>
            <w:r w:rsidRPr="00D365A5">
              <w:rPr>
                <w:sz w:val="18"/>
                <w:lang w:eastAsia="ru-RU"/>
              </w:rPr>
              <w:t>Cəbhəsi</w:t>
            </w:r>
            <w:proofErr w:type="spellEnd"/>
            <w:r w:rsidRPr="00D365A5">
              <w:rPr>
                <w:sz w:val="18"/>
                <w:lang w:eastAsia="ru-RU"/>
              </w:rPr>
              <w:t xml:space="preserve"> </w:t>
            </w:r>
            <w:proofErr w:type="spellStart"/>
            <w:r w:rsidRPr="00D365A5">
              <w:rPr>
                <w:sz w:val="18"/>
                <w:lang w:eastAsia="ru-RU"/>
              </w:rPr>
              <w:t>Partiyası</w:t>
            </w:r>
            <w:proofErr w:type="spellEnd"/>
            <w:r w:rsidRPr="00D365A5">
              <w:rPr>
                <w:sz w:val="18"/>
                <w:lang w:eastAsia="ru-RU"/>
              </w:rPr>
              <w:t>)</w:t>
            </w:r>
          </w:p>
        </w:tc>
        <w:tc>
          <w:tcPr>
            <w:tcW w:w="1800" w:type="dxa"/>
            <w:shd w:val="clear" w:color="auto" w:fill="auto"/>
            <w:noWrap/>
            <w:vAlign w:val="bottom"/>
          </w:tcPr>
          <w:p w14:paraId="6C695444" w14:textId="77777777" w:rsidR="008F157F" w:rsidRPr="00D365A5" w:rsidRDefault="008F157F" w:rsidP="00A65D5F">
            <w:pPr>
              <w:suppressAutoHyphens w:val="0"/>
              <w:spacing w:before="40" w:after="40" w:line="220" w:lineRule="exact"/>
              <w:jc w:val="right"/>
              <w:rPr>
                <w:sz w:val="18"/>
                <w:lang w:eastAsia="ru-RU"/>
              </w:rPr>
            </w:pPr>
            <w:r w:rsidRPr="00D365A5">
              <w:rPr>
                <w:sz w:val="18"/>
                <w:lang w:eastAsia="ru-RU"/>
              </w:rPr>
              <w:t>1</w:t>
            </w:r>
          </w:p>
        </w:tc>
      </w:tr>
      <w:tr w:rsidR="008F157F" w:rsidRPr="00D365A5" w14:paraId="60AB201E" w14:textId="77777777" w:rsidTr="00A65D5F">
        <w:tc>
          <w:tcPr>
            <w:tcW w:w="7213" w:type="dxa"/>
            <w:shd w:val="clear" w:color="auto" w:fill="auto"/>
            <w:noWrap/>
          </w:tcPr>
          <w:p w14:paraId="6F3CB394" w14:textId="77777777" w:rsidR="008F157F" w:rsidRPr="00D365A5" w:rsidRDefault="008F157F" w:rsidP="00A65D5F">
            <w:pPr>
              <w:pageBreakBefore/>
              <w:suppressAutoHyphens w:val="0"/>
              <w:spacing w:before="40" w:after="40" w:line="220" w:lineRule="exact"/>
              <w:rPr>
                <w:sz w:val="18"/>
                <w:lang w:eastAsia="ru-RU"/>
              </w:rPr>
            </w:pPr>
            <w:r w:rsidRPr="00D365A5">
              <w:rPr>
                <w:sz w:val="18"/>
                <w:lang w:eastAsia="ru-RU"/>
              </w:rPr>
              <w:lastRenderedPageBreak/>
              <w:t>Партия Национального Фронта (</w:t>
            </w:r>
            <w:proofErr w:type="spellStart"/>
            <w:r w:rsidRPr="00D365A5">
              <w:rPr>
                <w:sz w:val="18"/>
                <w:lang w:eastAsia="ru-RU"/>
              </w:rPr>
              <w:t>Мilli</w:t>
            </w:r>
            <w:proofErr w:type="spellEnd"/>
            <w:r w:rsidRPr="00D365A5">
              <w:rPr>
                <w:sz w:val="18"/>
                <w:lang w:eastAsia="ru-RU"/>
              </w:rPr>
              <w:t xml:space="preserve"> </w:t>
            </w:r>
            <w:proofErr w:type="spellStart"/>
            <w:r w:rsidRPr="00D365A5">
              <w:rPr>
                <w:sz w:val="18"/>
                <w:lang w:eastAsia="ru-RU"/>
              </w:rPr>
              <w:t>Cəbhə</w:t>
            </w:r>
            <w:proofErr w:type="spellEnd"/>
            <w:r w:rsidRPr="00D365A5">
              <w:rPr>
                <w:sz w:val="18"/>
                <w:lang w:eastAsia="ru-RU"/>
              </w:rPr>
              <w:t xml:space="preserve"> </w:t>
            </w:r>
            <w:proofErr w:type="spellStart"/>
            <w:r w:rsidRPr="00D365A5">
              <w:rPr>
                <w:sz w:val="18"/>
                <w:lang w:eastAsia="ru-RU"/>
              </w:rPr>
              <w:t>Partiyası</w:t>
            </w:r>
            <w:proofErr w:type="spellEnd"/>
            <w:r w:rsidRPr="00D365A5">
              <w:rPr>
                <w:sz w:val="18"/>
                <w:lang w:eastAsia="ru-RU"/>
              </w:rPr>
              <w:t>)</w:t>
            </w:r>
          </w:p>
        </w:tc>
        <w:tc>
          <w:tcPr>
            <w:tcW w:w="1800" w:type="dxa"/>
            <w:shd w:val="clear" w:color="auto" w:fill="auto"/>
            <w:noWrap/>
            <w:vAlign w:val="bottom"/>
          </w:tcPr>
          <w:p w14:paraId="06C22251" w14:textId="77777777" w:rsidR="008F157F" w:rsidRPr="00D365A5" w:rsidRDefault="008F157F" w:rsidP="00A65D5F">
            <w:pPr>
              <w:suppressAutoHyphens w:val="0"/>
              <w:spacing w:before="40" w:after="40" w:line="220" w:lineRule="exact"/>
              <w:jc w:val="right"/>
              <w:rPr>
                <w:sz w:val="18"/>
                <w:lang w:eastAsia="ru-RU"/>
              </w:rPr>
            </w:pPr>
            <w:r w:rsidRPr="00D365A5">
              <w:rPr>
                <w:sz w:val="18"/>
                <w:lang w:eastAsia="ru-RU"/>
              </w:rPr>
              <w:t>1</w:t>
            </w:r>
          </w:p>
        </w:tc>
      </w:tr>
      <w:tr w:rsidR="008F157F" w:rsidRPr="00D365A5" w14:paraId="37587AB1" w14:textId="77777777" w:rsidTr="00A65D5F">
        <w:tc>
          <w:tcPr>
            <w:tcW w:w="7213" w:type="dxa"/>
            <w:tcBorders>
              <w:bottom w:val="single" w:sz="12" w:space="0" w:color="auto"/>
            </w:tcBorders>
            <w:shd w:val="clear" w:color="auto" w:fill="auto"/>
            <w:noWrap/>
          </w:tcPr>
          <w:p w14:paraId="1FFBFC90" w14:textId="77777777" w:rsidR="008F157F" w:rsidRPr="00D365A5" w:rsidRDefault="008F157F" w:rsidP="00A65D5F">
            <w:pPr>
              <w:suppressAutoHyphens w:val="0"/>
              <w:spacing w:before="40" w:after="40" w:line="220" w:lineRule="exact"/>
              <w:rPr>
                <w:sz w:val="18"/>
                <w:lang w:eastAsia="ru-RU"/>
              </w:rPr>
            </w:pPr>
            <w:r w:rsidRPr="00D365A5">
              <w:rPr>
                <w:sz w:val="18"/>
                <w:lang w:eastAsia="ru-RU"/>
              </w:rPr>
              <w:t xml:space="preserve">Партия РЕАЛ (REAL </w:t>
            </w:r>
            <w:proofErr w:type="spellStart"/>
            <w:r w:rsidRPr="00D365A5">
              <w:rPr>
                <w:sz w:val="18"/>
                <w:lang w:eastAsia="ru-RU"/>
              </w:rPr>
              <w:t>Partiyası</w:t>
            </w:r>
            <w:proofErr w:type="spellEnd"/>
            <w:r w:rsidRPr="00D365A5">
              <w:rPr>
                <w:sz w:val="18"/>
                <w:lang w:eastAsia="ru-RU"/>
              </w:rPr>
              <w:t>)</w:t>
            </w:r>
          </w:p>
        </w:tc>
        <w:tc>
          <w:tcPr>
            <w:tcW w:w="1800" w:type="dxa"/>
            <w:tcBorders>
              <w:bottom w:val="single" w:sz="12" w:space="0" w:color="auto"/>
            </w:tcBorders>
            <w:shd w:val="clear" w:color="auto" w:fill="auto"/>
            <w:noWrap/>
            <w:vAlign w:val="bottom"/>
          </w:tcPr>
          <w:p w14:paraId="2114D5BD" w14:textId="77777777" w:rsidR="008F157F" w:rsidRPr="00D365A5" w:rsidRDefault="008F157F" w:rsidP="00A65D5F">
            <w:pPr>
              <w:suppressAutoHyphens w:val="0"/>
              <w:spacing w:before="40" w:after="40" w:line="220" w:lineRule="exact"/>
              <w:jc w:val="right"/>
              <w:rPr>
                <w:sz w:val="18"/>
                <w:lang w:eastAsia="ru-RU"/>
              </w:rPr>
            </w:pPr>
            <w:r w:rsidRPr="00D365A5">
              <w:rPr>
                <w:sz w:val="18"/>
                <w:lang w:eastAsia="ru-RU"/>
              </w:rPr>
              <w:t>1</w:t>
            </w:r>
          </w:p>
        </w:tc>
      </w:tr>
    </w:tbl>
    <w:p w14:paraId="5867B9A2" w14:textId="77777777" w:rsidR="008F157F" w:rsidRPr="00D365A5" w:rsidRDefault="008F157F" w:rsidP="008F157F">
      <w:pPr>
        <w:pStyle w:val="SingleTxtG"/>
        <w:spacing w:before="120"/>
      </w:pPr>
      <w:r w:rsidRPr="00D365A5">
        <w:t xml:space="preserve">107. </w:t>
      </w:r>
      <w:r w:rsidRPr="00D365A5">
        <w:tab/>
        <w:t>В Азербайджанской Республике существует единая избирательная система. Все выборы и референдумы, проводимые в Республике согласно избирательному законодательству, организовываются участковыми и окружными избирательными комиссиями, входящими в данную систему, а руководит их деятельностью Центральная избирательная комиссия.</w:t>
      </w:r>
    </w:p>
    <w:p w14:paraId="1E4953D2" w14:textId="77777777" w:rsidR="008F157F" w:rsidRPr="00D365A5" w:rsidRDefault="008F157F" w:rsidP="008F157F">
      <w:pPr>
        <w:pStyle w:val="SingleTxtG"/>
      </w:pPr>
      <w:r w:rsidRPr="00D365A5">
        <w:t xml:space="preserve">108. </w:t>
      </w:r>
      <w:r w:rsidRPr="00D365A5">
        <w:tab/>
        <w:t xml:space="preserve">Согласно Избирательному кодексу Азербайджанской Республики, срок полномочий избирательных комиссий составляет пять лет. На данный момент в республике осуществляют деятельность 125 окружных и более 5400 участковых избирательных комиссий. Избирательное законодательство устанавливает, что Центральная избирательная комиссия состоит из 18, окружные комиссии из 9, а участковые ⸺ из 6 членов. </w:t>
      </w:r>
    </w:p>
    <w:p w14:paraId="7E215C34" w14:textId="77777777" w:rsidR="008F157F" w:rsidRPr="00D365A5" w:rsidRDefault="008F157F" w:rsidP="008F157F">
      <w:pPr>
        <w:pStyle w:val="SingleTxtG"/>
      </w:pPr>
      <w:r w:rsidRPr="00D365A5">
        <w:t xml:space="preserve">109. </w:t>
      </w:r>
      <w:r w:rsidRPr="00D365A5">
        <w:tab/>
      </w:r>
      <w:proofErr w:type="spellStart"/>
      <w:r w:rsidRPr="00D365A5">
        <w:t>Cоздание</w:t>
      </w:r>
      <w:proofErr w:type="spellEnd"/>
      <w:r w:rsidRPr="00D365A5">
        <w:t xml:space="preserve">, деятельность, правила реорганизации и ликвидации неправительственных организаций как юридических лиц, деятельность неправительственных организаций, управление ими, их отношения с органами государственной власти регулируется Законом Азербайджанской Республики «О неправительственных организациях (общественных объединениях и фондах)» от 13 июня 2000 года. </w:t>
      </w:r>
    </w:p>
    <w:p w14:paraId="60DB2A94" w14:textId="77777777" w:rsidR="008F157F" w:rsidRPr="00D365A5" w:rsidRDefault="008F157F" w:rsidP="008F157F">
      <w:pPr>
        <w:pStyle w:val="SingleTxtG"/>
      </w:pPr>
      <w:r w:rsidRPr="00D365A5">
        <w:t xml:space="preserve">110. </w:t>
      </w:r>
      <w:r w:rsidRPr="00D365A5">
        <w:tab/>
        <w:t xml:space="preserve">Государственная регистрация неправительственных организаций осуществляется соответствующим органом исполнительной власти (Министерство юстиции Азербайджанской Республики) в соответствии с Законом Азербайджанской Республики «О государственной регистрации и государственном реестре юридических лиц». Неправительственная организация получает статус юридического лица только после прохождения государственной регистрации. </w:t>
      </w:r>
    </w:p>
    <w:p w14:paraId="52FD5AFD" w14:textId="77777777" w:rsidR="008F157F" w:rsidRPr="00D365A5" w:rsidRDefault="008F157F" w:rsidP="008F157F">
      <w:pPr>
        <w:pStyle w:val="SingleTxtG"/>
        <w:rPr>
          <w:lang w:eastAsia="ru-RU"/>
        </w:rPr>
      </w:pPr>
      <w:r w:rsidRPr="00D365A5">
        <w:rPr>
          <w:color w:val="222222"/>
          <w:lang w:eastAsia="ru-RU"/>
        </w:rPr>
        <w:t xml:space="preserve">111. </w:t>
      </w:r>
      <w:r w:rsidRPr="00D365A5">
        <w:rPr>
          <w:color w:val="222222"/>
          <w:lang w:eastAsia="ru-RU"/>
        </w:rPr>
        <w:tab/>
      </w:r>
      <w:r w:rsidRPr="00D365A5">
        <w:rPr>
          <w:lang w:eastAsia="ru-RU"/>
        </w:rPr>
        <w:t>По состоянию на 1 января 2021 года в Азербайджанской Республике было зарегистрировано:</w:t>
      </w:r>
    </w:p>
    <w:tbl>
      <w:tblPr>
        <w:tblW w:w="7370" w:type="dxa"/>
        <w:tblInd w:w="1134" w:type="dxa"/>
        <w:tblLayout w:type="fixed"/>
        <w:tblCellMar>
          <w:left w:w="0" w:type="dxa"/>
          <w:right w:w="0" w:type="dxa"/>
        </w:tblCellMar>
        <w:tblLook w:val="04A0" w:firstRow="1" w:lastRow="0" w:firstColumn="1" w:lastColumn="0" w:noHBand="0" w:noVBand="1"/>
      </w:tblPr>
      <w:tblGrid>
        <w:gridCol w:w="4420"/>
        <w:gridCol w:w="2950"/>
      </w:tblGrid>
      <w:tr w:rsidR="008F157F" w:rsidRPr="00D365A5" w14:paraId="428A72AB" w14:textId="77777777" w:rsidTr="00A65D5F">
        <w:trPr>
          <w:tblHeader/>
        </w:trPr>
        <w:tc>
          <w:tcPr>
            <w:tcW w:w="4420" w:type="dxa"/>
            <w:tcBorders>
              <w:top w:val="single" w:sz="4" w:space="0" w:color="auto"/>
              <w:bottom w:val="single" w:sz="12" w:space="0" w:color="auto"/>
            </w:tcBorders>
            <w:shd w:val="clear" w:color="auto" w:fill="auto"/>
            <w:vAlign w:val="bottom"/>
            <w:hideMark/>
          </w:tcPr>
          <w:p w14:paraId="5C9872FA" w14:textId="77777777" w:rsidR="008F157F" w:rsidRPr="00D365A5" w:rsidRDefault="008F157F" w:rsidP="00A65D5F">
            <w:pPr>
              <w:suppressAutoHyphens w:val="0"/>
              <w:spacing w:before="80" w:after="80" w:line="200" w:lineRule="exact"/>
              <w:ind w:left="28"/>
              <w:rPr>
                <w:i/>
                <w:sz w:val="16"/>
                <w:lang w:eastAsia="ru-RU"/>
              </w:rPr>
            </w:pPr>
            <w:r w:rsidRPr="00D365A5">
              <w:rPr>
                <w:i/>
                <w:sz w:val="16"/>
                <w:lang w:eastAsia="ru-RU"/>
              </w:rPr>
              <w:t>Название организационно-правовой формы</w:t>
            </w:r>
          </w:p>
        </w:tc>
        <w:tc>
          <w:tcPr>
            <w:tcW w:w="2950" w:type="dxa"/>
            <w:tcBorders>
              <w:top w:val="single" w:sz="4" w:space="0" w:color="auto"/>
              <w:bottom w:val="single" w:sz="12" w:space="0" w:color="auto"/>
            </w:tcBorders>
            <w:shd w:val="clear" w:color="auto" w:fill="auto"/>
            <w:vAlign w:val="bottom"/>
            <w:hideMark/>
          </w:tcPr>
          <w:p w14:paraId="5F7FBD35" w14:textId="77777777" w:rsidR="008F157F" w:rsidRPr="00D365A5" w:rsidRDefault="008F157F" w:rsidP="00A65D5F">
            <w:pPr>
              <w:suppressAutoHyphens w:val="0"/>
              <w:spacing w:before="80" w:after="80" w:line="200" w:lineRule="exact"/>
              <w:ind w:left="28"/>
              <w:jc w:val="right"/>
              <w:rPr>
                <w:i/>
                <w:sz w:val="16"/>
                <w:lang w:eastAsia="ru-RU"/>
              </w:rPr>
            </w:pPr>
            <w:r w:rsidRPr="00D365A5">
              <w:rPr>
                <w:i/>
                <w:sz w:val="16"/>
                <w:lang w:eastAsia="ru-RU"/>
              </w:rPr>
              <w:t>Число организаций</w:t>
            </w:r>
          </w:p>
        </w:tc>
      </w:tr>
      <w:tr w:rsidR="008F157F" w:rsidRPr="00D365A5" w14:paraId="5EB24C37" w14:textId="77777777" w:rsidTr="00A65D5F">
        <w:tc>
          <w:tcPr>
            <w:tcW w:w="4420" w:type="dxa"/>
            <w:tcBorders>
              <w:top w:val="single" w:sz="12" w:space="0" w:color="auto"/>
            </w:tcBorders>
            <w:shd w:val="clear" w:color="auto" w:fill="auto"/>
            <w:hideMark/>
          </w:tcPr>
          <w:p w14:paraId="545DF0D9" w14:textId="77777777" w:rsidR="008F157F" w:rsidRPr="00D365A5" w:rsidRDefault="008F157F" w:rsidP="00A65D5F">
            <w:pPr>
              <w:suppressAutoHyphens w:val="0"/>
              <w:spacing w:before="40" w:after="40" w:line="220" w:lineRule="exact"/>
              <w:rPr>
                <w:sz w:val="18"/>
                <w:lang w:eastAsia="ru-RU"/>
              </w:rPr>
            </w:pPr>
            <w:r w:rsidRPr="00D365A5">
              <w:rPr>
                <w:sz w:val="18"/>
                <w:lang w:eastAsia="ru-RU"/>
              </w:rPr>
              <w:t xml:space="preserve">Некоммерческие организации   </w:t>
            </w:r>
          </w:p>
        </w:tc>
        <w:tc>
          <w:tcPr>
            <w:tcW w:w="2950" w:type="dxa"/>
            <w:tcBorders>
              <w:top w:val="single" w:sz="12" w:space="0" w:color="auto"/>
            </w:tcBorders>
            <w:shd w:val="clear" w:color="auto" w:fill="auto"/>
            <w:vAlign w:val="bottom"/>
            <w:hideMark/>
          </w:tcPr>
          <w:p w14:paraId="32ED8FCC" w14:textId="77777777" w:rsidR="008F157F" w:rsidRPr="00D365A5" w:rsidRDefault="008F157F" w:rsidP="00A65D5F">
            <w:pPr>
              <w:suppressAutoHyphens w:val="0"/>
              <w:spacing w:before="40" w:after="40" w:line="220" w:lineRule="exact"/>
              <w:jc w:val="right"/>
              <w:rPr>
                <w:sz w:val="18"/>
                <w:lang w:eastAsia="ru-RU"/>
              </w:rPr>
            </w:pPr>
            <w:r w:rsidRPr="00D365A5">
              <w:rPr>
                <w:sz w:val="18"/>
                <w:lang w:eastAsia="ru-RU"/>
              </w:rPr>
              <w:t>4 765</w:t>
            </w:r>
          </w:p>
        </w:tc>
      </w:tr>
      <w:tr w:rsidR="008F157F" w:rsidRPr="00D365A5" w14:paraId="77999BBA" w14:textId="77777777" w:rsidTr="00A65D5F">
        <w:tc>
          <w:tcPr>
            <w:tcW w:w="4420" w:type="dxa"/>
            <w:shd w:val="clear" w:color="auto" w:fill="auto"/>
            <w:hideMark/>
          </w:tcPr>
          <w:p w14:paraId="7922C247" w14:textId="77777777" w:rsidR="008F157F" w:rsidRPr="00D365A5" w:rsidRDefault="008F157F" w:rsidP="00A65D5F">
            <w:pPr>
              <w:suppressAutoHyphens w:val="0"/>
              <w:spacing w:before="40" w:after="40" w:line="220" w:lineRule="exact"/>
              <w:rPr>
                <w:sz w:val="18"/>
                <w:lang w:eastAsia="ru-RU"/>
              </w:rPr>
            </w:pPr>
            <w:r w:rsidRPr="00D365A5">
              <w:rPr>
                <w:sz w:val="18"/>
                <w:lang w:eastAsia="ru-RU"/>
              </w:rPr>
              <w:t>Общественные организации</w:t>
            </w:r>
          </w:p>
        </w:tc>
        <w:tc>
          <w:tcPr>
            <w:tcW w:w="2950" w:type="dxa"/>
            <w:shd w:val="clear" w:color="auto" w:fill="auto"/>
            <w:vAlign w:val="bottom"/>
            <w:hideMark/>
          </w:tcPr>
          <w:p w14:paraId="45841800" w14:textId="77777777" w:rsidR="008F157F" w:rsidRPr="00D365A5" w:rsidRDefault="008F157F" w:rsidP="00A65D5F">
            <w:pPr>
              <w:suppressAutoHyphens w:val="0"/>
              <w:spacing w:before="40" w:after="40" w:line="220" w:lineRule="exact"/>
              <w:jc w:val="right"/>
              <w:rPr>
                <w:sz w:val="18"/>
                <w:lang w:eastAsia="ru-RU"/>
              </w:rPr>
            </w:pPr>
            <w:r w:rsidRPr="00D365A5">
              <w:rPr>
                <w:sz w:val="18"/>
                <w:lang w:eastAsia="ru-RU"/>
              </w:rPr>
              <w:t>7 026</w:t>
            </w:r>
          </w:p>
        </w:tc>
      </w:tr>
      <w:tr w:rsidR="008F157F" w:rsidRPr="00D365A5" w14:paraId="21B1274F" w14:textId="77777777" w:rsidTr="00A65D5F">
        <w:tc>
          <w:tcPr>
            <w:tcW w:w="4420" w:type="dxa"/>
            <w:tcBorders>
              <w:bottom w:val="single" w:sz="12" w:space="0" w:color="auto"/>
            </w:tcBorders>
            <w:shd w:val="clear" w:color="auto" w:fill="auto"/>
            <w:hideMark/>
          </w:tcPr>
          <w:p w14:paraId="5AF825B4" w14:textId="77777777" w:rsidR="008F157F" w:rsidRPr="00D365A5" w:rsidRDefault="008F157F" w:rsidP="00A65D5F">
            <w:pPr>
              <w:suppressAutoHyphens w:val="0"/>
              <w:spacing w:before="40" w:after="40" w:line="220" w:lineRule="exact"/>
              <w:rPr>
                <w:sz w:val="18"/>
                <w:lang w:eastAsia="ru-RU"/>
              </w:rPr>
            </w:pPr>
            <w:r w:rsidRPr="00D365A5">
              <w:rPr>
                <w:sz w:val="18"/>
                <w:lang w:eastAsia="ru-RU"/>
              </w:rPr>
              <w:t xml:space="preserve">Фонды  </w:t>
            </w:r>
          </w:p>
        </w:tc>
        <w:tc>
          <w:tcPr>
            <w:tcW w:w="2950" w:type="dxa"/>
            <w:tcBorders>
              <w:bottom w:val="single" w:sz="12" w:space="0" w:color="auto"/>
            </w:tcBorders>
            <w:shd w:val="clear" w:color="auto" w:fill="auto"/>
            <w:vAlign w:val="bottom"/>
            <w:hideMark/>
          </w:tcPr>
          <w:p w14:paraId="7CCB6365" w14:textId="77777777" w:rsidR="008F157F" w:rsidRPr="00D365A5" w:rsidRDefault="008F157F" w:rsidP="00A65D5F">
            <w:pPr>
              <w:suppressAutoHyphens w:val="0"/>
              <w:spacing w:before="40" w:after="40" w:line="220" w:lineRule="exact"/>
              <w:jc w:val="right"/>
              <w:rPr>
                <w:sz w:val="18"/>
                <w:lang w:eastAsia="ru-RU"/>
              </w:rPr>
            </w:pPr>
            <w:r w:rsidRPr="00D365A5">
              <w:rPr>
                <w:sz w:val="18"/>
                <w:lang w:eastAsia="ru-RU"/>
              </w:rPr>
              <w:t>155</w:t>
            </w:r>
          </w:p>
        </w:tc>
      </w:tr>
    </w:tbl>
    <w:p w14:paraId="243DC0DE" w14:textId="77777777" w:rsidR="008F157F" w:rsidRPr="00D365A5" w:rsidRDefault="008F157F" w:rsidP="008F157F">
      <w:pPr>
        <w:pStyle w:val="SingleTxtG"/>
        <w:spacing w:before="120"/>
        <w:rPr>
          <w:shd w:val="clear" w:color="auto" w:fill="FFFFFF"/>
          <w:lang w:eastAsia="ru-RU"/>
        </w:rPr>
      </w:pPr>
      <w:r w:rsidRPr="00D365A5">
        <w:rPr>
          <w:shd w:val="clear" w:color="auto" w:fill="FFFFFF"/>
          <w:lang w:eastAsia="ru-RU"/>
        </w:rPr>
        <w:t xml:space="preserve">112. На основании Указа Президента «О мерах по улучшению предоставления электронных услуг НПО» от 20 ноября 2013 года Министерством юстиции была создана электронная информационная система «Персональное электронное окно». Система представляет собою базу по обмену информацией между самими НПО, НПО и государственными органами, а также по оказанию электронных услуг. </w:t>
      </w:r>
    </w:p>
    <w:p w14:paraId="701CBCD8" w14:textId="77777777" w:rsidR="008F157F" w:rsidRPr="00D365A5" w:rsidRDefault="008F157F" w:rsidP="008F157F">
      <w:pPr>
        <w:pStyle w:val="SingleTxtG"/>
        <w:rPr>
          <w:color w:val="222222"/>
          <w:sz w:val="19"/>
          <w:szCs w:val="19"/>
          <w:lang w:eastAsia="ru-RU"/>
        </w:rPr>
      </w:pPr>
      <w:r w:rsidRPr="00D365A5">
        <w:rPr>
          <w:shd w:val="clear" w:color="auto" w:fill="FFFFFF"/>
          <w:lang w:eastAsia="ru-RU"/>
        </w:rPr>
        <w:t xml:space="preserve">113. </w:t>
      </w:r>
      <w:r w:rsidRPr="00D365A5">
        <w:rPr>
          <w:shd w:val="clear" w:color="auto" w:fill="FFFFFF"/>
          <w:lang w:eastAsia="ru-RU"/>
        </w:rPr>
        <w:tab/>
        <w:t>Указом Президента от 27 июля 2007 года была утверждена «Концепция государственной поддержки НПО Азербайджанской Республики».</w:t>
      </w:r>
      <w:r w:rsidRPr="00D365A5">
        <w:rPr>
          <w:color w:val="222222"/>
          <w:sz w:val="19"/>
          <w:szCs w:val="19"/>
          <w:lang w:eastAsia="ru-RU"/>
        </w:rPr>
        <w:t xml:space="preserve"> </w:t>
      </w:r>
      <w:r w:rsidRPr="00D365A5">
        <w:rPr>
          <w:shd w:val="clear" w:color="auto" w:fill="FFFFFF"/>
          <w:lang w:eastAsia="ru-RU"/>
        </w:rPr>
        <w:t>В Концепции указаны основные принципы и формы государственной поддержки НПО, основные средства обеспечения этой поддержки, условия государственного финансирования программ, проектов, и мероприятий направленных на решение существенных проблем, имеющих значение для государства и общества.</w:t>
      </w:r>
    </w:p>
    <w:p w14:paraId="19858D27" w14:textId="77777777" w:rsidR="008F157F" w:rsidRPr="00D365A5" w:rsidRDefault="008F157F" w:rsidP="008F157F">
      <w:pPr>
        <w:pStyle w:val="SingleTxtG"/>
        <w:rPr>
          <w:color w:val="252525"/>
          <w:shd w:val="clear" w:color="auto" w:fill="FFFFFF"/>
          <w:lang w:eastAsia="ru-RU"/>
        </w:rPr>
      </w:pPr>
      <w:r w:rsidRPr="00D365A5">
        <w:rPr>
          <w:color w:val="252525"/>
          <w:shd w:val="clear" w:color="auto" w:fill="FFFFFF"/>
          <w:lang w:eastAsia="ru-RU"/>
        </w:rPr>
        <w:t xml:space="preserve">114. </w:t>
      </w:r>
      <w:r w:rsidRPr="00D365A5">
        <w:rPr>
          <w:color w:val="252525"/>
          <w:shd w:val="clear" w:color="auto" w:fill="FFFFFF"/>
          <w:lang w:eastAsia="ru-RU"/>
        </w:rPr>
        <w:tab/>
        <w:t>В соответствии с Указом Президента страны от 19 апреля 2021 года</w:t>
      </w:r>
      <w:r w:rsidRPr="00D365A5">
        <w:rPr>
          <w:color w:val="252525"/>
          <w:shd w:val="clear" w:color="auto" w:fill="FFFFFF"/>
          <w:lang w:eastAsia="ru-RU"/>
        </w:rPr>
        <w:br/>
        <w:t xml:space="preserve">«Об улучшении управления в сфере государственной поддержки неправительственных организаций в Азербайджанской Республике» и отмене Указа от 13 декабря 2007 года «О создании Совета государственной поддержки неправительственных организаций при Президенте Азербайджанской Республики» на базе Совета государственной поддержки неправительственных организаций при Президенте Азербайджанской Республики, было создано публичное юридическое лицо «Агентство государственной поддержки неправительственных организаций Азербайджанской Республики» и принят его устав. </w:t>
      </w:r>
    </w:p>
    <w:p w14:paraId="3384CD30" w14:textId="77777777" w:rsidR="008F157F" w:rsidRPr="00D365A5" w:rsidRDefault="008F157F" w:rsidP="008F157F">
      <w:pPr>
        <w:pStyle w:val="SingleTxtG"/>
        <w:rPr>
          <w:color w:val="252525"/>
          <w:shd w:val="clear" w:color="auto" w:fill="FFFFFF"/>
          <w:lang w:eastAsia="ru-RU"/>
        </w:rPr>
      </w:pPr>
      <w:r w:rsidRPr="00D365A5">
        <w:rPr>
          <w:color w:val="252525"/>
          <w:shd w:val="clear" w:color="auto" w:fill="FFFFFF"/>
          <w:lang w:eastAsia="ru-RU"/>
        </w:rPr>
        <w:lastRenderedPageBreak/>
        <w:t xml:space="preserve">115. </w:t>
      </w:r>
      <w:r w:rsidRPr="00D365A5">
        <w:rPr>
          <w:color w:val="252525"/>
          <w:shd w:val="clear" w:color="auto" w:fill="FFFFFF"/>
          <w:lang w:eastAsia="ru-RU"/>
        </w:rPr>
        <w:tab/>
        <w:t>В соответствии с Уставом Агентство действует в сфере развития неправительственных организаций, улучшения и продвижения механизмов сотрудничества между государственно-частными и неправительственными организациями, инициативы неправительственных организаций по значимым для государства и общества вопросам, оценки тематики программ и проектов, и дачи заключения относительно них, а также развития отношений по международному сотрудничеству неправительственных организаций.</w:t>
      </w:r>
    </w:p>
    <w:p w14:paraId="08C070E0" w14:textId="77777777" w:rsidR="008F157F" w:rsidRPr="00D365A5" w:rsidRDefault="008F157F" w:rsidP="008F157F">
      <w:pPr>
        <w:pStyle w:val="SingleTxtG"/>
        <w:rPr>
          <w:color w:val="252525"/>
          <w:shd w:val="clear" w:color="auto" w:fill="FFFFFF"/>
          <w:lang w:eastAsia="ru-RU"/>
        </w:rPr>
      </w:pPr>
      <w:r w:rsidRPr="00D365A5">
        <w:rPr>
          <w:color w:val="252525"/>
          <w:shd w:val="clear" w:color="auto" w:fill="FFFFFF"/>
          <w:lang w:eastAsia="ru-RU"/>
        </w:rPr>
        <w:t xml:space="preserve">116. </w:t>
      </w:r>
      <w:r w:rsidRPr="00D365A5">
        <w:rPr>
          <w:color w:val="252525"/>
          <w:shd w:val="clear" w:color="auto" w:fill="FFFFFF"/>
          <w:lang w:eastAsia="ru-RU"/>
        </w:rPr>
        <w:tab/>
        <w:t>В Азербайджане успешно действуют и оказывают финансовую поддержку институтам гражданского общества и НПО такие фонды, как Фонд развития науки, Фонд молодежи.</w:t>
      </w:r>
    </w:p>
    <w:p w14:paraId="59B6EAF5" w14:textId="77777777" w:rsidR="008F157F" w:rsidRPr="00D365A5" w:rsidRDefault="008F157F" w:rsidP="008F157F">
      <w:pPr>
        <w:pStyle w:val="SingleTxtG"/>
        <w:rPr>
          <w:color w:val="252525"/>
          <w:shd w:val="clear" w:color="auto" w:fill="FFFFFF"/>
          <w:lang w:eastAsia="ru-RU"/>
        </w:rPr>
      </w:pPr>
      <w:r w:rsidRPr="00D365A5">
        <w:rPr>
          <w:color w:val="252525"/>
          <w:shd w:val="clear" w:color="auto" w:fill="FFFFFF"/>
          <w:lang w:eastAsia="ru-RU"/>
        </w:rPr>
        <w:t xml:space="preserve">117. </w:t>
      </w:r>
      <w:r w:rsidRPr="00D365A5">
        <w:rPr>
          <w:color w:val="252525"/>
          <w:shd w:val="clear" w:color="auto" w:fill="FFFFFF"/>
          <w:lang w:eastAsia="ru-RU"/>
        </w:rPr>
        <w:tab/>
        <w:t>В соответствии с Законом Азербайджанской Республики «О судах и судьях» от 10 июня 1997 года правосудие в Азербайджанской Республике осуществляют следующие входящие в судебную систему Азербайджанской Республики суды:</w:t>
      </w:r>
    </w:p>
    <w:p w14:paraId="5960B1F0" w14:textId="77777777" w:rsidR="008F157F" w:rsidRPr="00D365A5" w:rsidRDefault="008F157F" w:rsidP="008F157F">
      <w:pPr>
        <w:pStyle w:val="Bullet1G"/>
        <w:numPr>
          <w:ilvl w:val="0"/>
          <w:numId w:val="22"/>
        </w:numPr>
        <w:rPr>
          <w:shd w:val="clear" w:color="auto" w:fill="FFFFFF"/>
        </w:rPr>
      </w:pPr>
      <w:r w:rsidRPr="00D365A5">
        <w:rPr>
          <w:shd w:val="clear" w:color="auto" w:fill="FFFFFF"/>
        </w:rPr>
        <w:t>районные (городские) суды;</w:t>
      </w:r>
    </w:p>
    <w:p w14:paraId="6D972478" w14:textId="77777777" w:rsidR="008F157F" w:rsidRPr="00D365A5" w:rsidRDefault="008F157F" w:rsidP="008F157F">
      <w:pPr>
        <w:pStyle w:val="Bullet1G"/>
        <w:numPr>
          <w:ilvl w:val="0"/>
          <w:numId w:val="22"/>
        </w:numPr>
        <w:rPr>
          <w:shd w:val="clear" w:color="auto" w:fill="FFFFFF"/>
        </w:rPr>
      </w:pPr>
      <w:r w:rsidRPr="00D365A5">
        <w:rPr>
          <w:shd w:val="clear" w:color="auto" w:fill="FFFFFF"/>
        </w:rPr>
        <w:t>суды по тяжким преступлениям;</w:t>
      </w:r>
    </w:p>
    <w:p w14:paraId="5A5EF917" w14:textId="77777777" w:rsidR="008F157F" w:rsidRPr="00D365A5" w:rsidRDefault="008F157F" w:rsidP="008F157F">
      <w:pPr>
        <w:pStyle w:val="Bullet1G"/>
        <w:numPr>
          <w:ilvl w:val="0"/>
          <w:numId w:val="22"/>
        </w:numPr>
        <w:rPr>
          <w:shd w:val="clear" w:color="auto" w:fill="FFFFFF"/>
        </w:rPr>
      </w:pPr>
      <w:r w:rsidRPr="00D365A5">
        <w:rPr>
          <w:shd w:val="clear" w:color="auto" w:fill="FFFFFF"/>
        </w:rPr>
        <w:t>военные суды;</w:t>
      </w:r>
    </w:p>
    <w:p w14:paraId="0886DDF8" w14:textId="77777777" w:rsidR="008F157F" w:rsidRPr="00D365A5" w:rsidRDefault="008F157F" w:rsidP="008F157F">
      <w:pPr>
        <w:pStyle w:val="Bullet1G"/>
        <w:numPr>
          <w:ilvl w:val="0"/>
          <w:numId w:val="22"/>
        </w:numPr>
        <w:rPr>
          <w:shd w:val="clear" w:color="auto" w:fill="FFFFFF"/>
        </w:rPr>
      </w:pPr>
      <w:r w:rsidRPr="00D365A5">
        <w:rPr>
          <w:shd w:val="clear" w:color="auto" w:fill="FFFFFF"/>
        </w:rPr>
        <w:t>административные суды;</w:t>
      </w:r>
    </w:p>
    <w:p w14:paraId="38FE3B2D" w14:textId="77777777" w:rsidR="008F157F" w:rsidRPr="00D365A5" w:rsidRDefault="008F157F" w:rsidP="008F157F">
      <w:pPr>
        <w:pStyle w:val="Bullet1G"/>
        <w:numPr>
          <w:ilvl w:val="0"/>
          <w:numId w:val="22"/>
        </w:numPr>
        <w:rPr>
          <w:shd w:val="clear" w:color="auto" w:fill="FFFFFF"/>
        </w:rPr>
      </w:pPr>
      <w:r w:rsidRPr="00D365A5">
        <w:rPr>
          <w:shd w:val="clear" w:color="auto" w:fill="FFFFFF"/>
        </w:rPr>
        <w:t>коммерческие суды;</w:t>
      </w:r>
    </w:p>
    <w:p w14:paraId="0C30FD26" w14:textId="77777777" w:rsidR="008F157F" w:rsidRPr="00D365A5" w:rsidRDefault="008F157F" w:rsidP="008F157F">
      <w:pPr>
        <w:pStyle w:val="Bullet1G"/>
        <w:numPr>
          <w:ilvl w:val="0"/>
          <w:numId w:val="22"/>
        </w:numPr>
        <w:rPr>
          <w:shd w:val="clear" w:color="auto" w:fill="FFFFFF"/>
        </w:rPr>
      </w:pPr>
      <w:r w:rsidRPr="00D365A5">
        <w:rPr>
          <w:shd w:val="clear" w:color="auto" w:fill="FFFFFF"/>
        </w:rPr>
        <w:t>Верховный суд Нахичеванской Автономной Республики;</w:t>
      </w:r>
    </w:p>
    <w:p w14:paraId="4E6C5F70" w14:textId="77777777" w:rsidR="008F157F" w:rsidRPr="00D365A5" w:rsidRDefault="008F157F" w:rsidP="008F157F">
      <w:pPr>
        <w:pStyle w:val="Bullet1G"/>
        <w:numPr>
          <w:ilvl w:val="0"/>
          <w:numId w:val="22"/>
        </w:numPr>
        <w:rPr>
          <w:shd w:val="clear" w:color="auto" w:fill="FFFFFF"/>
        </w:rPr>
      </w:pPr>
      <w:r w:rsidRPr="00D365A5">
        <w:rPr>
          <w:shd w:val="clear" w:color="auto" w:fill="FFFFFF"/>
        </w:rPr>
        <w:t>апелляционные суды;</w:t>
      </w:r>
    </w:p>
    <w:p w14:paraId="2E963437" w14:textId="77777777" w:rsidR="008F157F" w:rsidRPr="00D365A5" w:rsidRDefault="008F157F" w:rsidP="008F157F">
      <w:pPr>
        <w:pStyle w:val="Bullet1G"/>
        <w:numPr>
          <w:ilvl w:val="0"/>
          <w:numId w:val="22"/>
        </w:numPr>
        <w:rPr>
          <w:shd w:val="clear" w:color="auto" w:fill="FFFFFF"/>
        </w:rPr>
      </w:pPr>
      <w:r w:rsidRPr="00D365A5">
        <w:rPr>
          <w:shd w:val="clear" w:color="auto" w:fill="FFFFFF"/>
        </w:rPr>
        <w:t>Верховный суд Азербайджанской Республики».</w:t>
      </w:r>
    </w:p>
    <w:p w14:paraId="535DE45E" w14:textId="77777777" w:rsidR="008F157F" w:rsidRPr="00D365A5" w:rsidRDefault="008F157F" w:rsidP="008F157F">
      <w:pPr>
        <w:pStyle w:val="SingleTxtG"/>
      </w:pPr>
      <w:r w:rsidRPr="00D365A5">
        <w:t xml:space="preserve">118. </w:t>
      </w:r>
      <w:r w:rsidRPr="00D365A5">
        <w:tab/>
        <w:t>Указ Президента «Об углублении реформ в судебно-правовой системе» от 3 апреля 2019 года заложил основу для комплексных реформ судебной системы и выступает в роли стратегической дорожной карты. Указ включает увеличение количества судей в судах, усиление социальной защиты судей, расширение применения информационных технологий для усовершенствования работы судов, электронное исполнение судебных решений, создание новых специализированных судов (для надежной защиты прав предпринимателей) и другие концептуально важные вопросы.</w:t>
      </w:r>
    </w:p>
    <w:p w14:paraId="540EC170" w14:textId="77777777" w:rsidR="008F157F" w:rsidRPr="00D365A5" w:rsidRDefault="008F157F" w:rsidP="008F157F">
      <w:pPr>
        <w:pStyle w:val="SingleTxtG"/>
      </w:pPr>
      <w:r w:rsidRPr="00D365A5">
        <w:t xml:space="preserve">119. </w:t>
      </w:r>
      <w:r w:rsidRPr="00D365A5">
        <w:tab/>
        <w:t>В связи с данным Указом в целях продолжения мер по гуманизации законодательства и декриминализации преступлений, а также дальнейшего повышения доступности и прозрачности правосудия в Уголовный, Уголовно-процессуальный, Административный и Уголовно-исполнительный кодексы было внесено до 400 изменений.</w:t>
      </w:r>
    </w:p>
    <w:p w14:paraId="551FD6FA" w14:textId="77777777" w:rsidR="008F157F" w:rsidRPr="00D365A5" w:rsidRDefault="008F157F" w:rsidP="008F157F">
      <w:pPr>
        <w:pStyle w:val="SingleTxtG"/>
      </w:pPr>
      <w:r w:rsidRPr="00D365A5">
        <w:t xml:space="preserve">120. </w:t>
      </w:r>
      <w:r w:rsidRPr="00D365A5">
        <w:tab/>
        <w:t xml:space="preserve">Для обеспечения продолжительности реформ в сфере юстиции, усовершенствования деятельности органов юстиции и судов, Распоряжением главы государства от 18 декабря 2018 года была утверждена «Государственная программа по развитию азербайджанской юстиции в </w:t>
      </w:r>
      <w:proofErr w:type="gramStart"/>
      <w:r w:rsidRPr="00D365A5">
        <w:t>2019−2023</w:t>
      </w:r>
      <w:proofErr w:type="gramEnd"/>
      <w:r w:rsidRPr="00D365A5">
        <w:t xml:space="preserve"> годах». В программе основными направлениями по развитию юстиции определены прозрачность и обеспечение прав и свобод человека в рамках деятельности органов юстиции, а также укрепление сотрудничества с институтами гражданского общества.</w:t>
      </w:r>
    </w:p>
    <w:p w14:paraId="4187273C" w14:textId="77777777" w:rsidR="008F157F" w:rsidRPr="00D365A5" w:rsidRDefault="008F157F" w:rsidP="008F157F">
      <w:pPr>
        <w:pStyle w:val="SingleTxtG"/>
      </w:pPr>
      <w:r w:rsidRPr="00D365A5">
        <w:t xml:space="preserve">121. </w:t>
      </w:r>
      <w:r w:rsidRPr="00D365A5">
        <w:tab/>
        <w:t xml:space="preserve">В установленном законом порядке в судебной системе Азербайджанской Республики могут быть созданы и другие суды. </w:t>
      </w:r>
      <w:r w:rsidRPr="00D365A5">
        <w:rPr>
          <w:iCs/>
        </w:rPr>
        <w:t>Количество судей судов, входящих в судебную систему Азербайджанской Республики, устанавливается в соответствии с пунктом 32 статьи 109 Конституции Азербайджанской Республики.</w:t>
      </w:r>
    </w:p>
    <w:p w14:paraId="78F910A5" w14:textId="77777777" w:rsidR="008F157F" w:rsidRPr="00D365A5" w:rsidRDefault="008F157F" w:rsidP="008F157F">
      <w:pPr>
        <w:pStyle w:val="SingleTxtG"/>
      </w:pPr>
      <w:r w:rsidRPr="00D365A5">
        <w:t xml:space="preserve">122. </w:t>
      </w:r>
      <w:r w:rsidRPr="00D365A5">
        <w:tab/>
        <w:t xml:space="preserve">Верховный суд является высшим судебным органом по гражданским, уголовным и другим делам, отнесенным к производству общих и специализированных судов, он осуществляет правосудие в кассационном порядке, дает разъяснения по вопросам судебной практики. Апелляционные суды являются судами вышестоящей инстанции по делам, отнесенным законом к их ведению. </w:t>
      </w:r>
    </w:p>
    <w:p w14:paraId="060080B5" w14:textId="77777777" w:rsidR="008F157F" w:rsidRPr="00D365A5" w:rsidRDefault="008F157F" w:rsidP="008F157F">
      <w:pPr>
        <w:pStyle w:val="HChG"/>
      </w:pPr>
      <w:r w:rsidRPr="00D365A5">
        <w:lastRenderedPageBreak/>
        <w:tab/>
      </w:r>
      <w:r w:rsidRPr="001D3699">
        <w:t>II</w:t>
      </w:r>
      <w:r w:rsidRPr="00D365A5">
        <w:t>.</w:t>
      </w:r>
      <w:r w:rsidRPr="00D365A5">
        <w:tab/>
        <w:t>Общие рамки защиты и поощрения прав человека</w:t>
      </w:r>
    </w:p>
    <w:p w14:paraId="5C564F7B" w14:textId="77777777" w:rsidR="008F157F" w:rsidRPr="00D365A5" w:rsidRDefault="008F157F" w:rsidP="008F157F">
      <w:pPr>
        <w:pStyle w:val="H1G"/>
      </w:pPr>
      <w:r w:rsidRPr="001D3699">
        <w:tab/>
        <w:t>A</w:t>
      </w:r>
      <w:r w:rsidRPr="00D365A5">
        <w:t xml:space="preserve">. </w:t>
      </w:r>
      <w:r w:rsidRPr="00D365A5">
        <w:tab/>
        <w:t>Принятие международных норм в области прав человека</w:t>
      </w:r>
    </w:p>
    <w:p w14:paraId="76341692" w14:textId="77777777" w:rsidR="008F157F" w:rsidRPr="00D365A5" w:rsidRDefault="008F157F" w:rsidP="008F157F">
      <w:pPr>
        <w:pStyle w:val="SingleTxtG"/>
      </w:pPr>
      <w:r w:rsidRPr="00D365A5">
        <w:t xml:space="preserve">123. </w:t>
      </w:r>
      <w:r w:rsidRPr="00D365A5">
        <w:tab/>
        <w:t>Азербайджанская Республика присоединилась ко всем основным многосторонним договорам в области прав человека и регулярно представляет для рассмотрения соответствующими комитетами доклады по претворению в жизнь положений этих договоров.</w:t>
      </w:r>
    </w:p>
    <w:p w14:paraId="4752C6AA" w14:textId="77777777" w:rsidR="008F157F" w:rsidRPr="00D365A5" w:rsidRDefault="008F157F" w:rsidP="008F157F">
      <w:pPr>
        <w:pStyle w:val="SingleTxtG"/>
      </w:pPr>
      <w:r w:rsidRPr="00D365A5">
        <w:t xml:space="preserve">124. </w:t>
      </w:r>
      <w:r w:rsidRPr="00D365A5">
        <w:tab/>
        <w:t>В рамках национальной правовой системы в судах и других административных органах допускаются ссылки на положения международных договоров. В соответствии с частью П статьи 12 Конституции Азербайджанской Республики «Права и свободы человека и гражданина, перечисленные в настоящей Конституции, применяются в соответствии с международными договорами, стороной которых является Азербайджанская Республика».</w:t>
      </w:r>
    </w:p>
    <w:p w14:paraId="4D9C49B0" w14:textId="77777777" w:rsidR="008F157F" w:rsidRPr="00D365A5" w:rsidRDefault="008F157F" w:rsidP="008F157F">
      <w:pPr>
        <w:pStyle w:val="SingleTxtG"/>
      </w:pPr>
      <w:r w:rsidRPr="00D365A5">
        <w:t xml:space="preserve">125. </w:t>
      </w:r>
      <w:r w:rsidRPr="00D365A5">
        <w:tab/>
        <w:t>Согласно части II статьи 148 Конституции «Международные договоры, стороной которых является Азербайджанская Республика ⸺ неотъемлемая составная часть системы законодательства Азербайджанской Республики».</w:t>
      </w:r>
    </w:p>
    <w:p w14:paraId="7FC3CE48" w14:textId="77777777" w:rsidR="008F157F" w:rsidRPr="00D365A5" w:rsidRDefault="008F157F" w:rsidP="008F157F">
      <w:pPr>
        <w:pStyle w:val="SingleTxtG"/>
      </w:pPr>
      <w:r w:rsidRPr="00D365A5">
        <w:t xml:space="preserve">126. </w:t>
      </w:r>
      <w:r w:rsidRPr="00D365A5">
        <w:tab/>
        <w:t xml:space="preserve">В статье 151 Конституции Азербайджанской Республики предусматривается, что «при возникновении противоречия между нормативно-правовыми актами, входящими в систему законодательства Азербайджанской Республики (исключая Конституцию Азербайджанской Республики и акты, принятые путем референдума), </w:t>
      </w:r>
      <w:r w:rsidRPr="00D365A5">
        <w:br/>
        <w:t>и межгосударственными договорами, стороной которых является Азербайджанская Республика, применяются международные договоры».</w:t>
      </w:r>
    </w:p>
    <w:p w14:paraId="15CDAF32" w14:textId="77777777" w:rsidR="008F157F" w:rsidRPr="00D365A5" w:rsidRDefault="008F157F" w:rsidP="008F157F">
      <w:pPr>
        <w:pStyle w:val="H1G"/>
      </w:pPr>
      <w:r w:rsidRPr="00D365A5">
        <w:tab/>
      </w:r>
      <w:r>
        <w:t>B</w:t>
      </w:r>
      <w:r w:rsidRPr="00D365A5">
        <w:t xml:space="preserve">. </w:t>
      </w:r>
      <w:r w:rsidRPr="00D365A5">
        <w:tab/>
        <w:t>Правовые рамки защиты прав человека на национальном уровне</w:t>
      </w:r>
    </w:p>
    <w:p w14:paraId="0EC6E191" w14:textId="77777777" w:rsidR="008F157F" w:rsidRPr="00D365A5" w:rsidRDefault="008F157F" w:rsidP="008F157F">
      <w:pPr>
        <w:pStyle w:val="SingleTxtG"/>
      </w:pPr>
      <w:r w:rsidRPr="00D365A5">
        <w:t xml:space="preserve">127. </w:t>
      </w:r>
      <w:r w:rsidRPr="00D365A5">
        <w:tab/>
        <w:t xml:space="preserve">Глава III Конституции Азербайджанской Республики посвящена основным правам и свободам человека и гражданина. </w:t>
      </w:r>
    </w:p>
    <w:p w14:paraId="7EC82754" w14:textId="77777777" w:rsidR="008F157F" w:rsidRPr="00D365A5" w:rsidRDefault="008F157F" w:rsidP="008F157F">
      <w:pPr>
        <w:pStyle w:val="SingleTxtG"/>
      </w:pPr>
      <w:r w:rsidRPr="00D365A5">
        <w:t xml:space="preserve">128. </w:t>
      </w:r>
      <w:r w:rsidRPr="00D365A5">
        <w:tab/>
        <w:t xml:space="preserve">Конституция предоставляет права и свободы каждому с момента рождения, она также гарантирует право на равенство, защиту прав и свобод человека и гражданина (каждый вправе защищать не запрещенными законом способами и средствами свои права и свободы), право на жизнь и свободу, право собственности, право на интеллектуальную собственность, право на безопасное проживание, право на личную неприкосновенность, право на неприкосновенность жилища, право на заключение брака, право на труд, забастовку и отдых, право на социальное обеспечение, право жить в здоровой окружающей среде, право на культуру, право на охрану здоровья, право на образование, право на жилище, право на национальную принадлежность, право пользования родным языком, право на защиту чести и достоинства, свободу мысли и слова, свободу совести, свободу собраний, свободу информации, свободу творчества, право на гражданство, а также гарантию права на гражданства, право на участие в политической жизни общества и государства, право на участие в управлении государством, избирательное право, право на обращение, право на объединение, право на свободу предпринимательства, право на получение юридической помощи, презумпция невиновности и ряд других прав и свобод. </w:t>
      </w:r>
    </w:p>
    <w:p w14:paraId="5F99AF6F" w14:textId="77777777" w:rsidR="008F157F" w:rsidRPr="00D365A5" w:rsidRDefault="008F157F" w:rsidP="008F157F">
      <w:pPr>
        <w:pStyle w:val="SingleTxtG"/>
      </w:pPr>
      <w:r w:rsidRPr="00D365A5">
        <w:t xml:space="preserve">129. </w:t>
      </w:r>
      <w:r w:rsidRPr="00D365A5">
        <w:tab/>
        <w:t>В соответствии со статьей 60 Конституции Азербайджанской Республики каждому гарантируются защита его прав и свобод в административном порядке и суде. Каждый обладает правом на непредвзятый подход к своему делу и рассмотрение данного дела в разумный срок в административном производстве и судебном процессе. Каждый обладает правом быть выслушанным в административном производстве и судебном процессе. Каждый может обжаловать в административном порядке и в суде действия и бездействие государственных органов, политических партий, юридических лиц, муниципалитетов и должностных лиц.</w:t>
      </w:r>
    </w:p>
    <w:p w14:paraId="25EC2126" w14:textId="77777777" w:rsidR="008F157F" w:rsidRPr="00D365A5" w:rsidRDefault="008F157F" w:rsidP="008F157F">
      <w:pPr>
        <w:pStyle w:val="SingleTxtG"/>
      </w:pPr>
      <w:r w:rsidRPr="00D365A5">
        <w:t xml:space="preserve">130. </w:t>
      </w:r>
      <w:r w:rsidRPr="00D365A5">
        <w:tab/>
        <w:t xml:space="preserve">В соответствии со статьей 26 Конституции Азербайджанской Республики каждый вправе защищать не запрещенными законом способами и средствами свои права и свободы. В соответствии со статьей 68 Конституции Азербайджанской </w:t>
      </w:r>
      <w:r w:rsidRPr="00D365A5">
        <w:lastRenderedPageBreak/>
        <w:t xml:space="preserve">Республики каждый имеет право на достойное обращение в отношении себя со стороны государственных органов, исключающее произвол. Права лица, пострадавшего от преступления, а также от злоупотребления властью, охраняются законом. Пострадавшее лицо имеет право участвовать в осуществлении правосудия и требовать возмещения причиненного ему ущерба. Каждый имеет право на возмещение государством вреда, причиненного незаконными действиями или бездействием государственных органов либо их должностных лиц. </w:t>
      </w:r>
      <w:r w:rsidRPr="00D365A5">
        <w:rPr>
          <w:iCs/>
        </w:rPr>
        <w:t>Государство вместе с государственными служащими несут гражданскую ответственность за ущерб, причиненный правам и свободам человека в результате противозаконных действий и бездействия государственных служащих, и нарушение их гарантии.</w:t>
      </w:r>
    </w:p>
    <w:p w14:paraId="6EC070E4" w14:textId="77777777" w:rsidR="008F157F" w:rsidRPr="00D365A5" w:rsidRDefault="008F157F" w:rsidP="008F157F">
      <w:pPr>
        <w:pStyle w:val="SingleTxtG"/>
      </w:pPr>
      <w:r w:rsidRPr="00D365A5">
        <w:t xml:space="preserve">131. </w:t>
      </w:r>
      <w:r w:rsidRPr="00D365A5">
        <w:tab/>
        <w:t xml:space="preserve">Должность Уполномоченного по правам человека (Омбудсмен) Азербайджанской Республики закреплена в Конституции Азербайджанской Республики и поддерживаемых Азербайджанской Республикой международных договорах и учреждается для восстановления прав и свобод человека, нарушенных государственными органами, органами местного самоуправления и должностными лицами Азербайджанской Республики и предотвращения нарушения прав человека. Статус и деятельность Уполномоченного по правам человека регулируется Конституционным законом Азербайджанской Республики «Об Уполномоченном по правам человека (Омбудсмен) Азербайджанской Республики». </w:t>
      </w:r>
    </w:p>
    <w:p w14:paraId="67B7BC9C" w14:textId="77777777" w:rsidR="008F157F" w:rsidRPr="00D365A5" w:rsidRDefault="008F157F" w:rsidP="008F157F">
      <w:pPr>
        <w:pStyle w:val="SingleTxtG"/>
      </w:pPr>
      <w:r w:rsidRPr="00D365A5">
        <w:t xml:space="preserve">132. </w:t>
      </w:r>
      <w:r w:rsidRPr="00D365A5">
        <w:tab/>
        <w:t xml:space="preserve">Уполномоченным по правам человека подготавливается ежегодный доклад о положении обеспечения и защиты прав и свобод человека в стране и представляется Президенту Азербайджанской Республики. Наряду с этим, Уполномоченный выступает с ежегодными докладами в Милли Меджлисе Азербайджанской Республики. </w:t>
      </w:r>
    </w:p>
    <w:p w14:paraId="0ECB882A" w14:textId="77777777" w:rsidR="008F157F" w:rsidRPr="00D365A5" w:rsidRDefault="008F157F" w:rsidP="008F157F">
      <w:pPr>
        <w:pStyle w:val="SingleTxtG"/>
      </w:pPr>
      <w:r w:rsidRPr="00D365A5">
        <w:t xml:space="preserve">133. </w:t>
      </w:r>
      <w:r w:rsidRPr="00D365A5">
        <w:tab/>
        <w:t>С целью обеспечения координации дела защиты прав и свобод различных категорий населения при Омбудсмене действуют специализированные советники по правам военнослужащих, заключенных, беженцев и вынужденных переселенцев, пожилых, инвалидов, детей, женщин, по борьбе против пыток и коррупции. Специализированными советниками регулярно анализируются национальное законодательство и международно-правовые акты в соответствующих областях и ситуация в стране в этой области, подготавливаются предложения и план мероприятий по отдельным направлениям.</w:t>
      </w:r>
    </w:p>
    <w:p w14:paraId="31335E6B" w14:textId="77777777" w:rsidR="008F157F" w:rsidRPr="00D365A5" w:rsidRDefault="008F157F" w:rsidP="008F157F">
      <w:pPr>
        <w:pStyle w:val="SingleTxtG"/>
      </w:pPr>
      <w:r w:rsidRPr="00D365A5">
        <w:t xml:space="preserve">134. </w:t>
      </w:r>
      <w:r w:rsidRPr="00D365A5">
        <w:tab/>
        <w:t>Институт Уполномоченного активно сотрудничает с общинами национальных меньшинств в стране, проводя мониторинги в местах их компактного проживания. С целью ознакомления и разрешения их проблем Уполномоченный регулярно проводит встречи в регионах, где компактно проживают отдельные этнические меньшинства.</w:t>
      </w:r>
    </w:p>
    <w:p w14:paraId="1AB9FA54" w14:textId="77777777" w:rsidR="008F157F" w:rsidRPr="00D365A5" w:rsidRDefault="008F157F" w:rsidP="008F157F">
      <w:pPr>
        <w:pStyle w:val="SingleTxtG"/>
      </w:pPr>
      <w:r w:rsidRPr="00D365A5">
        <w:t xml:space="preserve">135. </w:t>
      </w:r>
      <w:r w:rsidRPr="00D365A5">
        <w:tab/>
        <w:t>Образование в Азербайджанской Республике носит светский и непрерывный характер и является приоритетной сферой деятельности стратегического значения, отражающей интересы гражданина, общества и государства. Образование в Азербайджанской Республике основывается на международных конвенциях о правах человека и иных международных договорах, участницей которых является Азербайджанская Республика, и развивается на основе приоритетности национальных, духовных и общечеловеческих ценностей путем интеграции в мировую образовательную систему.</w:t>
      </w:r>
    </w:p>
    <w:p w14:paraId="6BC5189E" w14:textId="77777777" w:rsidR="008F157F" w:rsidRPr="00D365A5" w:rsidRDefault="008F157F" w:rsidP="008F157F">
      <w:pPr>
        <w:pStyle w:val="SingleTxtG"/>
      </w:pPr>
      <w:r w:rsidRPr="00D365A5">
        <w:t xml:space="preserve">136. </w:t>
      </w:r>
      <w:r w:rsidRPr="00D365A5">
        <w:tab/>
        <w:t>Образовательная политика государства обеспечивает высокий уровень грамотности в стране. Все граждане страны охвачены бесплатным средним образованием. Принятый 29 марта 2019 года «Закон об общем образовании» определяет основные принципы государственной политики, организационно-правовые и экономические основы в области общего образования в Азербайджанской Республике. Закон также регулирует ответственность государства в области общего образования, организации общего образования, управления системой общего образования, прав, обязанностей и социальной защиты субъектов образования, экономики общего образования и другие вопросы.</w:t>
      </w:r>
    </w:p>
    <w:p w14:paraId="034E56C5" w14:textId="77777777" w:rsidR="008F157F" w:rsidRPr="00D365A5" w:rsidRDefault="008F157F" w:rsidP="008F157F">
      <w:pPr>
        <w:pStyle w:val="SingleTxtG"/>
      </w:pPr>
      <w:r w:rsidRPr="00D365A5">
        <w:t xml:space="preserve">137. </w:t>
      </w:r>
      <w:r w:rsidRPr="00D365A5">
        <w:tab/>
        <w:t xml:space="preserve">24 апреля 2018 года был принят закон «О профессиональном образовании». </w:t>
      </w:r>
      <w:r w:rsidRPr="00D365A5">
        <w:br/>
        <w:t xml:space="preserve">В нем была отражена политика государства в соответствующей сфере, </w:t>
      </w:r>
      <w:r w:rsidRPr="00D365A5">
        <w:lastRenderedPageBreak/>
        <w:t>предусматривающая соблюдение основных прав граждан, с целью обеспечения возможности получения профессионального образования всеми слоями населения, независимо от расы, национальности, религии, языка, пола, происхождения, имущественного положения, служебного положения, убеждений, принадлежности к политическим партиям, профсоюзным и другим общественным объединениям.</w:t>
      </w:r>
    </w:p>
    <w:p w14:paraId="6F63704C" w14:textId="77777777" w:rsidR="008F157F" w:rsidRPr="00D365A5" w:rsidRDefault="008F157F" w:rsidP="008F157F">
      <w:pPr>
        <w:pStyle w:val="SingleTxtG"/>
      </w:pPr>
      <w:r w:rsidRPr="00D365A5">
        <w:t xml:space="preserve">138. </w:t>
      </w:r>
      <w:r w:rsidRPr="00D365A5">
        <w:tab/>
        <w:t xml:space="preserve">В соответствии со статьей 45 Конституции Азербайджанской Республики каждый имеет право использовать свой родной язык, а также получать образование и заниматься творческой деятельностью на родном языке. Никто не может быть лишен права использовать свой родной язык. </w:t>
      </w:r>
    </w:p>
    <w:p w14:paraId="54D7FE4F" w14:textId="77777777" w:rsidR="008F157F" w:rsidRPr="00D365A5" w:rsidRDefault="008F157F" w:rsidP="008F157F">
      <w:pPr>
        <w:pStyle w:val="SingleTxtG"/>
      </w:pPr>
      <w:r w:rsidRPr="00D365A5">
        <w:t xml:space="preserve">139. </w:t>
      </w:r>
      <w:r w:rsidRPr="00D365A5">
        <w:tab/>
        <w:t>Для продуктивной организации преподавания языков национальных меньшинств большое внимание уделяется подготовке и изданию учебных программ, учебников и учебных пособий, дидактических материалов, методических пособий, рекомендаций и др. Полное общее образование в Азербайджане осуществляется на шести языках ⸺ азербайджанском, русском, грузинском, турецком, английском и французском. Высшее образование осуществляется на четырех языках ⸺ азербайджанском, русском, а также английском и турецком (по некоторым специальностям).</w:t>
      </w:r>
    </w:p>
    <w:p w14:paraId="7D44006D" w14:textId="77777777" w:rsidR="008F157F" w:rsidRPr="00D365A5" w:rsidRDefault="008F157F" w:rsidP="008F157F">
      <w:pPr>
        <w:pStyle w:val="SingleTxtG"/>
      </w:pPr>
      <w:r w:rsidRPr="00D365A5">
        <w:t xml:space="preserve">140. </w:t>
      </w:r>
      <w:r w:rsidRPr="00D365A5">
        <w:tab/>
        <w:t>Основная цель молодежной политики в Азербайджанской Республике заключается в создании условий для физического, интеллектуального и духовного развития молодежи, оказание содействия реализации ее возможностей и навыков.</w:t>
      </w:r>
    </w:p>
    <w:p w14:paraId="34D14CBC" w14:textId="77777777" w:rsidR="008F157F" w:rsidRPr="00D365A5" w:rsidRDefault="008F157F" w:rsidP="008F157F">
      <w:pPr>
        <w:pStyle w:val="SingleTxtG"/>
      </w:pPr>
      <w:r w:rsidRPr="00D365A5">
        <w:t xml:space="preserve">141. </w:t>
      </w:r>
      <w:r w:rsidRPr="00D365A5">
        <w:tab/>
        <w:t xml:space="preserve">В соответствии с Законом «О молодежной политике» от 9 апреля </w:t>
      </w:r>
      <w:r w:rsidRPr="00D365A5">
        <w:br/>
        <w:t xml:space="preserve">2002 года молодежная политика ⸺ это система мероприятий, направленных на создание государством общественно-политических, социально-экономических, организационно-правовых условий и гарантий с целью обеспечения всестороннего развития молодежи, ее активного участия в жизни общества. </w:t>
      </w:r>
    </w:p>
    <w:p w14:paraId="5C799AF1" w14:textId="77777777" w:rsidR="008F157F" w:rsidRPr="00D365A5" w:rsidRDefault="008F157F" w:rsidP="008F157F">
      <w:pPr>
        <w:pStyle w:val="SingleTxtG"/>
      </w:pPr>
      <w:r w:rsidRPr="00D365A5">
        <w:t xml:space="preserve">142. </w:t>
      </w:r>
      <w:r w:rsidRPr="00D365A5">
        <w:tab/>
        <w:t xml:space="preserve">Распоряжением Президента Азербайджанской Республики от 26 января 2015 года была утверждена «Стратегия развития азербайджанской молодежи в </w:t>
      </w:r>
      <w:r w:rsidRPr="00D365A5">
        <w:br/>
      </w:r>
      <w:proofErr w:type="gramStart"/>
      <w:r w:rsidRPr="00D365A5">
        <w:t>2015−2025</w:t>
      </w:r>
      <w:proofErr w:type="gramEnd"/>
      <w:r w:rsidRPr="00D365A5">
        <w:t xml:space="preserve"> годах», которая определила цели, задачи, механизмы осуществления и ожидаемые результаты развития молодежи Азербайджана до 2025 года.</w:t>
      </w:r>
    </w:p>
    <w:p w14:paraId="4039F6CD" w14:textId="77777777" w:rsidR="008F157F" w:rsidRPr="00D365A5" w:rsidRDefault="008F157F" w:rsidP="008F157F">
      <w:pPr>
        <w:pStyle w:val="SingleTxtG"/>
      </w:pPr>
      <w:r w:rsidRPr="00D365A5">
        <w:t xml:space="preserve">143. </w:t>
      </w:r>
      <w:r w:rsidRPr="00D365A5">
        <w:tab/>
        <w:t xml:space="preserve">Указом Президента Азербайджанской Республики от 19 декабря 2011 года был создан Фонд молодежи при Президенте Азербайджанской Республики. Фонд молодежи финансирует в грантовой форме общественно и социально значимые программы, направленные на развитие науки, культуры и других сфер, связанных с молодежной политикой, а также поддерживает проекты, реализуемые на международном уровне. </w:t>
      </w:r>
    </w:p>
    <w:p w14:paraId="0ABDFBDB" w14:textId="77777777" w:rsidR="008F157F" w:rsidRPr="00D365A5" w:rsidRDefault="008F157F" w:rsidP="008F157F">
      <w:pPr>
        <w:pStyle w:val="SingleTxtG"/>
      </w:pPr>
      <w:r w:rsidRPr="00D365A5">
        <w:t xml:space="preserve">144. </w:t>
      </w:r>
      <w:r w:rsidRPr="00D365A5">
        <w:tab/>
        <w:t>7 марта 2018 года был изменен правовой статус Фонда молодежи и утвержден его новый Устав, в соответствии с которым, в дополнение к финансированию отдельных проектов молодежи и молодежных организаций, Фонд также покрывает расходы на образование молодежи, нуждающейся в социальной защите и финансирует участие молодежи на международных мероприятиях, осуществляет программы содействия занятости молодежи, и финансирует инновационные проекты, стартапы в виде льготных кредитов.</w:t>
      </w:r>
    </w:p>
    <w:p w14:paraId="3573AAD2" w14:textId="77777777" w:rsidR="008F157F" w:rsidRPr="00D365A5" w:rsidRDefault="008F157F" w:rsidP="008F157F">
      <w:pPr>
        <w:pStyle w:val="SingleTxtG"/>
      </w:pPr>
      <w:r w:rsidRPr="00D365A5">
        <w:t xml:space="preserve">145. </w:t>
      </w:r>
      <w:r w:rsidRPr="00D365A5">
        <w:tab/>
        <w:t xml:space="preserve">Распоряжением Президента Азербайджанской Республики от 1 июня 2017 года в структуре Президентской администрации создан Отдел по вопросам молодежной политики и спорта. </w:t>
      </w:r>
    </w:p>
    <w:p w14:paraId="316CFEDA" w14:textId="77777777" w:rsidR="008F157F" w:rsidRPr="00D365A5" w:rsidRDefault="008F157F" w:rsidP="008F157F">
      <w:pPr>
        <w:pStyle w:val="SingleTxtG"/>
      </w:pPr>
      <w:r w:rsidRPr="00D365A5">
        <w:t xml:space="preserve">146. </w:t>
      </w:r>
      <w:r w:rsidRPr="00D365A5">
        <w:tab/>
        <w:t>Распоряжением Президента Азербайджанской Республики от 15 сентября</w:t>
      </w:r>
      <w:r w:rsidRPr="00D365A5">
        <w:br/>
        <w:t xml:space="preserve">2017 года была утверждена государственная программа «Молодежь Азербайджана в </w:t>
      </w:r>
      <w:proofErr w:type="gramStart"/>
      <w:r w:rsidRPr="00D365A5">
        <w:t>2017−2021</w:t>
      </w:r>
      <w:proofErr w:type="gramEnd"/>
      <w:r w:rsidRPr="00D365A5">
        <w:t xml:space="preserve"> годов». Данная программа является основным операционным документом в сфере государственной молодежной политики и определяет ее основные направления.</w:t>
      </w:r>
    </w:p>
    <w:p w14:paraId="3D79AC64" w14:textId="77777777" w:rsidR="008F157F" w:rsidRPr="00D365A5" w:rsidRDefault="008F157F" w:rsidP="008F157F">
      <w:pPr>
        <w:pStyle w:val="SingleTxtG"/>
      </w:pPr>
      <w:r w:rsidRPr="00D365A5">
        <w:t xml:space="preserve">147. </w:t>
      </w:r>
      <w:r w:rsidRPr="00D365A5">
        <w:tab/>
        <w:t xml:space="preserve">В настоящее время в стране функционируют более 300 официально зарегистрированных молодежных общественных организаций. </w:t>
      </w:r>
    </w:p>
    <w:p w14:paraId="7FD73ED5" w14:textId="77777777" w:rsidR="008F157F" w:rsidRPr="00D365A5" w:rsidRDefault="008F157F" w:rsidP="008F157F">
      <w:pPr>
        <w:pStyle w:val="SingleTxtG"/>
      </w:pPr>
      <w:r w:rsidRPr="00D365A5">
        <w:lastRenderedPageBreak/>
        <w:t xml:space="preserve">148. </w:t>
      </w:r>
      <w:r w:rsidRPr="00D365A5">
        <w:tab/>
        <w:t xml:space="preserve">Успешно проводимая в стране социально-ориентированная политика создала возможности для урегулирования проблем, связанных с развитием здравоохранения и защиты здоровья населения. </w:t>
      </w:r>
    </w:p>
    <w:p w14:paraId="7F926EA8" w14:textId="77777777" w:rsidR="008F157F" w:rsidRPr="00D365A5" w:rsidRDefault="008F157F" w:rsidP="008F157F">
      <w:pPr>
        <w:pStyle w:val="SingleTxtG"/>
      </w:pPr>
      <w:r w:rsidRPr="00D365A5">
        <w:t xml:space="preserve">149. </w:t>
      </w:r>
      <w:r w:rsidRPr="00D365A5">
        <w:tab/>
        <w:t>В последнее время проведена значительная работа в области укрепления финансово-технической базы здравоохранения, строительства, ремонта и реконструкции новых медицинских учреждений, их оснащения современным оборудованием, с каждым годом увеличивается сумма средств государственного бюджета, выделяемая для развития здравоохранения.</w:t>
      </w:r>
    </w:p>
    <w:p w14:paraId="2FAC17D9" w14:textId="77777777" w:rsidR="008F157F" w:rsidRPr="00D365A5" w:rsidRDefault="008F157F" w:rsidP="008F157F">
      <w:pPr>
        <w:pStyle w:val="SingleTxtG"/>
      </w:pPr>
      <w:r w:rsidRPr="00D365A5">
        <w:t xml:space="preserve">150. </w:t>
      </w:r>
      <w:r w:rsidRPr="00D365A5">
        <w:tab/>
        <w:t>С 2020 года в стране функционирует система обязательного медицинского страхования, которая создает новый источник финансирования здравоохранения и мобилизует новые ресурсы для системы здравоохранения.</w:t>
      </w:r>
    </w:p>
    <w:p w14:paraId="781B9A33" w14:textId="77777777" w:rsidR="008F157F" w:rsidRPr="00D365A5" w:rsidRDefault="008F157F" w:rsidP="008F157F">
      <w:pPr>
        <w:pStyle w:val="SingleTxtG"/>
      </w:pPr>
      <w:r w:rsidRPr="00D365A5">
        <w:t xml:space="preserve">151. </w:t>
      </w:r>
      <w:r w:rsidRPr="00D365A5">
        <w:tab/>
        <w:t>В результате реализации государственных программ по приоритетным сферам здравоохранения, таких как сахарный диабет, наследственные заболевания крови, хроническая почечная недостаточность, туберкулез, иммунопрофилактика инфекционных заболеваний, повысилось качество медицинской помощи населению, уровень медицинского обслуживания, улучшилась профилактика болезней и выявляемость заболеваний на ранних стадиях. Государственная программа по охране здоровья матери и ребенка направлена на улучшение репродуктивного здоровья женщин и планирования семьи, выполнение задач по безопасному материнству, снижение заболеваемости, инвалидности и смертности среди детей, повышение качества перинатальной службы, своевременную генетическую диагностику врожденной патологии у беременных. В результате принятых мер показатель младенческой смертности стабильно снизился и в 2020 году составил 9,8, а показатель материнской смертности за указанный период составил 15,8.</w:t>
      </w:r>
    </w:p>
    <w:p w14:paraId="55F78379" w14:textId="77777777" w:rsidR="008F157F" w:rsidRPr="00D365A5" w:rsidRDefault="008F157F" w:rsidP="008F157F">
      <w:pPr>
        <w:pStyle w:val="SingleTxtG"/>
      </w:pPr>
      <w:r w:rsidRPr="00D365A5">
        <w:t xml:space="preserve">152. </w:t>
      </w:r>
      <w:r w:rsidRPr="00D365A5">
        <w:tab/>
        <w:t xml:space="preserve">В целях ускорения социально-экономического развития регионов, в том числе улучшения инфраструктуры и социальных услуг Указом Президента от 29 января 2019 года утверждена «Государственная программа социально-экономического развития регионов Азербайджанской Республики на </w:t>
      </w:r>
      <w:proofErr w:type="gramStart"/>
      <w:r w:rsidRPr="00D365A5">
        <w:t>2019−2023</w:t>
      </w:r>
      <w:proofErr w:type="gramEnd"/>
      <w:r w:rsidRPr="00D365A5">
        <w:t xml:space="preserve"> годы». Кроме того, Распоряжением от 2 февраля 2021 года утверждены «Национальные приоритеты социально-экономического развития: Азербайджан 2030», где определены основные приоритеты развития страны на ближайшее будущее.</w:t>
      </w:r>
    </w:p>
    <w:p w14:paraId="137B96FF" w14:textId="77777777" w:rsidR="008F157F" w:rsidRPr="00D365A5" w:rsidRDefault="008F157F" w:rsidP="008F157F">
      <w:pPr>
        <w:pStyle w:val="SingleTxtG"/>
      </w:pPr>
      <w:r w:rsidRPr="00D365A5">
        <w:t xml:space="preserve">153. </w:t>
      </w:r>
      <w:r w:rsidRPr="00D365A5">
        <w:tab/>
        <w:t xml:space="preserve">В целях исполнения «Государственной программы социально-экономического развития регионов Азербайджанской Республики на </w:t>
      </w:r>
      <w:proofErr w:type="gramStart"/>
      <w:r w:rsidRPr="00D365A5">
        <w:t>2019−2023</w:t>
      </w:r>
      <w:proofErr w:type="gramEnd"/>
      <w:r w:rsidRPr="00D365A5">
        <w:t xml:space="preserve"> годы» был подписан Указ Президента от 7 июля 2021 года «О новом делении экономических районов в Азербайджанской Республике». Данным Указом было утверждено следующее деление экономических районов Азербайджанской Республики: Бакинский, </w:t>
      </w:r>
      <w:proofErr w:type="spellStart"/>
      <w:r w:rsidRPr="00D365A5">
        <w:t>Нахчыванский</w:t>
      </w:r>
      <w:proofErr w:type="spellEnd"/>
      <w:r w:rsidRPr="00D365A5">
        <w:t xml:space="preserve">, </w:t>
      </w:r>
      <w:proofErr w:type="spellStart"/>
      <w:r w:rsidRPr="00D365A5">
        <w:t>Абшерон</w:t>
      </w:r>
      <w:proofErr w:type="spellEnd"/>
      <w:r w:rsidRPr="00D365A5">
        <w:t xml:space="preserve">-Хызинский, Горно-Ширванский, Гянджа-Дашкесанский, Карабахский, Газах-Товузский, Губа-Хачмазский, </w:t>
      </w:r>
      <w:proofErr w:type="spellStart"/>
      <w:r w:rsidRPr="00D365A5">
        <w:t>Лянкяран</w:t>
      </w:r>
      <w:proofErr w:type="spellEnd"/>
      <w:r w:rsidRPr="00D365A5">
        <w:t>-Астаринский, Центрально-</w:t>
      </w:r>
      <w:proofErr w:type="spellStart"/>
      <w:r w:rsidRPr="00D365A5">
        <w:t>Аранский</w:t>
      </w:r>
      <w:proofErr w:type="spellEnd"/>
      <w:r w:rsidRPr="00D365A5">
        <w:t>, Миль-</w:t>
      </w:r>
      <w:proofErr w:type="spellStart"/>
      <w:r w:rsidRPr="00D365A5">
        <w:t>Муганский</w:t>
      </w:r>
      <w:proofErr w:type="spellEnd"/>
      <w:r w:rsidRPr="00D365A5">
        <w:t>, Шеки-Загатальский, Восточно-Зангезурский и Ширван-</w:t>
      </w:r>
      <w:proofErr w:type="spellStart"/>
      <w:r w:rsidRPr="00D365A5">
        <w:t>Сальянский</w:t>
      </w:r>
      <w:proofErr w:type="spellEnd"/>
      <w:r w:rsidRPr="00D365A5">
        <w:t>.</w:t>
      </w:r>
    </w:p>
    <w:p w14:paraId="075C668B" w14:textId="77777777" w:rsidR="008F157F" w:rsidRPr="00D365A5" w:rsidRDefault="008F157F" w:rsidP="008F157F">
      <w:pPr>
        <w:pStyle w:val="SingleTxtG"/>
      </w:pPr>
      <w:r w:rsidRPr="00D365A5">
        <w:t xml:space="preserve">154. </w:t>
      </w:r>
      <w:r w:rsidRPr="00D365A5">
        <w:tab/>
        <w:t xml:space="preserve">В целях дальнейшего расширения применения принципов открытости, прозрачности и подотчетности, повышения финансовой прозрачности, увеличения средств обеспечения права на информацию, поддержки институтов гражданского общества и усиления общественного контроля, распоряжением Президента от 27 февраля 2020 года был утвержден «Национальный план действий по поощрению открытого правительства на </w:t>
      </w:r>
      <w:proofErr w:type="gramStart"/>
      <w:r w:rsidRPr="00D365A5">
        <w:t>2020−2022</w:t>
      </w:r>
      <w:proofErr w:type="gramEnd"/>
      <w:r w:rsidRPr="00D365A5">
        <w:t xml:space="preserve"> годы». Также подготовлен проект государственной программы об усилении мер по борьбе с коррупцией ⸺ «Национальный план действий по усилению борьбы с коррупцией </w:t>
      </w:r>
      <w:r w:rsidRPr="00D365A5">
        <w:br/>
        <w:t xml:space="preserve">на </w:t>
      </w:r>
      <w:proofErr w:type="gramStart"/>
      <w:r w:rsidRPr="00D365A5">
        <w:t>2021−2025</w:t>
      </w:r>
      <w:proofErr w:type="gramEnd"/>
      <w:r w:rsidRPr="00D365A5">
        <w:t xml:space="preserve"> годы».</w:t>
      </w:r>
    </w:p>
    <w:p w14:paraId="7ED694EB" w14:textId="77777777" w:rsidR="008F157F" w:rsidRPr="00D365A5" w:rsidRDefault="008F157F" w:rsidP="008F157F">
      <w:pPr>
        <w:pStyle w:val="H1G"/>
      </w:pPr>
      <w:r w:rsidRPr="00D365A5">
        <w:tab/>
      </w:r>
      <w:r>
        <w:t>C</w:t>
      </w:r>
      <w:r w:rsidRPr="00D365A5">
        <w:t xml:space="preserve">. </w:t>
      </w:r>
      <w:r w:rsidRPr="00D365A5">
        <w:tab/>
        <w:t>Рамки поощрения прав человека на национальном уровне</w:t>
      </w:r>
    </w:p>
    <w:p w14:paraId="091C04F1" w14:textId="77777777" w:rsidR="008F157F" w:rsidRPr="002A744E" w:rsidRDefault="008F157F" w:rsidP="008F157F">
      <w:pPr>
        <w:pStyle w:val="SingleTxtG"/>
        <w:rPr>
          <w:rStyle w:val="af3"/>
          <w:b w:val="0"/>
          <w:bCs w:val="0"/>
        </w:rPr>
      </w:pPr>
      <w:r w:rsidRPr="00D365A5">
        <w:t xml:space="preserve">155. </w:t>
      </w:r>
      <w:r w:rsidRPr="00D365A5">
        <w:tab/>
        <w:t>Распоряжением</w:t>
      </w:r>
      <w:r w:rsidRPr="00D365A5">
        <w:rPr>
          <w:i/>
        </w:rPr>
        <w:t xml:space="preserve"> </w:t>
      </w:r>
      <w:r w:rsidRPr="00D365A5">
        <w:t>Президента Азербайджанской Республики от 27 декабря 2011 года</w:t>
      </w:r>
      <w:r w:rsidRPr="00D365A5">
        <w:rPr>
          <w:i/>
        </w:rPr>
        <w:t xml:space="preserve"> </w:t>
      </w:r>
      <w:r w:rsidRPr="00D365A5">
        <w:t xml:space="preserve">утверждена «Национальная программа действий по повышению эффективности защиты прав и свобод человека в Азербайджанской Республике». </w:t>
      </w:r>
      <w:r w:rsidRPr="00D365A5">
        <w:lastRenderedPageBreak/>
        <w:t xml:space="preserve">В рамках данной программы была проделана работа по </w:t>
      </w:r>
      <w:r w:rsidRPr="002A744E">
        <w:rPr>
          <w:rStyle w:val="af3"/>
        </w:rPr>
        <w:t>усовершенствованию нормативно-правовой базы, деятельности государственных органов, защите прав различных групп населения, организованы учебные, научно-аналитические и просветительские мероприятия в области прав человека.</w:t>
      </w:r>
    </w:p>
    <w:p w14:paraId="12F657E9" w14:textId="77777777" w:rsidR="008F157F" w:rsidRPr="00D365A5" w:rsidRDefault="008F157F" w:rsidP="008F157F">
      <w:pPr>
        <w:pStyle w:val="SingleTxtG"/>
      </w:pPr>
      <w:r w:rsidRPr="00D365A5">
        <w:t xml:space="preserve">156. </w:t>
      </w:r>
      <w:r w:rsidRPr="00D365A5">
        <w:tab/>
        <w:t>В последние годы принят ряд важных правовых актов, направленных на обеспечение конституционных прав и свобод граждан, среди которых можно отметить законы «Об обращениях граждан», «Об общественном участии», «О регламентировании проверок, проводимых в области предпринимательства и защите прав предпринимателей», «Об обеспечении прав и свобод лиц, содержащихся в местах содержания под стражей».</w:t>
      </w:r>
    </w:p>
    <w:p w14:paraId="0F974EA1" w14:textId="77777777" w:rsidR="008F157F" w:rsidRPr="00D365A5" w:rsidRDefault="008F157F" w:rsidP="008F157F">
      <w:pPr>
        <w:pStyle w:val="SingleTxtG"/>
      </w:pPr>
      <w:r w:rsidRPr="00D365A5">
        <w:t xml:space="preserve">157. </w:t>
      </w:r>
      <w:r w:rsidRPr="00D365A5">
        <w:tab/>
        <w:t xml:space="preserve">С целью повышения эффективности предоставления гражданам качественных услуг с применением инновационных методов в 2012 году было создано Государственное агентство по услугам гражданам и социальным инновациям при Президенте Азербайджанской Республики. </w:t>
      </w:r>
    </w:p>
    <w:p w14:paraId="3AB026D1" w14:textId="77777777" w:rsidR="008F157F" w:rsidRPr="00D365A5" w:rsidRDefault="008F157F" w:rsidP="008F157F">
      <w:pPr>
        <w:pStyle w:val="SingleTxtG"/>
      </w:pPr>
      <w:r w:rsidRPr="00D365A5">
        <w:t xml:space="preserve">158. </w:t>
      </w:r>
      <w:r w:rsidRPr="00D365A5">
        <w:tab/>
        <w:t xml:space="preserve">Одним из символов инноваций в государственном управлении считается деятельность центров Службы АСАН при Государственном агентстве по услугам гражданам и социальным инновациям. Служба АСАН, действующая </w:t>
      </w:r>
      <w:proofErr w:type="gramStart"/>
      <w:r w:rsidRPr="00D365A5">
        <w:t>на основе «концепции единого окна»</w:t>
      </w:r>
      <w:proofErr w:type="gramEnd"/>
      <w:r w:rsidRPr="00D365A5">
        <w:t xml:space="preserve"> представляет собой централизованную площадку, где комплексным образом гражданам страны предоставляются государственные услуги. Эти услуги охватывают практически все сферы жизнедеятельности граждан. Создание Службы АСАН помогло сократить дополнительные расходы и потерю времени для многих граждан, повысить уровень профессионализма госслужащих, обеспечить более широкое использование электронных услуг и повысить прозрачность. </w:t>
      </w:r>
      <w:r w:rsidRPr="00D365A5">
        <w:br/>
        <w:t xml:space="preserve">При Государственном агентстве также создан Центр развития электронного правительства. </w:t>
      </w:r>
    </w:p>
    <w:p w14:paraId="12CDFFD6" w14:textId="77777777" w:rsidR="008F157F" w:rsidRPr="00D365A5" w:rsidRDefault="008F157F" w:rsidP="008F157F">
      <w:pPr>
        <w:pStyle w:val="SingleTxtG"/>
      </w:pPr>
      <w:r w:rsidRPr="00D365A5">
        <w:t>159.</w:t>
      </w:r>
      <w:r w:rsidRPr="00D365A5">
        <w:tab/>
      </w:r>
      <w:proofErr w:type="gramStart"/>
      <w:r w:rsidRPr="00D365A5">
        <w:t>Посредством 21 центра АСАН в Азербайджане,</w:t>
      </w:r>
      <w:proofErr w:type="gramEnd"/>
      <w:r w:rsidRPr="00D365A5">
        <w:t xml:space="preserve"> a также мобильной системы </w:t>
      </w:r>
      <w:r w:rsidRPr="00D365A5">
        <w:br/>
        <w:t>10 автобусов и 1 поезда гражданам страны оказывается свыше 320 видов услуг. На сегодняшний день рассмотрено более 46 млн обращений граждан для получения тех или иных услуг. По социальным оценкам удовлетворенность населения составляет более 90 %.</w:t>
      </w:r>
    </w:p>
    <w:p w14:paraId="03DC7B67" w14:textId="77777777" w:rsidR="008F157F" w:rsidRPr="00D365A5" w:rsidRDefault="008F157F" w:rsidP="008F157F">
      <w:pPr>
        <w:pStyle w:val="SingleTxtG"/>
      </w:pPr>
      <w:r w:rsidRPr="00D365A5">
        <w:t xml:space="preserve">160. </w:t>
      </w:r>
      <w:r w:rsidRPr="00D365A5">
        <w:tab/>
        <w:t>В 2015 году Государственное агентство получило Премию ООН в области эффективных госуслуг за свой проект «Служба АСАН». Кроме того, в 2019 году Государственное агентство было награждено Специальной наградой ООН за содействие цифровой трансформации государственных услуг.</w:t>
      </w:r>
    </w:p>
    <w:p w14:paraId="3C76DCE9" w14:textId="77777777" w:rsidR="008F157F" w:rsidRPr="00D365A5" w:rsidRDefault="008F157F" w:rsidP="008F157F">
      <w:pPr>
        <w:pStyle w:val="SingleTxtG"/>
      </w:pPr>
      <w:r w:rsidRPr="00D365A5">
        <w:t xml:space="preserve">161. </w:t>
      </w:r>
      <w:r w:rsidRPr="00D365A5">
        <w:tab/>
        <w:t xml:space="preserve">В целях предоставления государственных социальных услуг на единой платформе, посредством «единого окна», а также обеспечения полной прозрачности, удобства и удовлетворенности населения социальными услугами, в соответствии с Указом Президента Азербайджанской Республики от 9 августа 2018 года </w:t>
      </w:r>
      <w:r w:rsidRPr="00D365A5">
        <w:br/>
        <w:t xml:space="preserve">«О дополнительных мерах по совершенствованию управления в сфере занятости, труда, социальной защиты и обеспечение населения» было создано Агентство DOST. </w:t>
      </w:r>
    </w:p>
    <w:p w14:paraId="37059CDA" w14:textId="77777777" w:rsidR="008F157F" w:rsidRPr="00D365A5" w:rsidRDefault="008F157F" w:rsidP="008F157F">
      <w:pPr>
        <w:pStyle w:val="SingleTxtG"/>
      </w:pPr>
      <w:r w:rsidRPr="00D365A5">
        <w:t xml:space="preserve">162. </w:t>
      </w:r>
      <w:r w:rsidRPr="00D365A5">
        <w:tab/>
        <w:t>Согласно стратегическим целям DOST, до 2025 года планируется организация 17 региональных DOST центров и 55 районных филиалов.</w:t>
      </w:r>
    </w:p>
    <w:p w14:paraId="6D5F389A" w14:textId="77777777" w:rsidR="008F157F" w:rsidRPr="00D365A5" w:rsidRDefault="008F157F" w:rsidP="008F157F">
      <w:pPr>
        <w:pStyle w:val="SingleTxtG"/>
      </w:pPr>
      <w:r w:rsidRPr="00D365A5">
        <w:t xml:space="preserve">163. </w:t>
      </w:r>
      <w:r w:rsidRPr="00D365A5">
        <w:tab/>
        <w:t xml:space="preserve">В центрах DOST гражданам предоставляются 154 услуги в сфере занятости, труда и социальной защиты. На сегодняшний день в городе Баку и в </w:t>
      </w:r>
      <w:proofErr w:type="spellStart"/>
      <w:r w:rsidRPr="00D365A5">
        <w:t>Абшеронском</w:t>
      </w:r>
      <w:proofErr w:type="spellEnd"/>
      <w:r w:rsidRPr="00D365A5">
        <w:t xml:space="preserve"> районе Республики функционирует 5 DOST центров, услугами которых уже воспользовались 530 000 граждан страны.</w:t>
      </w:r>
    </w:p>
    <w:p w14:paraId="790B4AE0" w14:textId="77777777" w:rsidR="008F157F" w:rsidRPr="00D365A5" w:rsidRDefault="008F157F" w:rsidP="008F157F">
      <w:pPr>
        <w:pStyle w:val="SingleTxtG"/>
      </w:pPr>
      <w:r w:rsidRPr="00D365A5">
        <w:t xml:space="preserve">164. </w:t>
      </w:r>
      <w:r w:rsidRPr="00D365A5">
        <w:tab/>
        <w:t>С целью защиты прав человека обеспечения граждан системой эффективного и оперативного использования услуг государственных органов в стране функционирует портал «электронного правительства». Одной из основных целей формирования «Электронного правительства» является защита прав и свобод человека, борьба с коррупцией и обеспечение прозрачности. Портал «Электронное правительство» (</w:t>
      </w:r>
      <w:hyperlink r:id="rId8" w:history="1">
        <w:r w:rsidRPr="00D365A5">
          <w:rPr>
            <w:rStyle w:val="af1"/>
          </w:rPr>
          <w:t>www.e-gov.az</w:t>
        </w:r>
      </w:hyperlink>
      <w:r w:rsidRPr="00D365A5">
        <w:t xml:space="preserve">) создает условия для налаживания соответствующего контакта граждан с государственными органами по принципу «единого окна». </w:t>
      </w:r>
    </w:p>
    <w:p w14:paraId="414478F9" w14:textId="77777777" w:rsidR="008F157F" w:rsidRPr="00D365A5" w:rsidRDefault="008F157F" w:rsidP="008F157F">
      <w:pPr>
        <w:pStyle w:val="SingleTxtG"/>
      </w:pPr>
      <w:r w:rsidRPr="00D365A5">
        <w:lastRenderedPageBreak/>
        <w:t xml:space="preserve">165. </w:t>
      </w:r>
      <w:r w:rsidRPr="00D365A5">
        <w:tab/>
        <w:t xml:space="preserve">С целью обеспечения перехода от реактивного к </w:t>
      </w:r>
      <w:proofErr w:type="spellStart"/>
      <w:r w:rsidRPr="00D365A5">
        <w:t>проактивному</w:t>
      </w:r>
      <w:proofErr w:type="spellEnd"/>
      <w:r w:rsidRPr="00D365A5">
        <w:t xml:space="preserve"> электронному правительству, облегчения работы граждан посредством электронных услуг, а также обеспечения ее прозрачности и оперативности, был предоставлен в пользование портал «</w:t>
      </w:r>
      <w:proofErr w:type="spellStart"/>
      <w:r w:rsidRPr="00D365A5">
        <w:t>myGov</w:t>
      </w:r>
      <w:proofErr w:type="spellEnd"/>
      <w:r w:rsidRPr="00D365A5">
        <w:t>» (</w:t>
      </w:r>
      <w:hyperlink r:id="rId9" w:history="1">
        <w:r w:rsidRPr="00D365A5">
          <w:rPr>
            <w:rStyle w:val="af1"/>
          </w:rPr>
          <w:t>www.my.gov.az</w:t>
        </w:r>
      </w:hyperlink>
      <w:r w:rsidRPr="00D365A5">
        <w:t>). Посредством портала «</w:t>
      </w:r>
      <w:proofErr w:type="spellStart"/>
      <w:r w:rsidRPr="00D365A5">
        <w:t>myGov</w:t>
      </w:r>
      <w:proofErr w:type="spellEnd"/>
      <w:r w:rsidRPr="00D365A5">
        <w:t>» граждане имеют возможность ознакомиться с информацией, предоставляемой государственными органами, подтвердить ее достоверность, обратиться в электронном виде за услугами, получить электронные справки и другие документы, а также регулировать процесс передачи информации в другие учреждения.</w:t>
      </w:r>
    </w:p>
    <w:p w14:paraId="7AE1BD33" w14:textId="77777777" w:rsidR="008F157F" w:rsidRPr="00D365A5" w:rsidRDefault="008F157F" w:rsidP="008F157F">
      <w:pPr>
        <w:pStyle w:val="SingleTxtG"/>
      </w:pPr>
      <w:r w:rsidRPr="00D365A5">
        <w:t xml:space="preserve">166. </w:t>
      </w:r>
      <w:r w:rsidRPr="00D365A5">
        <w:tab/>
        <w:t>Уполномоченным по правам человека организовываются предназначенные для молодых слушателей, проходящих специализацию лиц, судей, адвокатов, государственных служащих последовательные, основанные на учебных программах соответствующих образовательных учреждений, просветительские мероприятия в Академии государственного управления при Президенте Азербайджанской Республики, в Полицейской академии, Академии юстиции, в Академии труда и социальных отношений Азербайджана, в учебном центре Генеральной прокуратуры, в учебных учреждениях по подготовке кадров в военной области, которые посредством преподавания им прав человека способствовали повышению уровня их знаний .</w:t>
      </w:r>
    </w:p>
    <w:p w14:paraId="41243813" w14:textId="77777777" w:rsidR="008F157F" w:rsidRPr="00D365A5" w:rsidRDefault="008F157F" w:rsidP="008F157F">
      <w:pPr>
        <w:pStyle w:val="SingleTxtG"/>
      </w:pPr>
      <w:r w:rsidRPr="00D365A5">
        <w:t xml:space="preserve">167. </w:t>
      </w:r>
      <w:r w:rsidRPr="00D365A5">
        <w:tab/>
        <w:t>Ежегодно Комитетом по проблемам семьи, женщин и детей совместно с государственными органами и неправительственными организациями проводятся мероприятия, направленные на повышение информированности о правах человека государственных должностных лиц и специалистов, а также повышение информированности о правах человека через средства массовой информации.</w:t>
      </w:r>
    </w:p>
    <w:p w14:paraId="25881622" w14:textId="77777777" w:rsidR="008F157F" w:rsidRPr="00D365A5" w:rsidRDefault="008F157F" w:rsidP="008F157F">
      <w:pPr>
        <w:pStyle w:val="SingleTxtG"/>
      </w:pPr>
      <w:r w:rsidRPr="00D365A5">
        <w:t xml:space="preserve">168. </w:t>
      </w:r>
      <w:r w:rsidRPr="00D365A5">
        <w:tab/>
        <w:t xml:space="preserve">Сотрудники соответствующих структурных подразделений Государственной Миграционной Службы и входящих в ее систему структур привлекаются к периодически организуемым Учебно-образовательным центром службы и международными партнерами тренингам на темы права и свободы человека, права мигрантов в контексте прав человека, запрет пыток, насилия и бесчеловечного обращения и меры, которые должны быть приняты в этом направлении, худшие формы детского труда и пути устранения, установление жертв торговли людьми, в том числе лиц, привлеченных к принудительному труду, предотвращение и борьба с незаконной миграцией, убежища и </w:t>
      </w:r>
      <w:proofErr w:type="spellStart"/>
      <w:r w:rsidRPr="00D365A5">
        <w:t>реадмиссии</w:t>
      </w:r>
      <w:proofErr w:type="spellEnd"/>
      <w:r w:rsidRPr="00D365A5">
        <w:t xml:space="preserve">. За </w:t>
      </w:r>
      <w:proofErr w:type="gramStart"/>
      <w:r w:rsidRPr="00D365A5">
        <w:t>2015−2018</w:t>
      </w:r>
      <w:proofErr w:type="gramEnd"/>
      <w:r w:rsidRPr="00D365A5">
        <w:t xml:space="preserve"> годы сотрудники Службы приняли участие в около 400 тренингах. Также для иностранцев и лиц без гражданства Учебно-образовательным центром организуются бесплатные курсы. С начала деятельности курсов приняли участие около 3 000 иностранцев и лиц без гражданства.</w:t>
      </w:r>
    </w:p>
    <w:p w14:paraId="70C5D909" w14:textId="77777777" w:rsidR="008F157F" w:rsidRPr="00D365A5" w:rsidRDefault="008F157F" w:rsidP="008F157F">
      <w:pPr>
        <w:pStyle w:val="SingleTxtG"/>
      </w:pPr>
      <w:r w:rsidRPr="00D365A5">
        <w:t>169.</w:t>
      </w:r>
      <w:r w:rsidRPr="00D365A5">
        <w:tab/>
        <w:t xml:space="preserve">Распоряжением Президента Азербайджанской Республики от 1 октября 2009 года был создан Научно-учебный центр (далее ⸺ НУЦ) Генеральной Прокуратуры Азербайджанской Республики. Помимо иных организационных подразделений, в структуру НУЦ входит Кафедра проблем защиты прав и свобод человека, основной задачей которой является принятие мер для обеспечения надлежащего обучения и профессиональной подготовки прокуроров в области прав человека. </w:t>
      </w:r>
    </w:p>
    <w:p w14:paraId="7124216F" w14:textId="77777777" w:rsidR="008F157F" w:rsidRPr="00D365A5" w:rsidRDefault="008F157F" w:rsidP="008F157F">
      <w:pPr>
        <w:pStyle w:val="SingleTxtG"/>
      </w:pPr>
      <w:r w:rsidRPr="00D365A5">
        <w:t xml:space="preserve">170. </w:t>
      </w:r>
      <w:r w:rsidRPr="00D365A5">
        <w:tab/>
        <w:t xml:space="preserve">Министерством внутренних дел периодически разрабатываются и направляются в органы и подразделения для преподавания соответствующие учебные программы, методические пособия по правам и свободам человека. Более 80 % тем уроков профессиональной подготовки, проводимых на местах в определенные дни недели, посвящаются вопросам прав и свобод человека. </w:t>
      </w:r>
    </w:p>
    <w:p w14:paraId="12238036" w14:textId="77777777" w:rsidR="008F157F" w:rsidRPr="00D365A5" w:rsidRDefault="008F157F" w:rsidP="008F157F">
      <w:pPr>
        <w:pStyle w:val="SingleTxtG"/>
      </w:pPr>
      <w:r w:rsidRPr="00D365A5">
        <w:t xml:space="preserve">171. </w:t>
      </w:r>
      <w:r w:rsidRPr="00D365A5">
        <w:tab/>
        <w:t xml:space="preserve">Деятельность Службы «102» и Системы «Безопасный город», осуществляющих функции принятия неотложных оперативных мер для предотвращения противоправных деяний, которым подверглись люди, непрерывного отслеживания соблюдения правопорядка, строится именно на основе такого верховного критерия, как человек. </w:t>
      </w:r>
    </w:p>
    <w:p w14:paraId="76FA45D8" w14:textId="77777777" w:rsidR="008F157F" w:rsidRPr="00D365A5" w:rsidRDefault="008F157F" w:rsidP="008F157F">
      <w:pPr>
        <w:pStyle w:val="SingleTxtG"/>
      </w:pPr>
      <w:r w:rsidRPr="00D365A5">
        <w:t xml:space="preserve">172. </w:t>
      </w:r>
      <w:r w:rsidRPr="00D365A5">
        <w:tab/>
        <w:t xml:space="preserve">Центральная избирательная комиссия в рамках своей просветительской программы также уделяет особое внимание информированию молодежи и избирателей, впервые принимающих участие в голосовании, а для повышения </w:t>
      </w:r>
      <w:r w:rsidRPr="00D365A5">
        <w:lastRenderedPageBreak/>
        <w:t xml:space="preserve">активности и призыва к участию в выборах совместно с соответствующими государственными органами и институтами гражданского общества организовывает различные семинары, совещания и встречи. </w:t>
      </w:r>
    </w:p>
    <w:p w14:paraId="7A567271" w14:textId="77777777" w:rsidR="008F157F" w:rsidRPr="00D365A5" w:rsidRDefault="008F157F" w:rsidP="008F157F">
      <w:pPr>
        <w:pStyle w:val="SingleTxtG"/>
      </w:pPr>
      <w:r w:rsidRPr="00D365A5">
        <w:t xml:space="preserve">173. </w:t>
      </w:r>
      <w:r w:rsidRPr="00D365A5">
        <w:tab/>
        <w:t>Возможности средств массовой информации широко используются в разъяснении избирательного законодательства, повышении юридических знаний избирательных субъектов, для предоставления избирателям информации о кандидатах (</w:t>
      </w:r>
      <w:proofErr w:type="gramStart"/>
      <w:r w:rsidRPr="00D365A5">
        <w:t>о вопросах</w:t>
      </w:r>
      <w:proofErr w:type="gramEnd"/>
      <w:r w:rsidRPr="00D365A5">
        <w:t xml:space="preserve"> выносимых на референдум) в процессе предвыборной (</w:t>
      </w:r>
      <w:proofErr w:type="spellStart"/>
      <w:r w:rsidRPr="00D365A5">
        <w:t>предреферендумной</w:t>
      </w:r>
      <w:proofErr w:type="spellEnd"/>
      <w:r w:rsidRPr="00D365A5">
        <w:t xml:space="preserve">) агитации (выступления, интервью, «круглые столы», </w:t>
      </w:r>
      <w:proofErr w:type="spellStart"/>
      <w:r w:rsidRPr="00D365A5">
        <w:t>интеренет</w:t>
      </w:r>
      <w:proofErr w:type="spellEnd"/>
      <w:r w:rsidRPr="00D365A5">
        <w:t>-ресурсы), а также используются наглядные пособия (видеоклипы, плакаты, буклеты).</w:t>
      </w:r>
    </w:p>
    <w:p w14:paraId="6171465F" w14:textId="77777777" w:rsidR="008F157F" w:rsidRPr="00D365A5" w:rsidRDefault="008F157F" w:rsidP="008F157F">
      <w:pPr>
        <w:pStyle w:val="SingleTxtG"/>
      </w:pPr>
      <w:r w:rsidRPr="00D365A5">
        <w:t xml:space="preserve">174. </w:t>
      </w:r>
      <w:r w:rsidRPr="00D365A5">
        <w:tab/>
        <w:t xml:space="preserve">Особую роль в просвещении как избирателей, так и других субъектов выборов (референдума) и средств массовой информации, играет официальная веб-страница Центральной Избирательной Комиссии. На регулярно обновляемой странице размещена вся информация о проведенных в разные годы выборах и референдумах. На протяжении всего избирательного процесса и после него пользователи активно действующей веб-страницы могут найти в ней всю интересующую их информацию. Помимо этого, наряду с веб-страницей, электронные услуги, оказываемые ЦИК по 10 основным направлениям, интегрированы в портал Электронного правительства и представлены на пользование избирателям. </w:t>
      </w:r>
    </w:p>
    <w:p w14:paraId="51A584F3" w14:textId="77777777" w:rsidR="008F157F" w:rsidRPr="00D365A5" w:rsidRDefault="008F157F" w:rsidP="008F157F">
      <w:pPr>
        <w:pStyle w:val="SingleTxtG"/>
        <w:rPr>
          <w:color w:val="222222"/>
          <w:lang w:eastAsia="ru-RU"/>
        </w:rPr>
      </w:pPr>
      <w:r w:rsidRPr="00D365A5">
        <w:rPr>
          <w:color w:val="222222"/>
          <w:lang w:eastAsia="ru-RU"/>
        </w:rPr>
        <w:t xml:space="preserve">175. </w:t>
      </w:r>
      <w:r w:rsidRPr="00D365A5">
        <w:rPr>
          <w:color w:val="222222"/>
          <w:lang w:eastAsia="ru-RU"/>
        </w:rPr>
        <w:tab/>
        <w:t xml:space="preserve">Распоряжением Президента Азербайджанской Республики от 13 января 2009 года исполнение функции национального превентивного механизма, предусмотренного Факультативным протоколом к «Конвенции против пыток и других жестоких, бесчеловечных или унижающих достоинство видов обращения и наказания» возложены на Уполномоченного по правам человека (Омбудсмен) Азербайджанской Республики. </w:t>
      </w:r>
    </w:p>
    <w:p w14:paraId="55EA4155" w14:textId="77777777" w:rsidR="008F157F" w:rsidRPr="00D365A5" w:rsidRDefault="008F157F" w:rsidP="008F157F">
      <w:pPr>
        <w:pStyle w:val="SingleTxtG"/>
        <w:rPr>
          <w:color w:val="222222"/>
          <w:lang w:eastAsia="ru-RU"/>
        </w:rPr>
      </w:pPr>
      <w:r w:rsidRPr="00D365A5">
        <w:rPr>
          <w:color w:val="222222"/>
          <w:lang w:eastAsia="ru-RU"/>
        </w:rPr>
        <w:t xml:space="preserve">176. </w:t>
      </w:r>
      <w:r w:rsidRPr="00D365A5">
        <w:rPr>
          <w:color w:val="222222"/>
          <w:lang w:eastAsia="ru-RU"/>
        </w:rPr>
        <w:tab/>
        <w:t xml:space="preserve">Конституционным законом Азербайджанской Республики «Об изменениях в Конституционный закон об Уполномоченном по правам человека (Омбудсмен) Азербайджанской Республики» от 24 июня 2011 года была создана Национальная превентивная группа (далее НПГ) при Омбудсмене. </w:t>
      </w:r>
    </w:p>
    <w:p w14:paraId="16D938AB" w14:textId="77777777" w:rsidR="008F157F" w:rsidRPr="00D365A5" w:rsidRDefault="008F157F" w:rsidP="008F157F">
      <w:pPr>
        <w:pStyle w:val="SingleTxtG"/>
        <w:rPr>
          <w:color w:val="222222"/>
          <w:lang w:eastAsia="ru-RU"/>
        </w:rPr>
      </w:pPr>
      <w:r w:rsidRPr="00D365A5">
        <w:rPr>
          <w:color w:val="222222"/>
          <w:lang w:eastAsia="ru-RU"/>
        </w:rPr>
        <w:t xml:space="preserve">177. </w:t>
      </w:r>
      <w:r w:rsidRPr="00D365A5">
        <w:rPr>
          <w:color w:val="222222"/>
          <w:lang w:eastAsia="ru-RU"/>
        </w:rPr>
        <w:tab/>
        <w:t xml:space="preserve">На основании Конституционного закона НПГ может беспрепятственно и без предупреждения посещать места, где содержатся или могут содержаться лица, лишенные свободы, встречаться, разговаривать наедине с лицами, содержащимися там, и знакомиться с документами, подтверждающими обоснованность заключения, а также связанные с обращением и условиями содержания. В нормативно-правовые акты, включая Кодекс по исполнению наказаний Азербайджанской Республики, «Об обеспечении прав и свобод лиц, содержащихся в местах заключения», а также правилам внутренней распорядка следственных изоляторов и учреждений по отбыванию наказаний были сделаны соответствующие изменения. Наряду с Омбудсменом, члены данной группы в любое время, беспрепятственно и без предварительного уведомления, посещают места содержания лиц, которые не могут покинуть их по своей воле. </w:t>
      </w:r>
    </w:p>
    <w:p w14:paraId="265FA2FB" w14:textId="77777777" w:rsidR="008F157F" w:rsidRPr="00D365A5" w:rsidRDefault="008F157F" w:rsidP="008F157F">
      <w:pPr>
        <w:pStyle w:val="SingleTxtG"/>
        <w:rPr>
          <w:color w:val="222222"/>
          <w:lang w:eastAsia="ru-RU"/>
        </w:rPr>
      </w:pPr>
      <w:r w:rsidRPr="00D365A5">
        <w:rPr>
          <w:color w:val="222222"/>
          <w:lang w:eastAsia="ru-RU"/>
        </w:rPr>
        <w:t xml:space="preserve">178. </w:t>
      </w:r>
      <w:r w:rsidRPr="00D365A5">
        <w:rPr>
          <w:color w:val="222222"/>
          <w:lang w:eastAsia="ru-RU"/>
        </w:rPr>
        <w:tab/>
        <w:t>Более 12 лет успешно функционирует Общественный комитет, в состав которого входят видные правозащитники и представители институтов гражданского общества. Члены Комитета совершили около 735 посещений в учреждения по отбыванию наказания, примерно 2800 осужденным оказана юридическая помощь.</w:t>
      </w:r>
    </w:p>
    <w:p w14:paraId="3DFC4D20" w14:textId="77777777" w:rsidR="008F157F" w:rsidRPr="00D365A5" w:rsidRDefault="008F157F" w:rsidP="008F157F">
      <w:pPr>
        <w:pStyle w:val="SingleTxtG"/>
        <w:rPr>
          <w:color w:val="222222"/>
          <w:lang w:eastAsia="ru-RU"/>
        </w:rPr>
      </w:pPr>
      <w:r w:rsidRPr="00D365A5">
        <w:rPr>
          <w:color w:val="222222"/>
          <w:lang w:eastAsia="ru-RU"/>
        </w:rPr>
        <w:t xml:space="preserve">179. </w:t>
      </w:r>
      <w:r w:rsidRPr="00D365A5">
        <w:rPr>
          <w:color w:val="222222"/>
          <w:lang w:eastAsia="ru-RU"/>
        </w:rPr>
        <w:tab/>
        <w:t>Принятие Закона «Об общественном участии» способствовало дальнейшему расширению сотрудничества с институтами гражданского общества. В 2014 году в соответствии с этим Законом были внесены изменения в Правила, регулирующие деятельность Общественного комитета, согласно которым полномочия данной структуры были еще более расширены, в том числе срок его деятельности увеличен (с одного до двух лет) и наряду с пенитенциарной системой, Комитет стал активно привлекаться к проводимой работе по другим направлениям в сфере юстиции.</w:t>
      </w:r>
    </w:p>
    <w:p w14:paraId="1327AB94" w14:textId="77777777" w:rsidR="008F157F" w:rsidRPr="00D365A5" w:rsidRDefault="008F157F" w:rsidP="008F157F">
      <w:pPr>
        <w:pStyle w:val="SingleTxtG"/>
      </w:pPr>
      <w:r w:rsidRPr="00D365A5">
        <w:t xml:space="preserve">180. </w:t>
      </w:r>
      <w:r w:rsidRPr="00D365A5">
        <w:tab/>
        <w:t xml:space="preserve">Указом Президента Азербайджанской Республики от 17 августа 2006 года «О развитии судебной власти» в составе Министерства юстиции была создана Академия юстиции. Академия юстиции является научно-методическим учреждением для повышения </w:t>
      </w:r>
      <w:proofErr w:type="gramStart"/>
      <w:r w:rsidRPr="00D365A5">
        <w:t>профессионального уровня лиц</w:t>
      </w:r>
      <w:proofErr w:type="gramEnd"/>
      <w:r w:rsidRPr="00D365A5">
        <w:t xml:space="preserve"> получивших высшее юридическое </w:t>
      </w:r>
      <w:r w:rsidRPr="00D365A5">
        <w:lastRenderedPageBreak/>
        <w:t>образование для назначения их на соответствующие должности по специальности, повышения профессиональной подготовки работников органов юстиции и прокуратуры, других юристов, также для обеспечения потребности общества в квалифицированных юридических кадрах.</w:t>
      </w:r>
    </w:p>
    <w:p w14:paraId="73EE1644" w14:textId="77777777" w:rsidR="008F157F" w:rsidRPr="00D365A5" w:rsidRDefault="008F157F" w:rsidP="008F157F">
      <w:pPr>
        <w:pStyle w:val="SingleTxtG"/>
      </w:pPr>
      <w:r w:rsidRPr="00D365A5">
        <w:t xml:space="preserve">181. </w:t>
      </w:r>
      <w:r w:rsidRPr="00D365A5">
        <w:tab/>
        <w:t>29 марта 2019 года был принят Закон «О медиации», регулирующий альтернативные процедуры урегулирования споров с участием медиатора. В феврале 2020 года был учрежден Совет медиации, Академия юстиции была зарегистрирована в качестве образовательного учреждения в области медиации. 30 июня 2021 года состоялось заседание общего собрания Совета медиации, на котором был сформирован состав и избран председатель правления. В настоящий момент около 200 человек получили сертификат медиатора.</w:t>
      </w:r>
    </w:p>
    <w:p w14:paraId="0FD9362D" w14:textId="77777777" w:rsidR="008F157F" w:rsidRPr="00D365A5" w:rsidRDefault="008F157F" w:rsidP="008F157F">
      <w:pPr>
        <w:pStyle w:val="SingleTxtG"/>
      </w:pPr>
      <w:r w:rsidRPr="00D365A5">
        <w:t xml:space="preserve">182. </w:t>
      </w:r>
      <w:r w:rsidRPr="00D365A5">
        <w:tab/>
        <w:t xml:space="preserve">В Азербайджанской Республике подготовку кандидатов в судьи и судей осуществляют следующие структуры: Академия юстиции, Судебно-правой совет (далее Совет), Комитет по отбору судей. Академия юстиции при Министерстве юстиции является ведущим учебным заведение обладающим достаточно широким мандатом в сфере подготовки юридических кадров. Академия является структурным подразделением Министерства юстиции на правах главного управления. </w:t>
      </w:r>
    </w:p>
    <w:p w14:paraId="1B001F69" w14:textId="77777777" w:rsidR="008F157F" w:rsidRPr="00D365A5" w:rsidRDefault="008F157F" w:rsidP="008F157F">
      <w:pPr>
        <w:pStyle w:val="SingleTxtG"/>
        <w:rPr>
          <w:color w:val="222222"/>
          <w:lang w:eastAsia="ru-RU"/>
        </w:rPr>
      </w:pPr>
      <w:r w:rsidRPr="00D365A5">
        <w:rPr>
          <w:color w:val="222222"/>
          <w:lang w:eastAsia="ru-RU"/>
        </w:rPr>
        <w:t xml:space="preserve">183. </w:t>
      </w:r>
      <w:r w:rsidRPr="00D365A5">
        <w:rPr>
          <w:color w:val="222222"/>
          <w:lang w:eastAsia="ru-RU"/>
        </w:rPr>
        <w:tab/>
        <w:t>Подписанное в 2000 году Соглашение между Правительством Азербайджана и МККК, создало широкие возможности представителям МККК беспрепятственно посещать осужденных в местах лишения свободы.</w:t>
      </w:r>
    </w:p>
    <w:p w14:paraId="6EC1C86C" w14:textId="77777777" w:rsidR="008F157F" w:rsidRPr="00D365A5" w:rsidRDefault="008F157F" w:rsidP="008F157F">
      <w:pPr>
        <w:pStyle w:val="H1G"/>
      </w:pPr>
      <w:r w:rsidRPr="00D365A5">
        <w:tab/>
      </w:r>
      <w:r>
        <w:t>D</w:t>
      </w:r>
      <w:r w:rsidRPr="00D365A5">
        <w:t xml:space="preserve">. </w:t>
      </w:r>
      <w:r w:rsidRPr="00D365A5">
        <w:tab/>
        <w:t>Процесс представления докладов на национальном уровне</w:t>
      </w:r>
    </w:p>
    <w:p w14:paraId="1B32C9CD" w14:textId="77777777" w:rsidR="008F157F" w:rsidRPr="00D365A5" w:rsidRDefault="008F157F" w:rsidP="008F157F">
      <w:pPr>
        <w:pStyle w:val="SingleTxtG"/>
      </w:pPr>
      <w:r w:rsidRPr="00D365A5">
        <w:t xml:space="preserve">184. </w:t>
      </w:r>
      <w:r w:rsidRPr="00D365A5">
        <w:tab/>
        <w:t xml:space="preserve">Доклады Азербайджанской Республики по международным договорам по правам человека, стороной которых является Азербайджанская Республика, подготавливаются в соответствии с Распоряжением Президента Азербайджанской Республики о повышении эффективности сотрудничества с органами ООН по правам человека от 20 сентября 2018 года. </w:t>
      </w:r>
    </w:p>
    <w:p w14:paraId="06748CFA" w14:textId="77777777" w:rsidR="008F157F" w:rsidRPr="00D365A5" w:rsidRDefault="008F157F" w:rsidP="008F157F">
      <w:pPr>
        <w:pStyle w:val="SingleTxtG"/>
      </w:pPr>
      <w:r w:rsidRPr="00D365A5">
        <w:t xml:space="preserve">185. </w:t>
      </w:r>
      <w:r w:rsidRPr="00D365A5">
        <w:tab/>
        <w:t xml:space="preserve">С целью подготовки периодических докладов Азербайджанской Республики в рамках договорных органов ООН по правам человека и механизма Универсального периодического обзора Совета по правам человека ООН, а также для осуществления контроля над реализацией рекомендаций, принятых по отношению к Азербайджанской Республики, была создана Рабочая группа, состоящая из представителей соответствующих государственных структур и руководство деятельностью Рабочей группы было поручено Министерству иностранных дел. </w:t>
      </w:r>
    </w:p>
    <w:p w14:paraId="4050FB95" w14:textId="77777777" w:rsidR="008F157F" w:rsidRPr="00D365A5" w:rsidRDefault="008F157F" w:rsidP="008F157F">
      <w:pPr>
        <w:pStyle w:val="SingleTxtG"/>
      </w:pPr>
      <w:r w:rsidRPr="00D365A5">
        <w:t xml:space="preserve">186. </w:t>
      </w:r>
      <w:r w:rsidRPr="00D365A5">
        <w:tab/>
        <w:t xml:space="preserve">Процесс подготовки докладов и их представления правительственными делегациями в договорных органах ООН по правам человека освещается в средствах массовой информации. </w:t>
      </w:r>
    </w:p>
    <w:p w14:paraId="7DD055C5" w14:textId="77777777" w:rsidR="008F157F" w:rsidRPr="00D365A5" w:rsidRDefault="008F157F" w:rsidP="008F157F">
      <w:pPr>
        <w:pStyle w:val="H1G"/>
      </w:pPr>
      <w:r w:rsidRPr="00D365A5">
        <w:tab/>
      </w:r>
      <w:r>
        <w:t>E</w:t>
      </w:r>
      <w:r w:rsidRPr="00D365A5">
        <w:t xml:space="preserve">. </w:t>
      </w:r>
      <w:r w:rsidRPr="00D365A5">
        <w:tab/>
        <w:t>Другая информация, связанная с правами человека</w:t>
      </w:r>
    </w:p>
    <w:p w14:paraId="3C77742E" w14:textId="77777777" w:rsidR="008F157F" w:rsidRPr="00D365A5" w:rsidRDefault="008F157F" w:rsidP="008F157F">
      <w:pPr>
        <w:pStyle w:val="SingleTxtG"/>
      </w:pPr>
      <w:r w:rsidRPr="00D365A5">
        <w:t xml:space="preserve">187. </w:t>
      </w:r>
      <w:r w:rsidRPr="00D365A5">
        <w:tab/>
        <w:t>Предпринимаются меры, направленные на дальнейшее совершенствование национального законодательства в миграционной сфере. Миграционное законодательство Азербайджанской Республики основывается на принципах уважения прав и свобод человека и гражданина, законности, равенства перед законом и судом, обеспечения соответствия миграционного законодательства Азербайджанской Республики общепризнанным международным правовым нормам, применении инновационных методов в обеспечении прозрачности.</w:t>
      </w:r>
    </w:p>
    <w:p w14:paraId="4DB0EE3D" w14:textId="77777777" w:rsidR="008F157F" w:rsidRPr="00D365A5" w:rsidRDefault="008F157F" w:rsidP="008F157F">
      <w:pPr>
        <w:pStyle w:val="SingleTxtG"/>
      </w:pPr>
      <w:r w:rsidRPr="00D365A5">
        <w:t xml:space="preserve">188. </w:t>
      </w:r>
      <w:r w:rsidRPr="00D365A5">
        <w:tab/>
        <w:t xml:space="preserve">Созданная Указом Президента Азербайджанской Республики от 19 марта 2007 года Государственная миграционная служба Азербайджанской Республики осуществляет государственную политику в сфере миграции, развитие системы управления, регулирование и прогнозирование миграционных процессов, координацию деятельности соответствующих государственных органов в этой сфере. </w:t>
      </w:r>
    </w:p>
    <w:p w14:paraId="17B078B9" w14:textId="77777777" w:rsidR="008F157F" w:rsidRPr="00D365A5" w:rsidRDefault="008F157F" w:rsidP="008F157F">
      <w:pPr>
        <w:pStyle w:val="SingleTxtG"/>
      </w:pPr>
      <w:r w:rsidRPr="00D365A5">
        <w:lastRenderedPageBreak/>
        <w:t xml:space="preserve">189. </w:t>
      </w:r>
      <w:r w:rsidRPr="00D365A5">
        <w:tab/>
        <w:t xml:space="preserve">Миграционный кодекс определяет государственную политику в области миграции, регулирует миграционные процессы, а также правовой статус иностранцев и лиц без гражданства в Азербайджанской Республике. </w:t>
      </w:r>
    </w:p>
    <w:p w14:paraId="68140D86" w14:textId="77777777" w:rsidR="008F157F" w:rsidRPr="00D365A5" w:rsidRDefault="008F157F" w:rsidP="008F157F">
      <w:pPr>
        <w:pStyle w:val="SingleTxtG"/>
      </w:pPr>
      <w:r w:rsidRPr="00D365A5">
        <w:t xml:space="preserve">190. </w:t>
      </w:r>
      <w:r w:rsidRPr="00D365A5">
        <w:tab/>
        <w:t xml:space="preserve">Применение в соответствии с Указом Президента Азербайджанской Республики от 4 марта 2009 года принципа «единого окна» в управлении миграционными процессами стало ключевой мерой, для развитии системы миграционного управления с учетом международной практики и послужило регулированию миграционных процессов в стране на основе более гибких и действенных механизмов, усовершенствованию и упрощению механизма миграционного управления, а также обеспечению оперативности и прозрачности в этой сфере. </w:t>
      </w:r>
    </w:p>
    <w:p w14:paraId="6457AFFC" w14:textId="77777777" w:rsidR="008F157F" w:rsidRPr="00D365A5" w:rsidRDefault="008F157F" w:rsidP="008F157F">
      <w:pPr>
        <w:pStyle w:val="SingleTxtG"/>
      </w:pPr>
      <w:r w:rsidRPr="00D365A5">
        <w:t xml:space="preserve">191. </w:t>
      </w:r>
      <w:r w:rsidRPr="00D365A5">
        <w:tab/>
        <w:t xml:space="preserve">Расширилась сеть услуг, оказываемых Государственной миграционной службой. Так, были обеспечены функционирование восьми региональных управлений и деятельность Службы в 22 центрах «Службы ASAN» Государственного агентства по оказанию услуг гражданам и социальным инновациям при Президенте Азербайджанской Республики. Также начали функционировать отделения по миграции на пунктах пропуска через государственную границу, которые оказывают услуги в 24-часовом режиме, Call-центр Службы перешел на 24-часовой режим работы, были </w:t>
      </w:r>
      <w:proofErr w:type="spellStart"/>
      <w:r w:rsidRPr="00D365A5">
        <w:t>электронизированы</w:t>
      </w:r>
      <w:proofErr w:type="spellEnd"/>
      <w:r w:rsidRPr="00D365A5">
        <w:t xml:space="preserve"> оказываемые иностранцам услуги. Кроме того, в целях упрощения доступа к электронным услугам, а также минимизации времени, затрачиваемого на подачу обращения в Службу, было сдано в эксплуатацию официальное мобильное приложение «MİGAZ».</w:t>
      </w:r>
    </w:p>
    <w:p w14:paraId="13073C61" w14:textId="77777777" w:rsidR="008F157F" w:rsidRPr="00D365A5" w:rsidRDefault="008F157F" w:rsidP="008F157F">
      <w:pPr>
        <w:pStyle w:val="SingleTxtG"/>
      </w:pPr>
      <w:r w:rsidRPr="00D365A5">
        <w:t xml:space="preserve">192. </w:t>
      </w:r>
      <w:r w:rsidRPr="00D365A5">
        <w:tab/>
        <w:t xml:space="preserve">Обращения лиц, намеревающихся получить статус беженца, рассматриваются в соответствии с Законом Азербайджанской Республики от 21 мая 1999 года «О статусе беженцев и вынужденных переселенцев (лиц, переселенных в пределах страны)» и «Порядком рассмотрения ходатайства о предоставлении статуса беженца», утвержденным Указом Президента Азербайджанской Республики от 13 ноября 2000 года. </w:t>
      </w:r>
    </w:p>
    <w:p w14:paraId="17A402F3" w14:textId="77777777" w:rsidR="008F157F" w:rsidRPr="00D365A5" w:rsidRDefault="008F157F" w:rsidP="008F157F">
      <w:pPr>
        <w:pStyle w:val="SingleTxtG"/>
      </w:pPr>
      <w:r w:rsidRPr="00D365A5">
        <w:t xml:space="preserve">193. </w:t>
      </w:r>
      <w:r w:rsidRPr="00D365A5">
        <w:tab/>
        <w:t>В соответствии с Законом Азербайджанской Республики «О гражданстве Азербайджанской Республики», получившие статус беженца в Азербайджанской Республике иностранцы и лица без гражданства могут быть приняты в гражданство Азербайджанской Республики на основании их ходатайства. В этом случае срок их постоянного проживания на территории страны исчисляется со дня получения статуса беженца. Также 23 февраля 2017 года были внесены изменения и дополнения в «Порядок рассмотрения ходатайства о предоставлении статуса беженца» касательно процедуры обращения несопровождаемых детей для получения статуса беженца. Таким образом, в соответствии с изменениями, несопровождаемые дети приравниваются к детям потерявших родителей, а также лишенным родительской опеки в стране, и их социальная защита гарантируется государством, а права и интересы защищаются в соответствии с законодательством.</w:t>
      </w:r>
    </w:p>
    <w:p w14:paraId="0A11D01D" w14:textId="77777777" w:rsidR="008F157F" w:rsidRPr="00D365A5" w:rsidRDefault="008F157F" w:rsidP="008F157F">
      <w:pPr>
        <w:pStyle w:val="SingleTxtG"/>
      </w:pPr>
      <w:r w:rsidRPr="00D365A5">
        <w:t xml:space="preserve">194. </w:t>
      </w:r>
      <w:r w:rsidRPr="00D365A5">
        <w:tab/>
        <w:t>С внесением 28 декабря 2018 года изменения в Закон Азербайджанской Республики «О Государственном реестре населения Азербайджанской Республики» в категорию «население» были включены получившие статус беженца иностранцы и лица без гражданства.</w:t>
      </w:r>
    </w:p>
    <w:p w14:paraId="6869A5F9" w14:textId="77777777" w:rsidR="008F157F" w:rsidRPr="00D365A5" w:rsidRDefault="008F157F" w:rsidP="008F157F">
      <w:pPr>
        <w:pStyle w:val="SingleTxtG"/>
      </w:pPr>
      <w:r w:rsidRPr="00D365A5">
        <w:t>195.</w:t>
      </w:r>
      <w:r w:rsidRPr="00D365A5">
        <w:tab/>
        <w:t xml:space="preserve">С 1 марта 2016 года вступил в силу новый Кодекс Азербайджанской Республики об административных правонарушениях. </w:t>
      </w:r>
    </w:p>
    <w:p w14:paraId="38113F90" w14:textId="77777777" w:rsidR="008F157F" w:rsidRPr="00D365A5" w:rsidRDefault="008F157F" w:rsidP="008F157F">
      <w:pPr>
        <w:pStyle w:val="SingleTxtG"/>
      </w:pPr>
      <w:r w:rsidRPr="00D365A5">
        <w:t xml:space="preserve">196. </w:t>
      </w:r>
      <w:r w:rsidRPr="00D365A5">
        <w:tab/>
        <w:t xml:space="preserve">Правительство Азербайджана продолжает осуществлять ряд комплексных мер, направленных на улучшение социально-экономического положения беженцев и вынужденных переселенцев и их временную интеграцию в общество, учитывая реализацию в будущем их права на безопасное возвращение на родные земли. </w:t>
      </w:r>
    </w:p>
    <w:p w14:paraId="08C045B1" w14:textId="77777777" w:rsidR="008F157F" w:rsidRPr="00D365A5" w:rsidRDefault="008F157F" w:rsidP="008F157F">
      <w:pPr>
        <w:pStyle w:val="SingleTxtG"/>
      </w:pPr>
      <w:r w:rsidRPr="00D365A5">
        <w:t xml:space="preserve">197. </w:t>
      </w:r>
      <w:r w:rsidRPr="00D365A5">
        <w:tab/>
        <w:t xml:space="preserve">Распоряжением Президента Азербайджанской Республики была утверждена Государственная программа по улучшению условий жизни и повышению занятости беженцев и вынужденных переселенцев. В рамках данной программы были построены новые поселения для беженцев и вынужденных переселенцев, с соответствующей </w:t>
      </w:r>
      <w:r w:rsidRPr="00D365A5">
        <w:lastRenderedPageBreak/>
        <w:t xml:space="preserve">социальной инфраструктурой, выделены необходимые средства на социальную защиту данной категории лиц и обеспечены рабочими местами. </w:t>
      </w:r>
    </w:p>
    <w:p w14:paraId="533E4AA0" w14:textId="77777777" w:rsidR="008F157F" w:rsidRPr="00D365A5" w:rsidRDefault="008F157F" w:rsidP="008F157F">
      <w:pPr>
        <w:pStyle w:val="SingleTxtG"/>
      </w:pPr>
      <w:r w:rsidRPr="00D365A5">
        <w:rPr>
          <w:bCs/>
        </w:rPr>
        <w:t xml:space="preserve">198. </w:t>
      </w:r>
      <w:r w:rsidRPr="00D365A5">
        <w:rPr>
          <w:bCs/>
        </w:rPr>
        <w:tab/>
        <w:t xml:space="preserve">Вынужденные переселенцы освобождены от оплаты коммунальных и других платных услуг. </w:t>
      </w:r>
      <w:r w:rsidRPr="00D365A5">
        <w:t xml:space="preserve">Наряду с этим вынужденные переселенцы, обучающиеся в государственных высших и средних учебных заведениях на платной основе, освобождены от оплаты </w:t>
      </w:r>
      <w:proofErr w:type="gramStart"/>
      <w:r w:rsidRPr="00D365A5">
        <w:t>за обучение</w:t>
      </w:r>
      <w:proofErr w:type="gramEnd"/>
      <w:r w:rsidRPr="00D365A5">
        <w:t xml:space="preserve">. </w:t>
      </w:r>
    </w:p>
    <w:p w14:paraId="17C1C63A" w14:textId="77777777" w:rsidR="008F157F" w:rsidRPr="00D365A5" w:rsidRDefault="008F157F" w:rsidP="008F157F">
      <w:pPr>
        <w:pStyle w:val="SingleTxtG"/>
      </w:pPr>
      <w:r w:rsidRPr="00D365A5">
        <w:t xml:space="preserve">199. </w:t>
      </w:r>
      <w:r w:rsidRPr="00D365A5">
        <w:tab/>
        <w:t>Право получения свободного, беспрепятственного и равноправного для всех доступа к информации, обеспечение правовой основы ее обработки, хранения, поиска, распространения, создание и использование информационных систем, технологий и средств их поддержки на основе принципов открытого общества и демократического правового государства, также регулирование отношений, возникающих в связи с защитой информации и определение прав субъектов, участвующих в информационных процессах, регулируются действующими законодательными актами Азербайджана.</w:t>
      </w:r>
    </w:p>
    <w:p w14:paraId="7FDE5A56" w14:textId="77777777" w:rsidR="008F157F" w:rsidRPr="00D365A5" w:rsidRDefault="008F157F" w:rsidP="008F157F">
      <w:pPr>
        <w:pStyle w:val="SingleTxtG"/>
      </w:pPr>
      <w:r w:rsidRPr="00D365A5">
        <w:t xml:space="preserve">200. </w:t>
      </w:r>
      <w:r w:rsidRPr="00D365A5">
        <w:tab/>
        <w:t>Указом Президента Азербайджанской Республики от 3 июня 2019 года о создании «Правительственного облака» (G-</w:t>
      </w:r>
      <w:proofErr w:type="spellStart"/>
      <w:r w:rsidRPr="00D365A5">
        <w:t>cloud</w:t>
      </w:r>
      <w:proofErr w:type="spellEnd"/>
      <w:r w:rsidRPr="00D365A5">
        <w:t>) и мерах в сфере предоставления «облачных» услуг была утверждена Концепция «Правительственного облака» и постановлением Кабинета министров Азербайджанской Республики от 29 октября 2020 года № 428 был утвержден «План перехода государственных информационных систем и ресурсов в Правительственное облако». В соответствии с Планом перехода начался постепенный перевод в «облако» информационных систем государственных органов.</w:t>
      </w:r>
    </w:p>
    <w:p w14:paraId="103C8916" w14:textId="77777777" w:rsidR="008F157F" w:rsidRPr="00D365A5" w:rsidRDefault="008F157F" w:rsidP="008F157F">
      <w:pPr>
        <w:pStyle w:val="SingleTxtG"/>
      </w:pPr>
      <w:r w:rsidRPr="00D365A5">
        <w:t xml:space="preserve">201. </w:t>
      </w:r>
      <w:r w:rsidRPr="00D365A5">
        <w:tab/>
        <w:t xml:space="preserve">В действующем законодательстве Азербайджана не существует норм по прекращению или ограничению доступа в Интернет, телекоммуникационных сетей или веб-сайтов. </w:t>
      </w:r>
    </w:p>
    <w:p w14:paraId="7D63BD92" w14:textId="77777777" w:rsidR="008F157F" w:rsidRPr="00D365A5" w:rsidRDefault="008F157F" w:rsidP="008F157F">
      <w:pPr>
        <w:pStyle w:val="SingleTxtG"/>
      </w:pPr>
      <w:r w:rsidRPr="00D365A5">
        <w:t xml:space="preserve">202. </w:t>
      </w:r>
      <w:r w:rsidRPr="00D365A5">
        <w:tab/>
        <w:t xml:space="preserve">В соответствии со статьей 6.3 Гражданского кодекса Азербайджанской Республики, гражданские права могут быть ограничены только законом в случае необходимости защиты общественной безопасности, общественного порядка, здоровья и нравственности общества, защиты прав и свободы, чести и доброго имени других лиц. </w:t>
      </w:r>
    </w:p>
    <w:p w14:paraId="766C8D29" w14:textId="77777777" w:rsidR="008F157F" w:rsidRPr="00D365A5" w:rsidRDefault="008F157F" w:rsidP="008F157F">
      <w:pPr>
        <w:pStyle w:val="SingleTxtG"/>
      </w:pPr>
      <w:r w:rsidRPr="00D365A5">
        <w:t>203.</w:t>
      </w:r>
      <w:r w:rsidRPr="00D365A5">
        <w:tab/>
        <w:t xml:space="preserve">В последние годы были предприняты важные шаги в сфере занятости, социального обеспечения и защиты уязвимых слоев населения. </w:t>
      </w:r>
    </w:p>
    <w:p w14:paraId="3D70594D" w14:textId="77777777" w:rsidR="008F157F" w:rsidRPr="00D365A5" w:rsidRDefault="008F157F" w:rsidP="008F157F">
      <w:pPr>
        <w:pStyle w:val="SingleTxtG"/>
      </w:pPr>
      <w:r w:rsidRPr="00D365A5">
        <w:t xml:space="preserve">204. </w:t>
      </w:r>
      <w:r w:rsidRPr="00D365A5">
        <w:tab/>
        <w:t xml:space="preserve">Распоряжением Президента Азербайджанской Республики была утверждена «Стратегия занятости населения Азербайджанской Республики на </w:t>
      </w:r>
      <w:proofErr w:type="gramStart"/>
      <w:r w:rsidRPr="00D365A5">
        <w:t>2019−2030</w:t>
      </w:r>
      <w:proofErr w:type="gramEnd"/>
      <w:r w:rsidRPr="00D365A5">
        <w:t xml:space="preserve"> годы». С целью содействия занятости и социальному благополучию реализованы масштабные мероприятия по поддержке более 4 800 000 граждан. В 2020 году на платежи по пенсиям, пособиям, стипендиям и адресной социальной помощи выделено на 20 % больше денежных средств чем в 2019 году. </w:t>
      </w:r>
    </w:p>
    <w:p w14:paraId="1A1EBF1C" w14:textId="77777777" w:rsidR="008F157F" w:rsidRPr="00D365A5" w:rsidRDefault="008F157F" w:rsidP="008F157F">
      <w:pPr>
        <w:pStyle w:val="SingleTxtG"/>
      </w:pPr>
      <w:r w:rsidRPr="00D365A5">
        <w:t xml:space="preserve">205. </w:t>
      </w:r>
      <w:r w:rsidRPr="00D365A5">
        <w:tab/>
        <w:t xml:space="preserve">В 2020 году в целях расширения возможностей занятости создано </w:t>
      </w:r>
      <w:r w:rsidRPr="00D365A5">
        <w:br/>
        <w:t xml:space="preserve">90 000 рабочих мест, относящихся к оплачиваемым общественным работам, в то же время более 12 500 лиц привлечено к программе самозанятости. </w:t>
      </w:r>
    </w:p>
    <w:p w14:paraId="28964A5F" w14:textId="77777777" w:rsidR="008F157F" w:rsidRPr="00D365A5" w:rsidRDefault="008F157F" w:rsidP="008F157F">
      <w:pPr>
        <w:pStyle w:val="SingleTxtG"/>
      </w:pPr>
      <w:r w:rsidRPr="00D365A5">
        <w:t xml:space="preserve">206. </w:t>
      </w:r>
      <w:r w:rsidRPr="00D365A5">
        <w:tab/>
        <w:t xml:space="preserve">Президентом Азербайджанской Республики в 2019 году был принят ряд важных решений в направлении усиления социальной защиты населения страны, было обеспечено повышение социальных пособий и пенсий в среднем на 92 %, размера минимальной пенсии на 72 %, минимальной заработной платы на 92 %. Наряду с этим, заработная плата лиц, работающих в организациях, финансируемых из государственного бюджета или получающих финансовую поддержку из бюджета, была увеличена в среднем на 50 %. Финансовый объем этих повышений составил 2,3 млрд манат и охватил 4,2 млн человек. </w:t>
      </w:r>
    </w:p>
    <w:p w14:paraId="28AFF701" w14:textId="77777777" w:rsidR="008F157F" w:rsidRPr="00D365A5" w:rsidRDefault="008F157F" w:rsidP="008F157F">
      <w:pPr>
        <w:pStyle w:val="SingleTxtG"/>
      </w:pPr>
      <w:r w:rsidRPr="00D365A5">
        <w:t xml:space="preserve">207. </w:t>
      </w:r>
      <w:r w:rsidRPr="00D365A5">
        <w:tab/>
        <w:t>Согласно Закону «О прожиточном минимуме в Азербайджанской Республике на 2021 год», прожиточный минимум в стране был установлен на уровне 196 манатов, и минимальная заработная плата (250 манатов) на 27,6 % выше прожиточного минимума в стране. Сейчас среднемесячная зарплата составляет 729 манатов, средняя пенсия ⸺ 330 манатов, а пенсия по возрасту близка к 360 манатам.</w:t>
      </w:r>
    </w:p>
    <w:p w14:paraId="01A3A8B3" w14:textId="77777777" w:rsidR="008F157F" w:rsidRPr="00D365A5" w:rsidRDefault="008F157F" w:rsidP="008F157F">
      <w:pPr>
        <w:pStyle w:val="SingleTxtG"/>
      </w:pPr>
      <w:r w:rsidRPr="00D365A5">
        <w:lastRenderedPageBreak/>
        <w:t xml:space="preserve">208. </w:t>
      </w:r>
      <w:r w:rsidRPr="00D365A5">
        <w:tab/>
        <w:t>31 мая 2018 года был принят Закон Азербайджанской Республики «О правах лиц с инвалидностью». Закон охватывает все вопросы, касающиеся обеспечения прав и свобод лиц с инвалидностью, предусмотренных Конвенцией ООН «О правах лиц с инвалидностью».</w:t>
      </w:r>
    </w:p>
    <w:p w14:paraId="7E8B8B81" w14:textId="77777777" w:rsidR="008F157F" w:rsidRPr="00D365A5" w:rsidRDefault="008F157F" w:rsidP="008F157F">
      <w:pPr>
        <w:pStyle w:val="SingleTxtG"/>
      </w:pPr>
      <w:r w:rsidRPr="00D365A5">
        <w:t xml:space="preserve">209. </w:t>
      </w:r>
      <w:r w:rsidRPr="00D365A5">
        <w:tab/>
        <w:t>В связи с применением данного Закона было принято около 20 новых нормативно-правовых акта, направленных на усиление защиты прав лиц с инвалидностью.</w:t>
      </w:r>
    </w:p>
    <w:p w14:paraId="4A73C1B6" w14:textId="77777777" w:rsidR="008F157F" w:rsidRPr="00D365A5" w:rsidRDefault="008F157F" w:rsidP="008F157F">
      <w:pPr>
        <w:pStyle w:val="SingleTxtG"/>
      </w:pPr>
      <w:r w:rsidRPr="00D365A5">
        <w:t xml:space="preserve">210. </w:t>
      </w:r>
      <w:r w:rsidRPr="00D365A5">
        <w:tab/>
        <w:t>В 2021 году Центры протезно-ортопедической реабилитации в разных регионах Азербайджана предоставили 7000 лицам с инвалидностью 34 756 необходимых им реабилитационных средств. Список средств реабилитации, бесплатно предоставляемых государством, был пополнен 23 новыми средствами, общее количество наименований вспомогательных средств в указанном списке достигло 57.</w:t>
      </w:r>
    </w:p>
    <w:p w14:paraId="55DB2D12" w14:textId="77777777" w:rsidR="008F157F" w:rsidRPr="00D365A5" w:rsidRDefault="008F157F" w:rsidP="008F157F">
      <w:pPr>
        <w:pStyle w:val="SingleTxtG"/>
      </w:pPr>
      <w:r w:rsidRPr="00D365A5">
        <w:t xml:space="preserve">211. </w:t>
      </w:r>
      <w:r w:rsidRPr="00D365A5">
        <w:tab/>
        <w:t xml:space="preserve">С 2020 года лицам с инвалидностью стали предоставляться инвалидные коляски с электрическим приводом, высокотехнологичные протезы. </w:t>
      </w:r>
    </w:p>
    <w:p w14:paraId="545CF018" w14:textId="77777777" w:rsidR="008F157F" w:rsidRPr="00D365A5" w:rsidRDefault="008F157F" w:rsidP="008F157F">
      <w:pPr>
        <w:pStyle w:val="SingleTxtG"/>
      </w:pPr>
      <w:r w:rsidRPr="00D365A5">
        <w:t xml:space="preserve">212. </w:t>
      </w:r>
      <w:r w:rsidRPr="00D365A5">
        <w:tab/>
        <w:t xml:space="preserve">С целью расширения охвата реабилитационными услугами было открыто 13 реабилитационных центров. </w:t>
      </w:r>
    </w:p>
    <w:p w14:paraId="0C73996C" w14:textId="77777777" w:rsidR="008F157F" w:rsidRPr="00D365A5" w:rsidRDefault="008F157F" w:rsidP="008F157F">
      <w:pPr>
        <w:pStyle w:val="SingleTxtG"/>
      </w:pPr>
      <w:r w:rsidRPr="00D365A5">
        <w:t xml:space="preserve">213. </w:t>
      </w:r>
      <w:r w:rsidRPr="00D365A5">
        <w:tab/>
        <w:t xml:space="preserve">На сегодняшний день проделана большая работа в сфере социальной защиты семей погибших и инвалидов войны. На основе принятых решений был увеличен размер пособий семьям погибших в Отечественной войне на 67 % ⸺ с 300 до </w:t>
      </w:r>
      <w:r w:rsidRPr="00D365A5">
        <w:br/>
        <w:t>500 манатов. 11 000 льготников этой категории обеспечены квартирами и частными домами, более 7300 лицам выданы частные автомобили.</w:t>
      </w:r>
    </w:p>
    <w:p w14:paraId="49D16966" w14:textId="77777777" w:rsidR="008F157F" w:rsidRPr="00D365A5" w:rsidRDefault="008F157F" w:rsidP="008F157F">
      <w:pPr>
        <w:pStyle w:val="SingleTxtG"/>
      </w:pPr>
      <w:r w:rsidRPr="00D365A5">
        <w:t xml:space="preserve">214. </w:t>
      </w:r>
      <w:r w:rsidRPr="00D365A5">
        <w:tab/>
        <w:t xml:space="preserve">Согласно Распоряжению Президента Азербайджанской Республики от 25 февраля 2019 года «О дополнительных мерах по усилению социальной защиты населения» в среднем в два раза увеличен размер социальных выплат ветеранам войны и лицам с инвалидностью. </w:t>
      </w:r>
    </w:p>
    <w:p w14:paraId="01C54B7F" w14:textId="77777777" w:rsidR="008F157F" w:rsidRPr="00D365A5" w:rsidRDefault="008F157F" w:rsidP="008F157F">
      <w:pPr>
        <w:pStyle w:val="SingleTxtG"/>
      </w:pPr>
      <w:r w:rsidRPr="00D365A5">
        <w:t xml:space="preserve">215. </w:t>
      </w:r>
      <w:r w:rsidRPr="00D365A5">
        <w:tab/>
        <w:t>В соответствии с государственными программами по улучшению жилищных условий и повышению занятости беженцев и вынужденных переселенцев, в результате принятых мер улучшены жилищно-бытовые условия 315 000 вынужденных переселенцев, уровень бедности за последние 20 лет среди этой уязвимой категории упал с 75 до 12 %, из 380 000 трудоспособного населения 210 000 были обеспечены занятостью в госсекторе, 160 000 привлечены к сезонным работам, за последние три года размер единого ежемесячного пособия вырос почти на 70 %. Государство покрывает расходы детей внутренне перемещенных лиц, обучающихся в государственных вузах на платной основе.</w:t>
      </w:r>
    </w:p>
    <w:p w14:paraId="08EDE7A9" w14:textId="77777777" w:rsidR="008F157F" w:rsidRPr="00D365A5" w:rsidRDefault="008F157F" w:rsidP="008F157F">
      <w:pPr>
        <w:pStyle w:val="HChG"/>
      </w:pPr>
      <w:r w:rsidRPr="00D365A5">
        <w:tab/>
      </w:r>
      <w:r>
        <w:t>III</w:t>
      </w:r>
      <w:r w:rsidRPr="00D365A5">
        <w:t>.</w:t>
      </w:r>
      <w:r>
        <w:tab/>
      </w:r>
      <w:r w:rsidRPr="00D365A5">
        <w:t xml:space="preserve">Информация о недискриминации и равенстве </w:t>
      </w:r>
      <w:r>
        <w:br/>
      </w:r>
      <w:r w:rsidRPr="00D365A5">
        <w:t>и об эффективных средствах правовой защиты</w:t>
      </w:r>
    </w:p>
    <w:p w14:paraId="29DCEB6E" w14:textId="77777777" w:rsidR="008F157F" w:rsidRPr="00D365A5" w:rsidRDefault="008F157F" w:rsidP="008F157F">
      <w:pPr>
        <w:pStyle w:val="SingleTxtG"/>
      </w:pPr>
      <w:r w:rsidRPr="00D365A5">
        <w:t xml:space="preserve">216. </w:t>
      </w:r>
      <w:r w:rsidRPr="00D365A5">
        <w:tab/>
        <w:t>Конституция Азербайджанской Республики устанавливает базовые принципы проводимой в стране национальной политики, обеспечивая всестороннее равенство всех своих граждан, независимо от их этнической, религиозной и расовой принадлежности. В то же время благодаря своим историческим, экономическим и культурным особенностям мировоззрение проживающего в стране населения сформировалось на основании принципов толерантности, уважения к культуре, религиозным верованиям, обычаям и традициям других этнических групп и национальных меньшинств.</w:t>
      </w:r>
    </w:p>
    <w:p w14:paraId="1B40ABCD" w14:textId="77777777" w:rsidR="008F157F" w:rsidRPr="00D365A5" w:rsidRDefault="008F157F" w:rsidP="008F157F">
      <w:pPr>
        <w:pStyle w:val="SingleTxtG"/>
      </w:pPr>
      <w:r w:rsidRPr="00D365A5">
        <w:t xml:space="preserve">217. </w:t>
      </w:r>
      <w:r w:rsidRPr="00D365A5">
        <w:tab/>
        <w:t xml:space="preserve">Правительство Азербайджанской Республики, основываясь на существующую законодательную базу, проводит в стране политику, направленную на обеспечение между проживающими в ней людьми разной национальности, народности и этнической принадлежности отношений взаимного доверия, понимания и дружбы. Какое-либо проявление этнической, национальной, расовой и иной формы дискриминации в стране считается недопустимым. </w:t>
      </w:r>
    </w:p>
    <w:p w14:paraId="1B0BA1B1" w14:textId="77777777" w:rsidR="008F157F" w:rsidRPr="00D365A5" w:rsidRDefault="008F157F" w:rsidP="008F157F">
      <w:pPr>
        <w:pStyle w:val="SingleTxtG"/>
      </w:pPr>
      <w:r w:rsidRPr="00D365A5">
        <w:t xml:space="preserve">218. </w:t>
      </w:r>
      <w:r w:rsidRPr="00D365A5">
        <w:tab/>
        <w:t xml:space="preserve">Правительство Азербайджанской Республики, выполняющее положения международных Конвенций, направленные на устранение и предупреждение всякого </w:t>
      </w:r>
      <w:r w:rsidRPr="00D365A5">
        <w:lastRenderedPageBreak/>
        <w:t xml:space="preserve">рода дискриминации, всегда уделяет основное внимание укреплению традиций религиозной терпимости, обеспечению устойчивого проживания в условиях взаимопонимания, мира, благополучия и диалога национальных меньшинств. </w:t>
      </w:r>
    </w:p>
    <w:p w14:paraId="2846C6B3" w14:textId="77777777" w:rsidR="008F157F" w:rsidRPr="00D365A5" w:rsidRDefault="008F157F" w:rsidP="008F157F">
      <w:pPr>
        <w:pStyle w:val="SingleTxtG"/>
      </w:pPr>
      <w:r w:rsidRPr="00D365A5">
        <w:t xml:space="preserve">219. </w:t>
      </w:r>
      <w:r w:rsidRPr="00D365A5">
        <w:tab/>
        <w:t xml:space="preserve">В статье 25 Конституции Азербайджанской Республики указано, что все равны перед законом и судом. Мужчины и женщины обладают равными правами и свободами. </w:t>
      </w:r>
      <w:r w:rsidRPr="00D365A5">
        <w:rPr>
          <w:color w:val="262626"/>
        </w:rPr>
        <w:t>Государство гарантирует каждому равенство прав и свобод независимо от расы, этнической принадлежности, религии, языка, пола, происхождения, имущественного и служебного положения, убеждений, принадлежности к политическим партиям, профсоюзам и другим</w:t>
      </w:r>
      <w:r w:rsidRPr="00D365A5">
        <w:t xml:space="preserve"> </w:t>
      </w:r>
      <w:r w:rsidRPr="00D365A5">
        <w:rPr>
          <w:color w:val="262626"/>
        </w:rPr>
        <w:t>общественным объединениям.</w:t>
      </w:r>
    </w:p>
    <w:p w14:paraId="3E41967C" w14:textId="77777777" w:rsidR="008F157F" w:rsidRPr="00D365A5" w:rsidRDefault="008F157F" w:rsidP="008F157F">
      <w:pPr>
        <w:pStyle w:val="SingleTxtG"/>
      </w:pPr>
      <w:r w:rsidRPr="00D365A5">
        <w:rPr>
          <w:color w:val="262626"/>
        </w:rPr>
        <w:t xml:space="preserve">220. </w:t>
      </w:r>
      <w:r w:rsidRPr="00D365A5">
        <w:rPr>
          <w:color w:val="262626"/>
        </w:rPr>
        <w:tab/>
        <w:t>Запрещается ограничение прав и свобод человека и гражданина по признакам расовой, этнической, религиозной, языковой принадлежности, пола, происхождения, убеждений, политической и социальной принадлежности.</w:t>
      </w:r>
    </w:p>
    <w:p w14:paraId="7536DFE2" w14:textId="77777777" w:rsidR="008F157F" w:rsidRPr="00D365A5" w:rsidRDefault="008F157F" w:rsidP="008F157F">
      <w:pPr>
        <w:pStyle w:val="SingleTxtG"/>
      </w:pPr>
      <w:r w:rsidRPr="00D365A5">
        <w:t xml:space="preserve">221. </w:t>
      </w:r>
      <w:r w:rsidRPr="00D365A5">
        <w:tab/>
        <w:t xml:space="preserve">В соответствии со статьей 47 Конституции Азербайджанской Республики, не допускаются агитация и пропаганда, возбуждающие расовую, национальную, религиозную, социальную и основанные на каких бы то ни было других критериях рознь и вражду. </w:t>
      </w:r>
    </w:p>
    <w:p w14:paraId="5537D889" w14:textId="77777777" w:rsidR="008F157F" w:rsidRPr="00D365A5" w:rsidRDefault="008F157F" w:rsidP="008F157F">
      <w:pPr>
        <w:pStyle w:val="SingleTxtG"/>
      </w:pPr>
      <w:r w:rsidRPr="00D365A5">
        <w:t xml:space="preserve">222. </w:t>
      </w:r>
      <w:r w:rsidRPr="00D365A5">
        <w:tab/>
        <w:t>В статье 69 Конституции Азербайджанской Республики предусмотрено, что иностранцы и лица без гражданства, находящиеся в Азербайджанской Республике, могут пользоваться всеми правами и должны выполнять все обязанности наравне с гражданами Азербайджанской Республики, если иное не предусмотрено законом или международным договором, стороной которого является Азербайджанская Республика.</w:t>
      </w:r>
    </w:p>
    <w:p w14:paraId="5A7AEE4A" w14:textId="77777777" w:rsidR="008F157F" w:rsidRPr="00D365A5" w:rsidRDefault="008F157F" w:rsidP="008F157F">
      <w:pPr>
        <w:pStyle w:val="SingleTxtG"/>
      </w:pPr>
      <w:r w:rsidRPr="00D365A5">
        <w:t xml:space="preserve">223. </w:t>
      </w:r>
      <w:r w:rsidRPr="00D365A5">
        <w:tab/>
        <w:t>Права и свободы иностранцев и лиц без гражданства, постоянно проживающих или временно находящихся на территории Азербайджанской Республики, могут быть ограничены только в соответствии с международными правовыми нормами и законами Азербайджанской Республики.</w:t>
      </w:r>
    </w:p>
    <w:p w14:paraId="391463A7" w14:textId="77777777" w:rsidR="008F157F" w:rsidRPr="00D365A5" w:rsidRDefault="008F157F" w:rsidP="008F157F">
      <w:pPr>
        <w:pStyle w:val="SingleTxtG"/>
      </w:pPr>
      <w:r w:rsidRPr="00D365A5">
        <w:t xml:space="preserve">224. </w:t>
      </w:r>
      <w:r w:rsidRPr="00D365A5">
        <w:tab/>
        <w:t>В статье 70 Конституции Азербайджанской Республики указано, что в соответствии с общепризнанными международными правовыми нормами Азербайджанская Республика предоставляет политическое убежище иностранцам и лицам без гражданства.</w:t>
      </w:r>
    </w:p>
    <w:p w14:paraId="5E3FBE2E" w14:textId="77777777" w:rsidR="008F157F" w:rsidRPr="00D365A5" w:rsidRDefault="008F157F" w:rsidP="008F157F">
      <w:pPr>
        <w:pStyle w:val="SingleTxtG"/>
      </w:pPr>
      <w:r w:rsidRPr="00D365A5">
        <w:t xml:space="preserve">225. </w:t>
      </w:r>
      <w:r w:rsidRPr="00D365A5">
        <w:tab/>
        <w:t xml:space="preserve">В Законе Азербайджанской Республики «О внесении изменений в Закон “О политических партиях”» от 20 апреля 2012 года были закреплены положения, запрещающие ограничение членства в политической партии по профессиональным, расовым, политическим, этническим и религиозным признакам, также не допускающие создание и действие политических партий, деятельность которых направлена на изменение насильственным образом Конституционного строя и светского характера Азербайджанской Республики, нарушение ее территориальной целостности, пропаганду войны, насилия и жестокости, разжигание расовой, национальной и религиозной вражды.  </w:t>
      </w:r>
    </w:p>
    <w:p w14:paraId="4E6FD39C" w14:textId="77777777" w:rsidR="008F157F" w:rsidRPr="00D365A5" w:rsidRDefault="008F157F" w:rsidP="008F157F">
      <w:pPr>
        <w:pStyle w:val="SingleTxtG"/>
      </w:pPr>
      <w:r w:rsidRPr="00D365A5">
        <w:t>226.</w:t>
      </w:r>
      <w:r w:rsidRPr="00D365A5">
        <w:tab/>
        <w:t xml:space="preserve">В статье 2.1.6 Закона Азербайджанской Республики «О персональных данных» от 11 мая 2010 года сведения, относящиеся к расовой или национальной принадлежности, семейной жизни, религиозному вероисповеданию и убеждениям, здоровью или судимости физического лица отнесены к персональным данным особой категории. </w:t>
      </w:r>
    </w:p>
    <w:p w14:paraId="3315ECE7" w14:textId="77777777" w:rsidR="008F157F" w:rsidRPr="00D365A5" w:rsidRDefault="008F157F" w:rsidP="008F157F">
      <w:pPr>
        <w:pStyle w:val="SingleTxtG"/>
      </w:pPr>
      <w:r w:rsidRPr="00D365A5">
        <w:t xml:space="preserve">227. </w:t>
      </w:r>
      <w:r w:rsidRPr="00D365A5">
        <w:tab/>
        <w:t xml:space="preserve">В статье 6.2 Закона «О культуре» от 21 декабря 2012 года закреплено, что государство гарантирует осуществление каждым лицом своих прав и свобод в области культуры, независимо от его пола, расы, языка, религиозных и политических убеждений, национальности, социального положения, социальной принадлежности, здоровья, принадлежности к общественным объединениям, а в статье 43 проведение культурных мероприятий, предусматривающих озвучивание призывов, направленных на пропаганду и агитацию войны, социального, расового, национального, религиозного, сословного, родового преимущества, также ограничение прав и основных свобод человека и гражданина в области культуры, независимо от расы, этническому происхождению, религии, языка, социальной принадлежности, </w:t>
      </w:r>
      <w:r w:rsidRPr="00D365A5">
        <w:lastRenderedPageBreak/>
        <w:t xml:space="preserve">служебного положения, убеждений, принадлежности к общественным объединениям лица, было отнесено к недопустимым действиям в области культуры.  </w:t>
      </w:r>
    </w:p>
    <w:p w14:paraId="6B2E1C9A" w14:textId="77777777" w:rsidR="008F157F" w:rsidRPr="00D365A5" w:rsidRDefault="008F157F" w:rsidP="008F157F">
      <w:pPr>
        <w:pStyle w:val="SingleTxtG"/>
      </w:pPr>
      <w:r w:rsidRPr="00D365A5">
        <w:t xml:space="preserve">228. </w:t>
      </w:r>
      <w:r w:rsidRPr="00D365A5">
        <w:tab/>
        <w:t xml:space="preserve">Законом Азербайджанской Республики «О внесении дополнений и изменений в Закон “О свободе религиозных убеждений”» от 8 мая 2009 года в статью 1 указанного Закона были внесены положения, запрещающие пропаганду религиозных убеждений и религиозного образа жизни с применением насилия или угрозами его применения, также в целях создания расовой, этническому происхождению, религиозной, социальной розни и вражды, также в соответствии со статьей 12.1, пропаганда религиозных убеждений и религиозного образа жизни с применением насилия или угрозами его применения, также в целях создания расовой, национальной, религиозной, социальной розни и вражды, принуждение к выражению (демонстрации) религиозных убеждений, отправлению религиозных церемоний или участию в религиозных церемониях, распространение и пропаганда религии (религиозного течения), унижающей человеческое достоинство или противоречащей принципам гуманизма, деятельность по религиозному экстремизму были отнесены к основаниям для ликвидации религиозной организации в судебном порядке.  </w:t>
      </w:r>
    </w:p>
    <w:p w14:paraId="630C331C" w14:textId="77777777" w:rsidR="008F157F" w:rsidRPr="00D365A5" w:rsidRDefault="008F157F" w:rsidP="008F157F">
      <w:pPr>
        <w:pStyle w:val="SingleTxtG"/>
      </w:pPr>
      <w:r w:rsidRPr="00D365A5">
        <w:t xml:space="preserve">229. </w:t>
      </w:r>
      <w:r w:rsidRPr="00D365A5">
        <w:tab/>
        <w:t xml:space="preserve">В соответствии со статьей 5.2 Закона Азербайджанской Республики «Об образовании» от 19 июня 2009 года, государство гарантирует создание возможностей получить образование каждому гражданину независимо от его пола, расы, языка, религии, политических убеждений, этническому происхождению, социального положения, происхождения, возможностей здоровья и недопущение дискриминации. </w:t>
      </w:r>
    </w:p>
    <w:p w14:paraId="66119A0D" w14:textId="77777777" w:rsidR="008F157F" w:rsidRPr="00D365A5" w:rsidRDefault="008F157F" w:rsidP="008F157F">
      <w:pPr>
        <w:pStyle w:val="SingleTxtG"/>
      </w:pPr>
      <w:r w:rsidRPr="00D365A5">
        <w:t xml:space="preserve">230. </w:t>
      </w:r>
      <w:r w:rsidRPr="00D365A5">
        <w:tab/>
        <w:t xml:space="preserve">В соответствии со статьей 23.2 Закона Азербайджанской Республики «Об обеспечении прав и свобод лиц, содержащихся в местах заключения под стражей» от 22 мая 2012 года, задержанным лицам запрещается приобретать, хранить или распространять издания, пропагандирующие войну, насилие, экстремизм, терроризм и жестокость, возбуждающие расовую, национальную, религиозную, социальную рознь и вражду, порнографического характера, а арестованным лицам ⸺ также подписываться на такие издания. </w:t>
      </w:r>
    </w:p>
    <w:p w14:paraId="4C4FDF9B" w14:textId="77777777" w:rsidR="008F157F" w:rsidRPr="00D365A5" w:rsidRDefault="008F157F" w:rsidP="008F157F">
      <w:pPr>
        <w:pStyle w:val="SingleTxtG"/>
      </w:pPr>
      <w:r w:rsidRPr="00D365A5">
        <w:t xml:space="preserve">231. </w:t>
      </w:r>
      <w:r w:rsidRPr="00D365A5">
        <w:tab/>
        <w:t>В соответствии с Законом Азербайджанской Республики от 28 апреля 2015 года о внесении изменений в Закон Азербайджанской Республики «О физической культуре и спорте» в целях предупреждения насилия, обеспечения общественной безопасности и общественного порядка во время проведения массовых спортивных мероприятий и спортивных соревнований запрещена пропаганда насилия, расовой, этническому происхождению,</w:t>
      </w:r>
      <w:r w:rsidRPr="00D365A5">
        <w:rPr>
          <w:color w:val="FF0000"/>
        </w:rPr>
        <w:t xml:space="preserve"> </w:t>
      </w:r>
      <w:r w:rsidRPr="00D365A5">
        <w:t>религиозной дискриминации и войны, путем использования плакатов и других средств, на территориях спортивных объектов и в местах, предусмотренных для зрителей, во время проведения массовых спортивных мероприятий.</w:t>
      </w:r>
    </w:p>
    <w:p w14:paraId="2F4212F4" w14:textId="77777777" w:rsidR="008F157F" w:rsidRPr="00D365A5" w:rsidRDefault="008F157F" w:rsidP="008F157F">
      <w:pPr>
        <w:pStyle w:val="SingleTxtG"/>
      </w:pPr>
      <w:r w:rsidRPr="00D365A5">
        <w:t xml:space="preserve">232. </w:t>
      </w:r>
      <w:r w:rsidRPr="00D365A5">
        <w:tab/>
        <w:t>В статье 11 Уголовно-процессуального кодекса Азербайджанской Республики указано, что в Азербайджанской Республике уголовный процесс осуществляется на основе равноправия каждого перед законом и судом.</w:t>
      </w:r>
    </w:p>
    <w:p w14:paraId="14DDE5B9" w14:textId="77777777" w:rsidR="008F157F" w:rsidRPr="00D365A5" w:rsidRDefault="008F157F" w:rsidP="008F157F">
      <w:pPr>
        <w:pStyle w:val="SingleTxtG"/>
      </w:pPr>
      <w:r w:rsidRPr="00D365A5">
        <w:t xml:space="preserve">233. </w:t>
      </w:r>
      <w:r w:rsidRPr="00D365A5">
        <w:tab/>
        <w:t>Органы, осуществляющие уголовный процесс, не предоставляют никому из принимающих участие в уголовном процессе преимущества по гражданству, социальной, половой, расовой, этническому происхождению, политической и религиозной принадлежности, языку, происхождению, имущественному или служебному положению, убеждениям, месту жительства, месту нахождения и иным не обоснованным законом соображениям.</w:t>
      </w:r>
    </w:p>
    <w:p w14:paraId="1FC29DD6" w14:textId="77777777" w:rsidR="008F157F" w:rsidRPr="00D365A5" w:rsidRDefault="008F157F" w:rsidP="008F157F">
      <w:pPr>
        <w:pStyle w:val="SingleTxtG"/>
      </w:pPr>
      <w:r w:rsidRPr="00D365A5">
        <w:t xml:space="preserve">234. </w:t>
      </w:r>
      <w:r w:rsidRPr="00D365A5">
        <w:tab/>
        <w:t xml:space="preserve">В статье 61.1.6 Уголовного кодекса Азербайджанской Республики совершение преступления по мотиву национальной, расовой, религиозной ненависти или фанатизма определено в качестве отягчающего наказание обстоятельства. </w:t>
      </w:r>
    </w:p>
    <w:p w14:paraId="082DD3FE" w14:textId="77777777" w:rsidR="008F157F" w:rsidRPr="00D365A5" w:rsidRDefault="008F157F" w:rsidP="008F157F">
      <w:pPr>
        <w:pStyle w:val="SingleTxtG"/>
      </w:pPr>
      <w:r w:rsidRPr="00D365A5">
        <w:t xml:space="preserve">235. </w:t>
      </w:r>
      <w:r w:rsidRPr="00D365A5">
        <w:tab/>
        <w:t xml:space="preserve">В статье 109 Уголовного кодекса за преследование какой-либо группы или организации по политическим, расовым, национальным, этническим, культурным, религиозным мотивам, мотивам половой принадлежности или другим запрещенным нормами международного права мотивам, т. е. грубое нарушение основных прав людей по причине их принадлежности к этим группам или организациям, если это </w:t>
      </w:r>
      <w:r w:rsidRPr="00D365A5">
        <w:lastRenderedPageBreak/>
        <w:t>деяние связано с другими преступлениями против безопасности человечества, предусмотрена уголовная ответственность.</w:t>
      </w:r>
    </w:p>
    <w:p w14:paraId="612A620E" w14:textId="77777777" w:rsidR="008F157F" w:rsidRPr="00D365A5" w:rsidRDefault="008F157F" w:rsidP="008F157F">
      <w:pPr>
        <w:pStyle w:val="SingleTxtG"/>
      </w:pPr>
      <w:r w:rsidRPr="00D365A5">
        <w:t xml:space="preserve">236. </w:t>
      </w:r>
      <w:r w:rsidRPr="00D365A5">
        <w:tab/>
        <w:t xml:space="preserve">В статье 154 Уголовного кодекса Азербайджанской Республики закреплена ответственность за нарушение равноправия лиц в зависимости от расы, этническому происхождению, отношения к религии, языка, пола, происхождения, имущественного и должностного положения, убеждений, принадлежности к политическим партиям, профессиональным союзам и другим общественным объединениям, причинившее вред правам и законным интересам лица. </w:t>
      </w:r>
    </w:p>
    <w:p w14:paraId="3200A86D" w14:textId="77777777" w:rsidR="008F157F" w:rsidRPr="00D365A5" w:rsidRDefault="008F157F" w:rsidP="008F157F">
      <w:pPr>
        <w:pStyle w:val="SingleTxtG"/>
      </w:pPr>
      <w:r w:rsidRPr="00D365A5">
        <w:t xml:space="preserve">237. </w:t>
      </w:r>
      <w:r w:rsidRPr="00D365A5">
        <w:tab/>
        <w:t xml:space="preserve">В Уголовном кодексе Азербайджанской Республики предусмотрена ответственность также за такие преступления, как расовая дискриминация (апартеид) (статья 111), геноцид (статья 103), подстрекательство к совершению геноцида </w:t>
      </w:r>
      <w:r w:rsidRPr="00D365A5">
        <w:br/>
        <w:t xml:space="preserve">(статья 104), уничтожение населения (статья 105), рабство (статья 106), депортация или вынужденное переселение населения (статья 107), преследование (статья 109) и насильственное уничтожение людей (статья 110). </w:t>
      </w:r>
    </w:p>
    <w:p w14:paraId="5E4A224E" w14:textId="77777777" w:rsidR="008F157F" w:rsidRPr="00D365A5" w:rsidRDefault="008F157F" w:rsidP="008F157F">
      <w:pPr>
        <w:pStyle w:val="SingleTxtG"/>
      </w:pPr>
      <w:r w:rsidRPr="00D365A5">
        <w:t xml:space="preserve">238. </w:t>
      </w:r>
      <w:r w:rsidRPr="00D365A5">
        <w:tab/>
        <w:t>Суд проявляет одинаковое отношение ко всем лицам, участвующим в деле, независимо от их расовой и этнической</w:t>
      </w:r>
      <w:r w:rsidRPr="00D365A5">
        <w:rPr>
          <w:color w:val="FF0000"/>
        </w:rPr>
        <w:t xml:space="preserve"> </w:t>
      </w:r>
      <w:r w:rsidRPr="00D365A5">
        <w:t>принадлежности, отношения к религии, языка, пола, происхождения, имущественного и социального положения, личных убеждений, принадлежности к политическим партиям, профессиональным союзам и другим общественным организациям, места нахождения юридического лица, ведомственного подчинения, формы собственности и других, не предусмотренных законом обстоятельств.</w:t>
      </w:r>
    </w:p>
    <w:p w14:paraId="5D12F9D4" w14:textId="77777777" w:rsidR="008F157F" w:rsidRPr="00D365A5" w:rsidRDefault="008F157F" w:rsidP="008F157F">
      <w:pPr>
        <w:pStyle w:val="SingleTxtG"/>
      </w:pPr>
      <w:r w:rsidRPr="00D365A5">
        <w:t xml:space="preserve">239. </w:t>
      </w:r>
      <w:r w:rsidRPr="00D365A5">
        <w:tab/>
        <w:t xml:space="preserve">В соответствии со статьей 16 Трудового кодекса Азербайджанской Республики, в трудовых отношениях запрещается допускать любую дискриминацию между работниками по гражданству, полу, расе, вере, этническому происхождению, языку, месту жительства, имущественному положению, общественно-социальному происхождению, возрасту, семейному положению, убеждению, политическим взглядам, принадлежности к профессиональным союзам или другим общественным объединениям, служебному положению, а также другим факторам, не связанным с деловыми качествами, профессиональными навыками, результатами труда работника, определение непосредственно или косвенно на основе этих факторов преимуществ и льгот, а также ограничение их прав. </w:t>
      </w:r>
    </w:p>
    <w:p w14:paraId="3C071EA5" w14:textId="77777777" w:rsidR="008F157F" w:rsidRPr="00D365A5" w:rsidRDefault="008F157F" w:rsidP="008F157F">
      <w:pPr>
        <w:pStyle w:val="SingleTxtG"/>
      </w:pPr>
      <w:r w:rsidRPr="00D365A5">
        <w:t xml:space="preserve">240. </w:t>
      </w:r>
      <w:r w:rsidRPr="00D365A5">
        <w:tab/>
        <w:t>Закон Азербайджанской Республики «Об обеспечении гендерного (мужского и женского) равенства» от 10 октября 2006 года регулирует вопросы ликвидации полового неравенства, гендерной экспертизы, устанавливает основные направления государственной политики по обеспечению гендерного равноправия, создания равных условий в получении образования, в предпринимательской деятельности, в получении равной заработной платы и в выборе работы и др.</w:t>
      </w:r>
    </w:p>
    <w:p w14:paraId="782F779B" w14:textId="77777777" w:rsidR="008F157F" w:rsidRPr="00D365A5" w:rsidRDefault="008F157F" w:rsidP="008F157F">
      <w:pPr>
        <w:pStyle w:val="SingleTxtG"/>
      </w:pPr>
      <w:r w:rsidRPr="00D365A5">
        <w:t xml:space="preserve">241. </w:t>
      </w:r>
      <w:r w:rsidRPr="00D365A5">
        <w:tab/>
        <w:t xml:space="preserve">Наряду с перечисленным, положения, связанные с запрещением расовой дискриминации, были закреплены также в отдельных нормативных актах, регулирующих деятельность судей и государственных служащих, включая кодексы поведения. </w:t>
      </w:r>
    </w:p>
    <w:p w14:paraId="500C6314" w14:textId="77777777" w:rsidR="008F157F" w:rsidRPr="00D365A5" w:rsidRDefault="008F157F" w:rsidP="008F157F">
      <w:pPr>
        <w:pStyle w:val="SingleTxtG"/>
      </w:pPr>
      <w:r w:rsidRPr="00D365A5">
        <w:t xml:space="preserve">242. </w:t>
      </w:r>
      <w:r w:rsidRPr="00D365A5">
        <w:tab/>
        <w:t xml:space="preserve">Так, в соответствии со статьей 8 «Кодекса этического поведения судей», утвержденного постановлением Судебно-правового совета от 22 июня 2007 года, судья обязан относиться одинаково ко всем лицам (стороны, включая защитников, государственных служащих, свидетелей и др.), участвующим в процессе. Судья не должен отдавать предпочтение кому-либо из участников процесса. Судья не должен демонстрировать какое-либо мнение расового, полового, религиозного или национального характера, не допускать какой-либо дискриминации. </w:t>
      </w:r>
    </w:p>
    <w:p w14:paraId="0641D428" w14:textId="77777777" w:rsidR="008F157F" w:rsidRPr="00D365A5" w:rsidRDefault="008F157F" w:rsidP="008F157F">
      <w:pPr>
        <w:pStyle w:val="SingleTxtG"/>
      </w:pPr>
      <w:r w:rsidRPr="00D365A5">
        <w:t xml:space="preserve">243. </w:t>
      </w:r>
      <w:r w:rsidRPr="00D365A5">
        <w:tab/>
        <w:t xml:space="preserve">С учетом существующего в обществе религиозного разнообразия политика Азербайджанской Республики в области религии построена на свободе мысли и слова, свободе совести, межрелигиозном диалоге, толерантности и взаимопонимании. </w:t>
      </w:r>
      <w:r w:rsidRPr="00D365A5">
        <w:br/>
        <w:t xml:space="preserve">В то же время политика государства в области религии основывается на принципы и нормы международного права, международные договора, участницей которых является Азербайджанская Республика, Конституцию страны и другие нормативно-правовые акты. </w:t>
      </w:r>
    </w:p>
    <w:p w14:paraId="2674A680" w14:textId="77777777" w:rsidR="008F157F" w:rsidRPr="00D365A5" w:rsidRDefault="008F157F" w:rsidP="008F157F">
      <w:pPr>
        <w:pStyle w:val="SingleTxtG"/>
      </w:pPr>
      <w:r w:rsidRPr="00D365A5">
        <w:lastRenderedPageBreak/>
        <w:t xml:space="preserve">244. </w:t>
      </w:r>
      <w:r w:rsidRPr="00D365A5">
        <w:tab/>
        <w:t xml:space="preserve">30 мая 2017 года распоряжением Президента Азербайджанской Республики при Администрации Президента был создан Отдел по межнациональным вопросам, вопросам мультикультурализма и религии. Отдел принимает непосредственное участие в определении государственной политики в области обеспечения межнациональных отношений и свободы вероисповедания, сохранения и развития </w:t>
      </w:r>
      <w:proofErr w:type="spellStart"/>
      <w:r w:rsidRPr="00D365A5">
        <w:t>мультикультуральных</w:t>
      </w:r>
      <w:proofErr w:type="spellEnd"/>
      <w:r w:rsidRPr="00D365A5">
        <w:t xml:space="preserve"> традиций. </w:t>
      </w:r>
    </w:p>
    <w:p w14:paraId="6424372B" w14:textId="77777777" w:rsidR="008F157F" w:rsidRPr="00D365A5" w:rsidRDefault="008F157F" w:rsidP="008F157F">
      <w:pPr>
        <w:pStyle w:val="SingleTxtG"/>
      </w:pPr>
      <w:r w:rsidRPr="00D365A5">
        <w:t xml:space="preserve">245. </w:t>
      </w:r>
      <w:r w:rsidRPr="00D365A5">
        <w:tab/>
        <w:t>10 октября 2017 года указом Президента Азербайджанской Республики был создан Фонд пропаганды духовных ценностей при подчинении Государственного комитета по работе с религиозными организациями. Основной целью Фонда является оказание государственной поддержки осуществлению в Азербайджанской Республике просветительских мероприятий в области вероисповедания, защиты и развития духовных ценностей, подготовки и реализации целевых программ в области государственно-религиозных отношений, обеспечении свободы вероисповедания религиозных организаций, граждан, а также реализации социальных проектов в данной области.</w:t>
      </w:r>
    </w:p>
    <w:p w14:paraId="5C654F13" w14:textId="77777777" w:rsidR="008F157F" w:rsidRPr="00D365A5" w:rsidRDefault="008F157F" w:rsidP="008F157F">
      <w:pPr>
        <w:pStyle w:val="SingleTxtG"/>
      </w:pPr>
      <w:r w:rsidRPr="00D365A5">
        <w:t xml:space="preserve">246. </w:t>
      </w:r>
      <w:r w:rsidRPr="00D365A5">
        <w:tab/>
        <w:t xml:space="preserve">С целью еще большего укрепления религиозного просвещения и поощрения национально-духовных ценностей, поддержки религиозных конфессий в </w:t>
      </w:r>
      <w:r w:rsidRPr="00D365A5">
        <w:br/>
        <w:t xml:space="preserve">стране и улучшения их финансового положения, в соответствии с распоряжением Президента Азербайджанской Республики г-на Ильхама Алиева от 2 июня 2020 года, из резервного фонда Президента в целом были выделены средства в размере </w:t>
      </w:r>
      <w:r w:rsidRPr="00D365A5">
        <w:br/>
        <w:t>3150 000,0 манатов. Из этой суммы 1150 000,0 манатов были выделены действующим в стране неисламским религиозным общинам. Следует отметить, что при распределении этих средств основополагающим считался принцип численности членов неисламских религиозных организаций. Также 100 000 манатов выделено Фонду пропаганды моральных ценностей, который действует при Госкомитете по работе с религиозными организациями.</w:t>
      </w:r>
    </w:p>
    <w:p w14:paraId="35977FAB" w14:textId="77777777" w:rsidR="008F157F" w:rsidRPr="00D365A5" w:rsidRDefault="008F157F" w:rsidP="008F157F">
      <w:pPr>
        <w:pStyle w:val="SingleTxtG"/>
      </w:pPr>
      <w:r w:rsidRPr="00D365A5">
        <w:t xml:space="preserve">247. </w:t>
      </w:r>
      <w:r w:rsidRPr="00D365A5">
        <w:tab/>
        <w:t xml:space="preserve">15 мая 2014 года Указом Президента Азербайджанской Республики был создан «Бакинский международный центр мультикультурализма». В соответствии с Уставом Бакинский международный центр мультикультурализма является юридическим </w:t>
      </w:r>
      <w:r w:rsidRPr="00D365A5">
        <w:br/>
        <w:t xml:space="preserve">лицом ⸺ некоммерческой структурой, обеспечивающей защиту толерантности и культурного, религиозного, лингвистического разнообразия в соответствии с идеей </w:t>
      </w:r>
      <w:proofErr w:type="spellStart"/>
      <w:r w:rsidRPr="00D365A5">
        <w:t>азербайджанизма</w:t>
      </w:r>
      <w:proofErr w:type="spellEnd"/>
      <w:r w:rsidRPr="00D365A5">
        <w:t xml:space="preserve">, также приносящей Азербайджану мировую известность в качестве центра мультикультурализма, исследующей и поощряющей существующие модели мультикультурализма. </w:t>
      </w:r>
    </w:p>
    <w:p w14:paraId="10098EF4" w14:textId="77777777" w:rsidR="008F157F" w:rsidRPr="00D365A5" w:rsidRDefault="008F157F" w:rsidP="008F157F">
      <w:pPr>
        <w:pStyle w:val="SingleTxtG"/>
      </w:pPr>
      <w:r w:rsidRPr="00D365A5">
        <w:t xml:space="preserve">248. </w:t>
      </w:r>
      <w:r w:rsidRPr="00D365A5">
        <w:tab/>
        <w:t>В 2008 году Азербайджанской Республикой в целях установления диалога между культурами был выдвинут «Бакинский процесс». В рамках этого процесса за последние 11 лет каждые два года начиная с 2011 года проводились Всемирные форумы по межкультурному диалогу, а также шесть раз ⸺ Бакинский международный гуманитарный форум. Так, за последние годы 25–27 апреля 2016 года в городе Баку состоялся седьмой Глобальный форум Альянса цивилизаций ООН, 4−6 мая 2017 года в городе Баку был проведен четвертый Всемирный форум по межкультурному диалогу на тему «Развитие межкультурного диалога: новые возможности для безопасности человека, мира и устойчивого развития», а 2−3 мая 2019 года пятый Всемирный форум по межкультурному диалогу на тему «Построение диалога для борьбы против дискриминации, неравенства и насильственных конфликтов».</w:t>
      </w:r>
    </w:p>
    <w:p w14:paraId="59BDD339" w14:textId="77777777" w:rsidR="008F157F" w:rsidRPr="00D365A5" w:rsidRDefault="008F157F" w:rsidP="008F157F">
      <w:pPr>
        <w:pStyle w:val="SingleTxtG"/>
      </w:pPr>
      <w:r w:rsidRPr="00D365A5">
        <w:t xml:space="preserve">249. </w:t>
      </w:r>
      <w:r w:rsidRPr="00D365A5">
        <w:tab/>
        <w:t>В докладе Генерального секретаря ООН на тему «Поощрение культуры мира, межрелигиозного и межкультурного диалога, взаимопонимания и сотрудничества во имя процветания мира», с которым он выступил на семьдесят второй сессии Генеральной Ассамблеи ООН в сентябре 2017 года, особый акцент, сделанный на успешной реализации «Бакинского процесса» с 2008 года, следует рассматривать как признание на международном уровне факта вклада Азербайджана в межкультурный диалог на современном этапе, играющий роль моста между цивилизациями с древних времен.</w:t>
      </w:r>
    </w:p>
    <w:p w14:paraId="625D0E77" w14:textId="77777777" w:rsidR="008F157F" w:rsidRPr="00D365A5" w:rsidRDefault="008F157F" w:rsidP="008F157F">
      <w:pPr>
        <w:pStyle w:val="SingleTxtG"/>
      </w:pPr>
      <w:r w:rsidRPr="00D365A5">
        <w:t xml:space="preserve">250. </w:t>
      </w:r>
      <w:r w:rsidRPr="00D365A5">
        <w:tab/>
        <w:t xml:space="preserve">В связи с этим было подписано Распоряжение Президента Азербайджанской Республики от 17 ноября 2017 года о проведении десятой годовщины «Бакинского </w:t>
      </w:r>
      <w:r w:rsidRPr="00D365A5">
        <w:lastRenderedPageBreak/>
        <w:t xml:space="preserve">процесса». Согласно данному распоряжению, </w:t>
      </w:r>
      <w:proofErr w:type="gramStart"/>
      <w:r w:rsidRPr="00D365A5">
        <w:t>25−26</w:t>
      </w:r>
      <w:proofErr w:type="gramEnd"/>
      <w:r w:rsidRPr="00D365A5">
        <w:t xml:space="preserve"> октября 2018 года в Баку был успешно проведен Бакинский международный гуманитарный форум. </w:t>
      </w:r>
    </w:p>
    <w:p w14:paraId="2700E67D" w14:textId="77777777" w:rsidR="008F157F" w:rsidRPr="00D365A5" w:rsidRDefault="008F157F" w:rsidP="008F157F">
      <w:pPr>
        <w:pStyle w:val="SingleTxtG"/>
      </w:pPr>
      <w:r w:rsidRPr="00D365A5">
        <w:t xml:space="preserve">251. </w:t>
      </w:r>
      <w:r w:rsidRPr="00D365A5">
        <w:tab/>
        <w:t xml:space="preserve">Благодаря принятым государством за последние годы комплексных законодательных, организационных и других мер, направленных на продолжение реформ по созданию пенитенциарной системы, отвечающей требованиям международных норм по обеспечению прав, свобод и законных интересов подследственных и осужденных достигнуты существенные и качественные изменения. </w:t>
      </w:r>
    </w:p>
    <w:p w14:paraId="68971B88" w14:textId="77777777" w:rsidR="008F157F" w:rsidRPr="00D365A5" w:rsidRDefault="008F157F" w:rsidP="008F157F">
      <w:pPr>
        <w:pStyle w:val="SingleTxtG"/>
      </w:pPr>
      <w:r w:rsidRPr="00D365A5">
        <w:t xml:space="preserve">252. </w:t>
      </w:r>
      <w:r w:rsidRPr="00D365A5">
        <w:tab/>
        <w:t xml:space="preserve">22 мая 2012 года был принят новый закон Азербайджанской Республики «Об обеспечении прав и свобод лиц, содержащихся под стражей», который существенно изменил и гуманизировал правовые положения задержанных и подследственных. </w:t>
      </w:r>
    </w:p>
    <w:p w14:paraId="08080D3F" w14:textId="77777777" w:rsidR="008F157F" w:rsidRPr="00D365A5" w:rsidRDefault="008F157F" w:rsidP="008F157F">
      <w:pPr>
        <w:pStyle w:val="SingleTxtG"/>
      </w:pPr>
      <w:r w:rsidRPr="00D365A5">
        <w:t xml:space="preserve">253. </w:t>
      </w:r>
      <w:r w:rsidRPr="00D365A5">
        <w:tab/>
        <w:t xml:space="preserve">Особо следует отметить, что 10 февраля 2017 года Президент Азербайджана подписал Распоряжение «О совершенствовании деятельности в пенитенциарной сфере, гуманизации политики наказания и расширении применения альтернативных видов наказания и процессуальных мер принуждения, не связанных с изоляцией от общества». Целью Распоряжения является обновление подхода к политике наказания, уголовному законодательству, вопросам обеспечения прав осужденных, а также совершенствование деятельности пенитенциарной системы, применение существующего в мире прогрессивного опыта в этой области. </w:t>
      </w:r>
    </w:p>
    <w:p w14:paraId="37F0DF63" w14:textId="77777777" w:rsidR="008F157F" w:rsidRPr="00D365A5" w:rsidRDefault="008F157F" w:rsidP="008F157F">
      <w:pPr>
        <w:pStyle w:val="SingleTxtG"/>
      </w:pPr>
      <w:r w:rsidRPr="00D365A5">
        <w:t xml:space="preserve">254. </w:t>
      </w:r>
      <w:r w:rsidRPr="00D365A5">
        <w:tab/>
        <w:t xml:space="preserve">Правительство Азербайджана продолжает принимать необходимые меры в сфере борьбы с бытовым насилием. 27 ноября 2020 года был принят «Национальный план действий по борьбе с бытовым насилием в Азербайджанской Республике на </w:t>
      </w:r>
      <w:r w:rsidRPr="00D365A5">
        <w:br/>
      </w:r>
      <w:proofErr w:type="gramStart"/>
      <w:r w:rsidRPr="00D365A5">
        <w:t>2020−2023</w:t>
      </w:r>
      <w:proofErr w:type="gramEnd"/>
      <w:r w:rsidRPr="00D365A5">
        <w:t xml:space="preserve"> годы». </w:t>
      </w:r>
    </w:p>
    <w:p w14:paraId="2EB6A6F7" w14:textId="77777777" w:rsidR="008F157F" w:rsidRPr="00D365A5" w:rsidRDefault="008F157F" w:rsidP="008F157F">
      <w:pPr>
        <w:pStyle w:val="SingleTxtG"/>
      </w:pPr>
      <w:r w:rsidRPr="00D365A5">
        <w:t xml:space="preserve">255. </w:t>
      </w:r>
      <w:r w:rsidRPr="00D365A5">
        <w:tab/>
        <w:t>В целях обеспечения реализации мер, предусмотренных Национальным планом действий, 1 декабря 2020 года была открыта горячая линия по вопросам бытового насилия Государственным комитетом по делам семьи, женщин и детей в сотрудничестве с Фондом ООН в области народонаселения.</w:t>
      </w:r>
    </w:p>
    <w:p w14:paraId="30302EF1" w14:textId="77777777" w:rsidR="008F157F" w:rsidRPr="00D365A5" w:rsidRDefault="008F157F" w:rsidP="008F157F">
      <w:pPr>
        <w:pStyle w:val="SingleTxtG"/>
      </w:pPr>
      <w:r w:rsidRPr="00D365A5">
        <w:t>256.</w:t>
      </w:r>
      <w:r w:rsidRPr="00D365A5">
        <w:tab/>
        <w:t xml:space="preserve">Министерством труда и социальной защиты населения в 2013 году была создана первая аккредитационная комиссия негосударственных центров помощи лицам, пострадавшим от бытового насилия. На сегодняшний день Комиссией было аккредитовано 11 негосударственных центров помощи и оказана поддержка их деятельности. Из них два действуют в качестве приюта. </w:t>
      </w:r>
    </w:p>
    <w:p w14:paraId="4385ABE4" w14:textId="77777777" w:rsidR="008F157F" w:rsidRPr="00D365A5" w:rsidRDefault="008F157F" w:rsidP="008F157F">
      <w:pPr>
        <w:pStyle w:val="SingleTxtG"/>
      </w:pPr>
      <w:r w:rsidRPr="00D365A5">
        <w:t xml:space="preserve">257. </w:t>
      </w:r>
      <w:r w:rsidRPr="00D365A5">
        <w:tab/>
        <w:t>В соответствии с Указом Президента от 2019 года при Министерстве труда и социальной защиты населения был создан Приют и центр реабилитации для уязвимых групп населения Агентства социальных услуг. Данное учреждение является публичным юридическим лицом, которое оказывает социальные услуги уязвимым группам населения. Следует отметить, что в данном учреждении с 1 августа 2021 года начало функционировать отделение «Социальной реабилитации пострадавших от бытового насилия».</w:t>
      </w:r>
    </w:p>
    <w:p w14:paraId="7A202995" w14:textId="77777777" w:rsidR="008F157F" w:rsidRPr="00D365A5" w:rsidRDefault="008F157F" w:rsidP="008F157F">
      <w:pPr>
        <w:pStyle w:val="SingleTxtG"/>
      </w:pPr>
      <w:r w:rsidRPr="00D365A5">
        <w:t xml:space="preserve">258. </w:t>
      </w:r>
      <w:r w:rsidRPr="00D365A5">
        <w:tab/>
        <w:t>Также при Государственном комитете по делам семьи, женщин и детей действуют 11 центров поддержки семьи и детей. Эти центры играют важную роль в индивидуальном развитии детей и подростков, а также предоставляют услуги юридической, психологической и социальной поддержки для защиты прав женщин и детей из групп риска в регионах. С ноября 2020 года сотрудники центров осуществляют проект психосоциальной поддержки, направленный на помощь семьям, пострадавшим от войны.</w:t>
      </w:r>
    </w:p>
    <w:p w14:paraId="3EE83E94" w14:textId="77777777" w:rsidR="008F157F" w:rsidRPr="00D365A5" w:rsidRDefault="008F157F" w:rsidP="008F157F">
      <w:pPr>
        <w:pStyle w:val="SingleTxtG"/>
      </w:pPr>
      <w:r w:rsidRPr="00D365A5">
        <w:t xml:space="preserve">259. </w:t>
      </w:r>
      <w:r w:rsidRPr="00D365A5">
        <w:tab/>
        <w:t>В регионах республики при местных органах исполнительной власти были созданы Мониторинговые группы по гендерному насилию и насилию в отношении детей, состоящие из представителей местных органов управления. Основная цель мониторинговых групп ⸺ анализ и оценка сложившейся ситуации, проверка эффективности проводимых мероприятий, выявление семей, входящих в группу риска и оказание им помощи, изучение и анализ причин случаев насилия, в особенности обсуждение тяжких случаев насилия, принятие своевременных и неотложных мер по защите жертв насилия.</w:t>
      </w:r>
    </w:p>
    <w:p w14:paraId="6EB57A92" w14:textId="77777777" w:rsidR="008F157F" w:rsidRPr="00D365A5" w:rsidRDefault="008F157F" w:rsidP="008F157F">
      <w:pPr>
        <w:pStyle w:val="SingleTxtG"/>
      </w:pPr>
      <w:r w:rsidRPr="00D365A5">
        <w:lastRenderedPageBreak/>
        <w:t xml:space="preserve">260. </w:t>
      </w:r>
      <w:r w:rsidRPr="00D365A5">
        <w:tab/>
        <w:t xml:space="preserve">Указом Президента от 8 мая 2012 года был утвержден «Порядок государственного контроля за исполнением прав детей». Согласно Порядку и в соответствии со статьей 51.7 Семейного кодекса Азербайджанской Республики контроль за осуществлением прав и интересов детей возложен на Государственный комитет по проблемам семьи, женщин и детей, Министерство внутренних дел, Министерство образования, Министерство здравоохранения, Министерство труда и социальной защиты населения, Министерство молодежи и спорта, Комиссии по делам и защите прав несовершеннолетних и местные исполнительные органы опеки и попечительства. </w:t>
      </w:r>
    </w:p>
    <w:p w14:paraId="432C25D4" w14:textId="77777777" w:rsidR="008F157F" w:rsidRPr="00D365A5" w:rsidRDefault="008F157F" w:rsidP="008F157F">
      <w:pPr>
        <w:pStyle w:val="SingleTxtG"/>
      </w:pPr>
      <w:r w:rsidRPr="00D365A5">
        <w:t xml:space="preserve">261. </w:t>
      </w:r>
      <w:r w:rsidRPr="00D365A5">
        <w:tab/>
        <w:t>Указом Президента Азербайджанской Республики от 30 октября 2018 года был утвержден Закон «О защите детей от вредной информации». Закон запрещает пропаганду насилия, жестокости, наркотических средств и психотропных веществ, алкогольной и табачной продукции, информации порнографического характера и предусматривает развитие международного сотрудничества в этой сфере. В качестве видов вредной информации в законодательном акте указаны, в том числе, информации, наносящие вред институту семьи, содержащие ненормативную лексику, материалы эротического и устрашающего характера. Закон содержит пункт, предусматривающий необходимость обязательного указания производителем или распространителем информационной продукции на товаре или на упаковке соответствующей возрастной категории.</w:t>
      </w:r>
    </w:p>
    <w:p w14:paraId="0FB41A59" w14:textId="77777777" w:rsidR="008F157F" w:rsidRPr="00D365A5" w:rsidRDefault="008F157F" w:rsidP="008F157F">
      <w:pPr>
        <w:pStyle w:val="SingleTxtG"/>
      </w:pPr>
      <w:r w:rsidRPr="00D365A5">
        <w:t xml:space="preserve">262. </w:t>
      </w:r>
      <w:r w:rsidRPr="00D365A5">
        <w:tab/>
        <w:t xml:space="preserve">Распоряжением Президента от 10 мая 2018 года был утвержден «Национальный план действий по ранней профилактике и лечению инвалидности, характерной для периода детства на 2018–2020 годы». </w:t>
      </w:r>
    </w:p>
    <w:p w14:paraId="0B638421" w14:textId="77777777" w:rsidR="008F157F" w:rsidRPr="00D365A5" w:rsidRDefault="008F157F" w:rsidP="008F157F">
      <w:pPr>
        <w:pStyle w:val="SingleTxtG"/>
      </w:pPr>
      <w:r w:rsidRPr="00D365A5">
        <w:t xml:space="preserve">263. </w:t>
      </w:r>
      <w:r w:rsidRPr="00D365A5">
        <w:tab/>
        <w:t xml:space="preserve">Распоряжением главы государства от 9 августа 2018 года была утверждена «Государственная программа по обязательному прохождению диспансеризации детей на </w:t>
      </w:r>
      <w:proofErr w:type="gramStart"/>
      <w:r w:rsidRPr="00D365A5">
        <w:t>2018−2022</w:t>
      </w:r>
      <w:proofErr w:type="gramEnd"/>
      <w:r w:rsidRPr="00D365A5">
        <w:t xml:space="preserve"> годы». Целью Государственной программы является снижение заболеваемости, уровня ограниченности возможностей здоровья и смертности среди детей, повысив качества предоставляемых медицинских услуг.</w:t>
      </w:r>
    </w:p>
    <w:p w14:paraId="03D09785" w14:textId="77777777" w:rsidR="008F157F" w:rsidRPr="00D365A5" w:rsidRDefault="008F157F" w:rsidP="008F157F">
      <w:pPr>
        <w:pStyle w:val="SingleTxtG"/>
      </w:pPr>
      <w:r w:rsidRPr="00D365A5">
        <w:t xml:space="preserve">264. </w:t>
      </w:r>
      <w:r w:rsidRPr="00D365A5">
        <w:tab/>
        <w:t xml:space="preserve">2 июня 2020 года Распоряжением Президента была утверждена «Стратегия Азербайджанской Республики в отношении детей на </w:t>
      </w:r>
      <w:proofErr w:type="gramStart"/>
      <w:r w:rsidRPr="00D365A5">
        <w:t>2020−2030</w:t>
      </w:r>
      <w:proofErr w:type="gramEnd"/>
      <w:r w:rsidRPr="00D365A5">
        <w:t xml:space="preserve"> годы». Основная цель стратегии ⸺ полное приведение системы защиты детей в Азербайджане в соответствие с требованиями Конституции и принципами Конвенции ООН о правах ребенка, создание равных возможностей для всех детей на территории Азербайджанской Республики, защита их интересов, более эффективная защита прав детей, нуждающихся в государственной заботе, обеспечение их услугами социальной поддержки в соответствии с современными требованиями. В целях обеспечения реализации Стратегии был утвержден «План мероприятий по реализации Стратегии в интересах детей на </w:t>
      </w:r>
      <w:proofErr w:type="gramStart"/>
      <w:r w:rsidRPr="00D365A5">
        <w:t>2020−2025</w:t>
      </w:r>
      <w:proofErr w:type="gramEnd"/>
      <w:r w:rsidRPr="00D365A5">
        <w:t xml:space="preserve"> годы».</w:t>
      </w:r>
    </w:p>
    <w:p w14:paraId="74517F43" w14:textId="77777777" w:rsidR="008F157F" w:rsidRPr="00D365A5" w:rsidRDefault="008F157F" w:rsidP="008F157F">
      <w:pPr>
        <w:pStyle w:val="SingleTxtG"/>
      </w:pPr>
      <w:r w:rsidRPr="00D365A5">
        <w:t xml:space="preserve">265. </w:t>
      </w:r>
      <w:r w:rsidRPr="00D365A5">
        <w:tab/>
        <w:t>27 апреля 2020 года был утвержден документ о правах ребенка и развития ювенальной юстиции, основанной на соответствующих положениях Конвенции ООН.</w:t>
      </w:r>
    </w:p>
    <w:p w14:paraId="758C2526" w14:textId="77777777" w:rsidR="008F157F" w:rsidRPr="00D365A5" w:rsidRDefault="008F157F" w:rsidP="008F157F">
      <w:pPr>
        <w:pStyle w:val="SingleTxtG"/>
      </w:pPr>
      <w:r w:rsidRPr="00D365A5">
        <w:t xml:space="preserve">266. </w:t>
      </w:r>
      <w:r w:rsidRPr="00D365A5">
        <w:tab/>
        <w:t xml:space="preserve">14 декабря 2017 года Президент Азербайджана подписал Распоряжение «Об утверждении Государственной программы по развитию в Азербайджане инклюзивного образования для лиц с ограниченными возможностями здоровья </w:t>
      </w:r>
      <w:r w:rsidRPr="00D365A5">
        <w:br/>
        <w:t xml:space="preserve">в </w:t>
      </w:r>
      <w:proofErr w:type="gramStart"/>
      <w:r w:rsidRPr="00D365A5">
        <w:t>2018−2024</w:t>
      </w:r>
      <w:proofErr w:type="gramEnd"/>
      <w:r w:rsidRPr="00D365A5">
        <w:t xml:space="preserve"> годах». В 2017/18 учебном году 17 специальных классов было открыто в 8 гимназиях. Всего в Республике 889 детей с ограниченными возможностями здоровья были привлечены к обучению в специальных классах общеобразовательных учреждений. В то же время была упразднена 1 школа-интернат для детей с ограниченными возможностями здоровья.</w:t>
      </w:r>
    </w:p>
    <w:p w14:paraId="1C7A0DBB" w14:textId="77777777" w:rsidR="008F157F" w:rsidRPr="00D365A5" w:rsidRDefault="008F157F" w:rsidP="008F157F">
      <w:pPr>
        <w:pStyle w:val="SingleTxtG"/>
      </w:pPr>
      <w:r w:rsidRPr="00D365A5">
        <w:t xml:space="preserve">267. </w:t>
      </w:r>
      <w:r w:rsidRPr="00D365A5">
        <w:tab/>
        <w:t xml:space="preserve">22 октября 2019 года был принят Закон Азербайджанской Республики «Об утверждении Конвенции Совета Европы о защите детей от сексуальной эксплуатации и сексуального насилия» (Конвенция </w:t>
      </w:r>
      <w:proofErr w:type="spellStart"/>
      <w:r w:rsidRPr="00D365A5">
        <w:t>Лансароте</w:t>
      </w:r>
      <w:proofErr w:type="spellEnd"/>
      <w:r w:rsidRPr="00D365A5">
        <w:t>).</w:t>
      </w:r>
    </w:p>
    <w:p w14:paraId="116D7A34" w14:textId="77777777" w:rsidR="008F157F" w:rsidRPr="00D365A5" w:rsidRDefault="008F157F" w:rsidP="008F157F">
      <w:pPr>
        <w:pStyle w:val="SingleTxtG"/>
      </w:pPr>
      <w:r w:rsidRPr="00D365A5">
        <w:t xml:space="preserve">268. </w:t>
      </w:r>
      <w:r w:rsidRPr="00D365A5">
        <w:tab/>
        <w:t xml:space="preserve">Была принята и успешно реализуется Государственная программа по «Борьбе с наркоманией и незаконным оборотом наркотических средств, психотропных препаратов и их прекурсоров на </w:t>
      </w:r>
      <w:proofErr w:type="gramStart"/>
      <w:r w:rsidRPr="00D365A5">
        <w:t>2019−2024</w:t>
      </w:r>
      <w:proofErr w:type="gramEnd"/>
      <w:r w:rsidRPr="00D365A5">
        <w:t xml:space="preserve"> годы». Программа направлена на улучшение качества предоставляемой помощи, диагностики и лечебных мероприятий, </w:t>
      </w:r>
      <w:r w:rsidRPr="00D365A5">
        <w:lastRenderedPageBreak/>
        <w:t>создание реабилитационных центров для наркозависимых, широкая просветительская деятельность, антинаркотическая пропаганда среди населения, медработников, в учебных заведениях, средствах массовой информации и т. д.</w:t>
      </w:r>
    </w:p>
    <w:p w14:paraId="2FF5EA5E" w14:textId="77777777" w:rsidR="008F157F" w:rsidRPr="00D365A5" w:rsidRDefault="008F157F" w:rsidP="008F157F">
      <w:pPr>
        <w:pStyle w:val="SingleTxtG"/>
      </w:pPr>
      <w:r w:rsidRPr="00D365A5">
        <w:t xml:space="preserve">269. </w:t>
      </w:r>
      <w:r w:rsidRPr="00D365A5">
        <w:tab/>
        <w:t>В целях защиты личности и общества от любых проявлений торговли людьми, предотвращения каких бы то ни было форм эксплуатации людей, особенно женщин, детей и других групп населения, находящихся в зоне повышенного риска, защиты жертв торговли людьми, их социальной реабилитации и восстановления всех прав, Распоряжением Президента Азербайджанской Республики от 22 июня 2020 года утвержден «Национальный план действий по борьбе с торговлей людьми на 2020−2024 годы».</w:t>
      </w:r>
    </w:p>
    <w:p w14:paraId="082CEAF3" w14:textId="77777777" w:rsidR="008F157F" w:rsidRPr="00D365A5" w:rsidRDefault="008F157F" w:rsidP="008F157F">
      <w:pPr>
        <w:tabs>
          <w:tab w:val="left" w:pos="540"/>
          <w:tab w:val="left" w:pos="900"/>
        </w:tabs>
        <w:spacing w:before="240"/>
        <w:ind w:left="1134" w:right="1134"/>
        <w:jc w:val="center"/>
        <w:rPr>
          <w:sz w:val="24"/>
          <w:szCs w:val="24"/>
          <w:u w:val="single"/>
        </w:rPr>
      </w:pPr>
      <w:r w:rsidRPr="00D365A5">
        <w:rPr>
          <w:sz w:val="24"/>
          <w:szCs w:val="24"/>
          <w:u w:val="single"/>
        </w:rPr>
        <w:tab/>
      </w:r>
      <w:r w:rsidRPr="00D365A5">
        <w:rPr>
          <w:sz w:val="24"/>
          <w:szCs w:val="24"/>
          <w:u w:val="single"/>
        </w:rPr>
        <w:tab/>
      </w:r>
      <w:r w:rsidRPr="00D365A5">
        <w:rPr>
          <w:sz w:val="24"/>
          <w:szCs w:val="24"/>
          <w:u w:val="single"/>
        </w:rPr>
        <w:tab/>
      </w:r>
      <w:r w:rsidRPr="00D365A5">
        <w:rPr>
          <w:sz w:val="24"/>
          <w:szCs w:val="24"/>
          <w:u w:val="single"/>
        </w:rPr>
        <w:tab/>
      </w:r>
    </w:p>
    <w:p w14:paraId="3E3E14BD" w14:textId="77777777" w:rsidR="008F157F" w:rsidRPr="00D365A5" w:rsidRDefault="008F157F" w:rsidP="008F157F"/>
    <w:p w14:paraId="6EAE73CB" w14:textId="77777777" w:rsidR="008F157F" w:rsidRPr="007B447F" w:rsidRDefault="008F157F" w:rsidP="008F157F"/>
    <w:p w14:paraId="798A1918" w14:textId="02D10F11" w:rsidR="00B74C8B" w:rsidRDefault="00B74C8B" w:rsidP="002B1258"/>
    <w:p w14:paraId="52266314" w14:textId="77777777" w:rsidR="00381C24" w:rsidRPr="00BC18B2" w:rsidRDefault="00381C24" w:rsidP="002B1258"/>
    <w:sectPr w:rsidR="00381C24" w:rsidRPr="00BC18B2" w:rsidSect="00B74C8B">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02881" w14:textId="77777777" w:rsidR="00D4438C" w:rsidRPr="00A312BC" w:rsidRDefault="00D4438C" w:rsidP="00A312BC"/>
  </w:endnote>
  <w:endnote w:type="continuationSeparator" w:id="0">
    <w:p w14:paraId="47087A22" w14:textId="77777777" w:rsidR="00D4438C" w:rsidRPr="00A312BC" w:rsidRDefault="00D4438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35E84" w14:textId="20510346" w:rsidR="00B74C8B" w:rsidRPr="00B74C8B" w:rsidRDefault="00B74C8B">
    <w:pPr>
      <w:pStyle w:val="a8"/>
    </w:pPr>
    <w:r w:rsidRPr="00B74C8B">
      <w:rPr>
        <w:b/>
        <w:sz w:val="18"/>
      </w:rPr>
      <w:fldChar w:fldCharType="begin"/>
    </w:r>
    <w:r w:rsidRPr="00B74C8B">
      <w:rPr>
        <w:b/>
        <w:sz w:val="18"/>
      </w:rPr>
      <w:instrText xml:space="preserve"> PAGE  \* MERGEFORMAT </w:instrText>
    </w:r>
    <w:r w:rsidRPr="00B74C8B">
      <w:rPr>
        <w:b/>
        <w:sz w:val="18"/>
      </w:rPr>
      <w:fldChar w:fldCharType="separate"/>
    </w:r>
    <w:r w:rsidRPr="00B74C8B">
      <w:rPr>
        <w:b/>
        <w:noProof/>
        <w:sz w:val="18"/>
      </w:rPr>
      <w:t>2</w:t>
    </w:r>
    <w:r w:rsidRPr="00B74C8B">
      <w:rPr>
        <w:b/>
        <w:sz w:val="18"/>
      </w:rPr>
      <w:fldChar w:fldCharType="end"/>
    </w:r>
    <w:r>
      <w:rPr>
        <w:b/>
        <w:sz w:val="18"/>
      </w:rPr>
      <w:tab/>
    </w:r>
    <w:r>
      <w:t>GE.21-17274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8380" w14:textId="0FB8AA92" w:rsidR="00B74C8B" w:rsidRPr="00B74C8B" w:rsidRDefault="00B74C8B" w:rsidP="00B74C8B">
    <w:pPr>
      <w:pStyle w:val="a8"/>
      <w:tabs>
        <w:tab w:val="clear" w:pos="9639"/>
        <w:tab w:val="right" w:pos="9638"/>
      </w:tabs>
      <w:rPr>
        <w:b/>
        <w:sz w:val="18"/>
      </w:rPr>
    </w:pPr>
    <w:r>
      <w:t>GE.21-17274</w:t>
    </w:r>
    <w:r>
      <w:tab/>
    </w:r>
    <w:r w:rsidRPr="00B74C8B">
      <w:rPr>
        <w:b/>
        <w:sz w:val="18"/>
      </w:rPr>
      <w:fldChar w:fldCharType="begin"/>
    </w:r>
    <w:r w:rsidRPr="00B74C8B">
      <w:rPr>
        <w:b/>
        <w:sz w:val="18"/>
      </w:rPr>
      <w:instrText xml:space="preserve"> PAGE  \* MERGEFORMAT </w:instrText>
    </w:r>
    <w:r w:rsidRPr="00B74C8B">
      <w:rPr>
        <w:b/>
        <w:sz w:val="18"/>
      </w:rPr>
      <w:fldChar w:fldCharType="separate"/>
    </w:r>
    <w:r w:rsidRPr="00B74C8B">
      <w:rPr>
        <w:b/>
        <w:noProof/>
        <w:sz w:val="18"/>
      </w:rPr>
      <w:t>3</w:t>
    </w:r>
    <w:r w:rsidRPr="00B74C8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6125A" w14:textId="61804E40" w:rsidR="00042B72" w:rsidRPr="00B74C8B" w:rsidRDefault="00B74C8B" w:rsidP="00B74C8B">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0B860B70" wp14:editId="4448A33D">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21-17274  (R)</w:t>
    </w:r>
    <w:r>
      <w:rPr>
        <w:noProof/>
      </w:rPr>
      <w:drawing>
        <wp:anchor distT="0" distB="0" distL="114300" distR="114300" simplePos="0" relativeHeight="251659264" behindDoc="0" locked="0" layoutInCell="1" allowOverlap="1" wp14:anchorId="3DD870E8" wp14:editId="14796AD3">
          <wp:simplePos x="0" y="0"/>
          <wp:positionH relativeFrom="margin">
            <wp:posOffset>5489575</wp:posOffset>
          </wp:positionH>
          <wp:positionV relativeFrom="margin">
            <wp:posOffset>8855710</wp:posOffset>
          </wp:positionV>
          <wp:extent cx="561975" cy="561975"/>
          <wp:effectExtent l="0" t="0" r="9525" b="9525"/>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010422  040422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3B655" w14:textId="77777777" w:rsidR="00D4438C" w:rsidRPr="001075E9" w:rsidRDefault="00D4438C" w:rsidP="001075E9">
      <w:pPr>
        <w:tabs>
          <w:tab w:val="right" w:pos="2155"/>
        </w:tabs>
        <w:spacing w:after="80" w:line="240" w:lineRule="auto"/>
        <w:ind w:left="680"/>
        <w:rPr>
          <w:u w:val="single"/>
        </w:rPr>
      </w:pPr>
      <w:r>
        <w:rPr>
          <w:u w:val="single"/>
        </w:rPr>
        <w:tab/>
      </w:r>
    </w:p>
  </w:footnote>
  <w:footnote w:type="continuationSeparator" w:id="0">
    <w:p w14:paraId="3790B0B8" w14:textId="77777777" w:rsidR="00D4438C" w:rsidRDefault="00D4438C" w:rsidP="00407B78">
      <w:pPr>
        <w:tabs>
          <w:tab w:val="right" w:pos="2155"/>
        </w:tabs>
        <w:spacing w:after="80"/>
        <w:ind w:left="680"/>
        <w:rPr>
          <w:u w:val="single"/>
        </w:rPr>
      </w:pPr>
      <w:r>
        <w:rPr>
          <w:u w:val="single"/>
        </w:rPr>
        <w:tab/>
      </w:r>
    </w:p>
  </w:footnote>
  <w:footnote w:id="1">
    <w:p w14:paraId="6E8A7442" w14:textId="1028C770" w:rsidR="008F157F" w:rsidRPr="008F157F" w:rsidRDefault="008F157F">
      <w:pPr>
        <w:pStyle w:val="ad"/>
        <w:rPr>
          <w:sz w:val="20"/>
        </w:rPr>
      </w:pPr>
      <w:r>
        <w:tab/>
      </w:r>
      <w:r w:rsidRPr="008F157F">
        <w:rPr>
          <w:rStyle w:val="aa"/>
          <w:sz w:val="20"/>
          <w:vertAlign w:val="baseline"/>
        </w:rPr>
        <w:t>*</w:t>
      </w:r>
      <w:r w:rsidRPr="008F157F">
        <w:rPr>
          <w:rStyle w:val="aa"/>
          <w:vertAlign w:val="baseline"/>
        </w:rPr>
        <w:tab/>
      </w:r>
      <w:r>
        <w:t>Переиздано по техническим причинам 1 апреля 2022 года.</w:t>
      </w:r>
    </w:p>
  </w:footnote>
  <w:footnote w:id="2">
    <w:p w14:paraId="1862B078" w14:textId="5A184BA3" w:rsidR="008F157F" w:rsidRPr="008F157F" w:rsidRDefault="008F157F">
      <w:pPr>
        <w:pStyle w:val="ad"/>
        <w:rPr>
          <w:sz w:val="20"/>
        </w:rPr>
      </w:pPr>
      <w:r>
        <w:tab/>
      </w:r>
      <w:r w:rsidRPr="008F157F">
        <w:rPr>
          <w:rStyle w:val="aa"/>
          <w:sz w:val="20"/>
          <w:vertAlign w:val="baseline"/>
        </w:rPr>
        <w:t>**</w:t>
      </w:r>
      <w:r w:rsidRPr="008F157F">
        <w:rPr>
          <w:rStyle w:val="aa"/>
          <w:vertAlign w:val="baseline"/>
        </w:rPr>
        <w:tab/>
      </w:r>
      <w:r>
        <w:t>Настоящий документ выпускается без официального редактирования.</w:t>
      </w:r>
    </w:p>
  </w:footnote>
  <w:footnote w:id="3">
    <w:p w14:paraId="51E9EF38" w14:textId="73997718" w:rsidR="008F157F" w:rsidRPr="008F157F" w:rsidRDefault="008F157F">
      <w:pPr>
        <w:pStyle w:val="ad"/>
        <w:rPr>
          <w:sz w:val="20"/>
        </w:rPr>
      </w:pPr>
      <w:r>
        <w:tab/>
      </w:r>
      <w:r w:rsidRPr="008F157F">
        <w:rPr>
          <w:rStyle w:val="aa"/>
          <w:sz w:val="20"/>
          <w:vertAlign w:val="baseline"/>
        </w:rPr>
        <w:t>***</w:t>
      </w:r>
      <w:r w:rsidRPr="008F157F">
        <w:rPr>
          <w:rStyle w:val="aa"/>
          <w:vertAlign w:val="baseline"/>
        </w:rPr>
        <w:tab/>
      </w:r>
      <w:r>
        <w:t>С приложением к настоящему документу можно ознакомиться на веб-сайте Управления Верховного комиссара Организации Объединенных Наций по правам человека.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1D35F" w14:textId="76F977AE" w:rsidR="00B74C8B" w:rsidRPr="00B74C8B" w:rsidRDefault="00CD19EF">
    <w:pPr>
      <w:pStyle w:val="a5"/>
    </w:pPr>
    <w:r>
      <w:fldChar w:fldCharType="begin"/>
    </w:r>
    <w:r>
      <w:instrText xml:space="preserve"> TITLE  \* MERGEFORMAT </w:instrText>
    </w:r>
    <w:r>
      <w:fldChar w:fldCharType="separate"/>
    </w:r>
    <w:r>
      <w:t>HRI/CORE/AZE/2021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341F8" w14:textId="23B7B765" w:rsidR="00B74C8B" w:rsidRPr="00B74C8B" w:rsidRDefault="00CD19EF" w:rsidP="00B74C8B">
    <w:pPr>
      <w:pStyle w:val="a5"/>
      <w:jc w:val="right"/>
    </w:pPr>
    <w:r>
      <w:fldChar w:fldCharType="begin"/>
    </w:r>
    <w:r>
      <w:instrText xml:space="preserve"> TITLE  \* MERGEFORMAT </w:instrText>
    </w:r>
    <w:r>
      <w:fldChar w:fldCharType="separate"/>
    </w:r>
    <w:r>
      <w:t>HRI/CORE/AZE/2021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3"/>
  </w:num>
  <w:num w:numId="3">
    <w:abstractNumId w:val="11"/>
  </w:num>
  <w:num w:numId="4">
    <w:abstractNumId w:val="12"/>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4"/>
  </w:num>
  <w:num w:numId="18">
    <w:abstractNumId w:val="15"/>
  </w:num>
  <w:num w:numId="19">
    <w:abstractNumId w:val="16"/>
  </w:num>
  <w:num w:numId="20">
    <w:abstractNumId w:val="14"/>
  </w:num>
  <w:num w:numId="21">
    <w:abstractNumId w:val="15"/>
  </w:num>
  <w:num w:numId="22">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38C"/>
    <w:rsid w:val="00033EE1"/>
    <w:rsid w:val="000340C2"/>
    <w:rsid w:val="00042B72"/>
    <w:rsid w:val="0005105F"/>
    <w:rsid w:val="000558BD"/>
    <w:rsid w:val="00081D9E"/>
    <w:rsid w:val="000B57E7"/>
    <w:rsid w:val="000B6373"/>
    <w:rsid w:val="000F09DF"/>
    <w:rsid w:val="000F61B2"/>
    <w:rsid w:val="001075E9"/>
    <w:rsid w:val="00180183"/>
    <w:rsid w:val="0018024D"/>
    <w:rsid w:val="00181061"/>
    <w:rsid w:val="0018649F"/>
    <w:rsid w:val="00196389"/>
    <w:rsid w:val="001B3EF6"/>
    <w:rsid w:val="001C7A89"/>
    <w:rsid w:val="0020092A"/>
    <w:rsid w:val="00205D9D"/>
    <w:rsid w:val="002115B8"/>
    <w:rsid w:val="00231B15"/>
    <w:rsid w:val="00291476"/>
    <w:rsid w:val="002A2EFC"/>
    <w:rsid w:val="002B1258"/>
    <w:rsid w:val="002C0E18"/>
    <w:rsid w:val="002C6A31"/>
    <w:rsid w:val="002D5AAC"/>
    <w:rsid w:val="002E5067"/>
    <w:rsid w:val="002F405F"/>
    <w:rsid w:val="002F7EEC"/>
    <w:rsid w:val="00301299"/>
    <w:rsid w:val="00307FB6"/>
    <w:rsid w:val="00317339"/>
    <w:rsid w:val="00322004"/>
    <w:rsid w:val="003402C2"/>
    <w:rsid w:val="00373BCE"/>
    <w:rsid w:val="00381C24"/>
    <w:rsid w:val="003958D0"/>
    <w:rsid w:val="003A3D90"/>
    <w:rsid w:val="003B00E5"/>
    <w:rsid w:val="00407B78"/>
    <w:rsid w:val="00424203"/>
    <w:rsid w:val="00452493"/>
    <w:rsid w:val="00454E07"/>
    <w:rsid w:val="00471B10"/>
    <w:rsid w:val="00472C5C"/>
    <w:rsid w:val="004D541E"/>
    <w:rsid w:val="0050108D"/>
    <w:rsid w:val="00513081"/>
    <w:rsid w:val="00517901"/>
    <w:rsid w:val="00526683"/>
    <w:rsid w:val="00565172"/>
    <w:rsid w:val="005709E0"/>
    <w:rsid w:val="00572E19"/>
    <w:rsid w:val="005961C8"/>
    <w:rsid w:val="005D7914"/>
    <w:rsid w:val="005E2B41"/>
    <w:rsid w:val="005F0B42"/>
    <w:rsid w:val="00647E5B"/>
    <w:rsid w:val="00681A10"/>
    <w:rsid w:val="006A1ED8"/>
    <w:rsid w:val="006C2031"/>
    <w:rsid w:val="006D461A"/>
    <w:rsid w:val="006F35EE"/>
    <w:rsid w:val="007021FF"/>
    <w:rsid w:val="00712895"/>
    <w:rsid w:val="00757357"/>
    <w:rsid w:val="007B5263"/>
    <w:rsid w:val="00825F8D"/>
    <w:rsid w:val="00830E31"/>
    <w:rsid w:val="00834B71"/>
    <w:rsid w:val="0086445C"/>
    <w:rsid w:val="00894693"/>
    <w:rsid w:val="008A08D7"/>
    <w:rsid w:val="008B6909"/>
    <w:rsid w:val="008F157F"/>
    <w:rsid w:val="00906890"/>
    <w:rsid w:val="00911BE4"/>
    <w:rsid w:val="00943923"/>
    <w:rsid w:val="00944CBB"/>
    <w:rsid w:val="00946182"/>
    <w:rsid w:val="00951972"/>
    <w:rsid w:val="009608F3"/>
    <w:rsid w:val="009729BC"/>
    <w:rsid w:val="009A24AC"/>
    <w:rsid w:val="00A312BC"/>
    <w:rsid w:val="00A658A6"/>
    <w:rsid w:val="00A84021"/>
    <w:rsid w:val="00A84D35"/>
    <w:rsid w:val="00A917B3"/>
    <w:rsid w:val="00AB4B51"/>
    <w:rsid w:val="00AD5305"/>
    <w:rsid w:val="00B067B7"/>
    <w:rsid w:val="00B10CC7"/>
    <w:rsid w:val="00B539E7"/>
    <w:rsid w:val="00B62458"/>
    <w:rsid w:val="00B74C8B"/>
    <w:rsid w:val="00BC18B2"/>
    <w:rsid w:val="00BD33EE"/>
    <w:rsid w:val="00C106D6"/>
    <w:rsid w:val="00C60F0C"/>
    <w:rsid w:val="00C77D3E"/>
    <w:rsid w:val="00C805C9"/>
    <w:rsid w:val="00C92939"/>
    <w:rsid w:val="00CA1679"/>
    <w:rsid w:val="00CB151C"/>
    <w:rsid w:val="00CD19EF"/>
    <w:rsid w:val="00CE1BD8"/>
    <w:rsid w:val="00CE5A1A"/>
    <w:rsid w:val="00CE6069"/>
    <w:rsid w:val="00CF55F6"/>
    <w:rsid w:val="00D33D63"/>
    <w:rsid w:val="00D4438C"/>
    <w:rsid w:val="00D90028"/>
    <w:rsid w:val="00D90138"/>
    <w:rsid w:val="00DC7155"/>
    <w:rsid w:val="00DF71B9"/>
    <w:rsid w:val="00E73F76"/>
    <w:rsid w:val="00EA2C9F"/>
    <w:rsid w:val="00ED0BDA"/>
    <w:rsid w:val="00ED4505"/>
    <w:rsid w:val="00EF1360"/>
    <w:rsid w:val="00EF3220"/>
    <w:rsid w:val="00F81780"/>
    <w:rsid w:val="00F876A2"/>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2EFBD1"/>
  <w15:docId w15:val="{D821108C-DE70-4D9D-881B-5D5C66FE9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B125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946182"/>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CE6069"/>
    <w:pPr>
      <w:keepNext/>
      <w:outlineLvl w:val="1"/>
    </w:pPr>
    <w:rPr>
      <w:rFonts w:cs="Arial"/>
      <w:bCs/>
      <w:iCs/>
      <w:szCs w:val="28"/>
    </w:rPr>
  </w:style>
  <w:style w:type="paragraph" w:styleId="3">
    <w:name w:val="heading 3"/>
    <w:basedOn w:val="a"/>
    <w:next w:val="a"/>
    <w:semiHidden/>
    <w:rsid w:val="00CE6069"/>
    <w:pPr>
      <w:keepNext/>
      <w:spacing w:before="240" w:after="60"/>
      <w:outlineLvl w:val="2"/>
    </w:pPr>
    <w:rPr>
      <w:rFonts w:ascii="Arial" w:hAnsi="Arial" w:cs="Arial"/>
      <w:b/>
      <w:bCs/>
      <w:sz w:val="26"/>
      <w:szCs w:val="26"/>
    </w:rPr>
  </w:style>
  <w:style w:type="paragraph" w:styleId="4">
    <w:name w:val="heading 4"/>
    <w:basedOn w:val="a"/>
    <w:next w:val="a"/>
    <w:semiHidden/>
    <w:rsid w:val="00CE6069"/>
    <w:pPr>
      <w:keepNext/>
      <w:spacing w:before="240" w:after="60"/>
      <w:outlineLvl w:val="3"/>
    </w:pPr>
    <w:rPr>
      <w:b/>
      <w:bCs/>
      <w:sz w:val="28"/>
      <w:szCs w:val="28"/>
    </w:rPr>
  </w:style>
  <w:style w:type="paragraph" w:styleId="5">
    <w:name w:val="heading 5"/>
    <w:basedOn w:val="a"/>
    <w:next w:val="a"/>
    <w:semiHidden/>
    <w:rsid w:val="00CE6069"/>
    <w:pPr>
      <w:spacing w:before="240" w:after="60"/>
      <w:outlineLvl w:val="4"/>
    </w:pPr>
    <w:rPr>
      <w:b/>
      <w:bCs/>
      <w:i/>
      <w:iCs/>
      <w:sz w:val="26"/>
      <w:szCs w:val="26"/>
    </w:rPr>
  </w:style>
  <w:style w:type="paragraph" w:styleId="6">
    <w:name w:val="heading 6"/>
    <w:basedOn w:val="a"/>
    <w:next w:val="a"/>
    <w:semiHidden/>
    <w:rsid w:val="00CE6069"/>
    <w:pPr>
      <w:spacing w:before="240" w:after="60"/>
      <w:outlineLvl w:val="5"/>
    </w:pPr>
    <w:rPr>
      <w:b/>
      <w:bCs/>
      <w:sz w:val="22"/>
    </w:rPr>
  </w:style>
  <w:style w:type="paragraph" w:styleId="7">
    <w:name w:val="heading 7"/>
    <w:basedOn w:val="a"/>
    <w:next w:val="a"/>
    <w:semiHidden/>
    <w:rsid w:val="00CE6069"/>
    <w:pPr>
      <w:spacing w:before="240" w:after="60"/>
      <w:outlineLvl w:val="6"/>
    </w:pPr>
    <w:rPr>
      <w:sz w:val="24"/>
      <w:szCs w:val="24"/>
    </w:rPr>
  </w:style>
  <w:style w:type="paragraph" w:styleId="8">
    <w:name w:val="heading 8"/>
    <w:basedOn w:val="a"/>
    <w:next w:val="a"/>
    <w:semiHidden/>
    <w:rsid w:val="00CE6069"/>
    <w:pPr>
      <w:spacing w:before="240" w:after="60"/>
      <w:outlineLvl w:val="7"/>
    </w:pPr>
    <w:rPr>
      <w:i/>
      <w:iCs/>
      <w:sz w:val="24"/>
      <w:szCs w:val="24"/>
    </w:rPr>
  </w:style>
  <w:style w:type="paragraph" w:styleId="9">
    <w:name w:val="heading 9"/>
    <w:basedOn w:val="a"/>
    <w:next w:val="a"/>
    <w:semiHidden/>
    <w:rsid w:val="00CE6069"/>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CE6069"/>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565172"/>
    <w:rPr>
      <w:rFonts w:ascii="Tahoma" w:eastAsiaTheme="minorHAnsi" w:hAnsi="Tahoma" w:cs="Tahoma"/>
      <w:sz w:val="16"/>
      <w:szCs w:val="16"/>
      <w:lang w:val="ru-RU" w:eastAsia="en-US"/>
    </w:rPr>
  </w:style>
  <w:style w:type="paragraph" w:customStyle="1" w:styleId="HMG">
    <w:name w:val="_ H __M_G"/>
    <w:basedOn w:val="a"/>
    <w:next w:val="a"/>
    <w:qFormat/>
    <w:rsid w:val="00946182"/>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946182"/>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946182"/>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946182"/>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946182"/>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946182"/>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2B1258"/>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946182"/>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946182"/>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946182"/>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946182"/>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946182"/>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946182"/>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2B1258"/>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946182"/>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946182"/>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946182"/>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946182"/>
    <w:rPr>
      <w:b/>
      <w:sz w:val="18"/>
      <w:lang w:val="en-GB" w:eastAsia="ru-RU"/>
    </w:rPr>
  </w:style>
  <w:style w:type="character" w:styleId="a7">
    <w:name w:val="page number"/>
    <w:aliases w:val="7_G"/>
    <w:basedOn w:val="a0"/>
    <w:qFormat/>
    <w:rsid w:val="00946182"/>
    <w:rPr>
      <w:rFonts w:ascii="Times New Roman" w:hAnsi="Times New Roman"/>
      <w:b/>
      <w:sz w:val="18"/>
    </w:rPr>
  </w:style>
  <w:style w:type="paragraph" w:styleId="a8">
    <w:name w:val="footer"/>
    <w:aliases w:val="3_G"/>
    <w:basedOn w:val="a"/>
    <w:link w:val="a9"/>
    <w:qFormat/>
    <w:rsid w:val="00946182"/>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946182"/>
    <w:rPr>
      <w:sz w:val="16"/>
      <w:lang w:val="en-GB" w:eastAsia="ru-RU"/>
    </w:rPr>
  </w:style>
  <w:style w:type="character" w:styleId="aa">
    <w:name w:val="footnote reference"/>
    <w:aliases w:val="4_G"/>
    <w:basedOn w:val="a0"/>
    <w:uiPriority w:val="99"/>
    <w:qFormat/>
    <w:rsid w:val="00946182"/>
    <w:rPr>
      <w:rFonts w:ascii="Times New Roman" w:hAnsi="Times New Roman"/>
      <w:dstrike w:val="0"/>
      <w:sz w:val="18"/>
      <w:vertAlign w:val="superscript"/>
    </w:rPr>
  </w:style>
  <w:style w:type="character" w:styleId="ab">
    <w:name w:val="endnote reference"/>
    <w:aliases w:val="1_G"/>
    <w:basedOn w:val="aa"/>
    <w:qFormat/>
    <w:rsid w:val="00946182"/>
    <w:rPr>
      <w:rFonts w:ascii="Times New Roman" w:hAnsi="Times New Roman"/>
      <w:dstrike w:val="0"/>
      <w:sz w:val="18"/>
      <w:vertAlign w:val="superscript"/>
    </w:rPr>
  </w:style>
  <w:style w:type="table" w:styleId="ac">
    <w:name w:val="Table Grid"/>
    <w:basedOn w:val="a1"/>
    <w:uiPriority w:val="59"/>
    <w:rsid w:val="002B125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Alaviitteen teksti Char Char,Alaviitteen teksti Char Char Char,Alaviitteen teksti Char Char Char Char Char"/>
    <w:basedOn w:val="a"/>
    <w:link w:val="ae"/>
    <w:uiPriority w:val="99"/>
    <w:qFormat/>
    <w:rsid w:val="00946182"/>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Alaviitteen teksti Char Char Знак,Alaviitteen teksti Char Char Char Знак,Alaviitteen teksti Char Char Char Char Char Знак"/>
    <w:basedOn w:val="a0"/>
    <w:link w:val="ad"/>
    <w:uiPriority w:val="99"/>
    <w:rsid w:val="00946182"/>
    <w:rPr>
      <w:sz w:val="18"/>
      <w:lang w:val="ru-RU" w:eastAsia="ru-RU"/>
    </w:rPr>
  </w:style>
  <w:style w:type="paragraph" w:styleId="af">
    <w:name w:val="endnote text"/>
    <w:aliases w:val="2_G"/>
    <w:basedOn w:val="ad"/>
    <w:link w:val="af0"/>
    <w:qFormat/>
    <w:rsid w:val="00946182"/>
  </w:style>
  <w:style w:type="character" w:customStyle="1" w:styleId="af0">
    <w:name w:val="Текст концевой сноски Знак"/>
    <w:aliases w:val="2_G Знак"/>
    <w:basedOn w:val="a0"/>
    <w:link w:val="af"/>
    <w:rsid w:val="00946182"/>
    <w:rPr>
      <w:sz w:val="18"/>
      <w:lang w:val="ru-RU" w:eastAsia="ru-RU"/>
    </w:rPr>
  </w:style>
  <w:style w:type="character" w:customStyle="1" w:styleId="10">
    <w:name w:val="Заголовок 1 Знак"/>
    <w:aliases w:val="Table_G Знак"/>
    <w:basedOn w:val="a0"/>
    <w:link w:val="1"/>
    <w:rsid w:val="00946182"/>
    <w:rPr>
      <w:rFonts w:cs="Arial"/>
      <w:b/>
      <w:bCs/>
      <w:szCs w:val="32"/>
      <w:lang w:val="ru-RU" w:eastAsia="ru-RU"/>
    </w:rPr>
  </w:style>
  <w:style w:type="character" w:styleId="af1">
    <w:name w:val="Hyperlink"/>
    <w:basedOn w:val="a0"/>
    <w:rsid w:val="00946182"/>
    <w:rPr>
      <w:color w:val="0000FF" w:themeColor="hyperlink"/>
      <w:u w:val="none"/>
    </w:rPr>
  </w:style>
  <w:style w:type="character" w:styleId="af2">
    <w:name w:val="FollowedHyperlink"/>
    <w:basedOn w:val="a0"/>
    <w:rsid w:val="00946182"/>
    <w:rPr>
      <w:color w:val="800080" w:themeColor="followedHyperlink"/>
      <w:u w:val="none"/>
    </w:rPr>
  </w:style>
  <w:style w:type="character" w:customStyle="1" w:styleId="SingleTxtGChar">
    <w:name w:val="_ Single Txt_G Char"/>
    <w:link w:val="SingleTxtG"/>
    <w:locked/>
    <w:rsid w:val="008F157F"/>
    <w:rPr>
      <w:lang w:val="ru-RU" w:eastAsia="en-US"/>
    </w:rPr>
  </w:style>
  <w:style w:type="character" w:styleId="af3">
    <w:name w:val="Strong"/>
    <w:basedOn w:val="a0"/>
    <w:uiPriority w:val="22"/>
    <w:qFormat/>
    <w:rsid w:val="008F15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ov.a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y.gov.az"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HRI.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HRI.dotm</Template>
  <TotalTime>3</TotalTime>
  <Pages>34</Pages>
  <Words>14311</Words>
  <Characters>103578</Characters>
  <Application>Microsoft Office Word</Application>
  <DocSecurity>0</DocSecurity>
  <Lines>863</Lines>
  <Paragraphs>235</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117654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HRI/CORE/AZE/2021</dc:title>
  <dc:subject/>
  <dc:creator>Ekaterina SALYNSKAYA</dc:creator>
  <cp:keywords/>
  <cp:lastModifiedBy>Ekaterina Salynskaya</cp:lastModifiedBy>
  <cp:revision>3</cp:revision>
  <cp:lastPrinted>2022-04-04T06:36:00Z</cp:lastPrinted>
  <dcterms:created xsi:type="dcterms:W3CDTF">2022-04-04T06:36:00Z</dcterms:created>
  <dcterms:modified xsi:type="dcterms:W3CDTF">2022-04-04T06:39:00Z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